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EE0A" w14:textId="2042D48A" w:rsidR="00B45A97" w:rsidRDefault="00B45A97" w:rsidP="005D1E06">
      <w:pPr>
        <w:pStyle w:val="Navadensplet"/>
        <w:spacing w:before="0" w:beforeAutospacing="0" w:after="0" w:afterAutospacing="0"/>
        <w:rPr>
          <w:rFonts w:ascii="Arial" w:hAnsi="Arial" w:cs="Arial"/>
          <w:color w:val="000000"/>
          <w:sz w:val="20"/>
          <w:szCs w:val="20"/>
        </w:rPr>
      </w:pPr>
    </w:p>
    <w:p w14:paraId="508DAC43" w14:textId="02313653" w:rsidR="00B45A97" w:rsidRDefault="00B45A97" w:rsidP="005D1E06">
      <w:pPr>
        <w:pStyle w:val="Navadensplet"/>
        <w:spacing w:before="0" w:beforeAutospacing="0" w:after="0" w:afterAutospacing="0"/>
        <w:rPr>
          <w:rFonts w:ascii="Arial" w:hAnsi="Arial" w:cs="Arial"/>
          <w:color w:val="000000"/>
          <w:sz w:val="20"/>
          <w:szCs w:val="20"/>
        </w:rPr>
      </w:pPr>
    </w:p>
    <w:p w14:paraId="34FDAF0C" w14:textId="77777777" w:rsidR="00B45A97" w:rsidRDefault="00B45A97" w:rsidP="005D1E06">
      <w:pPr>
        <w:pStyle w:val="Navadensplet"/>
        <w:spacing w:before="0" w:beforeAutospacing="0" w:after="0" w:afterAutospacing="0"/>
        <w:rPr>
          <w:rFonts w:ascii="Arial" w:hAnsi="Arial" w:cs="Arial"/>
          <w:color w:val="000000"/>
          <w:sz w:val="20"/>
          <w:szCs w:val="20"/>
        </w:rPr>
      </w:pPr>
    </w:p>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513316" w:rsidRPr="00513316" w14:paraId="19CDEFD3" w14:textId="77777777" w:rsidTr="00F675A7">
        <w:trPr>
          <w:gridAfter w:val="2"/>
          <w:wAfter w:w="3067" w:type="dxa"/>
        </w:trPr>
        <w:tc>
          <w:tcPr>
            <w:tcW w:w="6096" w:type="dxa"/>
            <w:gridSpan w:val="2"/>
          </w:tcPr>
          <w:p w14:paraId="5DEE4B5C" w14:textId="46729058" w:rsidR="00513316" w:rsidRPr="00513316" w:rsidRDefault="00513316" w:rsidP="005D1E06">
            <w:pPr>
              <w:overflowPunct w:val="0"/>
              <w:autoSpaceDE w:val="0"/>
              <w:autoSpaceDN w:val="0"/>
              <w:adjustRightInd w:val="0"/>
              <w:spacing w:line="260" w:lineRule="exact"/>
              <w:textAlignment w:val="baseline"/>
              <w:rPr>
                <w:rFonts w:cs="Arial"/>
                <w:color w:val="000000" w:themeColor="text1"/>
                <w:szCs w:val="20"/>
                <w:lang w:val="sl-SI" w:eastAsia="sl-SI"/>
              </w:rPr>
            </w:pPr>
            <w:r w:rsidRPr="00513316">
              <w:rPr>
                <w:rFonts w:cs="Arial"/>
                <w:color w:val="000000" w:themeColor="text1"/>
                <w:szCs w:val="20"/>
                <w:lang w:val="sl-SI" w:eastAsia="sl-SI"/>
              </w:rPr>
              <w:t xml:space="preserve">Številka: </w:t>
            </w:r>
            <w:r w:rsidR="006241F3">
              <w:rPr>
                <w:rFonts w:cs="Arial"/>
                <w:color w:val="000000" w:themeColor="text1"/>
                <w:szCs w:val="20"/>
                <w:lang w:val="sl-SI" w:eastAsia="sl-SI"/>
              </w:rPr>
              <w:t>511-66/2023-3150-8</w:t>
            </w:r>
          </w:p>
        </w:tc>
      </w:tr>
      <w:tr w:rsidR="00513316" w:rsidRPr="00513316" w14:paraId="2F4C88B1" w14:textId="77777777" w:rsidTr="00F675A7">
        <w:trPr>
          <w:gridAfter w:val="2"/>
          <w:wAfter w:w="3067" w:type="dxa"/>
        </w:trPr>
        <w:tc>
          <w:tcPr>
            <w:tcW w:w="6096" w:type="dxa"/>
            <w:gridSpan w:val="2"/>
          </w:tcPr>
          <w:p w14:paraId="0C763E9B" w14:textId="3FB36A47" w:rsidR="00513316" w:rsidRPr="00513316" w:rsidRDefault="00513316" w:rsidP="005D1E06">
            <w:pPr>
              <w:overflowPunct w:val="0"/>
              <w:autoSpaceDE w:val="0"/>
              <w:autoSpaceDN w:val="0"/>
              <w:adjustRightInd w:val="0"/>
              <w:spacing w:line="260" w:lineRule="exact"/>
              <w:textAlignment w:val="baseline"/>
              <w:rPr>
                <w:rFonts w:cs="Arial"/>
                <w:color w:val="000000" w:themeColor="text1"/>
                <w:szCs w:val="20"/>
                <w:lang w:val="sl-SI" w:eastAsia="sl-SI"/>
              </w:rPr>
            </w:pPr>
            <w:r w:rsidRPr="00513316">
              <w:rPr>
                <w:rFonts w:cs="Arial"/>
                <w:color w:val="000000" w:themeColor="text1"/>
                <w:szCs w:val="20"/>
                <w:lang w:val="sl-SI" w:eastAsia="sl-SI"/>
              </w:rPr>
              <w:t>Ljubljana, 1</w:t>
            </w:r>
            <w:r w:rsidR="004F7DBB">
              <w:rPr>
                <w:rFonts w:cs="Arial"/>
                <w:color w:val="000000" w:themeColor="text1"/>
                <w:szCs w:val="20"/>
                <w:lang w:val="sl-SI" w:eastAsia="sl-SI"/>
              </w:rPr>
              <w:t>8</w:t>
            </w:r>
            <w:r w:rsidRPr="00513316">
              <w:rPr>
                <w:rFonts w:cs="Arial"/>
                <w:color w:val="000000" w:themeColor="text1"/>
                <w:szCs w:val="20"/>
                <w:lang w:val="sl-SI" w:eastAsia="sl-SI"/>
              </w:rPr>
              <w:t>. 9. 2023</w:t>
            </w:r>
          </w:p>
        </w:tc>
      </w:tr>
      <w:tr w:rsidR="00513316" w:rsidRPr="00513316" w14:paraId="6F3BAD22" w14:textId="77777777" w:rsidTr="00F675A7">
        <w:trPr>
          <w:gridAfter w:val="2"/>
          <w:wAfter w:w="3067" w:type="dxa"/>
        </w:trPr>
        <w:tc>
          <w:tcPr>
            <w:tcW w:w="6096" w:type="dxa"/>
            <w:gridSpan w:val="2"/>
          </w:tcPr>
          <w:p w14:paraId="2624B39D" w14:textId="77777777" w:rsidR="00513316" w:rsidRPr="00513316" w:rsidRDefault="00513316" w:rsidP="005D1E06">
            <w:pPr>
              <w:spacing w:line="260" w:lineRule="exact"/>
              <w:rPr>
                <w:rFonts w:cs="Arial"/>
                <w:color w:val="000000" w:themeColor="text1"/>
                <w:szCs w:val="20"/>
                <w:lang w:val="sl-SI"/>
              </w:rPr>
            </w:pPr>
          </w:p>
          <w:p w14:paraId="690B422F" w14:textId="77777777" w:rsidR="00513316" w:rsidRPr="00513316" w:rsidRDefault="00513316" w:rsidP="005D1E06">
            <w:pPr>
              <w:spacing w:line="260" w:lineRule="exact"/>
              <w:rPr>
                <w:rFonts w:cs="Arial"/>
                <w:color w:val="000000" w:themeColor="text1"/>
                <w:szCs w:val="20"/>
                <w:lang w:val="sl-SI"/>
              </w:rPr>
            </w:pPr>
            <w:r w:rsidRPr="00513316">
              <w:rPr>
                <w:rFonts w:cs="Arial"/>
                <w:color w:val="000000" w:themeColor="text1"/>
                <w:szCs w:val="20"/>
                <w:lang w:val="sl-SI"/>
              </w:rPr>
              <w:t>GENERALNI SEKRETARIAT VLADE REPUBLIKE SLOVENIJE</w:t>
            </w:r>
          </w:p>
          <w:p w14:paraId="6FF6EF18" w14:textId="77777777" w:rsidR="00513316" w:rsidRPr="00513316" w:rsidRDefault="004F7DBB" w:rsidP="005D1E06">
            <w:pPr>
              <w:spacing w:line="260" w:lineRule="exact"/>
              <w:rPr>
                <w:rFonts w:cs="Arial"/>
                <w:color w:val="000000" w:themeColor="text1"/>
                <w:szCs w:val="20"/>
                <w:lang w:val="sl-SI"/>
              </w:rPr>
            </w:pPr>
            <w:hyperlink r:id="rId11" w:history="1">
              <w:r w:rsidR="00513316" w:rsidRPr="00513316">
                <w:rPr>
                  <w:rFonts w:cs="Arial"/>
                  <w:color w:val="000000" w:themeColor="text1"/>
                  <w:szCs w:val="20"/>
                  <w:u w:val="single"/>
                  <w:lang w:val="sl-SI"/>
                </w:rPr>
                <w:t>Gp.gs@gov.si</w:t>
              </w:r>
            </w:hyperlink>
          </w:p>
          <w:p w14:paraId="6F3F6CBE" w14:textId="77777777" w:rsidR="00513316" w:rsidRPr="00513316" w:rsidRDefault="00513316" w:rsidP="005D1E06">
            <w:pPr>
              <w:spacing w:line="260" w:lineRule="exact"/>
              <w:rPr>
                <w:rFonts w:cs="Arial"/>
                <w:color w:val="000000" w:themeColor="text1"/>
                <w:szCs w:val="20"/>
                <w:lang w:val="sl-SI"/>
              </w:rPr>
            </w:pPr>
          </w:p>
        </w:tc>
      </w:tr>
      <w:tr w:rsidR="00513316" w:rsidRPr="00513316" w14:paraId="48D28998" w14:textId="77777777" w:rsidTr="00F675A7">
        <w:tc>
          <w:tcPr>
            <w:tcW w:w="9163" w:type="dxa"/>
            <w:gridSpan w:val="4"/>
          </w:tcPr>
          <w:p w14:paraId="5F6DD1C8" w14:textId="77777777" w:rsidR="00513316" w:rsidRPr="00513316" w:rsidRDefault="00513316" w:rsidP="005D1E06">
            <w:pPr>
              <w:spacing w:line="276" w:lineRule="auto"/>
              <w:jc w:val="both"/>
              <w:rPr>
                <w:rFonts w:eastAsia="Calibri" w:cs="Arial"/>
                <w:b/>
                <w:iCs/>
                <w:color w:val="000000" w:themeColor="text1"/>
                <w:spacing w:val="4"/>
                <w:szCs w:val="20"/>
                <w:lang w:val="sl-SI" w:eastAsia="ar-SA"/>
              </w:rPr>
            </w:pPr>
            <w:r w:rsidRPr="00513316">
              <w:rPr>
                <w:rFonts w:cs="Arial"/>
                <w:b/>
                <w:color w:val="000000" w:themeColor="text1"/>
                <w:szCs w:val="20"/>
                <w:lang w:val="sl-SI" w:eastAsia="sl-SI"/>
              </w:rPr>
              <w:t xml:space="preserve">ZADEVA: </w:t>
            </w:r>
            <w:r w:rsidRPr="00513316">
              <w:rPr>
                <w:rFonts w:cs="Arial"/>
                <w:b/>
                <w:color w:val="000000" w:themeColor="text1"/>
                <w:spacing w:val="4"/>
                <w:szCs w:val="20"/>
                <w:lang w:val="sl-SI"/>
              </w:rPr>
              <w:t xml:space="preserve">Izhodišča za udeležbo delegacije Republike Slovenije na 4. izrednem kongresu pooblaščenih predstavnikov držav članic Svetovne poštne zveze, 1. do 5. oktober 2023, Riad v Saudovi Arabiji </w:t>
            </w:r>
            <w:r w:rsidRPr="00513316">
              <w:rPr>
                <w:rFonts w:eastAsia="Calibri" w:cs="Arial"/>
                <w:b/>
                <w:iCs/>
                <w:color w:val="000000" w:themeColor="text1"/>
                <w:spacing w:val="4"/>
                <w:szCs w:val="20"/>
                <w:lang w:val="sl-SI" w:eastAsia="ar-SA"/>
              </w:rPr>
              <w:t xml:space="preserve">– predlog za obravnavo </w:t>
            </w:r>
          </w:p>
          <w:p w14:paraId="1315DD2C" w14:textId="77777777" w:rsidR="00513316" w:rsidRPr="00513316" w:rsidRDefault="00513316" w:rsidP="005D1E06">
            <w:pPr>
              <w:suppressAutoHyphens/>
              <w:overflowPunct w:val="0"/>
              <w:autoSpaceDE w:val="0"/>
              <w:autoSpaceDN w:val="0"/>
              <w:adjustRightInd w:val="0"/>
              <w:spacing w:line="260" w:lineRule="exact"/>
              <w:textAlignment w:val="baseline"/>
              <w:rPr>
                <w:rFonts w:cs="Arial"/>
                <w:b/>
                <w:color w:val="000000" w:themeColor="text1"/>
                <w:szCs w:val="20"/>
                <w:lang w:val="sl-SI" w:eastAsia="sl-SI"/>
              </w:rPr>
            </w:pPr>
          </w:p>
        </w:tc>
      </w:tr>
      <w:tr w:rsidR="00513316" w:rsidRPr="00513316" w14:paraId="16EE4161" w14:textId="77777777" w:rsidTr="00F675A7">
        <w:tc>
          <w:tcPr>
            <w:tcW w:w="9163" w:type="dxa"/>
            <w:gridSpan w:val="4"/>
          </w:tcPr>
          <w:p w14:paraId="4FF5774A" w14:textId="77777777" w:rsidR="00513316" w:rsidRPr="00513316" w:rsidRDefault="00513316" w:rsidP="005D1E06">
            <w:pPr>
              <w:suppressAutoHyphens/>
              <w:overflowPunct w:val="0"/>
              <w:autoSpaceDE w:val="0"/>
              <w:autoSpaceDN w:val="0"/>
              <w:adjustRightInd w:val="0"/>
              <w:spacing w:line="260" w:lineRule="exact"/>
              <w:textAlignment w:val="baseline"/>
              <w:outlineLvl w:val="3"/>
              <w:rPr>
                <w:rFonts w:cs="Arial"/>
                <w:b/>
                <w:color w:val="000000" w:themeColor="text1"/>
                <w:szCs w:val="20"/>
                <w:lang w:val="sl-SI" w:eastAsia="sl-SI"/>
              </w:rPr>
            </w:pPr>
            <w:r w:rsidRPr="00513316">
              <w:rPr>
                <w:rFonts w:cs="Arial"/>
                <w:b/>
                <w:color w:val="000000" w:themeColor="text1"/>
                <w:szCs w:val="20"/>
                <w:lang w:val="sl-SI" w:eastAsia="sl-SI"/>
              </w:rPr>
              <w:t>1. Predlog sklepov vlade:</w:t>
            </w:r>
          </w:p>
        </w:tc>
      </w:tr>
      <w:tr w:rsidR="00513316" w:rsidRPr="00513316" w14:paraId="22241396" w14:textId="77777777" w:rsidTr="00F675A7">
        <w:tc>
          <w:tcPr>
            <w:tcW w:w="9163" w:type="dxa"/>
            <w:gridSpan w:val="4"/>
          </w:tcPr>
          <w:p w14:paraId="4D4EE481" w14:textId="77777777" w:rsidR="00513316" w:rsidRPr="00513316" w:rsidRDefault="00513316" w:rsidP="005D1E06">
            <w:pPr>
              <w:spacing w:line="276" w:lineRule="auto"/>
              <w:jc w:val="both"/>
              <w:rPr>
                <w:rFonts w:cs="Arial"/>
                <w:bCs/>
                <w:color w:val="000000" w:themeColor="text1"/>
                <w:szCs w:val="20"/>
                <w:lang w:val="sl-SI"/>
              </w:rPr>
            </w:pPr>
          </w:p>
          <w:p w14:paraId="66A10087" w14:textId="77777777" w:rsidR="00513316" w:rsidRPr="00513316" w:rsidRDefault="00513316" w:rsidP="005D1E06">
            <w:pPr>
              <w:spacing w:line="276" w:lineRule="auto"/>
              <w:jc w:val="both"/>
              <w:rPr>
                <w:rFonts w:cs="Arial"/>
                <w:color w:val="000000" w:themeColor="text1"/>
                <w:szCs w:val="20"/>
                <w:lang w:val="sl-SI"/>
              </w:rPr>
            </w:pPr>
            <w:r w:rsidRPr="00513316">
              <w:rPr>
                <w:rFonts w:cs="Arial"/>
                <w:color w:val="000000" w:themeColor="text1"/>
                <w:szCs w:val="20"/>
                <w:lang w:val="sl-SI"/>
              </w:rPr>
              <w:t xml:space="preserve">Na podlagi </w:t>
            </w:r>
            <w:r w:rsidRPr="00513316">
              <w:rPr>
                <w:rFonts w:cs="Arial"/>
                <w:color w:val="000000" w:themeColor="text1"/>
                <w:lang w:val="sl-SI"/>
              </w:rPr>
              <w:t>2. člena in šestega odstavka 21. člena Zakona o Vladi Republike Slovenije (Uradni list RS, št. 24/05 – uradno prečiščeno besedilo, 109/08, 38/10 – ZUKN, 8/12, 21/13, 47/13 – ZDU-1G, 65/14, 55/17 in 163/22</w:t>
            </w:r>
            <w:r w:rsidRPr="00513316">
              <w:rPr>
                <w:rFonts w:cs="Arial"/>
                <w:color w:val="000000" w:themeColor="text1"/>
                <w:szCs w:val="20"/>
                <w:lang w:val="sl-SI"/>
              </w:rPr>
              <w:t xml:space="preserve">), prvega odstavka 73. člena Zakona o zunanjih zadevah (Uradni list RS, št. 113/03 – uradno prečiščeno besedilo, 20/06 – ZNOMCMO, 76/08, 108/09, 80/10 – ZUTD, 31/15 in 30/18 – ZKZaš) in prvega odstavka 3. člena Uredbe o sodelovanju, obveščanju in usklajevanju na področju zunanjih zadev in mednarodnih odnosov (Uradni list RS, št. 112/05), je Vlada Republike Slovenije na ....... seji dne ….. sprejela </w:t>
            </w:r>
          </w:p>
          <w:p w14:paraId="499E28D0" w14:textId="77777777" w:rsidR="00513316" w:rsidRPr="00513316" w:rsidRDefault="00513316" w:rsidP="005D1E06">
            <w:pPr>
              <w:spacing w:line="276" w:lineRule="auto"/>
              <w:rPr>
                <w:rFonts w:cs="Arial"/>
                <w:color w:val="000000" w:themeColor="text1"/>
                <w:spacing w:val="4"/>
                <w:szCs w:val="20"/>
                <w:lang w:val="sl-SI"/>
              </w:rPr>
            </w:pPr>
          </w:p>
          <w:p w14:paraId="5390915F" w14:textId="77777777" w:rsidR="00513316" w:rsidRPr="00513316" w:rsidRDefault="00513316" w:rsidP="005D1E06">
            <w:pPr>
              <w:spacing w:line="276" w:lineRule="auto"/>
              <w:jc w:val="center"/>
              <w:rPr>
                <w:rFonts w:cs="Arial"/>
                <w:caps/>
                <w:color w:val="000000" w:themeColor="text1"/>
                <w:spacing w:val="4"/>
                <w:szCs w:val="20"/>
                <w:lang w:val="sl-SI"/>
              </w:rPr>
            </w:pPr>
            <w:r w:rsidRPr="00513316">
              <w:rPr>
                <w:rFonts w:cs="Arial"/>
                <w:caps/>
                <w:color w:val="000000" w:themeColor="text1"/>
                <w:spacing w:val="4"/>
                <w:szCs w:val="20"/>
                <w:lang w:val="sl-SI"/>
              </w:rPr>
              <w:t>sklepE:</w:t>
            </w:r>
          </w:p>
          <w:p w14:paraId="6C25D33C" w14:textId="77777777" w:rsidR="00513316" w:rsidRPr="00513316" w:rsidRDefault="00513316" w:rsidP="005D1E06">
            <w:pPr>
              <w:spacing w:line="276" w:lineRule="auto"/>
              <w:rPr>
                <w:rFonts w:cs="Arial"/>
                <w:color w:val="000000" w:themeColor="text1"/>
                <w:spacing w:val="4"/>
                <w:szCs w:val="20"/>
                <w:lang w:val="sl-SI"/>
              </w:rPr>
            </w:pPr>
          </w:p>
          <w:p w14:paraId="022589F4" w14:textId="77777777" w:rsidR="00513316" w:rsidRPr="00513316" w:rsidRDefault="00513316" w:rsidP="005D1E06">
            <w:pPr>
              <w:numPr>
                <w:ilvl w:val="0"/>
                <w:numId w:val="10"/>
              </w:numPr>
              <w:spacing w:line="276" w:lineRule="auto"/>
              <w:ind w:left="360"/>
              <w:jc w:val="both"/>
              <w:rPr>
                <w:rFonts w:cs="Arial"/>
                <w:color w:val="000000" w:themeColor="text1"/>
                <w:spacing w:val="4"/>
                <w:szCs w:val="20"/>
                <w:lang w:val="sl-SI"/>
              </w:rPr>
            </w:pPr>
            <w:bookmarkStart w:id="0" w:name="_Hlk145414373"/>
            <w:r w:rsidRPr="00513316">
              <w:rPr>
                <w:rFonts w:cs="Arial"/>
                <w:color w:val="000000" w:themeColor="text1"/>
                <w:spacing w:val="4"/>
                <w:szCs w:val="20"/>
                <w:lang w:val="sl-SI"/>
              </w:rPr>
              <w:t xml:space="preserve">Vlada Republike Slovenije je sprejela izhodišča za udeležbo delegacije Republike Slovenije na 4. izrednem kongresu pooblaščenih predstavnikov držav članic Svetovne poštne zveze, ki bo od 1. do 5. oktobra 2023 potekalo v Riadu v Saudovi Arabiji. </w:t>
            </w:r>
          </w:p>
          <w:p w14:paraId="752A1181" w14:textId="77777777" w:rsidR="00513316" w:rsidRPr="00513316" w:rsidRDefault="00513316" w:rsidP="005D1E06">
            <w:pPr>
              <w:spacing w:line="276" w:lineRule="auto"/>
              <w:jc w:val="both"/>
              <w:rPr>
                <w:rFonts w:cs="Arial"/>
                <w:color w:val="000000" w:themeColor="text1"/>
                <w:spacing w:val="4"/>
                <w:szCs w:val="20"/>
                <w:lang w:val="sl-SI"/>
              </w:rPr>
            </w:pPr>
          </w:p>
          <w:p w14:paraId="69EE8716" w14:textId="77777777" w:rsidR="00513316" w:rsidRPr="00513316" w:rsidRDefault="00513316" w:rsidP="005D1E06">
            <w:pPr>
              <w:numPr>
                <w:ilvl w:val="0"/>
                <w:numId w:val="10"/>
              </w:numPr>
              <w:spacing w:line="276" w:lineRule="auto"/>
              <w:ind w:left="360"/>
              <w:jc w:val="both"/>
              <w:rPr>
                <w:rFonts w:cs="Arial"/>
                <w:color w:val="000000" w:themeColor="text1"/>
                <w:spacing w:val="4"/>
                <w:szCs w:val="20"/>
                <w:lang w:val="sl-SI" w:eastAsia="sl-SI"/>
              </w:rPr>
            </w:pPr>
            <w:r w:rsidRPr="00513316">
              <w:rPr>
                <w:rFonts w:cs="Arial"/>
                <w:color w:val="000000" w:themeColor="text1"/>
                <w:spacing w:val="4"/>
                <w:szCs w:val="20"/>
                <w:lang w:val="sl-SI" w:eastAsia="sl-SI"/>
              </w:rPr>
              <w:t>Vlada Republike Slovenije je imenovala delegacijo v naslednji sestavi:</w:t>
            </w:r>
          </w:p>
          <w:p w14:paraId="7EC14642" w14:textId="77777777" w:rsidR="00513316" w:rsidRPr="00513316" w:rsidRDefault="00513316" w:rsidP="005D1E06">
            <w:pPr>
              <w:spacing w:line="276" w:lineRule="auto"/>
              <w:ind w:left="348"/>
              <w:rPr>
                <w:rFonts w:cs="Arial"/>
                <w:color w:val="000000" w:themeColor="text1"/>
                <w:spacing w:val="4"/>
                <w:szCs w:val="20"/>
                <w:lang w:val="sl-SI" w:eastAsia="sl-SI"/>
              </w:rPr>
            </w:pPr>
          </w:p>
          <w:p w14:paraId="57B14810" w14:textId="77777777" w:rsidR="00513316" w:rsidRPr="007135E0" w:rsidRDefault="00513316" w:rsidP="005D1E06">
            <w:pPr>
              <w:numPr>
                <w:ilvl w:val="0"/>
                <w:numId w:val="11"/>
              </w:numPr>
              <w:spacing w:line="276" w:lineRule="auto"/>
              <w:ind w:left="360"/>
              <w:jc w:val="both"/>
              <w:rPr>
                <w:rFonts w:cs="Arial"/>
                <w:color w:val="000000" w:themeColor="text1"/>
                <w:spacing w:val="4"/>
                <w:szCs w:val="20"/>
                <w:lang w:val="sl-SI" w:eastAsia="sl-SI"/>
              </w:rPr>
            </w:pPr>
            <w:bookmarkStart w:id="1" w:name="_Hlk144114334"/>
            <w:r w:rsidRPr="007135E0">
              <w:rPr>
                <w:rFonts w:cs="Arial"/>
                <w:color w:val="000000" w:themeColor="text1"/>
                <w:spacing w:val="4"/>
                <w:szCs w:val="20"/>
                <w:lang w:val="sl-SI" w:eastAsia="sl-SI"/>
              </w:rPr>
              <w:t>dr. Emilija Stojmenova Duh, ministrica, Ministrstvo za digitalno preobrazbo, vodja delegacije</w:t>
            </w:r>
          </w:p>
          <w:p w14:paraId="0C6E14E5" w14:textId="77777777" w:rsidR="002B0060" w:rsidRDefault="002B0060" w:rsidP="002B0060">
            <w:pPr>
              <w:numPr>
                <w:ilvl w:val="0"/>
                <w:numId w:val="11"/>
              </w:numPr>
              <w:spacing w:line="276" w:lineRule="auto"/>
              <w:ind w:left="360"/>
              <w:jc w:val="both"/>
              <w:rPr>
                <w:rFonts w:cs="Arial"/>
                <w:color w:val="000000" w:themeColor="text1"/>
                <w:spacing w:val="4"/>
                <w:szCs w:val="20"/>
                <w:lang w:val="sl-SI"/>
              </w:rPr>
            </w:pPr>
            <w:r w:rsidRPr="00513316">
              <w:rPr>
                <w:rFonts w:cs="Arial"/>
                <w:color w:val="000000" w:themeColor="text1"/>
                <w:spacing w:val="4"/>
                <w:szCs w:val="20"/>
                <w:lang w:val="sl-SI"/>
              </w:rPr>
              <w:t xml:space="preserve">mag. Marko Mišmaš, direktor Agencije za komunikacijska omrežja in storitve Republike Slovenije, </w:t>
            </w:r>
          </w:p>
          <w:p w14:paraId="472671D7" w14:textId="77777777" w:rsidR="00513316" w:rsidRPr="007135E0" w:rsidRDefault="00513316" w:rsidP="005D1E06">
            <w:pPr>
              <w:numPr>
                <w:ilvl w:val="0"/>
                <w:numId w:val="11"/>
              </w:numPr>
              <w:spacing w:line="276" w:lineRule="auto"/>
              <w:ind w:left="360"/>
              <w:jc w:val="both"/>
              <w:rPr>
                <w:rFonts w:cs="Arial"/>
                <w:color w:val="000000" w:themeColor="text1"/>
                <w:spacing w:val="4"/>
                <w:szCs w:val="20"/>
                <w:lang w:val="sl-SI" w:eastAsia="sl-SI"/>
              </w:rPr>
            </w:pPr>
            <w:r w:rsidRPr="007135E0">
              <w:rPr>
                <w:rFonts w:cs="Arial"/>
                <w:color w:val="000000" w:themeColor="text1"/>
                <w:spacing w:val="4"/>
                <w:szCs w:val="20"/>
                <w:lang w:val="sl-SI" w:eastAsia="sl-SI"/>
              </w:rPr>
              <w:t>mag. Karla Pinter, generalna direktorica Direktorata za notranji trg, Ministrstvo za gospodarstvo, turizem in šport, namestnica vodje delegacije,</w:t>
            </w:r>
          </w:p>
          <w:p w14:paraId="3B837B20" w14:textId="77777777" w:rsidR="00513316" w:rsidRPr="007135E0" w:rsidRDefault="00513316" w:rsidP="005D1E06">
            <w:pPr>
              <w:numPr>
                <w:ilvl w:val="0"/>
                <w:numId w:val="11"/>
              </w:numPr>
              <w:spacing w:line="276" w:lineRule="auto"/>
              <w:ind w:left="360"/>
              <w:jc w:val="both"/>
              <w:rPr>
                <w:rFonts w:cs="Arial"/>
                <w:color w:val="000000" w:themeColor="text1"/>
                <w:spacing w:val="4"/>
                <w:szCs w:val="20"/>
                <w:lang w:val="sl-SI" w:eastAsia="sl-SI"/>
              </w:rPr>
            </w:pPr>
            <w:r w:rsidRPr="007135E0">
              <w:rPr>
                <w:rFonts w:cs="Arial"/>
                <w:color w:val="000000" w:themeColor="text1"/>
                <w:spacing w:val="4"/>
                <w:szCs w:val="20"/>
                <w:lang w:val="sl-SI" w:eastAsia="sl-SI"/>
              </w:rPr>
              <w:t>mag. Klaudija Koražija, vodja Službe za evropske zadeve in mednarodno sodelovanje, Ministrstvo za digitalno preobrazbo, članica delegacije,</w:t>
            </w:r>
          </w:p>
          <w:bookmarkEnd w:id="1"/>
          <w:p w14:paraId="695AD5E9" w14:textId="77777777" w:rsidR="002B0060" w:rsidRDefault="002B0060" w:rsidP="002B0060">
            <w:pPr>
              <w:numPr>
                <w:ilvl w:val="0"/>
                <w:numId w:val="11"/>
              </w:numPr>
              <w:spacing w:line="276" w:lineRule="auto"/>
              <w:ind w:left="360"/>
              <w:jc w:val="both"/>
              <w:rPr>
                <w:rFonts w:cs="Arial"/>
                <w:color w:val="000000" w:themeColor="text1"/>
                <w:spacing w:val="4"/>
                <w:szCs w:val="20"/>
                <w:lang w:val="sl-SI"/>
              </w:rPr>
            </w:pPr>
            <w:r w:rsidRPr="00513316">
              <w:rPr>
                <w:rFonts w:cs="Arial"/>
                <w:color w:val="000000" w:themeColor="text1"/>
                <w:spacing w:val="4"/>
                <w:szCs w:val="20"/>
                <w:lang w:val="sl-SI"/>
              </w:rPr>
              <w:t xml:space="preserve">mag. Rajko Jerenec, vodja Sektorja za regulacijo in nadzor trga poštnih storitev, Agencija za  komunikacijska omrežja in storitve Republike Slovenije, </w:t>
            </w:r>
          </w:p>
          <w:p w14:paraId="3E175570" w14:textId="2FB55D7C" w:rsidR="00513316" w:rsidRPr="00513316" w:rsidRDefault="00513316" w:rsidP="005D1E06">
            <w:pPr>
              <w:numPr>
                <w:ilvl w:val="0"/>
                <w:numId w:val="11"/>
              </w:numPr>
              <w:spacing w:line="276" w:lineRule="auto"/>
              <w:ind w:left="360"/>
              <w:rPr>
                <w:rFonts w:cs="Arial"/>
                <w:color w:val="000000" w:themeColor="text1"/>
                <w:spacing w:val="4"/>
                <w:szCs w:val="20"/>
                <w:lang w:val="sl-SI"/>
              </w:rPr>
            </w:pPr>
            <w:r w:rsidRPr="007135E0">
              <w:rPr>
                <w:rFonts w:cs="Arial"/>
                <w:color w:val="000000" w:themeColor="text1"/>
                <w:spacing w:val="4"/>
                <w:szCs w:val="20"/>
                <w:lang w:val="sl-SI"/>
              </w:rPr>
              <w:t>Urška Korošec, podsekretarka, Sektor za domače storitve,  Direktorat za notranji trg,  Ministrstvo za gospodarstvo, turizem in šport, članica delegacije</w:t>
            </w:r>
            <w:r w:rsidR="007135E0">
              <w:rPr>
                <w:rFonts w:cs="Arial"/>
                <w:color w:val="000000" w:themeColor="text1"/>
                <w:spacing w:val="4"/>
                <w:szCs w:val="20"/>
                <w:lang w:val="sl-SI"/>
              </w:rPr>
              <w:t>.</w:t>
            </w:r>
          </w:p>
          <w:p w14:paraId="204D7924" w14:textId="371012D9" w:rsidR="007135E0" w:rsidRDefault="007135E0" w:rsidP="005D1E06">
            <w:pPr>
              <w:numPr>
                <w:ilvl w:val="0"/>
                <w:numId w:val="11"/>
              </w:numPr>
              <w:spacing w:line="276" w:lineRule="auto"/>
              <w:ind w:left="360"/>
              <w:jc w:val="both"/>
              <w:rPr>
                <w:rFonts w:cs="Arial"/>
                <w:color w:val="000000" w:themeColor="text1"/>
                <w:spacing w:val="4"/>
                <w:szCs w:val="20"/>
                <w:lang w:val="sl-SI"/>
              </w:rPr>
            </w:pPr>
            <w:r w:rsidRPr="007135E0">
              <w:rPr>
                <w:rFonts w:cs="Arial"/>
                <w:color w:val="000000" w:themeColor="text1"/>
                <w:spacing w:val="4"/>
                <w:szCs w:val="20"/>
                <w:lang w:val="sl-SI"/>
              </w:rPr>
              <w:t>Domen Ponikvar,</w:t>
            </w:r>
            <w:r w:rsidR="00496FCA">
              <w:rPr>
                <w:rFonts w:cs="Arial"/>
                <w:color w:val="000000" w:themeColor="text1"/>
                <w:spacing w:val="4"/>
                <w:szCs w:val="20"/>
                <w:lang w:val="sl-SI"/>
              </w:rPr>
              <w:t xml:space="preserve"> </w:t>
            </w:r>
            <w:r w:rsidRPr="007135E0">
              <w:rPr>
                <w:rFonts w:cs="Arial"/>
                <w:color w:val="000000" w:themeColor="text1"/>
                <w:spacing w:val="4"/>
                <w:szCs w:val="20"/>
                <w:lang w:val="sl-SI"/>
              </w:rPr>
              <w:t xml:space="preserve">specialist za regulacijo trga, Sektor za regulacijo in nadzor trga poštnih storitev, Agencija za komunikacijska omrežja in storitve Republike Slovenije, </w:t>
            </w:r>
          </w:p>
          <w:p w14:paraId="30F84998" w14:textId="4B05B2D8" w:rsidR="007135E0" w:rsidRPr="007135E0" w:rsidRDefault="007135E0" w:rsidP="005D1E06">
            <w:pPr>
              <w:numPr>
                <w:ilvl w:val="0"/>
                <w:numId w:val="11"/>
              </w:numPr>
              <w:spacing w:line="276" w:lineRule="auto"/>
              <w:ind w:left="360"/>
              <w:jc w:val="both"/>
              <w:rPr>
                <w:rFonts w:cs="Arial"/>
                <w:color w:val="000000" w:themeColor="text1"/>
                <w:spacing w:val="4"/>
                <w:szCs w:val="20"/>
                <w:lang w:val="sl-SI"/>
              </w:rPr>
            </w:pPr>
            <w:r w:rsidRPr="007135E0">
              <w:rPr>
                <w:rFonts w:cs="Arial"/>
                <w:color w:val="000000" w:themeColor="text1"/>
                <w:spacing w:val="4"/>
                <w:szCs w:val="20"/>
                <w:lang w:val="sl-SI"/>
              </w:rPr>
              <w:t>Ivana Vrviščar, članica poslovodstva Pošte Slovenije.</w:t>
            </w:r>
          </w:p>
          <w:p w14:paraId="404C1E3E" w14:textId="43310305" w:rsidR="007135E0" w:rsidRDefault="007135E0" w:rsidP="005D1E06">
            <w:pPr>
              <w:spacing w:line="276" w:lineRule="auto"/>
              <w:jc w:val="both"/>
              <w:rPr>
                <w:rFonts w:cs="Arial"/>
                <w:color w:val="000000" w:themeColor="text1"/>
                <w:spacing w:val="4"/>
                <w:szCs w:val="20"/>
                <w:lang w:val="sl-SI"/>
              </w:rPr>
            </w:pPr>
          </w:p>
          <w:p w14:paraId="480FF0F5" w14:textId="77777777" w:rsidR="00513316" w:rsidRPr="00513316" w:rsidRDefault="00513316" w:rsidP="005D1E06">
            <w:pPr>
              <w:numPr>
                <w:ilvl w:val="0"/>
                <w:numId w:val="10"/>
              </w:numPr>
              <w:spacing w:line="276" w:lineRule="auto"/>
              <w:ind w:left="360"/>
              <w:jc w:val="both"/>
              <w:rPr>
                <w:rFonts w:cs="Arial"/>
                <w:color w:val="000000" w:themeColor="text1"/>
                <w:spacing w:val="4"/>
                <w:szCs w:val="20"/>
                <w:lang w:val="sl-SI"/>
              </w:rPr>
            </w:pPr>
            <w:r w:rsidRPr="00513316">
              <w:rPr>
                <w:rFonts w:cs="Arial"/>
                <w:color w:val="000000" w:themeColor="text1"/>
                <w:spacing w:val="4"/>
                <w:szCs w:val="20"/>
                <w:lang w:val="sl-SI"/>
              </w:rPr>
              <w:t>Vlada Republike Slovenije pooblašča člane delegacije za sodelovanje in glasovanje na kongresu Svetovne poštne zveze v skladu z izhodišči.</w:t>
            </w:r>
          </w:p>
          <w:p w14:paraId="77F04FBC" w14:textId="77777777" w:rsidR="00513316" w:rsidRDefault="00513316" w:rsidP="005D1E06">
            <w:pPr>
              <w:spacing w:line="276" w:lineRule="auto"/>
              <w:ind w:left="360"/>
              <w:jc w:val="both"/>
              <w:rPr>
                <w:rFonts w:cs="Arial"/>
                <w:color w:val="000000" w:themeColor="text1"/>
                <w:spacing w:val="4"/>
                <w:szCs w:val="20"/>
                <w:lang w:val="sl-SI"/>
              </w:rPr>
            </w:pPr>
          </w:p>
          <w:p w14:paraId="269BB9F4" w14:textId="3E5FB004" w:rsidR="00513316" w:rsidRPr="00513316" w:rsidRDefault="00513316" w:rsidP="005D1E06">
            <w:pPr>
              <w:numPr>
                <w:ilvl w:val="0"/>
                <w:numId w:val="10"/>
              </w:numPr>
              <w:spacing w:line="276" w:lineRule="auto"/>
              <w:ind w:left="360"/>
              <w:jc w:val="both"/>
              <w:rPr>
                <w:rFonts w:cs="Arial"/>
                <w:color w:val="000000" w:themeColor="text1"/>
                <w:spacing w:val="4"/>
                <w:szCs w:val="20"/>
                <w:lang w:val="sl-SI"/>
              </w:rPr>
            </w:pPr>
            <w:r w:rsidRPr="00513316">
              <w:rPr>
                <w:rFonts w:cs="Arial"/>
                <w:color w:val="000000" w:themeColor="text1"/>
                <w:spacing w:val="4"/>
                <w:szCs w:val="20"/>
                <w:lang w:val="sl-SI"/>
              </w:rPr>
              <w:t xml:space="preserve">Vlada Republike Slovenije pooblašča namestnico vodje delegacije, da ob uveljavitvi izhodišč in doseženem soglasju ter uskladitvi besedil podpiše sklepne listine kongresa. </w:t>
            </w:r>
          </w:p>
          <w:bookmarkEnd w:id="0"/>
          <w:p w14:paraId="3F397C0A" w14:textId="77777777" w:rsidR="00513316" w:rsidRPr="00513316" w:rsidRDefault="00513316" w:rsidP="005D1E06">
            <w:pPr>
              <w:spacing w:line="276" w:lineRule="auto"/>
              <w:jc w:val="both"/>
              <w:rPr>
                <w:rFonts w:cs="Arial"/>
                <w:color w:val="000000" w:themeColor="text1"/>
                <w:spacing w:val="4"/>
                <w:szCs w:val="20"/>
                <w:lang w:val="sl-SI"/>
              </w:rPr>
            </w:pPr>
          </w:p>
          <w:p w14:paraId="1B586087" w14:textId="77777777" w:rsidR="00513316" w:rsidRPr="00513316" w:rsidRDefault="00513316" w:rsidP="005D1E06">
            <w:pPr>
              <w:overflowPunct w:val="0"/>
              <w:autoSpaceDE w:val="0"/>
              <w:autoSpaceDN w:val="0"/>
              <w:adjustRightInd w:val="0"/>
              <w:spacing w:line="276" w:lineRule="auto"/>
              <w:jc w:val="both"/>
              <w:textAlignment w:val="baseline"/>
              <w:rPr>
                <w:rFonts w:cs="Arial"/>
                <w:iCs/>
                <w:color w:val="000000" w:themeColor="text1"/>
                <w:szCs w:val="20"/>
                <w:lang w:val="sl-SI" w:eastAsia="sl-SI"/>
              </w:rPr>
            </w:pPr>
          </w:p>
          <w:p w14:paraId="287BED2B" w14:textId="77777777" w:rsidR="00513316" w:rsidRPr="00513316" w:rsidRDefault="00513316" w:rsidP="005D1E06">
            <w:pPr>
              <w:tabs>
                <w:tab w:val="left" w:pos="7920"/>
              </w:tabs>
              <w:autoSpaceDE w:val="0"/>
              <w:autoSpaceDN w:val="0"/>
              <w:adjustRightInd w:val="0"/>
              <w:spacing w:line="276" w:lineRule="auto"/>
              <w:ind w:left="3400"/>
              <w:jc w:val="center"/>
              <w:rPr>
                <w:rFonts w:cs="Arial"/>
                <w:color w:val="000000" w:themeColor="text1"/>
                <w:szCs w:val="20"/>
                <w:lang w:val="sl-SI"/>
              </w:rPr>
            </w:pPr>
            <w:r w:rsidRPr="00513316">
              <w:rPr>
                <w:rFonts w:cs="Arial"/>
                <w:color w:val="000000" w:themeColor="text1"/>
                <w:szCs w:val="20"/>
                <w:lang w:val="sl-SI"/>
              </w:rPr>
              <w:t>Barbara Kolenko Helbl</w:t>
            </w:r>
          </w:p>
          <w:p w14:paraId="35464118" w14:textId="77777777" w:rsidR="00513316" w:rsidRPr="00513316" w:rsidRDefault="00513316" w:rsidP="005D1E06">
            <w:pPr>
              <w:tabs>
                <w:tab w:val="left" w:pos="7920"/>
              </w:tabs>
              <w:autoSpaceDE w:val="0"/>
              <w:autoSpaceDN w:val="0"/>
              <w:adjustRightInd w:val="0"/>
              <w:spacing w:line="276" w:lineRule="auto"/>
              <w:ind w:left="3400"/>
              <w:jc w:val="center"/>
              <w:rPr>
                <w:rFonts w:cs="Arial"/>
                <w:color w:val="000000" w:themeColor="text1"/>
                <w:szCs w:val="20"/>
                <w:lang w:val="sl-SI"/>
              </w:rPr>
            </w:pPr>
            <w:r w:rsidRPr="00513316">
              <w:rPr>
                <w:rFonts w:cs="Arial"/>
                <w:color w:val="000000" w:themeColor="text1"/>
                <w:szCs w:val="20"/>
                <w:lang w:val="sl-SI"/>
              </w:rPr>
              <w:t>generalna sekretarka</w:t>
            </w:r>
          </w:p>
          <w:p w14:paraId="633C1194" w14:textId="77777777" w:rsidR="00513316" w:rsidRPr="00513316" w:rsidRDefault="00513316" w:rsidP="005D1E06">
            <w:pPr>
              <w:overflowPunct w:val="0"/>
              <w:autoSpaceDE w:val="0"/>
              <w:autoSpaceDN w:val="0"/>
              <w:adjustRightInd w:val="0"/>
              <w:spacing w:line="276" w:lineRule="auto"/>
              <w:jc w:val="center"/>
              <w:textAlignment w:val="baseline"/>
              <w:rPr>
                <w:rFonts w:cs="Arial"/>
                <w:iCs/>
                <w:color w:val="000000" w:themeColor="text1"/>
                <w:szCs w:val="20"/>
                <w:lang w:val="sl-SI" w:eastAsia="sl-SI"/>
              </w:rPr>
            </w:pPr>
          </w:p>
          <w:p w14:paraId="127B4F22" w14:textId="77777777" w:rsidR="00513316" w:rsidRPr="00513316" w:rsidRDefault="00513316" w:rsidP="005D1E06">
            <w:pPr>
              <w:overflowPunct w:val="0"/>
              <w:autoSpaceDE w:val="0"/>
              <w:autoSpaceDN w:val="0"/>
              <w:adjustRightInd w:val="0"/>
              <w:spacing w:line="276" w:lineRule="auto"/>
              <w:jc w:val="both"/>
              <w:textAlignment w:val="baseline"/>
              <w:rPr>
                <w:rFonts w:cs="Arial"/>
                <w:iCs/>
                <w:color w:val="000000" w:themeColor="text1"/>
                <w:szCs w:val="20"/>
                <w:lang w:val="sl-SI" w:eastAsia="sl-SI"/>
              </w:rPr>
            </w:pPr>
          </w:p>
          <w:p w14:paraId="1F978234" w14:textId="77777777" w:rsidR="00513316" w:rsidRPr="00513316" w:rsidRDefault="00513316" w:rsidP="005D1E06">
            <w:pPr>
              <w:spacing w:line="276" w:lineRule="auto"/>
              <w:rPr>
                <w:rFonts w:cs="Arial"/>
                <w:color w:val="000000" w:themeColor="text1"/>
                <w:spacing w:val="4"/>
                <w:szCs w:val="20"/>
                <w:lang w:val="sl-SI"/>
              </w:rPr>
            </w:pPr>
            <w:r w:rsidRPr="00513316">
              <w:rPr>
                <w:rFonts w:cs="Arial"/>
                <w:color w:val="000000" w:themeColor="text1"/>
                <w:spacing w:val="4"/>
                <w:szCs w:val="20"/>
                <w:lang w:val="sl-SI"/>
              </w:rPr>
              <w:t xml:space="preserve">Sklep prejmejo: </w:t>
            </w:r>
          </w:p>
          <w:p w14:paraId="126AB6DF"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 xml:space="preserve">Generalni sekretariat Vlade Republike Slovenije </w:t>
            </w:r>
          </w:p>
          <w:p w14:paraId="22F64269"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Ministrstvo za gospodarstvo, turizem in šport Republike Slovenije</w:t>
            </w:r>
          </w:p>
          <w:p w14:paraId="5C5E6EDD"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Ministrstvo za digitalno preobrazbo Republike Slovenije</w:t>
            </w:r>
          </w:p>
          <w:p w14:paraId="2DD00162"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 xml:space="preserve">Služba Vlade Republike Slovenije za zakonodajo </w:t>
            </w:r>
          </w:p>
          <w:p w14:paraId="1FD1D210"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Ministrstvo za zunanje in evropske zadeve Republike Slovenije</w:t>
            </w:r>
          </w:p>
          <w:p w14:paraId="4F7471E6"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Agencija za komunikacijska omrežja in storitve Republike Slovenije</w:t>
            </w:r>
          </w:p>
          <w:p w14:paraId="41426656" w14:textId="77777777" w:rsidR="00513316" w:rsidRPr="00513316" w:rsidRDefault="00513316" w:rsidP="005D1E06">
            <w:pPr>
              <w:numPr>
                <w:ilvl w:val="0"/>
                <w:numId w:val="15"/>
              </w:numPr>
              <w:spacing w:line="276" w:lineRule="auto"/>
              <w:rPr>
                <w:rFonts w:cs="Arial"/>
                <w:color w:val="000000" w:themeColor="text1"/>
                <w:spacing w:val="4"/>
                <w:szCs w:val="20"/>
                <w:lang w:val="sl-SI"/>
              </w:rPr>
            </w:pPr>
            <w:r w:rsidRPr="00513316">
              <w:rPr>
                <w:rFonts w:cs="Arial"/>
                <w:color w:val="000000" w:themeColor="text1"/>
                <w:spacing w:val="4"/>
                <w:szCs w:val="20"/>
                <w:lang w:val="sl-SI"/>
              </w:rPr>
              <w:t>Pošta Slovenije</w:t>
            </w:r>
          </w:p>
          <w:p w14:paraId="2B5CCCA8" w14:textId="77777777" w:rsidR="00513316" w:rsidRPr="00513316" w:rsidRDefault="00513316" w:rsidP="005D1E06">
            <w:pPr>
              <w:spacing w:line="276" w:lineRule="auto"/>
              <w:ind w:left="720"/>
              <w:rPr>
                <w:rFonts w:cs="Arial"/>
                <w:color w:val="000000" w:themeColor="text1"/>
                <w:spacing w:val="4"/>
                <w:szCs w:val="20"/>
                <w:lang w:val="sl-SI"/>
              </w:rPr>
            </w:pPr>
          </w:p>
        </w:tc>
      </w:tr>
      <w:tr w:rsidR="00513316" w:rsidRPr="00513316" w14:paraId="51372F45" w14:textId="77777777" w:rsidTr="00F675A7">
        <w:tc>
          <w:tcPr>
            <w:tcW w:w="9163" w:type="dxa"/>
            <w:gridSpan w:val="4"/>
          </w:tcPr>
          <w:p w14:paraId="5D103111" w14:textId="77777777" w:rsidR="00513316" w:rsidRPr="00513316" w:rsidRDefault="00513316" w:rsidP="005D1E06">
            <w:pPr>
              <w:overflowPunct w:val="0"/>
              <w:autoSpaceDE w:val="0"/>
              <w:autoSpaceDN w:val="0"/>
              <w:adjustRightInd w:val="0"/>
              <w:spacing w:line="260" w:lineRule="exact"/>
              <w:jc w:val="both"/>
              <w:textAlignment w:val="baseline"/>
              <w:rPr>
                <w:rFonts w:cs="Arial"/>
                <w:b/>
                <w:iCs/>
                <w:color w:val="000000" w:themeColor="text1"/>
                <w:szCs w:val="20"/>
                <w:lang w:val="sl-SI" w:eastAsia="sl-SI"/>
              </w:rPr>
            </w:pPr>
            <w:r w:rsidRPr="00513316">
              <w:rPr>
                <w:rFonts w:cs="Arial"/>
                <w:b/>
                <w:color w:val="000000" w:themeColor="text1"/>
                <w:szCs w:val="20"/>
                <w:lang w:val="sl-SI" w:eastAsia="sl-SI"/>
              </w:rPr>
              <w:lastRenderedPageBreak/>
              <w:t>2. Predlog za obravnavo predloga zakona po nujnem ali skrajšanem postopku v državnem zboru z obrazložitvijo razlogov:</w:t>
            </w:r>
          </w:p>
        </w:tc>
      </w:tr>
      <w:tr w:rsidR="00513316" w:rsidRPr="00513316" w14:paraId="7510E07A" w14:textId="77777777" w:rsidTr="00F675A7">
        <w:tc>
          <w:tcPr>
            <w:tcW w:w="9163" w:type="dxa"/>
            <w:gridSpan w:val="4"/>
          </w:tcPr>
          <w:p w14:paraId="4D1D3897" w14:textId="77777777" w:rsidR="00513316" w:rsidRPr="00513316" w:rsidRDefault="00513316" w:rsidP="005D1E06">
            <w:p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w:t>
            </w:r>
          </w:p>
        </w:tc>
      </w:tr>
      <w:tr w:rsidR="00513316" w:rsidRPr="00513316" w14:paraId="1B0180AB" w14:textId="77777777" w:rsidTr="00F675A7">
        <w:tc>
          <w:tcPr>
            <w:tcW w:w="9163" w:type="dxa"/>
            <w:gridSpan w:val="4"/>
          </w:tcPr>
          <w:p w14:paraId="2380B08B" w14:textId="77777777" w:rsidR="00513316" w:rsidRPr="00513316" w:rsidRDefault="00513316" w:rsidP="005D1E06">
            <w:pPr>
              <w:overflowPunct w:val="0"/>
              <w:autoSpaceDE w:val="0"/>
              <w:autoSpaceDN w:val="0"/>
              <w:adjustRightInd w:val="0"/>
              <w:spacing w:line="260" w:lineRule="exact"/>
              <w:jc w:val="both"/>
              <w:textAlignment w:val="baseline"/>
              <w:rPr>
                <w:rFonts w:cs="Arial"/>
                <w:b/>
                <w:iCs/>
                <w:color w:val="000000" w:themeColor="text1"/>
                <w:szCs w:val="20"/>
                <w:lang w:val="sl-SI" w:eastAsia="sl-SI"/>
              </w:rPr>
            </w:pPr>
            <w:r w:rsidRPr="00513316">
              <w:rPr>
                <w:rFonts w:cs="Arial"/>
                <w:b/>
                <w:color w:val="000000" w:themeColor="text1"/>
                <w:szCs w:val="20"/>
                <w:lang w:val="sl-SI" w:eastAsia="sl-SI"/>
              </w:rPr>
              <w:t>3.a Osebe, odgovorne za strokovno pripravo in usklajenost gradiva:</w:t>
            </w:r>
          </w:p>
        </w:tc>
      </w:tr>
      <w:tr w:rsidR="00513316" w:rsidRPr="002B0060" w14:paraId="184E06CA" w14:textId="77777777" w:rsidTr="00F675A7">
        <w:tc>
          <w:tcPr>
            <w:tcW w:w="9163" w:type="dxa"/>
            <w:gridSpan w:val="4"/>
          </w:tcPr>
          <w:p w14:paraId="23B1CE21" w14:textId="77777777" w:rsidR="00513316" w:rsidRPr="00513316" w:rsidRDefault="00513316" w:rsidP="005D1E06">
            <w:pPr>
              <w:numPr>
                <w:ilvl w:val="0"/>
                <w:numId w:val="14"/>
              </w:numPr>
              <w:spacing w:line="276" w:lineRule="auto"/>
              <w:ind w:left="357" w:hanging="357"/>
              <w:rPr>
                <w:rFonts w:cs="Arial"/>
                <w:color w:val="000000" w:themeColor="text1"/>
                <w:spacing w:val="4"/>
                <w:szCs w:val="20"/>
                <w:lang w:val="sl-SI"/>
              </w:rPr>
            </w:pPr>
            <w:r w:rsidRPr="00513316">
              <w:rPr>
                <w:rFonts w:cs="Arial"/>
                <w:color w:val="000000" w:themeColor="text1"/>
                <w:spacing w:val="4"/>
                <w:szCs w:val="20"/>
                <w:lang w:val="sl-SI" w:eastAsia="sl-SI"/>
              </w:rPr>
              <w:t xml:space="preserve">Franc Stanonik, vodja Sektorja za domače storitve, Direktorat za notranji trg, </w:t>
            </w:r>
            <w:r w:rsidRPr="00513316">
              <w:rPr>
                <w:rFonts w:cs="Arial"/>
                <w:color w:val="000000" w:themeColor="text1"/>
                <w:spacing w:val="4"/>
                <w:szCs w:val="20"/>
                <w:lang w:val="sl-SI"/>
              </w:rPr>
              <w:t>Ministrstvo za gospodarstvo, turizem in šport Republike Slovenije</w:t>
            </w:r>
          </w:p>
          <w:p w14:paraId="773D8FB1" w14:textId="77777777" w:rsidR="00513316" w:rsidRPr="00513316" w:rsidRDefault="00513316" w:rsidP="005D1E06">
            <w:pPr>
              <w:numPr>
                <w:ilvl w:val="0"/>
                <w:numId w:val="14"/>
              </w:numPr>
              <w:spacing w:line="276" w:lineRule="auto"/>
              <w:ind w:left="357" w:hanging="357"/>
              <w:jc w:val="both"/>
              <w:rPr>
                <w:rFonts w:cs="Arial"/>
                <w:color w:val="000000" w:themeColor="text1"/>
                <w:spacing w:val="4"/>
                <w:szCs w:val="20"/>
                <w:lang w:val="sl-SI" w:eastAsia="sl-SI"/>
              </w:rPr>
            </w:pPr>
            <w:r w:rsidRPr="00513316">
              <w:rPr>
                <w:rFonts w:cs="Arial"/>
                <w:color w:val="000000" w:themeColor="text1"/>
                <w:spacing w:val="4"/>
                <w:szCs w:val="20"/>
                <w:lang w:val="sl-SI" w:eastAsia="sl-SI"/>
              </w:rPr>
              <w:t xml:space="preserve">mag. Klaudija Koražija, vodja Službe za evropske zadeve in mednarodno sodelovanje, Ministrstvo za digitalno preobrazbo </w:t>
            </w:r>
            <w:r w:rsidRPr="00513316">
              <w:rPr>
                <w:rFonts w:cs="Arial"/>
                <w:color w:val="000000" w:themeColor="text1"/>
                <w:spacing w:val="4"/>
                <w:szCs w:val="20"/>
                <w:lang w:val="sl-SI"/>
              </w:rPr>
              <w:t>Republike Slovenije</w:t>
            </w:r>
          </w:p>
          <w:p w14:paraId="0FBE72FD" w14:textId="77777777" w:rsidR="00513316" w:rsidRPr="00513316" w:rsidRDefault="00513316" w:rsidP="005D1E06">
            <w:pPr>
              <w:spacing w:line="276" w:lineRule="auto"/>
              <w:ind w:left="360"/>
              <w:jc w:val="both"/>
              <w:rPr>
                <w:rFonts w:eastAsia="Arial" w:cs="Arial"/>
                <w:color w:val="000000" w:themeColor="text1"/>
                <w:szCs w:val="20"/>
                <w:lang w:val="sl-SI" w:eastAsia="sl-SI"/>
              </w:rPr>
            </w:pPr>
          </w:p>
        </w:tc>
      </w:tr>
      <w:tr w:rsidR="00513316" w:rsidRPr="002B0060" w14:paraId="0636217C" w14:textId="77777777" w:rsidTr="00F675A7">
        <w:tc>
          <w:tcPr>
            <w:tcW w:w="9163" w:type="dxa"/>
            <w:gridSpan w:val="4"/>
          </w:tcPr>
          <w:p w14:paraId="046733AD" w14:textId="77777777" w:rsidR="00513316" w:rsidRPr="00513316" w:rsidRDefault="00513316" w:rsidP="005D1E06">
            <w:pPr>
              <w:overflowPunct w:val="0"/>
              <w:autoSpaceDE w:val="0"/>
              <w:autoSpaceDN w:val="0"/>
              <w:adjustRightInd w:val="0"/>
              <w:spacing w:line="260" w:lineRule="exact"/>
              <w:jc w:val="both"/>
              <w:textAlignment w:val="baseline"/>
              <w:rPr>
                <w:rFonts w:cs="Arial"/>
                <w:b/>
                <w:iCs/>
                <w:color w:val="000000" w:themeColor="text1"/>
                <w:szCs w:val="20"/>
                <w:lang w:val="sl-SI" w:eastAsia="sl-SI"/>
              </w:rPr>
            </w:pPr>
            <w:r w:rsidRPr="00513316">
              <w:rPr>
                <w:rFonts w:cs="Arial"/>
                <w:b/>
                <w:iCs/>
                <w:color w:val="000000" w:themeColor="text1"/>
                <w:szCs w:val="20"/>
                <w:lang w:val="sl-SI" w:eastAsia="sl-SI"/>
              </w:rPr>
              <w:t xml:space="preserve">3.b Zunanji strokovnjaki, ki so </w:t>
            </w:r>
            <w:r w:rsidRPr="00513316">
              <w:rPr>
                <w:rFonts w:cs="Arial"/>
                <w:b/>
                <w:color w:val="000000" w:themeColor="text1"/>
                <w:szCs w:val="20"/>
                <w:lang w:val="sl-SI" w:eastAsia="sl-SI"/>
              </w:rPr>
              <w:t>sodelovali pri pripravi dela ali celotnega gradiva:</w:t>
            </w:r>
          </w:p>
        </w:tc>
      </w:tr>
      <w:tr w:rsidR="00513316" w:rsidRPr="00513316" w14:paraId="0DDA7093" w14:textId="77777777" w:rsidTr="00F675A7">
        <w:tc>
          <w:tcPr>
            <w:tcW w:w="9163" w:type="dxa"/>
            <w:gridSpan w:val="4"/>
          </w:tcPr>
          <w:p w14:paraId="65AF36E9" w14:textId="77777777" w:rsidR="00513316" w:rsidRPr="00513316" w:rsidRDefault="00513316" w:rsidP="005D1E06">
            <w:p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w:t>
            </w:r>
          </w:p>
        </w:tc>
      </w:tr>
      <w:tr w:rsidR="00513316" w:rsidRPr="00513316" w14:paraId="533B2FAD" w14:textId="77777777" w:rsidTr="00F675A7">
        <w:tc>
          <w:tcPr>
            <w:tcW w:w="9163" w:type="dxa"/>
            <w:gridSpan w:val="4"/>
          </w:tcPr>
          <w:p w14:paraId="101D6869" w14:textId="77777777" w:rsidR="00513316" w:rsidRPr="00513316" w:rsidRDefault="00513316" w:rsidP="005D1E06">
            <w:pPr>
              <w:overflowPunct w:val="0"/>
              <w:autoSpaceDE w:val="0"/>
              <w:autoSpaceDN w:val="0"/>
              <w:adjustRightInd w:val="0"/>
              <w:spacing w:line="260" w:lineRule="exact"/>
              <w:jc w:val="both"/>
              <w:textAlignment w:val="baseline"/>
              <w:rPr>
                <w:rFonts w:cs="Arial"/>
                <w:b/>
                <w:iCs/>
                <w:color w:val="000000" w:themeColor="text1"/>
                <w:szCs w:val="20"/>
                <w:lang w:val="sl-SI" w:eastAsia="sl-SI"/>
              </w:rPr>
            </w:pPr>
            <w:r w:rsidRPr="00513316">
              <w:rPr>
                <w:rFonts w:cs="Arial"/>
                <w:b/>
                <w:color w:val="000000" w:themeColor="text1"/>
                <w:szCs w:val="20"/>
                <w:lang w:val="sl-SI" w:eastAsia="sl-SI"/>
              </w:rPr>
              <w:t>4. Predstavniki vlade, ki bodo sodelovali pri delu državnega zbora:</w:t>
            </w:r>
          </w:p>
        </w:tc>
      </w:tr>
      <w:tr w:rsidR="00513316" w:rsidRPr="00513316" w14:paraId="58DCC34D" w14:textId="77777777" w:rsidTr="00F675A7">
        <w:tc>
          <w:tcPr>
            <w:tcW w:w="9163" w:type="dxa"/>
            <w:gridSpan w:val="4"/>
          </w:tcPr>
          <w:p w14:paraId="20A0EE25" w14:textId="77777777" w:rsidR="00513316" w:rsidRPr="00513316" w:rsidRDefault="00513316" w:rsidP="005D1E06">
            <w:pPr>
              <w:overflowPunct w:val="0"/>
              <w:autoSpaceDE w:val="0"/>
              <w:autoSpaceDN w:val="0"/>
              <w:adjustRightInd w:val="0"/>
              <w:spacing w:line="260" w:lineRule="exact"/>
              <w:jc w:val="both"/>
              <w:textAlignment w:val="baseline"/>
              <w:rPr>
                <w:rFonts w:cs="Arial"/>
                <w:b/>
                <w:color w:val="000000" w:themeColor="text1"/>
                <w:szCs w:val="20"/>
                <w:lang w:val="sl-SI" w:eastAsia="sl-SI"/>
              </w:rPr>
            </w:pPr>
            <w:r w:rsidRPr="00513316">
              <w:rPr>
                <w:rFonts w:cs="Arial"/>
                <w:iCs/>
                <w:color w:val="000000" w:themeColor="text1"/>
                <w:szCs w:val="20"/>
                <w:lang w:val="sl-SI" w:eastAsia="sl-SI"/>
              </w:rPr>
              <w:t>/</w:t>
            </w:r>
          </w:p>
        </w:tc>
      </w:tr>
      <w:tr w:rsidR="00513316" w:rsidRPr="002B0060" w14:paraId="0CD01667" w14:textId="77777777" w:rsidTr="00F675A7">
        <w:tc>
          <w:tcPr>
            <w:tcW w:w="9163" w:type="dxa"/>
            <w:gridSpan w:val="4"/>
          </w:tcPr>
          <w:p w14:paraId="53D48364" w14:textId="77777777" w:rsidR="00513316" w:rsidRPr="00513316" w:rsidRDefault="00513316" w:rsidP="005D1E06">
            <w:pPr>
              <w:autoSpaceDE w:val="0"/>
              <w:autoSpaceDN w:val="0"/>
              <w:adjustRightInd w:val="0"/>
              <w:spacing w:line="260" w:lineRule="exact"/>
              <w:jc w:val="both"/>
              <w:rPr>
                <w:rFonts w:cs="Arial"/>
                <w:b/>
                <w:color w:val="000000" w:themeColor="text1"/>
                <w:szCs w:val="20"/>
                <w:lang w:val="sl-SI"/>
              </w:rPr>
            </w:pPr>
            <w:r w:rsidRPr="00513316">
              <w:rPr>
                <w:rFonts w:cs="Arial"/>
                <w:b/>
                <w:color w:val="000000" w:themeColor="text1"/>
                <w:szCs w:val="20"/>
                <w:lang w:val="sl-SI"/>
              </w:rPr>
              <w:t xml:space="preserve">5. Kratek povzetek gradiva: </w:t>
            </w:r>
          </w:p>
          <w:p w14:paraId="4B504358" w14:textId="00754358" w:rsidR="006241F3" w:rsidRDefault="00513316" w:rsidP="006241F3">
            <w:pPr>
              <w:spacing w:line="276" w:lineRule="auto"/>
              <w:jc w:val="both"/>
              <w:rPr>
                <w:rFonts w:ascii="Calibri" w:hAnsi="Calibri"/>
                <w:szCs w:val="22"/>
                <w:lang w:val="sl-SI"/>
              </w:rPr>
            </w:pPr>
            <w:r w:rsidRPr="00513316">
              <w:rPr>
                <w:rFonts w:cs="Arial"/>
                <w:color w:val="000000" w:themeColor="text1"/>
                <w:spacing w:val="4"/>
                <w:szCs w:val="20"/>
                <w:lang w:val="sl-SI"/>
              </w:rPr>
              <w:t xml:space="preserve">Delegacija Republike Slovenije se bo udeležila 4. izrednega kongresa pooblaščenih predstavnikov držav članic Svetovne poštne zveze (SPZ), ki bo potekal od 1. do 5. oktobra 2023 v Riadu v Saudovi Arabiji. Izredni kongres je sklican zaradi </w:t>
            </w:r>
            <w:r w:rsidRPr="00513316">
              <w:rPr>
                <w:rFonts w:cs="Arial"/>
                <w:color w:val="000000" w:themeColor="text1"/>
                <w:szCs w:val="20"/>
                <w:lang w:val="sl-SI"/>
              </w:rPr>
              <w:t xml:space="preserve">naglih sprememb v poštnem okolju in prepoznanih priložnosti za rast, ki jih ponuja bolj vključujoč sektor. </w:t>
            </w:r>
            <w:r w:rsidRPr="00513316">
              <w:rPr>
                <w:rFonts w:cs="Arial"/>
                <w:color w:val="000000" w:themeColor="text1"/>
                <w:spacing w:val="4"/>
                <w:szCs w:val="20"/>
                <w:lang w:val="sl-SI"/>
              </w:rPr>
              <w:t xml:space="preserve">Ključne teme, ki bodo obravnavane na kongresu, so odpiranje SPZ akterjem širšega poštnega sektorja, prihodnost poštnih finančnih storitev in podnebni ukrepi na področju poštnega sektorja. </w:t>
            </w:r>
            <w:r w:rsidRPr="00513316">
              <w:rPr>
                <w:rFonts w:cs="Arial"/>
                <w:color w:val="000000" w:themeColor="text1"/>
                <w:szCs w:val="20"/>
                <w:lang w:val="sl-SI"/>
              </w:rPr>
              <w:t xml:space="preserve">V okviru izrednega kongresa bo potekal tudi Strateški vrh zveze 2023, ki se ga bo na povabilo Masahika Metokija, generalnega direktorja Mednarodnega urada SPZ, udeležila tudi ministrica za digitalno preobrazbo dr. Emilija Stojmenova Duh. </w:t>
            </w:r>
            <w:r w:rsidRPr="00513316">
              <w:rPr>
                <w:rFonts w:cs="Arial"/>
                <w:color w:val="000000" w:themeColor="text1"/>
                <w:spacing w:val="4"/>
                <w:szCs w:val="20"/>
                <w:lang w:val="sl-SI"/>
              </w:rPr>
              <w:t xml:space="preserve">Člani delegacije Republike Slovenije so poleg predstavnikov Ministrstva za digitalno preobrazbo in Ministrstva za gospodarstvo, turizem in šport tudi predstavniki Agencije za komunikacijska omrežja in storitve Republike Slovenije ter Pošte Slovenije. </w:t>
            </w:r>
            <w:r w:rsidR="006241F3" w:rsidRPr="002B0060">
              <w:rPr>
                <w:lang w:val="sl-SI"/>
              </w:rPr>
              <w:t xml:space="preserve">Stalna praksa tako v Sloveniji, kot </w:t>
            </w:r>
            <w:r w:rsidR="006241F3">
              <w:rPr>
                <w:lang w:val="sl-SI"/>
              </w:rPr>
              <w:t xml:space="preserve">v </w:t>
            </w:r>
            <w:r w:rsidR="006241F3" w:rsidRPr="002B0060">
              <w:rPr>
                <w:lang w:val="sl-SI"/>
              </w:rPr>
              <w:t xml:space="preserve">večini drugih držav članic </w:t>
            </w:r>
            <w:r w:rsidR="006241F3">
              <w:rPr>
                <w:lang w:val="sl-SI"/>
              </w:rPr>
              <w:t>SPZ</w:t>
            </w:r>
            <w:r w:rsidR="006241F3" w:rsidRPr="002B0060">
              <w:rPr>
                <w:lang w:val="sl-SI"/>
              </w:rPr>
              <w:t xml:space="preserve"> je, da delegacijo na kongresu sestavljajo predstavniki ministrstev, regulatorjev trga in poštnih operaterjev. V kolikor se na kongresu v razpravi in pri sprejemanju odločitev pojavijo nova specifična vprašanja, ki zadevajo delovanje poštnih operaterjev, so predstavniki le-teh in regulatorjev trga ključni za zagotavljanje pojasnil vodji delegacije.</w:t>
            </w:r>
          </w:p>
          <w:p w14:paraId="1AC18320" w14:textId="5CCD42DB" w:rsidR="002B0060" w:rsidRPr="00513316" w:rsidRDefault="002B0060" w:rsidP="005D1E06">
            <w:pPr>
              <w:spacing w:line="276" w:lineRule="auto"/>
              <w:jc w:val="both"/>
              <w:rPr>
                <w:rFonts w:cs="Arial"/>
                <w:color w:val="000000" w:themeColor="text1"/>
                <w:szCs w:val="20"/>
                <w:lang w:val="sl-SI"/>
              </w:rPr>
            </w:pPr>
          </w:p>
        </w:tc>
      </w:tr>
      <w:tr w:rsidR="00513316" w:rsidRPr="00513316" w14:paraId="3E06C0DA" w14:textId="77777777" w:rsidTr="00F675A7">
        <w:tc>
          <w:tcPr>
            <w:tcW w:w="9163" w:type="dxa"/>
            <w:gridSpan w:val="4"/>
          </w:tcPr>
          <w:p w14:paraId="25F8349A" w14:textId="77777777" w:rsidR="00513316" w:rsidRPr="00513316" w:rsidRDefault="00513316" w:rsidP="005D1E06">
            <w:pPr>
              <w:suppressAutoHyphens/>
              <w:overflowPunct w:val="0"/>
              <w:autoSpaceDE w:val="0"/>
              <w:autoSpaceDN w:val="0"/>
              <w:adjustRightInd w:val="0"/>
              <w:spacing w:line="260" w:lineRule="exact"/>
              <w:textAlignment w:val="baseline"/>
              <w:outlineLvl w:val="3"/>
              <w:rPr>
                <w:rFonts w:cs="Arial"/>
                <w:b/>
                <w:color w:val="000000" w:themeColor="text1"/>
                <w:szCs w:val="20"/>
                <w:lang w:val="sl-SI" w:eastAsia="sl-SI"/>
              </w:rPr>
            </w:pPr>
            <w:r w:rsidRPr="00513316">
              <w:rPr>
                <w:rFonts w:cs="Arial"/>
                <w:b/>
                <w:color w:val="000000" w:themeColor="text1"/>
                <w:szCs w:val="20"/>
                <w:lang w:val="sl-SI" w:eastAsia="sl-SI"/>
              </w:rPr>
              <w:t>6. Presoja posledic za:</w:t>
            </w:r>
          </w:p>
        </w:tc>
      </w:tr>
      <w:tr w:rsidR="00513316" w:rsidRPr="00513316" w14:paraId="1DEF5168" w14:textId="77777777" w:rsidTr="00F675A7">
        <w:tc>
          <w:tcPr>
            <w:tcW w:w="1448" w:type="dxa"/>
          </w:tcPr>
          <w:p w14:paraId="24213AEC"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a)</w:t>
            </w:r>
          </w:p>
        </w:tc>
        <w:tc>
          <w:tcPr>
            <w:tcW w:w="5444" w:type="dxa"/>
            <w:gridSpan w:val="2"/>
          </w:tcPr>
          <w:p w14:paraId="29DE2D67" w14:textId="77777777" w:rsidR="00513316" w:rsidRPr="00513316" w:rsidRDefault="00513316" w:rsidP="005D1E06">
            <w:pPr>
              <w:overflowPunct w:val="0"/>
              <w:autoSpaceDE w:val="0"/>
              <w:autoSpaceDN w:val="0"/>
              <w:adjustRightInd w:val="0"/>
              <w:spacing w:line="260" w:lineRule="exact"/>
              <w:jc w:val="both"/>
              <w:textAlignment w:val="baseline"/>
              <w:rPr>
                <w:rFonts w:cs="Arial"/>
                <w:color w:val="000000" w:themeColor="text1"/>
                <w:szCs w:val="20"/>
                <w:lang w:val="sl-SI" w:eastAsia="sl-SI"/>
              </w:rPr>
            </w:pPr>
            <w:r w:rsidRPr="00513316">
              <w:rPr>
                <w:rFonts w:cs="Arial"/>
                <w:color w:val="000000" w:themeColor="text1"/>
                <w:szCs w:val="20"/>
                <w:lang w:val="sl-SI" w:eastAsia="sl-SI"/>
              </w:rPr>
              <w:t>javnofinančna sredstva nad 40.000 EUR v tekočem in naslednjih treh letih</w:t>
            </w:r>
          </w:p>
        </w:tc>
        <w:tc>
          <w:tcPr>
            <w:tcW w:w="2271" w:type="dxa"/>
            <w:vAlign w:val="center"/>
          </w:tcPr>
          <w:p w14:paraId="4B808EB3"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513316" w14:paraId="753478FC" w14:textId="77777777" w:rsidTr="00F675A7">
        <w:tc>
          <w:tcPr>
            <w:tcW w:w="1448" w:type="dxa"/>
          </w:tcPr>
          <w:p w14:paraId="0112B73C"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b)</w:t>
            </w:r>
          </w:p>
        </w:tc>
        <w:tc>
          <w:tcPr>
            <w:tcW w:w="5444" w:type="dxa"/>
            <w:gridSpan w:val="2"/>
          </w:tcPr>
          <w:p w14:paraId="460C31F8" w14:textId="77777777" w:rsidR="00513316" w:rsidRPr="00513316" w:rsidRDefault="00513316" w:rsidP="005D1E06">
            <w:p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13316">
              <w:rPr>
                <w:rFonts w:cs="Arial"/>
                <w:bCs/>
                <w:color w:val="000000" w:themeColor="text1"/>
                <w:szCs w:val="20"/>
                <w:lang w:val="sl-SI" w:eastAsia="sl-SI"/>
              </w:rPr>
              <w:t>usklajenost slovenskega pravnega reda s pravnim redom Evropske unije</w:t>
            </w:r>
          </w:p>
        </w:tc>
        <w:tc>
          <w:tcPr>
            <w:tcW w:w="2271" w:type="dxa"/>
            <w:vAlign w:val="center"/>
          </w:tcPr>
          <w:p w14:paraId="5CE5C146"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513316" w14:paraId="1DED480A" w14:textId="77777777" w:rsidTr="00F675A7">
        <w:tc>
          <w:tcPr>
            <w:tcW w:w="1448" w:type="dxa"/>
          </w:tcPr>
          <w:p w14:paraId="79126496"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c)</w:t>
            </w:r>
          </w:p>
        </w:tc>
        <w:tc>
          <w:tcPr>
            <w:tcW w:w="5444" w:type="dxa"/>
            <w:gridSpan w:val="2"/>
          </w:tcPr>
          <w:p w14:paraId="51A9D73C" w14:textId="77777777" w:rsidR="00513316" w:rsidRPr="00513316" w:rsidRDefault="00513316" w:rsidP="005D1E06">
            <w:p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13316">
              <w:rPr>
                <w:rFonts w:cs="Arial"/>
                <w:color w:val="000000" w:themeColor="text1"/>
                <w:szCs w:val="20"/>
                <w:lang w:val="sl-SI" w:eastAsia="sl-SI"/>
              </w:rPr>
              <w:t>administrativne posledice</w:t>
            </w:r>
          </w:p>
        </w:tc>
        <w:tc>
          <w:tcPr>
            <w:tcW w:w="2271" w:type="dxa"/>
            <w:vAlign w:val="center"/>
          </w:tcPr>
          <w:p w14:paraId="7BB305AA" w14:textId="77777777" w:rsidR="00513316" w:rsidRPr="00513316" w:rsidRDefault="00513316" w:rsidP="005D1E06">
            <w:pPr>
              <w:overflowPunct w:val="0"/>
              <w:autoSpaceDE w:val="0"/>
              <w:autoSpaceDN w:val="0"/>
              <w:adjustRightInd w:val="0"/>
              <w:spacing w:line="260" w:lineRule="exact"/>
              <w:jc w:val="center"/>
              <w:textAlignment w:val="baseline"/>
              <w:rPr>
                <w:rFonts w:cs="Arial"/>
                <w:color w:val="000000" w:themeColor="text1"/>
                <w:szCs w:val="20"/>
                <w:lang w:val="sl-SI" w:eastAsia="sl-SI"/>
              </w:rPr>
            </w:pPr>
            <w:r w:rsidRPr="00513316">
              <w:rPr>
                <w:rFonts w:cs="Arial"/>
                <w:color w:val="000000" w:themeColor="text1"/>
                <w:szCs w:val="20"/>
                <w:lang w:val="sl-SI" w:eastAsia="sl-SI"/>
              </w:rPr>
              <w:t>NE</w:t>
            </w:r>
          </w:p>
        </w:tc>
      </w:tr>
      <w:tr w:rsidR="00513316" w:rsidRPr="00513316" w14:paraId="6F76AC37" w14:textId="77777777" w:rsidTr="00F675A7">
        <w:tc>
          <w:tcPr>
            <w:tcW w:w="1448" w:type="dxa"/>
          </w:tcPr>
          <w:p w14:paraId="32F17615"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lastRenderedPageBreak/>
              <w:t>č)</w:t>
            </w:r>
          </w:p>
        </w:tc>
        <w:tc>
          <w:tcPr>
            <w:tcW w:w="5444" w:type="dxa"/>
            <w:gridSpan w:val="2"/>
          </w:tcPr>
          <w:p w14:paraId="744BE449" w14:textId="77777777" w:rsidR="00513316" w:rsidRPr="00513316" w:rsidRDefault="00513316" w:rsidP="005D1E06">
            <w:p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color w:val="000000" w:themeColor="text1"/>
                <w:szCs w:val="20"/>
                <w:lang w:val="sl-SI" w:eastAsia="sl-SI"/>
              </w:rPr>
              <w:t>gospodarstvo, zlasti</w:t>
            </w:r>
            <w:r w:rsidRPr="00513316">
              <w:rPr>
                <w:rFonts w:cs="Arial"/>
                <w:bCs/>
                <w:color w:val="000000" w:themeColor="text1"/>
                <w:szCs w:val="20"/>
                <w:lang w:val="sl-SI" w:eastAsia="sl-SI"/>
              </w:rPr>
              <w:t xml:space="preserve"> mala in srednja podjetja ter konkurenčnost podjetij</w:t>
            </w:r>
          </w:p>
        </w:tc>
        <w:tc>
          <w:tcPr>
            <w:tcW w:w="2271" w:type="dxa"/>
            <w:vAlign w:val="center"/>
          </w:tcPr>
          <w:p w14:paraId="1E81AA80"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513316" w14:paraId="21864E64" w14:textId="77777777" w:rsidTr="00F675A7">
        <w:tc>
          <w:tcPr>
            <w:tcW w:w="1448" w:type="dxa"/>
          </w:tcPr>
          <w:p w14:paraId="36B9B144"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d)</w:t>
            </w:r>
          </w:p>
        </w:tc>
        <w:tc>
          <w:tcPr>
            <w:tcW w:w="5444" w:type="dxa"/>
            <w:gridSpan w:val="2"/>
          </w:tcPr>
          <w:p w14:paraId="0CD25E24" w14:textId="77777777" w:rsidR="00513316" w:rsidRPr="00513316" w:rsidRDefault="00513316" w:rsidP="005D1E06">
            <w:p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okolje, vključno s prostorskimi in varstvenimi vidiki</w:t>
            </w:r>
          </w:p>
        </w:tc>
        <w:tc>
          <w:tcPr>
            <w:tcW w:w="2271" w:type="dxa"/>
            <w:vAlign w:val="center"/>
          </w:tcPr>
          <w:p w14:paraId="7D7235C9"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513316" w14:paraId="6523E29D" w14:textId="77777777" w:rsidTr="00F675A7">
        <w:tc>
          <w:tcPr>
            <w:tcW w:w="1448" w:type="dxa"/>
          </w:tcPr>
          <w:p w14:paraId="387A1B3C"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e)</w:t>
            </w:r>
          </w:p>
        </w:tc>
        <w:tc>
          <w:tcPr>
            <w:tcW w:w="5444" w:type="dxa"/>
            <w:gridSpan w:val="2"/>
          </w:tcPr>
          <w:p w14:paraId="3F739C85" w14:textId="77777777" w:rsidR="00513316" w:rsidRPr="00513316" w:rsidRDefault="00513316" w:rsidP="005D1E06">
            <w:p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socialno področje</w:t>
            </w:r>
          </w:p>
        </w:tc>
        <w:tc>
          <w:tcPr>
            <w:tcW w:w="2271" w:type="dxa"/>
            <w:vAlign w:val="center"/>
          </w:tcPr>
          <w:p w14:paraId="51487E58"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513316" w14:paraId="5B97724C" w14:textId="77777777" w:rsidTr="00F675A7">
        <w:tc>
          <w:tcPr>
            <w:tcW w:w="1448" w:type="dxa"/>
            <w:tcBorders>
              <w:bottom w:val="single" w:sz="4" w:space="0" w:color="auto"/>
            </w:tcBorders>
          </w:tcPr>
          <w:p w14:paraId="2CB98969" w14:textId="77777777" w:rsidR="00513316" w:rsidRPr="00513316" w:rsidRDefault="00513316" w:rsidP="005D1E06">
            <w:pPr>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r w:rsidRPr="00513316">
              <w:rPr>
                <w:rFonts w:cs="Arial"/>
                <w:iCs/>
                <w:color w:val="000000" w:themeColor="text1"/>
                <w:szCs w:val="20"/>
                <w:lang w:val="sl-SI" w:eastAsia="sl-SI"/>
              </w:rPr>
              <w:t>f)</w:t>
            </w:r>
          </w:p>
        </w:tc>
        <w:tc>
          <w:tcPr>
            <w:tcW w:w="5444" w:type="dxa"/>
            <w:gridSpan w:val="2"/>
            <w:tcBorders>
              <w:bottom w:val="single" w:sz="4" w:space="0" w:color="auto"/>
            </w:tcBorders>
          </w:tcPr>
          <w:p w14:paraId="64D95BF5" w14:textId="77777777" w:rsidR="00513316" w:rsidRPr="00513316" w:rsidRDefault="00513316" w:rsidP="005D1E06">
            <w:p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dokumente razvojnega načrtovanja:</w:t>
            </w:r>
          </w:p>
          <w:p w14:paraId="01A9A58B" w14:textId="77777777" w:rsidR="00513316" w:rsidRPr="00513316" w:rsidRDefault="00513316" w:rsidP="005D1E06">
            <w:pPr>
              <w:numPr>
                <w:ilvl w:val="0"/>
                <w:numId w:val="1"/>
              </w:num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nacionalne dokumente razvojnega načrtovanja</w:t>
            </w:r>
          </w:p>
          <w:p w14:paraId="6440694F" w14:textId="77777777" w:rsidR="00513316" w:rsidRPr="00513316" w:rsidRDefault="00513316" w:rsidP="005D1E06">
            <w:pPr>
              <w:numPr>
                <w:ilvl w:val="0"/>
                <w:numId w:val="1"/>
              </w:num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razvojne politike na ravni programov po strukturi razvojne klasifikacije programskega proračuna</w:t>
            </w:r>
          </w:p>
          <w:p w14:paraId="1614F529" w14:textId="77777777" w:rsidR="00513316" w:rsidRPr="00513316" w:rsidRDefault="00513316" w:rsidP="005D1E06">
            <w:pPr>
              <w:numPr>
                <w:ilvl w:val="0"/>
                <w:numId w:val="1"/>
              </w:numPr>
              <w:overflowPunct w:val="0"/>
              <w:autoSpaceDE w:val="0"/>
              <w:autoSpaceDN w:val="0"/>
              <w:adjustRightInd w:val="0"/>
              <w:spacing w:line="260" w:lineRule="exact"/>
              <w:jc w:val="both"/>
              <w:textAlignment w:val="baseline"/>
              <w:rPr>
                <w:rFonts w:cs="Arial"/>
                <w:bCs/>
                <w:color w:val="000000" w:themeColor="text1"/>
                <w:szCs w:val="20"/>
                <w:lang w:val="sl-SI" w:eastAsia="sl-SI"/>
              </w:rPr>
            </w:pPr>
            <w:r w:rsidRPr="00513316">
              <w:rPr>
                <w:rFonts w:cs="Arial"/>
                <w:bCs/>
                <w:color w:val="000000" w:themeColor="text1"/>
                <w:szCs w:val="20"/>
                <w:lang w:val="sl-SI" w:eastAsia="sl-SI"/>
              </w:rPr>
              <w:t>razvojne dokumente Evropske unije in mednarodnih organizacij</w:t>
            </w:r>
          </w:p>
        </w:tc>
        <w:tc>
          <w:tcPr>
            <w:tcW w:w="2271" w:type="dxa"/>
            <w:tcBorders>
              <w:bottom w:val="single" w:sz="4" w:space="0" w:color="auto"/>
            </w:tcBorders>
            <w:vAlign w:val="center"/>
          </w:tcPr>
          <w:p w14:paraId="3D0DF5B2" w14:textId="77777777" w:rsidR="00513316" w:rsidRPr="00513316" w:rsidRDefault="00513316" w:rsidP="005D1E06">
            <w:pPr>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13316">
              <w:rPr>
                <w:rFonts w:cs="Arial"/>
                <w:color w:val="000000" w:themeColor="text1"/>
                <w:szCs w:val="20"/>
                <w:lang w:val="sl-SI" w:eastAsia="sl-SI"/>
              </w:rPr>
              <w:t>NE</w:t>
            </w:r>
          </w:p>
        </w:tc>
      </w:tr>
      <w:tr w:rsidR="00513316" w:rsidRPr="002B0060" w14:paraId="5360C096" w14:textId="77777777" w:rsidTr="00F675A7">
        <w:tc>
          <w:tcPr>
            <w:tcW w:w="9163" w:type="dxa"/>
            <w:gridSpan w:val="4"/>
            <w:tcBorders>
              <w:top w:val="single" w:sz="4" w:space="0" w:color="auto"/>
              <w:left w:val="single" w:sz="4" w:space="0" w:color="auto"/>
              <w:bottom w:val="single" w:sz="4" w:space="0" w:color="auto"/>
              <w:right w:val="single" w:sz="4" w:space="0" w:color="auto"/>
            </w:tcBorders>
          </w:tcPr>
          <w:p w14:paraId="5C08B622" w14:textId="77777777" w:rsidR="00513316" w:rsidRPr="00513316" w:rsidRDefault="00513316" w:rsidP="005D1E06">
            <w:pPr>
              <w:widowControl w:val="0"/>
              <w:suppressAutoHyphens/>
              <w:overflowPunct w:val="0"/>
              <w:autoSpaceDE w:val="0"/>
              <w:autoSpaceDN w:val="0"/>
              <w:adjustRightInd w:val="0"/>
              <w:spacing w:line="260" w:lineRule="exact"/>
              <w:textAlignment w:val="baseline"/>
              <w:outlineLvl w:val="3"/>
              <w:rPr>
                <w:rFonts w:cs="Arial"/>
                <w:b/>
                <w:color w:val="000000" w:themeColor="text1"/>
                <w:szCs w:val="20"/>
                <w:lang w:val="sl-SI" w:eastAsia="sl-SI"/>
              </w:rPr>
            </w:pPr>
            <w:r w:rsidRPr="00513316">
              <w:rPr>
                <w:rFonts w:cs="Arial"/>
                <w:b/>
                <w:color w:val="000000" w:themeColor="text1"/>
                <w:szCs w:val="20"/>
                <w:lang w:val="sl-SI" w:eastAsia="sl-SI"/>
              </w:rPr>
              <w:t>7.a Predstavitev ocene finančnih posledic nad 40.000 EUR:</w:t>
            </w:r>
          </w:p>
          <w:p w14:paraId="55401F1A" w14:textId="77777777" w:rsidR="00513316" w:rsidRPr="00513316" w:rsidRDefault="00513316" w:rsidP="005D1E06">
            <w:pPr>
              <w:widowControl w:val="0"/>
              <w:suppressAutoHyphens/>
              <w:overflowPunct w:val="0"/>
              <w:autoSpaceDE w:val="0"/>
              <w:autoSpaceDN w:val="0"/>
              <w:adjustRightInd w:val="0"/>
              <w:spacing w:line="260" w:lineRule="exact"/>
              <w:textAlignment w:val="baseline"/>
              <w:outlineLvl w:val="3"/>
              <w:rPr>
                <w:rFonts w:cs="Arial"/>
                <w:iCs/>
                <w:color w:val="000000" w:themeColor="text1"/>
                <w:szCs w:val="20"/>
                <w:lang w:val="sl-SI"/>
              </w:rPr>
            </w:pPr>
            <w:r w:rsidRPr="00513316">
              <w:rPr>
                <w:rFonts w:cs="Arial"/>
                <w:iCs/>
                <w:color w:val="000000" w:themeColor="text1"/>
                <w:szCs w:val="20"/>
                <w:lang w:val="sl-SI"/>
              </w:rPr>
              <w:t>Gradivo nima nikakršnih učinkov na področjih iz četrtega odstavka 8.b člena Poslovnika Vlade RS.</w:t>
            </w:r>
          </w:p>
          <w:p w14:paraId="17F5FFBD" w14:textId="77777777" w:rsidR="00513316" w:rsidRPr="00513316" w:rsidRDefault="00513316" w:rsidP="005D1E06">
            <w:pPr>
              <w:widowControl w:val="0"/>
              <w:suppressAutoHyphens/>
              <w:overflowPunct w:val="0"/>
              <w:autoSpaceDE w:val="0"/>
              <w:autoSpaceDN w:val="0"/>
              <w:adjustRightInd w:val="0"/>
              <w:spacing w:line="260" w:lineRule="exact"/>
              <w:textAlignment w:val="baseline"/>
              <w:outlineLvl w:val="3"/>
              <w:rPr>
                <w:rFonts w:cs="Arial"/>
                <w:color w:val="000000" w:themeColor="text1"/>
                <w:szCs w:val="20"/>
                <w:lang w:val="sl-SI" w:eastAsia="sl-SI"/>
              </w:rPr>
            </w:pPr>
          </w:p>
        </w:tc>
      </w:tr>
    </w:tbl>
    <w:p w14:paraId="41C92CE8" w14:textId="77777777" w:rsidR="00513316" w:rsidRPr="00513316" w:rsidRDefault="00513316" w:rsidP="005D1E06">
      <w:pPr>
        <w:spacing w:line="260" w:lineRule="exact"/>
        <w:rPr>
          <w:rFonts w:cs="Arial"/>
          <w:color w:val="000000" w:themeColor="text1"/>
          <w:lang w:val="sl-SI"/>
        </w:rPr>
      </w:pPr>
    </w:p>
    <w:p w14:paraId="5DCCA821" w14:textId="77777777" w:rsidR="00513316" w:rsidRPr="00513316" w:rsidRDefault="00513316" w:rsidP="005D1E06">
      <w:pPr>
        <w:spacing w:line="260" w:lineRule="exact"/>
        <w:rPr>
          <w:rFonts w:cs="Arial"/>
          <w:color w:val="000000" w:themeColor="text1"/>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13316" w:rsidRPr="002B0060" w14:paraId="2ED2CBC5" w14:textId="77777777" w:rsidTr="00F675A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5AF0C1" w14:textId="77777777" w:rsidR="00513316" w:rsidRPr="00513316" w:rsidRDefault="00513316" w:rsidP="005D1E06">
            <w:pPr>
              <w:pageBreakBefore/>
              <w:widowControl w:val="0"/>
              <w:tabs>
                <w:tab w:val="left" w:pos="2340"/>
              </w:tabs>
              <w:spacing w:line="260" w:lineRule="exact"/>
              <w:ind w:left="142" w:hanging="142"/>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lastRenderedPageBreak/>
              <w:t>I. Ocena finančnih posledic, ki niso načrtovane v sprejetem proračunu</w:t>
            </w:r>
          </w:p>
        </w:tc>
      </w:tr>
      <w:tr w:rsidR="00513316" w:rsidRPr="00513316" w14:paraId="2F64B61E" w14:textId="77777777" w:rsidTr="00F675A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E00C1F" w14:textId="77777777" w:rsidR="00513316" w:rsidRPr="00513316" w:rsidRDefault="00513316" w:rsidP="005D1E06">
            <w:pPr>
              <w:widowControl w:val="0"/>
              <w:spacing w:line="260" w:lineRule="exact"/>
              <w:ind w:left="-122" w:right="-112"/>
              <w:jc w:val="center"/>
              <w:rPr>
                <w:rFonts w:cs="Arial"/>
                <w:color w:val="000000" w:themeColor="text1"/>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3DED03"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7BA4735"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4AA228"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A3BB393"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t + 3</w:t>
            </w:r>
          </w:p>
        </w:tc>
      </w:tr>
      <w:tr w:rsidR="00513316" w:rsidRPr="00513316" w14:paraId="345BEEF8" w14:textId="77777777" w:rsidTr="00F675A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AB5AB7" w14:textId="77777777" w:rsidR="00513316" w:rsidRPr="00513316" w:rsidRDefault="00513316" w:rsidP="005D1E06">
            <w:pPr>
              <w:widowControl w:val="0"/>
              <w:spacing w:line="260" w:lineRule="exact"/>
              <w:rPr>
                <w:rFonts w:cs="Arial"/>
                <w:bCs/>
                <w:color w:val="000000" w:themeColor="text1"/>
                <w:szCs w:val="20"/>
                <w:lang w:val="sl-SI"/>
              </w:rPr>
            </w:pPr>
            <w:r w:rsidRPr="00513316">
              <w:rPr>
                <w:rFonts w:cs="Arial"/>
                <w:bCs/>
                <w:color w:val="000000" w:themeColor="text1"/>
                <w:szCs w:val="20"/>
                <w:lang w:val="sl-SI"/>
              </w:rPr>
              <w:t>Predvideno povečanje (+) ali zmanjšanje (</w:t>
            </w:r>
            <w:r w:rsidRPr="00513316">
              <w:rPr>
                <w:rFonts w:cs="Arial"/>
                <w:b/>
                <w:color w:val="000000" w:themeColor="text1"/>
                <w:szCs w:val="20"/>
                <w:lang w:val="sl-SI"/>
              </w:rPr>
              <w:t>–</w:t>
            </w:r>
            <w:r w:rsidRPr="00513316">
              <w:rPr>
                <w:rFonts w:cs="Arial"/>
                <w:bCs/>
                <w:color w:val="000000" w:themeColor="text1"/>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9C3F2B3"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D429D29"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940976"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D3BA5FF"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r>
      <w:tr w:rsidR="00513316" w:rsidRPr="00513316" w14:paraId="33A830C5" w14:textId="77777777" w:rsidTr="00F675A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EB76F0" w14:textId="77777777" w:rsidR="00513316" w:rsidRPr="00513316" w:rsidRDefault="00513316" w:rsidP="005D1E06">
            <w:pPr>
              <w:widowControl w:val="0"/>
              <w:spacing w:line="260" w:lineRule="exact"/>
              <w:rPr>
                <w:rFonts w:cs="Arial"/>
                <w:bCs/>
                <w:color w:val="000000" w:themeColor="text1"/>
                <w:szCs w:val="20"/>
                <w:lang w:val="sl-SI"/>
              </w:rPr>
            </w:pPr>
            <w:r w:rsidRPr="00513316">
              <w:rPr>
                <w:rFonts w:cs="Arial"/>
                <w:bCs/>
                <w:color w:val="000000" w:themeColor="text1"/>
                <w:szCs w:val="20"/>
                <w:lang w:val="sl-SI"/>
              </w:rPr>
              <w:t>Predvideno povečanje (+) ali zmanjšanje (</w:t>
            </w:r>
            <w:r w:rsidRPr="00513316">
              <w:rPr>
                <w:rFonts w:cs="Arial"/>
                <w:b/>
                <w:color w:val="000000" w:themeColor="text1"/>
                <w:szCs w:val="20"/>
                <w:lang w:val="sl-SI"/>
              </w:rPr>
              <w:t>–</w:t>
            </w:r>
            <w:r w:rsidRPr="00513316">
              <w:rPr>
                <w:rFonts w:cs="Arial"/>
                <w:bCs/>
                <w:color w:val="000000" w:themeColor="text1"/>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3E9CAB"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E0D30E5"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19CD3B"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E33D02"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r>
      <w:tr w:rsidR="00513316" w:rsidRPr="00513316" w14:paraId="3FED1DED" w14:textId="77777777" w:rsidTr="00F675A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63D480" w14:textId="77777777" w:rsidR="00513316" w:rsidRPr="00513316" w:rsidRDefault="00513316" w:rsidP="005D1E06">
            <w:pPr>
              <w:widowControl w:val="0"/>
              <w:spacing w:line="260" w:lineRule="exact"/>
              <w:rPr>
                <w:rFonts w:cs="Arial"/>
                <w:bCs/>
                <w:color w:val="000000" w:themeColor="text1"/>
                <w:szCs w:val="20"/>
                <w:lang w:val="sl-SI"/>
              </w:rPr>
            </w:pPr>
            <w:r w:rsidRPr="00513316">
              <w:rPr>
                <w:rFonts w:cs="Arial"/>
                <w:bCs/>
                <w:color w:val="000000" w:themeColor="text1"/>
                <w:szCs w:val="20"/>
                <w:lang w:val="sl-SI"/>
              </w:rPr>
              <w:t>Predvideno povečanje (+) ali zmanjšanje (</w:t>
            </w:r>
            <w:r w:rsidRPr="00513316">
              <w:rPr>
                <w:rFonts w:cs="Arial"/>
                <w:b/>
                <w:color w:val="000000" w:themeColor="text1"/>
                <w:szCs w:val="20"/>
                <w:lang w:val="sl-SI"/>
              </w:rPr>
              <w:t>–</w:t>
            </w:r>
            <w:r w:rsidRPr="00513316">
              <w:rPr>
                <w:rFonts w:cs="Arial"/>
                <w:bCs/>
                <w:color w:val="000000" w:themeColor="text1"/>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EDC11A9"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6B9E4E18"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26D66C"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FCAFB1" w14:textId="77777777" w:rsidR="00513316" w:rsidRPr="00513316" w:rsidRDefault="00513316" w:rsidP="005D1E06">
            <w:pPr>
              <w:widowControl w:val="0"/>
              <w:spacing w:line="260" w:lineRule="exact"/>
              <w:jc w:val="center"/>
              <w:rPr>
                <w:rFonts w:cs="Arial"/>
                <w:color w:val="000000" w:themeColor="text1"/>
                <w:szCs w:val="20"/>
                <w:lang w:val="sl-SI"/>
              </w:rPr>
            </w:pPr>
          </w:p>
        </w:tc>
      </w:tr>
      <w:tr w:rsidR="00513316" w:rsidRPr="00513316" w14:paraId="094D3BC7" w14:textId="77777777" w:rsidTr="00F675A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A1D40F" w14:textId="77777777" w:rsidR="00513316" w:rsidRPr="00513316" w:rsidRDefault="00513316" w:rsidP="005D1E06">
            <w:pPr>
              <w:widowControl w:val="0"/>
              <w:spacing w:line="260" w:lineRule="exact"/>
              <w:rPr>
                <w:rFonts w:cs="Arial"/>
                <w:bCs/>
                <w:color w:val="000000" w:themeColor="text1"/>
                <w:szCs w:val="20"/>
                <w:lang w:val="sl-SI"/>
              </w:rPr>
            </w:pPr>
            <w:r w:rsidRPr="00513316">
              <w:rPr>
                <w:rFonts w:cs="Arial"/>
                <w:bCs/>
                <w:color w:val="000000" w:themeColor="text1"/>
                <w:szCs w:val="20"/>
                <w:lang w:val="sl-SI"/>
              </w:rPr>
              <w:t>Predvideno povečanje (+) ali zmanjšanje (</w:t>
            </w:r>
            <w:r w:rsidRPr="00513316">
              <w:rPr>
                <w:rFonts w:cs="Arial"/>
                <w:b/>
                <w:color w:val="000000" w:themeColor="text1"/>
                <w:szCs w:val="20"/>
                <w:lang w:val="sl-SI"/>
              </w:rPr>
              <w:t>–</w:t>
            </w:r>
            <w:r w:rsidRPr="00513316">
              <w:rPr>
                <w:rFonts w:cs="Arial"/>
                <w:bCs/>
                <w:color w:val="000000" w:themeColor="text1"/>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950F774"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231D2DE"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734B31" w14:textId="77777777" w:rsidR="00513316" w:rsidRPr="00513316" w:rsidRDefault="00513316" w:rsidP="005D1E06">
            <w:pPr>
              <w:widowControl w:val="0"/>
              <w:spacing w:line="260" w:lineRule="exact"/>
              <w:jc w:val="center"/>
              <w:rPr>
                <w:rFonts w:cs="Arial"/>
                <w:color w:val="000000" w:themeColor="text1"/>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1867A6" w14:textId="77777777" w:rsidR="00513316" w:rsidRPr="00513316" w:rsidRDefault="00513316" w:rsidP="005D1E06">
            <w:pPr>
              <w:widowControl w:val="0"/>
              <w:spacing w:line="260" w:lineRule="exact"/>
              <w:jc w:val="center"/>
              <w:rPr>
                <w:rFonts w:cs="Arial"/>
                <w:color w:val="000000" w:themeColor="text1"/>
                <w:szCs w:val="20"/>
                <w:lang w:val="sl-SI"/>
              </w:rPr>
            </w:pPr>
          </w:p>
        </w:tc>
      </w:tr>
      <w:tr w:rsidR="00513316" w:rsidRPr="00513316" w14:paraId="05A96A28" w14:textId="77777777" w:rsidTr="00F675A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FAE721" w14:textId="77777777" w:rsidR="00513316" w:rsidRPr="00513316" w:rsidRDefault="00513316" w:rsidP="005D1E06">
            <w:pPr>
              <w:widowControl w:val="0"/>
              <w:spacing w:line="260" w:lineRule="exact"/>
              <w:rPr>
                <w:rFonts w:cs="Arial"/>
                <w:bCs/>
                <w:color w:val="000000" w:themeColor="text1"/>
                <w:szCs w:val="20"/>
                <w:lang w:val="sl-SI"/>
              </w:rPr>
            </w:pPr>
            <w:r w:rsidRPr="00513316">
              <w:rPr>
                <w:rFonts w:cs="Arial"/>
                <w:bCs/>
                <w:color w:val="000000" w:themeColor="text1"/>
                <w:szCs w:val="20"/>
                <w:lang w:val="sl-SI"/>
              </w:rPr>
              <w:t>Predvideno povečanje (+) ali zmanjšanje (</w:t>
            </w:r>
            <w:r w:rsidRPr="00513316">
              <w:rPr>
                <w:rFonts w:cs="Arial"/>
                <w:b/>
                <w:color w:val="000000" w:themeColor="text1"/>
                <w:szCs w:val="20"/>
                <w:lang w:val="sl-SI"/>
              </w:rPr>
              <w:t>–</w:t>
            </w:r>
            <w:r w:rsidRPr="00513316">
              <w:rPr>
                <w:rFonts w:cs="Arial"/>
                <w:bCs/>
                <w:color w:val="000000" w:themeColor="text1"/>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E81D2C7"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57FE472" w14:textId="77777777" w:rsidR="00513316" w:rsidRPr="00513316" w:rsidRDefault="00513316" w:rsidP="005D1E06">
            <w:pPr>
              <w:widowControl w:val="0"/>
              <w:tabs>
                <w:tab w:val="left" w:pos="360"/>
              </w:tabs>
              <w:spacing w:line="260" w:lineRule="exact"/>
              <w:jc w:val="center"/>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6BE68B"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4784986" w14:textId="77777777" w:rsidR="00513316" w:rsidRPr="00513316" w:rsidRDefault="00513316" w:rsidP="005D1E06">
            <w:pPr>
              <w:widowControl w:val="0"/>
              <w:tabs>
                <w:tab w:val="left" w:pos="360"/>
              </w:tabs>
              <w:spacing w:line="260" w:lineRule="exact"/>
              <w:jc w:val="center"/>
              <w:outlineLvl w:val="0"/>
              <w:rPr>
                <w:rFonts w:cs="Arial"/>
                <w:color w:val="000000" w:themeColor="text1"/>
                <w:kern w:val="32"/>
                <w:szCs w:val="20"/>
                <w:lang w:val="sl-SI" w:eastAsia="sl-SI"/>
              </w:rPr>
            </w:pPr>
          </w:p>
        </w:tc>
      </w:tr>
      <w:tr w:rsidR="00513316" w:rsidRPr="00513316" w14:paraId="5302BCF7" w14:textId="77777777" w:rsidTr="00F675A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F5A3727" w14:textId="77777777" w:rsidR="00513316" w:rsidRPr="00513316" w:rsidRDefault="00513316" w:rsidP="005D1E06">
            <w:pPr>
              <w:widowControl w:val="0"/>
              <w:tabs>
                <w:tab w:val="left" w:pos="2340"/>
              </w:tabs>
              <w:spacing w:line="260" w:lineRule="exact"/>
              <w:ind w:left="142" w:hanging="142"/>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II. Finančne posledice za državni proračun</w:t>
            </w:r>
          </w:p>
        </w:tc>
      </w:tr>
      <w:tr w:rsidR="00513316" w:rsidRPr="00513316" w14:paraId="5BBCF827" w14:textId="77777777" w:rsidTr="00F675A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183BDB" w14:textId="77777777" w:rsidR="00513316" w:rsidRPr="00513316" w:rsidRDefault="00513316" w:rsidP="005D1E06">
            <w:pPr>
              <w:widowControl w:val="0"/>
              <w:tabs>
                <w:tab w:val="left" w:pos="2340"/>
              </w:tabs>
              <w:spacing w:line="260" w:lineRule="exact"/>
              <w:ind w:left="142" w:hanging="142"/>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II.a Pravice porabe za izvedbo predlaganih rešitev so zagotovljene:</w:t>
            </w:r>
          </w:p>
        </w:tc>
      </w:tr>
      <w:tr w:rsidR="00513316" w:rsidRPr="00513316" w14:paraId="0DB0759F" w14:textId="77777777" w:rsidTr="00F675A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B88E7D3"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E328CED"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45542EF"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5F56E57"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396DD31"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Znesek za t + 1</w:t>
            </w:r>
          </w:p>
        </w:tc>
      </w:tr>
      <w:tr w:rsidR="00513316" w:rsidRPr="00513316" w14:paraId="1679F7EA" w14:textId="77777777" w:rsidTr="00F675A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459D1FEA"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DE34F7"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A2C337"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280CDE"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0826C1A"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102F1B6D" w14:textId="77777777" w:rsidTr="00F675A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0289702"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36211D"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A112E8"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5EF8B1"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7770CC"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5C88C13E" w14:textId="77777777" w:rsidTr="00F675A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A3BEBDA"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D4006E" w14:textId="77777777" w:rsidR="00513316" w:rsidRPr="00513316" w:rsidRDefault="00513316" w:rsidP="005D1E06">
            <w:pPr>
              <w:widowControl w:val="0"/>
              <w:spacing w:line="260" w:lineRule="exact"/>
              <w:jc w:val="center"/>
              <w:rPr>
                <w:rFonts w:cs="Arial"/>
                <w:b/>
                <w:color w:val="000000" w:themeColor="text1"/>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216E14"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p>
        </w:tc>
      </w:tr>
      <w:tr w:rsidR="00513316" w:rsidRPr="00513316" w14:paraId="5968924D" w14:textId="77777777" w:rsidTr="00F675A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56A4869" w14:textId="77777777" w:rsidR="00513316" w:rsidRPr="00513316" w:rsidRDefault="00513316" w:rsidP="005D1E06">
            <w:pPr>
              <w:widowControl w:val="0"/>
              <w:tabs>
                <w:tab w:val="left" w:pos="2340"/>
              </w:tabs>
              <w:spacing w:line="260" w:lineRule="exact"/>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II.b Manjkajoče pravice porabe bodo zagotovljene s prerazporeditvijo:</w:t>
            </w:r>
          </w:p>
        </w:tc>
      </w:tr>
      <w:tr w:rsidR="00513316" w:rsidRPr="00513316" w14:paraId="3914BBCF" w14:textId="77777777" w:rsidTr="00F675A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BC1699E"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5FD9D79"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D8F2B4F"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7D5550"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3E88D9" w14:textId="77777777" w:rsidR="00513316" w:rsidRPr="00513316" w:rsidRDefault="00513316" w:rsidP="005D1E06">
            <w:pPr>
              <w:widowControl w:val="0"/>
              <w:spacing w:line="260" w:lineRule="exact"/>
              <w:jc w:val="center"/>
              <w:rPr>
                <w:rFonts w:cs="Arial"/>
                <w:color w:val="000000" w:themeColor="text1"/>
                <w:szCs w:val="20"/>
                <w:lang w:val="sl-SI"/>
              </w:rPr>
            </w:pPr>
            <w:r w:rsidRPr="00513316">
              <w:rPr>
                <w:rFonts w:cs="Arial"/>
                <w:color w:val="000000" w:themeColor="text1"/>
                <w:szCs w:val="20"/>
                <w:lang w:val="sl-SI"/>
              </w:rPr>
              <w:t xml:space="preserve">Znesek za t + 1 </w:t>
            </w:r>
          </w:p>
        </w:tc>
      </w:tr>
      <w:tr w:rsidR="00513316" w:rsidRPr="00513316" w14:paraId="30E158A6" w14:textId="77777777" w:rsidTr="00F675A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B75B8E8"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438BC7"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560F90"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9FB89E"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A7A4CCF"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4A140F37" w14:textId="77777777" w:rsidTr="00F675A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0129BAA"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4EAADE8"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A1EA5B9"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8A192"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FEB1F15"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56E04A25" w14:textId="77777777" w:rsidTr="00F675A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E989FB9"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3467E1"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581FD54"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p>
        </w:tc>
      </w:tr>
      <w:tr w:rsidR="00513316" w:rsidRPr="00513316" w14:paraId="2E01EC85" w14:textId="77777777" w:rsidTr="00F675A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8943FB" w14:textId="77777777" w:rsidR="00513316" w:rsidRPr="00513316" w:rsidRDefault="00513316" w:rsidP="005D1E06">
            <w:pPr>
              <w:widowControl w:val="0"/>
              <w:tabs>
                <w:tab w:val="left" w:pos="2340"/>
              </w:tabs>
              <w:spacing w:line="260" w:lineRule="exact"/>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II.c Načrtovana nadomestitev zmanjšanih prihodkov in povečanih odhodkov proračuna:</w:t>
            </w:r>
          </w:p>
        </w:tc>
      </w:tr>
      <w:tr w:rsidR="00513316" w:rsidRPr="00513316" w14:paraId="4DC0F342" w14:textId="77777777" w:rsidTr="00F675A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ADB795E" w14:textId="77777777" w:rsidR="00513316" w:rsidRPr="00513316" w:rsidRDefault="00513316" w:rsidP="005D1E06">
            <w:pPr>
              <w:widowControl w:val="0"/>
              <w:spacing w:line="260" w:lineRule="exact"/>
              <w:ind w:left="-122" w:right="-112"/>
              <w:jc w:val="center"/>
              <w:rPr>
                <w:rFonts w:cs="Arial"/>
                <w:color w:val="000000" w:themeColor="text1"/>
                <w:szCs w:val="20"/>
                <w:lang w:val="sl-SI"/>
              </w:rPr>
            </w:pPr>
            <w:r w:rsidRPr="00513316">
              <w:rPr>
                <w:rFonts w:cs="Arial"/>
                <w:color w:val="000000" w:themeColor="text1"/>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0CBD6D3" w14:textId="77777777" w:rsidR="00513316" w:rsidRPr="00513316" w:rsidRDefault="00513316" w:rsidP="005D1E06">
            <w:pPr>
              <w:widowControl w:val="0"/>
              <w:spacing w:line="260" w:lineRule="exact"/>
              <w:ind w:left="-122" w:right="-112"/>
              <w:jc w:val="center"/>
              <w:rPr>
                <w:rFonts w:cs="Arial"/>
                <w:color w:val="000000" w:themeColor="text1"/>
                <w:szCs w:val="20"/>
                <w:lang w:val="sl-SI"/>
              </w:rPr>
            </w:pPr>
            <w:r w:rsidRPr="00513316">
              <w:rPr>
                <w:rFonts w:cs="Arial"/>
                <w:color w:val="000000" w:themeColor="text1"/>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6FD4806" w14:textId="77777777" w:rsidR="00513316" w:rsidRPr="00513316" w:rsidRDefault="00513316" w:rsidP="005D1E06">
            <w:pPr>
              <w:widowControl w:val="0"/>
              <w:spacing w:line="260" w:lineRule="exact"/>
              <w:ind w:left="-122" w:right="-112"/>
              <w:jc w:val="center"/>
              <w:rPr>
                <w:rFonts w:cs="Arial"/>
                <w:color w:val="000000" w:themeColor="text1"/>
                <w:szCs w:val="20"/>
                <w:lang w:val="sl-SI"/>
              </w:rPr>
            </w:pPr>
            <w:r w:rsidRPr="00513316">
              <w:rPr>
                <w:rFonts w:cs="Arial"/>
                <w:color w:val="000000" w:themeColor="text1"/>
                <w:szCs w:val="20"/>
                <w:lang w:val="sl-SI"/>
              </w:rPr>
              <w:t>Znesek za t + 1</w:t>
            </w:r>
          </w:p>
        </w:tc>
      </w:tr>
      <w:tr w:rsidR="00513316" w:rsidRPr="00513316" w14:paraId="158CCF01" w14:textId="77777777" w:rsidTr="00F675A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410616"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F937567"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0BAA2F"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724B708D" w14:textId="77777777" w:rsidTr="00F675A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5EE0BA4"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4167D9"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039BE6E"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74392F29" w14:textId="77777777" w:rsidTr="00F675A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29D552"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6E98DA0"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8EAD6A4" w14:textId="77777777" w:rsidR="00513316" w:rsidRPr="00513316" w:rsidRDefault="00513316" w:rsidP="005D1E06">
            <w:pPr>
              <w:widowControl w:val="0"/>
              <w:tabs>
                <w:tab w:val="left" w:pos="360"/>
              </w:tabs>
              <w:spacing w:line="260" w:lineRule="exact"/>
              <w:outlineLvl w:val="0"/>
              <w:rPr>
                <w:rFonts w:cs="Arial"/>
                <w:bCs/>
                <w:color w:val="000000" w:themeColor="text1"/>
                <w:kern w:val="32"/>
                <w:szCs w:val="20"/>
                <w:lang w:val="sl-SI" w:eastAsia="sl-SI"/>
              </w:rPr>
            </w:pPr>
          </w:p>
        </w:tc>
      </w:tr>
      <w:tr w:rsidR="00513316" w:rsidRPr="00513316" w14:paraId="79C2DE80" w14:textId="77777777" w:rsidTr="00F675A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0D33313"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r w:rsidRPr="00513316">
              <w:rPr>
                <w:rFonts w:cs="Arial"/>
                <w:b/>
                <w:color w:val="000000" w:themeColor="text1"/>
                <w:kern w:val="32"/>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15B516B"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74F56D4" w14:textId="77777777" w:rsidR="00513316" w:rsidRPr="00513316" w:rsidRDefault="00513316" w:rsidP="005D1E06">
            <w:pPr>
              <w:widowControl w:val="0"/>
              <w:tabs>
                <w:tab w:val="left" w:pos="360"/>
              </w:tabs>
              <w:spacing w:line="260" w:lineRule="exact"/>
              <w:outlineLvl w:val="0"/>
              <w:rPr>
                <w:rFonts w:cs="Arial"/>
                <w:b/>
                <w:color w:val="000000" w:themeColor="text1"/>
                <w:kern w:val="32"/>
                <w:szCs w:val="20"/>
                <w:lang w:val="sl-SI" w:eastAsia="sl-SI"/>
              </w:rPr>
            </w:pPr>
          </w:p>
        </w:tc>
      </w:tr>
      <w:tr w:rsidR="00513316" w:rsidRPr="002B0060" w14:paraId="6502F542"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3DECC63" w14:textId="77777777" w:rsidR="00513316" w:rsidRPr="00513316" w:rsidRDefault="00513316" w:rsidP="005D1E06">
            <w:pPr>
              <w:widowControl w:val="0"/>
              <w:spacing w:line="260" w:lineRule="exact"/>
              <w:rPr>
                <w:rFonts w:cs="Arial"/>
                <w:b/>
                <w:color w:val="000000" w:themeColor="text1"/>
                <w:szCs w:val="20"/>
                <w:lang w:val="sl-SI"/>
              </w:rPr>
            </w:pPr>
          </w:p>
          <w:p w14:paraId="5553BD6B" w14:textId="77777777" w:rsidR="00513316" w:rsidRPr="005D1E06" w:rsidRDefault="00513316" w:rsidP="005D1E06">
            <w:pPr>
              <w:widowControl w:val="0"/>
              <w:spacing w:line="260" w:lineRule="exact"/>
              <w:rPr>
                <w:rFonts w:cs="Arial"/>
                <w:b/>
                <w:color w:val="000000" w:themeColor="text1"/>
                <w:szCs w:val="20"/>
                <w:lang w:val="sl-SI"/>
              </w:rPr>
            </w:pPr>
            <w:r w:rsidRPr="005D1E06">
              <w:rPr>
                <w:rFonts w:cs="Arial"/>
                <w:b/>
                <w:color w:val="000000" w:themeColor="text1"/>
                <w:szCs w:val="20"/>
                <w:lang w:val="sl-SI"/>
              </w:rPr>
              <w:t>OBRAZLOŽITEV:</w:t>
            </w:r>
          </w:p>
          <w:p w14:paraId="08968858" w14:textId="77777777" w:rsidR="00513316" w:rsidRPr="005D1E06" w:rsidRDefault="00513316" w:rsidP="005D1E06">
            <w:pPr>
              <w:widowControl w:val="0"/>
              <w:numPr>
                <w:ilvl w:val="0"/>
                <w:numId w:val="2"/>
              </w:numPr>
              <w:suppressAutoHyphens/>
              <w:spacing w:line="260" w:lineRule="exact"/>
              <w:ind w:left="284" w:hanging="284"/>
              <w:jc w:val="both"/>
              <w:rPr>
                <w:rFonts w:cs="Arial"/>
                <w:b/>
                <w:color w:val="000000" w:themeColor="text1"/>
                <w:szCs w:val="20"/>
                <w:lang w:val="sl-SI" w:eastAsia="sl-SI"/>
              </w:rPr>
            </w:pPr>
            <w:r w:rsidRPr="005D1E06">
              <w:rPr>
                <w:rFonts w:cs="Arial"/>
                <w:b/>
                <w:color w:val="000000" w:themeColor="text1"/>
                <w:szCs w:val="20"/>
                <w:lang w:val="sl-SI" w:eastAsia="sl-SI"/>
              </w:rPr>
              <w:t>Ocena finančnih posledic, ki niso načrtovane v sprejetem proračunu</w:t>
            </w:r>
          </w:p>
          <w:p w14:paraId="11F93C9D" w14:textId="77777777" w:rsidR="00513316" w:rsidRPr="005D1E06" w:rsidRDefault="00513316" w:rsidP="005D1E06">
            <w:pPr>
              <w:widowControl w:val="0"/>
              <w:spacing w:line="260" w:lineRule="exact"/>
              <w:ind w:left="360" w:hanging="76"/>
              <w:jc w:val="both"/>
              <w:rPr>
                <w:rFonts w:cs="Arial"/>
                <w:color w:val="000000" w:themeColor="text1"/>
                <w:szCs w:val="20"/>
                <w:lang w:val="sl-SI" w:eastAsia="sl-SI"/>
              </w:rPr>
            </w:pPr>
            <w:r w:rsidRPr="005D1E06">
              <w:rPr>
                <w:rFonts w:cs="Arial"/>
                <w:color w:val="000000" w:themeColor="text1"/>
                <w:szCs w:val="20"/>
                <w:lang w:val="sl-SI" w:eastAsia="sl-SI"/>
              </w:rPr>
              <w:t>V zvezi s predlaganim vladnim gradivom se navedejo predvidene spremembe (povečanje, zmanjšanje):</w:t>
            </w:r>
          </w:p>
          <w:p w14:paraId="2196FFB2" w14:textId="77777777" w:rsidR="00513316" w:rsidRPr="005D1E06" w:rsidRDefault="00513316" w:rsidP="005D1E06">
            <w:pPr>
              <w:widowControl w:val="0"/>
              <w:numPr>
                <w:ilvl w:val="0"/>
                <w:numId w:val="3"/>
              </w:numPr>
              <w:suppressAutoHyphens/>
              <w:spacing w:line="260" w:lineRule="exact"/>
              <w:jc w:val="both"/>
              <w:rPr>
                <w:rFonts w:cs="Arial"/>
                <w:color w:val="000000" w:themeColor="text1"/>
                <w:szCs w:val="20"/>
                <w:lang w:val="sl-SI"/>
              </w:rPr>
            </w:pPr>
            <w:r w:rsidRPr="005D1E06">
              <w:rPr>
                <w:rFonts w:cs="Arial"/>
                <w:color w:val="000000" w:themeColor="text1"/>
                <w:szCs w:val="20"/>
                <w:lang w:val="sl-SI" w:eastAsia="sl-SI"/>
              </w:rPr>
              <w:t>prihodkov državnega proračuna in občinskih proračunov,</w:t>
            </w:r>
          </w:p>
          <w:p w14:paraId="38DC0D08" w14:textId="77777777" w:rsidR="00513316" w:rsidRPr="005D1E06" w:rsidRDefault="00513316" w:rsidP="005D1E06">
            <w:pPr>
              <w:widowControl w:val="0"/>
              <w:numPr>
                <w:ilvl w:val="0"/>
                <w:numId w:val="3"/>
              </w:numPr>
              <w:suppressAutoHyphens/>
              <w:spacing w:line="260" w:lineRule="exact"/>
              <w:jc w:val="both"/>
              <w:rPr>
                <w:rFonts w:cs="Arial"/>
                <w:color w:val="000000" w:themeColor="text1"/>
                <w:szCs w:val="20"/>
                <w:lang w:val="sl-SI"/>
              </w:rPr>
            </w:pPr>
            <w:r w:rsidRPr="005D1E06">
              <w:rPr>
                <w:rFonts w:cs="Arial"/>
                <w:color w:val="000000" w:themeColor="text1"/>
                <w:szCs w:val="20"/>
                <w:lang w:val="sl-SI" w:eastAsia="sl-SI"/>
              </w:rPr>
              <w:t>odhodkov državnega proračuna, ki niso načrtovani na ukrepih oziroma projektih sprejetih proračunov,</w:t>
            </w:r>
          </w:p>
          <w:p w14:paraId="6CECBCAD" w14:textId="77777777" w:rsidR="00513316" w:rsidRPr="005D1E06" w:rsidRDefault="00513316" w:rsidP="005D1E06">
            <w:pPr>
              <w:widowControl w:val="0"/>
              <w:numPr>
                <w:ilvl w:val="0"/>
                <w:numId w:val="3"/>
              </w:numPr>
              <w:suppressAutoHyphens/>
              <w:spacing w:line="260" w:lineRule="exact"/>
              <w:jc w:val="both"/>
              <w:rPr>
                <w:rFonts w:cs="Arial"/>
                <w:color w:val="000000" w:themeColor="text1"/>
                <w:szCs w:val="20"/>
                <w:lang w:val="sl-SI"/>
              </w:rPr>
            </w:pPr>
            <w:r w:rsidRPr="005D1E06">
              <w:rPr>
                <w:rFonts w:cs="Arial"/>
                <w:color w:val="000000" w:themeColor="text1"/>
                <w:szCs w:val="20"/>
                <w:lang w:val="sl-SI" w:eastAsia="sl-SI"/>
              </w:rPr>
              <w:lastRenderedPageBreak/>
              <w:t>obveznosti za druga javnofinančna sredstva (drugi viri), ki niso načrtovana na ukrepih oziroma projektih sprejetih proračunov.</w:t>
            </w:r>
          </w:p>
          <w:p w14:paraId="510F31B5" w14:textId="77777777" w:rsidR="00513316" w:rsidRPr="005D1E06" w:rsidRDefault="00513316" w:rsidP="005D1E06">
            <w:pPr>
              <w:widowControl w:val="0"/>
              <w:spacing w:line="260" w:lineRule="exact"/>
              <w:ind w:left="284"/>
              <w:rPr>
                <w:rFonts w:cs="Arial"/>
                <w:color w:val="000000" w:themeColor="text1"/>
                <w:szCs w:val="20"/>
                <w:lang w:val="sl-SI" w:eastAsia="sl-SI"/>
              </w:rPr>
            </w:pPr>
          </w:p>
          <w:p w14:paraId="4EF2C625" w14:textId="77777777" w:rsidR="00513316" w:rsidRPr="005D1E06" w:rsidRDefault="00513316" w:rsidP="005D1E06">
            <w:pPr>
              <w:widowControl w:val="0"/>
              <w:numPr>
                <w:ilvl w:val="0"/>
                <w:numId w:val="2"/>
              </w:numPr>
              <w:suppressAutoHyphens/>
              <w:spacing w:line="260" w:lineRule="exact"/>
              <w:ind w:left="284" w:hanging="284"/>
              <w:jc w:val="both"/>
              <w:rPr>
                <w:rFonts w:cs="Arial"/>
                <w:b/>
                <w:color w:val="000000" w:themeColor="text1"/>
                <w:szCs w:val="20"/>
                <w:lang w:val="sl-SI" w:eastAsia="sl-SI"/>
              </w:rPr>
            </w:pPr>
            <w:r w:rsidRPr="005D1E06">
              <w:rPr>
                <w:rFonts w:cs="Arial"/>
                <w:b/>
                <w:color w:val="000000" w:themeColor="text1"/>
                <w:szCs w:val="20"/>
                <w:lang w:val="sl-SI" w:eastAsia="sl-SI"/>
              </w:rPr>
              <w:t>Finančne posledice za državni proračun</w:t>
            </w:r>
          </w:p>
          <w:p w14:paraId="52A847AA" w14:textId="77777777" w:rsidR="00513316" w:rsidRPr="005D1E06" w:rsidRDefault="00513316" w:rsidP="005D1E06">
            <w:pPr>
              <w:widowControl w:val="0"/>
              <w:spacing w:line="260" w:lineRule="exact"/>
              <w:ind w:left="284"/>
              <w:jc w:val="both"/>
              <w:rPr>
                <w:rFonts w:cs="Arial"/>
                <w:color w:val="000000" w:themeColor="text1"/>
                <w:szCs w:val="20"/>
                <w:lang w:val="sl-SI" w:eastAsia="sl-SI"/>
              </w:rPr>
            </w:pPr>
            <w:r w:rsidRPr="005D1E06">
              <w:rPr>
                <w:rFonts w:cs="Arial"/>
                <w:color w:val="000000" w:themeColor="text1"/>
                <w:szCs w:val="20"/>
                <w:lang w:val="sl-SI" w:eastAsia="sl-SI"/>
              </w:rPr>
              <w:t>Prikazane morajo biti finančne posledice za državni proračun, ki so na proračunskih postavkah načrtovane v dinamiki projektov oziroma ukrepov:</w:t>
            </w:r>
          </w:p>
          <w:p w14:paraId="1CD236E0" w14:textId="77777777" w:rsidR="00513316" w:rsidRPr="005D1E06" w:rsidRDefault="00513316" w:rsidP="005D1E06">
            <w:pPr>
              <w:widowControl w:val="0"/>
              <w:suppressAutoHyphens/>
              <w:spacing w:line="260" w:lineRule="exact"/>
              <w:ind w:left="720"/>
              <w:jc w:val="both"/>
              <w:rPr>
                <w:rFonts w:cs="Arial"/>
                <w:b/>
                <w:color w:val="000000" w:themeColor="text1"/>
                <w:szCs w:val="20"/>
                <w:lang w:val="sl-SI" w:eastAsia="sl-SI"/>
              </w:rPr>
            </w:pPr>
            <w:r w:rsidRPr="005D1E06">
              <w:rPr>
                <w:rFonts w:cs="Arial"/>
                <w:b/>
                <w:color w:val="000000" w:themeColor="text1"/>
                <w:szCs w:val="20"/>
                <w:lang w:val="sl-SI" w:eastAsia="sl-SI"/>
              </w:rPr>
              <w:t>II.a Pravice porabe za izvedbo predlaganih rešitev so zagotovljene:</w:t>
            </w:r>
          </w:p>
          <w:p w14:paraId="478FFB5A" w14:textId="77777777" w:rsidR="00513316" w:rsidRPr="005D1E06" w:rsidRDefault="00513316" w:rsidP="005D1E06">
            <w:pPr>
              <w:widowControl w:val="0"/>
              <w:spacing w:line="260" w:lineRule="exact"/>
              <w:ind w:left="284"/>
              <w:jc w:val="both"/>
              <w:rPr>
                <w:rFonts w:cs="Arial"/>
                <w:color w:val="000000" w:themeColor="text1"/>
                <w:szCs w:val="20"/>
                <w:lang w:val="sl-SI" w:eastAsia="sl-SI"/>
              </w:rPr>
            </w:pPr>
            <w:r w:rsidRPr="005D1E06">
              <w:rPr>
                <w:rFonts w:cs="Arial"/>
                <w:color w:val="000000" w:themeColor="text1"/>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9AA8C93" w14:textId="77777777" w:rsidR="00513316" w:rsidRPr="005D1E06" w:rsidRDefault="00513316" w:rsidP="005D1E06">
            <w:pPr>
              <w:widowControl w:val="0"/>
              <w:numPr>
                <w:ilvl w:val="0"/>
                <w:numId w:val="4"/>
              </w:numPr>
              <w:suppressAutoHyphens/>
              <w:spacing w:line="260" w:lineRule="exact"/>
              <w:jc w:val="both"/>
              <w:rPr>
                <w:rFonts w:cs="Arial"/>
                <w:color w:val="000000" w:themeColor="text1"/>
                <w:szCs w:val="20"/>
                <w:lang w:val="sl-SI" w:eastAsia="sl-SI"/>
              </w:rPr>
            </w:pPr>
            <w:r w:rsidRPr="005D1E06">
              <w:rPr>
                <w:rFonts w:cs="Arial"/>
                <w:color w:val="000000" w:themeColor="text1"/>
                <w:szCs w:val="20"/>
                <w:lang w:val="sl-SI" w:eastAsia="sl-SI"/>
              </w:rPr>
              <w:t>proračunski uporabnik, ki bo financiral novi projekt oziroma ukrep,</w:t>
            </w:r>
          </w:p>
          <w:p w14:paraId="1EDFDE49" w14:textId="77777777" w:rsidR="00513316" w:rsidRPr="005D1E06" w:rsidRDefault="00513316" w:rsidP="005D1E06">
            <w:pPr>
              <w:widowControl w:val="0"/>
              <w:numPr>
                <w:ilvl w:val="0"/>
                <w:numId w:val="4"/>
              </w:numPr>
              <w:suppressAutoHyphens/>
              <w:spacing w:line="260" w:lineRule="exact"/>
              <w:jc w:val="both"/>
              <w:rPr>
                <w:rFonts w:cs="Arial"/>
                <w:color w:val="000000" w:themeColor="text1"/>
                <w:szCs w:val="20"/>
                <w:lang w:val="sl-SI" w:eastAsia="sl-SI"/>
              </w:rPr>
            </w:pPr>
            <w:r w:rsidRPr="005D1E06">
              <w:rPr>
                <w:rFonts w:cs="Arial"/>
                <w:color w:val="000000" w:themeColor="text1"/>
                <w:szCs w:val="20"/>
                <w:lang w:val="sl-SI" w:eastAsia="sl-SI"/>
              </w:rPr>
              <w:t xml:space="preserve">projekt oziroma ukrep, s katerim se bodo dosegli cilji vladnega gradiva, in </w:t>
            </w:r>
          </w:p>
          <w:p w14:paraId="0D5F6C2A" w14:textId="77777777" w:rsidR="00513316" w:rsidRPr="005D1E06" w:rsidRDefault="00513316" w:rsidP="005D1E06">
            <w:pPr>
              <w:widowControl w:val="0"/>
              <w:numPr>
                <w:ilvl w:val="0"/>
                <w:numId w:val="4"/>
              </w:numPr>
              <w:suppressAutoHyphens/>
              <w:spacing w:line="260" w:lineRule="exact"/>
              <w:jc w:val="both"/>
              <w:rPr>
                <w:rFonts w:cs="Arial"/>
                <w:color w:val="000000" w:themeColor="text1"/>
                <w:szCs w:val="20"/>
                <w:lang w:val="sl-SI" w:eastAsia="sl-SI"/>
              </w:rPr>
            </w:pPr>
            <w:r w:rsidRPr="005D1E06">
              <w:rPr>
                <w:rFonts w:cs="Arial"/>
                <w:color w:val="000000" w:themeColor="text1"/>
                <w:szCs w:val="20"/>
                <w:lang w:val="sl-SI" w:eastAsia="sl-SI"/>
              </w:rPr>
              <w:t>proračunske postavke.</w:t>
            </w:r>
          </w:p>
          <w:p w14:paraId="20C55257" w14:textId="77777777" w:rsidR="00513316" w:rsidRPr="005D1E06" w:rsidRDefault="00513316" w:rsidP="005D1E06">
            <w:pPr>
              <w:widowControl w:val="0"/>
              <w:spacing w:line="260" w:lineRule="exact"/>
              <w:ind w:left="284"/>
              <w:jc w:val="both"/>
              <w:rPr>
                <w:rFonts w:cs="Arial"/>
                <w:color w:val="000000" w:themeColor="text1"/>
                <w:szCs w:val="20"/>
                <w:lang w:val="sl-SI" w:eastAsia="sl-SI"/>
              </w:rPr>
            </w:pPr>
            <w:r w:rsidRPr="005D1E06">
              <w:rPr>
                <w:rFonts w:cs="Arial"/>
                <w:color w:val="000000" w:themeColor="text1"/>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CF4873B" w14:textId="77777777" w:rsidR="00513316" w:rsidRPr="005D1E06" w:rsidRDefault="00513316" w:rsidP="005D1E06">
            <w:pPr>
              <w:widowControl w:val="0"/>
              <w:suppressAutoHyphens/>
              <w:spacing w:line="260" w:lineRule="exact"/>
              <w:ind w:left="714"/>
              <w:jc w:val="both"/>
              <w:rPr>
                <w:rFonts w:cs="Arial"/>
                <w:b/>
                <w:color w:val="000000" w:themeColor="text1"/>
                <w:szCs w:val="20"/>
                <w:lang w:val="sl-SI" w:eastAsia="sl-SI"/>
              </w:rPr>
            </w:pPr>
            <w:r w:rsidRPr="005D1E06">
              <w:rPr>
                <w:rFonts w:cs="Arial"/>
                <w:b/>
                <w:color w:val="000000" w:themeColor="text1"/>
                <w:szCs w:val="20"/>
                <w:lang w:val="sl-SI" w:eastAsia="sl-SI"/>
              </w:rPr>
              <w:t>II.b Manjkajoče pravice porabe bodo zagotovljene s prerazporeditvijo:</w:t>
            </w:r>
          </w:p>
          <w:p w14:paraId="5BF4C20A" w14:textId="77777777" w:rsidR="00513316" w:rsidRPr="005D1E06" w:rsidRDefault="00513316" w:rsidP="005D1E06">
            <w:pPr>
              <w:widowControl w:val="0"/>
              <w:spacing w:line="260" w:lineRule="exact"/>
              <w:ind w:left="284"/>
              <w:jc w:val="both"/>
              <w:rPr>
                <w:rFonts w:cs="Arial"/>
                <w:color w:val="000000" w:themeColor="text1"/>
                <w:szCs w:val="20"/>
                <w:lang w:val="sl-SI" w:eastAsia="sl-SI"/>
              </w:rPr>
            </w:pPr>
            <w:r w:rsidRPr="005D1E06">
              <w:rPr>
                <w:rFonts w:cs="Arial"/>
                <w:color w:val="000000" w:themeColor="text1"/>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7C4F124" w14:textId="77777777" w:rsidR="00513316" w:rsidRPr="005D1E06" w:rsidRDefault="00513316" w:rsidP="005D1E06">
            <w:pPr>
              <w:widowControl w:val="0"/>
              <w:suppressAutoHyphens/>
              <w:spacing w:line="260" w:lineRule="exact"/>
              <w:ind w:left="714"/>
              <w:jc w:val="both"/>
              <w:rPr>
                <w:rFonts w:cs="Arial"/>
                <w:b/>
                <w:color w:val="000000" w:themeColor="text1"/>
                <w:szCs w:val="20"/>
                <w:lang w:val="sl-SI" w:eastAsia="sl-SI"/>
              </w:rPr>
            </w:pPr>
            <w:r w:rsidRPr="005D1E06">
              <w:rPr>
                <w:rFonts w:cs="Arial"/>
                <w:b/>
                <w:color w:val="000000" w:themeColor="text1"/>
                <w:szCs w:val="20"/>
                <w:lang w:val="sl-SI" w:eastAsia="sl-SI"/>
              </w:rPr>
              <w:t>II.c Načrtovana nadomestitev zmanjšanih prihodkov in povečanih odhodkov proračuna:</w:t>
            </w:r>
          </w:p>
          <w:p w14:paraId="3963E76B" w14:textId="77777777" w:rsidR="00513316" w:rsidRPr="005D1E06" w:rsidRDefault="00513316" w:rsidP="005D1E06">
            <w:pPr>
              <w:widowControl w:val="0"/>
              <w:spacing w:line="260" w:lineRule="exact"/>
              <w:ind w:left="284"/>
              <w:jc w:val="both"/>
              <w:rPr>
                <w:rFonts w:cs="Arial"/>
                <w:color w:val="000000" w:themeColor="text1"/>
                <w:szCs w:val="20"/>
                <w:lang w:val="sl-SI" w:eastAsia="sl-SI"/>
              </w:rPr>
            </w:pPr>
            <w:r w:rsidRPr="005D1E06">
              <w:rPr>
                <w:rFonts w:cs="Arial"/>
                <w:color w:val="000000" w:themeColor="text1"/>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8B1B895" w14:textId="77777777" w:rsidR="00513316" w:rsidRPr="005D1E06" w:rsidRDefault="00513316" w:rsidP="005D1E06">
            <w:pPr>
              <w:widowControl w:val="0"/>
              <w:suppressAutoHyphens/>
              <w:overflowPunct w:val="0"/>
              <w:autoSpaceDE w:val="0"/>
              <w:autoSpaceDN w:val="0"/>
              <w:adjustRightInd w:val="0"/>
              <w:spacing w:line="260" w:lineRule="exact"/>
              <w:jc w:val="both"/>
              <w:textAlignment w:val="baseline"/>
              <w:rPr>
                <w:rFonts w:cs="Arial"/>
                <w:b/>
                <w:bCs/>
                <w:color w:val="000000" w:themeColor="text1"/>
                <w:spacing w:val="40"/>
                <w:szCs w:val="20"/>
                <w:lang w:val="sl-SI" w:eastAsia="sl-SI"/>
              </w:rPr>
            </w:pPr>
          </w:p>
        </w:tc>
      </w:tr>
      <w:tr w:rsidR="00513316" w:rsidRPr="005D1E06" w14:paraId="57D43C3A"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1"/>
        </w:trPr>
        <w:tc>
          <w:tcPr>
            <w:tcW w:w="9200" w:type="dxa"/>
            <w:gridSpan w:val="9"/>
            <w:tcBorders>
              <w:top w:val="single" w:sz="4" w:space="0" w:color="000000"/>
              <w:left w:val="single" w:sz="4" w:space="0" w:color="000000"/>
              <w:bottom w:val="single" w:sz="4" w:space="0" w:color="000000"/>
              <w:right w:val="single" w:sz="4" w:space="0" w:color="000000"/>
            </w:tcBorders>
          </w:tcPr>
          <w:p w14:paraId="3D87C99B" w14:textId="77777777" w:rsidR="00513316" w:rsidRPr="005D1E06" w:rsidRDefault="00513316" w:rsidP="005D1E06">
            <w:pPr>
              <w:spacing w:line="260" w:lineRule="exact"/>
              <w:rPr>
                <w:rFonts w:cs="Arial"/>
                <w:b/>
                <w:color w:val="000000" w:themeColor="text1"/>
                <w:szCs w:val="20"/>
                <w:lang w:val="sl-SI"/>
              </w:rPr>
            </w:pPr>
            <w:r w:rsidRPr="005D1E06">
              <w:rPr>
                <w:rFonts w:cs="Arial"/>
                <w:b/>
                <w:color w:val="000000" w:themeColor="text1"/>
                <w:szCs w:val="20"/>
                <w:lang w:val="sl-SI"/>
              </w:rPr>
              <w:lastRenderedPageBreak/>
              <w:t>7.b Predstavitev ocene finančnih posledic pod 40.000 EUR:</w:t>
            </w:r>
          </w:p>
          <w:p w14:paraId="55EB1F6F" w14:textId="77777777" w:rsidR="007135E0" w:rsidRPr="005D1E06" w:rsidRDefault="007135E0" w:rsidP="005D1E06">
            <w:pPr>
              <w:spacing w:line="260" w:lineRule="exact"/>
              <w:rPr>
                <w:rFonts w:cs="Arial"/>
                <w:color w:val="000000" w:themeColor="text1"/>
                <w:spacing w:val="4"/>
                <w:szCs w:val="20"/>
                <w:lang w:val="sl-SI"/>
              </w:rPr>
            </w:pPr>
          </w:p>
          <w:p w14:paraId="7179884E" w14:textId="3B9E7DA3" w:rsidR="00513316" w:rsidRPr="005D1E06" w:rsidRDefault="00513316" w:rsidP="004F7DBB">
            <w:pPr>
              <w:spacing w:line="260" w:lineRule="exact"/>
              <w:jc w:val="both"/>
              <w:rPr>
                <w:rFonts w:cs="Arial"/>
                <w:color w:val="000000" w:themeColor="text1"/>
                <w:spacing w:val="4"/>
                <w:szCs w:val="20"/>
                <w:lang w:val="sl-SI"/>
              </w:rPr>
            </w:pPr>
            <w:r w:rsidRPr="005D1E06">
              <w:rPr>
                <w:rFonts w:cs="Arial"/>
                <w:color w:val="000000" w:themeColor="text1"/>
                <w:spacing w:val="4"/>
                <w:szCs w:val="20"/>
                <w:lang w:val="sl-SI"/>
              </w:rPr>
              <w:t>Stroške udeležbe na kongresu krije</w:t>
            </w:r>
            <w:r w:rsidR="007135E0" w:rsidRPr="005D1E06">
              <w:rPr>
                <w:rFonts w:cs="Arial"/>
                <w:color w:val="000000" w:themeColor="text1"/>
                <w:spacing w:val="4"/>
                <w:szCs w:val="20"/>
                <w:lang w:val="sl-SI"/>
              </w:rPr>
              <w:t xml:space="preserve">ta Ministrstvo za digitalno preobrazbo in Ministrstvo za gospodarstvo, turizem in šport vsak za svoje udeležence. </w:t>
            </w:r>
            <w:r w:rsidRPr="005D1E06">
              <w:rPr>
                <w:rFonts w:cs="Arial"/>
                <w:color w:val="000000" w:themeColor="text1"/>
                <w:spacing w:val="4"/>
                <w:szCs w:val="20"/>
                <w:lang w:val="sl-SI"/>
              </w:rPr>
              <w:t xml:space="preserve"> </w:t>
            </w:r>
          </w:p>
          <w:p w14:paraId="485F7EB9" w14:textId="77777777" w:rsidR="007135E0" w:rsidRPr="005D1E06" w:rsidRDefault="007135E0" w:rsidP="004F7DBB">
            <w:pPr>
              <w:jc w:val="both"/>
              <w:rPr>
                <w:rFonts w:cs="Arial"/>
                <w:bCs/>
                <w:color w:val="000000" w:themeColor="text1"/>
                <w:szCs w:val="20"/>
                <w:lang w:val="sl-SI"/>
              </w:rPr>
            </w:pPr>
          </w:p>
          <w:p w14:paraId="7EBE1A7C" w14:textId="5888F74E" w:rsidR="004C2D4C" w:rsidRPr="005D1E06" w:rsidRDefault="007135E0" w:rsidP="004F7DBB">
            <w:pPr>
              <w:spacing w:line="276" w:lineRule="auto"/>
              <w:jc w:val="both"/>
              <w:rPr>
                <w:rFonts w:cs="Arial"/>
                <w:color w:val="000000" w:themeColor="text1"/>
                <w:spacing w:val="4"/>
                <w:szCs w:val="20"/>
                <w:lang w:val="sl-SI"/>
              </w:rPr>
            </w:pPr>
            <w:r w:rsidRPr="005D1E06">
              <w:rPr>
                <w:rFonts w:cs="Arial"/>
                <w:bCs/>
                <w:color w:val="000000" w:themeColor="text1"/>
                <w:szCs w:val="20"/>
                <w:lang w:val="sl-SI"/>
              </w:rPr>
              <w:t xml:space="preserve">V času kongresa je nujna stalna prisotnost predstavnikov Republike Slovenije, </w:t>
            </w:r>
            <w:r w:rsidR="004C2D4C" w:rsidRPr="005D1E06">
              <w:rPr>
                <w:rFonts w:cs="Arial"/>
                <w:bCs/>
                <w:color w:val="000000" w:themeColor="text1"/>
                <w:szCs w:val="20"/>
                <w:lang w:val="sl-SI"/>
              </w:rPr>
              <w:t xml:space="preserve">saj potekajo razprave, </w:t>
            </w:r>
            <w:r w:rsidR="004C2D4C" w:rsidRPr="005D1E06">
              <w:rPr>
                <w:rFonts w:cs="Arial"/>
                <w:color w:val="000000" w:themeColor="text1"/>
                <w:spacing w:val="4"/>
                <w:szCs w:val="20"/>
                <w:lang w:val="sl-SI"/>
              </w:rPr>
              <w:t>glasovanje in podpis sklepnih listin kongresa.</w:t>
            </w:r>
          </w:p>
          <w:p w14:paraId="4017B210" w14:textId="77777777" w:rsidR="007135E0" w:rsidRPr="005D1E06" w:rsidRDefault="007135E0" w:rsidP="004F7DBB">
            <w:pPr>
              <w:jc w:val="both"/>
              <w:rPr>
                <w:rFonts w:cs="Arial"/>
                <w:color w:val="000000" w:themeColor="text1"/>
                <w:szCs w:val="20"/>
                <w:lang w:val="sl-SI" w:eastAsia="sl-SI"/>
              </w:rPr>
            </w:pPr>
          </w:p>
          <w:p w14:paraId="6816E468" w14:textId="5F8D88E8" w:rsidR="007135E0" w:rsidRPr="005D1E06" w:rsidRDefault="007135E0" w:rsidP="004F7DBB">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Terminski načrt udeležbe članov delegacije </w:t>
            </w:r>
            <w:r w:rsidR="004F7DBB" w:rsidRPr="005D1E06">
              <w:rPr>
                <w:color w:val="000000" w:themeColor="text1"/>
                <w:lang w:val="sl-SI"/>
              </w:rPr>
              <w:t>Ministrstv</w:t>
            </w:r>
            <w:r w:rsidR="004F7DBB">
              <w:rPr>
                <w:color w:val="000000" w:themeColor="text1"/>
                <w:lang w:val="sl-SI"/>
              </w:rPr>
              <w:t>a</w:t>
            </w:r>
            <w:r w:rsidR="004F7DBB" w:rsidRPr="005D1E06">
              <w:rPr>
                <w:color w:val="000000" w:themeColor="text1"/>
                <w:lang w:val="sl-SI"/>
              </w:rPr>
              <w:t xml:space="preserve"> za digitalno preobrazbo</w:t>
            </w:r>
            <w:r w:rsidR="004F7DBB" w:rsidRPr="005D1E06">
              <w:rPr>
                <w:rFonts w:cs="Arial"/>
                <w:color w:val="000000" w:themeColor="text1"/>
                <w:szCs w:val="20"/>
                <w:lang w:val="sl-SI" w:eastAsia="sl-SI"/>
              </w:rPr>
              <w:t xml:space="preserve"> </w:t>
            </w:r>
            <w:r w:rsidR="004F7DBB">
              <w:rPr>
                <w:rFonts w:cs="Arial"/>
                <w:color w:val="000000" w:themeColor="text1"/>
                <w:szCs w:val="20"/>
                <w:lang w:val="sl-SI" w:eastAsia="sl-SI"/>
              </w:rPr>
              <w:t xml:space="preserve">in </w:t>
            </w:r>
            <w:r w:rsidR="004F7DBB" w:rsidRPr="005D1E06">
              <w:rPr>
                <w:rFonts w:cs="Arial"/>
                <w:color w:val="000000" w:themeColor="text1"/>
                <w:spacing w:val="4"/>
                <w:szCs w:val="20"/>
                <w:lang w:val="sl-SI"/>
              </w:rPr>
              <w:t>Ministrstv</w:t>
            </w:r>
            <w:r w:rsidR="004F7DBB">
              <w:rPr>
                <w:rFonts w:cs="Arial"/>
                <w:color w:val="000000" w:themeColor="text1"/>
                <w:spacing w:val="4"/>
                <w:szCs w:val="20"/>
                <w:lang w:val="sl-SI"/>
              </w:rPr>
              <w:t>a</w:t>
            </w:r>
            <w:r w:rsidR="004F7DBB" w:rsidRPr="005D1E06">
              <w:rPr>
                <w:rFonts w:cs="Arial"/>
                <w:color w:val="000000" w:themeColor="text1"/>
                <w:spacing w:val="4"/>
                <w:szCs w:val="20"/>
                <w:lang w:val="sl-SI"/>
              </w:rPr>
              <w:t xml:space="preserve"> za gospodarstvo, turizem in šport</w:t>
            </w:r>
            <w:r w:rsidR="004F7DBB" w:rsidRPr="005D1E06">
              <w:rPr>
                <w:rFonts w:cs="Arial"/>
                <w:color w:val="000000" w:themeColor="text1"/>
                <w:szCs w:val="20"/>
                <w:lang w:val="sl-SI" w:eastAsia="sl-SI"/>
              </w:rPr>
              <w:t xml:space="preserve"> </w:t>
            </w:r>
            <w:r w:rsidRPr="005D1E06">
              <w:rPr>
                <w:rFonts w:cs="Arial"/>
                <w:color w:val="000000" w:themeColor="text1"/>
                <w:szCs w:val="20"/>
                <w:lang w:val="sl-SI" w:eastAsia="sl-SI"/>
              </w:rPr>
              <w:t>na kongresu je naslednji:</w:t>
            </w:r>
          </w:p>
          <w:p w14:paraId="51454664" w14:textId="77777777" w:rsidR="007135E0" w:rsidRPr="005D1E06" w:rsidRDefault="007135E0" w:rsidP="004F7DBB">
            <w:pPr>
              <w:spacing w:line="276" w:lineRule="auto"/>
              <w:jc w:val="both"/>
              <w:rPr>
                <w:rFonts w:cs="Arial"/>
                <w:color w:val="000000" w:themeColor="text1"/>
                <w:szCs w:val="20"/>
                <w:lang w:val="sl-SI" w:eastAsia="sl-SI"/>
              </w:rPr>
            </w:pPr>
          </w:p>
          <w:p w14:paraId="69AA57A5" w14:textId="1855BE3B" w:rsidR="007135E0" w:rsidRPr="005D1E06" w:rsidRDefault="007135E0" w:rsidP="004F7DBB">
            <w:pPr>
              <w:pStyle w:val="Odstavekseznama"/>
              <w:numPr>
                <w:ilvl w:val="0"/>
                <w:numId w:val="16"/>
              </w:numPr>
              <w:spacing w:line="276" w:lineRule="auto"/>
              <w:jc w:val="both"/>
              <w:rPr>
                <w:color w:val="000000" w:themeColor="text1"/>
                <w:lang w:val="sl-SI"/>
              </w:rPr>
            </w:pPr>
            <w:r w:rsidRPr="005D1E06">
              <w:rPr>
                <w:color w:val="000000" w:themeColor="text1"/>
                <w:lang w:val="sl-SI"/>
              </w:rPr>
              <w:t>dr. Emilija Stojmenova Duh, Ministrstvo za digitalno preobrazbo: 4. 10. – 5. 10. 2023</w:t>
            </w:r>
          </w:p>
          <w:p w14:paraId="75C5FAFD" w14:textId="03677181" w:rsidR="007135E0" w:rsidRPr="005D1E06" w:rsidRDefault="007135E0" w:rsidP="004F7DBB">
            <w:pPr>
              <w:numPr>
                <w:ilvl w:val="0"/>
                <w:numId w:val="16"/>
              </w:numPr>
              <w:spacing w:line="276" w:lineRule="auto"/>
              <w:jc w:val="both"/>
              <w:rPr>
                <w:rFonts w:cs="Arial"/>
                <w:color w:val="000000" w:themeColor="text1"/>
                <w:spacing w:val="4"/>
                <w:szCs w:val="20"/>
                <w:lang w:val="sl-SI" w:eastAsia="sl-SI"/>
              </w:rPr>
            </w:pPr>
            <w:r w:rsidRPr="005D1E06">
              <w:rPr>
                <w:rFonts w:cs="Arial"/>
                <w:color w:val="000000" w:themeColor="text1"/>
                <w:spacing w:val="4"/>
                <w:szCs w:val="20"/>
                <w:lang w:val="sl-SI" w:eastAsia="sl-SI"/>
              </w:rPr>
              <w:t xml:space="preserve">mag. Karla Pinter, Ministrstvo za gospodarstvo, turizem in šport: </w:t>
            </w:r>
            <w:r w:rsidR="00E70D1C">
              <w:rPr>
                <w:rFonts w:cs="Arial"/>
                <w:color w:val="000000" w:themeColor="text1"/>
                <w:spacing w:val="4"/>
                <w:szCs w:val="20"/>
                <w:lang w:val="sl-SI" w:eastAsia="sl-SI"/>
              </w:rPr>
              <w:t>3</w:t>
            </w:r>
            <w:r w:rsidRPr="005D1E06">
              <w:rPr>
                <w:rFonts w:cs="Arial"/>
                <w:color w:val="000000" w:themeColor="text1"/>
                <w:spacing w:val="4"/>
                <w:szCs w:val="20"/>
                <w:lang w:val="sl-SI" w:eastAsia="sl-SI"/>
              </w:rPr>
              <w:t xml:space="preserve">. 10. – 5. 10. 2023  </w:t>
            </w:r>
          </w:p>
          <w:p w14:paraId="3C31172F" w14:textId="2C6F9D33" w:rsidR="007135E0" w:rsidRPr="005D1E06" w:rsidRDefault="007135E0" w:rsidP="004F7DBB">
            <w:pPr>
              <w:pStyle w:val="Odstavekseznama"/>
              <w:numPr>
                <w:ilvl w:val="0"/>
                <w:numId w:val="16"/>
              </w:numPr>
              <w:spacing w:line="276" w:lineRule="auto"/>
              <w:jc w:val="both"/>
              <w:rPr>
                <w:color w:val="000000" w:themeColor="text1"/>
                <w:lang w:val="sl-SI"/>
              </w:rPr>
            </w:pPr>
            <w:r w:rsidRPr="005D1E06">
              <w:rPr>
                <w:color w:val="000000" w:themeColor="text1"/>
                <w:lang w:val="sl-SI"/>
              </w:rPr>
              <w:t>mag. Klaudija Koražija, Ministrstvo za digitalno preobrazbo: 4. 10. – 5. 10. 2023</w:t>
            </w:r>
          </w:p>
          <w:p w14:paraId="4FF2CBF2" w14:textId="0E5B35C2" w:rsidR="007135E0" w:rsidRPr="005D1E06" w:rsidRDefault="007135E0" w:rsidP="004F7DBB">
            <w:pPr>
              <w:numPr>
                <w:ilvl w:val="0"/>
                <w:numId w:val="16"/>
              </w:numPr>
              <w:spacing w:line="260" w:lineRule="exact"/>
              <w:jc w:val="both"/>
              <w:rPr>
                <w:rFonts w:cs="Arial"/>
                <w:b/>
                <w:color w:val="000000" w:themeColor="text1"/>
                <w:szCs w:val="20"/>
                <w:lang w:val="sl-SI"/>
              </w:rPr>
            </w:pPr>
            <w:r w:rsidRPr="005D1E06">
              <w:rPr>
                <w:rFonts w:cs="Arial"/>
                <w:color w:val="000000" w:themeColor="text1"/>
                <w:spacing w:val="4"/>
                <w:szCs w:val="20"/>
                <w:lang w:val="sl-SI"/>
              </w:rPr>
              <w:t xml:space="preserve">Urška Korošec, Ministrstvo za gospodarstvo, turizem in šport: </w:t>
            </w:r>
            <w:r w:rsidR="00E70D1C">
              <w:rPr>
                <w:rFonts w:cs="Arial"/>
                <w:color w:val="000000" w:themeColor="text1"/>
                <w:spacing w:val="4"/>
                <w:szCs w:val="20"/>
                <w:lang w:val="sl-SI"/>
              </w:rPr>
              <w:t>3</w:t>
            </w:r>
            <w:r w:rsidRPr="005D1E06">
              <w:rPr>
                <w:rFonts w:cs="Arial"/>
                <w:color w:val="000000" w:themeColor="text1"/>
                <w:spacing w:val="4"/>
                <w:szCs w:val="20"/>
                <w:lang w:val="sl-SI" w:eastAsia="sl-SI"/>
              </w:rPr>
              <w:t>. 10. – 5. 10. 2023</w:t>
            </w:r>
          </w:p>
          <w:p w14:paraId="1D4E16FA" w14:textId="5B2C5CD9" w:rsidR="007135E0" w:rsidRPr="005D1E06" w:rsidRDefault="007135E0" w:rsidP="005D1E06">
            <w:pPr>
              <w:spacing w:line="260" w:lineRule="exact"/>
              <w:rPr>
                <w:rFonts w:cs="Arial"/>
                <w:b/>
                <w:color w:val="000000" w:themeColor="text1"/>
                <w:szCs w:val="20"/>
                <w:lang w:val="sl-SI"/>
              </w:rPr>
            </w:pPr>
          </w:p>
        </w:tc>
      </w:tr>
      <w:tr w:rsidR="00513316" w:rsidRPr="005D1E06" w14:paraId="0F065377"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4175AE2" w14:textId="77777777" w:rsidR="00513316" w:rsidRPr="005D1E06" w:rsidRDefault="00513316" w:rsidP="005D1E06">
            <w:pPr>
              <w:spacing w:line="260" w:lineRule="exact"/>
              <w:rPr>
                <w:rFonts w:cs="Arial"/>
                <w:b/>
                <w:color w:val="000000" w:themeColor="text1"/>
                <w:szCs w:val="20"/>
                <w:lang w:val="sl-SI"/>
              </w:rPr>
            </w:pPr>
            <w:r w:rsidRPr="005D1E06">
              <w:rPr>
                <w:rFonts w:cs="Arial"/>
                <w:b/>
                <w:color w:val="000000" w:themeColor="text1"/>
                <w:szCs w:val="20"/>
                <w:lang w:val="sl-SI"/>
              </w:rPr>
              <w:t>8. Predstavitev sodelovanja z združenji občin:</w:t>
            </w:r>
          </w:p>
        </w:tc>
      </w:tr>
      <w:tr w:rsidR="00513316" w:rsidRPr="005D1E06" w14:paraId="23E59E46"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0BCBB06"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Vsebina predloženega gradiva (predpisa) vpliva na:</w:t>
            </w:r>
          </w:p>
          <w:p w14:paraId="635F90E5" w14:textId="77777777" w:rsidR="00513316" w:rsidRPr="005D1E06" w:rsidRDefault="00513316" w:rsidP="005D1E06">
            <w:pPr>
              <w:widowControl w:val="0"/>
              <w:numPr>
                <w:ilvl w:val="1"/>
                <w:numId w:val="7"/>
              </w:numPr>
              <w:overflowPunct w:val="0"/>
              <w:autoSpaceDE w:val="0"/>
              <w:autoSpaceDN w:val="0"/>
              <w:adjustRightInd w:val="0"/>
              <w:spacing w:line="260" w:lineRule="exact"/>
              <w:ind w:left="418" w:hanging="426"/>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pristojnosti občin,</w:t>
            </w:r>
          </w:p>
          <w:p w14:paraId="6446987A" w14:textId="77777777" w:rsidR="00513316" w:rsidRPr="005D1E06" w:rsidRDefault="00513316" w:rsidP="005D1E06">
            <w:pPr>
              <w:widowControl w:val="0"/>
              <w:numPr>
                <w:ilvl w:val="1"/>
                <w:numId w:val="7"/>
              </w:numPr>
              <w:overflowPunct w:val="0"/>
              <w:autoSpaceDE w:val="0"/>
              <w:autoSpaceDN w:val="0"/>
              <w:adjustRightInd w:val="0"/>
              <w:spacing w:line="260" w:lineRule="exact"/>
              <w:ind w:left="418" w:hanging="426"/>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delovanje občin,</w:t>
            </w:r>
          </w:p>
          <w:p w14:paraId="03546C39" w14:textId="77777777" w:rsidR="00513316" w:rsidRPr="005D1E06" w:rsidRDefault="00513316" w:rsidP="005D1E06">
            <w:pPr>
              <w:widowControl w:val="0"/>
              <w:numPr>
                <w:ilvl w:val="1"/>
                <w:numId w:val="3"/>
              </w:numPr>
              <w:overflowPunct w:val="0"/>
              <w:autoSpaceDE w:val="0"/>
              <w:autoSpaceDN w:val="0"/>
              <w:adjustRightInd w:val="0"/>
              <w:spacing w:line="260" w:lineRule="exact"/>
              <w:ind w:left="418" w:hanging="426"/>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lastRenderedPageBreak/>
              <w:t>financiranje občin.</w:t>
            </w:r>
          </w:p>
          <w:p w14:paraId="58C86966" w14:textId="77777777" w:rsidR="00513316" w:rsidRPr="005D1E06" w:rsidRDefault="00513316" w:rsidP="005D1E06">
            <w:pPr>
              <w:widowControl w:val="0"/>
              <w:overflowPunct w:val="0"/>
              <w:autoSpaceDE w:val="0"/>
              <w:autoSpaceDN w:val="0"/>
              <w:adjustRightInd w:val="0"/>
              <w:spacing w:line="260" w:lineRule="exact"/>
              <w:ind w:left="1440"/>
              <w:jc w:val="both"/>
              <w:textAlignment w:val="baseline"/>
              <w:rPr>
                <w:rFonts w:cs="Arial"/>
                <w:iCs/>
                <w:color w:val="000000" w:themeColor="text1"/>
                <w:szCs w:val="20"/>
                <w:lang w:val="sl-SI" w:eastAsia="sl-SI"/>
              </w:rPr>
            </w:pPr>
          </w:p>
        </w:tc>
        <w:tc>
          <w:tcPr>
            <w:tcW w:w="2431" w:type="dxa"/>
            <w:gridSpan w:val="2"/>
          </w:tcPr>
          <w:p w14:paraId="1B804BB8" w14:textId="77777777" w:rsidR="00513316" w:rsidRPr="005D1E06" w:rsidRDefault="00513316" w:rsidP="005D1E06">
            <w:pPr>
              <w:widowControl w:val="0"/>
              <w:overflowPunct w:val="0"/>
              <w:autoSpaceDE w:val="0"/>
              <w:autoSpaceDN w:val="0"/>
              <w:adjustRightInd w:val="0"/>
              <w:spacing w:line="260" w:lineRule="exact"/>
              <w:jc w:val="center"/>
              <w:textAlignment w:val="baseline"/>
              <w:rPr>
                <w:rFonts w:cs="Arial"/>
                <w:color w:val="000000" w:themeColor="text1"/>
                <w:szCs w:val="20"/>
                <w:lang w:val="sl-SI" w:eastAsia="sl-SI"/>
              </w:rPr>
            </w:pPr>
            <w:r w:rsidRPr="005D1E06">
              <w:rPr>
                <w:rFonts w:cs="Arial"/>
                <w:color w:val="000000" w:themeColor="text1"/>
                <w:szCs w:val="20"/>
                <w:lang w:val="sl-SI" w:eastAsia="sl-SI"/>
              </w:rPr>
              <w:lastRenderedPageBreak/>
              <w:t>NE</w:t>
            </w:r>
          </w:p>
        </w:tc>
      </w:tr>
      <w:tr w:rsidR="00513316" w:rsidRPr="002B0060" w14:paraId="6E380DF7"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AF5A165"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 xml:space="preserve">Gradivo (predpis) je bilo poslano v mnenje: </w:t>
            </w:r>
          </w:p>
          <w:p w14:paraId="7C3D81D8"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Skupnosti občin Slovenije SOS: NE</w:t>
            </w:r>
          </w:p>
          <w:p w14:paraId="5EAB39B9"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Združenju občin Slovenije ZOS: DA/NE</w:t>
            </w:r>
          </w:p>
          <w:p w14:paraId="69D24A97"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Združenju mestnih občin Slovenije ZMOS: NE</w:t>
            </w:r>
          </w:p>
          <w:p w14:paraId="438481A2"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4D6E0A94"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Predlogi in pripombe združenj so bili upoštevani:</w:t>
            </w:r>
          </w:p>
          <w:p w14:paraId="1198AABB"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v celoti,</w:t>
            </w:r>
          </w:p>
          <w:p w14:paraId="28DA8F0B"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večinoma,</w:t>
            </w:r>
          </w:p>
          <w:p w14:paraId="63AE5AEE"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delno,</w:t>
            </w:r>
          </w:p>
          <w:p w14:paraId="32E356AC"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niso bili upoštevani.</w:t>
            </w:r>
          </w:p>
          <w:p w14:paraId="5680C1C6" w14:textId="77777777" w:rsidR="00513316" w:rsidRPr="005D1E06" w:rsidRDefault="00513316" w:rsidP="005D1E06">
            <w:pPr>
              <w:widowControl w:val="0"/>
              <w:overflowPunct w:val="0"/>
              <w:autoSpaceDE w:val="0"/>
              <w:autoSpaceDN w:val="0"/>
              <w:adjustRightInd w:val="0"/>
              <w:spacing w:line="260" w:lineRule="exact"/>
              <w:ind w:left="360"/>
              <w:jc w:val="both"/>
              <w:textAlignment w:val="baseline"/>
              <w:rPr>
                <w:rFonts w:cs="Arial"/>
                <w:iCs/>
                <w:color w:val="000000" w:themeColor="text1"/>
                <w:szCs w:val="20"/>
                <w:lang w:val="sl-SI" w:eastAsia="sl-SI"/>
              </w:rPr>
            </w:pPr>
          </w:p>
          <w:p w14:paraId="2496B919"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Bistveni predlogi in pripombe, ki niso bili upoštevani.</w:t>
            </w:r>
          </w:p>
          <w:p w14:paraId="4547CAB3"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tc>
      </w:tr>
      <w:tr w:rsidR="00513316" w:rsidRPr="005D1E06" w14:paraId="052728A5"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77CADDF" w14:textId="77777777" w:rsidR="00513316" w:rsidRPr="005D1E06" w:rsidRDefault="00513316" w:rsidP="005D1E06">
            <w:pPr>
              <w:widowControl w:val="0"/>
              <w:overflowPunct w:val="0"/>
              <w:autoSpaceDE w:val="0"/>
              <w:autoSpaceDN w:val="0"/>
              <w:adjustRightInd w:val="0"/>
              <w:spacing w:line="260" w:lineRule="exact"/>
              <w:textAlignment w:val="baseline"/>
              <w:rPr>
                <w:rFonts w:cs="Arial"/>
                <w:b/>
                <w:color w:val="000000" w:themeColor="text1"/>
                <w:szCs w:val="20"/>
                <w:lang w:val="sl-SI" w:eastAsia="sl-SI"/>
              </w:rPr>
            </w:pPr>
            <w:r w:rsidRPr="005D1E06">
              <w:rPr>
                <w:rFonts w:cs="Arial"/>
                <w:b/>
                <w:color w:val="000000" w:themeColor="text1"/>
                <w:szCs w:val="20"/>
                <w:lang w:val="sl-SI" w:eastAsia="sl-SI"/>
              </w:rPr>
              <w:t>9. Predstavitev sodelovanja javnosti:</w:t>
            </w:r>
          </w:p>
        </w:tc>
      </w:tr>
      <w:tr w:rsidR="00513316" w:rsidRPr="005D1E06" w14:paraId="1B24A7F3"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A4EF352"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color w:val="000000" w:themeColor="text1"/>
                <w:szCs w:val="20"/>
                <w:lang w:val="sl-SI" w:eastAsia="sl-SI"/>
              </w:rPr>
            </w:pPr>
            <w:r w:rsidRPr="005D1E06">
              <w:rPr>
                <w:rFonts w:cs="Arial"/>
                <w:iCs/>
                <w:color w:val="000000" w:themeColor="text1"/>
                <w:szCs w:val="20"/>
                <w:lang w:val="sl-SI" w:eastAsia="sl-SI"/>
              </w:rPr>
              <w:t>Gradivo je bilo predhodno objavljeno na spletni strani predlagatelja:</w:t>
            </w:r>
          </w:p>
        </w:tc>
        <w:tc>
          <w:tcPr>
            <w:tcW w:w="2431" w:type="dxa"/>
            <w:gridSpan w:val="2"/>
          </w:tcPr>
          <w:p w14:paraId="51D95F2A" w14:textId="77777777" w:rsidR="00513316" w:rsidRPr="005D1E06" w:rsidRDefault="00513316" w:rsidP="005D1E06">
            <w:pPr>
              <w:widowControl w:val="0"/>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D1E06">
              <w:rPr>
                <w:rFonts w:cs="Arial"/>
                <w:color w:val="000000" w:themeColor="text1"/>
                <w:szCs w:val="20"/>
                <w:lang w:val="sl-SI" w:eastAsia="sl-SI"/>
              </w:rPr>
              <w:t>NE</w:t>
            </w:r>
          </w:p>
        </w:tc>
      </w:tr>
      <w:tr w:rsidR="00513316" w:rsidRPr="005D1E06" w14:paraId="40D129B9"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4BD903"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Gradivo ni bilo predhodno objavljeno na spletni strani predlagatelja, saj ob smiselni uporabi šestega odstavka 9. člena in 9.a člena Poslovnika Vlade Republike Slovenije predhodna javna objava ni potrebna.</w:t>
            </w:r>
          </w:p>
        </w:tc>
      </w:tr>
      <w:tr w:rsidR="00513316" w:rsidRPr="002B0060" w14:paraId="4BF43DCC"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33A6BAF"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(Če je odgovor DA, navedite:</w:t>
            </w:r>
          </w:p>
          <w:p w14:paraId="6341EB5E"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Datum objave: ………</w:t>
            </w:r>
          </w:p>
          <w:p w14:paraId="72EF6A55"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 xml:space="preserve">V razpravo so bili vključeni: </w:t>
            </w:r>
          </w:p>
          <w:p w14:paraId="65CF4260"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 xml:space="preserve">nevladne organizacije, </w:t>
            </w:r>
          </w:p>
          <w:p w14:paraId="5B3254AF"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predstavniki zainteresirane javnosti,</w:t>
            </w:r>
          </w:p>
          <w:p w14:paraId="34E7A86C"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predstavniki strokovne javnosti.</w:t>
            </w:r>
          </w:p>
          <w:p w14:paraId="363511D3" w14:textId="77777777" w:rsidR="00513316" w:rsidRPr="005D1E06" w:rsidRDefault="00513316" w:rsidP="005D1E06">
            <w:pPr>
              <w:widowControl w:val="0"/>
              <w:numPr>
                <w:ilvl w:val="0"/>
                <w:numId w:val="5"/>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w:t>
            </w:r>
          </w:p>
          <w:p w14:paraId="2CF99648"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 xml:space="preserve">Mnenja, predlogi in pripombe z navedbo predlagateljev </w:t>
            </w:r>
            <w:r w:rsidRPr="005D1E06">
              <w:rPr>
                <w:rFonts w:cs="Arial"/>
                <w:color w:val="000000" w:themeColor="text1"/>
                <w:szCs w:val="20"/>
                <w:lang w:val="sl-SI" w:eastAsia="sl-SI"/>
              </w:rPr>
              <w:t>(imen in priimkov fizičnih oseb, ki niso poslovni subjekti, ne navajajte</w:t>
            </w:r>
            <w:r w:rsidRPr="005D1E06">
              <w:rPr>
                <w:rFonts w:cs="Arial"/>
                <w:iCs/>
                <w:color w:val="000000" w:themeColor="text1"/>
                <w:szCs w:val="20"/>
                <w:lang w:val="sl-SI" w:eastAsia="sl-SI"/>
              </w:rPr>
              <w:t>):</w:t>
            </w:r>
          </w:p>
          <w:p w14:paraId="7E071EB2"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72318AFF"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71AE4E0C"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Upoštevani so bili:</w:t>
            </w:r>
          </w:p>
          <w:p w14:paraId="46F5147A"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v celoti,</w:t>
            </w:r>
          </w:p>
          <w:p w14:paraId="431F585F"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večinoma,</w:t>
            </w:r>
          </w:p>
          <w:p w14:paraId="248E1C5D"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delno,</w:t>
            </w:r>
          </w:p>
          <w:p w14:paraId="7AE2EC2E" w14:textId="77777777" w:rsidR="00513316" w:rsidRPr="005D1E06" w:rsidRDefault="00513316" w:rsidP="005D1E06">
            <w:pPr>
              <w:widowControl w:val="0"/>
              <w:numPr>
                <w:ilvl w:val="0"/>
                <w:numId w:val="6"/>
              </w:numPr>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niso bili upoštevani.</w:t>
            </w:r>
          </w:p>
          <w:p w14:paraId="6E8B9D17"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7D166946"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Bistvena mnenja, predlogi in pripombe, ki niso bili upoštevani, ter razlogi za neupoštevanje:</w:t>
            </w:r>
          </w:p>
          <w:p w14:paraId="5FD18E40"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054B15C7"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Poročilo je bilo dano ……………..</w:t>
            </w:r>
          </w:p>
          <w:p w14:paraId="2C8F35AE"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p w14:paraId="0D0B2B81"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r w:rsidRPr="005D1E06">
              <w:rPr>
                <w:rFonts w:cs="Arial"/>
                <w:iCs/>
                <w:color w:val="000000" w:themeColor="text1"/>
                <w:szCs w:val="20"/>
                <w:lang w:val="sl-SI" w:eastAsia="sl-SI"/>
              </w:rPr>
              <w:t>Javnost je bila vključena v pripravo gradiva v skladu z Zakonom o …, kar je navedeno v predlogu predpisa.)</w:t>
            </w:r>
          </w:p>
          <w:p w14:paraId="0090BECC" w14:textId="77777777" w:rsidR="00513316" w:rsidRPr="005D1E06" w:rsidRDefault="00513316" w:rsidP="005D1E06">
            <w:pPr>
              <w:widowControl w:val="0"/>
              <w:overflowPunct w:val="0"/>
              <w:autoSpaceDE w:val="0"/>
              <w:autoSpaceDN w:val="0"/>
              <w:adjustRightInd w:val="0"/>
              <w:spacing w:line="260" w:lineRule="exact"/>
              <w:jc w:val="both"/>
              <w:textAlignment w:val="baseline"/>
              <w:rPr>
                <w:rFonts w:cs="Arial"/>
                <w:iCs/>
                <w:color w:val="000000" w:themeColor="text1"/>
                <w:szCs w:val="20"/>
                <w:lang w:val="sl-SI" w:eastAsia="sl-SI"/>
              </w:rPr>
            </w:pPr>
          </w:p>
        </w:tc>
      </w:tr>
      <w:tr w:rsidR="00513316" w:rsidRPr="005D1E06" w14:paraId="24800C96"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3F3A2F5" w14:textId="77777777" w:rsidR="00513316" w:rsidRPr="005D1E06" w:rsidRDefault="00513316" w:rsidP="005D1E06">
            <w:pPr>
              <w:widowControl w:val="0"/>
              <w:overflowPunct w:val="0"/>
              <w:autoSpaceDE w:val="0"/>
              <w:autoSpaceDN w:val="0"/>
              <w:adjustRightInd w:val="0"/>
              <w:spacing w:line="260" w:lineRule="exact"/>
              <w:textAlignment w:val="baseline"/>
              <w:rPr>
                <w:rFonts w:cs="Arial"/>
                <w:color w:val="000000" w:themeColor="text1"/>
                <w:szCs w:val="20"/>
                <w:lang w:val="sl-SI" w:eastAsia="sl-SI"/>
              </w:rPr>
            </w:pPr>
            <w:r w:rsidRPr="005D1E06">
              <w:rPr>
                <w:rFonts w:cs="Arial"/>
                <w:b/>
                <w:color w:val="000000" w:themeColor="text1"/>
                <w:szCs w:val="20"/>
                <w:lang w:val="sl-SI" w:eastAsia="sl-SI"/>
              </w:rPr>
              <w:t>10. Pri pripravi gradiva so bile upoštevane zahteve iz Resolucije o normativni dejavnosti:</w:t>
            </w:r>
          </w:p>
        </w:tc>
        <w:tc>
          <w:tcPr>
            <w:tcW w:w="2431" w:type="dxa"/>
            <w:gridSpan w:val="2"/>
            <w:vAlign w:val="center"/>
          </w:tcPr>
          <w:p w14:paraId="64BF933A" w14:textId="77777777" w:rsidR="00513316" w:rsidRPr="005D1E06" w:rsidRDefault="00513316" w:rsidP="005D1E06">
            <w:pPr>
              <w:widowControl w:val="0"/>
              <w:overflowPunct w:val="0"/>
              <w:autoSpaceDE w:val="0"/>
              <w:autoSpaceDN w:val="0"/>
              <w:adjustRightInd w:val="0"/>
              <w:spacing w:line="260" w:lineRule="exact"/>
              <w:jc w:val="center"/>
              <w:textAlignment w:val="baseline"/>
              <w:rPr>
                <w:rFonts w:cs="Arial"/>
                <w:iCs/>
                <w:color w:val="000000" w:themeColor="text1"/>
                <w:szCs w:val="20"/>
                <w:lang w:val="sl-SI" w:eastAsia="sl-SI"/>
              </w:rPr>
            </w:pPr>
            <w:r w:rsidRPr="005D1E06">
              <w:rPr>
                <w:rFonts w:cs="Arial"/>
                <w:color w:val="000000" w:themeColor="text1"/>
                <w:szCs w:val="20"/>
                <w:lang w:val="sl-SI" w:eastAsia="sl-SI"/>
              </w:rPr>
              <w:t>NE</w:t>
            </w:r>
          </w:p>
        </w:tc>
      </w:tr>
      <w:tr w:rsidR="00513316" w:rsidRPr="005D1E06" w14:paraId="66D58555"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F6F9B46" w14:textId="77777777" w:rsidR="00513316" w:rsidRPr="005D1E06" w:rsidRDefault="00513316" w:rsidP="005D1E06">
            <w:pPr>
              <w:widowControl w:val="0"/>
              <w:overflowPunct w:val="0"/>
              <w:autoSpaceDE w:val="0"/>
              <w:autoSpaceDN w:val="0"/>
              <w:adjustRightInd w:val="0"/>
              <w:spacing w:line="260" w:lineRule="exact"/>
              <w:textAlignment w:val="baseline"/>
              <w:rPr>
                <w:rFonts w:cs="Arial"/>
                <w:b/>
                <w:color w:val="000000" w:themeColor="text1"/>
                <w:szCs w:val="20"/>
                <w:lang w:val="sl-SI" w:eastAsia="sl-SI"/>
              </w:rPr>
            </w:pPr>
            <w:r w:rsidRPr="005D1E06">
              <w:rPr>
                <w:rFonts w:cs="Arial"/>
                <w:b/>
                <w:color w:val="000000" w:themeColor="text1"/>
                <w:szCs w:val="20"/>
                <w:lang w:val="sl-SI" w:eastAsia="sl-SI"/>
              </w:rPr>
              <w:t>11. Gradivo je uvrščeno v delovni program vlade:</w:t>
            </w:r>
          </w:p>
        </w:tc>
        <w:tc>
          <w:tcPr>
            <w:tcW w:w="2431" w:type="dxa"/>
            <w:gridSpan w:val="2"/>
            <w:vAlign w:val="center"/>
          </w:tcPr>
          <w:p w14:paraId="57A4C2E4" w14:textId="77777777" w:rsidR="00513316" w:rsidRPr="005D1E06" w:rsidRDefault="00513316" w:rsidP="005D1E06">
            <w:pPr>
              <w:widowControl w:val="0"/>
              <w:overflowPunct w:val="0"/>
              <w:autoSpaceDE w:val="0"/>
              <w:autoSpaceDN w:val="0"/>
              <w:adjustRightInd w:val="0"/>
              <w:spacing w:line="260" w:lineRule="exact"/>
              <w:jc w:val="center"/>
              <w:textAlignment w:val="baseline"/>
              <w:rPr>
                <w:rFonts w:cs="Arial"/>
                <w:color w:val="000000" w:themeColor="text1"/>
                <w:szCs w:val="20"/>
                <w:lang w:val="sl-SI" w:eastAsia="sl-SI"/>
              </w:rPr>
            </w:pPr>
            <w:r w:rsidRPr="005D1E06">
              <w:rPr>
                <w:rFonts w:cs="Arial"/>
                <w:color w:val="000000" w:themeColor="text1"/>
                <w:szCs w:val="20"/>
                <w:lang w:val="sl-SI" w:eastAsia="sl-SI"/>
              </w:rPr>
              <w:t>NE</w:t>
            </w:r>
          </w:p>
        </w:tc>
      </w:tr>
      <w:tr w:rsidR="00513316" w:rsidRPr="005D1E06" w14:paraId="08CF0FFD" w14:textId="77777777" w:rsidTr="00F67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8690C49" w14:textId="77777777" w:rsidR="00513316" w:rsidRPr="005D1E06" w:rsidRDefault="00513316" w:rsidP="005D1E06">
            <w:pPr>
              <w:widowControl w:val="0"/>
              <w:suppressAutoHyphens/>
              <w:overflowPunct w:val="0"/>
              <w:autoSpaceDE w:val="0"/>
              <w:autoSpaceDN w:val="0"/>
              <w:adjustRightInd w:val="0"/>
              <w:spacing w:line="260" w:lineRule="exact"/>
              <w:ind w:left="3400"/>
              <w:textAlignment w:val="baseline"/>
              <w:outlineLvl w:val="3"/>
              <w:rPr>
                <w:rFonts w:cs="Arial"/>
                <w:b/>
                <w:color w:val="000000" w:themeColor="text1"/>
                <w:szCs w:val="20"/>
                <w:lang w:val="sl-SI" w:eastAsia="sl-SI"/>
              </w:rPr>
            </w:pPr>
          </w:p>
          <w:p w14:paraId="61091067" w14:textId="77777777" w:rsidR="00513316" w:rsidRPr="005D1E06" w:rsidRDefault="00513316" w:rsidP="005D1E06">
            <w:pPr>
              <w:widowControl w:val="0"/>
              <w:suppressAutoHyphens/>
              <w:overflowPunct w:val="0"/>
              <w:autoSpaceDE w:val="0"/>
              <w:autoSpaceDN w:val="0"/>
              <w:adjustRightInd w:val="0"/>
              <w:spacing w:line="260" w:lineRule="exact"/>
              <w:ind w:left="3400"/>
              <w:textAlignment w:val="baseline"/>
              <w:outlineLvl w:val="3"/>
              <w:rPr>
                <w:rFonts w:cs="Arial"/>
                <w:b/>
                <w:bCs/>
                <w:color w:val="000000" w:themeColor="text1"/>
                <w:szCs w:val="20"/>
                <w:lang w:val="sl-SI" w:eastAsia="sl-SI"/>
              </w:rPr>
            </w:pPr>
            <w:r w:rsidRPr="005D1E06">
              <w:rPr>
                <w:rFonts w:cs="Arial"/>
                <w:b/>
                <w:bCs/>
                <w:color w:val="000000" w:themeColor="text1"/>
                <w:szCs w:val="20"/>
                <w:lang w:val="sl-SI" w:eastAsia="sl-SI"/>
              </w:rPr>
              <w:t xml:space="preserve">                              dr. Emilija Stojmenova Duh</w:t>
            </w:r>
          </w:p>
          <w:p w14:paraId="33C72EFD" w14:textId="77777777" w:rsidR="00513316" w:rsidRPr="005D1E06" w:rsidRDefault="00513316" w:rsidP="005D1E06">
            <w:pPr>
              <w:widowControl w:val="0"/>
              <w:suppressAutoHyphens/>
              <w:overflowPunct w:val="0"/>
              <w:autoSpaceDE w:val="0"/>
              <w:autoSpaceDN w:val="0"/>
              <w:adjustRightInd w:val="0"/>
              <w:spacing w:line="260" w:lineRule="exact"/>
              <w:ind w:left="3400"/>
              <w:textAlignment w:val="baseline"/>
              <w:outlineLvl w:val="3"/>
              <w:rPr>
                <w:rFonts w:cs="Arial"/>
                <w:b/>
                <w:bCs/>
                <w:color w:val="000000" w:themeColor="text1"/>
                <w:szCs w:val="20"/>
                <w:lang w:val="sl-SI" w:eastAsia="sl-SI"/>
              </w:rPr>
            </w:pPr>
            <w:r w:rsidRPr="005D1E06">
              <w:rPr>
                <w:rFonts w:cs="Arial"/>
                <w:b/>
                <w:bCs/>
                <w:color w:val="000000" w:themeColor="text1"/>
                <w:szCs w:val="20"/>
                <w:lang w:val="sl-SI" w:eastAsia="sl-SI"/>
              </w:rPr>
              <w:t xml:space="preserve">                                         MINISTRICA </w:t>
            </w:r>
          </w:p>
          <w:p w14:paraId="7B626524" w14:textId="77777777" w:rsidR="00513316" w:rsidRPr="005D1E06" w:rsidRDefault="00513316" w:rsidP="005D1E06">
            <w:pPr>
              <w:widowControl w:val="0"/>
              <w:suppressAutoHyphens/>
              <w:overflowPunct w:val="0"/>
              <w:autoSpaceDE w:val="0"/>
              <w:autoSpaceDN w:val="0"/>
              <w:adjustRightInd w:val="0"/>
              <w:spacing w:line="260" w:lineRule="exact"/>
              <w:ind w:left="3400"/>
              <w:textAlignment w:val="baseline"/>
              <w:outlineLvl w:val="3"/>
              <w:rPr>
                <w:rFonts w:cs="Arial"/>
                <w:b/>
                <w:color w:val="000000" w:themeColor="text1"/>
                <w:szCs w:val="20"/>
                <w:lang w:val="sl-SI" w:eastAsia="sl-SI"/>
              </w:rPr>
            </w:pPr>
          </w:p>
        </w:tc>
      </w:tr>
    </w:tbl>
    <w:p w14:paraId="0AA524C5" w14:textId="77777777" w:rsidR="00513316" w:rsidRPr="005D1E06" w:rsidRDefault="00513316" w:rsidP="005D1E06">
      <w:pPr>
        <w:spacing w:line="264" w:lineRule="auto"/>
        <w:jc w:val="both"/>
        <w:rPr>
          <w:rFonts w:cs="Arial"/>
          <w:color w:val="000000" w:themeColor="text1"/>
          <w:szCs w:val="20"/>
          <w:lang w:val="sl-SI"/>
        </w:rPr>
      </w:pPr>
    </w:p>
    <w:p w14:paraId="7C805475" w14:textId="77777777" w:rsidR="00513316" w:rsidRPr="005D1E06" w:rsidRDefault="00513316" w:rsidP="005D1E06">
      <w:pPr>
        <w:spacing w:after="160" w:line="259" w:lineRule="auto"/>
        <w:rPr>
          <w:rFonts w:cs="Arial"/>
          <w:color w:val="000000" w:themeColor="text1"/>
          <w:szCs w:val="20"/>
          <w:lang w:val="sl-SI"/>
        </w:rPr>
      </w:pPr>
      <w:r w:rsidRPr="005D1E06">
        <w:rPr>
          <w:rFonts w:cs="Arial"/>
          <w:color w:val="000000" w:themeColor="text1"/>
          <w:szCs w:val="20"/>
          <w:lang w:val="sl-SI"/>
        </w:rPr>
        <w:lastRenderedPageBreak/>
        <w:br w:type="page"/>
      </w:r>
    </w:p>
    <w:p w14:paraId="623503DD" w14:textId="77777777" w:rsidR="00513316" w:rsidRPr="005D1E06" w:rsidRDefault="00513316" w:rsidP="005D1E06">
      <w:pPr>
        <w:spacing w:line="264" w:lineRule="auto"/>
        <w:jc w:val="both"/>
        <w:rPr>
          <w:rFonts w:cs="Arial"/>
          <w:color w:val="000000" w:themeColor="text1"/>
          <w:szCs w:val="20"/>
          <w:lang w:val="sl-SI"/>
        </w:rPr>
      </w:pPr>
      <w:r w:rsidRPr="005D1E06">
        <w:rPr>
          <w:rFonts w:cs="Arial"/>
          <w:color w:val="000000" w:themeColor="text1"/>
          <w:szCs w:val="20"/>
          <w:lang w:val="sl-SI"/>
        </w:rPr>
        <w:lastRenderedPageBreak/>
        <w:t xml:space="preserve">Na podlagi 2. člena in šestega odstavka 21. člena Zakona o Vladi Republike Slovenije (Uradni list RS, št. 24/05 – uradno prečiščeno besedilo, 109/08, 38/10 – ZUKN, 8/12, 21/13, 47/13 – ZDU-1G, 65/14, 55/17 in 163/22), prvega odstavka 73. člena Zakona o zunanjih zadevah (Uradni list RS, št. 113/03 – uradno prečiščeno besedilo, 20/06 – ZNOMCMO, 76/08, 108/09, 80/10 – ZUTD, 31/15 in 30/18 – ZKZaš) in prvega odstavka 3. člena Uredbe o sodelovanju, obveščanju in usklajevanju na področju zunanjih zadev in mednarodnih odnosov (Uradni list RS, št. 112/05), je Vlada Republike Slovenije na ....... seji dne ….. sprejela </w:t>
      </w:r>
    </w:p>
    <w:p w14:paraId="26E21CC3" w14:textId="77777777" w:rsidR="00513316" w:rsidRPr="005D1E06" w:rsidRDefault="00513316" w:rsidP="005D1E06">
      <w:pPr>
        <w:spacing w:line="264" w:lineRule="auto"/>
        <w:jc w:val="both"/>
        <w:rPr>
          <w:rFonts w:cs="Arial"/>
          <w:color w:val="000000" w:themeColor="text1"/>
          <w:szCs w:val="20"/>
          <w:lang w:val="sl-SI"/>
        </w:rPr>
      </w:pPr>
    </w:p>
    <w:p w14:paraId="4B7638C2" w14:textId="77777777" w:rsidR="00513316" w:rsidRPr="005D1E06" w:rsidRDefault="00513316" w:rsidP="005D1E06">
      <w:pPr>
        <w:spacing w:line="264" w:lineRule="auto"/>
        <w:jc w:val="center"/>
        <w:rPr>
          <w:rFonts w:cs="Arial"/>
          <w:color w:val="000000" w:themeColor="text1"/>
          <w:szCs w:val="20"/>
          <w:lang w:val="sl-SI"/>
        </w:rPr>
      </w:pPr>
      <w:r w:rsidRPr="005D1E06">
        <w:rPr>
          <w:rFonts w:cs="Arial"/>
          <w:color w:val="000000" w:themeColor="text1"/>
          <w:szCs w:val="20"/>
          <w:lang w:val="sl-SI"/>
        </w:rPr>
        <w:t>SKLEPE:</w:t>
      </w:r>
    </w:p>
    <w:p w14:paraId="116C551A" w14:textId="77777777" w:rsidR="00513316" w:rsidRPr="005D1E06" w:rsidRDefault="00513316" w:rsidP="005D1E06">
      <w:pPr>
        <w:spacing w:line="264" w:lineRule="auto"/>
        <w:jc w:val="both"/>
        <w:rPr>
          <w:rFonts w:cs="Arial"/>
          <w:color w:val="000000" w:themeColor="text1"/>
          <w:szCs w:val="20"/>
          <w:lang w:val="sl-SI"/>
        </w:rPr>
      </w:pPr>
    </w:p>
    <w:p w14:paraId="63DF4D14" w14:textId="77777777" w:rsidR="00496FCA" w:rsidRPr="00496FCA" w:rsidRDefault="00496FCA" w:rsidP="005D1E06">
      <w:pPr>
        <w:numPr>
          <w:ilvl w:val="0"/>
          <w:numId w:val="17"/>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Vlada Republike Slovenije je sprejela izhodišča za udeležbo delegacije Republike Slovenije na 4. izrednem kongresu pooblaščenih predstavnikov držav članic Svetovne poštne zveze, ki bo od 1. do 5. oktobra 2023 potekalo v Riadu v Saudovi Arabiji. </w:t>
      </w:r>
    </w:p>
    <w:p w14:paraId="089CE6B7" w14:textId="77777777" w:rsidR="00496FCA" w:rsidRPr="00496FCA" w:rsidRDefault="00496FCA" w:rsidP="005D1E06">
      <w:pPr>
        <w:spacing w:line="264" w:lineRule="auto"/>
        <w:jc w:val="both"/>
        <w:rPr>
          <w:rFonts w:cs="Arial"/>
          <w:color w:val="000000" w:themeColor="text1"/>
          <w:szCs w:val="20"/>
          <w:lang w:val="sl-SI"/>
        </w:rPr>
      </w:pPr>
    </w:p>
    <w:p w14:paraId="064BA3EB" w14:textId="77777777" w:rsidR="00496FCA" w:rsidRPr="00496FCA" w:rsidRDefault="00496FCA" w:rsidP="005D1E06">
      <w:pPr>
        <w:numPr>
          <w:ilvl w:val="0"/>
          <w:numId w:val="17"/>
        </w:numPr>
        <w:spacing w:line="264" w:lineRule="auto"/>
        <w:ind w:left="360"/>
        <w:jc w:val="both"/>
        <w:rPr>
          <w:rFonts w:cs="Arial"/>
          <w:color w:val="000000" w:themeColor="text1"/>
          <w:szCs w:val="20"/>
          <w:lang w:val="sl-SI"/>
        </w:rPr>
      </w:pPr>
      <w:r w:rsidRPr="00496FCA">
        <w:rPr>
          <w:rFonts w:cs="Arial"/>
          <w:color w:val="000000" w:themeColor="text1"/>
          <w:szCs w:val="20"/>
          <w:lang w:val="sl-SI"/>
        </w:rPr>
        <w:t>Vlada Republike Slovenije je imenovala delegacijo v naslednji sestavi:</w:t>
      </w:r>
    </w:p>
    <w:p w14:paraId="1EDC3302" w14:textId="77777777" w:rsidR="00496FCA" w:rsidRPr="00496FCA" w:rsidRDefault="00496FCA" w:rsidP="005D1E06">
      <w:pPr>
        <w:spacing w:line="264" w:lineRule="auto"/>
        <w:ind w:left="-360"/>
        <w:jc w:val="both"/>
        <w:rPr>
          <w:rFonts w:cs="Arial"/>
          <w:color w:val="000000" w:themeColor="text1"/>
          <w:szCs w:val="20"/>
          <w:lang w:val="sl-SI"/>
        </w:rPr>
      </w:pPr>
    </w:p>
    <w:p w14:paraId="009D95E4" w14:textId="77777777"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dr. Emilija Stojmenova Duh, ministrica, Ministrstvo za digitalno preobrazbo, vodja delegacije</w:t>
      </w:r>
    </w:p>
    <w:p w14:paraId="07645DFA" w14:textId="77777777" w:rsidR="002B0060" w:rsidRPr="00496FCA" w:rsidRDefault="002B0060" w:rsidP="002B0060">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mag. Marko Mišmaš, direktor Agencije za komunikacijska omrežja in storitve Republike Slovenije, </w:t>
      </w:r>
    </w:p>
    <w:p w14:paraId="388C0E37" w14:textId="77777777"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mag. Karla Pinter, generalna direktorica Direktorata za notranji trg, Ministrstvo za gospodarstvo, turizem in šport, namestnica vodje delegacije,</w:t>
      </w:r>
    </w:p>
    <w:p w14:paraId="700A2B45" w14:textId="77777777"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mag. Klaudija Koražija, vodja Službe za evropske zadeve in mednarodno sodelovanje, Ministrstvo za digitalno preobrazbo, članica delegacije,</w:t>
      </w:r>
    </w:p>
    <w:p w14:paraId="35519B52" w14:textId="77777777" w:rsidR="002B0060" w:rsidRPr="00496FCA" w:rsidRDefault="002B0060" w:rsidP="002B0060">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mag. Rajko Jerenec, vodja Sektorja za regulacijo in nadzor trga poštnih storitev, Agencija za  komunikacijska omrežja in storitve Republike Slovenije, </w:t>
      </w:r>
    </w:p>
    <w:p w14:paraId="512AF2D2" w14:textId="653B4A00"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Urška Korošec, podsekretarka, Sektor za domače storitve,</w:t>
      </w:r>
      <w:r w:rsidR="004A3387" w:rsidRPr="005D1E06">
        <w:rPr>
          <w:rFonts w:cs="Arial"/>
          <w:color w:val="000000" w:themeColor="text1"/>
          <w:szCs w:val="20"/>
          <w:lang w:val="sl-SI"/>
        </w:rPr>
        <w:t xml:space="preserve"> </w:t>
      </w:r>
      <w:r w:rsidRPr="00496FCA">
        <w:rPr>
          <w:rFonts w:cs="Arial"/>
          <w:color w:val="000000" w:themeColor="text1"/>
          <w:szCs w:val="20"/>
          <w:lang w:val="sl-SI"/>
        </w:rPr>
        <w:t>Direktorat za notranji trg,  Ministrstvo za gospodarstvo, turizem in šport, članica delegacije.</w:t>
      </w:r>
    </w:p>
    <w:p w14:paraId="19A1E0CA" w14:textId="77777777"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Domen Ponikvar, specialist za regulacijo trga, Sektor za regulacijo in nadzor trga poštnih storitev, Agencija za komunikacijska omrežja in storitve Republike Slovenije, </w:t>
      </w:r>
    </w:p>
    <w:p w14:paraId="723959C1" w14:textId="77777777" w:rsidR="00496FCA" w:rsidRPr="00496FCA" w:rsidRDefault="00496FCA"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Ivana Vrviščar, članica poslovodstva Pošte Slovenije.</w:t>
      </w:r>
    </w:p>
    <w:p w14:paraId="1D35400B" w14:textId="77777777" w:rsidR="00496FCA" w:rsidRPr="00496FCA" w:rsidRDefault="00496FCA" w:rsidP="005D1E06">
      <w:pPr>
        <w:spacing w:line="264" w:lineRule="auto"/>
        <w:jc w:val="both"/>
        <w:rPr>
          <w:rFonts w:cs="Arial"/>
          <w:color w:val="000000" w:themeColor="text1"/>
          <w:szCs w:val="20"/>
          <w:lang w:val="sl-SI"/>
        </w:rPr>
      </w:pPr>
    </w:p>
    <w:p w14:paraId="1EE6B473" w14:textId="77777777" w:rsidR="00496FCA" w:rsidRPr="00496FCA" w:rsidRDefault="00496FCA" w:rsidP="005D1E06">
      <w:pPr>
        <w:numPr>
          <w:ilvl w:val="0"/>
          <w:numId w:val="17"/>
        </w:numPr>
        <w:spacing w:line="264" w:lineRule="auto"/>
        <w:ind w:left="360"/>
        <w:jc w:val="both"/>
        <w:rPr>
          <w:rFonts w:cs="Arial"/>
          <w:color w:val="000000" w:themeColor="text1"/>
          <w:szCs w:val="20"/>
          <w:lang w:val="sl-SI"/>
        </w:rPr>
      </w:pPr>
      <w:r w:rsidRPr="00496FCA">
        <w:rPr>
          <w:rFonts w:cs="Arial"/>
          <w:color w:val="000000" w:themeColor="text1"/>
          <w:szCs w:val="20"/>
          <w:lang w:val="sl-SI"/>
        </w:rPr>
        <w:t>Vlada Republike Slovenije pooblašča člane delegacije za sodelovanje in glasovanje na kongresu Svetovne poštne zveze v skladu z izhodišči.</w:t>
      </w:r>
    </w:p>
    <w:p w14:paraId="13A55A13" w14:textId="77777777" w:rsidR="00496FCA" w:rsidRPr="00496FCA" w:rsidRDefault="00496FCA" w:rsidP="005D1E06">
      <w:pPr>
        <w:spacing w:line="264" w:lineRule="auto"/>
        <w:ind w:left="-360"/>
        <w:jc w:val="both"/>
        <w:rPr>
          <w:rFonts w:cs="Arial"/>
          <w:color w:val="000000" w:themeColor="text1"/>
          <w:szCs w:val="20"/>
          <w:lang w:val="sl-SI"/>
        </w:rPr>
      </w:pPr>
    </w:p>
    <w:p w14:paraId="497D4A84" w14:textId="77777777" w:rsidR="00496FCA" w:rsidRPr="00496FCA" w:rsidRDefault="00496FCA" w:rsidP="005D1E06">
      <w:pPr>
        <w:numPr>
          <w:ilvl w:val="0"/>
          <w:numId w:val="17"/>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Vlada Republike Slovenije pooblašča namestnico vodje delegacije, da ob uveljavitvi izhodišč in doseženem soglasju ter uskladitvi besedil podpiše sklepne listine kongresa. </w:t>
      </w:r>
    </w:p>
    <w:p w14:paraId="3E692A8E" w14:textId="77777777" w:rsidR="00513316" w:rsidRPr="005D1E06" w:rsidRDefault="00513316" w:rsidP="005D1E06">
      <w:pPr>
        <w:spacing w:line="264" w:lineRule="auto"/>
        <w:jc w:val="both"/>
        <w:rPr>
          <w:rFonts w:cs="Arial"/>
          <w:color w:val="000000" w:themeColor="text1"/>
          <w:szCs w:val="20"/>
          <w:lang w:val="sl-SI"/>
        </w:rPr>
      </w:pPr>
    </w:p>
    <w:p w14:paraId="63924F1E" w14:textId="77777777" w:rsidR="00513316" w:rsidRPr="005D1E06" w:rsidRDefault="00513316" w:rsidP="005D1E06">
      <w:pPr>
        <w:spacing w:line="264" w:lineRule="auto"/>
        <w:jc w:val="center"/>
        <w:rPr>
          <w:rFonts w:cs="Arial"/>
          <w:color w:val="000000" w:themeColor="text1"/>
          <w:szCs w:val="20"/>
          <w:lang w:val="sl-SI"/>
        </w:rPr>
      </w:pPr>
    </w:p>
    <w:p w14:paraId="7EF22150" w14:textId="77777777" w:rsidR="00513316" w:rsidRPr="005D1E06" w:rsidRDefault="00513316" w:rsidP="005D1E06">
      <w:pPr>
        <w:spacing w:line="264" w:lineRule="auto"/>
        <w:ind w:left="2124" w:firstLine="708"/>
        <w:jc w:val="center"/>
        <w:rPr>
          <w:rFonts w:cs="Arial"/>
          <w:color w:val="000000" w:themeColor="text1"/>
          <w:szCs w:val="20"/>
          <w:lang w:val="sl-SI"/>
        </w:rPr>
      </w:pPr>
      <w:r w:rsidRPr="005D1E06">
        <w:rPr>
          <w:rFonts w:cs="Arial"/>
          <w:color w:val="000000" w:themeColor="text1"/>
          <w:szCs w:val="20"/>
          <w:lang w:val="sl-SI"/>
        </w:rPr>
        <w:t>Barbara Kolenko Helbl</w:t>
      </w:r>
    </w:p>
    <w:p w14:paraId="29F4FE16" w14:textId="77777777" w:rsidR="00513316" w:rsidRPr="005D1E06" w:rsidRDefault="00513316" w:rsidP="005D1E06">
      <w:pPr>
        <w:spacing w:line="264" w:lineRule="auto"/>
        <w:ind w:left="2124" w:firstLine="708"/>
        <w:jc w:val="center"/>
        <w:rPr>
          <w:rFonts w:cs="Arial"/>
          <w:color w:val="000000" w:themeColor="text1"/>
          <w:szCs w:val="20"/>
          <w:lang w:val="sl-SI"/>
        </w:rPr>
      </w:pPr>
      <w:r w:rsidRPr="005D1E06">
        <w:rPr>
          <w:rFonts w:cs="Arial"/>
          <w:color w:val="000000" w:themeColor="text1"/>
          <w:szCs w:val="20"/>
          <w:lang w:val="sl-SI"/>
        </w:rPr>
        <w:t>generalna sekretarka</w:t>
      </w:r>
    </w:p>
    <w:p w14:paraId="36C46DEE" w14:textId="77777777" w:rsidR="00513316" w:rsidRPr="005D1E06" w:rsidRDefault="00513316" w:rsidP="005D1E06">
      <w:pPr>
        <w:tabs>
          <w:tab w:val="left" w:pos="1701"/>
        </w:tabs>
        <w:spacing w:line="264" w:lineRule="auto"/>
        <w:rPr>
          <w:rFonts w:cs="Arial"/>
          <w:color w:val="000000" w:themeColor="text1"/>
          <w:szCs w:val="20"/>
          <w:lang w:val="sl-SI"/>
        </w:rPr>
      </w:pPr>
    </w:p>
    <w:p w14:paraId="6EA72B6B" w14:textId="77777777" w:rsidR="002B0060" w:rsidRDefault="002B0060" w:rsidP="005D1E06">
      <w:pPr>
        <w:tabs>
          <w:tab w:val="left" w:pos="1701"/>
        </w:tabs>
        <w:spacing w:line="264" w:lineRule="auto"/>
        <w:rPr>
          <w:rFonts w:cs="Arial"/>
          <w:color w:val="000000" w:themeColor="text1"/>
          <w:szCs w:val="20"/>
          <w:lang w:val="sl-SI"/>
        </w:rPr>
      </w:pPr>
    </w:p>
    <w:p w14:paraId="28BA186E" w14:textId="16C069CA" w:rsidR="00513316" w:rsidRPr="005D1E06" w:rsidRDefault="00513316" w:rsidP="005D1E06">
      <w:pPr>
        <w:tabs>
          <w:tab w:val="left" w:pos="1701"/>
        </w:tabs>
        <w:spacing w:line="264" w:lineRule="auto"/>
        <w:rPr>
          <w:rFonts w:cs="Arial"/>
          <w:color w:val="000000" w:themeColor="text1"/>
          <w:szCs w:val="20"/>
          <w:lang w:val="sl-SI"/>
        </w:rPr>
      </w:pPr>
      <w:r w:rsidRPr="005D1E06">
        <w:rPr>
          <w:rFonts w:cs="Arial"/>
          <w:color w:val="000000" w:themeColor="text1"/>
          <w:szCs w:val="20"/>
          <w:lang w:val="sl-SI"/>
        </w:rPr>
        <w:t xml:space="preserve">Sklep prejmejo: </w:t>
      </w:r>
    </w:p>
    <w:p w14:paraId="06480D0E"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Generalni sekretariat Vlade </w:t>
      </w:r>
      <w:r w:rsidRPr="005D1E06">
        <w:rPr>
          <w:rFonts w:cs="Arial"/>
          <w:color w:val="000000" w:themeColor="text1"/>
          <w:spacing w:val="4"/>
          <w:szCs w:val="20"/>
          <w:lang w:val="sl-SI"/>
        </w:rPr>
        <w:t>Republike Slovenije</w:t>
      </w:r>
    </w:p>
    <w:p w14:paraId="15298471"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Ministrstvo za gospodarstvo, turizem in šport </w:t>
      </w:r>
      <w:r w:rsidRPr="005D1E06">
        <w:rPr>
          <w:rFonts w:cs="Arial"/>
          <w:color w:val="000000" w:themeColor="text1"/>
          <w:spacing w:val="4"/>
          <w:szCs w:val="20"/>
          <w:lang w:val="sl-SI"/>
        </w:rPr>
        <w:t>Republike Slovenije</w:t>
      </w:r>
    </w:p>
    <w:p w14:paraId="74CA98EC"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Ministrstvo za digitalno preobrazbo </w:t>
      </w:r>
      <w:r w:rsidRPr="005D1E06">
        <w:rPr>
          <w:rFonts w:cs="Arial"/>
          <w:color w:val="000000" w:themeColor="text1"/>
          <w:spacing w:val="4"/>
          <w:szCs w:val="20"/>
          <w:lang w:val="sl-SI"/>
        </w:rPr>
        <w:t>Republike Slovenije</w:t>
      </w:r>
    </w:p>
    <w:p w14:paraId="1B598694"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Služba Vlade </w:t>
      </w:r>
      <w:r w:rsidRPr="005D1E06">
        <w:rPr>
          <w:rFonts w:cs="Arial"/>
          <w:color w:val="000000" w:themeColor="text1"/>
          <w:spacing w:val="4"/>
          <w:szCs w:val="20"/>
          <w:lang w:val="sl-SI"/>
        </w:rPr>
        <w:t>Republike Slovenije</w:t>
      </w:r>
      <w:r w:rsidRPr="005D1E06">
        <w:rPr>
          <w:rFonts w:cs="Arial"/>
          <w:color w:val="000000" w:themeColor="text1"/>
          <w:szCs w:val="20"/>
          <w:lang w:val="sl-SI"/>
        </w:rPr>
        <w:t xml:space="preserve"> za zakonodajo </w:t>
      </w:r>
    </w:p>
    <w:p w14:paraId="548CA485"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Ministrstvo za zunanje in evropske zadeve </w:t>
      </w:r>
      <w:r w:rsidRPr="005D1E06">
        <w:rPr>
          <w:rFonts w:cs="Arial"/>
          <w:color w:val="000000" w:themeColor="text1"/>
          <w:spacing w:val="4"/>
          <w:szCs w:val="20"/>
          <w:lang w:val="sl-SI"/>
        </w:rPr>
        <w:t>Republike Slovenije</w:t>
      </w:r>
    </w:p>
    <w:p w14:paraId="32906A78"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 xml:space="preserve">Agencija za komunikacijska omrežja in storitve </w:t>
      </w:r>
      <w:r w:rsidRPr="005D1E06">
        <w:rPr>
          <w:rFonts w:cs="Arial"/>
          <w:color w:val="000000" w:themeColor="text1"/>
          <w:spacing w:val="4"/>
          <w:szCs w:val="20"/>
          <w:lang w:val="sl-SI"/>
        </w:rPr>
        <w:t>Republike Slovenije</w:t>
      </w:r>
    </w:p>
    <w:p w14:paraId="69514380" w14:textId="77777777" w:rsidR="00513316" w:rsidRPr="005D1E06" w:rsidRDefault="00513316" w:rsidP="005D1E06">
      <w:pPr>
        <w:numPr>
          <w:ilvl w:val="0"/>
          <w:numId w:val="11"/>
        </w:numPr>
        <w:spacing w:line="264" w:lineRule="auto"/>
        <w:rPr>
          <w:rFonts w:cs="Arial"/>
          <w:color w:val="000000" w:themeColor="text1"/>
          <w:szCs w:val="20"/>
          <w:lang w:val="sl-SI"/>
        </w:rPr>
      </w:pPr>
      <w:r w:rsidRPr="005D1E06">
        <w:rPr>
          <w:rFonts w:cs="Arial"/>
          <w:color w:val="000000" w:themeColor="text1"/>
          <w:szCs w:val="20"/>
          <w:lang w:val="sl-SI"/>
        </w:rPr>
        <w:t>Pošta Slovenije</w:t>
      </w:r>
    </w:p>
    <w:p w14:paraId="376D9FC6" w14:textId="77777777" w:rsidR="00513316" w:rsidRPr="005D1E06" w:rsidRDefault="00513316" w:rsidP="005D1E06">
      <w:pPr>
        <w:spacing w:line="240" w:lineRule="auto"/>
        <w:rPr>
          <w:rFonts w:cs="Arial"/>
          <w:b/>
          <w:color w:val="000000" w:themeColor="text1"/>
          <w:spacing w:val="4"/>
          <w:szCs w:val="20"/>
          <w:lang w:val="sl-SI"/>
        </w:rPr>
      </w:pPr>
      <w:r w:rsidRPr="005D1E06">
        <w:rPr>
          <w:rFonts w:cs="Arial"/>
          <w:b/>
          <w:color w:val="000000" w:themeColor="text1"/>
          <w:spacing w:val="4"/>
          <w:szCs w:val="20"/>
          <w:lang w:val="sl-SI"/>
        </w:rPr>
        <w:br w:type="page"/>
      </w:r>
    </w:p>
    <w:p w14:paraId="6D977165" w14:textId="2B856482" w:rsidR="00513316" w:rsidRPr="005D1E06" w:rsidRDefault="00513316" w:rsidP="005D1E06">
      <w:pPr>
        <w:spacing w:line="276" w:lineRule="auto"/>
        <w:jc w:val="both"/>
        <w:rPr>
          <w:rFonts w:cs="Arial"/>
          <w:b/>
          <w:color w:val="000000" w:themeColor="text1"/>
          <w:spacing w:val="4"/>
          <w:szCs w:val="20"/>
          <w:lang w:val="sl-SI"/>
        </w:rPr>
      </w:pPr>
      <w:r w:rsidRPr="005D1E06">
        <w:rPr>
          <w:rFonts w:cs="Arial"/>
          <w:b/>
          <w:color w:val="000000" w:themeColor="text1"/>
          <w:spacing w:val="4"/>
          <w:szCs w:val="20"/>
          <w:lang w:val="sl-SI"/>
        </w:rPr>
        <w:lastRenderedPageBreak/>
        <w:t>Izhodišča za udeležbo delegacije Republike Slovenije na 4. izrednem kongresu pooblaščenih predstavnikov držav članic Svetovne poštne zveze, ki bo od 1. do 5. oktobra 2022 v Riadu v Savdski Arabiji, za sodelovanje, glasovanje in podpis sklepnih listin</w:t>
      </w:r>
    </w:p>
    <w:p w14:paraId="65E61F1C" w14:textId="77777777" w:rsidR="00513316" w:rsidRPr="005D1E06" w:rsidRDefault="00513316" w:rsidP="005D1E06">
      <w:pPr>
        <w:spacing w:line="276" w:lineRule="auto"/>
        <w:rPr>
          <w:rFonts w:cs="Arial"/>
          <w:b/>
          <w:color w:val="000000" w:themeColor="text1"/>
          <w:spacing w:val="4"/>
          <w:szCs w:val="20"/>
          <w:lang w:val="sl-SI"/>
        </w:rPr>
      </w:pPr>
    </w:p>
    <w:p w14:paraId="484452E8" w14:textId="77777777" w:rsidR="00513316" w:rsidRPr="005D1E06" w:rsidRDefault="00513316" w:rsidP="005D1E06">
      <w:pPr>
        <w:numPr>
          <w:ilvl w:val="0"/>
          <w:numId w:val="9"/>
        </w:numPr>
        <w:spacing w:line="276" w:lineRule="auto"/>
        <w:rPr>
          <w:rFonts w:cs="Arial"/>
          <w:b/>
          <w:color w:val="000000" w:themeColor="text1"/>
          <w:spacing w:val="4"/>
          <w:szCs w:val="20"/>
          <w:lang w:val="sl-SI"/>
        </w:rPr>
      </w:pPr>
      <w:r w:rsidRPr="005D1E06">
        <w:rPr>
          <w:rFonts w:cs="Arial"/>
          <w:b/>
          <w:color w:val="000000" w:themeColor="text1"/>
          <w:spacing w:val="4"/>
          <w:szCs w:val="20"/>
          <w:lang w:val="sl-SI"/>
        </w:rPr>
        <w:t xml:space="preserve">Namen udeležbe </w:t>
      </w:r>
    </w:p>
    <w:p w14:paraId="002D710A" w14:textId="77777777" w:rsidR="00513316" w:rsidRPr="005D1E06" w:rsidRDefault="00513316" w:rsidP="005D1E06">
      <w:pPr>
        <w:spacing w:line="276" w:lineRule="auto"/>
        <w:ind w:left="360"/>
        <w:rPr>
          <w:rFonts w:cs="Arial"/>
          <w:color w:val="000000" w:themeColor="text1"/>
          <w:spacing w:val="4"/>
          <w:szCs w:val="20"/>
          <w:lang w:val="sl-SI"/>
        </w:rPr>
      </w:pPr>
    </w:p>
    <w:p w14:paraId="6A564F8B" w14:textId="77777777" w:rsidR="00513316" w:rsidRPr="005D1E06" w:rsidRDefault="00513316" w:rsidP="005D1E06">
      <w:pPr>
        <w:spacing w:line="276" w:lineRule="auto"/>
        <w:jc w:val="both"/>
        <w:rPr>
          <w:rFonts w:cs="Arial"/>
          <w:color w:val="000000" w:themeColor="text1"/>
          <w:szCs w:val="20"/>
          <w:lang w:val="sl-SI"/>
        </w:rPr>
      </w:pPr>
      <w:r w:rsidRPr="005D1E06">
        <w:rPr>
          <w:rFonts w:cs="Arial"/>
          <w:color w:val="000000" w:themeColor="text1"/>
          <w:spacing w:val="4"/>
          <w:szCs w:val="20"/>
          <w:lang w:val="sl-SI"/>
        </w:rPr>
        <w:t xml:space="preserve">Delegacija Republike Slovenije se bo udeležila 4. izrednega kongresa pooblaščenih predstavnikov držav članic Svetovne poštne zveze (SPZ), ki bo potekal od 1. do 5. oktobra 2023 v Riadu v Saudovi Arabiji. Izredni kongres je sklican zaradi </w:t>
      </w:r>
      <w:r w:rsidRPr="005D1E06">
        <w:rPr>
          <w:rFonts w:cs="Arial"/>
          <w:color w:val="000000" w:themeColor="text1"/>
          <w:szCs w:val="20"/>
          <w:lang w:val="sl-SI"/>
        </w:rPr>
        <w:t xml:space="preserve">naglih sprememb v poštnem okolju in prepoznanih priložnosti za rast, ki jih ponuja bolj vključujoč sektor, predstavniki držav članic pa bodo preučili predloge, povezane z nadaljnjim odpiranjem zveze za širše akterje poštnega sektorja ter obravnavali druga nujna vprašanja poštnega sektorja. </w:t>
      </w:r>
    </w:p>
    <w:p w14:paraId="0C366935" w14:textId="77777777" w:rsidR="00513316" w:rsidRPr="005D1E06" w:rsidRDefault="00513316" w:rsidP="005D1E06">
      <w:pPr>
        <w:spacing w:line="276" w:lineRule="auto"/>
        <w:jc w:val="both"/>
        <w:rPr>
          <w:rFonts w:cs="Arial"/>
          <w:color w:val="000000" w:themeColor="text1"/>
          <w:szCs w:val="20"/>
          <w:lang w:val="sl-SI"/>
        </w:rPr>
      </w:pPr>
    </w:p>
    <w:p w14:paraId="1E6ED2B9" w14:textId="77777777" w:rsidR="00513316" w:rsidRPr="005D1E06" w:rsidRDefault="00513316" w:rsidP="005D1E06">
      <w:pPr>
        <w:spacing w:line="276" w:lineRule="auto"/>
        <w:jc w:val="both"/>
        <w:rPr>
          <w:rFonts w:cs="Arial"/>
          <w:color w:val="000000" w:themeColor="text1"/>
          <w:szCs w:val="20"/>
          <w:lang w:val="sl-SI"/>
        </w:rPr>
      </w:pPr>
      <w:r w:rsidRPr="005D1E06">
        <w:rPr>
          <w:rFonts w:cs="Arial"/>
          <w:color w:val="000000" w:themeColor="text1"/>
          <w:szCs w:val="20"/>
          <w:lang w:val="sl-SI"/>
        </w:rPr>
        <w:t xml:space="preserve">V okviru izrednega kongresa bo potekal tudi Strateški vrh zveze 2023, ki se ga bo na povabilo Masahika Metokija, generalnega direktorja Mednarodnega urada SPZ, udeležila tudi ministrica za digitalno preobrazbo dr. Emilija Stojmenova Duh. Ministrica je kot govornica vabljena na okroglo mizo o okrepitvi temeljev poštnega sektorja. Razprava bo potekala o tem, kako zagotoviti poštnemu sektorju ugodno okolje za inovacije ter kakšno vlogo imajo podatki, nove tehnologije in inovativne rešitve pri izboljšanju učinkovitosti in izkušnje državljanov pri uporabi storitev. </w:t>
      </w:r>
    </w:p>
    <w:p w14:paraId="1C96CD17" w14:textId="77777777" w:rsidR="00513316" w:rsidRPr="005D1E06" w:rsidRDefault="00513316" w:rsidP="005D1E06">
      <w:pPr>
        <w:widowControl w:val="0"/>
        <w:spacing w:line="276" w:lineRule="auto"/>
        <w:ind w:right="113"/>
        <w:jc w:val="both"/>
        <w:rPr>
          <w:rFonts w:cs="Arial"/>
          <w:color w:val="000000" w:themeColor="text1"/>
          <w:spacing w:val="4"/>
          <w:szCs w:val="20"/>
          <w:lang w:val="sl-SI"/>
        </w:rPr>
      </w:pPr>
    </w:p>
    <w:p w14:paraId="6046A293"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 xml:space="preserve">Slovenija je članica SPZ od leta 1992, predstavniki države pa se kongresov redno udeležujejo od leta 1994. Osnovni namen je aktivno sodelovanje pri oblikovanju in sprejemanju odločitev na kongresu, ki vplivajo na spremembe v mednarodnem poštnem prometu ter aktih SPZ. </w:t>
      </w:r>
    </w:p>
    <w:p w14:paraId="10D7DC96" w14:textId="77777777" w:rsidR="00513316" w:rsidRPr="005D1E06" w:rsidRDefault="00513316" w:rsidP="005D1E06">
      <w:pPr>
        <w:spacing w:line="276" w:lineRule="auto"/>
        <w:jc w:val="both"/>
        <w:rPr>
          <w:rFonts w:cs="Arial"/>
          <w:color w:val="000000" w:themeColor="text1"/>
          <w:spacing w:val="4"/>
          <w:szCs w:val="20"/>
          <w:lang w:val="sl-SI"/>
        </w:rPr>
      </w:pPr>
    </w:p>
    <w:p w14:paraId="443631A5"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 xml:space="preserve">Udeležba Republike Slovenije na izrednem kongresu SPZ je zaradi pomembnih odločitev, ki se na zasedanju sprejemajo, potrebna in nujna. </w:t>
      </w:r>
    </w:p>
    <w:p w14:paraId="6E1B67E5" w14:textId="77777777" w:rsidR="00513316" w:rsidRPr="005D1E06" w:rsidRDefault="00513316" w:rsidP="005D1E06">
      <w:pPr>
        <w:spacing w:line="276" w:lineRule="auto"/>
        <w:jc w:val="both"/>
        <w:rPr>
          <w:rFonts w:cs="Arial"/>
          <w:color w:val="000000" w:themeColor="text1"/>
          <w:spacing w:val="4"/>
          <w:szCs w:val="20"/>
          <w:lang w:val="sl-SI"/>
        </w:rPr>
      </w:pPr>
    </w:p>
    <w:p w14:paraId="2C6DBE0B"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bCs/>
          <w:color w:val="000000" w:themeColor="text1"/>
          <w:spacing w:val="4"/>
          <w:szCs w:val="20"/>
          <w:lang w:val="sl-SI"/>
        </w:rPr>
        <w:t>SPZ</w:t>
      </w:r>
      <w:r w:rsidRPr="005D1E06">
        <w:rPr>
          <w:rFonts w:cs="Arial"/>
          <w:b/>
          <w:color w:val="000000" w:themeColor="text1"/>
          <w:spacing w:val="4"/>
          <w:szCs w:val="20"/>
          <w:lang w:val="sl-SI"/>
        </w:rPr>
        <w:t xml:space="preserve"> </w:t>
      </w:r>
      <w:r w:rsidRPr="005D1E06">
        <w:rPr>
          <w:rFonts w:cs="Arial"/>
          <w:color w:val="000000" w:themeColor="text1"/>
          <w:spacing w:val="4"/>
          <w:szCs w:val="20"/>
          <w:lang w:val="sl-SI"/>
        </w:rPr>
        <w:t>je krovna organizacija poštnih storitev, ki deluje v okviru Organizacije združenih narodov, pooblaščena za spodbujanje trajnega razvoja učinkovitih in dostopnih univerzalnih poštnih storitev. Regionalno je razdeljena na pet območij: Amerika, Južna Azija in Oceanija, Zahodna Evropa, Vzhodna Evropa in severna Azija ter Afrika.</w:t>
      </w:r>
    </w:p>
    <w:p w14:paraId="09207D99" w14:textId="77777777" w:rsidR="00513316" w:rsidRPr="005D1E06" w:rsidRDefault="00513316" w:rsidP="005D1E06">
      <w:pPr>
        <w:spacing w:line="276" w:lineRule="auto"/>
        <w:jc w:val="both"/>
        <w:rPr>
          <w:rFonts w:cs="Arial"/>
          <w:color w:val="000000" w:themeColor="text1"/>
          <w:spacing w:val="4"/>
          <w:szCs w:val="20"/>
          <w:lang w:val="sl-SI"/>
        </w:rPr>
      </w:pPr>
    </w:p>
    <w:p w14:paraId="3E7F02A4"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 xml:space="preserve">SPZ vodijo štirje pomembni organi: 1) kongres pooblaščenih predstavnikov držav članic, ki je hierarhično najvišji organ in ga sestavljajo predstavniki vseh držav članic, ima poleg zakonodajne pristojnosti zlasti administrativne naloge ter izvoli generalnega direktorja; 2) upravni svet, ki med kongresoma zagotavlja kontinuiteto dela SPZ in preučuje regulativna, upravna, zakonodajna in pravna vprašanja; 3) poštno-operativni svet, ki se ukvarja z operativnimi, tehničnimi, ekonomskimi in komercialnimi vidiki poštnega poslovanja in je usmerjen v pomoč poštam pri posodobitvi in ​​nadgradnji poštnih produktov in storitev; 4) mednarodni urad, ki </w:t>
      </w:r>
      <w:r w:rsidRPr="005D1E06">
        <w:rPr>
          <w:rFonts w:cs="Arial"/>
          <w:color w:val="000000" w:themeColor="text1"/>
          <w:szCs w:val="20"/>
          <w:lang w:val="sl-SI"/>
        </w:rPr>
        <w:t xml:space="preserve">je pristojen za povezovanje obeh svetov, vodenje zveze, obveščanje in svetovanje </w:t>
      </w:r>
      <w:r w:rsidRPr="005D1E06">
        <w:rPr>
          <w:rFonts w:cs="Arial"/>
          <w:color w:val="000000" w:themeColor="text1"/>
          <w:spacing w:val="4"/>
          <w:szCs w:val="20"/>
          <w:lang w:val="sl-SI" w:eastAsia="sl-SI"/>
        </w:rPr>
        <w:t>ter spodbuja tehnično sodelovanje med članicami SPZ (uporaba poštne tehnologije, razvoj poštnih trgov s potencialnimi področji rasti, kot sta neposredna pošta in EMS ter spremljanje kakovosti storitev v svetovnem merilu).</w:t>
      </w:r>
    </w:p>
    <w:p w14:paraId="29951FED" w14:textId="77777777" w:rsidR="00513316" w:rsidRPr="005D1E06" w:rsidRDefault="00513316" w:rsidP="005D1E06">
      <w:pPr>
        <w:widowControl w:val="0"/>
        <w:spacing w:line="276" w:lineRule="auto"/>
        <w:ind w:left="284" w:right="113"/>
        <w:jc w:val="both"/>
        <w:rPr>
          <w:rFonts w:cs="Arial"/>
          <w:color w:val="000000" w:themeColor="text1"/>
          <w:spacing w:val="4"/>
          <w:szCs w:val="20"/>
          <w:lang w:val="sl-SI"/>
        </w:rPr>
      </w:pPr>
    </w:p>
    <w:p w14:paraId="58F69279" w14:textId="77777777" w:rsidR="00513316" w:rsidRPr="005D1E06" w:rsidRDefault="00513316" w:rsidP="005D1E06">
      <w:pPr>
        <w:autoSpaceDE w:val="0"/>
        <w:autoSpaceDN w:val="0"/>
        <w:adjustRightInd w:val="0"/>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Kongres je najvišji organ SPZ (sedaj 192 držav članic) in se sklicuje na štiri leta. Odloča o najvažnejših vprašanjih na področju poštnih storitev, ki imajo dolgoročne gospodarske in politične posledice v svetu, tako v razvitih kot nerazvitih državah. Prav tako se na rednih kongresih SPZ imenujejo najvidnejši predstavniki in določijo podlage za financiranje za naslednje štiriletno obdobje.</w:t>
      </w:r>
    </w:p>
    <w:p w14:paraId="53461CEB" w14:textId="77777777" w:rsidR="00496FCA" w:rsidRPr="005D1E06" w:rsidRDefault="00496FCA" w:rsidP="005D1E06">
      <w:pPr>
        <w:autoSpaceDE w:val="0"/>
        <w:autoSpaceDN w:val="0"/>
        <w:adjustRightInd w:val="0"/>
        <w:spacing w:line="276" w:lineRule="auto"/>
        <w:jc w:val="both"/>
        <w:rPr>
          <w:rFonts w:cs="Arial"/>
          <w:color w:val="000000" w:themeColor="text1"/>
          <w:spacing w:val="4"/>
          <w:szCs w:val="20"/>
          <w:lang w:val="sl-SI"/>
        </w:rPr>
      </w:pPr>
    </w:p>
    <w:p w14:paraId="065E21D3" w14:textId="11CF2834" w:rsidR="00513316" w:rsidRPr="005D1E06" w:rsidRDefault="00513316" w:rsidP="005D1E06">
      <w:pPr>
        <w:autoSpaceDE w:val="0"/>
        <w:autoSpaceDN w:val="0"/>
        <w:adjustRightInd w:val="0"/>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lastRenderedPageBreak/>
        <w:t xml:space="preserve">Na zahtevo in s soglasjem dveh tretjin članic SPZ je mogoče sklicati tudi izredni kongres. Tako je bila na zadnjem kongresu SPZ, ki je potekal avgusta 2021 v Abidžanu v Slonokoščeni obali, skladno z resolucijo št. C 12/2021 sprejeta odločitev o organizaciji izrednega poštnega kongresa v letu 2023. </w:t>
      </w:r>
    </w:p>
    <w:p w14:paraId="64444469" w14:textId="77777777" w:rsidR="00513316" w:rsidRPr="005D1E06" w:rsidRDefault="00513316" w:rsidP="005D1E06">
      <w:pPr>
        <w:spacing w:line="276" w:lineRule="auto"/>
        <w:jc w:val="both"/>
        <w:rPr>
          <w:rFonts w:cs="Arial"/>
          <w:color w:val="000000" w:themeColor="text1"/>
          <w:spacing w:val="4"/>
          <w:szCs w:val="20"/>
          <w:lang w:val="sl-SI"/>
        </w:rPr>
      </w:pPr>
    </w:p>
    <w:p w14:paraId="2A016928" w14:textId="77777777" w:rsidR="00513316" w:rsidRPr="005D1E06" w:rsidRDefault="00513316" w:rsidP="005D1E06">
      <w:pPr>
        <w:numPr>
          <w:ilvl w:val="0"/>
          <w:numId w:val="9"/>
        </w:numPr>
        <w:spacing w:line="276" w:lineRule="auto"/>
        <w:rPr>
          <w:rFonts w:cs="Arial"/>
          <w:b/>
          <w:color w:val="000000" w:themeColor="text1"/>
          <w:spacing w:val="4"/>
          <w:szCs w:val="20"/>
          <w:lang w:val="sl-SI"/>
        </w:rPr>
      </w:pPr>
      <w:r w:rsidRPr="005D1E06">
        <w:rPr>
          <w:rFonts w:cs="Arial"/>
          <w:b/>
          <w:color w:val="000000" w:themeColor="text1"/>
          <w:spacing w:val="4"/>
          <w:szCs w:val="20"/>
          <w:lang w:val="sl-SI"/>
        </w:rPr>
        <w:t>Program kongresa in okvirna časovnica</w:t>
      </w:r>
    </w:p>
    <w:p w14:paraId="132BE46C" w14:textId="77777777" w:rsidR="00513316" w:rsidRPr="005D1E06" w:rsidRDefault="00513316" w:rsidP="005D1E06">
      <w:pPr>
        <w:spacing w:line="276" w:lineRule="auto"/>
        <w:jc w:val="both"/>
        <w:rPr>
          <w:rFonts w:eastAsia="Calibri" w:cs="Arial"/>
          <w:color w:val="000000" w:themeColor="text1"/>
          <w:spacing w:val="4"/>
          <w:szCs w:val="20"/>
          <w:lang w:val="sl-SI"/>
        </w:rPr>
      </w:pPr>
    </w:p>
    <w:p w14:paraId="15E6C241"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zCs w:val="20"/>
          <w:lang w:val="sl-SI"/>
        </w:rPr>
        <w:t xml:space="preserve">Izredni kongres traja pet dni. Zadnja dva dneva bo potekal tudi Strateški vrh SPZ 2023. </w:t>
      </w:r>
    </w:p>
    <w:p w14:paraId="50B6E1DF" w14:textId="77777777" w:rsidR="00513316" w:rsidRPr="005D1E06" w:rsidRDefault="00513316" w:rsidP="005D1E06">
      <w:pPr>
        <w:spacing w:line="276" w:lineRule="auto"/>
        <w:rPr>
          <w:rFonts w:cs="Arial"/>
          <w:b/>
          <w:color w:val="000000" w:themeColor="text1"/>
          <w:spacing w:val="4"/>
          <w:szCs w:val="20"/>
          <w:lang w:val="sl-SI"/>
        </w:rPr>
      </w:pPr>
    </w:p>
    <w:p w14:paraId="130412F0" w14:textId="77777777" w:rsidR="00513316" w:rsidRPr="005D1E06" w:rsidRDefault="00513316" w:rsidP="005D1E06">
      <w:pPr>
        <w:spacing w:line="276" w:lineRule="auto"/>
        <w:rPr>
          <w:rFonts w:cs="Arial"/>
          <w:bCs/>
          <w:color w:val="000000" w:themeColor="text1"/>
          <w:spacing w:val="4"/>
          <w:szCs w:val="20"/>
          <w:lang w:val="sl-SI"/>
        </w:rPr>
      </w:pPr>
      <w:r w:rsidRPr="005D1E06">
        <w:rPr>
          <w:rFonts w:cs="Arial"/>
          <w:bCs/>
          <w:color w:val="000000" w:themeColor="text1"/>
          <w:spacing w:val="4"/>
          <w:szCs w:val="20"/>
          <w:lang w:val="sl-SI"/>
        </w:rPr>
        <w:t>Urnik kongresa:</w:t>
      </w:r>
    </w:p>
    <w:p w14:paraId="1E573C62" w14:textId="77777777" w:rsidR="00513316" w:rsidRPr="005D1E06" w:rsidRDefault="00513316" w:rsidP="005D1E06">
      <w:pPr>
        <w:spacing w:line="276" w:lineRule="auto"/>
        <w:rPr>
          <w:rFonts w:cs="Arial"/>
          <w:b/>
          <w:color w:val="000000" w:themeColor="text1"/>
          <w:spacing w:val="4"/>
          <w:szCs w:val="20"/>
          <w:lang w:val="sl-SI"/>
        </w:rPr>
      </w:pPr>
    </w:p>
    <w:p w14:paraId="13B4421D"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 xml:space="preserve">29. 9 in 30. 9. 2023: registracija udeležencev </w:t>
      </w:r>
    </w:p>
    <w:p w14:paraId="05590318"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 xml:space="preserve">1. 10. 2023: svečana otvoritev in plenarno zasedanje (odpiranje SPZ akterjem širšega poštnega sektorja, institucionalni okvir, produkti in storitve)   </w:t>
      </w:r>
    </w:p>
    <w:p w14:paraId="42D857CE"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2. 10. 2023: plenarno zasedenje (odpiranje SPZ akterjem širšega poštnega sektorja, prihodnost poštnih finančnih storitev, produkti in storitve, reforma SPZ kot kontinuum)</w:t>
      </w:r>
    </w:p>
    <w:p w14:paraId="00AD5A7F"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 xml:space="preserve">3. 10. 2023: plenarno zasedenje (podnebni ukrepi na področju poštnega sektorja, finančne zadeve) </w:t>
      </w:r>
    </w:p>
    <w:p w14:paraId="157579C1"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4. 10. 2023: plenarno zasedanje (nujne zadeve poštnega sektorja) in Strateški vrh SPZ 2023</w:t>
      </w:r>
    </w:p>
    <w:p w14:paraId="56CC9CC2" w14:textId="77777777" w:rsidR="00513316" w:rsidRPr="005D1E06" w:rsidRDefault="00513316" w:rsidP="005D1E06">
      <w:pPr>
        <w:widowControl w:val="0"/>
        <w:numPr>
          <w:ilvl w:val="0"/>
          <w:numId w:val="13"/>
        </w:numPr>
        <w:spacing w:line="276" w:lineRule="auto"/>
        <w:ind w:right="113"/>
        <w:jc w:val="both"/>
        <w:rPr>
          <w:rFonts w:cs="Arial"/>
          <w:color w:val="000000" w:themeColor="text1"/>
          <w:spacing w:val="4"/>
          <w:szCs w:val="20"/>
          <w:lang w:val="sl-SI"/>
        </w:rPr>
      </w:pPr>
      <w:r w:rsidRPr="005D1E06">
        <w:rPr>
          <w:rFonts w:cs="Arial"/>
          <w:color w:val="000000" w:themeColor="text1"/>
          <w:spacing w:val="4"/>
          <w:szCs w:val="20"/>
          <w:lang w:val="sl-SI"/>
        </w:rPr>
        <w:t>5. 10. 2023: Strateški vrh SPZ 2023</w:t>
      </w:r>
    </w:p>
    <w:p w14:paraId="02A693F0" w14:textId="77777777" w:rsidR="00513316" w:rsidRPr="005D1E06" w:rsidRDefault="00513316" w:rsidP="005D1E06">
      <w:pPr>
        <w:widowControl w:val="0"/>
        <w:spacing w:line="276" w:lineRule="auto"/>
        <w:ind w:left="720" w:right="113"/>
        <w:jc w:val="both"/>
        <w:rPr>
          <w:rFonts w:cs="Arial"/>
          <w:color w:val="000000" w:themeColor="text1"/>
          <w:spacing w:val="4"/>
          <w:szCs w:val="20"/>
          <w:lang w:val="sl-SI"/>
        </w:rPr>
      </w:pPr>
    </w:p>
    <w:p w14:paraId="4B8604B3" w14:textId="77777777" w:rsidR="00513316" w:rsidRPr="005D1E06" w:rsidRDefault="00513316" w:rsidP="005D1E06">
      <w:pPr>
        <w:numPr>
          <w:ilvl w:val="0"/>
          <w:numId w:val="9"/>
        </w:numPr>
        <w:spacing w:line="276" w:lineRule="auto"/>
        <w:rPr>
          <w:rFonts w:cs="Arial"/>
          <w:b/>
          <w:color w:val="000000" w:themeColor="text1"/>
          <w:spacing w:val="4"/>
          <w:szCs w:val="20"/>
          <w:lang w:val="sl-SI"/>
        </w:rPr>
      </w:pPr>
      <w:r w:rsidRPr="005D1E06">
        <w:rPr>
          <w:rFonts w:cs="Arial"/>
          <w:b/>
          <w:color w:val="000000" w:themeColor="text1"/>
          <w:spacing w:val="4"/>
          <w:szCs w:val="20"/>
          <w:lang w:val="sl-SI"/>
        </w:rPr>
        <w:t>Ključne teme kongresa in stališča Republike Slovenije</w:t>
      </w:r>
    </w:p>
    <w:p w14:paraId="6F6F2ECE" w14:textId="77777777" w:rsidR="00513316" w:rsidRPr="005D1E06" w:rsidRDefault="00513316" w:rsidP="005D1E06">
      <w:pPr>
        <w:spacing w:line="276" w:lineRule="auto"/>
        <w:rPr>
          <w:rFonts w:cs="Arial"/>
          <w:color w:val="000000" w:themeColor="text1"/>
          <w:spacing w:val="4"/>
          <w:szCs w:val="20"/>
          <w:lang w:val="sl-SI"/>
        </w:rPr>
      </w:pPr>
    </w:p>
    <w:p w14:paraId="17637545"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pacing w:val="4"/>
          <w:szCs w:val="20"/>
          <w:lang w:val="sl-SI"/>
        </w:rPr>
        <w:t>Ključne teme, ki bodo obravnavane na izrednem kongresu so: odpiranje SPZ akterjem širšega poštnega sektorja, prihodnost poštnih finančnih storitev in podnebni ukrepi na področju poštnega sektorja. V okviru</w:t>
      </w:r>
      <w:r w:rsidRPr="005D1E06">
        <w:rPr>
          <w:rFonts w:cs="Arial"/>
          <w:color w:val="000000" w:themeColor="text1"/>
          <w:szCs w:val="20"/>
          <w:lang w:val="sl-SI" w:eastAsia="sl-SI"/>
        </w:rPr>
        <w:t xml:space="preserve"> kongresa bo potekalo tudi zasedanje Strateškega vrha SPZ na ravni ministrov in drugih visokih predstavnikov držav članic zveze.</w:t>
      </w:r>
    </w:p>
    <w:p w14:paraId="5D96A936" w14:textId="77777777" w:rsidR="00513316" w:rsidRPr="005D1E06" w:rsidRDefault="00513316" w:rsidP="005D1E06">
      <w:pPr>
        <w:spacing w:line="276" w:lineRule="auto"/>
        <w:rPr>
          <w:rFonts w:cs="Arial"/>
          <w:color w:val="000000" w:themeColor="text1"/>
          <w:spacing w:val="4"/>
          <w:szCs w:val="20"/>
          <w:lang w:val="sl-SI"/>
        </w:rPr>
      </w:pPr>
    </w:p>
    <w:p w14:paraId="77E671F4" w14:textId="77777777" w:rsidR="00513316" w:rsidRPr="005D1E06" w:rsidRDefault="00513316" w:rsidP="005D1E06">
      <w:pPr>
        <w:spacing w:line="276" w:lineRule="auto"/>
        <w:rPr>
          <w:rFonts w:cs="Arial"/>
          <w:color w:val="000000" w:themeColor="text1"/>
          <w:spacing w:val="4"/>
          <w:szCs w:val="20"/>
          <w:lang w:val="sl-SI"/>
        </w:rPr>
      </w:pPr>
      <w:r w:rsidRPr="005D1E06">
        <w:rPr>
          <w:rFonts w:cs="Arial"/>
          <w:b/>
          <w:bCs/>
          <w:color w:val="000000" w:themeColor="text1"/>
          <w:spacing w:val="4"/>
          <w:szCs w:val="20"/>
          <w:lang w:val="sl-SI"/>
        </w:rPr>
        <w:t>Odpiranje SPZ akterjem širšega poštnega sektorja</w:t>
      </w:r>
    </w:p>
    <w:p w14:paraId="5EAE88B6" w14:textId="77777777" w:rsidR="00513316" w:rsidRPr="005D1E06" w:rsidRDefault="00513316" w:rsidP="005D1E06">
      <w:pPr>
        <w:spacing w:line="276" w:lineRule="auto"/>
        <w:jc w:val="both"/>
        <w:rPr>
          <w:rFonts w:cs="Arial"/>
          <w:color w:val="000000" w:themeColor="text1"/>
          <w:spacing w:val="4"/>
          <w:szCs w:val="20"/>
          <w:lang w:val="sl-SI"/>
        </w:rPr>
      </w:pPr>
    </w:p>
    <w:p w14:paraId="68BF9DAF"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cs="Arial"/>
          <w:color w:val="000000" w:themeColor="text1"/>
          <w:spacing w:val="4"/>
          <w:szCs w:val="20"/>
          <w:lang w:val="sl-SI"/>
        </w:rPr>
        <w:t>Zaradi večjih sprememb na mednarodnem poštnem trgu, kot sta hitro preoblikovanje</w:t>
      </w:r>
      <w:r w:rsidRPr="005D1E06">
        <w:rPr>
          <w:rFonts w:eastAsia="Calibri" w:cs="Arial"/>
          <w:color w:val="000000" w:themeColor="text1"/>
          <w:spacing w:val="4"/>
          <w:szCs w:val="20"/>
          <w:lang w:val="sl-SI"/>
        </w:rPr>
        <w:t xml:space="preserve"> poštnih storitev iz izmenjave dokumentov v storitve distribucije e-trgovine in upad tržnega deleža univerzalnih poštnih storitev, narašča zaskrbljenost glede prihodnosti SPZ, predvsem kar se tiče reprezentativnosti in financiranja organizacije ter njene okrepitve in za to potrebnih reform.</w:t>
      </w:r>
    </w:p>
    <w:p w14:paraId="1A112E2D" w14:textId="77777777" w:rsidR="00513316" w:rsidRPr="005D1E06" w:rsidRDefault="00513316" w:rsidP="005D1E06">
      <w:pPr>
        <w:spacing w:line="276" w:lineRule="auto"/>
        <w:jc w:val="both"/>
        <w:rPr>
          <w:rFonts w:eastAsia="Calibri" w:cs="Arial"/>
          <w:color w:val="000000" w:themeColor="text1"/>
          <w:spacing w:val="4"/>
          <w:szCs w:val="20"/>
          <w:lang w:val="sl-SI"/>
        </w:rPr>
      </w:pPr>
    </w:p>
    <w:p w14:paraId="20252188"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 xml:space="preserve">Pojavlja se vrsta temeljnih vprašanj glede odprtja SPZ in </w:t>
      </w:r>
      <w:r w:rsidRPr="005D1E06">
        <w:rPr>
          <w:rFonts w:cs="Arial"/>
          <w:color w:val="000000" w:themeColor="text1"/>
          <w:spacing w:val="4"/>
          <w:szCs w:val="20"/>
          <w:lang w:val="sl-SI"/>
        </w:rPr>
        <w:t xml:space="preserve">dostopa do produktov in storitev zveze za predstavnike širšega sektorja, ki jih </w:t>
      </w:r>
      <w:r w:rsidRPr="005D1E06">
        <w:rPr>
          <w:rFonts w:eastAsia="Calibri" w:cs="Arial"/>
          <w:color w:val="000000" w:themeColor="text1"/>
          <w:spacing w:val="4"/>
          <w:szCs w:val="20"/>
          <w:lang w:val="sl-SI"/>
        </w:rPr>
        <w:t>predstavljajo zasebna podjetja in partnerske organizacije, kot so e-trgovci, kurirska podjetja, ponudniki logističnih storitev, ponudniki finančnih storitev, letalske, železniške in druge prevozne družbe, carinske organizacije, proizvajalci poštnih in s poštno industrijo povezanih rešitev, združenja potrošnikov, sindikati in združenja poštnih delavcev ter drugi.</w:t>
      </w:r>
    </w:p>
    <w:p w14:paraId="4B842630"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27B9D9BA"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Kongres v Abidžanu je sprejel resoluciji št. C 11/2021 in št. C 12/2021, v katerih je določil, da organi SPZ pripravijo predloge za nadaljnjo reformo in odpiranje organizacije za akterje širšega poštnega sektorja ter organizirajo 4. izredni kongres, na katerem bodo preučili te predloge.</w:t>
      </w:r>
    </w:p>
    <w:p w14:paraId="1FE289B1"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50C90BF7"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 xml:space="preserve">Naloga je bila opravljena v okviru delovne skupine, ki je preučila institucionalni okvir,  produkte in storitve ter reformo kot kontinuum. Na podlagi ankete med deležniki je bilo ugotovljeno, da je več kot 75% ministrstev in regulatornih organov naklonjenih temu, da </w:t>
      </w:r>
      <w:r w:rsidRPr="005D1E06">
        <w:rPr>
          <w:rFonts w:eastAsia="Calibri" w:cs="Arial"/>
          <w:color w:val="000000" w:themeColor="text1"/>
          <w:spacing w:val="4"/>
          <w:szCs w:val="20"/>
          <w:lang w:val="sl-SI"/>
        </w:rPr>
        <w:lastRenderedPageBreak/>
        <w:t>dobijo akterji širšega poštnega sektorja vlogo pri odločanju v SPZ, temu pa je naklonjenih tudi 50% poštnih operaterjev. Po preučitvi različnih modelov sodelovanja agencij Organizacije združenih narodov z industrijo je bila delovna skupina mnenja, da je sedanji posvetovalni odbor najprimernejša struktura za sodelovanje z akterji širšega poštnega sektorja. Splošno soglasje je bilo, da si države članice sicer želijo spremembe v načinu sodelovanja posvetovalnega odbora z drugimi organi SPZ, vendar to ne bi smel biti radikalen odmik od trenutnega stanja. Izboljšave posvetovalnega odbora bi morale odražati sedanjo strukturo in biti postopne narave.</w:t>
      </w:r>
    </w:p>
    <w:p w14:paraId="4BDCD334"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719F4EE0"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Na splošno so se člani delovne skupine strinjali, da bi morala SPZ ohraniti obstoječe stanje pri večini od šestih stebrov, pri čemer bi bilo treba dodatno izboljšati in pojasniti vloge, odgovornosti in pravice posvetovalnega odbora in njegovih članov pri sodelovanju z drugimi organi SPZ. V ta namen so potrebne nekatere omejene spremembe Splošnih pravil.</w:t>
      </w:r>
    </w:p>
    <w:p w14:paraId="07A1D12D"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65E2711B"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 xml:space="preserve">Poleg institucionalnega modela je delovna skupina preučila tudi, kateri produkti in storitve SPZ bi lahko bili dostopni akterjem širšega poštnega sektorja. Namen je zagotoviti učinkovit in pravočasen dostop do tistih produktov in storitev SPZ, ki bi lahko prispevali k njenemu cilju, to je olajšati komunikacijo med uporabniki po svetu. Za tehnični pregled produktov in storitev je bil zadolžen upravni svet, pri čemer si je prizadeval za celovit pristop, v katerem so bili različni produkti in storitve SPZ zaradi njihove medsebojne povezanosti združeni. Namesto da bi ocenjevali prednosti dostopa do posameznih produktov in storitev, se je upravni svet osredotočil na kombinacije produktov in storitev, ki bi najbolje spodbujale sodelovanje in medsebojno povezanost med poštnimi operaterji in akterji širšega poštnega sektorja ter tako oblikoval tri modele. </w:t>
      </w:r>
    </w:p>
    <w:p w14:paraId="3B19F6C5"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6E1CB4DC"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 xml:space="preserve">Noben od teh modelov sodelovanja ne bi bil obvezen za nobeno stranko, vključno s poštnimi operaterji. Odločitev o sodelovanju z akterji širšega poštnega sektorja znotraj katerega od predlaganih treh modelov bi bila prostovoljna. Vsak poštni operater bi se lahko odločil za uporabo kateregakoli instrumenta, ki bo razvit v okviru teh modelov.  </w:t>
      </w:r>
    </w:p>
    <w:p w14:paraId="5E535F32"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3F77E3FF"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eastAsia="Calibri" w:cs="Arial"/>
          <w:color w:val="000000" w:themeColor="text1"/>
          <w:spacing w:val="4"/>
          <w:szCs w:val="20"/>
          <w:lang w:val="sl-SI"/>
        </w:rPr>
        <w:t xml:space="preserve">V zvezi z reformo glede odpiranja SPZ akterjem širšega poštnega sektorja je delovna skupina izrazila potrebo po vzpostavitvi postopkov in struktur, ki bodo zagotovili, da bo reforma neprekinjen in trajen proces, ki se ne konča z odločitvami, sprejetimi na izrednem kongresu v Saudovi Arabiji. V ta namen je pripravila kongresni dokument in predlog splošne narave, ki naj bi ga sprejel izredni kongres. Osnutek predloga določa cilje prihodnjega dela na področju reforme in za obdobje po izrednem kongresu predlaga časovni okvir, delovni program in institucionalno strukturo za izvedbo nalog. </w:t>
      </w:r>
    </w:p>
    <w:p w14:paraId="75727783" w14:textId="77777777" w:rsidR="00513316" w:rsidRPr="005D1E06" w:rsidRDefault="00513316" w:rsidP="005D1E06">
      <w:pPr>
        <w:spacing w:line="276" w:lineRule="auto"/>
        <w:ind w:left="360"/>
        <w:jc w:val="both"/>
        <w:rPr>
          <w:rFonts w:eastAsia="Calibri" w:cs="Arial"/>
          <w:color w:val="000000" w:themeColor="text1"/>
          <w:spacing w:val="4"/>
          <w:szCs w:val="20"/>
          <w:lang w:val="sl-SI"/>
        </w:rPr>
      </w:pPr>
    </w:p>
    <w:p w14:paraId="435FE08A" w14:textId="77777777" w:rsidR="00513316" w:rsidRPr="005D1E06" w:rsidRDefault="00513316" w:rsidP="005D1E06">
      <w:pPr>
        <w:spacing w:line="276" w:lineRule="auto"/>
        <w:jc w:val="both"/>
        <w:rPr>
          <w:rFonts w:eastAsia="Calibri" w:cs="Arial"/>
          <w:color w:val="000000" w:themeColor="text1"/>
          <w:spacing w:val="4"/>
          <w:szCs w:val="20"/>
          <w:lang w:val="sl-SI"/>
        </w:rPr>
      </w:pPr>
      <w:r w:rsidRPr="005D1E06">
        <w:rPr>
          <w:rFonts w:cs="Arial"/>
          <w:color w:val="000000" w:themeColor="text1"/>
          <w:spacing w:val="4"/>
          <w:szCs w:val="20"/>
          <w:lang w:val="sl-SI"/>
        </w:rPr>
        <w:t xml:space="preserve">Republika Slovenija podpira sodelovanje akterjev širšega poštnega sektorja na nižjih ravneh, vendar nasprotuje polnopravnem članstvu in glasovalnim pravicam le-teh v organizaciji. Zavzemamo se za to, da </w:t>
      </w:r>
      <w:r w:rsidRPr="005D1E06">
        <w:rPr>
          <w:rFonts w:cs="Arial"/>
          <w:color w:val="000000" w:themeColor="text1"/>
          <w:szCs w:val="20"/>
          <w:lang w:val="sl-SI" w:eastAsia="sl-SI"/>
        </w:rPr>
        <w:t xml:space="preserve">SPZ še naprej deluje kot meddržavna oz. medvladna organizacija, ki je specializirana agencija Organizacije združenih narodov. </w:t>
      </w:r>
    </w:p>
    <w:p w14:paraId="5035E307" w14:textId="77777777" w:rsidR="00513316" w:rsidRPr="005D1E06" w:rsidRDefault="00513316" w:rsidP="005D1E06">
      <w:pPr>
        <w:spacing w:line="276" w:lineRule="auto"/>
        <w:ind w:left="360"/>
        <w:jc w:val="both"/>
        <w:rPr>
          <w:rFonts w:cs="Arial"/>
          <w:color w:val="000000" w:themeColor="text1"/>
          <w:szCs w:val="20"/>
          <w:lang w:val="sl-SI" w:eastAsia="sl-SI"/>
        </w:rPr>
      </w:pPr>
    </w:p>
    <w:p w14:paraId="1E0A3799" w14:textId="77777777" w:rsidR="00513316" w:rsidRPr="005D1E06" w:rsidRDefault="00513316" w:rsidP="005D1E06">
      <w:pPr>
        <w:spacing w:line="276" w:lineRule="auto"/>
        <w:jc w:val="both"/>
        <w:rPr>
          <w:rFonts w:cs="Arial"/>
          <w:b/>
          <w:bCs/>
          <w:color w:val="000000" w:themeColor="text1"/>
          <w:szCs w:val="20"/>
          <w:lang w:val="sl-SI" w:eastAsia="sl-SI"/>
        </w:rPr>
      </w:pPr>
      <w:r w:rsidRPr="005D1E06">
        <w:rPr>
          <w:rFonts w:cs="Arial"/>
          <w:b/>
          <w:bCs/>
          <w:color w:val="000000" w:themeColor="text1"/>
          <w:spacing w:val="4"/>
          <w:szCs w:val="20"/>
          <w:lang w:val="sl-SI"/>
        </w:rPr>
        <w:t>Prihodnost poštnih finančnih storitev</w:t>
      </w:r>
      <w:r w:rsidRPr="005D1E06">
        <w:rPr>
          <w:rFonts w:cs="Arial"/>
          <w:b/>
          <w:bCs/>
          <w:color w:val="000000" w:themeColor="text1"/>
          <w:szCs w:val="20"/>
          <w:lang w:val="sl-SI" w:eastAsia="sl-SI"/>
        </w:rPr>
        <w:t xml:space="preserve"> </w:t>
      </w:r>
    </w:p>
    <w:p w14:paraId="09039E16" w14:textId="77777777" w:rsidR="00513316" w:rsidRPr="005D1E06" w:rsidRDefault="00513316" w:rsidP="005D1E06">
      <w:pPr>
        <w:spacing w:line="276" w:lineRule="auto"/>
        <w:jc w:val="both"/>
        <w:rPr>
          <w:rFonts w:cs="Arial"/>
          <w:color w:val="000000" w:themeColor="text1"/>
          <w:szCs w:val="20"/>
          <w:lang w:val="sl-SI" w:eastAsia="sl-SI"/>
        </w:rPr>
      </w:pPr>
    </w:p>
    <w:p w14:paraId="6AD459A1"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V skladu z Abidžansko poštno strategijo je SPZ januarja 2022 najela neodvisnega zunanjega izvajalca, da  izvede celovito oceno in pregled trenutnih poštnih finančnih storitev in rešitev SPZ ter pridobi informacije s strani držav članic, vključno z regulatornimi organi.  </w:t>
      </w:r>
    </w:p>
    <w:p w14:paraId="6F7F52B2" w14:textId="77777777" w:rsidR="00513316" w:rsidRPr="005D1E06" w:rsidRDefault="00513316" w:rsidP="005D1E06">
      <w:pPr>
        <w:spacing w:line="276" w:lineRule="auto"/>
        <w:jc w:val="both"/>
        <w:rPr>
          <w:rFonts w:cs="Arial"/>
          <w:color w:val="000000" w:themeColor="text1"/>
          <w:szCs w:val="20"/>
          <w:lang w:val="sl-SI" w:eastAsia="sl-SI"/>
        </w:rPr>
      </w:pPr>
    </w:p>
    <w:p w14:paraId="0294755F"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Na podlagi ugotovitev in priporočil študije je SPZ identificirala področja, na katerih bi lahko nudila pomoč poštnim operaterjem v zvezi s poštnimi finančnimi storitvami, vključno z: </w:t>
      </w:r>
    </w:p>
    <w:p w14:paraId="146776FC" w14:textId="77777777" w:rsidR="00513316" w:rsidRPr="005D1E06" w:rsidRDefault="00513316" w:rsidP="005D1E06">
      <w:pPr>
        <w:spacing w:line="276" w:lineRule="auto"/>
        <w:jc w:val="both"/>
        <w:rPr>
          <w:rFonts w:cs="Arial"/>
          <w:color w:val="000000" w:themeColor="text1"/>
          <w:szCs w:val="20"/>
          <w:lang w:val="sl-SI" w:eastAsia="sl-SI"/>
        </w:rPr>
      </w:pPr>
    </w:p>
    <w:p w14:paraId="604C613D"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lastRenderedPageBreak/>
        <w:t>izboljšanjem obstoječega modela delovanja Sporazuma o poštnih finančnih storitvah in SPZ, kar bi lahko vključevalo razvoj in spodbujanje standardov poštnih finančnih storitev, vključno s standardi interoperabilnosti, varnosti in varstva potrošnikov, da se zagotovi skladnost poštnih finančnih storitev z najboljšimi mednarodnimi praksami;</w:t>
      </w:r>
    </w:p>
    <w:p w14:paraId="6D3B3AC6"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izboljšanjem izmenjave znanja, svetovalnimi storitvami, uporabo strokovnega znanja in najboljših digitalnih praks z ustanovitvijo »centra znanja« SPZ;</w:t>
      </w:r>
    </w:p>
    <w:p w14:paraId="144AA110"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lang w:val="sl-SI"/>
        </w:rPr>
        <w:t xml:space="preserve">diverzifikacijo obstoječe ponudbe SPZ z novimi partnerstvi in modeli financiranja. SPZ lahko pomaga pri partnerstvih med poštnimi operaterji in drugimi ponudniki finančnih storitev, kot so banke in operaterji mobilnih omrežij, za razširitev ponudbe finančnih storitev in povečanje dostopa do finančnih storitev za stranke;  </w:t>
      </w:r>
    </w:p>
    <w:p w14:paraId="0E11A248"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zagotavljanjem tehnoloških rešitev, prilagojenih uporabnikom, svetovalnih storitev in tehnične podpore. SPZ lahko zagotovi tehnično pomoč in strokovno znanje za pomoč poštnim operaterjem pri razvoju in izvajanju finančnih storitev, ki so skladne z zakonskimi zahtevami, najboljšimi praksami in potrebami strank ter podpira poštne operaterje in vlade pri doseganju njihovih ciljev na področju finančne vključenosti;</w:t>
      </w:r>
    </w:p>
    <w:p w14:paraId="558B51DD"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lang w:val="sl-SI"/>
        </w:rPr>
        <w:t xml:space="preserve">povečanjem vloge poštnih operaterjev pri oblikovanju politik na področju poštnih finančnih storitev. SPZ se lahko zavzema za pomen poštnih finančnih storitev na mednarodni in nacionalni ravni ter poudarja vlogo, ki jo imajo pri tem poštni operaterji. </w:t>
      </w:r>
    </w:p>
    <w:p w14:paraId="5CD05D7B" w14:textId="77777777" w:rsidR="00513316" w:rsidRPr="005D1E06" w:rsidRDefault="00513316" w:rsidP="005D1E06">
      <w:pPr>
        <w:spacing w:line="276" w:lineRule="auto"/>
        <w:jc w:val="both"/>
        <w:rPr>
          <w:rFonts w:cs="Arial"/>
          <w:color w:val="000000" w:themeColor="text1"/>
          <w:szCs w:val="20"/>
          <w:lang w:val="sl-SI" w:eastAsia="sl-SI"/>
        </w:rPr>
      </w:pPr>
    </w:p>
    <w:p w14:paraId="409F1B7D"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V zvezi z izboljšanjem obstoječega modela delovanja Sporazuma o poštnih finančnih storitvah prvi korak vključuje več predlaganih sprememb navedenega sporazuma, ki naslavljajo dolžnosti poštnih operaterjev v zvezi s preprečevanjem pranja denarja oz. bojem proti financiranju terorizma (AML/CFT), uporabo kolektivne oznake PosTransfer, vzpostavitev sistema PPS*Clearing in določitev smernic za nadomestila za poštne operaterje, ki izvedejo plačilo. </w:t>
      </w:r>
    </w:p>
    <w:p w14:paraId="32EE6227" w14:textId="77777777" w:rsidR="00513316" w:rsidRPr="005D1E06" w:rsidRDefault="00513316" w:rsidP="005D1E06">
      <w:pPr>
        <w:spacing w:line="276" w:lineRule="auto"/>
        <w:ind w:left="720"/>
        <w:jc w:val="both"/>
        <w:rPr>
          <w:rFonts w:cs="Arial"/>
          <w:color w:val="000000" w:themeColor="text1"/>
          <w:szCs w:val="20"/>
          <w:lang w:val="sl-SI" w:eastAsia="sl-SI"/>
        </w:rPr>
      </w:pPr>
    </w:p>
    <w:p w14:paraId="7E38408A"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Poleg navadnih predlogov spremembe sporazuma bo na področju poštnih finančnih storitev izredni kongres odločal o ustanovitvi »centra znanja« SPZ za poštne finančne storitve. Ta bo imel pomembno vlogo predvsem pri spodbujanju finančne vključenosti in gospodarskega razvoja, zlasti na območjih, kjer teh storitev primanjkuje in imajo poštni operaterji ključno vlogo pri zagotavljanju osnovnih finančnih storitev. </w:t>
      </w:r>
    </w:p>
    <w:p w14:paraId="4F10EE2F" w14:textId="77777777" w:rsidR="00513316" w:rsidRPr="005D1E06" w:rsidRDefault="00513316" w:rsidP="005D1E06">
      <w:pPr>
        <w:spacing w:line="276" w:lineRule="auto"/>
        <w:ind w:left="360"/>
        <w:jc w:val="both"/>
        <w:rPr>
          <w:rFonts w:cs="Arial"/>
          <w:color w:val="000000" w:themeColor="text1"/>
          <w:szCs w:val="20"/>
          <w:lang w:val="sl-SI" w:eastAsia="sl-SI"/>
        </w:rPr>
      </w:pPr>
    </w:p>
    <w:p w14:paraId="578E6B3F"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Republika Slovenija predloge, povezane s prihodnostjo poštnih finančnih storitev, podpira. </w:t>
      </w:r>
    </w:p>
    <w:p w14:paraId="0DB5387D" w14:textId="77777777" w:rsidR="00513316" w:rsidRPr="005D1E06" w:rsidRDefault="00513316" w:rsidP="005D1E06">
      <w:pPr>
        <w:spacing w:line="276" w:lineRule="auto"/>
        <w:ind w:left="360"/>
        <w:jc w:val="both"/>
        <w:rPr>
          <w:rFonts w:cs="Arial"/>
          <w:color w:val="000000" w:themeColor="text1"/>
          <w:szCs w:val="20"/>
          <w:lang w:val="sl-SI" w:eastAsia="sl-SI"/>
        </w:rPr>
      </w:pPr>
    </w:p>
    <w:p w14:paraId="7C44DCC3" w14:textId="77777777" w:rsidR="00513316" w:rsidRPr="005D1E06" w:rsidRDefault="00513316" w:rsidP="005D1E06">
      <w:pPr>
        <w:spacing w:line="276" w:lineRule="auto"/>
        <w:jc w:val="both"/>
        <w:rPr>
          <w:rFonts w:cs="Arial"/>
          <w:b/>
          <w:bCs/>
          <w:color w:val="000000" w:themeColor="text1"/>
          <w:szCs w:val="20"/>
          <w:lang w:val="sl-SI" w:eastAsia="sl-SI"/>
        </w:rPr>
      </w:pPr>
      <w:r w:rsidRPr="005D1E06">
        <w:rPr>
          <w:rFonts w:cs="Arial"/>
          <w:b/>
          <w:bCs/>
          <w:color w:val="000000" w:themeColor="text1"/>
          <w:spacing w:val="4"/>
          <w:szCs w:val="20"/>
          <w:lang w:val="sl-SI"/>
        </w:rPr>
        <w:t>Podnebni ukrepi na področju poštnega sektorja</w:t>
      </w:r>
      <w:r w:rsidRPr="005D1E06">
        <w:rPr>
          <w:rFonts w:cs="Arial"/>
          <w:b/>
          <w:bCs/>
          <w:color w:val="000000" w:themeColor="text1"/>
          <w:szCs w:val="20"/>
          <w:lang w:val="sl-SI" w:eastAsia="sl-SI"/>
        </w:rPr>
        <w:tab/>
      </w:r>
    </w:p>
    <w:p w14:paraId="78D61E5F" w14:textId="77777777" w:rsidR="00513316" w:rsidRPr="005D1E06" w:rsidRDefault="00513316" w:rsidP="005D1E06">
      <w:pPr>
        <w:spacing w:line="276" w:lineRule="auto"/>
        <w:jc w:val="both"/>
        <w:rPr>
          <w:rFonts w:cs="Arial"/>
          <w:b/>
          <w:bCs/>
          <w:color w:val="000000" w:themeColor="text1"/>
          <w:szCs w:val="20"/>
          <w:lang w:val="sl-SI" w:eastAsia="sl-SI"/>
        </w:rPr>
      </w:pPr>
    </w:p>
    <w:p w14:paraId="49581454"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Podnebne spremembe so ključni okoljski poudarek SPZ na področju trajnostnega razvoja v zadnjem desetletju. SPZ povečuje svoje ambicije in ukrepe v podporo prehodu na nizko emisijske in podnebno odporne poštne dejavnosti ter želi javnosti, vladam in zasebnemu sektorju ponuditi dodatne podnebne storitve. To se odraža v okoljskih ciljih in ciljih trajnostnega razvoja, ki so predvideni v Abidžanskem poštnem sporazumu. Za dosego navedenih ciljev SPZ predlaga sprejetje predloga splošne narave, s katerim se za poštne operaterje določijo prostovoljni globalni cilji za zmanjšanje emisij do leta 2030 oz. 2050. </w:t>
      </w:r>
    </w:p>
    <w:p w14:paraId="5310B10F" w14:textId="77777777" w:rsidR="00513316" w:rsidRPr="005D1E06" w:rsidRDefault="00513316" w:rsidP="005D1E06">
      <w:pPr>
        <w:spacing w:line="276" w:lineRule="auto"/>
        <w:jc w:val="both"/>
        <w:rPr>
          <w:rFonts w:cs="Arial"/>
          <w:color w:val="000000" w:themeColor="text1"/>
          <w:szCs w:val="20"/>
          <w:lang w:val="sl-SI" w:eastAsia="sl-SI"/>
        </w:rPr>
      </w:pPr>
    </w:p>
    <w:p w14:paraId="42655E6C"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Glede na to, da se zmožnost in potrebna raven financiranja za sprejetje posameznih zavez za zmanjšanje emisij za leti 2030 in 2050 med posameznimi poštnimi operaterji razlikujejo, je predlagano, da SPZ sprejme stopenjski pristop k določanju ciljev, in sicer:</w:t>
      </w:r>
    </w:p>
    <w:p w14:paraId="45E42422" w14:textId="77777777" w:rsidR="00513316" w:rsidRPr="005D1E06" w:rsidRDefault="00513316" w:rsidP="005D1E06">
      <w:pPr>
        <w:spacing w:line="276" w:lineRule="auto"/>
        <w:jc w:val="both"/>
        <w:rPr>
          <w:rFonts w:cs="Arial"/>
          <w:color w:val="000000" w:themeColor="text1"/>
          <w:szCs w:val="20"/>
          <w:lang w:val="sl-SI" w:eastAsia="sl-SI"/>
        </w:rPr>
      </w:pPr>
    </w:p>
    <w:p w14:paraId="5C4B1074"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1. stopnja vključuje poštne operaterje, ki so vzpostavili mehanizme za merjenje, spremljanje in zmanjševanje emisij. Ti poštni operaterji imajo obstoječe načrte za izvajanje in so objavili trdne zaveze za zmanjšanje emisij do leta 2030; </w:t>
      </w:r>
    </w:p>
    <w:p w14:paraId="46C325C1"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lastRenderedPageBreak/>
        <w:t>2. stopnja vključuje poštne operaterje, ki so v postopku določanja individualnih ciljev zmanjšanja emisij za leti 2030 in 2050, vendar morda potrebujejo podporo pri krepitvi zmogljivosti, podnebno financiranje ter tehnično pomoč;</w:t>
      </w:r>
    </w:p>
    <w:p w14:paraId="478C415E" w14:textId="77777777" w:rsidR="00513316" w:rsidRPr="005D1E06" w:rsidRDefault="00513316" w:rsidP="005D1E06">
      <w:pPr>
        <w:numPr>
          <w:ilvl w:val="0"/>
          <w:numId w:val="8"/>
        </w:num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3. stopnja  vključuje poštne operaterje, ki se osredotočajo na dolgoročne zaveze za leto 2050. Ti potrebujejo obsežno podporo v smislu financiranja in tehnične pomoči za krepitev svojih zmogljivosti.</w:t>
      </w:r>
    </w:p>
    <w:p w14:paraId="6AB48E55" w14:textId="77777777" w:rsidR="00513316" w:rsidRPr="005D1E06" w:rsidRDefault="00513316" w:rsidP="005D1E06">
      <w:pPr>
        <w:spacing w:line="276" w:lineRule="auto"/>
        <w:jc w:val="both"/>
        <w:rPr>
          <w:rFonts w:cs="Arial"/>
          <w:color w:val="000000" w:themeColor="text1"/>
          <w:szCs w:val="20"/>
          <w:lang w:val="sl-SI" w:eastAsia="sl-SI"/>
        </w:rPr>
      </w:pPr>
    </w:p>
    <w:p w14:paraId="2BC55541"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Odločitev o tem, v katero stopnjo določanja ciljev se bodo vključili in o prehodu v višjo stopnjo glede na dosežen napredek je na strani poštnih operaterjev. </w:t>
      </w:r>
    </w:p>
    <w:p w14:paraId="4C647A8D" w14:textId="77777777" w:rsidR="00513316" w:rsidRPr="005D1E06" w:rsidRDefault="00513316" w:rsidP="005D1E06">
      <w:pPr>
        <w:spacing w:line="276" w:lineRule="auto"/>
        <w:jc w:val="both"/>
        <w:rPr>
          <w:rFonts w:cs="Arial"/>
          <w:color w:val="000000" w:themeColor="text1"/>
          <w:szCs w:val="20"/>
          <w:lang w:val="sl-SI" w:eastAsia="sl-SI"/>
        </w:rPr>
      </w:pPr>
    </w:p>
    <w:p w14:paraId="45BE4831" w14:textId="77777777" w:rsidR="00513316" w:rsidRPr="005D1E06" w:rsidRDefault="00513316"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Republika Slovenija predlagane podnebne ukrepe na področju poštnega sektorja podpira. </w:t>
      </w:r>
    </w:p>
    <w:p w14:paraId="2FE458E4" w14:textId="77777777" w:rsidR="00513316" w:rsidRPr="005D1E06" w:rsidRDefault="00513316" w:rsidP="005D1E06">
      <w:pPr>
        <w:autoSpaceDE w:val="0"/>
        <w:autoSpaceDN w:val="0"/>
        <w:adjustRightInd w:val="0"/>
        <w:spacing w:line="276" w:lineRule="auto"/>
        <w:jc w:val="both"/>
        <w:rPr>
          <w:rFonts w:cs="Arial"/>
          <w:b/>
          <w:bCs/>
          <w:color w:val="000000" w:themeColor="text1"/>
          <w:szCs w:val="20"/>
          <w:lang w:val="sl-SI" w:eastAsia="sl-SI"/>
        </w:rPr>
      </w:pPr>
    </w:p>
    <w:p w14:paraId="6632FB8B" w14:textId="77777777" w:rsidR="00513316" w:rsidRPr="005D1E06" w:rsidRDefault="00513316" w:rsidP="005D1E06">
      <w:pPr>
        <w:autoSpaceDE w:val="0"/>
        <w:autoSpaceDN w:val="0"/>
        <w:adjustRightInd w:val="0"/>
        <w:spacing w:line="276" w:lineRule="auto"/>
        <w:jc w:val="both"/>
        <w:rPr>
          <w:rFonts w:cs="Arial"/>
          <w:b/>
          <w:bCs/>
          <w:color w:val="000000" w:themeColor="text1"/>
          <w:szCs w:val="20"/>
          <w:lang w:val="sl-SI" w:eastAsia="sl-SI"/>
        </w:rPr>
      </w:pPr>
      <w:r w:rsidRPr="005D1E06">
        <w:rPr>
          <w:rFonts w:cs="Arial"/>
          <w:b/>
          <w:bCs/>
          <w:color w:val="000000" w:themeColor="text1"/>
          <w:szCs w:val="20"/>
          <w:lang w:val="sl-SI" w:eastAsia="sl-SI"/>
        </w:rPr>
        <w:t xml:space="preserve">Strateški vrh SPZ 2023 </w:t>
      </w:r>
    </w:p>
    <w:p w14:paraId="4CE8DFBB" w14:textId="77777777" w:rsidR="00513316" w:rsidRPr="005D1E06" w:rsidRDefault="00513316" w:rsidP="005D1E06">
      <w:pPr>
        <w:spacing w:line="276" w:lineRule="auto"/>
        <w:rPr>
          <w:rFonts w:cs="Arial"/>
          <w:b/>
          <w:bCs/>
          <w:color w:val="000000" w:themeColor="text1"/>
          <w:spacing w:val="4"/>
          <w:szCs w:val="20"/>
          <w:lang w:val="sl-SI" w:eastAsia="sl-SI"/>
        </w:rPr>
      </w:pPr>
    </w:p>
    <w:p w14:paraId="1CDBF9C7" w14:textId="77777777" w:rsidR="00513316" w:rsidRPr="005D1E06" w:rsidRDefault="00513316" w:rsidP="005D1E06">
      <w:pPr>
        <w:spacing w:line="276" w:lineRule="auto"/>
        <w:jc w:val="both"/>
        <w:rPr>
          <w:rFonts w:cs="Arial"/>
          <w:color w:val="000000" w:themeColor="text1"/>
          <w:szCs w:val="20"/>
          <w:lang w:val="sl-SI"/>
        </w:rPr>
      </w:pPr>
      <w:r w:rsidRPr="005D1E06">
        <w:rPr>
          <w:rFonts w:cs="Arial"/>
          <w:color w:val="000000" w:themeColor="text1"/>
          <w:szCs w:val="20"/>
          <w:lang w:val="sl-SI"/>
        </w:rPr>
        <w:t xml:space="preserve">Dr. Emilija Stojmenova Duh, ministrica za digitalno preobrazbo, se Strateškega vrha SPZ 2023 udeležuje kot govorka na okrogli mizi na temo krepitve temeljev poštnega sektorja. Mednarodni denarni sklad napoveduje, da se bo svetovna gospodarska rast leta 2024 povečala na 3,1 %. Poštni sektor se v tem trenutku sooča s številnimi priložnostmi in izzivi. Predvidena razprava na okrogli mizi bo potekala o tem, kako poštnemu sektorju zagotoviti ugodno okolje za inovacije ter kakšno vlogo imajo podatki, nove tehnologije in inovativne rešitve pri izboljšanju učinkovitosti in izkušnjah državljanov pri uporabi storitev. </w:t>
      </w:r>
    </w:p>
    <w:p w14:paraId="3E0A0FE6" w14:textId="77777777" w:rsidR="00513316" w:rsidRPr="005D1E06" w:rsidRDefault="00513316" w:rsidP="005D1E06">
      <w:pPr>
        <w:spacing w:line="276" w:lineRule="auto"/>
        <w:jc w:val="both"/>
        <w:rPr>
          <w:rFonts w:cs="Arial"/>
          <w:b/>
          <w:bCs/>
          <w:color w:val="000000" w:themeColor="text1"/>
          <w:spacing w:val="4"/>
          <w:szCs w:val="20"/>
          <w:lang w:val="sl-SI" w:eastAsia="sl-SI"/>
        </w:rPr>
      </w:pPr>
    </w:p>
    <w:p w14:paraId="2310C4C5" w14:textId="77777777" w:rsidR="00513316" w:rsidRPr="005D1E06" w:rsidRDefault="00513316" w:rsidP="005D1E06">
      <w:pPr>
        <w:spacing w:line="276" w:lineRule="auto"/>
        <w:jc w:val="both"/>
        <w:rPr>
          <w:rFonts w:cs="Arial"/>
          <w:color w:val="000000" w:themeColor="text1"/>
          <w:spacing w:val="4"/>
          <w:szCs w:val="20"/>
          <w:lang w:val="sl-SI" w:eastAsia="sl-SI"/>
        </w:rPr>
      </w:pPr>
      <w:r w:rsidRPr="005D1E06">
        <w:rPr>
          <w:rFonts w:cs="Arial"/>
          <w:color w:val="000000" w:themeColor="text1"/>
          <w:spacing w:val="4"/>
          <w:szCs w:val="20"/>
          <w:lang w:val="sl-SI" w:eastAsia="sl-SI"/>
        </w:rPr>
        <w:t>Ministrica dr. Stojmenova Duh bo v razpravi poudarila zavezanost slovenske vlade k storitvam, ki bodo osredotočene na uporabnika in ki v osredje postavljajo državljane, njihove potrebe in izkušnje. Ministrica bo predstavila svojo vizijo o večji dostopnosti digitalnih javnih storitev ter pozvala k dobremu upravljanju in izmenjavi podatkov, ki gospodarstvu omogoča razvoj inovativnih izdelkov in storitev ter povečuje učinkovitost in trajnost številnih gospodarskih sektorjev.</w:t>
      </w:r>
      <w:r w:rsidRPr="005D1E06">
        <w:rPr>
          <w:rFonts w:cs="Arial"/>
          <w:color w:val="000000" w:themeColor="text1"/>
          <w:szCs w:val="20"/>
          <w:lang w:val="sl-SI"/>
        </w:rPr>
        <w:t xml:space="preserve"> Prav tako bo ministrica predstavila možnosti, ki se nam z uporabo novih tehnologij ponujajo, a pri tem poudarila, da za njihovo uporabo potrebujemo trdne etične smernice in predpise, ki bodo zagotovili, da nove tehnologije spoštujejo človekove pravice, človekovo dostojanstvo in osebno identiteto ter zagotavljajo odgovorno globalno uporabo tehnologij.</w:t>
      </w:r>
    </w:p>
    <w:p w14:paraId="555987B7" w14:textId="77777777" w:rsidR="00513316" w:rsidRPr="005D1E06" w:rsidRDefault="00513316" w:rsidP="005D1E06">
      <w:pPr>
        <w:spacing w:line="276" w:lineRule="auto"/>
        <w:rPr>
          <w:rFonts w:cs="Arial"/>
          <w:b/>
          <w:bCs/>
          <w:color w:val="000000" w:themeColor="text1"/>
          <w:spacing w:val="4"/>
          <w:szCs w:val="20"/>
          <w:lang w:val="sl-SI" w:eastAsia="sl-SI"/>
        </w:rPr>
      </w:pPr>
    </w:p>
    <w:p w14:paraId="66B862A0" w14:textId="77777777" w:rsidR="00513316" w:rsidRPr="005D1E06" w:rsidRDefault="00513316" w:rsidP="005D1E06">
      <w:pPr>
        <w:spacing w:line="276" w:lineRule="auto"/>
        <w:rPr>
          <w:rFonts w:cs="Arial"/>
          <w:b/>
          <w:color w:val="000000" w:themeColor="text1"/>
          <w:spacing w:val="4"/>
          <w:szCs w:val="20"/>
          <w:lang w:val="sl-SI"/>
        </w:rPr>
      </w:pPr>
      <w:r w:rsidRPr="005D1E06">
        <w:rPr>
          <w:rFonts w:cs="Arial"/>
          <w:b/>
          <w:color w:val="000000" w:themeColor="text1"/>
          <w:spacing w:val="4"/>
          <w:szCs w:val="20"/>
          <w:lang w:val="sl-SI"/>
        </w:rPr>
        <w:t xml:space="preserve">Stališča Republike Slovenije  </w:t>
      </w:r>
    </w:p>
    <w:p w14:paraId="4AAC8A96" w14:textId="77777777" w:rsidR="00513316" w:rsidRPr="005D1E06" w:rsidRDefault="00513316" w:rsidP="005D1E06">
      <w:pPr>
        <w:spacing w:line="276" w:lineRule="auto"/>
        <w:rPr>
          <w:rFonts w:cs="Arial"/>
          <w:b/>
          <w:color w:val="000000" w:themeColor="text1"/>
          <w:spacing w:val="4"/>
          <w:szCs w:val="20"/>
          <w:lang w:val="sl-SI"/>
        </w:rPr>
      </w:pPr>
    </w:p>
    <w:p w14:paraId="584D7D00" w14:textId="77777777" w:rsidR="00513316" w:rsidRPr="005D1E06" w:rsidRDefault="00513316" w:rsidP="005D1E06">
      <w:pPr>
        <w:spacing w:line="276" w:lineRule="auto"/>
        <w:jc w:val="both"/>
        <w:rPr>
          <w:rFonts w:cs="Arial"/>
          <w:bCs/>
          <w:color w:val="000000" w:themeColor="text1"/>
          <w:spacing w:val="4"/>
          <w:szCs w:val="20"/>
          <w:lang w:val="sl-SI" w:eastAsia="sl-SI"/>
        </w:rPr>
      </w:pPr>
      <w:r w:rsidRPr="005D1E06">
        <w:rPr>
          <w:rFonts w:cs="Arial"/>
          <w:bCs/>
          <w:color w:val="000000" w:themeColor="text1"/>
          <w:spacing w:val="4"/>
          <w:szCs w:val="20"/>
          <w:lang w:val="sl-SI" w:eastAsia="sl-SI"/>
        </w:rPr>
        <w:t>Kot pripomoček za delo in odločanje na kongresu je pripravljena preglednica predlogov in stališč Republike Slovenije.</w:t>
      </w:r>
    </w:p>
    <w:p w14:paraId="2FC1410B" w14:textId="77777777" w:rsidR="00513316" w:rsidRPr="005D1E06" w:rsidRDefault="00513316" w:rsidP="005D1E06">
      <w:pPr>
        <w:spacing w:line="276" w:lineRule="auto"/>
        <w:jc w:val="both"/>
        <w:rPr>
          <w:rFonts w:cs="Arial"/>
          <w:bCs/>
          <w:color w:val="000000" w:themeColor="text1"/>
          <w:spacing w:val="4"/>
          <w:szCs w:val="20"/>
          <w:lang w:val="sl-SI" w:eastAsia="sl-SI"/>
        </w:rPr>
      </w:pPr>
    </w:p>
    <w:p w14:paraId="23E906E2" w14:textId="378FD10C" w:rsidR="00513316" w:rsidRPr="005D1E06" w:rsidRDefault="00513316" w:rsidP="005D1E06">
      <w:pPr>
        <w:spacing w:line="276" w:lineRule="auto"/>
        <w:jc w:val="both"/>
        <w:rPr>
          <w:rFonts w:cs="Arial"/>
          <w:bCs/>
          <w:color w:val="000000" w:themeColor="text1"/>
          <w:spacing w:val="4"/>
          <w:szCs w:val="20"/>
          <w:lang w:val="sl-SI" w:eastAsia="sl-SI"/>
        </w:rPr>
      </w:pPr>
      <w:r w:rsidRPr="005D1E06">
        <w:rPr>
          <w:rFonts w:cs="Arial"/>
          <w:bCs/>
          <w:color w:val="000000" w:themeColor="text1"/>
          <w:spacing w:val="4"/>
          <w:szCs w:val="20"/>
          <w:lang w:val="sl-SI" w:eastAsia="sl-SI"/>
        </w:rPr>
        <w:t xml:space="preserve">Določena stališča se bodo predvidoma oblikovala tudi tekom kongresa, za kar je nujno potrebno dobro sodelovanje deležnikov, ki kot člani delegacije na kongresu enotno predstavljajo Republiko Slovenijo. </w:t>
      </w:r>
    </w:p>
    <w:p w14:paraId="2353900E" w14:textId="77777777" w:rsidR="004C2D4C" w:rsidRPr="005D1E06" w:rsidRDefault="004C2D4C" w:rsidP="005D1E06">
      <w:pPr>
        <w:spacing w:line="276" w:lineRule="auto"/>
        <w:jc w:val="both"/>
        <w:rPr>
          <w:rFonts w:cs="Arial"/>
          <w:bCs/>
          <w:color w:val="000000" w:themeColor="text1"/>
          <w:spacing w:val="4"/>
          <w:szCs w:val="20"/>
          <w:lang w:val="sl-SI" w:eastAsia="sl-SI"/>
        </w:rPr>
      </w:pPr>
    </w:p>
    <w:p w14:paraId="3DB9D54F" w14:textId="77777777" w:rsidR="00513316" w:rsidRPr="005D1E06" w:rsidRDefault="00513316" w:rsidP="005D1E06">
      <w:pPr>
        <w:numPr>
          <w:ilvl w:val="0"/>
          <w:numId w:val="9"/>
        </w:numPr>
        <w:spacing w:line="276" w:lineRule="auto"/>
        <w:rPr>
          <w:rFonts w:cs="Arial"/>
          <w:b/>
          <w:color w:val="000000" w:themeColor="text1"/>
          <w:spacing w:val="4"/>
          <w:szCs w:val="20"/>
          <w:lang w:val="sl-SI"/>
        </w:rPr>
      </w:pPr>
      <w:r w:rsidRPr="005D1E06">
        <w:rPr>
          <w:rFonts w:cs="Arial"/>
          <w:b/>
          <w:color w:val="000000" w:themeColor="text1"/>
          <w:spacing w:val="4"/>
          <w:szCs w:val="20"/>
          <w:lang w:val="sl-SI"/>
        </w:rPr>
        <w:t>Delegacija Republike Slovenije</w:t>
      </w:r>
    </w:p>
    <w:p w14:paraId="1D38FCEF" w14:textId="77777777" w:rsidR="00513316" w:rsidRPr="005D1E06" w:rsidRDefault="00513316" w:rsidP="005D1E06">
      <w:pPr>
        <w:spacing w:line="276" w:lineRule="auto"/>
        <w:rPr>
          <w:rFonts w:cs="Arial"/>
          <w:color w:val="000000" w:themeColor="text1"/>
          <w:spacing w:val="4"/>
          <w:szCs w:val="20"/>
          <w:lang w:val="sl-SI"/>
        </w:rPr>
      </w:pPr>
    </w:p>
    <w:p w14:paraId="2E4C305F"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 xml:space="preserve">Za udeležbo na kongresu je predvidena naslednja delegacija: </w:t>
      </w:r>
    </w:p>
    <w:p w14:paraId="3BE8744B" w14:textId="77777777" w:rsidR="00513316" w:rsidRPr="005D1E06" w:rsidRDefault="00513316" w:rsidP="005D1E06">
      <w:pPr>
        <w:spacing w:line="276" w:lineRule="auto"/>
        <w:jc w:val="both"/>
        <w:rPr>
          <w:rFonts w:cs="Arial"/>
          <w:color w:val="000000" w:themeColor="text1"/>
          <w:spacing w:val="4"/>
          <w:szCs w:val="20"/>
          <w:lang w:val="sl-SI"/>
        </w:rPr>
      </w:pPr>
    </w:p>
    <w:p w14:paraId="681A791C"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dr. Emilija Stojmenova Duh, ministrica, Ministrstvo za digitalno preobrazbo, vodja delegacije</w:t>
      </w:r>
    </w:p>
    <w:p w14:paraId="230348E5" w14:textId="77777777" w:rsidR="002B0060" w:rsidRPr="00496FCA" w:rsidRDefault="002B0060" w:rsidP="002B0060">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mag. Marko Mišmaš, direktor Agencije za komunikacijska omrežja in storitve Republike Slovenije, </w:t>
      </w:r>
    </w:p>
    <w:p w14:paraId="5AA5287F"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mag. Karla Pinter, generalna direktorica Direktorata za notranji trg, Ministrstvo za gospodarstvo, turizem in šport, namestnica vodje delegacije,</w:t>
      </w:r>
    </w:p>
    <w:p w14:paraId="0D0F7D9C"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mag. Klaudija Koražija, vodja Službe za evropske zadeve in mednarodno sodelovanje, Ministrstvo za digitalno preobrazbo, članica delegacije,</w:t>
      </w:r>
    </w:p>
    <w:p w14:paraId="1B45E2FD" w14:textId="77777777" w:rsidR="002B0060" w:rsidRPr="00496FCA" w:rsidRDefault="002B0060" w:rsidP="002B0060">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lastRenderedPageBreak/>
        <w:t xml:space="preserve">mag. Rajko Jerenec, vodja Sektorja za regulacijo in nadzor trga poštnih storitev, Agencija za  komunikacijska omrežja in storitve Republike Slovenije, </w:t>
      </w:r>
    </w:p>
    <w:p w14:paraId="26528B9C"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Urška Korošec, podsekretarka, Sektor za domače storitve,</w:t>
      </w:r>
      <w:r w:rsidRPr="005D1E06">
        <w:rPr>
          <w:rFonts w:cs="Arial"/>
          <w:color w:val="000000" w:themeColor="text1"/>
          <w:szCs w:val="20"/>
          <w:lang w:val="sl-SI"/>
        </w:rPr>
        <w:t xml:space="preserve"> </w:t>
      </w:r>
      <w:r w:rsidRPr="00496FCA">
        <w:rPr>
          <w:rFonts w:cs="Arial"/>
          <w:color w:val="000000" w:themeColor="text1"/>
          <w:szCs w:val="20"/>
          <w:lang w:val="sl-SI"/>
        </w:rPr>
        <w:t>Direktorat za notranji trg,  Ministrstvo za gospodarstvo, turizem in šport, članica delegacije.</w:t>
      </w:r>
    </w:p>
    <w:p w14:paraId="06F2FEC5"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 xml:space="preserve">Domen Ponikvar, specialist za regulacijo trga, Sektor za regulacijo in nadzor trga poštnih storitev, Agencija za komunikacijska omrežja in storitve Republike Slovenije, </w:t>
      </w:r>
    </w:p>
    <w:p w14:paraId="332489AF" w14:textId="77777777" w:rsidR="004A3387" w:rsidRPr="00496FCA" w:rsidRDefault="004A3387" w:rsidP="005D1E06">
      <w:pPr>
        <w:numPr>
          <w:ilvl w:val="0"/>
          <w:numId w:val="11"/>
        </w:numPr>
        <w:spacing w:line="264" w:lineRule="auto"/>
        <w:ind w:left="360"/>
        <w:jc w:val="both"/>
        <w:rPr>
          <w:rFonts w:cs="Arial"/>
          <w:color w:val="000000" w:themeColor="text1"/>
          <w:szCs w:val="20"/>
          <w:lang w:val="sl-SI"/>
        </w:rPr>
      </w:pPr>
      <w:r w:rsidRPr="00496FCA">
        <w:rPr>
          <w:rFonts w:cs="Arial"/>
          <w:color w:val="000000" w:themeColor="text1"/>
          <w:szCs w:val="20"/>
          <w:lang w:val="sl-SI"/>
        </w:rPr>
        <w:t>Ivana Vrviščar, članica poslovodstva Pošte Slovenije.</w:t>
      </w:r>
    </w:p>
    <w:p w14:paraId="4FDFE032" w14:textId="77777777" w:rsidR="00513316" w:rsidRPr="005D1E06" w:rsidRDefault="00513316" w:rsidP="005D1E06">
      <w:pPr>
        <w:keepNext/>
        <w:keepLines/>
        <w:autoSpaceDE w:val="0"/>
        <w:autoSpaceDN w:val="0"/>
        <w:adjustRightInd w:val="0"/>
        <w:spacing w:line="276" w:lineRule="auto"/>
        <w:rPr>
          <w:rFonts w:cs="Arial"/>
          <w:color w:val="000000" w:themeColor="text1"/>
          <w:spacing w:val="4"/>
          <w:szCs w:val="20"/>
          <w:lang w:val="sl-SI" w:eastAsia="sl-SI"/>
        </w:rPr>
      </w:pPr>
    </w:p>
    <w:p w14:paraId="5AA8C916"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Vlada Republike Slovenije pooblašča člane delegacije za sodelovanje in glasovanje na kongresu SPZ. Pooblaščenci glasujejo v skladu z izhodišči.</w:t>
      </w:r>
    </w:p>
    <w:p w14:paraId="1837328D" w14:textId="77777777" w:rsidR="00513316" w:rsidRPr="005D1E06" w:rsidRDefault="00513316" w:rsidP="005D1E06">
      <w:pPr>
        <w:spacing w:line="276" w:lineRule="auto"/>
        <w:jc w:val="both"/>
        <w:rPr>
          <w:rFonts w:cs="Arial"/>
          <w:color w:val="000000" w:themeColor="text1"/>
          <w:spacing w:val="4"/>
          <w:szCs w:val="20"/>
          <w:lang w:val="sl-SI"/>
        </w:rPr>
      </w:pPr>
    </w:p>
    <w:p w14:paraId="189B11BC" w14:textId="77777777" w:rsidR="00513316" w:rsidRPr="005D1E06" w:rsidRDefault="00513316" w:rsidP="005D1E06">
      <w:pPr>
        <w:spacing w:line="276" w:lineRule="auto"/>
        <w:jc w:val="both"/>
        <w:rPr>
          <w:rFonts w:cs="Arial"/>
          <w:color w:val="000000" w:themeColor="text1"/>
          <w:spacing w:val="4"/>
          <w:szCs w:val="20"/>
          <w:lang w:val="sl-SI"/>
        </w:rPr>
      </w:pPr>
      <w:r w:rsidRPr="005D1E06">
        <w:rPr>
          <w:rFonts w:cs="Arial"/>
          <w:color w:val="000000" w:themeColor="text1"/>
          <w:spacing w:val="4"/>
          <w:szCs w:val="20"/>
          <w:lang w:val="sl-SI"/>
        </w:rPr>
        <w:t>Vlada Republike Slovenije pooblašča namestnico vodje delegacije, da ob uveljavitvi izhodišč in doseženem soglasju ter uskladitvi besedil podpiše sklepne listine kongresa.</w:t>
      </w:r>
    </w:p>
    <w:p w14:paraId="100409DB" w14:textId="77777777" w:rsidR="00513316" w:rsidRPr="005D1E06" w:rsidRDefault="00513316" w:rsidP="005D1E06">
      <w:pPr>
        <w:spacing w:line="276" w:lineRule="auto"/>
        <w:jc w:val="both"/>
        <w:rPr>
          <w:rFonts w:cs="Arial"/>
          <w:color w:val="000000" w:themeColor="text1"/>
          <w:spacing w:val="4"/>
          <w:szCs w:val="20"/>
          <w:lang w:val="sl-SI"/>
        </w:rPr>
      </w:pPr>
    </w:p>
    <w:p w14:paraId="34D2E299" w14:textId="77777777" w:rsidR="002B0060" w:rsidRDefault="002B0060" w:rsidP="002B0060">
      <w:pPr>
        <w:spacing w:line="276" w:lineRule="auto"/>
        <w:jc w:val="both"/>
        <w:rPr>
          <w:rFonts w:cs="Arial"/>
          <w:color w:val="000000" w:themeColor="text1"/>
          <w:spacing w:val="4"/>
          <w:szCs w:val="20"/>
          <w:lang w:val="sl-SI"/>
        </w:rPr>
      </w:pPr>
      <w:r w:rsidRPr="005D1E06">
        <w:rPr>
          <w:rFonts w:cs="Arial"/>
          <w:color w:val="000000" w:themeColor="text1"/>
          <w:szCs w:val="20"/>
          <w:lang w:val="sl-SI"/>
        </w:rPr>
        <w:t xml:space="preserve">Kongres traja pet dni. </w:t>
      </w:r>
      <w:r w:rsidRPr="005D1E06">
        <w:rPr>
          <w:rFonts w:cs="Arial"/>
          <w:bCs/>
          <w:color w:val="000000" w:themeColor="text1"/>
          <w:szCs w:val="20"/>
          <w:lang w:val="sl-SI"/>
        </w:rPr>
        <w:t xml:space="preserve">V času kongresa je nujna stalna prisotnost predstavnikov Republike Slovenije, saj potekajo razprave, </w:t>
      </w:r>
      <w:r w:rsidRPr="005D1E06">
        <w:rPr>
          <w:rFonts w:cs="Arial"/>
          <w:color w:val="000000" w:themeColor="text1"/>
          <w:spacing w:val="4"/>
          <w:szCs w:val="20"/>
          <w:lang w:val="sl-SI"/>
        </w:rPr>
        <w:t>glasovanje in podpis sklepnih listin kongresa.</w:t>
      </w:r>
    </w:p>
    <w:p w14:paraId="0F335C7D" w14:textId="77777777" w:rsidR="002B0060" w:rsidRDefault="002B0060" w:rsidP="002B0060">
      <w:pPr>
        <w:spacing w:line="276" w:lineRule="auto"/>
        <w:jc w:val="both"/>
        <w:rPr>
          <w:rFonts w:cs="Arial"/>
          <w:color w:val="000000" w:themeColor="text1"/>
          <w:spacing w:val="4"/>
          <w:szCs w:val="20"/>
          <w:lang w:val="sl-SI"/>
        </w:rPr>
      </w:pPr>
    </w:p>
    <w:p w14:paraId="05B82D16" w14:textId="41B3BF03" w:rsidR="002B0060" w:rsidRDefault="004A3387" w:rsidP="002B0060">
      <w:pPr>
        <w:spacing w:line="276" w:lineRule="auto"/>
        <w:jc w:val="both"/>
        <w:rPr>
          <w:rFonts w:ascii="Calibri" w:hAnsi="Calibri"/>
          <w:szCs w:val="22"/>
          <w:lang w:val="sl-SI"/>
        </w:rPr>
      </w:pPr>
      <w:r w:rsidRPr="005D1E06">
        <w:rPr>
          <w:rFonts w:cs="Arial"/>
          <w:color w:val="000000" w:themeColor="text1"/>
          <w:spacing w:val="4"/>
          <w:szCs w:val="20"/>
          <w:lang w:val="sl-SI"/>
        </w:rPr>
        <w:t xml:space="preserve">Ker gre za </w:t>
      </w:r>
      <w:r w:rsidR="00513316" w:rsidRPr="005D1E06">
        <w:rPr>
          <w:rFonts w:cs="Arial"/>
          <w:color w:val="000000" w:themeColor="text1"/>
          <w:spacing w:val="4"/>
          <w:szCs w:val="20"/>
          <w:lang w:val="sl-SI"/>
        </w:rPr>
        <w:t>mednarodni dogodek, na katerem Republika Slovenija ne more zagotoviti popolne udeležbe zgolj z zaposlenimi v državni upravi</w:t>
      </w:r>
      <w:r w:rsidRPr="005D1E06">
        <w:rPr>
          <w:rFonts w:cs="Arial"/>
          <w:color w:val="000000" w:themeColor="text1"/>
          <w:spacing w:val="4"/>
          <w:szCs w:val="20"/>
          <w:lang w:val="sl-SI"/>
        </w:rPr>
        <w:t>, so m</w:t>
      </w:r>
      <w:r w:rsidR="00513316" w:rsidRPr="005D1E06">
        <w:rPr>
          <w:rFonts w:eastAsia="Calibri" w:cs="Arial"/>
          <w:color w:val="000000" w:themeColor="text1"/>
          <w:spacing w:val="4"/>
          <w:szCs w:val="20"/>
          <w:lang w:val="sl-SI"/>
        </w:rPr>
        <w:t xml:space="preserve">inistrstva in regulatorji zastopani v upravnem svetu SPZ, ki </w:t>
      </w:r>
      <w:r w:rsidR="00513316" w:rsidRPr="005D1E06">
        <w:rPr>
          <w:rFonts w:cs="Arial"/>
          <w:color w:val="000000" w:themeColor="text1"/>
          <w:spacing w:val="4"/>
          <w:szCs w:val="20"/>
          <w:lang w:val="sl-SI"/>
        </w:rPr>
        <w:t>preučuje regulativna, upravna, zakonodajna in pravna vprašanja</w:t>
      </w:r>
      <w:r w:rsidR="00513316" w:rsidRPr="005D1E06">
        <w:rPr>
          <w:rFonts w:eastAsia="Calibri" w:cs="Arial"/>
          <w:color w:val="000000" w:themeColor="text1"/>
          <w:spacing w:val="4"/>
          <w:szCs w:val="20"/>
          <w:lang w:val="sl-SI"/>
        </w:rPr>
        <w:t xml:space="preserve">, ponudniki poštnih storitev pa so zastopani v Poštno operativnem svetu SPZ, ki preučuje </w:t>
      </w:r>
      <w:r w:rsidR="00513316" w:rsidRPr="005D1E06">
        <w:rPr>
          <w:rFonts w:cs="Arial"/>
          <w:color w:val="000000" w:themeColor="text1"/>
          <w:spacing w:val="4"/>
          <w:szCs w:val="20"/>
          <w:lang w:val="sl-SI"/>
        </w:rPr>
        <w:t>operativni, gospodarski in komercialni vidiki poštnega poslovanja.</w:t>
      </w:r>
      <w:r w:rsidR="002B0060">
        <w:rPr>
          <w:rFonts w:cs="Arial"/>
          <w:color w:val="000000" w:themeColor="text1"/>
          <w:spacing w:val="4"/>
          <w:szCs w:val="20"/>
          <w:lang w:val="sl-SI"/>
        </w:rPr>
        <w:t xml:space="preserve"> </w:t>
      </w:r>
      <w:r w:rsidR="002B0060" w:rsidRPr="002B0060">
        <w:rPr>
          <w:lang w:val="sl-SI"/>
        </w:rPr>
        <w:t xml:space="preserve">Stalna praksa tako v Sloveniji, kot </w:t>
      </w:r>
      <w:r w:rsidR="002B0060">
        <w:rPr>
          <w:lang w:val="sl-SI"/>
        </w:rPr>
        <w:t xml:space="preserve">v </w:t>
      </w:r>
      <w:r w:rsidR="002B0060" w:rsidRPr="002B0060">
        <w:rPr>
          <w:lang w:val="sl-SI"/>
        </w:rPr>
        <w:t xml:space="preserve">večini drugih držav članic </w:t>
      </w:r>
      <w:r w:rsidR="006241F3">
        <w:rPr>
          <w:lang w:val="sl-SI"/>
        </w:rPr>
        <w:t>SPZ</w:t>
      </w:r>
      <w:r w:rsidR="002B0060" w:rsidRPr="002B0060">
        <w:rPr>
          <w:lang w:val="sl-SI"/>
        </w:rPr>
        <w:t xml:space="preserve"> je, da delegacijo na kongresu sestavljajo predstavniki ministrstev, regulatorjev trga in poštnih operaterjev. Na kongresu se namreč razpravlja in odloča o operativnih zadevah, ki so bistvenega pomena za prihodn</w:t>
      </w:r>
      <w:r w:rsidR="002B0060">
        <w:rPr>
          <w:lang w:val="sl-SI"/>
        </w:rPr>
        <w:t>je</w:t>
      </w:r>
      <w:r w:rsidR="002B0060" w:rsidRPr="002B0060">
        <w:rPr>
          <w:lang w:val="sl-SI"/>
        </w:rPr>
        <w:t xml:space="preserve"> poslovanje poštnih operaterjev. V kolikor se na kongresu v razpravi in pri sprejemanju odločitev pojavijo nova specifična vprašanja, ki zadevajo delovanje poštnih operaterjev, so predstavniki le-teh in regulatorjev trga ključni za zagotavljanje pojasnil vodji delegacije.</w:t>
      </w:r>
    </w:p>
    <w:p w14:paraId="40956558" w14:textId="77777777" w:rsidR="002B0060" w:rsidRPr="005D1E06" w:rsidRDefault="002B0060" w:rsidP="005D1E06">
      <w:pPr>
        <w:spacing w:line="276" w:lineRule="auto"/>
        <w:jc w:val="both"/>
        <w:rPr>
          <w:rFonts w:cs="Arial"/>
          <w:color w:val="000000" w:themeColor="text1"/>
          <w:spacing w:val="4"/>
          <w:szCs w:val="20"/>
          <w:lang w:val="sl-SI"/>
        </w:rPr>
      </w:pPr>
    </w:p>
    <w:p w14:paraId="7A40A8D1" w14:textId="5C956B44" w:rsidR="004A3387" w:rsidRPr="005D1E06" w:rsidRDefault="004A3387" w:rsidP="005D1E06">
      <w:pPr>
        <w:spacing w:line="276" w:lineRule="auto"/>
        <w:jc w:val="both"/>
        <w:rPr>
          <w:rFonts w:cs="Arial"/>
          <w:color w:val="000000" w:themeColor="text1"/>
          <w:spacing w:val="4"/>
          <w:szCs w:val="20"/>
          <w:lang w:val="sl-SI"/>
        </w:rPr>
      </w:pPr>
      <w:r w:rsidRPr="005D1E06">
        <w:rPr>
          <w:rFonts w:cs="Arial"/>
          <w:color w:val="000000" w:themeColor="text1"/>
          <w:szCs w:val="20"/>
          <w:lang w:val="sl-SI"/>
        </w:rPr>
        <w:t>Člani delegacije bodo svojo prisotnost na kongresu časovno razporedili po predvideni časovnici, upoštevajoč potrebe in pristojnosti.</w:t>
      </w:r>
      <w:r w:rsidRPr="005D1E06">
        <w:rPr>
          <w:rFonts w:cs="Arial"/>
          <w:color w:val="000000" w:themeColor="text1"/>
          <w:spacing w:val="4"/>
          <w:szCs w:val="20"/>
          <w:lang w:val="sl-SI"/>
        </w:rPr>
        <w:t xml:space="preserve">  </w:t>
      </w:r>
    </w:p>
    <w:p w14:paraId="4F4AEC09" w14:textId="77777777" w:rsidR="004A3387" w:rsidRPr="005D1E06" w:rsidRDefault="004A3387" w:rsidP="005D1E06">
      <w:pPr>
        <w:jc w:val="both"/>
        <w:rPr>
          <w:rFonts w:cs="Arial"/>
          <w:color w:val="000000" w:themeColor="text1"/>
          <w:szCs w:val="20"/>
          <w:lang w:val="sl-SI" w:eastAsia="sl-SI"/>
        </w:rPr>
      </w:pPr>
    </w:p>
    <w:p w14:paraId="084E0691" w14:textId="472641E3" w:rsidR="004A3387" w:rsidRPr="005D1E06" w:rsidRDefault="004A3387" w:rsidP="005D1E06">
      <w:pPr>
        <w:spacing w:line="276" w:lineRule="auto"/>
        <w:jc w:val="both"/>
        <w:rPr>
          <w:rFonts w:cs="Arial"/>
          <w:color w:val="000000" w:themeColor="text1"/>
          <w:szCs w:val="20"/>
          <w:lang w:val="sl-SI" w:eastAsia="sl-SI"/>
        </w:rPr>
      </w:pPr>
      <w:r w:rsidRPr="005D1E06">
        <w:rPr>
          <w:rFonts w:cs="Arial"/>
          <w:color w:val="000000" w:themeColor="text1"/>
          <w:szCs w:val="20"/>
          <w:lang w:val="sl-SI" w:eastAsia="sl-SI"/>
        </w:rPr>
        <w:t xml:space="preserve">Terminski načrt udeležbe članov delegacije </w:t>
      </w:r>
      <w:r w:rsidR="006241F3">
        <w:rPr>
          <w:rFonts w:cs="Arial"/>
          <w:iCs/>
          <w:color w:val="000000" w:themeColor="text1"/>
          <w:szCs w:val="20"/>
          <w:lang w:val="sl-SI"/>
        </w:rPr>
        <w:t xml:space="preserve">Ministrstva za digitalno preobrazbo in Ministrstva za </w:t>
      </w:r>
      <w:r w:rsidR="006241F3" w:rsidRPr="005D1E06">
        <w:rPr>
          <w:rFonts w:cs="Arial"/>
          <w:color w:val="000000" w:themeColor="text1"/>
          <w:spacing w:val="4"/>
          <w:szCs w:val="20"/>
          <w:lang w:val="sl-SI" w:eastAsia="sl-SI"/>
        </w:rPr>
        <w:t>gospodarstvo, turizem in šport</w:t>
      </w:r>
      <w:r w:rsidR="006241F3" w:rsidRPr="005D1E06">
        <w:rPr>
          <w:rFonts w:cs="Arial"/>
          <w:color w:val="000000" w:themeColor="text1"/>
          <w:szCs w:val="20"/>
          <w:lang w:val="sl-SI" w:eastAsia="sl-SI"/>
        </w:rPr>
        <w:t xml:space="preserve"> </w:t>
      </w:r>
      <w:r w:rsidRPr="005D1E06">
        <w:rPr>
          <w:rFonts w:cs="Arial"/>
          <w:color w:val="000000" w:themeColor="text1"/>
          <w:szCs w:val="20"/>
          <w:lang w:val="sl-SI" w:eastAsia="sl-SI"/>
        </w:rPr>
        <w:t>na kongresu je naslednji:</w:t>
      </w:r>
    </w:p>
    <w:p w14:paraId="345E8E5E" w14:textId="77777777" w:rsidR="004A3387" w:rsidRPr="005D1E06" w:rsidRDefault="004A3387" w:rsidP="005D1E06">
      <w:pPr>
        <w:spacing w:line="276" w:lineRule="auto"/>
        <w:jc w:val="both"/>
        <w:rPr>
          <w:rFonts w:cs="Arial"/>
          <w:color w:val="000000" w:themeColor="text1"/>
          <w:szCs w:val="20"/>
          <w:lang w:val="sl-SI" w:eastAsia="sl-SI"/>
        </w:rPr>
      </w:pPr>
    </w:p>
    <w:p w14:paraId="2A886DA3" w14:textId="77777777" w:rsidR="004A3387" w:rsidRPr="005D1E06" w:rsidRDefault="004A3387" w:rsidP="005D1E06">
      <w:pPr>
        <w:pStyle w:val="Odstavekseznama"/>
        <w:numPr>
          <w:ilvl w:val="0"/>
          <w:numId w:val="16"/>
        </w:numPr>
        <w:spacing w:line="276" w:lineRule="auto"/>
        <w:jc w:val="both"/>
        <w:rPr>
          <w:color w:val="000000" w:themeColor="text1"/>
          <w:lang w:val="sl-SI"/>
        </w:rPr>
      </w:pPr>
      <w:r w:rsidRPr="005D1E06">
        <w:rPr>
          <w:color w:val="000000" w:themeColor="text1"/>
          <w:lang w:val="sl-SI"/>
        </w:rPr>
        <w:t>dr. Emilija Stojmenova Duh, Ministrstvo za digitalno preobrazbo: 4. 10. – 5. 10. 2023</w:t>
      </w:r>
    </w:p>
    <w:p w14:paraId="4EE2D69D" w14:textId="77777777" w:rsidR="004A3387" w:rsidRPr="005D1E06" w:rsidRDefault="004A3387" w:rsidP="005D1E06">
      <w:pPr>
        <w:numPr>
          <w:ilvl w:val="0"/>
          <w:numId w:val="16"/>
        </w:numPr>
        <w:spacing w:line="276" w:lineRule="auto"/>
        <w:jc w:val="both"/>
        <w:rPr>
          <w:rFonts w:cs="Arial"/>
          <w:color w:val="000000" w:themeColor="text1"/>
          <w:spacing w:val="4"/>
          <w:szCs w:val="20"/>
          <w:lang w:val="sl-SI" w:eastAsia="sl-SI"/>
        </w:rPr>
      </w:pPr>
      <w:r w:rsidRPr="005D1E06">
        <w:rPr>
          <w:rFonts w:cs="Arial"/>
          <w:color w:val="000000" w:themeColor="text1"/>
          <w:spacing w:val="4"/>
          <w:szCs w:val="20"/>
          <w:lang w:val="sl-SI" w:eastAsia="sl-SI"/>
        </w:rPr>
        <w:t xml:space="preserve">mag. Karla Pinter, Ministrstvo za gospodarstvo, turizem in šport: 1. 10. – 5. 10. 2023  </w:t>
      </w:r>
    </w:p>
    <w:p w14:paraId="6F501B0D" w14:textId="77777777" w:rsidR="004A3387" w:rsidRPr="005D1E06" w:rsidRDefault="004A3387" w:rsidP="005D1E06">
      <w:pPr>
        <w:pStyle w:val="Odstavekseznama"/>
        <w:numPr>
          <w:ilvl w:val="0"/>
          <w:numId w:val="16"/>
        </w:numPr>
        <w:spacing w:line="276" w:lineRule="auto"/>
        <w:jc w:val="both"/>
        <w:rPr>
          <w:color w:val="000000" w:themeColor="text1"/>
          <w:lang w:val="sl-SI"/>
        </w:rPr>
      </w:pPr>
      <w:r w:rsidRPr="005D1E06">
        <w:rPr>
          <w:color w:val="000000" w:themeColor="text1"/>
          <w:lang w:val="sl-SI"/>
        </w:rPr>
        <w:t>mag. Klaudija Koražija, Ministrstvo za digitalno preobrazbo: 4. 10. – 5. 10. 2023</w:t>
      </w:r>
    </w:p>
    <w:p w14:paraId="6F2AAFA4" w14:textId="77777777" w:rsidR="004A3387" w:rsidRPr="005D1E06" w:rsidRDefault="004A3387" w:rsidP="005D1E06">
      <w:pPr>
        <w:numPr>
          <w:ilvl w:val="0"/>
          <w:numId w:val="16"/>
        </w:numPr>
        <w:spacing w:line="260" w:lineRule="exact"/>
        <w:rPr>
          <w:rFonts w:cs="Arial"/>
          <w:b/>
          <w:color w:val="000000" w:themeColor="text1"/>
          <w:szCs w:val="20"/>
          <w:lang w:val="sl-SI"/>
        </w:rPr>
      </w:pPr>
      <w:r w:rsidRPr="005D1E06">
        <w:rPr>
          <w:rFonts w:cs="Arial"/>
          <w:color w:val="000000" w:themeColor="text1"/>
          <w:spacing w:val="4"/>
          <w:szCs w:val="20"/>
          <w:lang w:val="sl-SI"/>
        </w:rPr>
        <w:t xml:space="preserve">Urška Korošec, Ministrstvo za gospodarstvo, turizem in šport: </w:t>
      </w:r>
      <w:r w:rsidRPr="005D1E06">
        <w:rPr>
          <w:rFonts w:cs="Arial"/>
          <w:color w:val="000000" w:themeColor="text1"/>
          <w:spacing w:val="4"/>
          <w:szCs w:val="20"/>
          <w:lang w:val="sl-SI" w:eastAsia="sl-SI"/>
        </w:rPr>
        <w:t>1. 10. – 5. 10. 2023</w:t>
      </w:r>
    </w:p>
    <w:p w14:paraId="177FDED5" w14:textId="53A11266" w:rsidR="00513316" w:rsidRPr="00513316" w:rsidRDefault="00513316" w:rsidP="005D1E06">
      <w:pPr>
        <w:spacing w:line="276" w:lineRule="auto"/>
        <w:jc w:val="both"/>
        <w:rPr>
          <w:rFonts w:cs="Arial"/>
          <w:color w:val="000000" w:themeColor="text1"/>
          <w:spacing w:val="4"/>
          <w:szCs w:val="20"/>
          <w:lang w:val="sl-SI"/>
        </w:rPr>
      </w:pPr>
    </w:p>
    <w:p w14:paraId="1F944B73" w14:textId="77777777" w:rsidR="00513316" w:rsidRPr="00513316" w:rsidRDefault="00513316" w:rsidP="005D1E06">
      <w:pPr>
        <w:spacing w:line="240" w:lineRule="exact"/>
        <w:jc w:val="both"/>
        <w:rPr>
          <w:rFonts w:cs="Arial"/>
          <w:color w:val="000000" w:themeColor="text1"/>
          <w:lang w:val="sl-SI"/>
        </w:rPr>
      </w:pPr>
    </w:p>
    <w:p w14:paraId="04E1A5F6" w14:textId="77777777" w:rsidR="00B45A97" w:rsidRDefault="00B45A97" w:rsidP="005D1E06">
      <w:pPr>
        <w:pStyle w:val="Navadensplet"/>
        <w:spacing w:before="0" w:beforeAutospacing="0" w:after="0" w:afterAutospacing="0"/>
        <w:rPr>
          <w:rFonts w:ascii="Arial" w:hAnsi="Arial" w:cs="Arial"/>
          <w:color w:val="000000"/>
          <w:sz w:val="20"/>
          <w:szCs w:val="20"/>
        </w:rPr>
      </w:pPr>
    </w:p>
    <w:sectPr w:rsidR="00B45A97" w:rsidSect="00513316">
      <w:headerReference w:type="default" r:id="rId12"/>
      <w:footerReference w:type="default" r:id="rId13"/>
      <w:headerReference w:type="first" r:id="rId14"/>
      <w:pgSz w:w="11900" w:h="16840" w:code="9"/>
      <w:pgMar w:top="1701" w:right="1701" w:bottom="993"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48A0" w14:textId="77777777" w:rsidR="00A26FF1" w:rsidRDefault="00A26FF1">
      <w:r>
        <w:separator/>
      </w:r>
    </w:p>
  </w:endnote>
  <w:endnote w:type="continuationSeparator" w:id="0">
    <w:p w14:paraId="04337BCD" w14:textId="77777777" w:rsidR="00A26FF1" w:rsidRDefault="00A26FF1">
      <w:r>
        <w:continuationSeparator/>
      </w:r>
    </w:p>
  </w:endnote>
  <w:endnote w:type="continuationNotice" w:id="1">
    <w:p w14:paraId="7DEB9B44" w14:textId="77777777" w:rsidR="00A26FF1" w:rsidRDefault="00A26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8663"/>
      <w:docPartObj>
        <w:docPartGallery w:val="Page Numbers (Bottom of Page)"/>
        <w:docPartUnique/>
      </w:docPartObj>
    </w:sdtPr>
    <w:sdtEndPr/>
    <w:sdtContent>
      <w:p w14:paraId="1D957B64" w14:textId="4CC0DF54" w:rsidR="00513316" w:rsidRDefault="00513316">
        <w:pPr>
          <w:pStyle w:val="Noga"/>
          <w:jc w:val="right"/>
        </w:pPr>
        <w:r>
          <w:fldChar w:fldCharType="begin"/>
        </w:r>
        <w:r>
          <w:instrText>PAGE   \* MERGEFORMAT</w:instrText>
        </w:r>
        <w:r>
          <w:fldChar w:fldCharType="separate"/>
        </w:r>
        <w:r>
          <w:rPr>
            <w:lang w:val="sl-SI"/>
          </w:rPr>
          <w:t>2</w:t>
        </w:r>
        <w:r>
          <w:fldChar w:fldCharType="end"/>
        </w:r>
      </w:p>
    </w:sdtContent>
  </w:sdt>
  <w:p w14:paraId="667C4845" w14:textId="77777777" w:rsidR="00513316" w:rsidRDefault="0051331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2AD1" w14:textId="77777777" w:rsidR="00A26FF1" w:rsidRDefault="00A26FF1">
      <w:r>
        <w:separator/>
      </w:r>
    </w:p>
  </w:footnote>
  <w:footnote w:type="continuationSeparator" w:id="0">
    <w:p w14:paraId="06372A53" w14:textId="77777777" w:rsidR="00A26FF1" w:rsidRDefault="00A26FF1">
      <w:r>
        <w:continuationSeparator/>
      </w:r>
    </w:p>
  </w:footnote>
  <w:footnote w:type="continuationNotice" w:id="1">
    <w:p w14:paraId="1E82F1E8" w14:textId="77777777" w:rsidR="00A26FF1" w:rsidRDefault="00A26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6FF9"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p>
  <w:p w14:paraId="170D8AE1" w14:textId="21DEB834" w:rsidR="00876946" w:rsidRPr="001360AB" w:rsidRDefault="00CC1CE6" w:rsidP="00CC1CE6">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 xml:space="preserve">MINISTRSTVO </w:t>
    </w:r>
    <w:r w:rsidR="001360AB">
      <w:rPr>
        <w:rFonts w:ascii="Republika" w:hAnsi="Republika"/>
        <w:b/>
        <w:caps/>
        <w:szCs w:val="20"/>
        <w:lang w:val="sl-SI"/>
      </w:rPr>
      <w:t>za</w:t>
    </w:r>
    <w:r>
      <w:rPr>
        <w:rFonts w:ascii="Republika" w:hAnsi="Republika"/>
        <w:b/>
        <w:caps/>
        <w:szCs w:val="20"/>
        <w:lang w:val="sl-SI"/>
      </w:rPr>
      <w:t xml:space="preserve"> </w:t>
    </w:r>
    <w:r w:rsidR="001360AB">
      <w:rPr>
        <w:rFonts w:ascii="Republika" w:hAnsi="Republika"/>
        <w:b/>
        <w:caps/>
        <w:szCs w:val="20"/>
        <w:lang w:val="sl-SI"/>
      </w:rPr>
      <w:t>DIGITALNO PREOBRAZBO</w:t>
    </w:r>
  </w:p>
  <w:p w14:paraId="7D95A710" w14:textId="13685852"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04D7CF3"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w:t>
    </w:r>
    <w:r w:rsidR="004F0791">
      <w:rPr>
        <w:rFonts w:cs="Arial"/>
        <w:sz w:val="16"/>
        <w:lang w:val="sl-SI"/>
      </w:rPr>
      <w:t>m</w:t>
    </w:r>
    <w:r w:rsidR="001360AB">
      <w:rPr>
        <w:rFonts w:cs="Arial"/>
        <w:sz w:val="16"/>
        <w:lang w:val="sl-SI"/>
      </w:rPr>
      <w:t>dp</w:t>
    </w:r>
    <w:r>
      <w:rPr>
        <w:rFonts w:cs="Arial"/>
        <w:sz w:val="16"/>
        <w:lang w:val="sl-SI"/>
      </w:rPr>
      <w:t>@gov.si</w:t>
    </w:r>
  </w:p>
  <w:p w14:paraId="0CA19F7B" w14:textId="46E37E0A" w:rsidR="00876946" w:rsidRPr="008F3500" w:rsidRDefault="00876946" w:rsidP="00B45A97">
    <w:pPr>
      <w:pStyle w:val="Glava"/>
      <w:tabs>
        <w:tab w:val="clear" w:pos="4320"/>
        <w:tab w:val="clear" w:pos="8640"/>
        <w:tab w:val="left" w:pos="5112"/>
      </w:tabs>
      <w:spacing w:line="240" w:lineRule="exact"/>
      <w:rPr>
        <w:lang w:val="sl-SI"/>
      </w:rPr>
    </w:pPr>
    <w:r w:rsidRPr="008F3500">
      <w:rPr>
        <w:rFonts w:cs="Arial"/>
        <w:sz w:val="16"/>
        <w:lang w:val="sl-SI"/>
      </w:rPr>
      <w:tab/>
    </w:r>
    <w:r w:rsidR="001360AB">
      <w:rPr>
        <w:rFonts w:cs="Arial"/>
        <w:sz w:val="16"/>
        <w:lang w:val="sl-SI"/>
      </w:rPr>
      <w:t>www.</w:t>
    </w:r>
    <w:r w:rsidR="004F0791">
      <w:rPr>
        <w:rFonts w:cs="Arial"/>
        <w:sz w:val="16"/>
        <w:lang w:val="sl-SI"/>
      </w:rPr>
      <w:t>m</w:t>
    </w:r>
    <w:r w:rsidR="001360AB">
      <w:rPr>
        <w:rFonts w:cs="Arial"/>
        <w:sz w:val="16"/>
        <w:lang w:val="sl-SI"/>
      </w:rPr>
      <w:t>dp.gov.si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242"/>
    <w:multiLevelType w:val="hybridMultilevel"/>
    <w:tmpl w:val="98E87B2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22703C8"/>
    <w:multiLevelType w:val="hybridMultilevel"/>
    <w:tmpl w:val="0268A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5C4133"/>
    <w:multiLevelType w:val="hybridMultilevel"/>
    <w:tmpl w:val="759C61D6"/>
    <w:lvl w:ilvl="0" w:tplc="70C4B1DC">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B56573"/>
    <w:multiLevelType w:val="hybridMultilevel"/>
    <w:tmpl w:val="962C94D2"/>
    <w:lvl w:ilvl="0" w:tplc="AD704FE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153582B"/>
    <w:multiLevelType w:val="hybridMultilevel"/>
    <w:tmpl w:val="0898F1D8"/>
    <w:lvl w:ilvl="0" w:tplc="5E64B74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A363483"/>
    <w:multiLevelType w:val="hybridMultilevel"/>
    <w:tmpl w:val="9010610A"/>
    <w:lvl w:ilvl="0" w:tplc="5E64B74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F7E4E7F"/>
    <w:multiLevelType w:val="hybridMultilevel"/>
    <w:tmpl w:val="2BFEF2E8"/>
    <w:lvl w:ilvl="0" w:tplc="AA1204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4712D65"/>
    <w:multiLevelType w:val="hybridMultilevel"/>
    <w:tmpl w:val="FE0A79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886020"/>
    <w:multiLevelType w:val="hybridMultilevel"/>
    <w:tmpl w:val="C9A0A228"/>
    <w:lvl w:ilvl="0" w:tplc="5E64B748">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CA05484"/>
    <w:multiLevelType w:val="hybridMultilevel"/>
    <w:tmpl w:val="0268A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9837481">
    <w:abstractNumId w:val="12"/>
  </w:num>
  <w:num w:numId="2" w16cid:durableId="325473889">
    <w:abstractNumId w:val="3"/>
  </w:num>
  <w:num w:numId="3" w16cid:durableId="319626719">
    <w:abstractNumId w:val="13"/>
  </w:num>
  <w:num w:numId="4" w16cid:durableId="1001931898">
    <w:abstractNumId w:val="16"/>
  </w:num>
  <w:num w:numId="5" w16cid:durableId="1037926125">
    <w:abstractNumId w:val="7"/>
  </w:num>
  <w:num w:numId="6" w16cid:durableId="752048709">
    <w:abstractNumId w:val="5"/>
  </w:num>
  <w:num w:numId="7" w16cid:durableId="1204363400">
    <w:abstractNumId w:val="8"/>
  </w:num>
  <w:num w:numId="8" w16cid:durableId="1053386921">
    <w:abstractNumId w:val="2"/>
  </w:num>
  <w:num w:numId="9" w16cid:durableId="942105693">
    <w:abstractNumId w:val="0"/>
  </w:num>
  <w:num w:numId="10" w16cid:durableId="2107576023">
    <w:abstractNumId w:val="1"/>
  </w:num>
  <w:num w:numId="11" w16cid:durableId="1877083219">
    <w:abstractNumId w:val="4"/>
  </w:num>
  <w:num w:numId="12" w16cid:durableId="418872769">
    <w:abstractNumId w:val="11"/>
  </w:num>
  <w:num w:numId="13" w16cid:durableId="867641058">
    <w:abstractNumId w:val="14"/>
  </w:num>
  <w:num w:numId="14" w16cid:durableId="1771274093">
    <w:abstractNumId w:val="6"/>
  </w:num>
  <w:num w:numId="15" w16cid:durableId="1294139983">
    <w:abstractNumId w:val="9"/>
  </w:num>
  <w:num w:numId="16" w16cid:durableId="324556827">
    <w:abstractNumId w:val="10"/>
  </w:num>
  <w:num w:numId="17" w16cid:durableId="4931854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67FF"/>
    <w:rsid w:val="000A7238"/>
    <w:rsid w:val="000B567D"/>
    <w:rsid w:val="000B5E58"/>
    <w:rsid w:val="000C0DBF"/>
    <w:rsid w:val="000C1F4D"/>
    <w:rsid w:val="000C3DB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908E4"/>
    <w:rsid w:val="001914B9"/>
    <w:rsid w:val="00191BF9"/>
    <w:rsid w:val="00193F8D"/>
    <w:rsid w:val="00194523"/>
    <w:rsid w:val="00194ABB"/>
    <w:rsid w:val="00197497"/>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71CE5"/>
    <w:rsid w:val="00281CB2"/>
    <w:rsid w:val="00282020"/>
    <w:rsid w:val="002906FA"/>
    <w:rsid w:val="002937DD"/>
    <w:rsid w:val="00295C1C"/>
    <w:rsid w:val="00295C88"/>
    <w:rsid w:val="002A3807"/>
    <w:rsid w:val="002A7499"/>
    <w:rsid w:val="002B0060"/>
    <w:rsid w:val="002B09D8"/>
    <w:rsid w:val="002B251E"/>
    <w:rsid w:val="002B4118"/>
    <w:rsid w:val="002B674E"/>
    <w:rsid w:val="002B72A8"/>
    <w:rsid w:val="002C0B59"/>
    <w:rsid w:val="002C1D29"/>
    <w:rsid w:val="002C7C96"/>
    <w:rsid w:val="002D58A0"/>
    <w:rsid w:val="002E3898"/>
    <w:rsid w:val="002F52FF"/>
    <w:rsid w:val="002F5451"/>
    <w:rsid w:val="002F6C8C"/>
    <w:rsid w:val="00301C31"/>
    <w:rsid w:val="003028CE"/>
    <w:rsid w:val="00306915"/>
    <w:rsid w:val="00310A02"/>
    <w:rsid w:val="003179A3"/>
    <w:rsid w:val="00320836"/>
    <w:rsid w:val="0032481F"/>
    <w:rsid w:val="003266E1"/>
    <w:rsid w:val="0032685A"/>
    <w:rsid w:val="00332969"/>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4D53"/>
    <w:rsid w:val="003C6E2D"/>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6FCA"/>
    <w:rsid w:val="0049795A"/>
    <w:rsid w:val="004A22BD"/>
    <w:rsid w:val="004A3387"/>
    <w:rsid w:val="004A399E"/>
    <w:rsid w:val="004A53DE"/>
    <w:rsid w:val="004B260F"/>
    <w:rsid w:val="004B3E56"/>
    <w:rsid w:val="004B540E"/>
    <w:rsid w:val="004B546B"/>
    <w:rsid w:val="004C1DFE"/>
    <w:rsid w:val="004C2D4C"/>
    <w:rsid w:val="004C3A81"/>
    <w:rsid w:val="004C75C1"/>
    <w:rsid w:val="004D1A23"/>
    <w:rsid w:val="004D3CFC"/>
    <w:rsid w:val="004E1331"/>
    <w:rsid w:val="004E4302"/>
    <w:rsid w:val="004E7B66"/>
    <w:rsid w:val="004F0791"/>
    <w:rsid w:val="004F7C48"/>
    <w:rsid w:val="004F7DBB"/>
    <w:rsid w:val="00501AD8"/>
    <w:rsid w:val="00502E41"/>
    <w:rsid w:val="00506755"/>
    <w:rsid w:val="00511F49"/>
    <w:rsid w:val="00513316"/>
    <w:rsid w:val="00514EC2"/>
    <w:rsid w:val="00515635"/>
    <w:rsid w:val="00515F64"/>
    <w:rsid w:val="005166FF"/>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7BA"/>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1E06"/>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1F3"/>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64D6"/>
    <w:rsid w:val="006F7A88"/>
    <w:rsid w:val="006F7F96"/>
    <w:rsid w:val="00700CC3"/>
    <w:rsid w:val="00702681"/>
    <w:rsid w:val="0070324F"/>
    <w:rsid w:val="00710AE3"/>
    <w:rsid w:val="00710C80"/>
    <w:rsid w:val="007135E0"/>
    <w:rsid w:val="00717ED3"/>
    <w:rsid w:val="00722347"/>
    <w:rsid w:val="007239E1"/>
    <w:rsid w:val="00727686"/>
    <w:rsid w:val="00730EDC"/>
    <w:rsid w:val="00733017"/>
    <w:rsid w:val="00744E38"/>
    <w:rsid w:val="00746DA9"/>
    <w:rsid w:val="00746EDE"/>
    <w:rsid w:val="00757C37"/>
    <w:rsid w:val="00764B40"/>
    <w:rsid w:val="00764C61"/>
    <w:rsid w:val="007676C0"/>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E7AE3"/>
    <w:rsid w:val="008F27B5"/>
    <w:rsid w:val="008F3500"/>
    <w:rsid w:val="008F48DD"/>
    <w:rsid w:val="0090275D"/>
    <w:rsid w:val="00905A18"/>
    <w:rsid w:val="009109E9"/>
    <w:rsid w:val="009111E2"/>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674F"/>
    <w:rsid w:val="009B0E0C"/>
    <w:rsid w:val="009B2262"/>
    <w:rsid w:val="009B27AA"/>
    <w:rsid w:val="009B6593"/>
    <w:rsid w:val="009C1D79"/>
    <w:rsid w:val="009D12E5"/>
    <w:rsid w:val="009D2550"/>
    <w:rsid w:val="009D2E15"/>
    <w:rsid w:val="009E267B"/>
    <w:rsid w:val="009E61B7"/>
    <w:rsid w:val="009F0DCD"/>
    <w:rsid w:val="009F3B16"/>
    <w:rsid w:val="00A052E7"/>
    <w:rsid w:val="00A06974"/>
    <w:rsid w:val="00A10F33"/>
    <w:rsid w:val="00A1102C"/>
    <w:rsid w:val="00A11637"/>
    <w:rsid w:val="00A11AD5"/>
    <w:rsid w:val="00A125C5"/>
    <w:rsid w:val="00A15066"/>
    <w:rsid w:val="00A1726F"/>
    <w:rsid w:val="00A173A1"/>
    <w:rsid w:val="00A26368"/>
    <w:rsid w:val="00A26FF1"/>
    <w:rsid w:val="00A2717A"/>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81B40"/>
    <w:rsid w:val="00A949D0"/>
    <w:rsid w:val="00A97C54"/>
    <w:rsid w:val="00AA4D34"/>
    <w:rsid w:val="00AA738F"/>
    <w:rsid w:val="00AB026A"/>
    <w:rsid w:val="00AB3817"/>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5A97"/>
    <w:rsid w:val="00B47445"/>
    <w:rsid w:val="00B571ED"/>
    <w:rsid w:val="00B61887"/>
    <w:rsid w:val="00B71968"/>
    <w:rsid w:val="00B72D1F"/>
    <w:rsid w:val="00B7373B"/>
    <w:rsid w:val="00B73A11"/>
    <w:rsid w:val="00B74A2E"/>
    <w:rsid w:val="00B756A5"/>
    <w:rsid w:val="00B76818"/>
    <w:rsid w:val="00B821C0"/>
    <w:rsid w:val="00B83E6E"/>
    <w:rsid w:val="00B8547D"/>
    <w:rsid w:val="00B91A27"/>
    <w:rsid w:val="00B94E40"/>
    <w:rsid w:val="00BA0B65"/>
    <w:rsid w:val="00BA1C09"/>
    <w:rsid w:val="00BA47FD"/>
    <w:rsid w:val="00BA4D90"/>
    <w:rsid w:val="00BB01A9"/>
    <w:rsid w:val="00BB1FA0"/>
    <w:rsid w:val="00BB2A08"/>
    <w:rsid w:val="00BB3E88"/>
    <w:rsid w:val="00BB717E"/>
    <w:rsid w:val="00BB77B0"/>
    <w:rsid w:val="00BC3E1C"/>
    <w:rsid w:val="00BC3FA6"/>
    <w:rsid w:val="00BD1D27"/>
    <w:rsid w:val="00BD4B72"/>
    <w:rsid w:val="00BD53BD"/>
    <w:rsid w:val="00BE42F8"/>
    <w:rsid w:val="00BE4768"/>
    <w:rsid w:val="00BF52D0"/>
    <w:rsid w:val="00C0064D"/>
    <w:rsid w:val="00C01A63"/>
    <w:rsid w:val="00C07253"/>
    <w:rsid w:val="00C075CA"/>
    <w:rsid w:val="00C12B34"/>
    <w:rsid w:val="00C2014D"/>
    <w:rsid w:val="00C20C88"/>
    <w:rsid w:val="00C20CAE"/>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51C7"/>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C0062"/>
    <w:rsid w:val="00CC1CE6"/>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85E75"/>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16C0"/>
    <w:rsid w:val="00E6249A"/>
    <w:rsid w:val="00E657F9"/>
    <w:rsid w:val="00E70D1C"/>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7E0E"/>
    <w:rsid w:val="00F57FED"/>
    <w:rsid w:val="00F64FEC"/>
    <w:rsid w:val="00F71818"/>
    <w:rsid w:val="00F720F0"/>
    <w:rsid w:val="00F72444"/>
    <w:rsid w:val="00F74168"/>
    <w:rsid w:val="00F74297"/>
    <w:rsid w:val="00F80353"/>
    <w:rsid w:val="00F82A80"/>
    <w:rsid w:val="00F93982"/>
    <w:rsid w:val="00F954AF"/>
    <w:rsid w:val="00F9651E"/>
    <w:rsid w:val="00F97B2B"/>
    <w:rsid w:val="00FA1BBB"/>
    <w:rsid w:val="00FA3B2A"/>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99"/>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99"/>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uiPriority w:val="99"/>
    <w:rsid w:val="0006585F"/>
    <w:rPr>
      <w:sz w:val="16"/>
      <w:szCs w:val="16"/>
    </w:rPr>
  </w:style>
  <w:style w:type="paragraph" w:styleId="Pripombabesedilo">
    <w:name w:val="annotation text"/>
    <w:basedOn w:val="Navaden"/>
    <w:link w:val="PripombabesediloZnak"/>
    <w:uiPriority w:val="99"/>
    <w:rsid w:val="0006585F"/>
    <w:rPr>
      <w:szCs w:val="20"/>
    </w:rPr>
  </w:style>
  <w:style w:type="character" w:customStyle="1" w:styleId="PripombabesediloZnak">
    <w:name w:val="Pripomba – besedilo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uiPriority w:val="99"/>
    <w:rsid w:val="0006585F"/>
    <w:rPr>
      <w:b/>
      <w:bCs/>
    </w:rPr>
  </w:style>
  <w:style w:type="character" w:customStyle="1" w:styleId="ZadevapripombeZnak">
    <w:name w:val="Zadeva pripombe Znak"/>
    <w:link w:val="Zadevapripombe"/>
    <w:uiPriority w:val="99"/>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uiPriority w:val="59"/>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513316"/>
  </w:style>
  <w:style w:type="character" w:customStyle="1" w:styleId="NogaZnak">
    <w:name w:val="Noga Znak"/>
    <w:basedOn w:val="Privzetapisavaodstavka"/>
    <w:link w:val="Noga"/>
    <w:uiPriority w:val="99"/>
    <w:rsid w:val="00513316"/>
    <w:rPr>
      <w:rFonts w:ascii="Arial" w:hAnsi="Arial"/>
      <w:szCs w:val="24"/>
      <w:lang w:val="en-US" w:eastAsia="en-US"/>
    </w:rPr>
  </w:style>
  <w:style w:type="character" w:styleId="tevilkastrani">
    <w:name w:val="page number"/>
    <w:basedOn w:val="Privzetapisavaodstavka"/>
    <w:rsid w:val="00513316"/>
  </w:style>
  <w:style w:type="table" w:styleId="Navadnatabela4">
    <w:name w:val="Plain Table 4"/>
    <w:basedOn w:val="Navadnatabela"/>
    <w:uiPriority w:val="44"/>
    <w:rsid w:val="005133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5133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rstapredpisa">
    <w:name w:val="Vrsta predpisa"/>
    <w:basedOn w:val="Navaden"/>
    <w:link w:val="VrstapredpisaZnak"/>
    <w:qFormat/>
    <w:rsid w:val="00513316"/>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513316"/>
    <w:rPr>
      <w:rFonts w:ascii="Arial" w:hAnsi="Arial" w:cs="Arial"/>
      <w:b/>
      <w:bCs/>
      <w:color w:val="000000"/>
      <w:spacing w:val="40"/>
      <w:sz w:val="22"/>
      <w:szCs w:val="22"/>
    </w:rPr>
  </w:style>
  <w:style w:type="paragraph" w:customStyle="1" w:styleId="Naslovpredpisa">
    <w:name w:val="Naslov_predpisa"/>
    <w:basedOn w:val="Navaden"/>
    <w:link w:val="NaslovpredpisaZnak"/>
    <w:uiPriority w:val="99"/>
    <w:qFormat/>
    <w:rsid w:val="00513316"/>
    <w:pPr>
      <w:suppressAutoHyphens/>
      <w:overflowPunct w:val="0"/>
      <w:autoSpaceDE w:val="0"/>
      <w:autoSpaceDN w:val="0"/>
      <w:adjustRightInd w:val="0"/>
      <w:spacing w:before="120" w:after="160" w:line="200" w:lineRule="exact"/>
      <w:jc w:val="center"/>
    </w:pPr>
    <w:rPr>
      <w:b/>
      <w:sz w:val="24"/>
      <w:lang w:val="x-none" w:eastAsia="x-none"/>
    </w:rPr>
  </w:style>
  <w:style w:type="character" w:customStyle="1" w:styleId="NaslovpredpisaZnak">
    <w:name w:val="Naslov_predpisa Znak"/>
    <w:link w:val="Naslovpredpisa"/>
    <w:uiPriority w:val="99"/>
    <w:rsid w:val="00513316"/>
    <w:rPr>
      <w:rFonts w:ascii="Arial" w:hAnsi="Arial"/>
      <w:b/>
      <w:sz w:val="24"/>
      <w:szCs w:val="24"/>
      <w:lang w:val="x-none" w:eastAsia="x-none"/>
    </w:rPr>
  </w:style>
  <w:style w:type="paragraph" w:customStyle="1" w:styleId="TableParagraph">
    <w:name w:val="Table Paragraph"/>
    <w:basedOn w:val="Navaden"/>
    <w:uiPriority w:val="1"/>
    <w:qFormat/>
    <w:rsid w:val="00513316"/>
    <w:pPr>
      <w:widowControl w:val="0"/>
      <w:autoSpaceDE w:val="0"/>
      <w:autoSpaceDN w:val="0"/>
      <w:spacing w:line="240" w:lineRule="auto"/>
    </w:pPr>
    <w:rPr>
      <w:rFonts w:eastAsia="Arial" w:cs="Arial"/>
      <w:sz w:val="22"/>
      <w:szCs w:val="22"/>
      <w:lang w:val="sl-SI" w:eastAsia="sl-SI" w:bidi="sl-SI"/>
    </w:rPr>
  </w:style>
  <w:style w:type="character" w:customStyle="1" w:styleId="y2iqfc">
    <w:name w:val="y2iqfc"/>
    <w:rsid w:val="00513316"/>
  </w:style>
  <w:style w:type="paragraph" w:styleId="Brezrazmikov">
    <w:name w:val="No Spacing"/>
    <w:uiPriority w:val="1"/>
    <w:qFormat/>
    <w:rsid w:val="00513316"/>
    <w:rPr>
      <w:rFonts w:ascii="Arial" w:hAnsi="Arial"/>
      <w:szCs w:val="24"/>
      <w:lang w:val="en-US" w:eastAsia="en-US"/>
    </w:rPr>
  </w:style>
  <w:style w:type="table" w:customStyle="1" w:styleId="Tabelamrea1">
    <w:name w:val="Tabela – mreža1"/>
    <w:basedOn w:val="Navadnatabela"/>
    <w:next w:val="Tabelamrea"/>
    <w:uiPriority w:val="39"/>
    <w:rsid w:val="005133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123917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TotalTime>
  <Pages>14</Pages>
  <Words>4755</Words>
  <Characters>29552</Characters>
  <Application>Microsoft Office Word</Application>
  <DocSecurity>0</DocSecurity>
  <Lines>246</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34239</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Klaudija Koražija</cp:lastModifiedBy>
  <cp:revision>4</cp:revision>
  <cp:lastPrinted>2015-01-09T09:09:00Z</cp:lastPrinted>
  <dcterms:created xsi:type="dcterms:W3CDTF">2023-09-13T07:48:00Z</dcterms:created>
  <dcterms:modified xsi:type="dcterms:W3CDTF">2023-09-18T06:01:00Z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