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573"/>
        <w:gridCol w:w="223"/>
        <w:gridCol w:w="2208"/>
      </w:tblGrid>
      <w:tr w:rsidR="002357DA" w:rsidRPr="00AB619D" w14:paraId="2806C9D0" w14:textId="77777777" w:rsidTr="0062711C">
        <w:trPr>
          <w:gridAfter w:val="3"/>
          <w:wAfter w:w="3004" w:type="dxa"/>
        </w:trPr>
        <w:tc>
          <w:tcPr>
            <w:tcW w:w="6096" w:type="dxa"/>
            <w:gridSpan w:val="2"/>
            <w:shd w:val="clear" w:color="auto" w:fill="auto"/>
          </w:tcPr>
          <w:p w14:paraId="47EB46C5" w14:textId="77777777" w:rsidR="002357DA" w:rsidRPr="00AB619D" w:rsidRDefault="002357DA" w:rsidP="0062711C">
            <w:pPr>
              <w:pStyle w:val="Neotevilenodstavek"/>
              <w:spacing w:before="0" w:after="0" w:line="260" w:lineRule="exact"/>
              <w:jc w:val="left"/>
              <w:rPr>
                <w:rFonts w:cs="Arial"/>
                <w:sz w:val="20"/>
                <w:szCs w:val="20"/>
                <w:highlight w:val="yellow"/>
                <w:lang w:val="sl-SI" w:eastAsia="sl-SI"/>
              </w:rPr>
            </w:pPr>
            <w:r w:rsidRPr="00AB619D">
              <w:rPr>
                <w:rFonts w:cs="Arial"/>
                <w:sz w:val="20"/>
                <w:szCs w:val="20"/>
                <w:lang w:val="sl-SI" w:eastAsia="sl-SI"/>
              </w:rPr>
              <w:t xml:space="preserve">Številka: </w:t>
            </w:r>
            <w:r w:rsidRPr="00AB619D">
              <w:rPr>
                <w:sz w:val="20"/>
                <w:szCs w:val="20"/>
                <w:lang w:val="sl-SI"/>
              </w:rPr>
              <w:t>007-69/2024-</w:t>
            </w:r>
            <w:r w:rsidR="00092C54" w:rsidRPr="00AB619D">
              <w:rPr>
                <w:sz w:val="20"/>
                <w:szCs w:val="20"/>
                <w:lang w:val="sl-SI"/>
              </w:rPr>
              <w:t>7</w:t>
            </w:r>
          </w:p>
        </w:tc>
      </w:tr>
      <w:tr w:rsidR="002357DA" w:rsidRPr="00AB619D" w14:paraId="6435C0C7" w14:textId="77777777" w:rsidTr="0062711C">
        <w:trPr>
          <w:gridAfter w:val="3"/>
          <w:wAfter w:w="3004" w:type="dxa"/>
        </w:trPr>
        <w:tc>
          <w:tcPr>
            <w:tcW w:w="6096" w:type="dxa"/>
            <w:gridSpan w:val="2"/>
          </w:tcPr>
          <w:p w14:paraId="2778E6AA" w14:textId="77777777" w:rsidR="002357DA" w:rsidRPr="00AB619D" w:rsidRDefault="002357DA" w:rsidP="0062711C">
            <w:pPr>
              <w:pStyle w:val="Neotevilenodstavek"/>
              <w:tabs>
                <w:tab w:val="left" w:pos="3885"/>
              </w:tabs>
              <w:spacing w:before="0" w:after="0" w:line="260" w:lineRule="exact"/>
              <w:jc w:val="left"/>
              <w:rPr>
                <w:rFonts w:cs="Arial"/>
                <w:sz w:val="20"/>
                <w:szCs w:val="20"/>
                <w:highlight w:val="yellow"/>
                <w:lang w:val="sl-SI" w:eastAsia="sl-SI"/>
              </w:rPr>
            </w:pPr>
            <w:r w:rsidRPr="00AB619D">
              <w:rPr>
                <w:rFonts w:cs="Arial"/>
                <w:sz w:val="20"/>
                <w:szCs w:val="20"/>
                <w:lang w:val="sl-SI" w:eastAsia="sl-SI"/>
              </w:rPr>
              <w:t xml:space="preserve">Ljubljana, </w:t>
            </w:r>
            <w:r w:rsidR="00E9763A" w:rsidRPr="00AB619D">
              <w:rPr>
                <w:rFonts w:cs="Arial"/>
                <w:sz w:val="20"/>
                <w:szCs w:val="20"/>
                <w:lang w:val="sl-SI" w:eastAsia="sl-SI"/>
              </w:rPr>
              <w:t>23</w:t>
            </w:r>
            <w:r w:rsidRPr="00AB619D">
              <w:rPr>
                <w:rFonts w:cs="Arial"/>
                <w:sz w:val="20"/>
                <w:szCs w:val="20"/>
                <w:lang w:val="sl-SI" w:eastAsia="sl-SI"/>
              </w:rPr>
              <w:t xml:space="preserve">. </w:t>
            </w:r>
            <w:r w:rsidR="00E9763A" w:rsidRPr="00AB619D">
              <w:rPr>
                <w:rFonts w:cs="Arial"/>
                <w:sz w:val="20"/>
                <w:szCs w:val="20"/>
                <w:lang w:val="sl-SI" w:eastAsia="sl-SI"/>
              </w:rPr>
              <w:t>maj</w:t>
            </w:r>
            <w:r w:rsidRPr="00AB619D">
              <w:rPr>
                <w:rFonts w:cs="Arial"/>
                <w:sz w:val="20"/>
                <w:szCs w:val="20"/>
                <w:lang w:val="sl-SI" w:eastAsia="sl-SI"/>
              </w:rPr>
              <w:t xml:space="preserve"> 2024</w:t>
            </w:r>
          </w:p>
        </w:tc>
      </w:tr>
      <w:tr w:rsidR="002357DA" w:rsidRPr="00AB619D" w14:paraId="5C03F2DA" w14:textId="77777777" w:rsidTr="0062711C">
        <w:trPr>
          <w:gridAfter w:val="3"/>
          <w:wAfter w:w="3004" w:type="dxa"/>
        </w:trPr>
        <w:tc>
          <w:tcPr>
            <w:tcW w:w="6096" w:type="dxa"/>
            <w:gridSpan w:val="2"/>
          </w:tcPr>
          <w:p w14:paraId="7D3174E5" w14:textId="77777777" w:rsidR="00E9763A" w:rsidRPr="00AB619D" w:rsidRDefault="002357DA" w:rsidP="00E9763A">
            <w:pPr>
              <w:rPr>
                <w:rFonts w:cs="Arial"/>
                <w:szCs w:val="20"/>
                <w:lang w:val="sl-SI"/>
              </w:rPr>
            </w:pPr>
            <w:r w:rsidRPr="00AB619D">
              <w:rPr>
                <w:lang w:val="sl-SI"/>
              </w:rPr>
              <w:t xml:space="preserve">EVA </w:t>
            </w:r>
            <w:r w:rsidR="00E9763A" w:rsidRPr="00AB619D">
              <w:rPr>
                <w:rFonts w:cs="Arial"/>
                <w:szCs w:val="20"/>
                <w:lang w:val="sl-SI"/>
              </w:rPr>
              <w:t>2024-2570-0024</w:t>
            </w:r>
          </w:p>
          <w:p w14:paraId="6D5E76E4" w14:textId="77777777" w:rsidR="002357DA" w:rsidRPr="00AB619D" w:rsidRDefault="002357DA" w:rsidP="0062711C">
            <w:pPr>
              <w:rPr>
                <w:rFonts w:ascii="Calibri" w:hAnsi="Calibri"/>
                <w:lang w:val="sl-SI"/>
              </w:rPr>
            </w:pPr>
          </w:p>
        </w:tc>
      </w:tr>
      <w:tr w:rsidR="002357DA" w:rsidRPr="00AB619D" w14:paraId="7F908C57" w14:textId="77777777" w:rsidTr="0062711C">
        <w:trPr>
          <w:gridAfter w:val="3"/>
          <w:wAfter w:w="3004" w:type="dxa"/>
        </w:trPr>
        <w:tc>
          <w:tcPr>
            <w:tcW w:w="6096" w:type="dxa"/>
            <w:gridSpan w:val="2"/>
          </w:tcPr>
          <w:p w14:paraId="1E886FF0" w14:textId="77777777" w:rsidR="002357DA" w:rsidRPr="00AB619D" w:rsidRDefault="002357DA" w:rsidP="0062711C">
            <w:pPr>
              <w:rPr>
                <w:rFonts w:cs="Arial"/>
                <w:szCs w:val="20"/>
                <w:lang w:val="sl-SI"/>
              </w:rPr>
            </w:pPr>
          </w:p>
          <w:p w14:paraId="733AFC63" w14:textId="77777777" w:rsidR="002357DA" w:rsidRPr="00AB619D" w:rsidRDefault="002357DA" w:rsidP="0062711C">
            <w:pPr>
              <w:rPr>
                <w:rFonts w:cs="Arial"/>
                <w:szCs w:val="20"/>
                <w:lang w:val="sl-SI"/>
              </w:rPr>
            </w:pPr>
            <w:r w:rsidRPr="00AB619D">
              <w:rPr>
                <w:rFonts w:cs="Arial"/>
                <w:szCs w:val="20"/>
                <w:lang w:val="sl-SI"/>
              </w:rPr>
              <w:t>GENERALNI SEKRETARIAT VLADE REPUBLIKE SLOVENIJE</w:t>
            </w:r>
          </w:p>
          <w:p w14:paraId="38F156A1" w14:textId="77777777" w:rsidR="002357DA" w:rsidRPr="00AB619D" w:rsidRDefault="005B5EB6" w:rsidP="0062711C">
            <w:pPr>
              <w:rPr>
                <w:rFonts w:cs="Arial"/>
                <w:szCs w:val="20"/>
                <w:lang w:val="sl-SI"/>
              </w:rPr>
            </w:pPr>
            <w:hyperlink r:id="rId7" w:history="1">
              <w:r w:rsidR="002357DA" w:rsidRPr="00AB619D">
                <w:rPr>
                  <w:rStyle w:val="Hiperpovezava"/>
                  <w:szCs w:val="20"/>
                  <w:lang w:val="sl-SI"/>
                </w:rPr>
                <w:t>gp.gs@gov.si</w:t>
              </w:r>
            </w:hyperlink>
          </w:p>
          <w:p w14:paraId="1D953149" w14:textId="77777777" w:rsidR="002357DA" w:rsidRPr="00AB619D" w:rsidRDefault="002357DA" w:rsidP="0062711C">
            <w:pPr>
              <w:rPr>
                <w:rFonts w:cs="Arial"/>
                <w:szCs w:val="20"/>
                <w:lang w:val="sl-SI"/>
              </w:rPr>
            </w:pPr>
          </w:p>
        </w:tc>
      </w:tr>
      <w:tr w:rsidR="002357DA" w:rsidRPr="00AB619D" w14:paraId="254F8242" w14:textId="77777777" w:rsidTr="0062711C">
        <w:tc>
          <w:tcPr>
            <w:tcW w:w="9100" w:type="dxa"/>
            <w:gridSpan w:val="5"/>
          </w:tcPr>
          <w:p w14:paraId="6764E91A" w14:textId="77777777" w:rsidR="002357DA" w:rsidRPr="00AB619D" w:rsidRDefault="002357DA" w:rsidP="0062711C">
            <w:pPr>
              <w:rPr>
                <w:rFonts w:ascii="Calibri" w:hAnsi="Calibri"/>
                <w:b/>
                <w:bCs/>
                <w:lang w:val="sl-SI"/>
              </w:rPr>
            </w:pPr>
            <w:r w:rsidRPr="00AB619D">
              <w:rPr>
                <w:rFonts w:cs="Arial"/>
                <w:b/>
                <w:bCs/>
                <w:szCs w:val="20"/>
                <w:lang w:val="sl-SI" w:eastAsia="sl-SI"/>
              </w:rPr>
              <w:t xml:space="preserve">ZADEVA: </w:t>
            </w:r>
            <w:r w:rsidRPr="00AB619D">
              <w:rPr>
                <w:rFonts w:cs="Arial"/>
                <w:b/>
                <w:bCs/>
                <w:szCs w:val="20"/>
                <w:lang w:val="sl-SI" w:eastAsia="sl-SI"/>
              </w:rPr>
              <w:tab/>
            </w:r>
            <w:r w:rsidR="00E9763A" w:rsidRPr="00AB619D">
              <w:rPr>
                <w:rFonts w:cs="Arial"/>
                <w:b/>
                <w:bCs/>
                <w:szCs w:val="20"/>
                <w:lang w:val="sl-SI"/>
              </w:rPr>
              <w:t>Uredba o spremembah in dopolnitvah Uredbe o zmanjšanju vpliva nekaterih plastičnih proizvodov na okolje</w:t>
            </w:r>
            <w:r w:rsidR="00E9763A" w:rsidRPr="00AB619D">
              <w:rPr>
                <w:rFonts w:cs="Arial"/>
                <w:b/>
                <w:bCs/>
                <w:szCs w:val="20"/>
                <w:lang w:val="sl-SI" w:eastAsia="sl-SI"/>
              </w:rPr>
              <w:t xml:space="preserve"> </w:t>
            </w:r>
            <w:r w:rsidRPr="00AB619D">
              <w:rPr>
                <w:rFonts w:cs="Arial"/>
                <w:b/>
                <w:bCs/>
                <w:szCs w:val="20"/>
                <w:lang w:val="sl-SI" w:eastAsia="sl-SI"/>
              </w:rPr>
              <w:t xml:space="preserve">– predlog za obravnavo </w:t>
            </w:r>
          </w:p>
        </w:tc>
      </w:tr>
      <w:tr w:rsidR="002357DA" w:rsidRPr="00AB619D" w14:paraId="4BB0A375" w14:textId="77777777" w:rsidTr="0062711C">
        <w:tc>
          <w:tcPr>
            <w:tcW w:w="9100" w:type="dxa"/>
            <w:gridSpan w:val="5"/>
          </w:tcPr>
          <w:p w14:paraId="7644E275" w14:textId="77777777" w:rsidR="002357DA" w:rsidRPr="00AB619D" w:rsidRDefault="002357DA" w:rsidP="0062711C">
            <w:pPr>
              <w:pStyle w:val="Poglavje"/>
              <w:spacing w:before="0" w:after="0" w:line="260" w:lineRule="exact"/>
              <w:jc w:val="left"/>
              <w:rPr>
                <w:sz w:val="20"/>
                <w:szCs w:val="20"/>
                <w:highlight w:val="yellow"/>
              </w:rPr>
            </w:pPr>
            <w:r w:rsidRPr="00AB619D">
              <w:rPr>
                <w:sz w:val="20"/>
                <w:szCs w:val="20"/>
              </w:rPr>
              <w:t>1. Predlog sklepa vlade:</w:t>
            </w:r>
          </w:p>
        </w:tc>
      </w:tr>
      <w:tr w:rsidR="002357DA" w:rsidRPr="00AB619D" w14:paraId="1D1A3BA8" w14:textId="77777777" w:rsidTr="0062711C">
        <w:tc>
          <w:tcPr>
            <w:tcW w:w="9100" w:type="dxa"/>
            <w:gridSpan w:val="5"/>
          </w:tcPr>
          <w:p w14:paraId="527B8A35" w14:textId="77777777" w:rsidR="002357DA" w:rsidRPr="00AB619D" w:rsidRDefault="004C61FB" w:rsidP="004C61FB">
            <w:pPr>
              <w:pStyle w:val="Style15"/>
              <w:widowControl/>
              <w:spacing w:before="240" w:line="240" w:lineRule="auto"/>
              <w:rPr>
                <w:rFonts w:cs="Arial"/>
                <w:iCs/>
                <w:sz w:val="20"/>
                <w:szCs w:val="20"/>
                <w:lang w:eastAsia="sl-SI"/>
              </w:rPr>
            </w:pPr>
            <w:r w:rsidRPr="00AB619D">
              <w:rPr>
                <w:rFonts w:ascii="Arial" w:hAnsi="Arial" w:cs="Arial"/>
                <w:sz w:val="20"/>
                <w:szCs w:val="20"/>
              </w:rPr>
              <w:t xml:space="preserve">Na podlagi šestega odstavka 24. člena in prvega odstavka 320. člena Zakona o varstvu okolja (Uradni list RS, št. 44/22, 18/23 – ZDU-1O, 78/23 – ZUNPEOVE in 23/24) ter enajstega in štirinajstega odstavka 20. člena Zakona o varstvu okolja </w:t>
            </w:r>
            <w:bookmarkStart w:id="0" w:name="_Hlk69674528"/>
            <w:r w:rsidRPr="00AB619D">
              <w:rPr>
                <w:rFonts w:ascii="Arial" w:hAnsi="Arial" w:cs="Arial"/>
                <w:sz w:val="20"/>
                <w:szCs w:val="20"/>
              </w:rPr>
              <w:t xml:space="preserve">(Uradni list RS, št. 39/06 – uradno prečiščeno besedilo, 49/06 – ZMetD, 66/06 – odl. US, 33/07 – ZPNačrt, 57/08 – ZFO-1A, 70/08, 108/09, 108/09 – ZPNačrt-A, 48/12, 57/12, 92/13, 56/15, 102/15, 30/16, 61/17 – GZ, 21/18 – ZNOrg, 84/18 – ZIURKOE, 158/20 in 81/22 – sklep US) </w:t>
            </w:r>
            <w:bookmarkEnd w:id="0"/>
            <w:r w:rsidR="002357DA" w:rsidRPr="00AB619D">
              <w:rPr>
                <w:rFonts w:ascii="Arial" w:hAnsi="Arial" w:cs="Arial"/>
                <w:iCs/>
                <w:sz w:val="20"/>
                <w:szCs w:val="20"/>
                <w:lang w:eastAsia="sl-SI"/>
              </w:rPr>
              <w:t>je Vlada Republike Slovenije na … seji … sprejela naslednji</w:t>
            </w:r>
            <w:r w:rsidR="002357DA" w:rsidRPr="00AB619D">
              <w:rPr>
                <w:rFonts w:cs="Arial"/>
                <w:iCs/>
                <w:sz w:val="20"/>
                <w:szCs w:val="20"/>
                <w:lang w:eastAsia="sl-SI"/>
              </w:rPr>
              <w:t xml:space="preserve"> </w:t>
            </w:r>
          </w:p>
          <w:p w14:paraId="6871F0C3" w14:textId="77777777" w:rsidR="002357DA" w:rsidRPr="00AB619D" w:rsidRDefault="002357DA" w:rsidP="0062711C">
            <w:pPr>
              <w:pStyle w:val="Neotevilenodstavek"/>
              <w:spacing w:line="260" w:lineRule="exact"/>
              <w:rPr>
                <w:rFonts w:cs="Arial"/>
                <w:iCs/>
                <w:sz w:val="20"/>
                <w:szCs w:val="20"/>
                <w:lang w:val="sl-SI" w:eastAsia="sl-SI"/>
              </w:rPr>
            </w:pPr>
          </w:p>
          <w:p w14:paraId="762E5D0D" w14:textId="77777777" w:rsidR="002357DA" w:rsidRPr="00AB619D" w:rsidRDefault="002357DA" w:rsidP="0062711C">
            <w:pPr>
              <w:pStyle w:val="Neotevilenodstavek"/>
              <w:spacing w:line="260" w:lineRule="exact"/>
              <w:jc w:val="center"/>
              <w:rPr>
                <w:rFonts w:cs="Arial"/>
                <w:iCs/>
                <w:sz w:val="20"/>
                <w:szCs w:val="20"/>
                <w:lang w:val="sl-SI" w:eastAsia="sl-SI"/>
              </w:rPr>
            </w:pPr>
            <w:r w:rsidRPr="00AB619D">
              <w:rPr>
                <w:rFonts w:cs="Arial"/>
                <w:iCs/>
                <w:sz w:val="20"/>
                <w:szCs w:val="20"/>
                <w:lang w:val="sl-SI" w:eastAsia="sl-SI"/>
              </w:rPr>
              <w:t>SKLEP:</w:t>
            </w:r>
          </w:p>
          <w:p w14:paraId="6BB4B15C" w14:textId="77777777" w:rsidR="002357DA" w:rsidRPr="00AB619D" w:rsidRDefault="002357DA" w:rsidP="0062711C">
            <w:pPr>
              <w:pStyle w:val="Neotevilenodstavek"/>
              <w:spacing w:line="260" w:lineRule="exact"/>
              <w:rPr>
                <w:rFonts w:cs="Arial"/>
                <w:iCs/>
                <w:sz w:val="20"/>
                <w:szCs w:val="20"/>
                <w:lang w:val="sl-SI" w:eastAsia="sl-SI"/>
              </w:rPr>
            </w:pPr>
          </w:p>
          <w:p w14:paraId="0E04F728" w14:textId="77777777" w:rsidR="002357DA" w:rsidRPr="00AB619D" w:rsidRDefault="002357DA" w:rsidP="0062711C">
            <w:pPr>
              <w:pStyle w:val="Neotevilenodstavek"/>
              <w:spacing w:line="260" w:lineRule="exact"/>
              <w:rPr>
                <w:rFonts w:cs="Arial"/>
                <w:iCs/>
                <w:sz w:val="20"/>
                <w:szCs w:val="20"/>
                <w:lang w:val="sl-SI" w:eastAsia="sl-SI"/>
              </w:rPr>
            </w:pPr>
            <w:bookmarkStart w:id="1" w:name="_Hlk88465377"/>
            <w:r w:rsidRPr="00AB619D">
              <w:rPr>
                <w:rFonts w:cs="Arial"/>
                <w:iCs/>
                <w:sz w:val="20"/>
                <w:szCs w:val="20"/>
                <w:lang w:val="sl-SI" w:eastAsia="sl-SI"/>
              </w:rPr>
              <w:t xml:space="preserve">Vlada Republike Slovenije je sprejela </w:t>
            </w:r>
            <w:r w:rsidR="00E9763A" w:rsidRPr="00AB619D">
              <w:rPr>
                <w:rFonts w:cs="Arial"/>
                <w:sz w:val="20"/>
                <w:szCs w:val="20"/>
                <w:lang w:val="sl-SI"/>
              </w:rPr>
              <w:t>Uredbo o spremembah in dopolnitvah Uredbe o zmanjšanju vpliva nekaterih plastičnih proizvodov na okolje</w:t>
            </w:r>
            <w:r w:rsidRPr="00AB619D">
              <w:rPr>
                <w:sz w:val="20"/>
                <w:szCs w:val="20"/>
                <w:lang w:val="sl-SI"/>
              </w:rPr>
              <w:t xml:space="preserve">, </w:t>
            </w:r>
            <w:bookmarkEnd w:id="1"/>
            <w:r w:rsidRPr="00AB619D">
              <w:rPr>
                <w:rFonts w:cs="Arial"/>
                <w:iCs/>
                <w:sz w:val="20"/>
                <w:szCs w:val="20"/>
                <w:lang w:val="sl-SI" w:eastAsia="sl-SI"/>
              </w:rPr>
              <w:t>ki se objavi v Uradnem listu Republike Slovenije.</w:t>
            </w:r>
          </w:p>
          <w:p w14:paraId="6F8A8030" w14:textId="77777777" w:rsidR="002357DA" w:rsidRPr="00AB619D" w:rsidRDefault="002357DA" w:rsidP="0062711C">
            <w:pPr>
              <w:pStyle w:val="Neotevilenodstavek"/>
              <w:spacing w:line="260" w:lineRule="exact"/>
              <w:rPr>
                <w:rFonts w:cs="Arial"/>
                <w:iCs/>
                <w:sz w:val="20"/>
                <w:szCs w:val="20"/>
                <w:lang w:val="sl-SI" w:eastAsia="sl-SI"/>
              </w:rPr>
            </w:pPr>
          </w:p>
          <w:p w14:paraId="2F64964B" w14:textId="77777777" w:rsidR="004C61FB" w:rsidRPr="00AB619D" w:rsidRDefault="002357DA" w:rsidP="0062711C">
            <w:pPr>
              <w:pStyle w:val="Neotevilenodstavek"/>
              <w:tabs>
                <w:tab w:val="center" w:pos="7122"/>
              </w:tabs>
              <w:spacing w:line="260" w:lineRule="exact"/>
              <w:rPr>
                <w:rFonts w:cs="Arial"/>
                <w:iCs/>
                <w:sz w:val="20"/>
                <w:szCs w:val="20"/>
                <w:lang w:val="sl-SI" w:eastAsia="sl-SI"/>
              </w:rPr>
            </w:pPr>
            <w:r w:rsidRPr="00AB619D">
              <w:rPr>
                <w:rFonts w:cs="Arial"/>
                <w:iCs/>
                <w:sz w:val="20"/>
                <w:szCs w:val="20"/>
                <w:lang w:val="sl-SI" w:eastAsia="sl-SI"/>
              </w:rPr>
              <w:tab/>
            </w:r>
          </w:p>
          <w:p w14:paraId="40E6819B" w14:textId="77777777" w:rsidR="002357DA" w:rsidRPr="00AB619D" w:rsidRDefault="004C61FB" w:rsidP="0062711C">
            <w:pPr>
              <w:pStyle w:val="Neotevilenodstavek"/>
              <w:tabs>
                <w:tab w:val="center" w:pos="7122"/>
              </w:tabs>
              <w:spacing w:line="260" w:lineRule="exact"/>
              <w:rPr>
                <w:rFonts w:cs="Arial"/>
                <w:iCs/>
                <w:sz w:val="20"/>
                <w:szCs w:val="20"/>
                <w:lang w:val="sl-SI" w:eastAsia="sl-SI"/>
              </w:rPr>
            </w:pPr>
            <w:r w:rsidRPr="00AB619D">
              <w:rPr>
                <w:rFonts w:cs="Arial"/>
                <w:iCs/>
                <w:sz w:val="20"/>
                <w:szCs w:val="20"/>
                <w:lang w:val="sl-SI" w:eastAsia="sl-SI"/>
              </w:rPr>
              <w:t xml:space="preserve">                                                                                                              </w:t>
            </w:r>
            <w:r w:rsidR="002357DA" w:rsidRPr="00AB619D">
              <w:rPr>
                <w:rFonts w:cs="Arial"/>
                <w:iCs/>
                <w:sz w:val="20"/>
                <w:szCs w:val="20"/>
                <w:lang w:val="sl-SI" w:eastAsia="sl-SI"/>
              </w:rPr>
              <w:t>Barbara KOLENKO HELBL</w:t>
            </w:r>
          </w:p>
          <w:p w14:paraId="6606E049" w14:textId="77777777" w:rsidR="002357DA" w:rsidRPr="00AB619D" w:rsidRDefault="002357DA" w:rsidP="0062711C">
            <w:pPr>
              <w:pStyle w:val="Neotevilenodstavek"/>
              <w:tabs>
                <w:tab w:val="center" w:pos="7122"/>
              </w:tabs>
              <w:spacing w:line="260" w:lineRule="exact"/>
              <w:rPr>
                <w:rFonts w:cs="Arial"/>
                <w:iCs/>
                <w:sz w:val="20"/>
                <w:szCs w:val="20"/>
                <w:lang w:val="sl-SI" w:eastAsia="sl-SI"/>
              </w:rPr>
            </w:pPr>
            <w:r w:rsidRPr="00AB619D">
              <w:rPr>
                <w:rFonts w:cs="Arial"/>
                <w:iCs/>
                <w:sz w:val="20"/>
                <w:szCs w:val="20"/>
                <w:lang w:val="sl-SI" w:eastAsia="sl-SI"/>
              </w:rPr>
              <w:tab/>
              <w:t>GENERALNA SEKRETARKA</w:t>
            </w:r>
          </w:p>
          <w:p w14:paraId="30D74D93" w14:textId="77777777" w:rsidR="002357DA" w:rsidRPr="00AB619D" w:rsidRDefault="002357DA" w:rsidP="0062711C">
            <w:pPr>
              <w:pStyle w:val="Neotevilenodstavek"/>
              <w:spacing w:line="260" w:lineRule="exact"/>
              <w:rPr>
                <w:rFonts w:cs="Arial"/>
                <w:iCs/>
                <w:sz w:val="20"/>
                <w:szCs w:val="20"/>
                <w:lang w:val="sl-SI" w:eastAsia="sl-SI"/>
              </w:rPr>
            </w:pPr>
            <w:r w:rsidRPr="00AB619D">
              <w:rPr>
                <w:rFonts w:cs="Arial"/>
                <w:iCs/>
                <w:sz w:val="20"/>
                <w:szCs w:val="20"/>
                <w:lang w:val="sl-SI" w:eastAsia="sl-SI"/>
              </w:rPr>
              <w:t>Prejmejo:</w:t>
            </w:r>
          </w:p>
          <w:p w14:paraId="4EC7E04F" w14:textId="77777777" w:rsidR="00092C54" w:rsidRPr="00AB619D" w:rsidRDefault="002357DA" w:rsidP="00092C54">
            <w:pPr>
              <w:pStyle w:val="Neotevilenodstavek"/>
              <w:spacing w:line="260" w:lineRule="exact"/>
              <w:rPr>
                <w:rFonts w:cs="Arial"/>
                <w:iCs/>
                <w:sz w:val="20"/>
                <w:szCs w:val="20"/>
                <w:lang w:val="sl-SI" w:eastAsia="sl-SI"/>
              </w:rPr>
            </w:pPr>
            <w:r w:rsidRPr="00AB619D">
              <w:rPr>
                <w:rFonts w:cs="Arial"/>
                <w:iCs/>
                <w:sz w:val="20"/>
                <w:szCs w:val="20"/>
                <w:lang w:val="sl-SI" w:eastAsia="sl-SI"/>
              </w:rPr>
              <w:lastRenderedPageBreak/>
              <w:t xml:space="preserve">– </w:t>
            </w:r>
            <w:r w:rsidR="00092C54" w:rsidRPr="00AB619D">
              <w:rPr>
                <w:rFonts w:cs="Arial"/>
                <w:iCs/>
                <w:sz w:val="20"/>
                <w:szCs w:val="20"/>
                <w:lang w:val="sl-SI" w:eastAsia="sl-SI"/>
              </w:rPr>
              <w:t>Ministrstvo za pravosodje, Župančičeva ulica 3, 1000 Ljubljana,</w:t>
            </w:r>
          </w:p>
          <w:p w14:paraId="64F523B8" w14:textId="77777777" w:rsidR="00092C54" w:rsidRPr="00AB619D" w:rsidRDefault="00092C54" w:rsidP="00092C54">
            <w:pPr>
              <w:pStyle w:val="Neotevilenodstavek"/>
              <w:spacing w:line="260" w:lineRule="exact"/>
              <w:rPr>
                <w:rFonts w:cs="Arial"/>
                <w:iCs/>
                <w:sz w:val="20"/>
                <w:szCs w:val="20"/>
                <w:lang w:val="sl-SI" w:eastAsia="sl-SI"/>
              </w:rPr>
            </w:pPr>
            <w:r w:rsidRPr="00AB619D">
              <w:rPr>
                <w:rFonts w:cs="Arial"/>
                <w:iCs/>
                <w:sz w:val="20"/>
                <w:szCs w:val="20"/>
                <w:lang w:val="sl-SI" w:eastAsia="sl-SI"/>
              </w:rPr>
              <w:t>– Ministrstvo za kmetijstvo, gozdarstvo in prehrano, Dunajska cesta 22, 1000 Ljubljana,</w:t>
            </w:r>
          </w:p>
          <w:p w14:paraId="2B682EB3" w14:textId="77777777" w:rsidR="00092C54" w:rsidRPr="00AB619D" w:rsidRDefault="00092C54" w:rsidP="00092C54">
            <w:pPr>
              <w:pStyle w:val="Neotevilenodstavek"/>
              <w:spacing w:line="260" w:lineRule="exact"/>
              <w:rPr>
                <w:rFonts w:cs="Arial"/>
                <w:iCs/>
                <w:sz w:val="20"/>
                <w:szCs w:val="20"/>
                <w:lang w:val="sl-SI" w:eastAsia="sl-SI"/>
              </w:rPr>
            </w:pPr>
            <w:r w:rsidRPr="00AB619D">
              <w:rPr>
                <w:rFonts w:cs="Arial"/>
                <w:iCs/>
                <w:sz w:val="20"/>
                <w:szCs w:val="20"/>
                <w:lang w:val="sl-SI" w:eastAsia="sl-SI"/>
              </w:rPr>
              <w:t>– Ministrstvo za finance, Župančičeva ulica 3, 1000 Ljubljana,</w:t>
            </w:r>
          </w:p>
          <w:p w14:paraId="56D44F3C" w14:textId="77777777" w:rsidR="00092C54" w:rsidRPr="00AB619D" w:rsidRDefault="00092C54" w:rsidP="00092C54">
            <w:pPr>
              <w:pStyle w:val="Neotevilenodstavek"/>
              <w:spacing w:line="260" w:lineRule="exact"/>
              <w:rPr>
                <w:rFonts w:cs="Arial"/>
                <w:iCs/>
                <w:sz w:val="20"/>
                <w:szCs w:val="20"/>
                <w:lang w:val="sl-SI" w:eastAsia="sl-SI"/>
              </w:rPr>
            </w:pPr>
            <w:r w:rsidRPr="00AB619D">
              <w:rPr>
                <w:rFonts w:cs="Arial"/>
                <w:iCs/>
                <w:sz w:val="20"/>
                <w:szCs w:val="20"/>
                <w:lang w:val="sl-SI" w:eastAsia="sl-SI"/>
              </w:rPr>
              <w:t>– Ministrstvo za naravne vire in prostor, Dunajska cesta 48, 1000 Ljubljana,</w:t>
            </w:r>
          </w:p>
          <w:p w14:paraId="29F09235" w14:textId="77777777" w:rsidR="00092C54" w:rsidRPr="00AB619D" w:rsidRDefault="00092C54" w:rsidP="00092C54">
            <w:pPr>
              <w:pStyle w:val="Neotevilenodstavek"/>
              <w:spacing w:line="260" w:lineRule="exact"/>
              <w:rPr>
                <w:rFonts w:cs="Arial"/>
                <w:iCs/>
                <w:sz w:val="20"/>
                <w:szCs w:val="20"/>
                <w:lang w:val="sl-SI" w:eastAsia="sl-SI"/>
              </w:rPr>
            </w:pPr>
            <w:r w:rsidRPr="00AB619D">
              <w:rPr>
                <w:rFonts w:cs="Arial"/>
                <w:iCs/>
                <w:sz w:val="20"/>
                <w:szCs w:val="20"/>
                <w:lang w:val="sl-SI" w:eastAsia="sl-SI"/>
              </w:rPr>
              <w:t>– Ministrstvo za gospodarstvo, turizem in šport, Kotnikova ulica 5, 1000 Ljubljana,</w:t>
            </w:r>
          </w:p>
          <w:p w14:paraId="0D25B3D4" w14:textId="77777777" w:rsidR="00B57DB7" w:rsidRPr="00AB619D" w:rsidRDefault="00092C54" w:rsidP="00092C54">
            <w:pPr>
              <w:pStyle w:val="Neotevilenodstavek"/>
              <w:spacing w:line="260" w:lineRule="exact"/>
              <w:rPr>
                <w:rFonts w:cs="Arial"/>
                <w:iCs/>
                <w:sz w:val="20"/>
                <w:szCs w:val="20"/>
                <w:lang w:val="sl-SI" w:eastAsia="sl-SI"/>
              </w:rPr>
            </w:pPr>
            <w:r w:rsidRPr="00AB619D">
              <w:rPr>
                <w:rFonts w:cs="Arial"/>
                <w:iCs/>
                <w:sz w:val="20"/>
                <w:szCs w:val="20"/>
                <w:lang w:val="sl-SI" w:eastAsia="sl-SI"/>
              </w:rPr>
              <w:t>– Ministrstvo za okolje, podnebje in energijo Republike Slovenije, Langusova ulica 4, 1535 Ljubljana</w:t>
            </w:r>
          </w:p>
          <w:p w14:paraId="7A7084CF" w14:textId="77777777" w:rsidR="00B57DB7" w:rsidRPr="00AB619D" w:rsidRDefault="00B57DB7" w:rsidP="00B57DB7">
            <w:pPr>
              <w:pStyle w:val="Neotevilenodstavek"/>
              <w:spacing w:line="260" w:lineRule="exact"/>
              <w:rPr>
                <w:rFonts w:cs="Arial"/>
                <w:iCs/>
                <w:sz w:val="20"/>
                <w:szCs w:val="20"/>
                <w:lang w:val="sl-SI" w:eastAsia="sl-SI"/>
              </w:rPr>
            </w:pPr>
            <w:r w:rsidRPr="00AB619D">
              <w:rPr>
                <w:rFonts w:cs="Arial"/>
                <w:iCs/>
                <w:sz w:val="20"/>
                <w:szCs w:val="20"/>
                <w:lang w:val="sl-SI" w:eastAsia="sl-SI"/>
              </w:rPr>
              <w:t>– Ministrstvo za javno upravo, Tržaška cesta 21, 1000 Ljubljana</w:t>
            </w:r>
          </w:p>
          <w:p w14:paraId="49A3ED43" w14:textId="77777777" w:rsidR="00092C54" w:rsidRPr="00AB619D" w:rsidRDefault="00092C54" w:rsidP="00B57DB7">
            <w:pPr>
              <w:pStyle w:val="Neotevilenodstavek"/>
              <w:spacing w:line="260" w:lineRule="exact"/>
              <w:rPr>
                <w:rFonts w:cs="Arial"/>
                <w:iCs/>
                <w:sz w:val="20"/>
                <w:szCs w:val="20"/>
                <w:lang w:val="sl-SI" w:eastAsia="sl-SI"/>
              </w:rPr>
            </w:pPr>
            <w:r w:rsidRPr="00AB619D">
              <w:rPr>
                <w:rFonts w:cs="Arial"/>
                <w:iCs/>
                <w:sz w:val="20"/>
                <w:szCs w:val="20"/>
                <w:lang w:val="sl-SI" w:eastAsia="sl-SI"/>
              </w:rPr>
              <w:t xml:space="preserve"> in</w:t>
            </w:r>
          </w:p>
          <w:p w14:paraId="30D20B1E" w14:textId="77777777" w:rsidR="00092C54" w:rsidRPr="00AB619D" w:rsidRDefault="00092C54" w:rsidP="00092C54">
            <w:pPr>
              <w:pStyle w:val="Neotevilenodstavek"/>
              <w:spacing w:before="0" w:after="0" w:line="260" w:lineRule="exact"/>
              <w:rPr>
                <w:rFonts w:cs="Arial"/>
                <w:iCs/>
                <w:sz w:val="20"/>
                <w:szCs w:val="20"/>
                <w:lang w:val="sl-SI" w:eastAsia="sl-SI"/>
              </w:rPr>
            </w:pPr>
            <w:r w:rsidRPr="00AB619D">
              <w:rPr>
                <w:rFonts w:cs="Arial"/>
                <w:iCs/>
                <w:sz w:val="20"/>
                <w:szCs w:val="20"/>
                <w:lang w:val="sl-SI" w:eastAsia="sl-SI"/>
              </w:rPr>
              <w:t xml:space="preserve">– Služba Vlade Republike Slovenije za zakonodajo, Mestni trg 4, 1000 Ljubljana. </w:t>
            </w:r>
          </w:p>
          <w:p w14:paraId="05014755" w14:textId="77777777" w:rsidR="002357DA" w:rsidRPr="00AB619D" w:rsidRDefault="002357DA" w:rsidP="0062711C">
            <w:pPr>
              <w:pStyle w:val="Neotevilenodstavek"/>
              <w:spacing w:before="0" w:after="0" w:line="260" w:lineRule="exact"/>
              <w:rPr>
                <w:rFonts w:cs="Arial"/>
                <w:iCs/>
                <w:sz w:val="20"/>
                <w:szCs w:val="20"/>
                <w:highlight w:val="yellow"/>
                <w:lang w:val="sl-SI" w:eastAsia="sl-SI"/>
              </w:rPr>
            </w:pPr>
          </w:p>
        </w:tc>
      </w:tr>
      <w:tr w:rsidR="002357DA" w:rsidRPr="00AB619D" w14:paraId="563DFDE2" w14:textId="77777777" w:rsidTr="0062711C">
        <w:tc>
          <w:tcPr>
            <w:tcW w:w="9100" w:type="dxa"/>
            <w:gridSpan w:val="5"/>
          </w:tcPr>
          <w:p w14:paraId="126F6337" w14:textId="77777777" w:rsidR="002357DA" w:rsidRPr="00AB619D" w:rsidRDefault="002357DA" w:rsidP="0062711C">
            <w:pPr>
              <w:pStyle w:val="Neotevilenodstavek"/>
              <w:spacing w:before="0" w:after="0" w:line="260" w:lineRule="exact"/>
              <w:rPr>
                <w:rFonts w:cs="Arial"/>
                <w:b/>
                <w:iCs/>
                <w:sz w:val="20"/>
                <w:szCs w:val="20"/>
                <w:lang w:val="sl-SI" w:eastAsia="sl-SI"/>
              </w:rPr>
            </w:pPr>
            <w:r w:rsidRPr="00AB619D">
              <w:rPr>
                <w:rFonts w:cs="Arial"/>
                <w:b/>
                <w:sz w:val="20"/>
                <w:szCs w:val="20"/>
                <w:lang w:val="sl-SI" w:eastAsia="sl-SI"/>
              </w:rPr>
              <w:lastRenderedPageBreak/>
              <w:t>2. Predlog za obravnavo predloga zakona po nujnem ali skrajšanem postopku v državnem zboru z obrazložitvijo razlogov:</w:t>
            </w:r>
          </w:p>
        </w:tc>
      </w:tr>
      <w:tr w:rsidR="002357DA" w:rsidRPr="00AB619D" w14:paraId="2C03BE78" w14:textId="77777777" w:rsidTr="0062711C">
        <w:tc>
          <w:tcPr>
            <w:tcW w:w="9100" w:type="dxa"/>
            <w:gridSpan w:val="5"/>
          </w:tcPr>
          <w:p w14:paraId="2341BD31" w14:textId="77777777" w:rsidR="002357DA" w:rsidRPr="00AB619D" w:rsidRDefault="002357DA" w:rsidP="0062711C">
            <w:pPr>
              <w:pStyle w:val="Neotevilenodstavek"/>
              <w:spacing w:before="0" w:after="0" w:line="260" w:lineRule="exact"/>
              <w:rPr>
                <w:rFonts w:cs="Arial"/>
                <w:iCs/>
                <w:sz w:val="20"/>
                <w:szCs w:val="20"/>
                <w:lang w:val="sl-SI" w:eastAsia="sl-SI"/>
              </w:rPr>
            </w:pPr>
            <w:r w:rsidRPr="00AB619D">
              <w:rPr>
                <w:rFonts w:cs="Arial"/>
                <w:iCs/>
                <w:sz w:val="20"/>
                <w:szCs w:val="20"/>
                <w:lang w:val="sl-SI" w:eastAsia="sl-SI"/>
              </w:rPr>
              <w:t>/</w:t>
            </w:r>
          </w:p>
        </w:tc>
      </w:tr>
      <w:tr w:rsidR="002357DA" w:rsidRPr="00CA1567" w14:paraId="1A36C4C1" w14:textId="77777777" w:rsidTr="0062711C">
        <w:tc>
          <w:tcPr>
            <w:tcW w:w="9100" w:type="dxa"/>
            <w:gridSpan w:val="5"/>
          </w:tcPr>
          <w:p w14:paraId="26AEC7E1" w14:textId="77777777" w:rsidR="002357DA" w:rsidRPr="00AB619D" w:rsidRDefault="002357DA" w:rsidP="0062711C">
            <w:pPr>
              <w:pStyle w:val="Neotevilenodstavek"/>
              <w:spacing w:before="0" w:after="0" w:line="260" w:lineRule="exact"/>
              <w:rPr>
                <w:rFonts w:cs="Arial"/>
                <w:b/>
                <w:iCs/>
                <w:sz w:val="20"/>
                <w:szCs w:val="20"/>
                <w:lang w:val="sl-SI" w:eastAsia="sl-SI"/>
              </w:rPr>
            </w:pPr>
            <w:r w:rsidRPr="00AB619D">
              <w:rPr>
                <w:rFonts w:cs="Arial"/>
                <w:b/>
                <w:sz w:val="20"/>
                <w:szCs w:val="20"/>
                <w:lang w:val="sl-SI" w:eastAsia="sl-SI"/>
              </w:rPr>
              <w:t>3.a Osebe, odgovorne za strokovno pripravo in usklajenost gradiva:</w:t>
            </w:r>
          </w:p>
        </w:tc>
      </w:tr>
      <w:tr w:rsidR="002357DA" w:rsidRPr="00CA1567" w14:paraId="7DB3BDC5" w14:textId="77777777" w:rsidTr="0062711C">
        <w:tc>
          <w:tcPr>
            <w:tcW w:w="9100" w:type="dxa"/>
            <w:gridSpan w:val="5"/>
          </w:tcPr>
          <w:p w14:paraId="4226D490" w14:textId="77777777" w:rsidR="007D718D" w:rsidRDefault="007D718D" w:rsidP="0062711C">
            <w:pPr>
              <w:pStyle w:val="Neotevilenodstavek"/>
              <w:numPr>
                <w:ilvl w:val="0"/>
                <w:numId w:val="5"/>
              </w:numPr>
              <w:spacing w:line="260" w:lineRule="exact"/>
              <w:ind w:left="596" w:hanging="283"/>
              <w:rPr>
                <w:rFonts w:cs="Arial"/>
                <w:iCs/>
                <w:sz w:val="20"/>
                <w:szCs w:val="20"/>
                <w:lang w:val="sl-SI" w:eastAsia="sl-SI"/>
              </w:rPr>
            </w:pPr>
            <w:r>
              <w:rPr>
                <w:rFonts w:cs="Arial"/>
                <w:iCs/>
                <w:sz w:val="20"/>
                <w:szCs w:val="20"/>
                <w:lang w:val="sl-SI" w:eastAsia="sl-SI"/>
              </w:rPr>
              <w:t>Mag. Bojan Kumer, minister</w:t>
            </w:r>
          </w:p>
          <w:p w14:paraId="66B577D8" w14:textId="77777777" w:rsidR="007D718D" w:rsidRPr="007D718D" w:rsidRDefault="007D718D" w:rsidP="007D718D">
            <w:pPr>
              <w:pStyle w:val="Neotevilenodstavek"/>
              <w:numPr>
                <w:ilvl w:val="0"/>
                <w:numId w:val="5"/>
              </w:numPr>
              <w:spacing w:line="260" w:lineRule="exact"/>
              <w:ind w:left="596" w:hanging="283"/>
              <w:rPr>
                <w:rFonts w:cs="Arial"/>
                <w:iCs/>
                <w:sz w:val="20"/>
                <w:szCs w:val="20"/>
                <w:lang w:val="sl-SI" w:eastAsia="sl-SI"/>
              </w:rPr>
            </w:pPr>
            <w:r>
              <w:rPr>
                <w:rFonts w:cs="Arial"/>
                <w:iCs/>
                <w:sz w:val="20"/>
                <w:szCs w:val="20"/>
                <w:lang w:val="sl-SI" w:eastAsia="sl-SI"/>
              </w:rPr>
              <w:t>Uroš Vajgl, državni sekretar</w:t>
            </w:r>
          </w:p>
          <w:p w14:paraId="5AC38A02" w14:textId="77777777" w:rsidR="002357DA" w:rsidRDefault="002357DA" w:rsidP="0062711C">
            <w:pPr>
              <w:pStyle w:val="Neotevilenodstavek"/>
              <w:numPr>
                <w:ilvl w:val="0"/>
                <w:numId w:val="5"/>
              </w:numPr>
              <w:spacing w:line="260" w:lineRule="exact"/>
              <w:ind w:left="596" w:hanging="283"/>
              <w:rPr>
                <w:rFonts w:cs="Arial"/>
                <w:iCs/>
                <w:sz w:val="20"/>
                <w:szCs w:val="20"/>
                <w:lang w:val="sl-SI" w:eastAsia="sl-SI"/>
              </w:rPr>
            </w:pPr>
            <w:r w:rsidRPr="00AB619D">
              <w:rPr>
                <w:rFonts w:cs="Arial"/>
                <w:iCs/>
                <w:sz w:val="20"/>
                <w:szCs w:val="20"/>
                <w:lang w:val="sl-SI" w:eastAsia="sl-SI"/>
              </w:rPr>
              <w:t>mag. Tanja BOLTE, generalna direktorica Direktorata za okolje, MOPE</w:t>
            </w:r>
          </w:p>
          <w:p w14:paraId="1A926830" w14:textId="77777777" w:rsidR="007D718D" w:rsidRPr="00AB619D" w:rsidRDefault="007D718D" w:rsidP="0062711C">
            <w:pPr>
              <w:pStyle w:val="Neotevilenodstavek"/>
              <w:numPr>
                <w:ilvl w:val="0"/>
                <w:numId w:val="5"/>
              </w:numPr>
              <w:spacing w:line="260" w:lineRule="exact"/>
              <w:ind w:left="596" w:hanging="283"/>
              <w:rPr>
                <w:rFonts w:cs="Arial"/>
                <w:iCs/>
                <w:sz w:val="20"/>
                <w:szCs w:val="20"/>
                <w:lang w:val="sl-SI" w:eastAsia="sl-SI"/>
              </w:rPr>
            </w:pPr>
            <w:r>
              <w:rPr>
                <w:rFonts w:cs="Arial"/>
                <w:iCs/>
                <w:sz w:val="20"/>
                <w:szCs w:val="20"/>
                <w:lang w:val="sl-SI" w:eastAsia="sl-SI"/>
              </w:rPr>
              <w:t>mag. Jana Miklavčič, sekretarka, Sektor za ravnanje z odpadki</w:t>
            </w:r>
          </w:p>
        </w:tc>
      </w:tr>
      <w:tr w:rsidR="002357DA" w:rsidRPr="00CA1567" w14:paraId="2F092413" w14:textId="77777777" w:rsidTr="0062711C">
        <w:tc>
          <w:tcPr>
            <w:tcW w:w="9100" w:type="dxa"/>
            <w:gridSpan w:val="5"/>
          </w:tcPr>
          <w:p w14:paraId="73842194" w14:textId="77777777" w:rsidR="002357DA" w:rsidRPr="00AB619D" w:rsidRDefault="002357DA" w:rsidP="0062711C">
            <w:pPr>
              <w:pStyle w:val="Neotevilenodstavek"/>
              <w:spacing w:before="0" w:after="0" w:line="260" w:lineRule="exact"/>
              <w:rPr>
                <w:rFonts w:cs="Arial"/>
                <w:b/>
                <w:iCs/>
                <w:sz w:val="20"/>
                <w:szCs w:val="20"/>
                <w:lang w:val="sl-SI" w:eastAsia="sl-SI"/>
              </w:rPr>
            </w:pPr>
            <w:r w:rsidRPr="00AB619D">
              <w:rPr>
                <w:rFonts w:cs="Arial"/>
                <w:b/>
                <w:iCs/>
                <w:sz w:val="20"/>
                <w:szCs w:val="20"/>
                <w:lang w:val="sl-SI" w:eastAsia="sl-SI"/>
              </w:rPr>
              <w:t xml:space="preserve">3.b Zunanji strokovnjaki, ki so </w:t>
            </w:r>
            <w:r w:rsidRPr="00AB619D">
              <w:rPr>
                <w:rFonts w:cs="Arial"/>
                <w:b/>
                <w:sz w:val="20"/>
                <w:szCs w:val="20"/>
                <w:lang w:val="sl-SI" w:eastAsia="sl-SI"/>
              </w:rPr>
              <w:t>sodelovali pri pripravi dela ali celotnega gradiva:</w:t>
            </w:r>
          </w:p>
        </w:tc>
      </w:tr>
      <w:tr w:rsidR="002357DA" w:rsidRPr="00AB619D" w14:paraId="4E7D3386" w14:textId="77777777" w:rsidTr="0062711C">
        <w:tc>
          <w:tcPr>
            <w:tcW w:w="9100" w:type="dxa"/>
            <w:gridSpan w:val="5"/>
          </w:tcPr>
          <w:p w14:paraId="0CB9C9BE" w14:textId="77777777" w:rsidR="002357DA" w:rsidRPr="00AB619D" w:rsidRDefault="002357DA" w:rsidP="0062711C">
            <w:pPr>
              <w:pStyle w:val="Neotevilenodstavek"/>
              <w:spacing w:before="0" w:after="0" w:line="260" w:lineRule="exact"/>
              <w:rPr>
                <w:rFonts w:cs="Arial"/>
                <w:iCs/>
                <w:sz w:val="20"/>
                <w:szCs w:val="20"/>
                <w:lang w:val="sl-SI" w:eastAsia="sl-SI"/>
              </w:rPr>
            </w:pPr>
            <w:r w:rsidRPr="00AB619D">
              <w:rPr>
                <w:rFonts w:cs="Arial"/>
                <w:iCs/>
                <w:sz w:val="20"/>
                <w:szCs w:val="20"/>
                <w:lang w:val="sl-SI" w:eastAsia="sl-SI"/>
              </w:rPr>
              <w:t>/</w:t>
            </w:r>
          </w:p>
        </w:tc>
      </w:tr>
      <w:tr w:rsidR="002357DA" w:rsidRPr="00CA1567" w14:paraId="7399156B" w14:textId="77777777" w:rsidTr="0062711C">
        <w:tc>
          <w:tcPr>
            <w:tcW w:w="9100" w:type="dxa"/>
            <w:gridSpan w:val="5"/>
          </w:tcPr>
          <w:p w14:paraId="342E69AE" w14:textId="77777777" w:rsidR="002357DA" w:rsidRPr="00AB619D" w:rsidRDefault="002357DA" w:rsidP="0062711C">
            <w:pPr>
              <w:pStyle w:val="Neotevilenodstavek"/>
              <w:spacing w:before="0" w:after="0" w:line="260" w:lineRule="exact"/>
              <w:rPr>
                <w:rFonts w:cs="Arial"/>
                <w:b/>
                <w:iCs/>
                <w:sz w:val="20"/>
                <w:szCs w:val="20"/>
                <w:lang w:val="sl-SI" w:eastAsia="sl-SI"/>
              </w:rPr>
            </w:pPr>
            <w:r w:rsidRPr="00AB619D">
              <w:rPr>
                <w:rFonts w:cs="Arial"/>
                <w:b/>
                <w:sz w:val="20"/>
                <w:szCs w:val="20"/>
                <w:lang w:val="sl-SI" w:eastAsia="sl-SI"/>
              </w:rPr>
              <w:t>4. Predstavniki vlade, ki bodo sodelovali pri delu državnega zbora:</w:t>
            </w:r>
          </w:p>
        </w:tc>
      </w:tr>
      <w:tr w:rsidR="002357DA" w:rsidRPr="00AB619D" w14:paraId="366AEF3D" w14:textId="77777777" w:rsidTr="0062711C">
        <w:tc>
          <w:tcPr>
            <w:tcW w:w="9100" w:type="dxa"/>
            <w:gridSpan w:val="5"/>
          </w:tcPr>
          <w:p w14:paraId="52D7A893" w14:textId="77777777" w:rsidR="002357DA" w:rsidRPr="00AB619D" w:rsidRDefault="002357DA" w:rsidP="0062711C">
            <w:pPr>
              <w:pStyle w:val="Neotevilenodstavek"/>
              <w:spacing w:before="0" w:after="0" w:line="260" w:lineRule="exact"/>
              <w:rPr>
                <w:rFonts w:cs="Arial"/>
                <w:b/>
                <w:sz w:val="20"/>
                <w:szCs w:val="20"/>
                <w:lang w:val="sl-SI" w:eastAsia="sl-SI"/>
              </w:rPr>
            </w:pPr>
            <w:r w:rsidRPr="00AB619D">
              <w:rPr>
                <w:rFonts w:cs="Arial"/>
                <w:iCs/>
                <w:sz w:val="20"/>
                <w:szCs w:val="20"/>
                <w:lang w:val="sl-SI" w:eastAsia="sl-SI"/>
              </w:rPr>
              <w:t>/</w:t>
            </w:r>
          </w:p>
        </w:tc>
      </w:tr>
      <w:tr w:rsidR="002357DA" w:rsidRPr="00AB619D" w14:paraId="2F3B8BCF" w14:textId="77777777" w:rsidTr="0062711C">
        <w:tc>
          <w:tcPr>
            <w:tcW w:w="9100" w:type="dxa"/>
            <w:gridSpan w:val="5"/>
          </w:tcPr>
          <w:p w14:paraId="3F68B6D9" w14:textId="77777777" w:rsidR="002357DA" w:rsidRPr="00AB619D" w:rsidRDefault="002357DA" w:rsidP="0062711C">
            <w:pPr>
              <w:pStyle w:val="Oddelek"/>
              <w:numPr>
                <w:ilvl w:val="0"/>
                <w:numId w:val="0"/>
              </w:numPr>
              <w:spacing w:before="0" w:after="0" w:line="260" w:lineRule="exact"/>
              <w:jc w:val="left"/>
              <w:rPr>
                <w:rFonts w:cs="Arial"/>
                <w:sz w:val="20"/>
                <w:szCs w:val="20"/>
                <w:lang w:val="sl-SI" w:eastAsia="sl-SI"/>
              </w:rPr>
            </w:pPr>
            <w:r w:rsidRPr="00AB619D">
              <w:rPr>
                <w:rFonts w:cs="Arial"/>
                <w:sz w:val="20"/>
                <w:szCs w:val="20"/>
                <w:lang w:val="sl-SI" w:eastAsia="sl-SI"/>
              </w:rPr>
              <w:t>5. Kratek povzetek gradiva:</w:t>
            </w:r>
          </w:p>
        </w:tc>
      </w:tr>
      <w:tr w:rsidR="002357DA" w:rsidRPr="00CA1567" w14:paraId="38BE9FC2" w14:textId="77777777" w:rsidTr="0062711C">
        <w:tc>
          <w:tcPr>
            <w:tcW w:w="9100" w:type="dxa"/>
            <w:gridSpan w:val="5"/>
          </w:tcPr>
          <w:p w14:paraId="1A6F4A09" w14:textId="2A0178DD" w:rsidR="00E9763A" w:rsidRPr="00AB619D" w:rsidRDefault="00E9763A" w:rsidP="00E9763A">
            <w:pPr>
              <w:pStyle w:val="Odstavekseznama"/>
              <w:shd w:val="clear" w:color="auto" w:fill="FFFFFF"/>
              <w:tabs>
                <w:tab w:val="left" w:pos="426"/>
              </w:tabs>
              <w:spacing w:before="120" w:after="120"/>
              <w:ind w:left="0"/>
              <w:jc w:val="both"/>
              <w:rPr>
                <w:rFonts w:cs="Arial"/>
                <w:bCs/>
                <w:szCs w:val="20"/>
                <w:lang w:val="sl-SI"/>
              </w:rPr>
            </w:pPr>
            <w:r w:rsidRPr="00AB619D">
              <w:rPr>
                <w:rFonts w:cs="Arial"/>
                <w:bCs/>
                <w:szCs w:val="20"/>
                <w:lang w:val="sl-SI"/>
              </w:rPr>
              <w:t>Uredba o zmanjšanju vpliva nekaterih plastičnih proizvodov na okolje (Ur. l. RS, št. 132/22, v nadaljnjem besedilu: uredba) je stopila v veljavo 29. oktobra 2022. Glavni namen uredbe je zmanjšati onesnaževanje okolja s plastičnimi proizvodi za enkratno uporabo. Zato je v veljavni uredbi predpisanih več ukrepov za dosego tega cilja, eden od glavnih ukrepov pa je uvedba proizvajalčeve razširjene odgovornosti za proizvajalce, ki dajejo na trg plastične proizvode za enkratno uporabo določeni v delu C Priloge 1 Uredbe. Proizvajalci so v okviru proizvajalčeve razširjene odgovornosti dolžni sorazmerno finančno prispevati k stroškom čiščenja smetenja javnim sistemom in ozaveščanju potrošnikov o negativnem vplivu smetenja na okolje ter na zdravje ljudi in živali. Sorazmeren finančni prispevek proizvajalca k čiščenju smetenja je odvisen od njegovih količin danih plastičnih proizvodov za enkratno uporabo na trg v RS in od same sestave smeti na javnih površinah ter višine stroškov čiščenja smetenja, ki jih imajo na državnem in lokalnem nivoju javni sistemi za vzdrževanje in čiščenje javnih površin.</w:t>
            </w:r>
          </w:p>
          <w:p w14:paraId="3A77F9D6" w14:textId="77777777" w:rsidR="00E9763A" w:rsidRPr="00AB619D" w:rsidRDefault="00E9763A" w:rsidP="00E9763A">
            <w:pPr>
              <w:pStyle w:val="Odstavekseznama"/>
              <w:shd w:val="clear" w:color="auto" w:fill="FFFFFF"/>
              <w:tabs>
                <w:tab w:val="left" w:pos="426"/>
              </w:tabs>
              <w:spacing w:before="120" w:after="120"/>
              <w:ind w:left="0"/>
              <w:jc w:val="both"/>
              <w:rPr>
                <w:rFonts w:cs="Arial"/>
                <w:bCs/>
                <w:szCs w:val="20"/>
                <w:lang w:val="sl-SI"/>
              </w:rPr>
            </w:pPr>
            <w:r w:rsidRPr="00AB619D">
              <w:rPr>
                <w:rFonts w:cs="Arial"/>
                <w:bCs/>
                <w:szCs w:val="20"/>
                <w:lang w:val="sl-SI"/>
              </w:rPr>
              <w:t>Za sorazmerno porazdelitev stroškov čiščenja smetenja so se morali proizvajalci pri Agenciji RS za okolje registrirati, s 1.1.2023 so morali pričeti tudi voditi evidenco o plastičnih proizvodih za enkratno uporabo danih na trg v RS ter se za izpolnjevanje finančne obveznosti vključiti v skupni načrt nosilca skupnega načrta in mu tudi poročati o količinah plastičnih proizvodov za enkratno uporabo danih na trg v RS za leto 2023.</w:t>
            </w:r>
          </w:p>
          <w:p w14:paraId="27B853EC" w14:textId="77777777" w:rsidR="00E9763A" w:rsidRPr="00AB619D" w:rsidRDefault="00E9763A" w:rsidP="00E9763A">
            <w:pPr>
              <w:pStyle w:val="Odstavekseznama"/>
              <w:shd w:val="clear" w:color="auto" w:fill="FFFFFF"/>
              <w:tabs>
                <w:tab w:val="left" w:pos="426"/>
              </w:tabs>
              <w:spacing w:before="120" w:after="120"/>
              <w:ind w:left="0"/>
              <w:jc w:val="both"/>
              <w:rPr>
                <w:rFonts w:cs="Arial"/>
                <w:bCs/>
                <w:szCs w:val="20"/>
                <w:lang w:val="sl-SI"/>
              </w:rPr>
            </w:pPr>
            <w:r w:rsidRPr="00AB619D">
              <w:rPr>
                <w:rFonts w:cs="Arial"/>
                <w:bCs/>
                <w:szCs w:val="20"/>
                <w:lang w:val="sl-SI"/>
              </w:rPr>
              <w:t>Na ministrstvu smo po pregledu registracije proizvajalcev ter prvega poročanja o danih plastičnih proizvodih za enkratno uporabo na trg v RS za leto 2023 ugotovili, da je kljub zelo številnim predstavitvam uredbe, prvo leto poročanje proizvajalcev pomanjkljivo bodisi zaradi nepoznavanja uredbe bodisi zaradi izogibanja novim obveznostim. Glavni razlog nezaupanja proizvajalcev do izvajanja finančnih obveznosti iz uredbe pa je pomanjkljivost podatkov o višini stroškov čiščenja smetenja občin, ki podatke kljub pozivom ministrstva, ne posredujejo.</w:t>
            </w:r>
          </w:p>
          <w:p w14:paraId="65783BA8" w14:textId="77777777" w:rsidR="00E9763A" w:rsidRPr="00AB619D" w:rsidRDefault="00E9763A" w:rsidP="00E9763A">
            <w:pPr>
              <w:pStyle w:val="Odstavekseznama"/>
              <w:shd w:val="clear" w:color="auto" w:fill="FFFFFF"/>
              <w:tabs>
                <w:tab w:val="left" w:pos="426"/>
              </w:tabs>
              <w:spacing w:before="120" w:after="120"/>
              <w:ind w:left="0"/>
              <w:jc w:val="both"/>
              <w:rPr>
                <w:rFonts w:cs="Arial"/>
                <w:bCs/>
                <w:szCs w:val="20"/>
                <w:lang w:val="sl-SI"/>
              </w:rPr>
            </w:pPr>
            <w:r w:rsidRPr="00AB619D">
              <w:rPr>
                <w:rFonts w:cs="Arial"/>
                <w:bCs/>
                <w:szCs w:val="20"/>
                <w:lang w:val="sl-SI"/>
              </w:rPr>
              <w:t xml:space="preserve">Zaradi težav pri izvajanju uredbe in skrbi, da finančno breme stroškov čiščenja ne bo sorazmerno razdeljeno med proizvajalce, ki dajejo plastične proizvode za enkratno uporabo na trg v RS, se rok za </w:t>
            </w:r>
            <w:r w:rsidRPr="00AB619D">
              <w:rPr>
                <w:rFonts w:cs="Arial"/>
                <w:bCs/>
                <w:szCs w:val="20"/>
                <w:lang w:val="sl-SI"/>
              </w:rPr>
              <w:lastRenderedPageBreak/>
              <w:t xml:space="preserve">plačilo navedenih obveznosti premakne za eno </w:t>
            </w:r>
            <w:r w:rsidRPr="00077405">
              <w:rPr>
                <w:rFonts w:cs="Arial"/>
                <w:bCs/>
                <w:szCs w:val="20"/>
                <w:lang w:val="sl-SI"/>
              </w:rPr>
              <w:t>leto, v tem času pa pridobi</w:t>
            </w:r>
            <w:r w:rsidR="00077405" w:rsidRPr="00077405">
              <w:rPr>
                <w:rFonts w:cs="Arial"/>
                <w:bCs/>
                <w:szCs w:val="20"/>
                <w:lang w:val="sl-SI"/>
              </w:rPr>
              <w:t>mo</w:t>
            </w:r>
            <w:r w:rsidRPr="00077405">
              <w:rPr>
                <w:rFonts w:cs="Arial"/>
                <w:bCs/>
                <w:szCs w:val="20"/>
                <w:lang w:val="sl-SI"/>
              </w:rPr>
              <w:t xml:space="preserve"> podatke o stroških občin in izvede inšpekcijski nadzor pri proizvajalcih, ki še niso začeli izpolnjevati obveznosti.</w:t>
            </w:r>
          </w:p>
          <w:p w14:paraId="50957B57" w14:textId="77777777" w:rsidR="00E9763A" w:rsidRPr="00AB619D" w:rsidRDefault="00E9763A" w:rsidP="00E9763A">
            <w:pPr>
              <w:pStyle w:val="Odstavekseznama"/>
              <w:shd w:val="clear" w:color="auto" w:fill="FFFFFF"/>
              <w:tabs>
                <w:tab w:val="left" w:pos="426"/>
              </w:tabs>
              <w:spacing w:before="120" w:after="120"/>
              <w:ind w:left="0"/>
              <w:jc w:val="both"/>
              <w:rPr>
                <w:rFonts w:cs="Arial"/>
                <w:bCs/>
                <w:szCs w:val="20"/>
                <w:lang w:val="sl-SI"/>
              </w:rPr>
            </w:pPr>
            <w:r w:rsidRPr="00AB619D">
              <w:rPr>
                <w:rFonts w:cs="Arial"/>
                <w:bCs/>
                <w:szCs w:val="20"/>
                <w:lang w:val="sl-SI"/>
              </w:rPr>
              <w:t>V predlogu uredbe se spremeni tudi način obveščanja o stroških čiščenja smetenja. Za razliko od veljavne uredbe občine in upravljavca cest posredujejo ministrstvu najprej obvestilo o stroških čiščenja smetenja na novem predpisanem obrazcu skupaj z dokazili o opravljenih storitvah. Dokumentacijo pregleda ministrstvo skupaj s skupnimi načrti. V kolikor je dokumentacija popolna, skupni načrt izračuna višino stroškov za čiščenje smetenja odpadnih plastičnih proizvodov za enkratno uporabo in o tem obvesti občino, ki izda račun za plačilo sorazmernih stroškov čiščenja smetenja. V primeru, da dokumentacija občin ali javnih upravljavcev cest ni popolna, se ju pozove k dopolnitvi. Rok za dopolnitev dokumentacije je 15 dni.</w:t>
            </w:r>
          </w:p>
          <w:p w14:paraId="11A9943F" w14:textId="77777777" w:rsidR="002E318C" w:rsidRPr="00EA13D6" w:rsidRDefault="002E318C" w:rsidP="002E318C">
            <w:pPr>
              <w:shd w:val="clear" w:color="auto" w:fill="FFFFFF"/>
              <w:tabs>
                <w:tab w:val="left" w:pos="426"/>
              </w:tabs>
              <w:spacing w:before="120" w:after="120"/>
              <w:jc w:val="both"/>
              <w:rPr>
                <w:rFonts w:cs="Arial"/>
                <w:bCs/>
                <w:szCs w:val="20"/>
                <w:lang w:val="sl-SI"/>
              </w:rPr>
            </w:pPr>
            <w:r w:rsidRPr="00EA13D6">
              <w:rPr>
                <w:rFonts w:cs="Arial"/>
                <w:bCs/>
                <w:szCs w:val="20"/>
                <w:lang w:val="sl-SI"/>
              </w:rPr>
              <w:t>V Uredbi se popravljata tudi dva napačna sklica in manjkajoča beseda</w:t>
            </w:r>
            <w:r w:rsidRPr="00AB619D">
              <w:rPr>
                <w:rFonts w:cs="Arial"/>
                <w:bCs/>
                <w:szCs w:val="20"/>
                <w:lang w:val="sl-SI"/>
              </w:rPr>
              <w:t xml:space="preserve"> ter dodana besedila pri definiciji za pristaniške sprejemne zmogljivosti in obveznosti upravljavcev avtomatov o ozaveščanju potrošnikov pri samih avtomatih za pijačo, da lahko potrošniki uporabljajo bolj trajnostne lončke za pijačo in ozaveščajo o vplivih smetenja na okolje</w:t>
            </w:r>
            <w:r w:rsidRPr="00EA13D6">
              <w:rPr>
                <w:rFonts w:cs="Arial"/>
                <w:bCs/>
                <w:szCs w:val="20"/>
                <w:lang w:val="sl-SI"/>
              </w:rPr>
              <w:t>.</w:t>
            </w:r>
            <w:r w:rsidR="00AB619D">
              <w:rPr>
                <w:rFonts w:cs="Arial"/>
                <w:bCs/>
                <w:szCs w:val="20"/>
                <w:lang w:val="sl-SI"/>
              </w:rPr>
              <w:t xml:space="preserve"> Spreminja se tudi rok za sporočanje podatkov proizvajalcev plastičnih proizvodov za enkratno uporabo iz 31. januarja na 20. februar</w:t>
            </w:r>
            <w:r w:rsidR="007D718D">
              <w:rPr>
                <w:rFonts w:cs="Arial"/>
                <w:bCs/>
                <w:szCs w:val="20"/>
                <w:lang w:val="sl-SI"/>
              </w:rPr>
              <w:t xml:space="preserve">. Ključni razlog za to spremembo je ta, da so </w:t>
            </w:r>
            <w:r w:rsidR="00AB619D">
              <w:rPr>
                <w:rFonts w:cs="Arial"/>
                <w:bCs/>
                <w:szCs w:val="20"/>
                <w:lang w:val="sl-SI"/>
              </w:rPr>
              <w:t>do konec januarja tudi druge poročevalske obveznosti</w:t>
            </w:r>
            <w:r w:rsidR="007D718D">
              <w:rPr>
                <w:rFonts w:cs="Arial"/>
                <w:bCs/>
                <w:szCs w:val="20"/>
                <w:lang w:val="sl-SI"/>
              </w:rPr>
              <w:t xml:space="preserve"> in s tem razbremenimo proizvajalce. </w:t>
            </w:r>
          </w:p>
          <w:p w14:paraId="31A8EDFC" w14:textId="77777777" w:rsidR="002357DA" w:rsidRPr="00AB619D" w:rsidRDefault="002357DA" w:rsidP="0062711C">
            <w:pPr>
              <w:spacing w:line="240" w:lineRule="auto"/>
              <w:jc w:val="both"/>
              <w:rPr>
                <w:rFonts w:cs="Arial"/>
                <w:iCs/>
                <w:szCs w:val="20"/>
                <w:highlight w:val="yellow"/>
                <w:lang w:val="sl-SI" w:eastAsia="sl-SI"/>
              </w:rPr>
            </w:pPr>
          </w:p>
        </w:tc>
      </w:tr>
      <w:tr w:rsidR="002357DA" w:rsidRPr="00AB619D" w14:paraId="1C04ECA0" w14:textId="77777777" w:rsidTr="0062711C">
        <w:tc>
          <w:tcPr>
            <w:tcW w:w="9100" w:type="dxa"/>
            <w:gridSpan w:val="5"/>
          </w:tcPr>
          <w:p w14:paraId="0403ACB2" w14:textId="77777777" w:rsidR="002357DA" w:rsidRPr="00AB619D" w:rsidRDefault="002357DA" w:rsidP="0062711C">
            <w:pPr>
              <w:pStyle w:val="Oddelek"/>
              <w:numPr>
                <w:ilvl w:val="0"/>
                <w:numId w:val="0"/>
              </w:numPr>
              <w:spacing w:before="0" w:after="0" w:line="260" w:lineRule="exact"/>
              <w:jc w:val="left"/>
              <w:rPr>
                <w:rFonts w:cs="Arial"/>
                <w:sz w:val="20"/>
                <w:szCs w:val="20"/>
                <w:lang w:val="sl-SI" w:eastAsia="sl-SI"/>
              </w:rPr>
            </w:pPr>
            <w:r w:rsidRPr="00AB619D">
              <w:rPr>
                <w:rFonts w:cs="Arial"/>
                <w:sz w:val="20"/>
                <w:szCs w:val="20"/>
                <w:lang w:val="sl-SI" w:eastAsia="sl-SI"/>
              </w:rPr>
              <w:lastRenderedPageBreak/>
              <w:t>6. Presoja posledic za:</w:t>
            </w:r>
          </w:p>
        </w:tc>
      </w:tr>
      <w:tr w:rsidR="002357DA" w:rsidRPr="00AB619D" w14:paraId="1D979945" w14:textId="77777777" w:rsidTr="0062711C">
        <w:tc>
          <w:tcPr>
            <w:tcW w:w="1448" w:type="dxa"/>
          </w:tcPr>
          <w:p w14:paraId="03F6864D" w14:textId="77777777" w:rsidR="002357DA" w:rsidRPr="00AB619D" w:rsidRDefault="002357DA" w:rsidP="0062711C">
            <w:pPr>
              <w:pStyle w:val="Neotevilenodstavek"/>
              <w:spacing w:before="0" w:after="0" w:line="260" w:lineRule="exact"/>
              <w:ind w:left="360"/>
              <w:rPr>
                <w:rFonts w:cs="Arial"/>
                <w:iCs/>
                <w:sz w:val="20"/>
                <w:szCs w:val="20"/>
                <w:lang w:val="sl-SI" w:eastAsia="sl-SI"/>
              </w:rPr>
            </w:pPr>
            <w:r w:rsidRPr="00AB619D">
              <w:rPr>
                <w:rFonts w:cs="Arial"/>
                <w:iCs/>
                <w:sz w:val="20"/>
                <w:szCs w:val="20"/>
                <w:lang w:val="sl-SI" w:eastAsia="sl-SI"/>
              </w:rPr>
              <w:t>a)</w:t>
            </w:r>
          </w:p>
        </w:tc>
        <w:tc>
          <w:tcPr>
            <w:tcW w:w="5444" w:type="dxa"/>
            <w:gridSpan w:val="3"/>
          </w:tcPr>
          <w:p w14:paraId="238AF916" w14:textId="77777777" w:rsidR="002357DA" w:rsidRPr="00AB619D" w:rsidRDefault="002357DA" w:rsidP="0062711C">
            <w:pPr>
              <w:pStyle w:val="Neotevilenodstavek"/>
              <w:spacing w:before="0" w:after="0" w:line="260" w:lineRule="exact"/>
              <w:rPr>
                <w:rFonts w:cs="Arial"/>
                <w:sz w:val="20"/>
                <w:szCs w:val="20"/>
                <w:lang w:val="sl-SI" w:eastAsia="sl-SI"/>
              </w:rPr>
            </w:pPr>
            <w:r w:rsidRPr="00AB619D">
              <w:rPr>
                <w:rFonts w:cs="Arial"/>
                <w:sz w:val="20"/>
                <w:szCs w:val="20"/>
                <w:lang w:val="sl-SI" w:eastAsia="sl-SI"/>
              </w:rPr>
              <w:t>javnofinančna sredstva nad 40.000 EUR v tekočem in naslednjih treh letih</w:t>
            </w:r>
          </w:p>
        </w:tc>
        <w:tc>
          <w:tcPr>
            <w:tcW w:w="2208" w:type="dxa"/>
            <w:vAlign w:val="center"/>
          </w:tcPr>
          <w:p w14:paraId="258294EA" w14:textId="77777777" w:rsidR="002357DA" w:rsidRPr="00AB619D" w:rsidRDefault="002357DA" w:rsidP="0062711C">
            <w:pPr>
              <w:pStyle w:val="Neotevilenodstavek"/>
              <w:spacing w:before="0" w:after="0" w:line="260" w:lineRule="exact"/>
              <w:jc w:val="center"/>
              <w:rPr>
                <w:rFonts w:cs="Arial"/>
                <w:iCs/>
                <w:sz w:val="20"/>
                <w:szCs w:val="20"/>
                <w:lang w:val="sl-SI" w:eastAsia="sl-SI"/>
              </w:rPr>
            </w:pPr>
            <w:r w:rsidRPr="00AB619D">
              <w:rPr>
                <w:rFonts w:cs="Arial"/>
                <w:sz w:val="20"/>
                <w:szCs w:val="20"/>
                <w:lang w:val="sl-SI" w:eastAsia="sl-SI"/>
              </w:rPr>
              <w:t>NE</w:t>
            </w:r>
          </w:p>
        </w:tc>
      </w:tr>
      <w:tr w:rsidR="002357DA" w:rsidRPr="00AB619D" w14:paraId="7B311295" w14:textId="77777777" w:rsidTr="0062711C">
        <w:tc>
          <w:tcPr>
            <w:tcW w:w="1448" w:type="dxa"/>
          </w:tcPr>
          <w:p w14:paraId="5BDFB1C0" w14:textId="77777777" w:rsidR="002357DA" w:rsidRPr="00AB619D" w:rsidRDefault="002357DA" w:rsidP="0062711C">
            <w:pPr>
              <w:pStyle w:val="Neotevilenodstavek"/>
              <w:spacing w:before="0" w:after="0" w:line="260" w:lineRule="exact"/>
              <w:ind w:left="360"/>
              <w:rPr>
                <w:rFonts w:cs="Arial"/>
                <w:iCs/>
                <w:sz w:val="20"/>
                <w:szCs w:val="20"/>
                <w:lang w:val="sl-SI" w:eastAsia="sl-SI"/>
              </w:rPr>
            </w:pPr>
            <w:r w:rsidRPr="00AB619D">
              <w:rPr>
                <w:rFonts w:cs="Arial"/>
                <w:iCs/>
                <w:sz w:val="20"/>
                <w:szCs w:val="20"/>
                <w:lang w:val="sl-SI" w:eastAsia="sl-SI"/>
              </w:rPr>
              <w:t>b)</w:t>
            </w:r>
          </w:p>
        </w:tc>
        <w:tc>
          <w:tcPr>
            <w:tcW w:w="5444" w:type="dxa"/>
            <w:gridSpan w:val="3"/>
          </w:tcPr>
          <w:p w14:paraId="2FB2E9BE" w14:textId="77777777" w:rsidR="002357DA" w:rsidRPr="00AB619D" w:rsidRDefault="002357DA" w:rsidP="0062711C">
            <w:pPr>
              <w:pStyle w:val="Neotevilenodstavek"/>
              <w:spacing w:before="0" w:after="0" w:line="260" w:lineRule="exact"/>
              <w:rPr>
                <w:rFonts w:cs="Arial"/>
                <w:iCs/>
                <w:sz w:val="20"/>
                <w:szCs w:val="20"/>
                <w:lang w:val="sl-SI" w:eastAsia="sl-SI"/>
              </w:rPr>
            </w:pPr>
            <w:r w:rsidRPr="00AB619D">
              <w:rPr>
                <w:rFonts w:cs="Arial"/>
                <w:bCs/>
                <w:sz w:val="20"/>
                <w:szCs w:val="20"/>
                <w:lang w:val="sl-SI" w:eastAsia="sl-SI"/>
              </w:rPr>
              <w:t>usklajenost slovenskega pravnega reda s pravnim redom Evropske unije</w:t>
            </w:r>
          </w:p>
        </w:tc>
        <w:tc>
          <w:tcPr>
            <w:tcW w:w="2208" w:type="dxa"/>
            <w:vAlign w:val="center"/>
          </w:tcPr>
          <w:p w14:paraId="7DBDF370" w14:textId="77777777" w:rsidR="002357DA" w:rsidRPr="00AB619D" w:rsidRDefault="002357DA" w:rsidP="0062711C">
            <w:pPr>
              <w:pStyle w:val="Neotevilenodstavek"/>
              <w:spacing w:before="0" w:after="0" w:line="260" w:lineRule="exact"/>
              <w:jc w:val="center"/>
              <w:rPr>
                <w:rFonts w:cs="Arial"/>
                <w:iCs/>
                <w:sz w:val="20"/>
                <w:szCs w:val="20"/>
                <w:lang w:val="sl-SI" w:eastAsia="sl-SI"/>
              </w:rPr>
            </w:pPr>
            <w:r w:rsidRPr="00AB619D">
              <w:rPr>
                <w:rFonts w:cs="Arial"/>
                <w:sz w:val="20"/>
                <w:szCs w:val="20"/>
                <w:lang w:val="sl-SI" w:eastAsia="sl-SI"/>
              </w:rPr>
              <w:t>DA</w:t>
            </w:r>
          </w:p>
        </w:tc>
      </w:tr>
      <w:tr w:rsidR="002357DA" w:rsidRPr="00AB619D" w14:paraId="1F780738" w14:textId="77777777" w:rsidTr="0062711C">
        <w:tc>
          <w:tcPr>
            <w:tcW w:w="1448" w:type="dxa"/>
          </w:tcPr>
          <w:p w14:paraId="24A2EAEC" w14:textId="77777777" w:rsidR="002357DA" w:rsidRPr="00AB619D" w:rsidRDefault="002357DA" w:rsidP="0062711C">
            <w:pPr>
              <w:pStyle w:val="Neotevilenodstavek"/>
              <w:spacing w:before="0" w:after="0" w:line="260" w:lineRule="exact"/>
              <w:ind w:left="360"/>
              <w:rPr>
                <w:rFonts w:cs="Arial"/>
                <w:iCs/>
                <w:sz w:val="20"/>
                <w:szCs w:val="20"/>
                <w:lang w:val="sl-SI" w:eastAsia="sl-SI"/>
              </w:rPr>
            </w:pPr>
            <w:r w:rsidRPr="00AB619D">
              <w:rPr>
                <w:rFonts w:cs="Arial"/>
                <w:iCs/>
                <w:sz w:val="20"/>
                <w:szCs w:val="20"/>
                <w:lang w:val="sl-SI" w:eastAsia="sl-SI"/>
              </w:rPr>
              <w:t>c)</w:t>
            </w:r>
          </w:p>
        </w:tc>
        <w:tc>
          <w:tcPr>
            <w:tcW w:w="5444" w:type="dxa"/>
            <w:gridSpan w:val="3"/>
          </w:tcPr>
          <w:p w14:paraId="191B1EE7" w14:textId="77777777" w:rsidR="002357DA" w:rsidRPr="00AB619D" w:rsidRDefault="002357DA" w:rsidP="0062711C">
            <w:pPr>
              <w:pStyle w:val="Neotevilenodstavek"/>
              <w:spacing w:before="0" w:after="0" w:line="260" w:lineRule="exact"/>
              <w:rPr>
                <w:rFonts w:cs="Arial"/>
                <w:iCs/>
                <w:sz w:val="20"/>
                <w:szCs w:val="20"/>
                <w:lang w:val="sl-SI" w:eastAsia="sl-SI"/>
              </w:rPr>
            </w:pPr>
            <w:r w:rsidRPr="00AB619D">
              <w:rPr>
                <w:rFonts w:cs="Arial"/>
                <w:sz w:val="20"/>
                <w:szCs w:val="20"/>
                <w:lang w:val="sl-SI" w:eastAsia="sl-SI"/>
              </w:rPr>
              <w:t>administrativne posledice</w:t>
            </w:r>
          </w:p>
        </w:tc>
        <w:tc>
          <w:tcPr>
            <w:tcW w:w="2208" w:type="dxa"/>
            <w:vAlign w:val="center"/>
          </w:tcPr>
          <w:p w14:paraId="407D3C1D" w14:textId="77777777" w:rsidR="002357DA" w:rsidRPr="00AB619D" w:rsidRDefault="002357DA" w:rsidP="0062711C">
            <w:pPr>
              <w:pStyle w:val="Neotevilenodstavek"/>
              <w:spacing w:before="0" w:after="0" w:line="260" w:lineRule="exact"/>
              <w:jc w:val="center"/>
              <w:rPr>
                <w:rFonts w:cs="Arial"/>
                <w:sz w:val="20"/>
                <w:szCs w:val="20"/>
                <w:lang w:val="sl-SI" w:eastAsia="sl-SI"/>
              </w:rPr>
            </w:pPr>
            <w:r w:rsidRPr="00AB619D">
              <w:rPr>
                <w:rFonts w:cs="Arial"/>
                <w:sz w:val="20"/>
                <w:szCs w:val="20"/>
                <w:lang w:val="sl-SI" w:eastAsia="sl-SI"/>
              </w:rPr>
              <w:t>NE</w:t>
            </w:r>
          </w:p>
        </w:tc>
      </w:tr>
      <w:tr w:rsidR="002357DA" w:rsidRPr="00AB619D" w14:paraId="22C6E09E" w14:textId="77777777" w:rsidTr="0062711C">
        <w:tc>
          <w:tcPr>
            <w:tcW w:w="1448" w:type="dxa"/>
          </w:tcPr>
          <w:p w14:paraId="5AB9AB49" w14:textId="77777777" w:rsidR="002357DA" w:rsidRPr="00AB619D" w:rsidRDefault="002357DA" w:rsidP="0062711C">
            <w:pPr>
              <w:pStyle w:val="Neotevilenodstavek"/>
              <w:spacing w:before="0" w:after="0" w:line="260" w:lineRule="exact"/>
              <w:ind w:left="360"/>
              <w:rPr>
                <w:rFonts w:cs="Arial"/>
                <w:iCs/>
                <w:sz w:val="20"/>
                <w:szCs w:val="20"/>
                <w:lang w:val="sl-SI" w:eastAsia="sl-SI"/>
              </w:rPr>
            </w:pPr>
            <w:r w:rsidRPr="00AB619D">
              <w:rPr>
                <w:rFonts w:cs="Arial"/>
                <w:iCs/>
                <w:sz w:val="20"/>
                <w:szCs w:val="20"/>
                <w:lang w:val="sl-SI" w:eastAsia="sl-SI"/>
              </w:rPr>
              <w:t>č)</w:t>
            </w:r>
          </w:p>
        </w:tc>
        <w:tc>
          <w:tcPr>
            <w:tcW w:w="5444" w:type="dxa"/>
            <w:gridSpan w:val="3"/>
          </w:tcPr>
          <w:p w14:paraId="1FECF559" w14:textId="77777777" w:rsidR="002357DA" w:rsidRPr="00AB619D" w:rsidRDefault="002357DA" w:rsidP="0062711C">
            <w:pPr>
              <w:pStyle w:val="Neotevilenodstavek"/>
              <w:spacing w:before="0" w:after="0" w:line="260" w:lineRule="exact"/>
              <w:rPr>
                <w:rFonts w:cs="Arial"/>
                <w:bCs/>
                <w:sz w:val="20"/>
                <w:szCs w:val="20"/>
                <w:lang w:val="sl-SI" w:eastAsia="sl-SI"/>
              </w:rPr>
            </w:pPr>
            <w:r w:rsidRPr="00AB619D">
              <w:rPr>
                <w:rFonts w:cs="Arial"/>
                <w:sz w:val="20"/>
                <w:szCs w:val="20"/>
                <w:lang w:val="sl-SI" w:eastAsia="sl-SI"/>
              </w:rPr>
              <w:t>gospodarstvo, zlasti</w:t>
            </w:r>
            <w:r w:rsidRPr="00AB619D">
              <w:rPr>
                <w:rFonts w:cs="Arial"/>
                <w:bCs/>
                <w:sz w:val="20"/>
                <w:szCs w:val="20"/>
                <w:lang w:val="sl-SI" w:eastAsia="sl-SI"/>
              </w:rPr>
              <w:t xml:space="preserve"> mala in srednja podjetja ter konkurenčnost podjetij</w:t>
            </w:r>
          </w:p>
        </w:tc>
        <w:tc>
          <w:tcPr>
            <w:tcW w:w="2208" w:type="dxa"/>
            <w:vAlign w:val="center"/>
          </w:tcPr>
          <w:p w14:paraId="608D2B66" w14:textId="77777777" w:rsidR="002357DA" w:rsidRPr="00AB619D" w:rsidRDefault="002357DA" w:rsidP="0062711C">
            <w:pPr>
              <w:pStyle w:val="Neotevilenodstavek"/>
              <w:spacing w:before="0" w:after="0" w:line="260" w:lineRule="exact"/>
              <w:jc w:val="center"/>
              <w:rPr>
                <w:rFonts w:cs="Arial"/>
                <w:iCs/>
                <w:sz w:val="20"/>
                <w:szCs w:val="20"/>
                <w:lang w:val="sl-SI" w:eastAsia="sl-SI"/>
              </w:rPr>
            </w:pPr>
            <w:r w:rsidRPr="00AB619D">
              <w:rPr>
                <w:rFonts w:cs="Arial"/>
                <w:sz w:val="20"/>
                <w:szCs w:val="20"/>
                <w:lang w:val="sl-SI" w:eastAsia="sl-SI"/>
              </w:rPr>
              <w:t>NE</w:t>
            </w:r>
          </w:p>
        </w:tc>
      </w:tr>
      <w:tr w:rsidR="002357DA" w:rsidRPr="00AB619D" w14:paraId="4154AAF1" w14:textId="77777777" w:rsidTr="0062711C">
        <w:tc>
          <w:tcPr>
            <w:tcW w:w="1448" w:type="dxa"/>
          </w:tcPr>
          <w:p w14:paraId="42A3CAD7" w14:textId="77777777" w:rsidR="002357DA" w:rsidRPr="00AB619D" w:rsidRDefault="002357DA" w:rsidP="0062711C">
            <w:pPr>
              <w:pStyle w:val="Neotevilenodstavek"/>
              <w:spacing w:before="0" w:after="0" w:line="260" w:lineRule="exact"/>
              <w:ind w:left="360"/>
              <w:rPr>
                <w:rFonts w:cs="Arial"/>
                <w:iCs/>
                <w:sz w:val="20"/>
                <w:szCs w:val="20"/>
                <w:lang w:val="sl-SI" w:eastAsia="sl-SI"/>
              </w:rPr>
            </w:pPr>
            <w:r w:rsidRPr="00AB619D">
              <w:rPr>
                <w:rFonts w:cs="Arial"/>
                <w:iCs/>
                <w:sz w:val="20"/>
                <w:szCs w:val="20"/>
                <w:lang w:val="sl-SI" w:eastAsia="sl-SI"/>
              </w:rPr>
              <w:t>d)</w:t>
            </w:r>
          </w:p>
        </w:tc>
        <w:tc>
          <w:tcPr>
            <w:tcW w:w="5444" w:type="dxa"/>
            <w:gridSpan w:val="3"/>
          </w:tcPr>
          <w:p w14:paraId="20A971D9" w14:textId="77777777" w:rsidR="002357DA" w:rsidRPr="00AB619D" w:rsidRDefault="002357DA" w:rsidP="0062711C">
            <w:pPr>
              <w:pStyle w:val="Neotevilenodstavek"/>
              <w:spacing w:before="0" w:after="0" w:line="260" w:lineRule="exact"/>
              <w:rPr>
                <w:rFonts w:cs="Arial"/>
                <w:bCs/>
                <w:sz w:val="20"/>
                <w:szCs w:val="20"/>
                <w:lang w:val="sl-SI" w:eastAsia="sl-SI"/>
              </w:rPr>
            </w:pPr>
            <w:r w:rsidRPr="00AB619D">
              <w:rPr>
                <w:rFonts w:cs="Arial"/>
                <w:bCs/>
                <w:sz w:val="20"/>
                <w:szCs w:val="20"/>
                <w:lang w:val="sl-SI" w:eastAsia="sl-SI"/>
              </w:rPr>
              <w:t>okolje, vključno s prostorskimi in varstvenimi vidiki</w:t>
            </w:r>
          </w:p>
        </w:tc>
        <w:tc>
          <w:tcPr>
            <w:tcW w:w="2208" w:type="dxa"/>
            <w:vAlign w:val="center"/>
          </w:tcPr>
          <w:p w14:paraId="1F816036" w14:textId="77777777" w:rsidR="002357DA" w:rsidRPr="00AB619D" w:rsidRDefault="002357DA" w:rsidP="0062711C">
            <w:pPr>
              <w:pStyle w:val="Neotevilenodstavek"/>
              <w:spacing w:before="0" w:after="0" w:line="260" w:lineRule="exact"/>
              <w:jc w:val="center"/>
              <w:rPr>
                <w:rFonts w:cs="Arial"/>
                <w:iCs/>
                <w:sz w:val="20"/>
                <w:szCs w:val="20"/>
                <w:lang w:val="sl-SI" w:eastAsia="sl-SI"/>
              </w:rPr>
            </w:pPr>
            <w:r w:rsidRPr="00AB619D">
              <w:rPr>
                <w:rFonts w:cs="Arial"/>
                <w:sz w:val="20"/>
                <w:szCs w:val="20"/>
                <w:lang w:val="sl-SI" w:eastAsia="sl-SI"/>
              </w:rPr>
              <w:t>DA</w:t>
            </w:r>
          </w:p>
        </w:tc>
      </w:tr>
      <w:tr w:rsidR="002357DA" w:rsidRPr="00AB619D" w14:paraId="2908F68E" w14:textId="77777777" w:rsidTr="0062711C">
        <w:tc>
          <w:tcPr>
            <w:tcW w:w="1448" w:type="dxa"/>
          </w:tcPr>
          <w:p w14:paraId="682EC9A6" w14:textId="77777777" w:rsidR="002357DA" w:rsidRPr="00AB619D" w:rsidRDefault="002357DA" w:rsidP="0062711C">
            <w:pPr>
              <w:pStyle w:val="Neotevilenodstavek"/>
              <w:spacing w:before="0" w:after="0" w:line="260" w:lineRule="exact"/>
              <w:ind w:left="360"/>
              <w:rPr>
                <w:rFonts w:cs="Arial"/>
                <w:iCs/>
                <w:sz w:val="20"/>
                <w:szCs w:val="20"/>
                <w:lang w:val="sl-SI" w:eastAsia="sl-SI"/>
              </w:rPr>
            </w:pPr>
            <w:r w:rsidRPr="00AB619D">
              <w:rPr>
                <w:rFonts w:cs="Arial"/>
                <w:iCs/>
                <w:sz w:val="20"/>
                <w:szCs w:val="20"/>
                <w:lang w:val="sl-SI" w:eastAsia="sl-SI"/>
              </w:rPr>
              <w:t>e)</w:t>
            </w:r>
          </w:p>
        </w:tc>
        <w:tc>
          <w:tcPr>
            <w:tcW w:w="5444" w:type="dxa"/>
            <w:gridSpan w:val="3"/>
          </w:tcPr>
          <w:p w14:paraId="65FAC6EF" w14:textId="77777777" w:rsidR="002357DA" w:rsidRPr="00AB619D" w:rsidRDefault="002357DA" w:rsidP="0062711C">
            <w:pPr>
              <w:pStyle w:val="Neotevilenodstavek"/>
              <w:spacing w:before="0" w:after="0" w:line="260" w:lineRule="exact"/>
              <w:rPr>
                <w:rFonts w:cs="Arial"/>
                <w:bCs/>
                <w:sz w:val="20"/>
                <w:szCs w:val="20"/>
                <w:lang w:val="sl-SI" w:eastAsia="sl-SI"/>
              </w:rPr>
            </w:pPr>
            <w:r w:rsidRPr="00AB619D">
              <w:rPr>
                <w:rFonts w:cs="Arial"/>
                <w:bCs/>
                <w:sz w:val="20"/>
                <w:szCs w:val="20"/>
                <w:lang w:val="sl-SI" w:eastAsia="sl-SI"/>
              </w:rPr>
              <w:t>socialno področje</w:t>
            </w:r>
          </w:p>
        </w:tc>
        <w:tc>
          <w:tcPr>
            <w:tcW w:w="2208" w:type="dxa"/>
            <w:vAlign w:val="center"/>
          </w:tcPr>
          <w:p w14:paraId="60AEB2A9" w14:textId="77777777" w:rsidR="002357DA" w:rsidRPr="00AB619D" w:rsidRDefault="002357DA" w:rsidP="0062711C">
            <w:pPr>
              <w:pStyle w:val="Neotevilenodstavek"/>
              <w:spacing w:before="0" w:after="0" w:line="260" w:lineRule="exact"/>
              <w:jc w:val="center"/>
              <w:rPr>
                <w:rFonts w:cs="Arial"/>
                <w:iCs/>
                <w:sz w:val="20"/>
                <w:szCs w:val="20"/>
                <w:lang w:val="sl-SI" w:eastAsia="sl-SI"/>
              </w:rPr>
            </w:pPr>
            <w:r w:rsidRPr="00AB619D">
              <w:rPr>
                <w:rFonts w:cs="Arial"/>
                <w:sz w:val="20"/>
                <w:szCs w:val="20"/>
                <w:lang w:val="sl-SI" w:eastAsia="sl-SI"/>
              </w:rPr>
              <w:t>NE</w:t>
            </w:r>
          </w:p>
        </w:tc>
      </w:tr>
      <w:tr w:rsidR="002357DA" w:rsidRPr="00AB619D" w14:paraId="3BADB32F" w14:textId="77777777" w:rsidTr="0062711C">
        <w:tc>
          <w:tcPr>
            <w:tcW w:w="1448" w:type="dxa"/>
            <w:tcBorders>
              <w:bottom w:val="single" w:sz="4" w:space="0" w:color="auto"/>
            </w:tcBorders>
          </w:tcPr>
          <w:p w14:paraId="57E77469" w14:textId="77777777" w:rsidR="002357DA" w:rsidRPr="00AB619D" w:rsidRDefault="002357DA" w:rsidP="0062711C">
            <w:pPr>
              <w:pStyle w:val="Neotevilenodstavek"/>
              <w:spacing w:before="0" w:after="0" w:line="260" w:lineRule="exact"/>
              <w:ind w:left="360"/>
              <w:rPr>
                <w:rFonts w:cs="Arial"/>
                <w:iCs/>
                <w:sz w:val="20"/>
                <w:szCs w:val="20"/>
                <w:lang w:val="sl-SI" w:eastAsia="sl-SI"/>
              </w:rPr>
            </w:pPr>
            <w:r w:rsidRPr="00AB619D">
              <w:rPr>
                <w:rFonts w:cs="Arial"/>
                <w:iCs/>
                <w:sz w:val="20"/>
                <w:szCs w:val="20"/>
                <w:lang w:val="sl-SI" w:eastAsia="sl-SI"/>
              </w:rPr>
              <w:t>f)</w:t>
            </w:r>
          </w:p>
        </w:tc>
        <w:tc>
          <w:tcPr>
            <w:tcW w:w="5444" w:type="dxa"/>
            <w:gridSpan w:val="3"/>
            <w:tcBorders>
              <w:bottom w:val="single" w:sz="4" w:space="0" w:color="auto"/>
            </w:tcBorders>
          </w:tcPr>
          <w:p w14:paraId="6569BD47" w14:textId="77777777" w:rsidR="002357DA" w:rsidRPr="00AB619D" w:rsidRDefault="002357DA" w:rsidP="0062711C">
            <w:pPr>
              <w:pStyle w:val="Neotevilenodstavek"/>
              <w:spacing w:before="0" w:after="0" w:line="260" w:lineRule="exact"/>
              <w:rPr>
                <w:rFonts w:cs="Arial"/>
                <w:bCs/>
                <w:sz w:val="20"/>
                <w:szCs w:val="20"/>
                <w:lang w:val="sl-SI" w:eastAsia="sl-SI"/>
              </w:rPr>
            </w:pPr>
            <w:r w:rsidRPr="00AB619D">
              <w:rPr>
                <w:rFonts w:cs="Arial"/>
                <w:bCs/>
                <w:sz w:val="20"/>
                <w:szCs w:val="20"/>
                <w:lang w:val="sl-SI" w:eastAsia="sl-SI"/>
              </w:rPr>
              <w:t>dokumente razvojnega načrtovanja:</w:t>
            </w:r>
          </w:p>
          <w:p w14:paraId="248F4488" w14:textId="77777777" w:rsidR="002357DA" w:rsidRPr="00AB619D" w:rsidRDefault="002357DA" w:rsidP="0062711C">
            <w:pPr>
              <w:pStyle w:val="Neotevilenodstavek"/>
              <w:numPr>
                <w:ilvl w:val="0"/>
                <w:numId w:val="2"/>
              </w:numPr>
              <w:spacing w:before="0" w:after="0" w:line="260" w:lineRule="exact"/>
              <w:rPr>
                <w:rFonts w:cs="Arial"/>
                <w:bCs/>
                <w:sz w:val="20"/>
                <w:szCs w:val="20"/>
                <w:lang w:val="sl-SI" w:eastAsia="sl-SI"/>
              </w:rPr>
            </w:pPr>
            <w:r w:rsidRPr="00AB619D">
              <w:rPr>
                <w:rFonts w:cs="Arial"/>
                <w:bCs/>
                <w:sz w:val="20"/>
                <w:szCs w:val="20"/>
                <w:lang w:val="sl-SI" w:eastAsia="sl-SI"/>
              </w:rPr>
              <w:t>nacionalne dokumente razvojnega načrtovanja</w:t>
            </w:r>
          </w:p>
          <w:p w14:paraId="2744D2ED" w14:textId="77777777" w:rsidR="002357DA" w:rsidRPr="00AB619D" w:rsidRDefault="002357DA" w:rsidP="0062711C">
            <w:pPr>
              <w:pStyle w:val="Neotevilenodstavek"/>
              <w:numPr>
                <w:ilvl w:val="0"/>
                <w:numId w:val="2"/>
              </w:numPr>
              <w:spacing w:before="0" w:after="0" w:line="260" w:lineRule="exact"/>
              <w:rPr>
                <w:rFonts w:cs="Arial"/>
                <w:bCs/>
                <w:sz w:val="20"/>
                <w:szCs w:val="20"/>
                <w:lang w:val="sl-SI" w:eastAsia="sl-SI"/>
              </w:rPr>
            </w:pPr>
            <w:r w:rsidRPr="00AB619D">
              <w:rPr>
                <w:rFonts w:cs="Arial"/>
                <w:bCs/>
                <w:sz w:val="20"/>
                <w:szCs w:val="20"/>
                <w:lang w:val="sl-SI" w:eastAsia="sl-SI"/>
              </w:rPr>
              <w:t>razvojne politike na ravni programov po strukturi razvojne klasifikacije programskega proračuna</w:t>
            </w:r>
          </w:p>
          <w:p w14:paraId="165C8672" w14:textId="77777777" w:rsidR="002357DA" w:rsidRPr="00AB619D" w:rsidRDefault="002357DA" w:rsidP="0062711C">
            <w:pPr>
              <w:pStyle w:val="Neotevilenodstavek"/>
              <w:numPr>
                <w:ilvl w:val="0"/>
                <w:numId w:val="2"/>
              </w:numPr>
              <w:spacing w:before="0" w:after="0" w:line="260" w:lineRule="exact"/>
              <w:rPr>
                <w:rFonts w:cs="Arial"/>
                <w:bCs/>
                <w:sz w:val="20"/>
                <w:szCs w:val="20"/>
                <w:lang w:val="sl-SI" w:eastAsia="sl-SI"/>
              </w:rPr>
            </w:pPr>
            <w:r w:rsidRPr="00AB619D">
              <w:rPr>
                <w:rFonts w:cs="Arial"/>
                <w:bCs/>
                <w:sz w:val="20"/>
                <w:szCs w:val="20"/>
                <w:lang w:val="sl-SI" w:eastAsia="sl-SI"/>
              </w:rPr>
              <w:t>razvojne dokumente Evropske unije in mednarodnih organizacij</w:t>
            </w:r>
          </w:p>
        </w:tc>
        <w:tc>
          <w:tcPr>
            <w:tcW w:w="2208" w:type="dxa"/>
            <w:tcBorders>
              <w:bottom w:val="single" w:sz="4" w:space="0" w:color="auto"/>
            </w:tcBorders>
            <w:vAlign w:val="center"/>
          </w:tcPr>
          <w:p w14:paraId="769E8DAA" w14:textId="77777777" w:rsidR="002357DA" w:rsidRPr="00AB619D" w:rsidRDefault="002357DA" w:rsidP="0062711C">
            <w:pPr>
              <w:pStyle w:val="Neotevilenodstavek"/>
              <w:spacing w:before="0" w:after="0" w:line="260" w:lineRule="exact"/>
              <w:jc w:val="center"/>
              <w:rPr>
                <w:rFonts w:cs="Arial"/>
                <w:iCs/>
                <w:sz w:val="20"/>
                <w:szCs w:val="20"/>
                <w:lang w:val="sl-SI" w:eastAsia="sl-SI"/>
              </w:rPr>
            </w:pPr>
            <w:r w:rsidRPr="00AB619D">
              <w:rPr>
                <w:rFonts w:cs="Arial"/>
                <w:sz w:val="20"/>
                <w:szCs w:val="20"/>
                <w:lang w:val="sl-SI" w:eastAsia="sl-SI"/>
              </w:rPr>
              <w:t>NE</w:t>
            </w:r>
          </w:p>
        </w:tc>
      </w:tr>
      <w:tr w:rsidR="002357DA" w:rsidRPr="00AB619D" w14:paraId="2395AECC" w14:textId="77777777" w:rsidTr="0062711C">
        <w:trPr>
          <w:trHeight w:val="555"/>
        </w:trPr>
        <w:tc>
          <w:tcPr>
            <w:tcW w:w="9100" w:type="dxa"/>
            <w:gridSpan w:val="5"/>
            <w:tcBorders>
              <w:top w:val="single" w:sz="4" w:space="0" w:color="000000"/>
              <w:left w:val="single" w:sz="4" w:space="0" w:color="000000"/>
              <w:bottom w:val="single" w:sz="4" w:space="0" w:color="000000"/>
              <w:right w:val="single" w:sz="4" w:space="0" w:color="000000"/>
            </w:tcBorders>
            <w:vAlign w:val="center"/>
          </w:tcPr>
          <w:p w14:paraId="11BFF8CE" w14:textId="77777777" w:rsidR="002357DA" w:rsidRPr="00AB619D" w:rsidRDefault="002357DA" w:rsidP="0062711C">
            <w:pPr>
              <w:pStyle w:val="Oddelek"/>
              <w:widowControl w:val="0"/>
              <w:numPr>
                <w:ilvl w:val="0"/>
                <w:numId w:val="0"/>
              </w:numPr>
              <w:spacing w:before="0" w:after="0" w:line="260" w:lineRule="exact"/>
              <w:jc w:val="left"/>
              <w:rPr>
                <w:rFonts w:cs="Arial"/>
                <w:sz w:val="20"/>
                <w:szCs w:val="20"/>
                <w:lang w:val="sl-SI" w:eastAsia="sl-SI"/>
              </w:rPr>
            </w:pPr>
            <w:r w:rsidRPr="00AB619D">
              <w:rPr>
                <w:rFonts w:cs="Arial"/>
                <w:sz w:val="20"/>
                <w:szCs w:val="20"/>
                <w:lang w:val="sl-SI" w:eastAsia="sl-SI"/>
              </w:rPr>
              <w:t>7.a Predstavitev ocene finančnih posledic nad 40.000 EUR:</w:t>
            </w:r>
          </w:p>
          <w:p w14:paraId="0CB8AB70" w14:textId="77777777" w:rsidR="002357DA" w:rsidRPr="00AB619D" w:rsidRDefault="002357DA" w:rsidP="0062711C">
            <w:pPr>
              <w:rPr>
                <w:rFonts w:cs="Arial"/>
                <w:b/>
                <w:szCs w:val="20"/>
                <w:lang w:val="sl-SI"/>
              </w:rPr>
            </w:pPr>
            <w:r w:rsidRPr="00AB619D">
              <w:rPr>
                <w:b/>
                <w:szCs w:val="20"/>
                <w:lang w:val="sl-SI"/>
              </w:rPr>
              <w:t>/</w:t>
            </w:r>
          </w:p>
        </w:tc>
      </w:tr>
      <w:tr w:rsidR="002357DA" w:rsidRPr="00CA1567" w14:paraId="250A288C" w14:textId="77777777" w:rsidTr="0062711C">
        <w:trPr>
          <w:trHeight w:val="833"/>
        </w:trPr>
        <w:tc>
          <w:tcPr>
            <w:tcW w:w="9100" w:type="dxa"/>
            <w:gridSpan w:val="5"/>
            <w:tcBorders>
              <w:top w:val="single" w:sz="4" w:space="0" w:color="000000"/>
              <w:left w:val="single" w:sz="4" w:space="0" w:color="000000"/>
              <w:bottom w:val="single" w:sz="4" w:space="0" w:color="000000"/>
              <w:right w:val="single" w:sz="4" w:space="0" w:color="000000"/>
            </w:tcBorders>
            <w:vAlign w:val="center"/>
          </w:tcPr>
          <w:p w14:paraId="405F8A0C" w14:textId="77777777" w:rsidR="002357DA" w:rsidRPr="00AB619D" w:rsidRDefault="002357DA" w:rsidP="0062711C">
            <w:pPr>
              <w:rPr>
                <w:rFonts w:cs="Arial"/>
                <w:b/>
                <w:szCs w:val="20"/>
                <w:lang w:val="sl-SI"/>
              </w:rPr>
            </w:pPr>
            <w:r w:rsidRPr="00AB619D">
              <w:rPr>
                <w:rFonts w:cs="Arial"/>
                <w:b/>
                <w:szCs w:val="20"/>
                <w:lang w:val="sl-SI"/>
              </w:rPr>
              <w:t>7.b Predstavitev ocene finančnih posledic pod 40.000 EUR:</w:t>
            </w:r>
          </w:p>
          <w:p w14:paraId="2C3FC235" w14:textId="77777777" w:rsidR="002357DA" w:rsidRPr="00AB619D" w:rsidRDefault="002357DA" w:rsidP="0062711C">
            <w:pPr>
              <w:rPr>
                <w:rFonts w:cs="Arial"/>
                <w:b/>
                <w:szCs w:val="20"/>
                <w:lang w:val="sl-SI"/>
              </w:rPr>
            </w:pPr>
            <w:r w:rsidRPr="00AB619D">
              <w:rPr>
                <w:rFonts w:cs="Arial"/>
                <w:bCs/>
                <w:szCs w:val="20"/>
                <w:lang w:val="sl-SI" w:eastAsia="sl-SI"/>
              </w:rPr>
              <w:t>Gradivo ne vpliva na prilive ali odlive iz državnega proračuna.</w:t>
            </w:r>
          </w:p>
        </w:tc>
      </w:tr>
      <w:tr w:rsidR="002357DA" w:rsidRPr="00CA1567" w14:paraId="6603EC5F" w14:textId="77777777" w:rsidTr="0062711C">
        <w:trPr>
          <w:trHeight w:val="371"/>
        </w:trPr>
        <w:tc>
          <w:tcPr>
            <w:tcW w:w="9100" w:type="dxa"/>
            <w:gridSpan w:val="5"/>
            <w:tcBorders>
              <w:top w:val="single" w:sz="4" w:space="0" w:color="000000"/>
              <w:left w:val="single" w:sz="4" w:space="0" w:color="000000"/>
              <w:bottom w:val="single" w:sz="4" w:space="0" w:color="000000"/>
              <w:right w:val="single" w:sz="4" w:space="0" w:color="000000"/>
            </w:tcBorders>
          </w:tcPr>
          <w:p w14:paraId="11C24CAB" w14:textId="77777777" w:rsidR="002357DA" w:rsidRPr="00AB619D" w:rsidRDefault="002357DA" w:rsidP="0062711C">
            <w:pPr>
              <w:rPr>
                <w:rFonts w:cs="Arial"/>
                <w:b/>
                <w:szCs w:val="20"/>
                <w:lang w:val="sl-SI"/>
              </w:rPr>
            </w:pPr>
            <w:r w:rsidRPr="00AB619D">
              <w:rPr>
                <w:rFonts w:cs="Arial"/>
                <w:b/>
                <w:szCs w:val="20"/>
                <w:lang w:val="sl-SI"/>
              </w:rPr>
              <w:t>8. Predstavitev sodelovanja z združenji občin:</w:t>
            </w:r>
          </w:p>
        </w:tc>
      </w:tr>
      <w:tr w:rsidR="002357DA" w:rsidRPr="00AB619D" w14:paraId="0EE2832A" w14:textId="77777777" w:rsidTr="0062711C">
        <w:tc>
          <w:tcPr>
            <w:tcW w:w="6669" w:type="dxa"/>
            <w:gridSpan w:val="3"/>
          </w:tcPr>
          <w:p w14:paraId="3F8FF7D1" w14:textId="77777777" w:rsidR="002357DA" w:rsidRPr="00AB619D" w:rsidRDefault="002357DA" w:rsidP="0062711C">
            <w:pPr>
              <w:pStyle w:val="Neotevilenodstavek"/>
              <w:widowControl w:val="0"/>
              <w:spacing w:before="0" w:after="0" w:line="260" w:lineRule="exact"/>
              <w:rPr>
                <w:rFonts w:cs="Arial"/>
                <w:iCs/>
                <w:sz w:val="20"/>
                <w:szCs w:val="20"/>
                <w:lang w:val="sl-SI" w:eastAsia="sl-SI"/>
              </w:rPr>
            </w:pPr>
            <w:r w:rsidRPr="00AB619D">
              <w:rPr>
                <w:rFonts w:cs="Arial"/>
                <w:iCs/>
                <w:sz w:val="20"/>
                <w:szCs w:val="20"/>
                <w:lang w:val="sl-SI" w:eastAsia="sl-SI"/>
              </w:rPr>
              <w:t>Vsebina predloženega gradiva (predpisa) vpliva na:</w:t>
            </w:r>
          </w:p>
          <w:p w14:paraId="1122D7B5" w14:textId="77777777" w:rsidR="002357DA" w:rsidRPr="00AB619D" w:rsidRDefault="002357DA" w:rsidP="0062711C">
            <w:pPr>
              <w:pStyle w:val="Neotevilenodstavek"/>
              <w:widowControl w:val="0"/>
              <w:numPr>
                <w:ilvl w:val="1"/>
                <w:numId w:val="4"/>
              </w:numPr>
              <w:spacing w:before="0" w:after="0" w:line="260" w:lineRule="exact"/>
              <w:rPr>
                <w:rFonts w:cs="Arial"/>
                <w:iCs/>
                <w:sz w:val="20"/>
                <w:szCs w:val="20"/>
                <w:lang w:val="sl-SI" w:eastAsia="sl-SI"/>
              </w:rPr>
            </w:pPr>
            <w:r w:rsidRPr="00AB619D">
              <w:rPr>
                <w:rFonts w:cs="Arial"/>
                <w:iCs/>
                <w:sz w:val="20"/>
                <w:szCs w:val="20"/>
                <w:lang w:val="sl-SI" w:eastAsia="sl-SI"/>
              </w:rPr>
              <w:t>pristojnosti občin,</w:t>
            </w:r>
          </w:p>
          <w:p w14:paraId="00B9F8E0" w14:textId="77777777" w:rsidR="002357DA" w:rsidRPr="00AB619D" w:rsidRDefault="002357DA" w:rsidP="0062711C">
            <w:pPr>
              <w:pStyle w:val="Neotevilenodstavek"/>
              <w:widowControl w:val="0"/>
              <w:numPr>
                <w:ilvl w:val="1"/>
                <w:numId w:val="4"/>
              </w:numPr>
              <w:spacing w:before="0" w:after="0" w:line="260" w:lineRule="exact"/>
              <w:rPr>
                <w:rFonts w:cs="Arial"/>
                <w:iCs/>
                <w:sz w:val="20"/>
                <w:szCs w:val="20"/>
                <w:lang w:val="sl-SI" w:eastAsia="sl-SI"/>
              </w:rPr>
            </w:pPr>
            <w:r w:rsidRPr="00AB619D">
              <w:rPr>
                <w:rFonts w:cs="Arial"/>
                <w:iCs/>
                <w:sz w:val="20"/>
                <w:szCs w:val="20"/>
                <w:lang w:val="sl-SI" w:eastAsia="sl-SI"/>
              </w:rPr>
              <w:t>delovanje občin,</w:t>
            </w:r>
          </w:p>
          <w:p w14:paraId="798D4CBD" w14:textId="77777777" w:rsidR="002357DA" w:rsidRPr="00AB619D" w:rsidRDefault="002357DA" w:rsidP="0062711C">
            <w:pPr>
              <w:pStyle w:val="Neotevilenodstavek"/>
              <w:widowControl w:val="0"/>
              <w:numPr>
                <w:ilvl w:val="1"/>
                <w:numId w:val="4"/>
              </w:numPr>
              <w:spacing w:before="0" w:after="0" w:line="260" w:lineRule="exact"/>
              <w:rPr>
                <w:rFonts w:cs="Arial"/>
                <w:iCs/>
                <w:sz w:val="20"/>
                <w:szCs w:val="20"/>
                <w:lang w:val="sl-SI" w:eastAsia="sl-SI"/>
              </w:rPr>
            </w:pPr>
            <w:r w:rsidRPr="00AB619D">
              <w:rPr>
                <w:rFonts w:cs="Arial"/>
                <w:b/>
                <w:bCs/>
                <w:iCs/>
                <w:sz w:val="20"/>
                <w:szCs w:val="20"/>
                <w:lang w:val="sl-SI" w:eastAsia="sl-SI"/>
              </w:rPr>
              <w:t>financiranje občin</w:t>
            </w:r>
            <w:r w:rsidRPr="00AB619D">
              <w:rPr>
                <w:rFonts w:cs="Arial"/>
                <w:iCs/>
                <w:sz w:val="20"/>
                <w:szCs w:val="20"/>
                <w:lang w:val="sl-SI" w:eastAsia="sl-SI"/>
              </w:rPr>
              <w:t>.</w:t>
            </w:r>
          </w:p>
        </w:tc>
        <w:tc>
          <w:tcPr>
            <w:tcW w:w="2431" w:type="dxa"/>
            <w:gridSpan w:val="2"/>
          </w:tcPr>
          <w:p w14:paraId="3CC5E4AD" w14:textId="77777777" w:rsidR="002357DA" w:rsidRPr="00AB619D" w:rsidRDefault="00E9763A" w:rsidP="0062711C">
            <w:pPr>
              <w:pStyle w:val="Neotevilenodstavek"/>
              <w:widowControl w:val="0"/>
              <w:spacing w:before="0" w:after="0" w:line="260" w:lineRule="exact"/>
              <w:jc w:val="center"/>
              <w:rPr>
                <w:rFonts w:cs="Arial"/>
                <w:sz w:val="20"/>
                <w:szCs w:val="20"/>
                <w:lang w:val="sl-SI" w:eastAsia="sl-SI"/>
              </w:rPr>
            </w:pPr>
            <w:r w:rsidRPr="00AB619D">
              <w:rPr>
                <w:rFonts w:cs="Arial"/>
                <w:sz w:val="20"/>
                <w:szCs w:val="20"/>
                <w:lang w:val="sl-SI" w:eastAsia="sl-SI"/>
              </w:rPr>
              <w:t>DA</w:t>
            </w:r>
          </w:p>
        </w:tc>
      </w:tr>
      <w:tr w:rsidR="002357DA" w:rsidRPr="00CA1567" w14:paraId="7709225A" w14:textId="77777777" w:rsidTr="0062711C">
        <w:trPr>
          <w:trHeight w:val="274"/>
        </w:trPr>
        <w:tc>
          <w:tcPr>
            <w:tcW w:w="9100" w:type="dxa"/>
            <w:gridSpan w:val="5"/>
          </w:tcPr>
          <w:p w14:paraId="22CE8C38" w14:textId="77777777" w:rsidR="002357DA" w:rsidRPr="00AB619D" w:rsidRDefault="002357DA" w:rsidP="0062711C">
            <w:pPr>
              <w:pStyle w:val="Neotevilenodstavek"/>
              <w:widowControl w:val="0"/>
              <w:spacing w:before="0" w:after="0" w:line="260" w:lineRule="exact"/>
              <w:rPr>
                <w:rFonts w:cs="Arial"/>
                <w:iCs/>
                <w:sz w:val="20"/>
                <w:szCs w:val="20"/>
                <w:lang w:val="sl-SI" w:eastAsia="sl-SI"/>
              </w:rPr>
            </w:pPr>
            <w:r w:rsidRPr="00AB619D">
              <w:rPr>
                <w:rFonts w:cs="Arial"/>
                <w:iCs/>
                <w:sz w:val="20"/>
                <w:szCs w:val="20"/>
                <w:lang w:val="sl-SI" w:eastAsia="sl-SI"/>
              </w:rPr>
              <w:t xml:space="preserve">Gradivo je bilo poslano v mnenje: </w:t>
            </w:r>
          </w:p>
          <w:p w14:paraId="68E60F64" w14:textId="77777777" w:rsidR="002357DA" w:rsidRPr="00AB619D" w:rsidRDefault="002357DA" w:rsidP="0062711C">
            <w:pPr>
              <w:pStyle w:val="Neotevilenodstavek"/>
              <w:widowControl w:val="0"/>
              <w:numPr>
                <w:ilvl w:val="0"/>
                <w:numId w:val="3"/>
              </w:numPr>
              <w:spacing w:before="0" w:after="0" w:line="260" w:lineRule="exact"/>
              <w:rPr>
                <w:rFonts w:cs="Arial"/>
                <w:iCs/>
                <w:sz w:val="20"/>
                <w:szCs w:val="20"/>
                <w:lang w:val="sl-SI" w:eastAsia="sl-SI"/>
              </w:rPr>
            </w:pPr>
            <w:r w:rsidRPr="00AB619D">
              <w:rPr>
                <w:rFonts w:cs="Arial"/>
                <w:iCs/>
                <w:sz w:val="20"/>
                <w:szCs w:val="20"/>
                <w:lang w:val="sl-SI" w:eastAsia="sl-SI"/>
              </w:rPr>
              <w:t xml:space="preserve">Skupnosti občin Slovenije SOS: </w:t>
            </w:r>
            <w:r w:rsidR="00E9763A" w:rsidRPr="00AB619D">
              <w:rPr>
                <w:rFonts w:cs="Arial"/>
                <w:iCs/>
                <w:sz w:val="20"/>
                <w:szCs w:val="20"/>
                <w:lang w:val="sl-SI" w:eastAsia="sl-SI"/>
              </w:rPr>
              <w:t>DA</w:t>
            </w:r>
          </w:p>
          <w:p w14:paraId="5CE9615E" w14:textId="77777777" w:rsidR="002357DA" w:rsidRPr="00AB619D" w:rsidRDefault="002357DA" w:rsidP="0062711C">
            <w:pPr>
              <w:pStyle w:val="Neotevilenodstavek"/>
              <w:widowControl w:val="0"/>
              <w:numPr>
                <w:ilvl w:val="0"/>
                <w:numId w:val="3"/>
              </w:numPr>
              <w:spacing w:before="0" w:after="0" w:line="260" w:lineRule="exact"/>
              <w:rPr>
                <w:rFonts w:cs="Arial"/>
                <w:iCs/>
                <w:sz w:val="20"/>
                <w:szCs w:val="20"/>
                <w:lang w:val="sl-SI" w:eastAsia="sl-SI"/>
              </w:rPr>
            </w:pPr>
            <w:r w:rsidRPr="00AB619D">
              <w:rPr>
                <w:rFonts w:cs="Arial"/>
                <w:iCs/>
                <w:sz w:val="20"/>
                <w:szCs w:val="20"/>
                <w:lang w:val="sl-SI" w:eastAsia="sl-SI"/>
              </w:rPr>
              <w:t xml:space="preserve">Združenju občin Slovenije ZOS: </w:t>
            </w:r>
            <w:r w:rsidR="00E9763A" w:rsidRPr="00AB619D">
              <w:rPr>
                <w:rFonts w:cs="Arial"/>
                <w:iCs/>
                <w:sz w:val="20"/>
                <w:szCs w:val="20"/>
                <w:lang w:val="sl-SI" w:eastAsia="sl-SI"/>
              </w:rPr>
              <w:t>DA</w:t>
            </w:r>
          </w:p>
          <w:p w14:paraId="00493E86" w14:textId="77777777" w:rsidR="002357DA" w:rsidRPr="00AB619D" w:rsidRDefault="002357DA" w:rsidP="0062711C">
            <w:pPr>
              <w:pStyle w:val="Neotevilenodstavek"/>
              <w:widowControl w:val="0"/>
              <w:numPr>
                <w:ilvl w:val="0"/>
                <w:numId w:val="3"/>
              </w:numPr>
              <w:spacing w:before="0" w:after="0" w:line="260" w:lineRule="exact"/>
              <w:rPr>
                <w:rFonts w:cs="Arial"/>
                <w:iCs/>
                <w:sz w:val="20"/>
                <w:szCs w:val="20"/>
                <w:lang w:val="sl-SI" w:eastAsia="sl-SI"/>
              </w:rPr>
            </w:pPr>
            <w:r w:rsidRPr="00AB619D">
              <w:rPr>
                <w:rFonts w:cs="Arial"/>
                <w:iCs/>
                <w:sz w:val="20"/>
                <w:szCs w:val="20"/>
                <w:lang w:val="sl-SI" w:eastAsia="sl-SI"/>
              </w:rPr>
              <w:t xml:space="preserve">Združenju mestnih občin Slovenije ZMOS: </w:t>
            </w:r>
            <w:r w:rsidR="00E9763A" w:rsidRPr="00AB619D">
              <w:rPr>
                <w:rFonts w:cs="Arial"/>
                <w:iCs/>
                <w:sz w:val="20"/>
                <w:szCs w:val="20"/>
                <w:lang w:val="sl-SI" w:eastAsia="sl-SI"/>
              </w:rPr>
              <w:t>DA</w:t>
            </w:r>
          </w:p>
          <w:p w14:paraId="14F05953" w14:textId="77777777" w:rsidR="002357DA" w:rsidRPr="00AB619D" w:rsidRDefault="002357DA" w:rsidP="0062711C">
            <w:pPr>
              <w:pStyle w:val="Neotevilenodstavek"/>
              <w:widowControl w:val="0"/>
              <w:spacing w:before="0" w:after="0" w:line="260" w:lineRule="exact"/>
              <w:rPr>
                <w:rFonts w:cs="Arial"/>
                <w:iCs/>
                <w:sz w:val="20"/>
                <w:szCs w:val="20"/>
                <w:lang w:val="sl-SI" w:eastAsia="sl-SI"/>
              </w:rPr>
            </w:pPr>
          </w:p>
          <w:p w14:paraId="639F72EF" w14:textId="77777777" w:rsidR="002357DA" w:rsidRPr="00AB619D" w:rsidRDefault="002357DA" w:rsidP="0062711C">
            <w:pPr>
              <w:pStyle w:val="Neotevilenodstavek"/>
              <w:widowControl w:val="0"/>
              <w:spacing w:before="0" w:after="0" w:line="260" w:lineRule="exact"/>
              <w:rPr>
                <w:rFonts w:cs="Arial"/>
                <w:iCs/>
                <w:sz w:val="20"/>
                <w:szCs w:val="20"/>
                <w:lang w:val="sl-SI" w:eastAsia="sl-SI"/>
              </w:rPr>
            </w:pPr>
          </w:p>
        </w:tc>
      </w:tr>
      <w:tr w:rsidR="002357DA" w:rsidRPr="00AB619D" w14:paraId="75D217FC" w14:textId="77777777" w:rsidTr="0062711C">
        <w:tc>
          <w:tcPr>
            <w:tcW w:w="9100" w:type="dxa"/>
            <w:gridSpan w:val="5"/>
            <w:vAlign w:val="center"/>
          </w:tcPr>
          <w:p w14:paraId="3477DFD1" w14:textId="77777777" w:rsidR="002357DA" w:rsidRPr="00AB619D" w:rsidRDefault="002357DA" w:rsidP="0062711C">
            <w:pPr>
              <w:pStyle w:val="Neotevilenodstavek"/>
              <w:widowControl w:val="0"/>
              <w:spacing w:before="0" w:after="0" w:line="260" w:lineRule="exact"/>
              <w:jc w:val="left"/>
              <w:rPr>
                <w:rFonts w:cs="Arial"/>
                <w:b/>
                <w:sz w:val="20"/>
                <w:szCs w:val="20"/>
                <w:lang w:val="sl-SI" w:eastAsia="sl-SI"/>
              </w:rPr>
            </w:pPr>
            <w:r w:rsidRPr="00AB619D">
              <w:rPr>
                <w:rFonts w:cs="Arial"/>
                <w:b/>
                <w:sz w:val="20"/>
                <w:szCs w:val="20"/>
                <w:lang w:val="sl-SI" w:eastAsia="sl-SI"/>
              </w:rPr>
              <w:t>9. Predstavitev sodelovanja javnosti:</w:t>
            </w:r>
          </w:p>
        </w:tc>
      </w:tr>
      <w:tr w:rsidR="002357DA" w:rsidRPr="00AB619D" w14:paraId="53CA592B" w14:textId="77777777" w:rsidTr="0062711C">
        <w:tc>
          <w:tcPr>
            <w:tcW w:w="6669" w:type="dxa"/>
            <w:gridSpan w:val="3"/>
          </w:tcPr>
          <w:p w14:paraId="17EF0E31" w14:textId="77777777" w:rsidR="007C53B7" w:rsidRPr="00AB619D" w:rsidRDefault="002357DA" w:rsidP="00092C54">
            <w:pPr>
              <w:pStyle w:val="Neotevilenodstavek"/>
              <w:widowControl w:val="0"/>
              <w:spacing w:before="0" w:after="0" w:line="260" w:lineRule="exact"/>
              <w:jc w:val="center"/>
              <w:rPr>
                <w:sz w:val="20"/>
                <w:szCs w:val="20"/>
                <w:lang w:val="sl-SI"/>
              </w:rPr>
            </w:pPr>
            <w:r w:rsidRPr="00AB619D">
              <w:rPr>
                <w:rFonts w:cs="Arial"/>
                <w:iCs/>
                <w:sz w:val="20"/>
                <w:szCs w:val="20"/>
                <w:lang w:val="sl-SI" w:eastAsia="sl-SI"/>
              </w:rPr>
              <w:lastRenderedPageBreak/>
              <w:t>Gradivo je bilo predhodno objavljeno na spletni strani predlagatelja:</w:t>
            </w:r>
            <w:r w:rsidR="00092C54" w:rsidRPr="00AB619D">
              <w:rPr>
                <w:rFonts w:cs="Arial"/>
                <w:iCs/>
                <w:sz w:val="20"/>
                <w:szCs w:val="20"/>
                <w:lang w:val="sl-SI" w:eastAsia="sl-SI"/>
              </w:rPr>
              <w:t xml:space="preserve"> </w:t>
            </w:r>
            <w:hyperlink r:id="rId8" w:history="1">
              <w:proofErr w:type="spellStart"/>
              <w:r w:rsidR="00092C54" w:rsidRPr="00AB619D">
                <w:rPr>
                  <w:rStyle w:val="Hiperpovezava"/>
                  <w:sz w:val="20"/>
                  <w:szCs w:val="20"/>
                  <w:lang w:val="sl-SI"/>
                </w:rPr>
                <w:t>eUprava</w:t>
              </w:r>
              <w:proofErr w:type="spellEnd"/>
              <w:r w:rsidR="00092C54" w:rsidRPr="00AB619D">
                <w:rPr>
                  <w:rStyle w:val="Hiperpovezava"/>
                  <w:sz w:val="20"/>
                  <w:szCs w:val="20"/>
                  <w:lang w:val="sl-SI"/>
                </w:rPr>
                <w:t xml:space="preserve"> - Predlog predpisa (gov.si)</w:t>
              </w:r>
            </w:hyperlink>
          </w:p>
          <w:p w14:paraId="49003A27" w14:textId="77777777" w:rsidR="00092C54" w:rsidRPr="00AB619D" w:rsidRDefault="004C61FB" w:rsidP="00092C54">
            <w:pPr>
              <w:pStyle w:val="Neotevilenodstavek"/>
              <w:widowControl w:val="0"/>
              <w:spacing w:before="0" w:after="0" w:line="260" w:lineRule="exact"/>
              <w:jc w:val="center"/>
              <w:rPr>
                <w:rFonts w:cs="Arial"/>
                <w:iCs/>
                <w:sz w:val="20"/>
                <w:szCs w:val="20"/>
                <w:lang w:val="sl-SI" w:eastAsia="sl-SI"/>
              </w:rPr>
            </w:pPr>
            <w:r w:rsidRPr="00AB619D">
              <w:rPr>
                <w:iCs/>
                <w:sz w:val="20"/>
                <w:szCs w:val="20"/>
                <w:lang w:val="sl-SI"/>
              </w:rPr>
              <w:t xml:space="preserve">Javna obravnava </w:t>
            </w:r>
            <w:r w:rsidR="00092C54" w:rsidRPr="00AB619D">
              <w:rPr>
                <w:iCs/>
                <w:sz w:val="20"/>
                <w:szCs w:val="20"/>
                <w:lang w:val="sl-SI"/>
              </w:rPr>
              <w:t>od 17. aprila do 6. maja 2024</w:t>
            </w:r>
          </w:p>
          <w:p w14:paraId="28C3C788" w14:textId="77777777" w:rsidR="002357DA" w:rsidRPr="00AB619D" w:rsidRDefault="002357DA" w:rsidP="0062711C">
            <w:pPr>
              <w:pStyle w:val="Neotevilenodstavek"/>
              <w:widowControl w:val="0"/>
              <w:spacing w:before="0" w:after="0" w:line="260" w:lineRule="exact"/>
              <w:rPr>
                <w:rFonts w:cs="Arial"/>
                <w:sz w:val="20"/>
                <w:szCs w:val="20"/>
                <w:lang w:val="sl-SI" w:eastAsia="sl-SI"/>
              </w:rPr>
            </w:pPr>
          </w:p>
        </w:tc>
        <w:tc>
          <w:tcPr>
            <w:tcW w:w="2431" w:type="dxa"/>
            <w:gridSpan w:val="2"/>
          </w:tcPr>
          <w:p w14:paraId="79CA6C51" w14:textId="77777777" w:rsidR="002357DA" w:rsidRPr="00AB619D" w:rsidRDefault="00F37190" w:rsidP="0062711C">
            <w:pPr>
              <w:pStyle w:val="Neotevilenodstavek"/>
              <w:widowControl w:val="0"/>
              <w:spacing w:before="0" w:after="0" w:line="260" w:lineRule="exact"/>
              <w:jc w:val="center"/>
              <w:rPr>
                <w:rFonts w:cs="Arial"/>
                <w:sz w:val="20"/>
                <w:szCs w:val="20"/>
                <w:lang w:val="sl-SI" w:eastAsia="sl-SI"/>
              </w:rPr>
            </w:pPr>
            <w:r w:rsidRPr="00AB619D">
              <w:rPr>
                <w:rFonts w:cs="Arial"/>
                <w:sz w:val="20"/>
                <w:szCs w:val="20"/>
                <w:lang w:val="sl-SI" w:eastAsia="sl-SI"/>
              </w:rPr>
              <w:t>DA</w:t>
            </w:r>
          </w:p>
          <w:p w14:paraId="65AA5D4E" w14:textId="77777777" w:rsidR="00F37190" w:rsidRPr="00AB619D" w:rsidRDefault="00F37190" w:rsidP="007C53B7">
            <w:pPr>
              <w:pStyle w:val="Neotevilenodstavek"/>
              <w:widowControl w:val="0"/>
              <w:spacing w:before="0" w:after="0" w:line="260" w:lineRule="exact"/>
              <w:jc w:val="center"/>
              <w:rPr>
                <w:rFonts w:cs="Arial"/>
                <w:iCs/>
                <w:sz w:val="20"/>
                <w:szCs w:val="20"/>
                <w:lang w:val="sl-SI" w:eastAsia="sl-SI"/>
              </w:rPr>
            </w:pPr>
          </w:p>
        </w:tc>
      </w:tr>
      <w:tr w:rsidR="002357DA" w:rsidRPr="00CA1567" w14:paraId="64AC2B75" w14:textId="77777777" w:rsidTr="0062711C">
        <w:tc>
          <w:tcPr>
            <w:tcW w:w="9100" w:type="dxa"/>
            <w:gridSpan w:val="5"/>
          </w:tcPr>
          <w:p w14:paraId="14CBACAD" w14:textId="77777777" w:rsidR="002357DA" w:rsidRPr="00AB619D" w:rsidRDefault="002357DA" w:rsidP="0062711C">
            <w:pPr>
              <w:pStyle w:val="Neotevilenodstavek"/>
              <w:widowControl w:val="0"/>
              <w:spacing w:before="0" w:after="0" w:line="260" w:lineRule="exact"/>
              <w:rPr>
                <w:rFonts w:cs="Arial"/>
                <w:iCs/>
                <w:sz w:val="20"/>
                <w:szCs w:val="20"/>
                <w:lang w:val="sl-SI" w:eastAsia="sl-SI"/>
              </w:rPr>
            </w:pPr>
            <w:r w:rsidRPr="00AB619D">
              <w:rPr>
                <w:rFonts w:cs="Arial"/>
                <w:iCs/>
                <w:sz w:val="20"/>
                <w:szCs w:val="20"/>
                <w:lang w:val="sl-SI" w:eastAsia="sl-SI"/>
              </w:rPr>
              <w:t>Tovrstnega gradiva ni treba objaviti na spletni strani.</w:t>
            </w:r>
          </w:p>
        </w:tc>
      </w:tr>
      <w:tr w:rsidR="002357DA" w:rsidRPr="00CA1567" w14:paraId="365C9EF5" w14:textId="77777777" w:rsidTr="0062711C">
        <w:tc>
          <w:tcPr>
            <w:tcW w:w="9100" w:type="dxa"/>
            <w:gridSpan w:val="5"/>
          </w:tcPr>
          <w:p w14:paraId="3C0C13B3" w14:textId="77777777" w:rsidR="002357DA" w:rsidRPr="00AB619D" w:rsidRDefault="002357DA" w:rsidP="0062711C">
            <w:pPr>
              <w:pStyle w:val="Neotevilenodstavek"/>
              <w:widowControl w:val="0"/>
              <w:spacing w:before="0" w:after="0" w:line="260" w:lineRule="exact"/>
              <w:rPr>
                <w:rFonts w:cs="Arial"/>
                <w:iCs/>
                <w:sz w:val="20"/>
                <w:szCs w:val="20"/>
                <w:lang w:val="sl-SI" w:eastAsia="sl-SI"/>
              </w:rPr>
            </w:pPr>
          </w:p>
        </w:tc>
      </w:tr>
      <w:tr w:rsidR="002357DA" w:rsidRPr="00AB619D" w14:paraId="6999ECF1" w14:textId="77777777" w:rsidTr="0062711C">
        <w:tc>
          <w:tcPr>
            <w:tcW w:w="6669" w:type="dxa"/>
            <w:gridSpan w:val="3"/>
            <w:vAlign w:val="center"/>
          </w:tcPr>
          <w:p w14:paraId="1A4AEA2F" w14:textId="77777777" w:rsidR="002357DA" w:rsidRPr="00AB619D" w:rsidRDefault="002357DA" w:rsidP="0062711C">
            <w:pPr>
              <w:pStyle w:val="Neotevilenodstavek"/>
              <w:widowControl w:val="0"/>
              <w:spacing w:before="0" w:after="0" w:line="260" w:lineRule="exact"/>
              <w:jc w:val="left"/>
              <w:rPr>
                <w:rFonts w:cs="Arial"/>
                <w:sz w:val="20"/>
                <w:szCs w:val="20"/>
                <w:lang w:val="sl-SI" w:eastAsia="sl-SI"/>
              </w:rPr>
            </w:pPr>
            <w:r w:rsidRPr="00AB619D">
              <w:rPr>
                <w:rFonts w:cs="Arial"/>
                <w:b/>
                <w:sz w:val="20"/>
                <w:szCs w:val="20"/>
                <w:lang w:val="sl-SI" w:eastAsia="sl-SI"/>
              </w:rPr>
              <w:t>10. Pri pripravi gradiva so bile upoštevane zahteve iz Resolucije o normativni dejavnosti:</w:t>
            </w:r>
          </w:p>
        </w:tc>
        <w:tc>
          <w:tcPr>
            <w:tcW w:w="2431" w:type="dxa"/>
            <w:gridSpan w:val="2"/>
            <w:vAlign w:val="center"/>
          </w:tcPr>
          <w:p w14:paraId="4706C3FF" w14:textId="77777777" w:rsidR="002357DA" w:rsidRPr="00AB619D" w:rsidRDefault="002357DA" w:rsidP="0062711C">
            <w:pPr>
              <w:pStyle w:val="Neotevilenodstavek"/>
              <w:widowControl w:val="0"/>
              <w:spacing w:before="0" w:after="0" w:line="260" w:lineRule="exact"/>
              <w:jc w:val="center"/>
              <w:rPr>
                <w:rFonts w:cs="Arial"/>
                <w:iCs/>
                <w:sz w:val="20"/>
                <w:szCs w:val="20"/>
                <w:lang w:val="sl-SI" w:eastAsia="sl-SI"/>
              </w:rPr>
            </w:pPr>
            <w:r w:rsidRPr="00AB619D">
              <w:rPr>
                <w:rFonts w:cs="Arial"/>
                <w:sz w:val="20"/>
                <w:szCs w:val="20"/>
                <w:lang w:val="sl-SI" w:eastAsia="sl-SI"/>
              </w:rPr>
              <w:t>DA</w:t>
            </w:r>
          </w:p>
        </w:tc>
      </w:tr>
      <w:tr w:rsidR="002357DA" w:rsidRPr="00AB619D" w14:paraId="1556EFCA" w14:textId="77777777" w:rsidTr="0062711C">
        <w:tc>
          <w:tcPr>
            <w:tcW w:w="6669" w:type="dxa"/>
            <w:gridSpan w:val="3"/>
            <w:vAlign w:val="center"/>
          </w:tcPr>
          <w:p w14:paraId="5123DB8D" w14:textId="77777777" w:rsidR="002357DA" w:rsidRPr="00AB619D" w:rsidRDefault="002357DA" w:rsidP="0062711C">
            <w:pPr>
              <w:pStyle w:val="Neotevilenodstavek"/>
              <w:widowControl w:val="0"/>
              <w:spacing w:before="0" w:after="0" w:line="260" w:lineRule="exact"/>
              <w:jc w:val="left"/>
              <w:rPr>
                <w:rFonts w:cs="Arial"/>
                <w:b/>
                <w:sz w:val="20"/>
                <w:szCs w:val="20"/>
                <w:lang w:val="sl-SI" w:eastAsia="sl-SI"/>
              </w:rPr>
            </w:pPr>
            <w:r w:rsidRPr="00AB619D">
              <w:rPr>
                <w:rFonts w:cs="Arial"/>
                <w:b/>
                <w:sz w:val="20"/>
                <w:szCs w:val="20"/>
                <w:lang w:val="sl-SI" w:eastAsia="sl-SI"/>
              </w:rPr>
              <w:t>11. Gradivo je uvrščeno v delovni program vlade:</w:t>
            </w:r>
          </w:p>
        </w:tc>
        <w:tc>
          <w:tcPr>
            <w:tcW w:w="2431" w:type="dxa"/>
            <w:gridSpan w:val="2"/>
            <w:vAlign w:val="center"/>
          </w:tcPr>
          <w:p w14:paraId="67AA8FAE" w14:textId="77777777" w:rsidR="002357DA" w:rsidRPr="00AB619D" w:rsidRDefault="002357DA" w:rsidP="0062711C">
            <w:pPr>
              <w:pStyle w:val="Neotevilenodstavek"/>
              <w:widowControl w:val="0"/>
              <w:spacing w:before="0" w:after="0" w:line="260" w:lineRule="exact"/>
              <w:jc w:val="center"/>
              <w:rPr>
                <w:rFonts w:cs="Arial"/>
                <w:sz w:val="20"/>
                <w:szCs w:val="20"/>
                <w:lang w:val="sl-SI" w:eastAsia="sl-SI"/>
              </w:rPr>
            </w:pPr>
            <w:r w:rsidRPr="00AB619D">
              <w:rPr>
                <w:rFonts w:cs="Arial"/>
                <w:sz w:val="20"/>
                <w:szCs w:val="20"/>
                <w:lang w:val="sl-SI" w:eastAsia="sl-SI"/>
              </w:rPr>
              <w:t>NE</w:t>
            </w:r>
          </w:p>
        </w:tc>
      </w:tr>
      <w:tr w:rsidR="002357DA" w:rsidRPr="00AB619D" w14:paraId="112019F4" w14:textId="77777777" w:rsidTr="0062711C">
        <w:tc>
          <w:tcPr>
            <w:tcW w:w="9100" w:type="dxa"/>
            <w:gridSpan w:val="5"/>
            <w:tcBorders>
              <w:top w:val="single" w:sz="4" w:space="0" w:color="000000"/>
              <w:left w:val="single" w:sz="4" w:space="0" w:color="000000"/>
              <w:bottom w:val="single" w:sz="4" w:space="0" w:color="000000"/>
              <w:right w:val="single" w:sz="4" w:space="0" w:color="000000"/>
            </w:tcBorders>
          </w:tcPr>
          <w:p w14:paraId="4339C93C" w14:textId="77777777" w:rsidR="002357DA" w:rsidRPr="00AB619D" w:rsidRDefault="002357DA" w:rsidP="0062711C">
            <w:pPr>
              <w:pStyle w:val="Poglavje"/>
              <w:widowControl w:val="0"/>
              <w:spacing w:before="0" w:after="0" w:line="260" w:lineRule="exact"/>
              <w:ind w:left="3400"/>
              <w:jc w:val="left"/>
              <w:rPr>
                <w:sz w:val="20"/>
                <w:szCs w:val="20"/>
              </w:rPr>
            </w:pPr>
          </w:p>
          <w:p w14:paraId="1AE9ED1F" w14:textId="77777777" w:rsidR="002357DA" w:rsidRPr="00AB619D" w:rsidRDefault="002357DA" w:rsidP="0062711C">
            <w:pPr>
              <w:pStyle w:val="Poglavje"/>
              <w:widowControl w:val="0"/>
              <w:tabs>
                <w:tab w:val="center" w:pos="7445"/>
              </w:tabs>
              <w:spacing w:before="0" w:after="0" w:line="260" w:lineRule="exact"/>
              <w:ind w:left="-108"/>
              <w:jc w:val="left"/>
              <w:rPr>
                <w:b w:val="0"/>
                <w:sz w:val="20"/>
                <w:szCs w:val="20"/>
              </w:rPr>
            </w:pPr>
            <w:r w:rsidRPr="00AB619D">
              <w:rPr>
                <w:b w:val="0"/>
                <w:sz w:val="20"/>
                <w:szCs w:val="20"/>
              </w:rPr>
              <w:tab/>
              <w:t>mag. Bojan KUMER</w:t>
            </w:r>
          </w:p>
          <w:p w14:paraId="1B3A8E70" w14:textId="77777777" w:rsidR="002357DA" w:rsidRPr="00AB619D" w:rsidRDefault="002357DA" w:rsidP="0062711C">
            <w:pPr>
              <w:pStyle w:val="Poglavje"/>
              <w:widowControl w:val="0"/>
              <w:tabs>
                <w:tab w:val="center" w:pos="7445"/>
              </w:tabs>
              <w:spacing w:before="0" w:after="0" w:line="260" w:lineRule="exact"/>
              <w:jc w:val="left"/>
              <w:rPr>
                <w:b w:val="0"/>
                <w:sz w:val="20"/>
                <w:szCs w:val="20"/>
              </w:rPr>
            </w:pPr>
            <w:r w:rsidRPr="00AB619D">
              <w:rPr>
                <w:b w:val="0"/>
                <w:sz w:val="20"/>
                <w:szCs w:val="20"/>
              </w:rPr>
              <w:tab/>
              <w:t>MINISTER</w:t>
            </w:r>
          </w:p>
          <w:p w14:paraId="30771FCD" w14:textId="77777777" w:rsidR="002357DA" w:rsidRPr="00AB619D" w:rsidRDefault="002357DA" w:rsidP="0062711C">
            <w:pPr>
              <w:pStyle w:val="Poglavje"/>
              <w:widowControl w:val="0"/>
              <w:tabs>
                <w:tab w:val="center" w:pos="7445"/>
              </w:tabs>
              <w:spacing w:before="0" w:after="0" w:line="260" w:lineRule="exact"/>
              <w:jc w:val="left"/>
              <w:rPr>
                <w:b w:val="0"/>
                <w:sz w:val="20"/>
                <w:szCs w:val="20"/>
              </w:rPr>
            </w:pPr>
          </w:p>
          <w:p w14:paraId="650BCF64" w14:textId="77777777" w:rsidR="002357DA" w:rsidRPr="00AB619D" w:rsidRDefault="002357DA" w:rsidP="0062711C">
            <w:pPr>
              <w:pStyle w:val="Poglavje"/>
              <w:widowControl w:val="0"/>
              <w:spacing w:before="0" w:after="0" w:line="260" w:lineRule="exact"/>
              <w:ind w:left="3400"/>
              <w:jc w:val="left"/>
              <w:rPr>
                <w:sz w:val="20"/>
                <w:szCs w:val="20"/>
              </w:rPr>
            </w:pPr>
          </w:p>
        </w:tc>
      </w:tr>
    </w:tbl>
    <w:p w14:paraId="17906B54" w14:textId="77777777" w:rsidR="002357DA" w:rsidRPr="00AB619D" w:rsidRDefault="002357DA" w:rsidP="002357DA">
      <w:pPr>
        <w:pStyle w:val="Telobesedila2"/>
        <w:rPr>
          <w:rFonts w:ascii="Arial" w:hAnsi="Arial"/>
          <w:b w:val="0"/>
          <w:sz w:val="20"/>
        </w:rPr>
      </w:pPr>
    </w:p>
    <w:p w14:paraId="1A722626" w14:textId="77777777" w:rsidR="002357DA" w:rsidRPr="00AB619D" w:rsidRDefault="002357DA" w:rsidP="002357DA">
      <w:pPr>
        <w:spacing w:line="240" w:lineRule="auto"/>
        <w:rPr>
          <w:rFonts w:cs="Arial"/>
          <w:b/>
          <w:szCs w:val="20"/>
          <w:lang w:val="sl-SI"/>
        </w:rPr>
      </w:pPr>
      <w:r w:rsidRPr="00AB619D">
        <w:rPr>
          <w:rFonts w:cs="Arial"/>
          <w:b/>
          <w:szCs w:val="20"/>
          <w:lang w:val="sl-SI"/>
        </w:rPr>
        <w:br w:type="page"/>
      </w:r>
    </w:p>
    <w:p w14:paraId="282E2EDD" w14:textId="77777777" w:rsidR="002357DA" w:rsidRPr="00AB619D" w:rsidRDefault="002357DA" w:rsidP="002357DA">
      <w:pPr>
        <w:tabs>
          <w:tab w:val="left" w:pos="708"/>
        </w:tabs>
        <w:ind w:left="6012"/>
        <w:jc w:val="right"/>
        <w:rPr>
          <w:rFonts w:cs="Arial"/>
          <w:b/>
          <w:szCs w:val="20"/>
          <w:lang w:val="sl-SI"/>
        </w:rPr>
      </w:pPr>
      <w:r w:rsidRPr="00AB619D">
        <w:rPr>
          <w:rFonts w:cs="Arial"/>
          <w:b/>
          <w:szCs w:val="20"/>
          <w:lang w:val="sl-SI"/>
        </w:rPr>
        <w:lastRenderedPageBreak/>
        <w:t>PREDLOG</w:t>
      </w:r>
    </w:p>
    <w:p w14:paraId="0EC88A76" w14:textId="77777777" w:rsidR="00F37190" w:rsidRPr="00AB619D" w:rsidRDefault="002357DA" w:rsidP="00F37190">
      <w:pPr>
        <w:ind w:left="5664" w:firstLine="708"/>
        <w:rPr>
          <w:rFonts w:cs="Arial"/>
          <w:szCs w:val="20"/>
          <w:lang w:val="sl-SI"/>
        </w:rPr>
      </w:pPr>
      <w:r w:rsidRPr="00AB619D">
        <w:rPr>
          <w:rFonts w:cs="Arial"/>
          <w:bCs/>
          <w:szCs w:val="20"/>
          <w:lang w:val="sl-SI"/>
        </w:rPr>
        <w:t>(</w:t>
      </w:r>
      <w:r w:rsidRPr="00AB619D">
        <w:rPr>
          <w:bCs/>
          <w:lang w:val="sl-SI"/>
        </w:rPr>
        <w:t xml:space="preserve">EVA </w:t>
      </w:r>
      <w:r w:rsidR="00F37190" w:rsidRPr="00AB619D">
        <w:rPr>
          <w:rFonts w:cs="Arial"/>
          <w:szCs w:val="20"/>
          <w:lang w:val="sl-SI"/>
        </w:rPr>
        <w:t>2024-2570-0024)</w:t>
      </w:r>
    </w:p>
    <w:p w14:paraId="3E7490DB" w14:textId="77777777" w:rsidR="002357DA" w:rsidRPr="00AB619D" w:rsidRDefault="002357DA" w:rsidP="002357DA">
      <w:pPr>
        <w:tabs>
          <w:tab w:val="left" w:pos="708"/>
        </w:tabs>
        <w:rPr>
          <w:rFonts w:cs="Arial"/>
          <w:b/>
          <w:szCs w:val="20"/>
          <w:lang w:val="sl-SI"/>
        </w:rPr>
      </w:pPr>
    </w:p>
    <w:p w14:paraId="18E6000C" w14:textId="77777777" w:rsidR="00AB619D" w:rsidRPr="00AB619D" w:rsidRDefault="00AB619D" w:rsidP="00AB619D">
      <w:pPr>
        <w:pStyle w:val="Style15"/>
        <w:widowControl/>
        <w:spacing w:before="240" w:line="240" w:lineRule="auto"/>
        <w:ind w:left="284"/>
        <w:rPr>
          <w:rStyle w:val="FontStyle29"/>
          <w:rFonts w:ascii="Arial" w:hAnsi="Arial" w:cs="Arial"/>
          <w:sz w:val="20"/>
          <w:szCs w:val="20"/>
          <w:lang w:eastAsia="sl-SI"/>
        </w:rPr>
      </w:pPr>
      <w:r w:rsidRPr="00AB619D">
        <w:rPr>
          <w:rFonts w:ascii="Arial" w:hAnsi="Arial" w:cs="Arial"/>
          <w:sz w:val="20"/>
          <w:szCs w:val="20"/>
        </w:rPr>
        <w:t>Na podlagi šestega odstavka 24. člena in prvega odstavka 320. člena Zakona o varstvu okolja (Uradni list RS, št. 44/22, 18/23 – ZDU-1O, 78/23 – ZUNPEOVE in 23/24) ter enajstega in štirinajstega odstavka 20. člena Zakona o varstvu okolja (Uradni list RS, št. 39/06 – uradno prečiščeno besedilo, 49/06 – ZMetD, 66/06 – odl. US, 33/07 – ZPNačrt, 57/08 – ZFO-1A, 70/08, 108/09, 108/09 – ZPNačrt-A, 48/12, 57/12, 92/13, 56/15, 102/15, 30/16, 61/17 – GZ, 21/18 – ZNOrg, 84/18 – ZIURKOE, 158/20 in 81/22 – sklep US) Vlada Republike Slovenije izdaja</w:t>
      </w:r>
    </w:p>
    <w:p w14:paraId="4A9C81B5" w14:textId="77777777" w:rsidR="00AB619D" w:rsidRPr="00AB619D" w:rsidRDefault="00AB619D" w:rsidP="00AB619D">
      <w:pPr>
        <w:pStyle w:val="Style7"/>
        <w:widowControl/>
        <w:spacing w:before="110"/>
        <w:ind w:left="1685" w:right="1694"/>
        <w:rPr>
          <w:rStyle w:val="FontStyle29"/>
          <w:rFonts w:ascii="Arial" w:hAnsi="Arial" w:cs="Arial"/>
          <w:sz w:val="20"/>
          <w:szCs w:val="20"/>
          <w:lang w:eastAsia="sl-SI"/>
        </w:rPr>
      </w:pPr>
    </w:p>
    <w:p w14:paraId="7128E32E" w14:textId="77777777" w:rsidR="00AB619D" w:rsidRPr="00BB1DAA" w:rsidRDefault="00AB619D" w:rsidP="00AB619D">
      <w:pPr>
        <w:pStyle w:val="Style7"/>
        <w:widowControl/>
        <w:spacing w:before="110"/>
        <w:ind w:left="1685" w:right="1694"/>
        <w:rPr>
          <w:rStyle w:val="FontStyle29"/>
          <w:rFonts w:ascii="Arial" w:hAnsi="Arial" w:cs="Arial"/>
          <w:sz w:val="20"/>
          <w:szCs w:val="20"/>
          <w:lang w:eastAsia="sl-SI"/>
        </w:rPr>
      </w:pPr>
      <w:r w:rsidRPr="00CA26BA">
        <w:rPr>
          <w:rStyle w:val="FontStyle29"/>
          <w:rFonts w:ascii="Arial" w:hAnsi="Arial" w:cs="Arial"/>
          <w:sz w:val="20"/>
          <w:szCs w:val="20"/>
          <w:lang w:eastAsia="sl-SI"/>
        </w:rPr>
        <w:t>Uredb</w:t>
      </w:r>
      <w:r w:rsidR="007265E9" w:rsidRPr="00CA26BA">
        <w:rPr>
          <w:rStyle w:val="FontStyle29"/>
          <w:rFonts w:ascii="Arial" w:hAnsi="Arial" w:cs="Arial"/>
          <w:sz w:val="20"/>
          <w:szCs w:val="20"/>
          <w:lang w:eastAsia="sl-SI"/>
        </w:rPr>
        <w:t>o</w:t>
      </w:r>
      <w:r w:rsidRPr="00CA26BA">
        <w:rPr>
          <w:rStyle w:val="FontStyle29"/>
          <w:rFonts w:ascii="Arial" w:hAnsi="Arial" w:cs="Arial"/>
          <w:sz w:val="20"/>
          <w:szCs w:val="20"/>
          <w:lang w:eastAsia="sl-SI"/>
        </w:rPr>
        <w:t xml:space="preserve"> o spremembah in dopolnitvah Uredbe o zmanjšanju vpliva nekaterih plastičnih proizvodov na </w:t>
      </w:r>
      <w:r w:rsidRPr="00BB1DAA">
        <w:rPr>
          <w:rStyle w:val="FontStyle29"/>
          <w:rFonts w:ascii="Arial" w:hAnsi="Arial" w:cs="Arial"/>
          <w:sz w:val="20"/>
          <w:szCs w:val="20"/>
          <w:lang w:eastAsia="sl-SI"/>
        </w:rPr>
        <w:t>okolje</w:t>
      </w:r>
    </w:p>
    <w:p w14:paraId="48A0412A" w14:textId="77777777" w:rsidR="00AB619D" w:rsidRPr="00BB1DAA" w:rsidRDefault="00AB619D" w:rsidP="00AB619D">
      <w:pPr>
        <w:jc w:val="both"/>
        <w:rPr>
          <w:rFonts w:cs="Arial"/>
          <w:szCs w:val="20"/>
          <w:lang w:val="sl-SI"/>
        </w:rPr>
      </w:pPr>
    </w:p>
    <w:p w14:paraId="46F0C000" w14:textId="77777777" w:rsidR="00AB619D" w:rsidRPr="00BB1DAA" w:rsidRDefault="00AB619D" w:rsidP="00AB619D">
      <w:pPr>
        <w:pStyle w:val="Style15"/>
        <w:widowControl/>
        <w:spacing w:line="240" w:lineRule="auto"/>
        <w:jc w:val="center"/>
        <w:rPr>
          <w:rStyle w:val="FontStyle34"/>
          <w:rFonts w:ascii="Arial" w:hAnsi="Arial" w:cs="Arial"/>
          <w:b/>
          <w:bCs/>
          <w:color w:val="000000"/>
          <w:sz w:val="20"/>
          <w:szCs w:val="20"/>
          <w:lang w:eastAsia="sl-SI"/>
        </w:rPr>
      </w:pPr>
    </w:p>
    <w:p w14:paraId="1D028E61" w14:textId="77777777" w:rsidR="00AB619D" w:rsidRPr="00BB1DAA" w:rsidRDefault="00AB619D" w:rsidP="00AB619D">
      <w:pPr>
        <w:pStyle w:val="Style15"/>
        <w:widowControl/>
        <w:spacing w:line="240" w:lineRule="auto"/>
        <w:jc w:val="center"/>
        <w:rPr>
          <w:rStyle w:val="FontStyle34"/>
          <w:rFonts w:ascii="Arial" w:hAnsi="Arial" w:cs="Arial"/>
          <w:b/>
          <w:bCs/>
          <w:color w:val="000000"/>
          <w:sz w:val="20"/>
          <w:szCs w:val="20"/>
          <w:lang w:eastAsia="sl-SI"/>
        </w:rPr>
      </w:pPr>
    </w:p>
    <w:p w14:paraId="061CD291" w14:textId="77777777" w:rsidR="00AB619D" w:rsidRPr="00BB1DAA" w:rsidRDefault="00AB619D" w:rsidP="00AB619D">
      <w:pPr>
        <w:pStyle w:val="Style15"/>
        <w:widowControl/>
        <w:spacing w:line="240" w:lineRule="auto"/>
        <w:jc w:val="center"/>
        <w:rPr>
          <w:rStyle w:val="FontStyle34"/>
          <w:rFonts w:ascii="Arial" w:hAnsi="Arial" w:cs="Arial"/>
          <w:b/>
          <w:bCs/>
          <w:color w:val="000000"/>
          <w:sz w:val="20"/>
          <w:szCs w:val="20"/>
          <w:lang w:eastAsia="sl-SI"/>
        </w:rPr>
      </w:pPr>
      <w:r w:rsidRPr="00BB1DAA">
        <w:rPr>
          <w:rStyle w:val="FontStyle34"/>
          <w:rFonts w:ascii="Arial" w:hAnsi="Arial" w:cs="Arial"/>
          <w:b/>
          <w:bCs/>
          <w:color w:val="000000"/>
          <w:sz w:val="20"/>
          <w:szCs w:val="20"/>
          <w:lang w:eastAsia="sl-SI"/>
        </w:rPr>
        <w:t>1. člen</w:t>
      </w:r>
    </w:p>
    <w:p w14:paraId="1AC6C86A" w14:textId="77777777" w:rsidR="00AB619D" w:rsidRPr="00BB1DAA" w:rsidRDefault="00AB619D" w:rsidP="00AB619D">
      <w:pPr>
        <w:jc w:val="both"/>
        <w:rPr>
          <w:rFonts w:cs="Arial"/>
          <w:szCs w:val="20"/>
          <w:lang w:val="sl-SI"/>
        </w:rPr>
      </w:pPr>
    </w:p>
    <w:p w14:paraId="4ACBBBAD" w14:textId="450716C2" w:rsidR="003D7041" w:rsidRPr="00BB1DAA" w:rsidRDefault="003D7041" w:rsidP="003D7041">
      <w:pPr>
        <w:jc w:val="both"/>
        <w:rPr>
          <w:rFonts w:cs="Arial"/>
          <w:szCs w:val="20"/>
          <w:lang w:val="sl-SI" w:eastAsia="sl-SI"/>
        </w:rPr>
      </w:pPr>
      <w:r w:rsidRPr="00BB1DAA">
        <w:rPr>
          <w:rStyle w:val="FontStyle34"/>
          <w:rFonts w:ascii="Arial" w:hAnsi="Arial" w:cs="Arial"/>
          <w:color w:val="000000"/>
          <w:sz w:val="20"/>
          <w:szCs w:val="20"/>
          <w:lang w:val="sl-SI" w:eastAsia="sl-SI"/>
        </w:rPr>
        <w:t xml:space="preserve">V Uredbi o zmanjšanju vpliva nekaterih plastičnih proizvodov na okolje </w:t>
      </w:r>
      <w:r w:rsidRPr="00BB1DAA">
        <w:rPr>
          <w:rFonts w:cs="Arial"/>
          <w:szCs w:val="20"/>
          <w:lang w:val="sl-SI"/>
        </w:rPr>
        <w:t xml:space="preserve">(Uradni list RS, št. 132/22) </w:t>
      </w:r>
      <w:r w:rsidRPr="00BB1DAA">
        <w:rPr>
          <w:rStyle w:val="FontStyle34"/>
          <w:rFonts w:ascii="Arial" w:hAnsi="Arial" w:cs="Arial"/>
          <w:color w:val="000000"/>
          <w:sz w:val="20"/>
          <w:szCs w:val="20"/>
          <w:lang w:val="sl-SI" w:eastAsia="sl-SI"/>
        </w:rPr>
        <w:t xml:space="preserve">se v 3. členu besedilo 16. točke </w:t>
      </w:r>
      <w:r w:rsidR="00CA26BA" w:rsidRPr="00BB1DAA">
        <w:rPr>
          <w:rStyle w:val="FontStyle34"/>
          <w:rFonts w:ascii="Arial" w:hAnsi="Arial" w:cs="Arial"/>
          <w:color w:val="000000"/>
          <w:sz w:val="20"/>
          <w:szCs w:val="20"/>
          <w:lang w:val="sl-SI" w:eastAsia="sl-SI"/>
        </w:rPr>
        <w:t>spremeni tako, da se glasi</w:t>
      </w:r>
      <w:r w:rsidRPr="00BB1DAA">
        <w:rPr>
          <w:rStyle w:val="FontStyle34"/>
          <w:rFonts w:ascii="Arial" w:hAnsi="Arial" w:cs="Arial"/>
          <w:color w:val="000000"/>
          <w:sz w:val="20"/>
          <w:szCs w:val="20"/>
          <w:lang w:val="sl-SI" w:eastAsia="sl-SI"/>
        </w:rPr>
        <w:t>: »</w:t>
      </w:r>
      <w:r w:rsidR="00BB1DAA" w:rsidRPr="00BB1DAA">
        <w:rPr>
          <w:rStyle w:val="FontStyle34"/>
          <w:rFonts w:ascii="Arial" w:hAnsi="Arial" w:cs="Arial"/>
          <w:color w:val="000000"/>
          <w:sz w:val="20"/>
          <w:szCs w:val="20"/>
          <w:lang w:val="sl-SI" w:eastAsia="sl-SI"/>
        </w:rPr>
        <w:t xml:space="preserve">16. </w:t>
      </w:r>
      <w:r w:rsidRPr="00BB1DAA">
        <w:rPr>
          <w:rStyle w:val="FontStyle34"/>
          <w:rFonts w:ascii="Arial" w:hAnsi="Arial" w:cs="Arial"/>
          <w:color w:val="000000"/>
          <w:sz w:val="20"/>
          <w:szCs w:val="20"/>
          <w:lang w:val="sl-SI" w:eastAsia="sl-SI"/>
        </w:rPr>
        <w:t>p</w:t>
      </w:r>
      <w:r w:rsidRPr="00BB1DAA">
        <w:rPr>
          <w:rFonts w:cs="Arial"/>
          <w:color w:val="292B2C"/>
          <w:szCs w:val="20"/>
          <w:shd w:val="clear" w:color="auto" w:fill="FFFFFF"/>
          <w:lang w:val="sl-SI"/>
        </w:rPr>
        <w:t xml:space="preserve">ristaniška sprejemna zmogljivost je pristaniška zmogljivost za prevzem odpadkov s plovil, kot je opredeljena v predpisu, ki ureja pristaniške zmogljivosti za prevzem odpadkov s plovil </w:t>
      </w:r>
      <w:r w:rsidRPr="00BB1DAA">
        <w:rPr>
          <w:rStyle w:val="FontStyle34"/>
          <w:rFonts w:ascii="Arial" w:hAnsi="Arial" w:cs="Arial"/>
          <w:color w:val="000000"/>
          <w:sz w:val="20"/>
          <w:szCs w:val="20"/>
          <w:lang w:val="sl-SI" w:eastAsia="sl-SI"/>
        </w:rPr>
        <w:t>in se za izvajanj</w:t>
      </w:r>
      <w:r w:rsidR="004F52F2">
        <w:rPr>
          <w:rStyle w:val="FontStyle34"/>
          <w:rFonts w:ascii="Arial" w:hAnsi="Arial" w:cs="Arial"/>
          <w:color w:val="000000"/>
          <w:sz w:val="20"/>
          <w:szCs w:val="20"/>
          <w:lang w:val="sl-SI" w:eastAsia="sl-SI"/>
        </w:rPr>
        <w:t>e</w:t>
      </w:r>
      <w:r w:rsidRPr="00BB1DAA">
        <w:rPr>
          <w:rStyle w:val="FontStyle34"/>
          <w:rFonts w:ascii="Arial" w:hAnsi="Arial" w:cs="Arial"/>
          <w:color w:val="000000"/>
          <w:sz w:val="20"/>
          <w:szCs w:val="20"/>
          <w:lang w:val="sl-SI" w:eastAsia="sl-SI"/>
        </w:rPr>
        <w:t xml:space="preserve"> te uredbe uporablja za pristanišča</w:t>
      </w:r>
      <w:r w:rsidR="004F52F2">
        <w:rPr>
          <w:rStyle w:val="FontStyle34"/>
          <w:rFonts w:ascii="Arial" w:hAnsi="Arial" w:cs="Arial"/>
          <w:color w:val="000000"/>
          <w:sz w:val="20"/>
          <w:szCs w:val="20"/>
          <w:lang w:val="sl-SI" w:eastAsia="sl-SI"/>
        </w:rPr>
        <w:t>,</w:t>
      </w:r>
      <w:r w:rsidRPr="00BB1DAA">
        <w:rPr>
          <w:rStyle w:val="FontStyle34"/>
          <w:rFonts w:ascii="Arial" w:hAnsi="Arial" w:cs="Arial"/>
          <w:color w:val="000000"/>
          <w:sz w:val="20"/>
          <w:szCs w:val="20"/>
          <w:lang w:val="sl-SI" w:eastAsia="sl-SI"/>
        </w:rPr>
        <w:t xml:space="preserve"> k</w:t>
      </w:r>
      <w:r w:rsidR="004F52F2">
        <w:rPr>
          <w:rStyle w:val="FontStyle34"/>
          <w:rFonts w:ascii="Arial" w:hAnsi="Arial" w:cs="Arial"/>
          <w:color w:val="000000"/>
          <w:sz w:val="20"/>
          <w:szCs w:val="20"/>
          <w:lang w:val="sl-SI" w:eastAsia="sl-SI"/>
        </w:rPr>
        <w:t>i</w:t>
      </w:r>
      <w:r w:rsidRPr="00BB1DAA">
        <w:rPr>
          <w:rStyle w:val="FontStyle34"/>
          <w:rFonts w:ascii="Arial" w:hAnsi="Arial" w:cs="Arial"/>
          <w:color w:val="000000"/>
          <w:sz w:val="20"/>
          <w:szCs w:val="20"/>
          <w:lang w:val="sl-SI" w:eastAsia="sl-SI"/>
        </w:rPr>
        <w:t xml:space="preserve"> </w:t>
      </w:r>
      <w:r w:rsidR="005B17F8">
        <w:rPr>
          <w:rStyle w:val="FontStyle34"/>
          <w:rFonts w:ascii="Arial" w:hAnsi="Arial" w:cs="Arial"/>
          <w:color w:val="000000"/>
          <w:sz w:val="20"/>
          <w:szCs w:val="20"/>
          <w:lang w:val="sl-SI" w:eastAsia="sl-SI"/>
        </w:rPr>
        <w:t xml:space="preserve">jih </w:t>
      </w:r>
      <w:r w:rsidRPr="00BB1DAA">
        <w:rPr>
          <w:rStyle w:val="FontStyle34"/>
          <w:rFonts w:ascii="Arial" w:hAnsi="Arial" w:cs="Arial"/>
          <w:color w:val="000000"/>
          <w:sz w:val="20"/>
          <w:szCs w:val="20"/>
          <w:lang w:val="sl-SI" w:eastAsia="sl-SI"/>
        </w:rPr>
        <w:t>uporabljajo ribiška plovila;«</w:t>
      </w:r>
      <w:r w:rsidR="004F52F2">
        <w:rPr>
          <w:rStyle w:val="FontStyle34"/>
          <w:rFonts w:ascii="Arial" w:hAnsi="Arial" w:cs="Arial"/>
          <w:color w:val="000000"/>
          <w:sz w:val="20"/>
          <w:szCs w:val="20"/>
          <w:lang w:val="sl-SI" w:eastAsia="sl-SI"/>
        </w:rPr>
        <w:t>.</w:t>
      </w:r>
      <w:r w:rsidRPr="00BB1DAA">
        <w:rPr>
          <w:rFonts w:cs="Arial"/>
          <w:szCs w:val="20"/>
          <w:lang w:val="sl-SI" w:eastAsia="sl-SI"/>
        </w:rPr>
        <w:t xml:space="preserve"> </w:t>
      </w:r>
    </w:p>
    <w:p w14:paraId="22F930E4" w14:textId="77777777" w:rsidR="009830DF" w:rsidRPr="00BB1DAA" w:rsidRDefault="009830DF" w:rsidP="003D7041">
      <w:pPr>
        <w:jc w:val="both"/>
        <w:rPr>
          <w:rFonts w:cs="Arial"/>
          <w:szCs w:val="20"/>
          <w:lang w:val="sl-SI" w:eastAsia="sl-SI"/>
        </w:rPr>
      </w:pPr>
    </w:p>
    <w:p w14:paraId="2F99C775" w14:textId="7D4926A1" w:rsidR="009830DF" w:rsidRPr="00BB1DAA" w:rsidRDefault="009830DF" w:rsidP="003D7041">
      <w:pPr>
        <w:jc w:val="both"/>
        <w:rPr>
          <w:rStyle w:val="FontStyle34"/>
          <w:rFonts w:ascii="Arial" w:hAnsi="Arial" w:cs="Arial"/>
          <w:color w:val="000000"/>
          <w:sz w:val="20"/>
          <w:szCs w:val="20"/>
          <w:lang w:val="sl-SI"/>
        </w:rPr>
      </w:pPr>
      <w:r w:rsidRPr="00BB1DAA">
        <w:rPr>
          <w:rStyle w:val="FontStyle34"/>
          <w:rFonts w:ascii="Arial" w:hAnsi="Arial" w:cs="Arial"/>
          <w:color w:val="000000"/>
          <w:sz w:val="20"/>
          <w:szCs w:val="20"/>
          <w:lang w:val="sl-SI"/>
        </w:rPr>
        <w:t xml:space="preserve">V 3. členu se besedilo 21. točke </w:t>
      </w:r>
      <w:r w:rsidR="00CA26BA" w:rsidRPr="00BB1DAA">
        <w:rPr>
          <w:rStyle w:val="FontStyle34"/>
          <w:rFonts w:ascii="Arial" w:hAnsi="Arial" w:cs="Arial"/>
          <w:color w:val="000000"/>
          <w:sz w:val="20"/>
          <w:szCs w:val="20"/>
          <w:lang w:val="sl-SI" w:eastAsia="sl-SI"/>
        </w:rPr>
        <w:t>spremeni tako, da se glasi</w:t>
      </w:r>
      <w:r w:rsidRPr="00BB1DAA">
        <w:rPr>
          <w:rStyle w:val="FontStyle34"/>
          <w:rFonts w:ascii="Arial" w:hAnsi="Arial" w:cs="Arial"/>
          <w:color w:val="000000"/>
          <w:sz w:val="20"/>
          <w:szCs w:val="20"/>
          <w:lang w:val="sl-SI"/>
        </w:rPr>
        <w:t>:</w:t>
      </w:r>
      <w:r w:rsidR="00CA26BA" w:rsidRPr="00BB1DAA">
        <w:rPr>
          <w:rStyle w:val="FontStyle34"/>
          <w:rFonts w:ascii="Arial" w:hAnsi="Arial" w:cs="Arial"/>
          <w:color w:val="000000"/>
          <w:sz w:val="20"/>
          <w:szCs w:val="20"/>
          <w:lang w:val="sl-SI"/>
        </w:rPr>
        <w:t xml:space="preserve"> </w:t>
      </w:r>
      <w:r w:rsidR="00CA26BA" w:rsidRPr="00BB1DAA">
        <w:rPr>
          <w:rStyle w:val="FontStyle34"/>
          <w:rFonts w:ascii="Arial" w:hAnsi="Arial" w:cs="Arial"/>
          <w:color w:val="000000"/>
          <w:sz w:val="20"/>
          <w:szCs w:val="20"/>
          <w:lang w:val="sl-SI" w:eastAsia="sl-SI"/>
        </w:rPr>
        <w:t>»</w:t>
      </w:r>
      <w:r w:rsidRPr="00BB1DAA">
        <w:rPr>
          <w:rStyle w:val="FontStyle34"/>
          <w:rFonts w:ascii="Arial" w:hAnsi="Arial" w:cs="Arial"/>
          <w:color w:val="000000"/>
          <w:sz w:val="20"/>
          <w:szCs w:val="20"/>
          <w:lang w:val="sl-SI" w:eastAsia="sl-SI"/>
        </w:rPr>
        <w:t xml:space="preserve">upravljavec pristanišča je upravljavec pristanišča v skladu s predpisom, </w:t>
      </w:r>
      <w:r w:rsidR="00CA26BA" w:rsidRPr="00BB1DAA">
        <w:rPr>
          <w:rStyle w:val="FontStyle34"/>
          <w:rFonts w:ascii="Arial" w:hAnsi="Arial" w:cs="Arial"/>
          <w:color w:val="000000"/>
          <w:sz w:val="20"/>
          <w:szCs w:val="20"/>
          <w:lang w:val="sl-SI" w:eastAsia="sl-SI"/>
        </w:rPr>
        <w:t>ki ureja pristaniške zmogljivosti za prevzem odpadkov s plovil</w:t>
      </w:r>
      <w:r w:rsidRPr="00BB1DAA">
        <w:rPr>
          <w:rStyle w:val="FontStyle34"/>
          <w:rFonts w:ascii="Arial" w:hAnsi="Arial" w:cs="Arial"/>
          <w:color w:val="000000"/>
          <w:sz w:val="20"/>
          <w:szCs w:val="20"/>
          <w:lang w:val="sl-SI" w:eastAsia="sl-SI"/>
        </w:rPr>
        <w:t>;</w:t>
      </w:r>
      <w:r w:rsidR="00CA26BA" w:rsidRPr="00BB1DAA">
        <w:rPr>
          <w:rStyle w:val="FontStyle34"/>
          <w:rFonts w:ascii="Arial" w:hAnsi="Arial" w:cs="Arial"/>
          <w:color w:val="000000"/>
          <w:sz w:val="20"/>
          <w:szCs w:val="20"/>
          <w:lang w:val="sl-SI" w:eastAsia="sl-SI"/>
        </w:rPr>
        <w:t>«.</w:t>
      </w:r>
    </w:p>
    <w:p w14:paraId="32B8AFDC" w14:textId="77777777" w:rsidR="003D7041" w:rsidRPr="00BB1DAA" w:rsidRDefault="003D7041" w:rsidP="00AB619D">
      <w:pPr>
        <w:jc w:val="both"/>
        <w:rPr>
          <w:rFonts w:cs="Arial"/>
          <w:szCs w:val="20"/>
          <w:lang w:val="sl-SI"/>
        </w:rPr>
      </w:pPr>
    </w:p>
    <w:p w14:paraId="3398B0C5" w14:textId="77777777" w:rsidR="00AB619D" w:rsidRPr="00BB1DAA" w:rsidRDefault="00AB619D" w:rsidP="00AB619D">
      <w:pPr>
        <w:jc w:val="both"/>
        <w:rPr>
          <w:rFonts w:cs="Arial"/>
          <w:szCs w:val="20"/>
          <w:lang w:val="sl-SI"/>
        </w:rPr>
      </w:pPr>
    </w:p>
    <w:p w14:paraId="03C2485E" w14:textId="77777777" w:rsidR="00AB619D" w:rsidRPr="00BB1DAA" w:rsidRDefault="00AB619D" w:rsidP="00AB619D">
      <w:pPr>
        <w:pStyle w:val="Style15"/>
        <w:widowControl/>
        <w:spacing w:line="240" w:lineRule="auto"/>
        <w:jc w:val="center"/>
        <w:rPr>
          <w:rStyle w:val="FontStyle34"/>
          <w:rFonts w:ascii="Arial" w:hAnsi="Arial" w:cs="Arial"/>
          <w:b/>
          <w:bCs/>
          <w:color w:val="000000"/>
          <w:sz w:val="20"/>
          <w:szCs w:val="20"/>
          <w:lang w:eastAsia="sl-SI"/>
        </w:rPr>
      </w:pPr>
    </w:p>
    <w:p w14:paraId="4F5EE69C" w14:textId="77777777" w:rsidR="00AB619D" w:rsidRPr="00BB1DAA" w:rsidRDefault="00AB619D" w:rsidP="00AB619D">
      <w:pPr>
        <w:pStyle w:val="Style15"/>
        <w:widowControl/>
        <w:spacing w:line="240" w:lineRule="auto"/>
        <w:jc w:val="center"/>
        <w:rPr>
          <w:rStyle w:val="FontStyle34"/>
          <w:rFonts w:ascii="Arial" w:hAnsi="Arial" w:cs="Arial"/>
          <w:b/>
          <w:bCs/>
          <w:color w:val="000000"/>
          <w:sz w:val="20"/>
          <w:szCs w:val="20"/>
          <w:lang w:eastAsia="sl-SI"/>
        </w:rPr>
      </w:pPr>
      <w:r w:rsidRPr="00BB1DAA">
        <w:rPr>
          <w:rStyle w:val="FontStyle34"/>
          <w:rFonts w:ascii="Arial" w:hAnsi="Arial" w:cs="Arial"/>
          <w:b/>
          <w:bCs/>
          <w:color w:val="000000"/>
          <w:sz w:val="20"/>
          <w:szCs w:val="20"/>
          <w:lang w:eastAsia="sl-SI"/>
        </w:rPr>
        <w:t>2. člen</w:t>
      </w:r>
    </w:p>
    <w:p w14:paraId="06C1CBD0" w14:textId="77777777" w:rsidR="00AB619D" w:rsidRPr="00BB1DAA" w:rsidRDefault="00AB619D" w:rsidP="00AB619D">
      <w:pPr>
        <w:jc w:val="both"/>
        <w:rPr>
          <w:rFonts w:cs="Arial"/>
          <w:szCs w:val="20"/>
          <w:lang w:val="sl-SI"/>
        </w:rPr>
      </w:pPr>
    </w:p>
    <w:p w14:paraId="53B49592" w14:textId="77777777" w:rsidR="00AB619D" w:rsidRPr="00BB1DAA" w:rsidRDefault="00AB619D" w:rsidP="00AB619D">
      <w:pPr>
        <w:jc w:val="both"/>
        <w:rPr>
          <w:rFonts w:cs="Arial"/>
          <w:szCs w:val="20"/>
          <w:lang w:val="sl-SI"/>
        </w:rPr>
      </w:pPr>
    </w:p>
    <w:p w14:paraId="59BABAE2" w14:textId="12A591D8" w:rsidR="00AB619D" w:rsidRPr="00BB1DAA" w:rsidRDefault="00AB619D" w:rsidP="00DC53D2">
      <w:pPr>
        <w:jc w:val="both"/>
        <w:rPr>
          <w:rStyle w:val="FontStyle34"/>
          <w:rFonts w:ascii="Arial" w:hAnsi="Arial" w:cs="Arial"/>
          <w:color w:val="000000"/>
          <w:sz w:val="20"/>
          <w:szCs w:val="20"/>
          <w:lang w:val="sl-SI" w:eastAsia="sl-SI"/>
        </w:rPr>
      </w:pPr>
      <w:r w:rsidRPr="00BB1DAA">
        <w:rPr>
          <w:rStyle w:val="FontStyle34"/>
          <w:rFonts w:ascii="Arial" w:hAnsi="Arial" w:cs="Arial"/>
          <w:color w:val="000000"/>
          <w:sz w:val="20"/>
          <w:szCs w:val="20"/>
          <w:lang w:val="sl-SI" w:eastAsia="sl-SI"/>
        </w:rPr>
        <w:t xml:space="preserve">V 4. členu se v </w:t>
      </w:r>
      <w:r w:rsidR="005E3847" w:rsidRPr="00BB1DAA">
        <w:rPr>
          <w:rStyle w:val="FontStyle34"/>
          <w:rFonts w:ascii="Arial" w:hAnsi="Arial" w:cs="Arial"/>
          <w:color w:val="000000"/>
          <w:sz w:val="20"/>
          <w:szCs w:val="20"/>
          <w:lang w:val="sl-SI" w:eastAsia="sl-SI"/>
        </w:rPr>
        <w:t xml:space="preserve">tretjem odstavku </w:t>
      </w:r>
      <w:r w:rsidR="00DC53D2" w:rsidRPr="00BB1DAA">
        <w:rPr>
          <w:rStyle w:val="FontStyle34"/>
          <w:rFonts w:ascii="Arial" w:hAnsi="Arial" w:cs="Arial"/>
          <w:color w:val="000000"/>
          <w:sz w:val="20"/>
          <w:szCs w:val="20"/>
          <w:lang w:val="sl-SI" w:eastAsia="sl-SI"/>
        </w:rPr>
        <w:t xml:space="preserve">na koncu </w:t>
      </w:r>
      <w:r w:rsidRPr="00BB1DAA">
        <w:rPr>
          <w:rStyle w:val="FontStyle34"/>
          <w:rFonts w:ascii="Arial" w:hAnsi="Arial" w:cs="Arial"/>
          <w:color w:val="000000"/>
          <w:sz w:val="20"/>
          <w:szCs w:val="20"/>
          <w:lang w:val="sl-SI" w:eastAsia="sl-SI"/>
        </w:rPr>
        <w:t xml:space="preserve">3. </w:t>
      </w:r>
      <w:r w:rsidR="00DC53D2" w:rsidRPr="00BB1DAA">
        <w:rPr>
          <w:rStyle w:val="FontStyle34"/>
          <w:rFonts w:ascii="Arial" w:hAnsi="Arial" w:cs="Arial"/>
          <w:color w:val="000000"/>
          <w:sz w:val="20"/>
          <w:szCs w:val="20"/>
          <w:lang w:val="sl-SI" w:eastAsia="sl-SI"/>
        </w:rPr>
        <w:t xml:space="preserve">točke pred podpičjem in na koncu 4. </w:t>
      </w:r>
      <w:r w:rsidRPr="00BB1DAA">
        <w:rPr>
          <w:rStyle w:val="FontStyle34"/>
          <w:rFonts w:ascii="Arial" w:hAnsi="Arial" w:cs="Arial"/>
          <w:color w:val="000000"/>
          <w:sz w:val="20"/>
          <w:szCs w:val="20"/>
          <w:lang w:val="sl-SI" w:eastAsia="sl-SI"/>
        </w:rPr>
        <w:t>točk</w:t>
      </w:r>
      <w:r w:rsidR="00DC53D2" w:rsidRPr="00BB1DAA">
        <w:rPr>
          <w:rStyle w:val="FontStyle34"/>
          <w:rFonts w:ascii="Arial" w:hAnsi="Arial" w:cs="Arial"/>
          <w:color w:val="000000"/>
          <w:sz w:val="20"/>
          <w:szCs w:val="20"/>
          <w:lang w:val="sl-SI" w:eastAsia="sl-SI"/>
        </w:rPr>
        <w:t>e pred piko</w:t>
      </w:r>
      <w:r w:rsidRPr="00BB1DAA">
        <w:rPr>
          <w:rStyle w:val="FontStyle34"/>
          <w:rFonts w:ascii="Arial" w:hAnsi="Arial" w:cs="Arial"/>
          <w:color w:val="000000"/>
          <w:sz w:val="20"/>
          <w:szCs w:val="20"/>
          <w:lang w:val="sl-SI" w:eastAsia="sl-SI"/>
        </w:rPr>
        <w:t xml:space="preserve"> doda besedilo »na vidnem mestu ob vsakem avtomatu«</w:t>
      </w:r>
      <w:r w:rsidR="004524BF" w:rsidRPr="00BB1DAA">
        <w:rPr>
          <w:rStyle w:val="FontStyle34"/>
          <w:rFonts w:ascii="Arial" w:hAnsi="Arial" w:cs="Arial"/>
          <w:color w:val="000000"/>
          <w:sz w:val="20"/>
          <w:szCs w:val="20"/>
          <w:lang w:val="sl-SI" w:eastAsia="sl-SI"/>
        </w:rPr>
        <w:t>.</w:t>
      </w:r>
    </w:p>
    <w:p w14:paraId="6BA04A2A" w14:textId="77777777" w:rsidR="00AB619D" w:rsidRPr="00BB1DAA" w:rsidRDefault="00AB619D" w:rsidP="00AB619D">
      <w:pPr>
        <w:jc w:val="both"/>
        <w:rPr>
          <w:rFonts w:cs="Arial"/>
          <w:szCs w:val="20"/>
          <w:lang w:val="sl-SI"/>
        </w:rPr>
      </w:pPr>
    </w:p>
    <w:p w14:paraId="7F4A13D5" w14:textId="77777777" w:rsidR="00AB619D" w:rsidRPr="00BB1DAA" w:rsidRDefault="00AB619D" w:rsidP="00AB619D">
      <w:pPr>
        <w:spacing w:line="240" w:lineRule="auto"/>
        <w:jc w:val="both"/>
        <w:rPr>
          <w:rFonts w:cs="Arial"/>
          <w:bCs/>
          <w:szCs w:val="20"/>
          <w:lang w:val="sl-SI"/>
        </w:rPr>
      </w:pPr>
    </w:p>
    <w:p w14:paraId="57E7C5D8" w14:textId="77777777" w:rsidR="00AB619D" w:rsidRPr="00BB1DAA" w:rsidRDefault="00AB619D" w:rsidP="00AB619D">
      <w:pPr>
        <w:pStyle w:val="Style15"/>
        <w:widowControl/>
        <w:numPr>
          <w:ilvl w:val="0"/>
          <w:numId w:val="9"/>
        </w:numPr>
        <w:spacing w:line="240" w:lineRule="auto"/>
        <w:jc w:val="center"/>
        <w:rPr>
          <w:rStyle w:val="FontStyle34"/>
          <w:rFonts w:ascii="Arial" w:hAnsi="Arial" w:cs="Arial"/>
          <w:b/>
          <w:bCs/>
          <w:color w:val="000000"/>
          <w:sz w:val="20"/>
          <w:szCs w:val="20"/>
          <w:lang w:eastAsia="sl-SI"/>
        </w:rPr>
      </w:pPr>
      <w:r w:rsidRPr="00BB1DAA">
        <w:rPr>
          <w:rStyle w:val="FontStyle34"/>
          <w:rFonts w:ascii="Arial" w:hAnsi="Arial" w:cs="Arial"/>
          <w:b/>
          <w:bCs/>
          <w:color w:val="000000"/>
          <w:sz w:val="20"/>
          <w:szCs w:val="20"/>
          <w:lang w:eastAsia="sl-SI"/>
        </w:rPr>
        <w:t>člen</w:t>
      </w:r>
    </w:p>
    <w:p w14:paraId="719DC5DC" w14:textId="77777777" w:rsidR="00AB619D" w:rsidRPr="00BB1DAA" w:rsidRDefault="00AB619D" w:rsidP="00AB619D">
      <w:pPr>
        <w:pStyle w:val="Style15"/>
        <w:widowControl/>
        <w:spacing w:line="240" w:lineRule="auto"/>
        <w:ind w:left="720"/>
        <w:rPr>
          <w:rStyle w:val="FontStyle34"/>
          <w:rFonts w:ascii="Arial" w:hAnsi="Arial" w:cs="Arial"/>
          <w:b/>
          <w:bCs/>
          <w:color w:val="000000"/>
          <w:sz w:val="20"/>
          <w:szCs w:val="20"/>
          <w:lang w:eastAsia="sl-SI"/>
        </w:rPr>
      </w:pPr>
    </w:p>
    <w:p w14:paraId="4CBC7352" w14:textId="76996F83" w:rsidR="00AB619D" w:rsidRPr="00BB1DAA" w:rsidRDefault="00AB619D" w:rsidP="00AB619D">
      <w:pPr>
        <w:pStyle w:val="Style15"/>
        <w:widowControl/>
        <w:spacing w:line="240" w:lineRule="auto"/>
        <w:rPr>
          <w:rStyle w:val="FontStyle34"/>
          <w:rFonts w:ascii="Arial" w:hAnsi="Arial" w:cs="Arial"/>
          <w:color w:val="000000"/>
          <w:sz w:val="20"/>
          <w:szCs w:val="20"/>
          <w:lang w:eastAsia="sl-SI"/>
        </w:rPr>
      </w:pPr>
      <w:r w:rsidRPr="00BB1DAA">
        <w:rPr>
          <w:rStyle w:val="FontStyle34"/>
          <w:rFonts w:ascii="Arial" w:hAnsi="Arial" w:cs="Arial"/>
          <w:color w:val="000000"/>
          <w:sz w:val="20"/>
          <w:szCs w:val="20"/>
          <w:lang w:eastAsia="sl-SI"/>
        </w:rPr>
        <w:t>V 8. členu se v sedmem odstavku besedilo »31. januarja« nadomesti z besedilom »20. februarja«.</w:t>
      </w:r>
    </w:p>
    <w:p w14:paraId="74A0E7EE" w14:textId="77777777" w:rsidR="00AB619D" w:rsidRPr="00BB1DAA" w:rsidRDefault="00AB619D" w:rsidP="00AB619D">
      <w:pPr>
        <w:spacing w:line="240" w:lineRule="auto"/>
        <w:jc w:val="both"/>
        <w:rPr>
          <w:rFonts w:cs="Arial"/>
          <w:szCs w:val="20"/>
          <w:lang w:val="sl-SI"/>
        </w:rPr>
      </w:pPr>
    </w:p>
    <w:p w14:paraId="5BEE78D1" w14:textId="77777777" w:rsidR="00AB619D" w:rsidRPr="00BB1DAA" w:rsidRDefault="00AB619D" w:rsidP="00AB619D">
      <w:pPr>
        <w:pStyle w:val="Style15"/>
        <w:widowControl/>
        <w:spacing w:line="240" w:lineRule="auto"/>
        <w:jc w:val="center"/>
        <w:rPr>
          <w:rStyle w:val="FontStyle34"/>
          <w:rFonts w:ascii="Arial" w:hAnsi="Arial" w:cs="Arial"/>
          <w:b/>
          <w:bCs/>
          <w:color w:val="000000"/>
          <w:sz w:val="20"/>
          <w:szCs w:val="20"/>
          <w:lang w:eastAsia="sl-SI"/>
        </w:rPr>
      </w:pPr>
    </w:p>
    <w:p w14:paraId="669DBE5E" w14:textId="77777777" w:rsidR="00AB619D" w:rsidRPr="00BB1DAA" w:rsidRDefault="00AB619D" w:rsidP="00AB619D">
      <w:pPr>
        <w:pStyle w:val="Style15"/>
        <w:widowControl/>
        <w:spacing w:line="240" w:lineRule="auto"/>
        <w:jc w:val="center"/>
        <w:rPr>
          <w:rStyle w:val="FontStyle34"/>
          <w:rFonts w:ascii="Arial" w:hAnsi="Arial" w:cs="Arial"/>
          <w:b/>
          <w:bCs/>
          <w:color w:val="000000"/>
          <w:sz w:val="20"/>
          <w:szCs w:val="20"/>
          <w:lang w:eastAsia="sl-SI"/>
        </w:rPr>
      </w:pPr>
    </w:p>
    <w:p w14:paraId="4C9D1130" w14:textId="77777777" w:rsidR="00AB619D" w:rsidRPr="00BB1DAA" w:rsidRDefault="00AB619D" w:rsidP="00AB619D">
      <w:pPr>
        <w:pStyle w:val="Style15"/>
        <w:widowControl/>
        <w:spacing w:line="240" w:lineRule="auto"/>
        <w:jc w:val="center"/>
        <w:rPr>
          <w:rStyle w:val="FontStyle34"/>
          <w:rFonts w:ascii="Arial" w:hAnsi="Arial" w:cs="Arial"/>
          <w:b/>
          <w:bCs/>
          <w:color w:val="000000"/>
          <w:sz w:val="20"/>
          <w:szCs w:val="20"/>
          <w:lang w:eastAsia="sl-SI"/>
        </w:rPr>
      </w:pPr>
    </w:p>
    <w:p w14:paraId="40A92DA3" w14:textId="77777777" w:rsidR="00AB619D" w:rsidRPr="00BB1DAA" w:rsidRDefault="00AB619D" w:rsidP="00AB619D">
      <w:pPr>
        <w:pStyle w:val="Style15"/>
        <w:widowControl/>
        <w:spacing w:line="240" w:lineRule="auto"/>
        <w:jc w:val="center"/>
        <w:rPr>
          <w:rStyle w:val="FontStyle34"/>
          <w:rFonts w:ascii="Arial" w:hAnsi="Arial" w:cs="Arial"/>
          <w:b/>
          <w:bCs/>
          <w:color w:val="000000"/>
          <w:sz w:val="20"/>
          <w:szCs w:val="20"/>
          <w:lang w:eastAsia="sl-SI"/>
        </w:rPr>
      </w:pPr>
      <w:r w:rsidRPr="00BB1DAA">
        <w:rPr>
          <w:rStyle w:val="FontStyle34"/>
          <w:rFonts w:ascii="Arial" w:hAnsi="Arial" w:cs="Arial"/>
          <w:b/>
          <w:bCs/>
          <w:color w:val="000000"/>
          <w:sz w:val="20"/>
          <w:szCs w:val="20"/>
          <w:lang w:eastAsia="sl-SI"/>
        </w:rPr>
        <w:t>4. člen</w:t>
      </w:r>
    </w:p>
    <w:p w14:paraId="35489FD4" w14:textId="77777777" w:rsidR="00AB619D" w:rsidRPr="00BB1DAA" w:rsidRDefault="00AB619D" w:rsidP="00AB619D">
      <w:pPr>
        <w:spacing w:line="240" w:lineRule="auto"/>
        <w:jc w:val="both"/>
        <w:rPr>
          <w:rFonts w:cs="Arial"/>
          <w:szCs w:val="20"/>
          <w:lang w:val="sl-SI"/>
        </w:rPr>
      </w:pPr>
    </w:p>
    <w:p w14:paraId="3E286B25" w14:textId="73C46AE1" w:rsidR="00AB619D" w:rsidRPr="00BB1DAA" w:rsidRDefault="00AB619D" w:rsidP="00AB619D">
      <w:pPr>
        <w:spacing w:line="240" w:lineRule="auto"/>
        <w:jc w:val="both"/>
        <w:rPr>
          <w:rFonts w:cs="Arial"/>
          <w:color w:val="FF0000"/>
          <w:szCs w:val="20"/>
          <w:lang w:val="sl-SI"/>
        </w:rPr>
      </w:pPr>
      <w:r w:rsidRPr="00BB1DAA">
        <w:rPr>
          <w:rFonts w:cs="Arial"/>
          <w:szCs w:val="20"/>
          <w:lang w:val="sl-SI"/>
        </w:rPr>
        <w:t xml:space="preserve">V 16. členu se v četrtem odstavku za besedo </w:t>
      </w:r>
      <w:r w:rsidR="004F52F2">
        <w:rPr>
          <w:rFonts w:cs="Arial"/>
          <w:szCs w:val="20"/>
          <w:lang w:val="sl-SI"/>
        </w:rPr>
        <w:t>»</w:t>
      </w:r>
      <w:r w:rsidRPr="00BB1DAA">
        <w:rPr>
          <w:rFonts w:cs="Arial"/>
          <w:szCs w:val="20"/>
          <w:lang w:val="sl-SI"/>
        </w:rPr>
        <w:t>evidenco</w:t>
      </w:r>
      <w:r w:rsidR="004F52F2">
        <w:rPr>
          <w:rFonts w:cs="Arial"/>
          <w:szCs w:val="20"/>
          <w:lang w:val="sl-SI"/>
        </w:rPr>
        <w:t>«</w:t>
      </w:r>
      <w:r w:rsidRPr="00BB1DAA">
        <w:rPr>
          <w:rFonts w:cs="Arial"/>
          <w:szCs w:val="20"/>
          <w:lang w:val="sl-SI"/>
        </w:rPr>
        <w:t xml:space="preserve"> doda beseda </w:t>
      </w:r>
      <w:r w:rsidR="004F52F2">
        <w:rPr>
          <w:rFonts w:cs="Arial"/>
          <w:szCs w:val="20"/>
          <w:lang w:val="sl-SI"/>
        </w:rPr>
        <w:t>»</w:t>
      </w:r>
      <w:r w:rsidRPr="00BB1DAA">
        <w:rPr>
          <w:rFonts w:cs="Arial"/>
          <w:szCs w:val="20"/>
          <w:lang w:val="sl-SI"/>
        </w:rPr>
        <w:t>skupnih</w:t>
      </w:r>
      <w:r w:rsidR="004F52F2">
        <w:rPr>
          <w:rFonts w:cs="Arial"/>
          <w:szCs w:val="20"/>
          <w:lang w:val="sl-SI"/>
        </w:rPr>
        <w:t>«</w:t>
      </w:r>
      <w:r w:rsidRPr="00BB1DAA">
        <w:rPr>
          <w:rFonts w:cs="Arial"/>
          <w:szCs w:val="20"/>
          <w:lang w:val="sl-SI"/>
        </w:rPr>
        <w:t>.</w:t>
      </w:r>
    </w:p>
    <w:p w14:paraId="2FA35032" w14:textId="77777777" w:rsidR="00AB619D" w:rsidRPr="00BB1DAA" w:rsidRDefault="00AB619D" w:rsidP="00AB619D">
      <w:pPr>
        <w:spacing w:line="240" w:lineRule="auto"/>
        <w:jc w:val="both"/>
        <w:rPr>
          <w:rFonts w:cs="Arial"/>
          <w:szCs w:val="20"/>
          <w:lang w:val="sl-SI"/>
        </w:rPr>
      </w:pPr>
    </w:p>
    <w:p w14:paraId="27485B44" w14:textId="77777777" w:rsidR="00AB619D" w:rsidRPr="00BB1DAA" w:rsidRDefault="00AB619D" w:rsidP="00AB619D">
      <w:pPr>
        <w:spacing w:line="240" w:lineRule="auto"/>
        <w:jc w:val="both"/>
        <w:rPr>
          <w:rFonts w:cs="Arial"/>
          <w:szCs w:val="20"/>
          <w:lang w:val="sl-SI"/>
        </w:rPr>
      </w:pPr>
    </w:p>
    <w:p w14:paraId="1DE21606" w14:textId="4EA31897" w:rsidR="00AB619D" w:rsidRPr="00BB1DAA" w:rsidRDefault="00AB619D" w:rsidP="00AB619D">
      <w:pPr>
        <w:spacing w:line="240" w:lineRule="auto"/>
        <w:jc w:val="both"/>
        <w:rPr>
          <w:rFonts w:cs="Arial"/>
          <w:szCs w:val="20"/>
          <w:lang w:val="sl-SI"/>
        </w:rPr>
      </w:pPr>
      <w:r w:rsidRPr="00BB1DAA">
        <w:rPr>
          <w:rFonts w:cs="Arial"/>
          <w:szCs w:val="20"/>
          <w:lang w:val="sl-SI"/>
        </w:rPr>
        <w:t xml:space="preserve">V petem odstavku se beseda </w:t>
      </w:r>
      <w:r w:rsidR="004F52F2">
        <w:rPr>
          <w:rFonts w:cs="Arial"/>
          <w:szCs w:val="20"/>
          <w:lang w:val="sl-SI"/>
        </w:rPr>
        <w:t>»</w:t>
      </w:r>
      <w:r w:rsidRPr="00BB1DAA">
        <w:rPr>
          <w:rFonts w:cs="Arial"/>
          <w:szCs w:val="20"/>
          <w:lang w:val="sl-SI"/>
        </w:rPr>
        <w:t>drugega</w:t>
      </w:r>
      <w:r w:rsidR="004F52F2">
        <w:rPr>
          <w:rFonts w:cs="Arial"/>
          <w:szCs w:val="20"/>
          <w:lang w:val="sl-SI"/>
        </w:rPr>
        <w:t>«</w:t>
      </w:r>
      <w:r w:rsidRPr="00BB1DAA">
        <w:rPr>
          <w:rFonts w:cs="Arial"/>
          <w:szCs w:val="20"/>
          <w:lang w:val="sl-SI"/>
        </w:rPr>
        <w:t xml:space="preserve"> nadomesti z besedo </w:t>
      </w:r>
      <w:r w:rsidR="004F52F2">
        <w:rPr>
          <w:rFonts w:cs="Arial"/>
          <w:szCs w:val="20"/>
          <w:lang w:val="sl-SI"/>
        </w:rPr>
        <w:t>»</w:t>
      </w:r>
      <w:r w:rsidRPr="00BB1DAA">
        <w:rPr>
          <w:rFonts w:cs="Arial"/>
          <w:szCs w:val="20"/>
          <w:lang w:val="sl-SI"/>
        </w:rPr>
        <w:t>prvega</w:t>
      </w:r>
      <w:r w:rsidR="004F52F2">
        <w:rPr>
          <w:rFonts w:cs="Arial"/>
          <w:szCs w:val="20"/>
          <w:lang w:val="sl-SI"/>
        </w:rPr>
        <w:t>«</w:t>
      </w:r>
      <w:r w:rsidRPr="00BB1DAA">
        <w:rPr>
          <w:rFonts w:cs="Arial"/>
          <w:szCs w:val="20"/>
          <w:lang w:val="sl-SI"/>
        </w:rPr>
        <w:t>.</w:t>
      </w:r>
    </w:p>
    <w:p w14:paraId="0573A140" w14:textId="77777777" w:rsidR="00AB619D" w:rsidRPr="00BB1DAA" w:rsidRDefault="00AB619D" w:rsidP="00AB619D">
      <w:pPr>
        <w:spacing w:line="240" w:lineRule="auto"/>
        <w:jc w:val="both"/>
        <w:rPr>
          <w:rFonts w:cs="Arial"/>
          <w:szCs w:val="20"/>
          <w:lang w:val="sl-SI"/>
        </w:rPr>
      </w:pPr>
    </w:p>
    <w:p w14:paraId="3FFDC926" w14:textId="77777777" w:rsidR="00AB619D" w:rsidRPr="00BB1DAA" w:rsidRDefault="00AB619D" w:rsidP="00AB619D">
      <w:pPr>
        <w:spacing w:line="240" w:lineRule="auto"/>
        <w:jc w:val="both"/>
        <w:rPr>
          <w:rFonts w:cs="Arial"/>
          <w:szCs w:val="20"/>
          <w:lang w:val="sl-SI"/>
        </w:rPr>
      </w:pPr>
    </w:p>
    <w:p w14:paraId="061A99CA" w14:textId="77777777" w:rsidR="00AB619D" w:rsidRPr="00BB1DAA" w:rsidRDefault="00AB619D" w:rsidP="00AB619D">
      <w:pPr>
        <w:pStyle w:val="Style15"/>
        <w:widowControl/>
        <w:spacing w:line="240" w:lineRule="auto"/>
        <w:jc w:val="center"/>
        <w:rPr>
          <w:rStyle w:val="FontStyle34"/>
          <w:rFonts w:ascii="Arial" w:hAnsi="Arial" w:cs="Arial"/>
          <w:b/>
          <w:bCs/>
          <w:color w:val="000000"/>
          <w:sz w:val="20"/>
          <w:szCs w:val="20"/>
          <w:lang w:eastAsia="sl-SI"/>
        </w:rPr>
      </w:pPr>
      <w:r w:rsidRPr="00BB1DAA">
        <w:rPr>
          <w:rStyle w:val="FontStyle34"/>
          <w:rFonts w:ascii="Arial" w:hAnsi="Arial" w:cs="Arial"/>
          <w:b/>
          <w:bCs/>
          <w:color w:val="000000"/>
          <w:sz w:val="20"/>
          <w:szCs w:val="20"/>
          <w:lang w:eastAsia="sl-SI"/>
        </w:rPr>
        <w:t>5. člen</w:t>
      </w:r>
    </w:p>
    <w:p w14:paraId="458A8BD6" w14:textId="77777777" w:rsidR="00AB619D" w:rsidRPr="00AB619D" w:rsidRDefault="00AB619D" w:rsidP="00AB619D">
      <w:pPr>
        <w:spacing w:line="240" w:lineRule="auto"/>
        <w:jc w:val="both"/>
        <w:rPr>
          <w:rFonts w:cs="Arial"/>
          <w:strike/>
          <w:szCs w:val="20"/>
          <w:lang w:val="sl-SI"/>
        </w:rPr>
      </w:pPr>
    </w:p>
    <w:p w14:paraId="6F236615" w14:textId="01BC027D" w:rsidR="00AB619D" w:rsidRPr="00AB619D" w:rsidRDefault="00AB619D" w:rsidP="00AB619D">
      <w:pPr>
        <w:spacing w:line="240" w:lineRule="auto"/>
        <w:jc w:val="both"/>
        <w:rPr>
          <w:rFonts w:cs="Arial"/>
          <w:bCs/>
          <w:szCs w:val="20"/>
          <w:lang w:val="sl-SI"/>
        </w:rPr>
      </w:pPr>
      <w:r w:rsidRPr="00AB619D">
        <w:rPr>
          <w:rFonts w:cs="Arial"/>
          <w:szCs w:val="20"/>
          <w:lang w:val="sl-SI"/>
        </w:rPr>
        <w:t xml:space="preserve">V prvem stavku dela E Priloge 1 se število </w:t>
      </w:r>
      <w:r w:rsidR="004F52F2">
        <w:rPr>
          <w:rFonts w:cs="Arial"/>
          <w:szCs w:val="20"/>
          <w:lang w:val="sl-SI"/>
        </w:rPr>
        <w:t>»</w:t>
      </w:r>
      <w:r w:rsidRPr="00AB619D">
        <w:rPr>
          <w:rFonts w:cs="Arial"/>
          <w:szCs w:val="20"/>
          <w:lang w:val="sl-SI"/>
        </w:rPr>
        <w:t>17</w:t>
      </w:r>
      <w:r w:rsidR="004F52F2">
        <w:rPr>
          <w:rFonts w:cs="Arial"/>
          <w:szCs w:val="20"/>
          <w:lang w:val="sl-SI"/>
        </w:rPr>
        <w:t>«</w:t>
      </w:r>
      <w:r w:rsidRPr="00AB619D">
        <w:rPr>
          <w:rFonts w:cs="Arial"/>
          <w:szCs w:val="20"/>
          <w:lang w:val="sl-SI"/>
        </w:rPr>
        <w:t xml:space="preserve"> nadomesti s številom </w:t>
      </w:r>
      <w:r w:rsidR="004F52F2">
        <w:rPr>
          <w:rFonts w:cs="Arial"/>
          <w:szCs w:val="20"/>
          <w:lang w:val="sl-SI"/>
        </w:rPr>
        <w:t>»</w:t>
      </w:r>
      <w:r w:rsidRPr="00AB619D">
        <w:rPr>
          <w:rFonts w:cs="Arial"/>
          <w:szCs w:val="20"/>
          <w:lang w:val="sl-SI"/>
        </w:rPr>
        <w:t>20</w:t>
      </w:r>
      <w:r w:rsidR="004F52F2">
        <w:rPr>
          <w:rFonts w:cs="Arial"/>
          <w:szCs w:val="20"/>
          <w:lang w:val="sl-SI"/>
        </w:rPr>
        <w:t>«.</w:t>
      </w:r>
    </w:p>
    <w:p w14:paraId="3C102F90" w14:textId="77777777" w:rsidR="00AB619D" w:rsidRPr="00AB619D" w:rsidRDefault="00AB619D" w:rsidP="00AB619D">
      <w:pPr>
        <w:spacing w:line="240" w:lineRule="auto"/>
        <w:jc w:val="both"/>
        <w:rPr>
          <w:rFonts w:cs="Arial"/>
          <w:bCs/>
          <w:szCs w:val="20"/>
          <w:lang w:val="sl-SI"/>
        </w:rPr>
      </w:pPr>
    </w:p>
    <w:p w14:paraId="53FD6B92" w14:textId="77777777" w:rsidR="00AB619D" w:rsidRPr="00AB619D" w:rsidRDefault="00AB619D" w:rsidP="00AB619D">
      <w:pPr>
        <w:spacing w:line="240" w:lineRule="auto"/>
        <w:jc w:val="center"/>
        <w:rPr>
          <w:rFonts w:cs="Arial"/>
          <w:b/>
          <w:szCs w:val="20"/>
          <w:lang w:val="sl-SI"/>
        </w:rPr>
      </w:pPr>
      <w:bookmarkStart w:id="2" w:name="OLE_LINK1"/>
    </w:p>
    <w:p w14:paraId="3C14AC16" w14:textId="77777777" w:rsidR="00AB619D" w:rsidRPr="00AB619D" w:rsidRDefault="00AB619D" w:rsidP="00AB619D">
      <w:pPr>
        <w:spacing w:line="240" w:lineRule="auto"/>
        <w:jc w:val="center"/>
        <w:rPr>
          <w:rFonts w:cs="Arial"/>
          <w:b/>
          <w:szCs w:val="20"/>
          <w:lang w:val="sl-SI"/>
        </w:rPr>
      </w:pPr>
      <w:r w:rsidRPr="00AB619D">
        <w:rPr>
          <w:rFonts w:cs="Arial"/>
          <w:b/>
          <w:szCs w:val="20"/>
          <w:lang w:val="sl-SI"/>
        </w:rPr>
        <w:t>6. člen</w:t>
      </w:r>
    </w:p>
    <w:p w14:paraId="1851FEF8" w14:textId="77777777" w:rsidR="00AB619D" w:rsidRPr="00AB619D" w:rsidRDefault="00AB619D" w:rsidP="00AB619D">
      <w:pPr>
        <w:spacing w:line="240" w:lineRule="auto"/>
        <w:jc w:val="center"/>
        <w:rPr>
          <w:rFonts w:cs="Arial"/>
          <w:b/>
          <w:szCs w:val="20"/>
          <w:lang w:val="sl-SI"/>
        </w:rPr>
      </w:pPr>
    </w:p>
    <w:p w14:paraId="1CAF2645" w14:textId="6FE37C7D" w:rsidR="00AB619D" w:rsidRPr="00AB619D" w:rsidRDefault="00AB619D" w:rsidP="00AB619D">
      <w:pPr>
        <w:spacing w:line="240" w:lineRule="auto"/>
        <w:jc w:val="both"/>
        <w:rPr>
          <w:rFonts w:cs="Arial"/>
          <w:bCs/>
          <w:szCs w:val="20"/>
          <w:lang w:val="sl-SI"/>
        </w:rPr>
      </w:pPr>
      <w:r w:rsidRPr="00AB619D">
        <w:rPr>
          <w:rFonts w:cs="Arial"/>
          <w:bCs/>
          <w:szCs w:val="20"/>
          <w:lang w:val="sl-SI"/>
        </w:rPr>
        <w:t>V 10. členu se četrti, peti in šesti odstavek spremenijo tako, da se glasijo</w:t>
      </w:r>
      <w:r w:rsidR="008D4347">
        <w:rPr>
          <w:rFonts w:cs="Arial"/>
          <w:bCs/>
          <w:szCs w:val="20"/>
          <w:lang w:val="sl-SI"/>
        </w:rPr>
        <w:t>:</w:t>
      </w:r>
    </w:p>
    <w:p w14:paraId="065BF36D" w14:textId="77777777" w:rsidR="00AB619D" w:rsidRPr="00AB619D" w:rsidRDefault="00AB619D" w:rsidP="00AB619D">
      <w:pPr>
        <w:spacing w:line="240" w:lineRule="auto"/>
        <w:jc w:val="both"/>
        <w:rPr>
          <w:rFonts w:cs="Arial"/>
          <w:b/>
          <w:szCs w:val="20"/>
          <w:lang w:val="sl-SI"/>
        </w:rPr>
      </w:pPr>
    </w:p>
    <w:p w14:paraId="109657CB" w14:textId="7B6D6597" w:rsidR="00AB619D" w:rsidRPr="00AB619D" w:rsidRDefault="00AB619D" w:rsidP="00AB619D">
      <w:pPr>
        <w:spacing w:line="240" w:lineRule="auto"/>
        <w:jc w:val="both"/>
        <w:rPr>
          <w:rFonts w:cs="Arial"/>
          <w:b/>
          <w:szCs w:val="20"/>
          <w:lang w:val="sl-SI"/>
        </w:rPr>
      </w:pPr>
      <w:r w:rsidRPr="00AB619D">
        <w:rPr>
          <w:rFonts w:cs="Arial"/>
          <w:bCs/>
          <w:szCs w:val="20"/>
          <w:lang w:val="sl-SI"/>
        </w:rPr>
        <w:t xml:space="preserve">»(4) </w:t>
      </w:r>
      <w:r w:rsidRPr="00AB619D">
        <w:rPr>
          <w:rFonts w:eastAsia="Arial" w:cs="Arial"/>
          <w:szCs w:val="20"/>
          <w:lang w:val="sl-SI"/>
        </w:rPr>
        <w:t xml:space="preserve">Občina ministrstvu do 15. aprila tekočega leta za preteklo leto </w:t>
      </w:r>
      <w:r w:rsidR="00BB1DAA">
        <w:rPr>
          <w:rFonts w:eastAsia="Arial" w:cs="Arial"/>
          <w:szCs w:val="20"/>
          <w:lang w:val="sl-SI"/>
        </w:rPr>
        <w:t xml:space="preserve">v elektronski obliki </w:t>
      </w:r>
      <w:r w:rsidRPr="00AB619D">
        <w:rPr>
          <w:rFonts w:eastAsia="Arial" w:cs="Arial"/>
          <w:szCs w:val="20"/>
          <w:lang w:val="sl-SI"/>
        </w:rPr>
        <w:t xml:space="preserve">pošlje podatke na obrazcu iz </w:t>
      </w:r>
      <w:r w:rsidR="00E46CBE">
        <w:rPr>
          <w:rFonts w:eastAsia="Arial" w:cs="Arial"/>
          <w:szCs w:val="20"/>
          <w:lang w:val="sl-SI"/>
        </w:rPr>
        <w:t>p</w:t>
      </w:r>
      <w:r w:rsidRPr="00AB619D">
        <w:rPr>
          <w:rFonts w:eastAsia="Arial" w:cs="Arial"/>
          <w:szCs w:val="20"/>
          <w:lang w:val="sl-SI"/>
        </w:rPr>
        <w:t>riloge 6A</w:t>
      </w:r>
      <w:r w:rsidR="00E46CBE">
        <w:rPr>
          <w:rFonts w:eastAsia="Arial" w:cs="Arial"/>
          <w:szCs w:val="20"/>
          <w:lang w:val="sl-SI"/>
        </w:rPr>
        <w:t>, ki je sestavni del</w:t>
      </w:r>
      <w:r w:rsidRPr="00AB619D">
        <w:rPr>
          <w:rFonts w:eastAsia="Arial" w:cs="Arial"/>
          <w:szCs w:val="20"/>
          <w:lang w:val="sl-SI"/>
        </w:rPr>
        <w:t xml:space="preserve"> uredbe</w:t>
      </w:r>
      <w:r w:rsidR="00AB6E46">
        <w:rPr>
          <w:rFonts w:eastAsia="Arial" w:cs="Arial"/>
          <w:szCs w:val="20"/>
          <w:lang w:val="sl-SI"/>
        </w:rPr>
        <w:t>,</w:t>
      </w:r>
      <w:r w:rsidRPr="00AB619D">
        <w:rPr>
          <w:rFonts w:eastAsia="Arial" w:cs="Arial"/>
          <w:szCs w:val="20"/>
          <w:lang w:val="sl-SI"/>
        </w:rPr>
        <w:t xml:space="preserve"> s pripadajočimi dokazili o opravljenih storitvah, ki potrjujejo opravljeno dejavnost čiščenja smetenja, posebej za strošek dejavnosti zbiranja smeti iz javnih sistemov na javnih površinah in posebej </w:t>
      </w:r>
      <w:r w:rsidR="00AB6E46">
        <w:rPr>
          <w:rFonts w:eastAsia="Arial" w:cs="Arial"/>
          <w:szCs w:val="20"/>
          <w:lang w:val="sl-SI"/>
        </w:rPr>
        <w:t xml:space="preserve">za </w:t>
      </w:r>
      <w:r w:rsidRPr="00AB619D">
        <w:rPr>
          <w:rFonts w:eastAsia="Arial" w:cs="Arial"/>
          <w:szCs w:val="20"/>
          <w:lang w:val="sl-SI"/>
        </w:rPr>
        <w:t>strošek za dejavnost čiščenja javnih površin.</w:t>
      </w:r>
    </w:p>
    <w:p w14:paraId="72B2CD40" w14:textId="77777777" w:rsidR="00AB619D" w:rsidRPr="00AB619D" w:rsidRDefault="00AB619D" w:rsidP="00AB619D">
      <w:pPr>
        <w:pStyle w:val="Odstavekseznama"/>
        <w:spacing w:line="240" w:lineRule="auto"/>
        <w:ind w:left="720"/>
        <w:jc w:val="both"/>
        <w:rPr>
          <w:rFonts w:cs="Arial"/>
          <w:bCs/>
          <w:szCs w:val="20"/>
          <w:lang w:val="sl-SI"/>
        </w:rPr>
      </w:pPr>
    </w:p>
    <w:p w14:paraId="50790D88" w14:textId="2EDF458C" w:rsidR="00AB619D" w:rsidRPr="00AB619D" w:rsidRDefault="00AB619D" w:rsidP="00AB619D">
      <w:pPr>
        <w:spacing w:line="240" w:lineRule="auto"/>
        <w:jc w:val="both"/>
        <w:rPr>
          <w:rFonts w:cs="Arial"/>
          <w:bCs/>
          <w:szCs w:val="20"/>
          <w:lang w:val="sl-SI"/>
        </w:rPr>
      </w:pPr>
      <w:r w:rsidRPr="00AB619D">
        <w:rPr>
          <w:rFonts w:eastAsia="Arial" w:cs="Arial"/>
          <w:szCs w:val="20"/>
          <w:lang w:val="sl-SI"/>
        </w:rPr>
        <w:t xml:space="preserve">(5) Upravljavec državnih cest ministrstvu do 15. aprila tekočega leta za preteklo leto </w:t>
      </w:r>
      <w:r w:rsidR="00BB1DAA">
        <w:rPr>
          <w:rFonts w:eastAsia="Arial" w:cs="Arial"/>
          <w:szCs w:val="20"/>
          <w:lang w:val="sl-SI"/>
        </w:rPr>
        <w:t xml:space="preserve">v elektronski obliki </w:t>
      </w:r>
      <w:r w:rsidRPr="00AB619D">
        <w:rPr>
          <w:rFonts w:eastAsia="Arial" w:cs="Arial"/>
          <w:szCs w:val="20"/>
          <w:lang w:val="sl-SI"/>
        </w:rPr>
        <w:t xml:space="preserve">pošlje podatke na obrazcu iz </w:t>
      </w:r>
      <w:r w:rsidR="008D4347">
        <w:rPr>
          <w:rFonts w:eastAsia="Arial" w:cs="Arial"/>
          <w:szCs w:val="20"/>
          <w:lang w:val="sl-SI"/>
        </w:rPr>
        <w:t>P</w:t>
      </w:r>
      <w:r w:rsidRPr="00AB619D">
        <w:rPr>
          <w:rFonts w:eastAsia="Arial" w:cs="Arial"/>
          <w:szCs w:val="20"/>
          <w:lang w:val="sl-SI"/>
        </w:rPr>
        <w:t>riloge 6B</w:t>
      </w:r>
      <w:r w:rsidR="00E46CBE">
        <w:rPr>
          <w:rFonts w:eastAsia="Arial" w:cs="Arial"/>
          <w:szCs w:val="20"/>
          <w:lang w:val="sl-SI"/>
        </w:rPr>
        <w:t>, ki je sestavni del</w:t>
      </w:r>
      <w:r w:rsidRPr="00AB619D">
        <w:rPr>
          <w:rFonts w:eastAsia="Arial" w:cs="Arial"/>
          <w:szCs w:val="20"/>
          <w:lang w:val="sl-SI"/>
        </w:rPr>
        <w:t xml:space="preserve"> te uredbe</w:t>
      </w:r>
      <w:r w:rsidR="00AB6E46">
        <w:rPr>
          <w:rFonts w:eastAsia="Arial" w:cs="Arial"/>
          <w:szCs w:val="20"/>
          <w:lang w:val="sl-SI"/>
        </w:rPr>
        <w:t>,</w:t>
      </w:r>
      <w:r w:rsidRPr="00AB619D">
        <w:rPr>
          <w:rFonts w:eastAsia="Arial" w:cs="Arial"/>
          <w:szCs w:val="20"/>
          <w:lang w:val="sl-SI"/>
        </w:rPr>
        <w:t xml:space="preserve"> s pripadajočimi dokazili o opravljenih storitvah, ki potrjujejo opravljeno dejavnost čiščenja smetenja, posebej za strošek dejavnosti zbiranja smeti iz javnih sistemov na javnih površinah in posebej </w:t>
      </w:r>
      <w:r w:rsidR="00AB6E46">
        <w:rPr>
          <w:rFonts w:eastAsia="Arial" w:cs="Arial"/>
          <w:szCs w:val="20"/>
          <w:lang w:val="sl-SI"/>
        </w:rPr>
        <w:t xml:space="preserve">za </w:t>
      </w:r>
      <w:r w:rsidRPr="00AB619D">
        <w:rPr>
          <w:rFonts w:eastAsia="Arial" w:cs="Arial"/>
          <w:szCs w:val="20"/>
          <w:lang w:val="sl-SI"/>
        </w:rPr>
        <w:t>strošek za dejavnost čiščenja javnih površin.</w:t>
      </w:r>
    </w:p>
    <w:p w14:paraId="4F08E8DB" w14:textId="77777777" w:rsidR="00AB619D" w:rsidRPr="00AB619D" w:rsidRDefault="00AB619D" w:rsidP="00AB619D">
      <w:pPr>
        <w:pStyle w:val="Odstavekseznama"/>
        <w:spacing w:line="240" w:lineRule="auto"/>
        <w:ind w:left="720"/>
        <w:jc w:val="both"/>
        <w:rPr>
          <w:rFonts w:cs="Arial"/>
          <w:bCs/>
          <w:szCs w:val="20"/>
          <w:lang w:val="sl-SI"/>
        </w:rPr>
      </w:pPr>
    </w:p>
    <w:p w14:paraId="7C60F5F4" w14:textId="58E73D07" w:rsidR="00AB619D" w:rsidRPr="00AB619D" w:rsidRDefault="00AB619D" w:rsidP="00AB619D">
      <w:pPr>
        <w:spacing w:line="240" w:lineRule="auto"/>
        <w:jc w:val="both"/>
        <w:rPr>
          <w:rFonts w:cs="Arial"/>
          <w:bCs/>
          <w:szCs w:val="20"/>
          <w:lang w:val="sl-SI"/>
        </w:rPr>
      </w:pPr>
      <w:r w:rsidRPr="00AB619D">
        <w:rPr>
          <w:rFonts w:eastAsia="Arial" w:cs="Arial"/>
          <w:szCs w:val="20"/>
          <w:lang w:val="sl-SI"/>
        </w:rPr>
        <w:t xml:space="preserve">(6) Ministrstvo skupaj z nosilci skupnih načrtov iz tretjega odstavka tega člena pregleda prispele podatke iz prejšnjega in četrtega odstavka tega člena ter v primeru nepopolnih podatkov ali dokazil občino ali upravljavca </w:t>
      </w:r>
      <w:r w:rsidR="00751B50">
        <w:rPr>
          <w:rFonts w:eastAsia="Arial" w:cs="Arial"/>
          <w:szCs w:val="20"/>
          <w:lang w:val="sl-SI"/>
        </w:rPr>
        <w:t xml:space="preserve">državnih </w:t>
      </w:r>
      <w:r w:rsidRPr="00AB619D">
        <w:rPr>
          <w:rFonts w:eastAsia="Arial" w:cs="Arial"/>
          <w:szCs w:val="20"/>
          <w:lang w:val="sl-SI"/>
        </w:rPr>
        <w:t xml:space="preserve">cest pozove k dopolnitvi dokumentacije, ki jo </w:t>
      </w:r>
      <w:r w:rsidR="00AB6E46">
        <w:rPr>
          <w:rFonts w:eastAsia="Arial" w:cs="Arial"/>
          <w:szCs w:val="20"/>
          <w:lang w:val="sl-SI"/>
        </w:rPr>
        <w:t xml:space="preserve">ta </w:t>
      </w:r>
      <w:r w:rsidRPr="00AB619D">
        <w:rPr>
          <w:rFonts w:eastAsia="Arial" w:cs="Arial"/>
          <w:szCs w:val="20"/>
          <w:lang w:val="sl-SI"/>
        </w:rPr>
        <w:t>predloži v 15 dn</w:t>
      </w:r>
      <w:r w:rsidR="00AB6E46">
        <w:rPr>
          <w:rFonts w:eastAsia="Arial" w:cs="Arial"/>
          <w:szCs w:val="20"/>
          <w:lang w:val="sl-SI"/>
        </w:rPr>
        <w:t>eh</w:t>
      </w:r>
      <w:r w:rsidRPr="00AB619D">
        <w:rPr>
          <w:rFonts w:eastAsia="Arial" w:cs="Arial"/>
          <w:szCs w:val="20"/>
          <w:lang w:val="sl-SI"/>
        </w:rPr>
        <w:t xml:space="preserve"> po prejemu obvestila ministrstva. </w:t>
      </w:r>
      <w:r w:rsidR="00E46CBE">
        <w:rPr>
          <w:rFonts w:eastAsia="Arial" w:cs="Arial"/>
          <w:szCs w:val="20"/>
          <w:lang w:val="sl-SI"/>
        </w:rPr>
        <w:t>Če</w:t>
      </w:r>
      <w:r w:rsidRPr="00AB619D">
        <w:rPr>
          <w:rFonts w:eastAsia="Arial" w:cs="Arial"/>
          <w:szCs w:val="20"/>
          <w:lang w:val="sl-SI"/>
        </w:rPr>
        <w:t xml:space="preserve"> občina ali upravljavec državnih cest v predpisanem roku ne predloži dopolnitve dokumentacije ali ponovno predloži neustrezna dokazila o opravljenih storitvah, ni več upravičen do sorazmernega povračila stroškov iz prejšnjega in četrtega odstavka tega člena. Ministrstvo o tem obvesti občino ali upravljavca državnih cest, v obvestilu pa pojasni razloge o nezmožnosti izračuna stroškov.«. </w:t>
      </w:r>
    </w:p>
    <w:p w14:paraId="2EC89A03" w14:textId="77777777" w:rsidR="00AB619D" w:rsidRPr="00AB619D" w:rsidRDefault="00AB619D" w:rsidP="00AB619D">
      <w:pPr>
        <w:spacing w:line="240" w:lineRule="auto"/>
        <w:jc w:val="both"/>
        <w:rPr>
          <w:rFonts w:cs="Arial"/>
          <w:bCs/>
          <w:szCs w:val="20"/>
          <w:lang w:val="sl-SI"/>
        </w:rPr>
      </w:pPr>
    </w:p>
    <w:p w14:paraId="211E9D8D" w14:textId="6D6FF3C6" w:rsidR="00AB619D" w:rsidRPr="00AB619D" w:rsidRDefault="00AB619D" w:rsidP="00AB619D">
      <w:pPr>
        <w:spacing w:line="240" w:lineRule="auto"/>
        <w:jc w:val="both"/>
        <w:rPr>
          <w:rFonts w:cs="Arial"/>
          <w:bCs/>
          <w:szCs w:val="20"/>
          <w:lang w:val="sl-SI"/>
        </w:rPr>
      </w:pPr>
      <w:r w:rsidRPr="00AB619D">
        <w:rPr>
          <w:rFonts w:cs="Arial"/>
          <w:bCs/>
          <w:szCs w:val="20"/>
          <w:lang w:val="sl-SI"/>
        </w:rPr>
        <w:t>Za dosedanjim šestim odstavkom se dodajo novi</w:t>
      </w:r>
      <w:r w:rsidR="00AB6E46">
        <w:rPr>
          <w:rFonts w:cs="Arial"/>
          <w:bCs/>
          <w:szCs w:val="20"/>
          <w:lang w:val="sl-SI"/>
        </w:rPr>
        <w:t xml:space="preserve"> odstavki.</w:t>
      </w:r>
      <w:r w:rsidRPr="00AB619D">
        <w:rPr>
          <w:rFonts w:cs="Arial"/>
          <w:bCs/>
          <w:szCs w:val="20"/>
          <w:lang w:val="sl-SI"/>
        </w:rPr>
        <w:t xml:space="preserve"> </w:t>
      </w:r>
      <w:r w:rsidR="00AB6E46">
        <w:rPr>
          <w:rFonts w:cs="Arial"/>
          <w:bCs/>
          <w:szCs w:val="20"/>
          <w:lang w:val="sl-SI"/>
        </w:rPr>
        <w:t>S</w:t>
      </w:r>
      <w:r w:rsidRPr="00AB619D">
        <w:rPr>
          <w:rFonts w:cs="Arial"/>
          <w:bCs/>
          <w:szCs w:val="20"/>
          <w:lang w:val="sl-SI"/>
        </w:rPr>
        <w:t>edmi</w:t>
      </w:r>
      <w:r w:rsidR="00AB6E46">
        <w:rPr>
          <w:rFonts w:cs="Arial"/>
          <w:bCs/>
          <w:szCs w:val="20"/>
          <w:lang w:val="sl-SI"/>
        </w:rPr>
        <w:t xml:space="preserve">, osmi in </w:t>
      </w:r>
      <w:r w:rsidRPr="00AB619D">
        <w:rPr>
          <w:rFonts w:cs="Arial"/>
          <w:bCs/>
          <w:szCs w:val="20"/>
          <w:lang w:val="sl-SI"/>
        </w:rPr>
        <w:t>deveti odstavek se glasijo:</w:t>
      </w:r>
    </w:p>
    <w:p w14:paraId="2E8EFAEC" w14:textId="77777777" w:rsidR="00AB619D" w:rsidRPr="00AB619D" w:rsidRDefault="00AB619D" w:rsidP="00AB619D">
      <w:pPr>
        <w:spacing w:line="240" w:lineRule="auto"/>
        <w:jc w:val="both"/>
        <w:rPr>
          <w:rFonts w:eastAsia="Arial" w:cs="Arial"/>
          <w:szCs w:val="20"/>
          <w:lang w:val="sl-SI"/>
        </w:rPr>
      </w:pPr>
    </w:p>
    <w:p w14:paraId="3E3CFB43" w14:textId="0DEA2525" w:rsidR="00AB619D" w:rsidRPr="00AB619D" w:rsidRDefault="00AB619D" w:rsidP="00AB619D">
      <w:pPr>
        <w:spacing w:line="240" w:lineRule="auto"/>
        <w:jc w:val="both"/>
        <w:rPr>
          <w:rFonts w:cs="Arial"/>
          <w:bCs/>
          <w:szCs w:val="20"/>
          <w:lang w:val="sl-SI"/>
        </w:rPr>
      </w:pPr>
      <w:r w:rsidRPr="00AB619D">
        <w:rPr>
          <w:rFonts w:eastAsia="Arial" w:cs="Arial"/>
          <w:szCs w:val="20"/>
          <w:lang w:val="sl-SI"/>
        </w:rPr>
        <w:t>»(7) V primeru popolne dokumentacije, ki jo pregledata ministrstvo in nosilec skupnega načrta, nosilec skupnega načrta v 15 dn</w:t>
      </w:r>
      <w:r w:rsidR="00AB6E46">
        <w:rPr>
          <w:rFonts w:eastAsia="Arial" w:cs="Arial"/>
          <w:szCs w:val="20"/>
          <w:lang w:val="sl-SI"/>
        </w:rPr>
        <w:t>eh</w:t>
      </w:r>
      <w:r w:rsidRPr="00AB619D">
        <w:rPr>
          <w:rFonts w:eastAsia="Arial" w:cs="Arial"/>
          <w:szCs w:val="20"/>
          <w:lang w:val="sl-SI"/>
        </w:rPr>
        <w:t xml:space="preserve"> od prejema popolne dokumentacije pošlje občini in upravljavcu državnih cest obvestilo o izračunu stroškov čiščenja smetenja v skladu z metodologijo izračuna iz podpoglavja 3.3 </w:t>
      </w:r>
      <w:r w:rsidR="00E46CBE">
        <w:rPr>
          <w:rFonts w:eastAsia="Arial" w:cs="Arial"/>
          <w:szCs w:val="20"/>
          <w:lang w:val="sl-SI"/>
        </w:rPr>
        <w:t>p</w:t>
      </w:r>
      <w:r w:rsidRPr="00AB619D">
        <w:rPr>
          <w:rFonts w:eastAsia="Arial" w:cs="Arial"/>
          <w:szCs w:val="20"/>
          <w:lang w:val="sl-SI"/>
        </w:rPr>
        <w:t xml:space="preserve">riloge 3 </w:t>
      </w:r>
      <w:r w:rsidR="00AB6E46">
        <w:rPr>
          <w:rFonts w:eastAsia="Arial" w:cs="Arial"/>
          <w:szCs w:val="20"/>
          <w:lang w:val="sl-SI"/>
        </w:rPr>
        <w:t xml:space="preserve">k </w:t>
      </w:r>
      <w:r w:rsidRPr="00AB619D">
        <w:rPr>
          <w:rFonts w:eastAsia="Arial" w:cs="Arial"/>
          <w:szCs w:val="20"/>
          <w:lang w:val="sl-SI"/>
        </w:rPr>
        <w:t>te</w:t>
      </w:r>
      <w:r w:rsidR="00AB6E46">
        <w:rPr>
          <w:rFonts w:eastAsia="Arial" w:cs="Arial"/>
          <w:szCs w:val="20"/>
          <w:lang w:val="sl-SI"/>
        </w:rPr>
        <w:t>j</w:t>
      </w:r>
      <w:r w:rsidRPr="00AB619D">
        <w:rPr>
          <w:rFonts w:eastAsia="Arial" w:cs="Arial"/>
          <w:szCs w:val="20"/>
          <w:lang w:val="sl-SI"/>
        </w:rPr>
        <w:t xml:space="preserve"> uredb</w:t>
      </w:r>
      <w:r w:rsidR="00AB6E46">
        <w:rPr>
          <w:rFonts w:eastAsia="Arial" w:cs="Arial"/>
          <w:szCs w:val="20"/>
          <w:lang w:val="sl-SI"/>
        </w:rPr>
        <w:t>i</w:t>
      </w:r>
      <w:r w:rsidRPr="00AB619D">
        <w:rPr>
          <w:rFonts w:eastAsia="Arial" w:cs="Arial"/>
          <w:szCs w:val="20"/>
          <w:lang w:val="sl-SI"/>
        </w:rPr>
        <w:t xml:space="preserve"> </w:t>
      </w:r>
      <w:r w:rsidR="00AB6E46">
        <w:rPr>
          <w:rFonts w:eastAsia="Arial" w:cs="Arial"/>
          <w:szCs w:val="20"/>
          <w:lang w:val="sl-SI"/>
        </w:rPr>
        <w:t>ter</w:t>
      </w:r>
      <w:r w:rsidRPr="00AB619D">
        <w:rPr>
          <w:rFonts w:eastAsia="Arial" w:cs="Arial"/>
          <w:szCs w:val="20"/>
          <w:lang w:val="sl-SI"/>
        </w:rPr>
        <w:t xml:space="preserve"> upoštevanjem deležev iz prvega in drugega odstavka 11. člena te uredbe, pri čemer deleži iz drugega odstavka 11. člena te uredbe za izračun stroškov čiščenja okolja zaradi smetenja veljajo tri leta do izvedbe naslednjih sortirnih analiz.</w:t>
      </w:r>
    </w:p>
    <w:p w14:paraId="448016C7" w14:textId="77777777" w:rsidR="00AB619D" w:rsidRPr="00AB619D" w:rsidRDefault="00AB619D" w:rsidP="00AB619D">
      <w:pPr>
        <w:spacing w:line="240" w:lineRule="auto"/>
        <w:jc w:val="both"/>
        <w:rPr>
          <w:rFonts w:cs="Arial"/>
          <w:bCs/>
          <w:szCs w:val="20"/>
          <w:lang w:val="sl-SI"/>
        </w:rPr>
      </w:pPr>
    </w:p>
    <w:p w14:paraId="00F6972E" w14:textId="77777777" w:rsidR="00AB619D" w:rsidRPr="00AB619D" w:rsidRDefault="00AB619D" w:rsidP="00AB619D">
      <w:pPr>
        <w:spacing w:line="240" w:lineRule="auto"/>
        <w:jc w:val="both"/>
        <w:rPr>
          <w:rFonts w:cs="Arial"/>
          <w:bCs/>
          <w:szCs w:val="20"/>
          <w:lang w:val="sl-SI"/>
        </w:rPr>
      </w:pPr>
      <w:r w:rsidRPr="00AB619D">
        <w:rPr>
          <w:rFonts w:eastAsia="Arial" w:cs="Arial"/>
          <w:szCs w:val="20"/>
          <w:lang w:val="sl-SI"/>
        </w:rPr>
        <w:t>(8) Občina in upravljavec državnih cest v 15 dneh po prejemu obvestila iz prejšnjega odstavka izdata nosilcu skupnega načrta račun za plačilo stroškov čiščenja smetenja.</w:t>
      </w:r>
    </w:p>
    <w:p w14:paraId="0F126CBF" w14:textId="77777777" w:rsidR="00AB619D" w:rsidRPr="00AB619D" w:rsidRDefault="00AB619D" w:rsidP="00AB619D">
      <w:pPr>
        <w:pStyle w:val="Odstavekseznama"/>
        <w:rPr>
          <w:rFonts w:eastAsia="Arial" w:cs="Arial"/>
          <w:szCs w:val="20"/>
          <w:lang w:val="sl-SI"/>
        </w:rPr>
      </w:pPr>
    </w:p>
    <w:p w14:paraId="50E2953B" w14:textId="54315EF4" w:rsidR="00AB619D" w:rsidRPr="00AB619D" w:rsidRDefault="00AB619D" w:rsidP="00AB619D">
      <w:pPr>
        <w:spacing w:line="240" w:lineRule="auto"/>
        <w:jc w:val="both"/>
        <w:rPr>
          <w:rFonts w:eastAsia="Arial" w:cs="Arial"/>
          <w:szCs w:val="20"/>
          <w:lang w:val="sl-SI"/>
        </w:rPr>
      </w:pPr>
      <w:r w:rsidRPr="00AB619D">
        <w:rPr>
          <w:rFonts w:eastAsia="Arial" w:cs="Arial"/>
          <w:szCs w:val="20"/>
          <w:lang w:val="sl-SI"/>
        </w:rPr>
        <w:t xml:space="preserve">(9) Nosilec skupnega načrta v imenu proizvajalcev v skladu s predpisano metodologijo </w:t>
      </w:r>
      <w:bookmarkStart w:id="3" w:name="_Hlk167197730"/>
      <w:r w:rsidRPr="00AB619D">
        <w:rPr>
          <w:rFonts w:eastAsia="Arial" w:cs="Arial"/>
          <w:szCs w:val="20"/>
          <w:lang w:val="sl-SI"/>
        </w:rPr>
        <w:t xml:space="preserve">plača stroške občini in upravljavcu državnih cest v 30 dneh po prejemu računa </w:t>
      </w:r>
      <w:bookmarkEnd w:id="3"/>
      <w:r w:rsidRPr="00AB619D">
        <w:rPr>
          <w:rFonts w:eastAsia="Arial" w:cs="Arial"/>
          <w:szCs w:val="20"/>
          <w:lang w:val="sl-SI"/>
        </w:rPr>
        <w:t xml:space="preserve">iz prejšnjega odstavka.«. </w:t>
      </w:r>
    </w:p>
    <w:p w14:paraId="1F83E678" w14:textId="77777777" w:rsidR="00AB619D" w:rsidRPr="00AB619D" w:rsidRDefault="00AB619D" w:rsidP="00AB619D">
      <w:pPr>
        <w:spacing w:line="240" w:lineRule="auto"/>
        <w:jc w:val="both"/>
        <w:rPr>
          <w:rFonts w:cs="Arial"/>
          <w:bCs/>
          <w:szCs w:val="20"/>
          <w:lang w:val="sl-SI"/>
        </w:rPr>
      </w:pPr>
    </w:p>
    <w:p w14:paraId="1C4605E5" w14:textId="77777777" w:rsidR="00AB619D" w:rsidRPr="00AB619D" w:rsidRDefault="00AB619D" w:rsidP="00AB619D">
      <w:pPr>
        <w:spacing w:line="240" w:lineRule="auto"/>
        <w:jc w:val="center"/>
        <w:rPr>
          <w:rFonts w:cs="Arial"/>
          <w:b/>
          <w:szCs w:val="20"/>
          <w:highlight w:val="yellow"/>
          <w:lang w:val="sl-SI"/>
        </w:rPr>
      </w:pPr>
    </w:p>
    <w:p w14:paraId="455CE2DB" w14:textId="77777777" w:rsidR="00AB619D" w:rsidRPr="00AB619D" w:rsidRDefault="00AB619D" w:rsidP="00AB619D">
      <w:pPr>
        <w:spacing w:line="240" w:lineRule="auto"/>
        <w:jc w:val="center"/>
        <w:rPr>
          <w:rFonts w:cs="Arial"/>
          <w:b/>
          <w:szCs w:val="20"/>
          <w:lang w:val="sl-SI"/>
        </w:rPr>
      </w:pPr>
      <w:r w:rsidRPr="00AB619D">
        <w:rPr>
          <w:rFonts w:cs="Arial"/>
          <w:b/>
          <w:szCs w:val="20"/>
          <w:lang w:val="sl-SI"/>
        </w:rPr>
        <w:t>7. člen</w:t>
      </w:r>
    </w:p>
    <w:p w14:paraId="67755BE4" w14:textId="77777777" w:rsidR="00AB619D" w:rsidRPr="00AB619D" w:rsidRDefault="00AB619D" w:rsidP="00AB619D">
      <w:pPr>
        <w:spacing w:line="240" w:lineRule="auto"/>
        <w:rPr>
          <w:rFonts w:cs="Arial"/>
          <w:b/>
          <w:szCs w:val="20"/>
          <w:lang w:val="sl-SI"/>
        </w:rPr>
      </w:pPr>
    </w:p>
    <w:p w14:paraId="1C5323A1" w14:textId="08F1F82A" w:rsidR="00AB619D" w:rsidRPr="00AB619D" w:rsidRDefault="00AB619D" w:rsidP="00AB619D">
      <w:pPr>
        <w:spacing w:line="240" w:lineRule="auto"/>
        <w:rPr>
          <w:rFonts w:cs="Arial"/>
          <w:bCs/>
          <w:szCs w:val="20"/>
          <w:lang w:val="sl-SI"/>
        </w:rPr>
      </w:pPr>
      <w:r w:rsidRPr="00AB619D">
        <w:rPr>
          <w:rFonts w:cs="Arial"/>
          <w:bCs/>
          <w:szCs w:val="20"/>
          <w:lang w:val="sl-SI"/>
        </w:rPr>
        <w:t>V 30. členu se v prvem odstavku dodajo nov</w:t>
      </w:r>
      <w:r w:rsidR="00AB6E46">
        <w:rPr>
          <w:rFonts w:cs="Arial"/>
          <w:bCs/>
          <w:szCs w:val="20"/>
          <w:lang w:val="sl-SI"/>
        </w:rPr>
        <w:t>e točke.</w:t>
      </w:r>
      <w:r w:rsidRPr="00AB619D">
        <w:rPr>
          <w:rFonts w:cs="Arial"/>
          <w:bCs/>
          <w:szCs w:val="20"/>
          <w:lang w:val="sl-SI"/>
        </w:rPr>
        <w:t xml:space="preserve"> 1.</w:t>
      </w:r>
      <w:r w:rsidR="00AB6E46">
        <w:rPr>
          <w:rFonts w:cs="Arial"/>
          <w:bCs/>
          <w:szCs w:val="20"/>
          <w:lang w:val="sl-SI"/>
        </w:rPr>
        <w:t>, 2. in</w:t>
      </w:r>
      <w:r w:rsidR="00522268">
        <w:rPr>
          <w:rFonts w:cs="Arial"/>
          <w:bCs/>
          <w:szCs w:val="20"/>
          <w:lang w:val="sl-SI"/>
        </w:rPr>
        <w:t xml:space="preserve"> </w:t>
      </w:r>
      <w:r w:rsidRPr="00AB619D">
        <w:rPr>
          <w:rFonts w:cs="Arial"/>
          <w:bCs/>
          <w:szCs w:val="20"/>
          <w:lang w:val="sl-SI"/>
        </w:rPr>
        <w:t>3. točka se glasijo:</w:t>
      </w:r>
    </w:p>
    <w:p w14:paraId="3C8A9D3F" w14:textId="77777777" w:rsidR="00AB619D" w:rsidRPr="00AB619D" w:rsidRDefault="00AB619D" w:rsidP="00AB619D">
      <w:pPr>
        <w:spacing w:line="240" w:lineRule="auto"/>
        <w:rPr>
          <w:rFonts w:cs="Arial"/>
          <w:bCs/>
          <w:szCs w:val="20"/>
          <w:lang w:val="sl-SI"/>
        </w:rPr>
      </w:pPr>
    </w:p>
    <w:p w14:paraId="2CBF57D9" w14:textId="77777777" w:rsidR="00AB619D" w:rsidRPr="00AB619D" w:rsidRDefault="00AB619D" w:rsidP="00AB619D">
      <w:pPr>
        <w:spacing w:line="240" w:lineRule="auto"/>
        <w:ind w:left="708" w:hanging="708"/>
        <w:jc w:val="both"/>
        <w:rPr>
          <w:rFonts w:cs="Arial"/>
          <w:bCs/>
          <w:szCs w:val="20"/>
          <w:lang w:val="sl-SI"/>
        </w:rPr>
      </w:pPr>
      <w:r w:rsidRPr="00AB619D">
        <w:rPr>
          <w:rFonts w:cs="Arial"/>
          <w:bCs/>
          <w:szCs w:val="20"/>
          <w:lang w:val="sl-SI"/>
        </w:rPr>
        <w:t>»1.</w:t>
      </w:r>
      <w:r w:rsidRPr="00AB619D">
        <w:rPr>
          <w:rFonts w:cs="Arial"/>
          <w:bCs/>
          <w:szCs w:val="20"/>
          <w:lang w:val="sl-SI"/>
        </w:rPr>
        <w:tab/>
        <w:t xml:space="preserve">skupaj z ministrstvom ne pregleda prispele podatke občin in upravljavcev državnih cest (prvi stavek šestega odstavka 10. člena); </w:t>
      </w:r>
    </w:p>
    <w:p w14:paraId="4399F121" w14:textId="045B8D13" w:rsidR="00AB619D" w:rsidRPr="00AB619D" w:rsidRDefault="00AB619D" w:rsidP="00AB619D">
      <w:pPr>
        <w:spacing w:line="240" w:lineRule="auto"/>
        <w:ind w:left="708" w:hanging="708"/>
        <w:jc w:val="both"/>
        <w:rPr>
          <w:rFonts w:eastAsia="Arial" w:cs="Arial"/>
          <w:bCs/>
          <w:szCs w:val="20"/>
          <w:lang w:val="sl-SI"/>
        </w:rPr>
      </w:pPr>
      <w:r w:rsidRPr="00AB619D">
        <w:rPr>
          <w:rFonts w:cs="Arial"/>
          <w:bCs/>
          <w:szCs w:val="20"/>
          <w:lang w:val="sl-SI"/>
        </w:rPr>
        <w:t xml:space="preserve">2. </w:t>
      </w:r>
      <w:r w:rsidRPr="00AB619D">
        <w:rPr>
          <w:rFonts w:cs="Arial"/>
          <w:bCs/>
          <w:szCs w:val="20"/>
          <w:lang w:val="sl-SI"/>
        </w:rPr>
        <w:tab/>
      </w:r>
      <w:r w:rsidRPr="00AB619D">
        <w:rPr>
          <w:rFonts w:eastAsia="Arial" w:cs="Arial"/>
          <w:bCs/>
          <w:szCs w:val="20"/>
          <w:lang w:val="sl-SI"/>
        </w:rPr>
        <w:t>v 15 dn</w:t>
      </w:r>
      <w:r w:rsidR="00AB6E46">
        <w:rPr>
          <w:rFonts w:eastAsia="Arial" w:cs="Arial"/>
          <w:bCs/>
          <w:szCs w:val="20"/>
          <w:lang w:val="sl-SI"/>
        </w:rPr>
        <w:t>eh</w:t>
      </w:r>
      <w:r w:rsidRPr="00AB619D">
        <w:rPr>
          <w:rFonts w:eastAsia="Arial" w:cs="Arial"/>
          <w:bCs/>
          <w:szCs w:val="20"/>
          <w:lang w:val="sl-SI"/>
        </w:rPr>
        <w:t xml:space="preserve"> od prejema popolne dokumentacije ne pošlje občini in upravljavcu državnih cest obvestil</w:t>
      </w:r>
      <w:r w:rsidR="008D4347">
        <w:rPr>
          <w:rFonts w:eastAsia="Arial" w:cs="Arial"/>
          <w:bCs/>
          <w:szCs w:val="20"/>
          <w:lang w:val="sl-SI"/>
        </w:rPr>
        <w:t>a</w:t>
      </w:r>
      <w:r w:rsidRPr="00AB619D">
        <w:rPr>
          <w:rFonts w:eastAsia="Arial" w:cs="Arial"/>
          <w:bCs/>
          <w:szCs w:val="20"/>
          <w:lang w:val="sl-SI"/>
        </w:rPr>
        <w:t xml:space="preserve"> o izračunu stroškov čiščenja smetenja (prvi stavek sedmega odstavka 10. člena te uredbe);</w:t>
      </w:r>
    </w:p>
    <w:p w14:paraId="03C45BE7" w14:textId="473FBB43" w:rsidR="00AB619D" w:rsidRPr="00AB619D" w:rsidRDefault="00AB619D" w:rsidP="00AB619D">
      <w:pPr>
        <w:spacing w:line="240" w:lineRule="auto"/>
        <w:ind w:left="708" w:hanging="708"/>
        <w:jc w:val="both"/>
        <w:rPr>
          <w:rFonts w:eastAsia="Arial" w:cs="Arial"/>
          <w:szCs w:val="20"/>
          <w:lang w:val="sl-SI"/>
        </w:rPr>
      </w:pPr>
      <w:r w:rsidRPr="00AB619D">
        <w:rPr>
          <w:rFonts w:cs="Arial"/>
          <w:bCs/>
          <w:szCs w:val="20"/>
          <w:lang w:val="sl-SI"/>
        </w:rPr>
        <w:t>3.</w:t>
      </w:r>
      <w:r w:rsidRPr="00AB619D">
        <w:rPr>
          <w:rFonts w:eastAsia="Arial" w:cs="Arial"/>
          <w:bCs/>
          <w:szCs w:val="20"/>
          <w:lang w:val="sl-SI"/>
        </w:rPr>
        <w:t xml:space="preserve"> </w:t>
      </w:r>
      <w:r w:rsidRPr="00AB619D">
        <w:rPr>
          <w:rFonts w:eastAsia="Arial" w:cs="Arial"/>
          <w:bCs/>
          <w:szCs w:val="20"/>
          <w:lang w:val="sl-SI"/>
        </w:rPr>
        <w:tab/>
        <w:t xml:space="preserve">ne </w:t>
      </w:r>
      <w:r w:rsidRPr="00AB619D">
        <w:rPr>
          <w:rFonts w:eastAsia="Arial" w:cs="Arial"/>
          <w:szCs w:val="20"/>
          <w:lang w:val="sl-SI"/>
        </w:rPr>
        <w:t>plača strošk</w:t>
      </w:r>
      <w:r w:rsidR="00AB6E46">
        <w:rPr>
          <w:rFonts w:eastAsia="Arial" w:cs="Arial"/>
          <w:szCs w:val="20"/>
          <w:lang w:val="sl-SI"/>
        </w:rPr>
        <w:t>ov</w:t>
      </w:r>
      <w:r w:rsidRPr="00AB619D">
        <w:rPr>
          <w:rFonts w:eastAsia="Arial" w:cs="Arial"/>
          <w:szCs w:val="20"/>
          <w:lang w:val="sl-SI"/>
        </w:rPr>
        <w:t xml:space="preserve"> občini in upravljavcu državnih cest v 30 dneh po prejemu računa (deveti odstavek 10. člena te uredbe;«</w:t>
      </w:r>
      <w:r w:rsidR="00522268">
        <w:rPr>
          <w:rFonts w:eastAsia="Arial" w:cs="Arial"/>
          <w:szCs w:val="20"/>
          <w:lang w:val="sl-SI"/>
        </w:rPr>
        <w:t>.</w:t>
      </w:r>
    </w:p>
    <w:p w14:paraId="1F066963" w14:textId="77777777" w:rsidR="00AB619D" w:rsidRPr="00AB619D" w:rsidRDefault="00AB619D" w:rsidP="00AB619D">
      <w:pPr>
        <w:spacing w:line="240" w:lineRule="auto"/>
        <w:ind w:left="708" w:hanging="708"/>
        <w:jc w:val="both"/>
        <w:rPr>
          <w:rFonts w:eastAsia="Arial" w:cs="Arial"/>
          <w:bCs/>
          <w:szCs w:val="20"/>
          <w:lang w:val="sl-SI"/>
        </w:rPr>
      </w:pPr>
    </w:p>
    <w:p w14:paraId="5405C4D8" w14:textId="1EE5C37C" w:rsidR="00AB619D" w:rsidRPr="00AB619D" w:rsidRDefault="00AB619D" w:rsidP="00AB619D">
      <w:pPr>
        <w:spacing w:line="240" w:lineRule="auto"/>
        <w:jc w:val="both"/>
        <w:rPr>
          <w:rFonts w:eastAsia="Arial" w:cs="Arial"/>
          <w:bCs/>
          <w:szCs w:val="20"/>
          <w:lang w:val="sl-SI"/>
        </w:rPr>
      </w:pPr>
      <w:r w:rsidRPr="00AB619D">
        <w:rPr>
          <w:rFonts w:eastAsia="Arial" w:cs="Arial"/>
          <w:bCs/>
          <w:szCs w:val="20"/>
          <w:lang w:val="sl-SI"/>
        </w:rPr>
        <w:t xml:space="preserve">Dosedanja 1. </w:t>
      </w:r>
      <w:r w:rsidR="00522268">
        <w:rPr>
          <w:rFonts w:eastAsia="Arial" w:cs="Arial"/>
          <w:bCs/>
          <w:szCs w:val="20"/>
          <w:lang w:val="sl-SI"/>
        </w:rPr>
        <w:t>do</w:t>
      </w:r>
      <w:r w:rsidRPr="00AB619D">
        <w:rPr>
          <w:rFonts w:eastAsia="Arial" w:cs="Arial"/>
          <w:bCs/>
          <w:szCs w:val="20"/>
          <w:lang w:val="sl-SI"/>
        </w:rPr>
        <w:t xml:space="preserve"> 7. točka postanejo 4. </w:t>
      </w:r>
      <w:r w:rsidR="00522268">
        <w:rPr>
          <w:rFonts w:eastAsia="Arial" w:cs="Arial"/>
          <w:bCs/>
          <w:szCs w:val="20"/>
          <w:lang w:val="sl-SI"/>
        </w:rPr>
        <w:t>do</w:t>
      </w:r>
      <w:r w:rsidRPr="00AB619D">
        <w:rPr>
          <w:rFonts w:eastAsia="Arial" w:cs="Arial"/>
          <w:bCs/>
          <w:szCs w:val="20"/>
          <w:lang w:val="sl-SI"/>
        </w:rPr>
        <w:t xml:space="preserve"> 10. točka.</w:t>
      </w:r>
    </w:p>
    <w:p w14:paraId="7C5D700D" w14:textId="77777777" w:rsidR="00AB619D" w:rsidRPr="00AB619D" w:rsidRDefault="00AB619D" w:rsidP="00AB619D">
      <w:pPr>
        <w:spacing w:line="240" w:lineRule="auto"/>
        <w:ind w:left="708" w:hanging="708"/>
        <w:jc w:val="both"/>
        <w:rPr>
          <w:rFonts w:cs="Arial"/>
          <w:bCs/>
          <w:szCs w:val="20"/>
          <w:lang w:val="sl-SI"/>
        </w:rPr>
      </w:pPr>
    </w:p>
    <w:p w14:paraId="27A09DE8" w14:textId="77777777" w:rsidR="00AB619D" w:rsidRPr="00AB619D" w:rsidRDefault="00AB619D" w:rsidP="00AB619D">
      <w:pPr>
        <w:spacing w:line="240" w:lineRule="auto"/>
        <w:jc w:val="center"/>
        <w:rPr>
          <w:rFonts w:cs="Arial"/>
          <w:b/>
          <w:szCs w:val="20"/>
          <w:lang w:val="sl-SI"/>
        </w:rPr>
      </w:pPr>
    </w:p>
    <w:p w14:paraId="57D6986F" w14:textId="77777777" w:rsidR="00AB619D" w:rsidRPr="00AB619D" w:rsidRDefault="00AB619D" w:rsidP="00AB619D">
      <w:pPr>
        <w:spacing w:line="240" w:lineRule="auto"/>
        <w:jc w:val="center"/>
        <w:rPr>
          <w:rFonts w:cs="Arial"/>
          <w:b/>
          <w:szCs w:val="20"/>
          <w:lang w:val="sl-SI"/>
        </w:rPr>
      </w:pPr>
    </w:p>
    <w:p w14:paraId="5EA2BB48" w14:textId="77777777" w:rsidR="00AB619D" w:rsidRPr="00AB619D" w:rsidRDefault="00AB619D" w:rsidP="00AB619D">
      <w:pPr>
        <w:spacing w:line="240" w:lineRule="auto"/>
        <w:jc w:val="center"/>
        <w:rPr>
          <w:rFonts w:cs="Arial"/>
          <w:b/>
          <w:szCs w:val="20"/>
          <w:lang w:val="sl-SI"/>
        </w:rPr>
      </w:pPr>
    </w:p>
    <w:p w14:paraId="23F794A5" w14:textId="77777777" w:rsidR="00AB619D" w:rsidRDefault="009F05D2" w:rsidP="00AB619D">
      <w:pPr>
        <w:spacing w:line="240" w:lineRule="auto"/>
        <w:jc w:val="center"/>
        <w:rPr>
          <w:rFonts w:cs="Arial"/>
          <w:b/>
          <w:szCs w:val="20"/>
          <w:lang w:val="sl-SI"/>
        </w:rPr>
      </w:pPr>
      <w:r>
        <w:rPr>
          <w:rFonts w:cs="Arial"/>
          <w:b/>
          <w:szCs w:val="20"/>
          <w:lang w:val="sl-SI"/>
        </w:rPr>
        <w:t>8. člen</w:t>
      </w:r>
    </w:p>
    <w:p w14:paraId="31BB5ECD" w14:textId="77777777" w:rsidR="00BB1DAA" w:rsidRDefault="00BB1DAA" w:rsidP="00AB619D">
      <w:pPr>
        <w:spacing w:line="240" w:lineRule="auto"/>
        <w:jc w:val="center"/>
        <w:rPr>
          <w:rFonts w:cs="Arial"/>
          <w:b/>
          <w:szCs w:val="20"/>
          <w:lang w:val="sl-SI"/>
        </w:rPr>
      </w:pPr>
    </w:p>
    <w:p w14:paraId="6C0E4F76" w14:textId="0D647F27" w:rsidR="009F05D2" w:rsidRDefault="009F05D2" w:rsidP="003D7041">
      <w:pPr>
        <w:spacing w:line="240" w:lineRule="auto"/>
        <w:jc w:val="both"/>
        <w:rPr>
          <w:rFonts w:cs="Arial"/>
          <w:szCs w:val="20"/>
          <w:lang w:val="sl-SI"/>
        </w:rPr>
      </w:pPr>
      <w:r w:rsidRPr="003D7041">
        <w:rPr>
          <w:rFonts w:cs="Arial"/>
          <w:szCs w:val="20"/>
          <w:lang w:val="sl-SI"/>
        </w:rPr>
        <w:t>Za prilo</w:t>
      </w:r>
      <w:r>
        <w:rPr>
          <w:rFonts w:cs="Arial"/>
          <w:szCs w:val="20"/>
          <w:lang w:val="sl-SI"/>
        </w:rPr>
        <w:t>go 6 se doda</w:t>
      </w:r>
      <w:r w:rsidR="00E67556">
        <w:rPr>
          <w:rFonts w:cs="Arial"/>
          <w:szCs w:val="20"/>
          <w:lang w:val="sl-SI"/>
        </w:rPr>
        <w:t xml:space="preserve">ta </w:t>
      </w:r>
      <w:r>
        <w:rPr>
          <w:rFonts w:cs="Arial"/>
          <w:szCs w:val="20"/>
          <w:lang w:val="sl-SI"/>
        </w:rPr>
        <w:t>prilog</w:t>
      </w:r>
      <w:r w:rsidR="008D4347">
        <w:rPr>
          <w:rFonts w:cs="Arial"/>
          <w:szCs w:val="20"/>
          <w:lang w:val="sl-SI"/>
        </w:rPr>
        <w:t>i</w:t>
      </w:r>
      <w:r>
        <w:rPr>
          <w:rFonts w:cs="Arial"/>
          <w:szCs w:val="20"/>
          <w:lang w:val="sl-SI"/>
        </w:rPr>
        <w:t xml:space="preserve"> 6A</w:t>
      </w:r>
      <w:r w:rsidR="00E67556">
        <w:rPr>
          <w:rFonts w:cs="Arial"/>
          <w:szCs w:val="20"/>
          <w:lang w:val="sl-SI"/>
        </w:rPr>
        <w:t xml:space="preserve"> in 6</w:t>
      </w:r>
      <w:r w:rsidR="00675CFE">
        <w:rPr>
          <w:rFonts w:cs="Arial"/>
          <w:szCs w:val="20"/>
          <w:lang w:val="sl-SI"/>
        </w:rPr>
        <w:t>B</w:t>
      </w:r>
      <w:r>
        <w:rPr>
          <w:rFonts w:cs="Arial"/>
          <w:szCs w:val="20"/>
          <w:lang w:val="sl-SI"/>
        </w:rPr>
        <w:t xml:space="preserve">, ki </w:t>
      </w:r>
      <w:r w:rsidR="00E67556">
        <w:rPr>
          <w:rFonts w:cs="Arial"/>
          <w:szCs w:val="20"/>
          <w:lang w:val="sl-SI"/>
        </w:rPr>
        <w:t>sta</w:t>
      </w:r>
      <w:r>
        <w:rPr>
          <w:rFonts w:cs="Arial"/>
          <w:szCs w:val="20"/>
          <w:lang w:val="sl-SI"/>
        </w:rPr>
        <w:t xml:space="preserve"> kot </w:t>
      </w:r>
      <w:r w:rsidR="00D908AA">
        <w:rPr>
          <w:rFonts w:cs="Arial"/>
          <w:szCs w:val="20"/>
          <w:lang w:val="sl-SI"/>
        </w:rPr>
        <w:t>p</w:t>
      </w:r>
      <w:r>
        <w:rPr>
          <w:rFonts w:cs="Arial"/>
          <w:szCs w:val="20"/>
          <w:lang w:val="sl-SI"/>
        </w:rPr>
        <w:t>riloga 1</w:t>
      </w:r>
      <w:r w:rsidR="00E67556">
        <w:rPr>
          <w:rFonts w:cs="Arial"/>
          <w:szCs w:val="20"/>
          <w:lang w:val="sl-SI"/>
        </w:rPr>
        <w:t xml:space="preserve"> in </w:t>
      </w:r>
      <w:r w:rsidR="00D908AA">
        <w:rPr>
          <w:rFonts w:cs="Arial"/>
          <w:szCs w:val="20"/>
          <w:lang w:val="sl-SI"/>
        </w:rPr>
        <w:t>p</w:t>
      </w:r>
      <w:r w:rsidR="00E67556">
        <w:rPr>
          <w:rFonts w:cs="Arial"/>
          <w:szCs w:val="20"/>
          <w:lang w:val="sl-SI"/>
        </w:rPr>
        <w:t>riloga 2</w:t>
      </w:r>
      <w:r>
        <w:rPr>
          <w:rFonts w:cs="Arial"/>
          <w:szCs w:val="20"/>
          <w:lang w:val="sl-SI"/>
        </w:rPr>
        <w:t xml:space="preserve"> sestavni del uredbe.</w:t>
      </w:r>
    </w:p>
    <w:p w14:paraId="7C0B53AE" w14:textId="77777777" w:rsidR="009F05D2" w:rsidRDefault="009F05D2" w:rsidP="003D7041">
      <w:pPr>
        <w:spacing w:line="240" w:lineRule="auto"/>
        <w:jc w:val="both"/>
        <w:rPr>
          <w:rFonts w:cs="Arial"/>
          <w:szCs w:val="20"/>
          <w:lang w:val="sl-SI"/>
        </w:rPr>
      </w:pPr>
    </w:p>
    <w:p w14:paraId="5996371D" w14:textId="77777777" w:rsidR="009F05D2" w:rsidRPr="003D7041" w:rsidRDefault="009F05D2" w:rsidP="003D7041">
      <w:pPr>
        <w:spacing w:line="240" w:lineRule="auto"/>
        <w:jc w:val="both"/>
        <w:rPr>
          <w:rFonts w:cs="Arial"/>
          <w:szCs w:val="20"/>
          <w:lang w:val="sl-SI"/>
        </w:rPr>
      </w:pPr>
    </w:p>
    <w:p w14:paraId="72CD4BF1" w14:textId="00F5DF3D" w:rsidR="00AB619D" w:rsidRPr="00AB619D" w:rsidRDefault="00AB619D" w:rsidP="00AB619D">
      <w:pPr>
        <w:spacing w:line="240" w:lineRule="auto"/>
        <w:jc w:val="center"/>
        <w:rPr>
          <w:rFonts w:cs="Arial"/>
          <w:b/>
          <w:szCs w:val="20"/>
          <w:lang w:val="sl-SI"/>
        </w:rPr>
      </w:pPr>
      <w:r w:rsidRPr="00AB619D">
        <w:rPr>
          <w:rFonts w:cs="Arial"/>
          <w:b/>
          <w:szCs w:val="20"/>
          <w:lang w:val="sl-SI"/>
        </w:rPr>
        <w:t>PREHODNE</w:t>
      </w:r>
      <w:r w:rsidR="00AB6E46">
        <w:rPr>
          <w:rFonts w:cs="Arial"/>
          <w:b/>
          <w:szCs w:val="20"/>
          <w:lang w:val="sl-SI"/>
        </w:rPr>
        <w:t xml:space="preserve"> DOLOČBE</w:t>
      </w:r>
      <w:r w:rsidR="00522268">
        <w:rPr>
          <w:rFonts w:cs="Arial"/>
          <w:b/>
          <w:szCs w:val="20"/>
          <w:lang w:val="sl-SI"/>
        </w:rPr>
        <w:t xml:space="preserve"> IN KONČNA</w:t>
      </w:r>
      <w:r w:rsidRPr="00AB619D">
        <w:rPr>
          <w:rFonts w:cs="Arial"/>
          <w:b/>
          <w:szCs w:val="20"/>
          <w:lang w:val="sl-SI"/>
        </w:rPr>
        <w:t xml:space="preserve"> DOLOČB</w:t>
      </w:r>
      <w:r w:rsidR="00522268">
        <w:rPr>
          <w:rFonts w:cs="Arial"/>
          <w:b/>
          <w:szCs w:val="20"/>
          <w:lang w:val="sl-SI"/>
        </w:rPr>
        <w:t>A</w:t>
      </w:r>
    </w:p>
    <w:p w14:paraId="48E758C8" w14:textId="77777777" w:rsidR="00AB619D" w:rsidRPr="00AB619D" w:rsidRDefault="00AB619D" w:rsidP="00AB619D">
      <w:pPr>
        <w:spacing w:line="240" w:lineRule="auto"/>
        <w:jc w:val="center"/>
        <w:rPr>
          <w:rFonts w:cs="Arial"/>
          <w:b/>
          <w:szCs w:val="20"/>
          <w:highlight w:val="yellow"/>
          <w:lang w:val="sl-SI"/>
        </w:rPr>
      </w:pPr>
    </w:p>
    <w:p w14:paraId="6E45D0C9" w14:textId="7F98AF27" w:rsidR="00AB619D" w:rsidRPr="00AB619D" w:rsidRDefault="00E67556" w:rsidP="00AB619D">
      <w:pPr>
        <w:spacing w:line="240" w:lineRule="auto"/>
        <w:jc w:val="center"/>
        <w:rPr>
          <w:rFonts w:cs="Arial"/>
          <w:b/>
          <w:szCs w:val="20"/>
          <w:lang w:val="sl-SI"/>
        </w:rPr>
      </w:pPr>
      <w:r>
        <w:rPr>
          <w:rFonts w:cs="Arial"/>
          <w:b/>
          <w:szCs w:val="20"/>
          <w:lang w:val="sl-SI"/>
        </w:rPr>
        <w:t>9</w:t>
      </w:r>
      <w:r w:rsidR="00AB619D" w:rsidRPr="00AB619D">
        <w:rPr>
          <w:rFonts w:cs="Arial"/>
          <w:b/>
          <w:szCs w:val="20"/>
          <w:lang w:val="sl-SI"/>
        </w:rPr>
        <w:t>. člen</w:t>
      </w:r>
    </w:p>
    <w:p w14:paraId="0767B0F3" w14:textId="23B977D9" w:rsidR="00AB619D" w:rsidRPr="00AB619D" w:rsidRDefault="00AB619D" w:rsidP="00AB619D">
      <w:pPr>
        <w:spacing w:line="240" w:lineRule="auto"/>
        <w:jc w:val="center"/>
        <w:rPr>
          <w:rFonts w:cs="Arial"/>
          <w:bCs/>
          <w:szCs w:val="20"/>
          <w:lang w:val="sl-SI"/>
        </w:rPr>
      </w:pPr>
      <w:r w:rsidRPr="00AB619D">
        <w:rPr>
          <w:rFonts w:cs="Arial"/>
          <w:b/>
          <w:szCs w:val="20"/>
          <w:lang w:val="sl-SI"/>
        </w:rPr>
        <w:t>(prilagoditev občine in upravljavc</w:t>
      </w:r>
      <w:r w:rsidR="00D908AA">
        <w:rPr>
          <w:rFonts w:cs="Arial"/>
          <w:b/>
          <w:szCs w:val="20"/>
          <w:lang w:val="sl-SI"/>
        </w:rPr>
        <w:t xml:space="preserve">a </w:t>
      </w:r>
      <w:r w:rsidR="00751B50">
        <w:rPr>
          <w:rFonts w:cs="Arial"/>
          <w:b/>
          <w:szCs w:val="20"/>
          <w:lang w:val="sl-SI"/>
        </w:rPr>
        <w:t xml:space="preserve">državnih </w:t>
      </w:r>
      <w:r w:rsidRPr="00AB619D">
        <w:rPr>
          <w:rFonts w:cs="Arial"/>
          <w:b/>
          <w:szCs w:val="20"/>
          <w:lang w:val="sl-SI"/>
        </w:rPr>
        <w:t>cest za obvestilo in izdajo računa)</w:t>
      </w:r>
    </w:p>
    <w:p w14:paraId="2FFC0C8E" w14:textId="77777777" w:rsidR="00AB619D" w:rsidRPr="00AB619D" w:rsidRDefault="00AB619D" w:rsidP="00AB619D">
      <w:pPr>
        <w:spacing w:line="240" w:lineRule="auto"/>
        <w:jc w:val="both"/>
        <w:rPr>
          <w:rFonts w:cs="Arial"/>
          <w:bCs/>
          <w:szCs w:val="20"/>
          <w:lang w:val="sl-SI"/>
        </w:rPr>
      </w:pPr>
    </w:p>
    <w:p w14:paraId="737A78DA" w14:textId="77777777" w:rsidR="00AB619D" w:rsidRPr="00AB619D" w:rsidRDefault="00AB619D" w:rsidP="00AB619D">
      <w:pPr>
        <w:spacing w:line="240" w:lineRule="auto"/>
        <w:jc w:val="both"/>
        <w:rPr>
          <w:rFonts w:cs="Arial"/>
          <w:bCs/>
          <w:szCs w:val="20"/>
          <w:lang w:val="sl-SI"/>
        </w:rPr>
      </w:pPr>
    </w:p>
    <w:p w14:paraId="3C7B3829" w14:textId="6A98A571" w:rsidR="00AB619D" w:rsidRPr="00AB619D" w:rsidRDefault="00AB619D" w:rsidP="00AB619D">
      <w:pPr>
        <w:spacing w:line="240" w:lineRule="auto"/>
        <w:jc w:val="both"/>
        <w:rPr>
          <w:rFonts w:cs="Arial"/>
          <w:bCs/>
          <w:szCs w:val="20"/>
          <w:lang w:val="sl-SI"/>
        </w:rPr>
      </w:pPr>
      <w:r w:rsidRPr="00AB619D">
        <w:rPr>
          <w:rFonts w:cs="Arial"/>
          <w:bCs/>
          <w:szCs w:val="20"/>
          <w:lang w:val="sl-SI"/>
        </w:rPr>
        <w:t xml:space="preserve">(1) Občina in upravljavec državnih cest </w:t>
      </w:r>
      <w:r w:rsidR="008D4347" w:rsidRPr="00AB619D">
        <w:rPr>
          <w:rFonts w:cs="Arial"/>
          <w:bCs/>
          <w:szCs w:val="20"/>
          <w:lang w:val="sl-SI"/>
        </w:rPr>
        <w:t>do 15. aprila 2025</w:t>
      </w:r>
      <w:r w:rsidR="008D4347">
        <w:rPr>
          <w:rFonts w:cs="Arial"/>
          <w:bCs/>
          <w:szCs w:val="20"/>
          <w:lang w:val="sl-SI"/>
        </w:rPr>
        <w:t xml:space="preserve"> </w:t>
      </w:r>
      <w:r w:rsidRPr="00AB619D">
        <w:rPr>
          <w:rFonts w:cs="Arial"/>
          <w:bCs/>
          <w:szCs w:val="20"/>
          <w:lang w:val="sl-SI"/>
        </w:rPr>
        <w:t xml:space="preserve">ministrstvu </w:t>
      </w:r>
      <w:r w:rsidR="00675CFE" w:rsidRPr="00AB619D">
        <w:rPr>
          <w:rFonts w:cs="Arial"/>
          <w:bCs/>
          <w:szCs w:val="20"/>
          <w:lang w:val="sl-SI"/>
        </w:rPr>
        <w:t xml:space="preserve">prvič pošljeta podatke </w:t>
      </w:r>
      <w:r w:rsidR="008D4347" w:rsidRPr="00AB619D">
        <w:rPr>
          <w:rFonts w:cs="Arial"/>
          <w:bCs/>
          <w:szCs w:val="20"/>
          <w:lang w:val="sl-SI"/>
        </w:rPr>
        <w:t>za leto 2024</w:t>
      </w:r>
      <w:r w:rsidR="008D4347">
        <w:rPr>
          <w:rFonts w:cs="Arial"/>
          <w:bCs/>
          <w:szCs w:val="20"/>
          <w:lang w:val="sl-SI"/>
        </w:rPr>
        <w:t xml:space="preserve"> </w:t>
      </w:r>
      <w:r w:rsidRPr="00AB619D">
        <w:rPr>
          <w:rFonts w:cs="Arial"/>
          <w:bCs/>
          <w:szCs w:val="20"/>
          <w:lang w:val="sl-SI"/>
        </w:rPr>
        <w:t xml:space="preserve">iz </w:t>
      </w:r>
      <w:r w:rsidR="00105C5E">
        <w:rPr>
          <w:rFonts w:cs="Arial"/>
          <w:bCs/>
          <w:szCs w:val="20"/>
          <w:lang w:val="sl-SI"/>
        </w:rPr>
        <w:t xml:space="preserve">spremenjenega </w:t>
      </w:r>
      <w:r w:rsidRPr="00AB619D">
        <w:rPr>
          <w:rFonts w:cs="Arial"/>
          <w:bCs/>
          <w:szCs w:val="20"/>
          <w:lang w:val="sl-SI"/>
        </w:rPr>
        <w:t>četrtega in petega odstavka 10. člena uredbe.</w:t>
      </w:r>
    </w:p>
    <w:p w14:paraId="5E264533" w14:textId="77777777" w:rsidR="00AB619D" w:rsidRPr="00AB619D" w:rsidRDefault="00AB619D" w:rsidP="00AB619D">
      <w:pPr>
        <w:spacing w:line="240" w:lineRule="auto"/>
        <w:jc w:val="both"/>
        <w:rPr>
          <w:rFonts w:cs="Arial"/>
          <w:bCs/>
          <w:szCs w:val="20"/>
          <w:lang w:val="sl-SI"/>
        </w:rPr>
      </w:pPr>
    </w:p>
    <w:p w14:paraId="7D399A3A" w14:textId="1539FB58" w:rsidR="00AB619D" w:rsidRPr="00AB619D" w:rsidRDefault="00AB619D" w:rsidP="00AB619D">
      <w:pPr>
        <w:spacing w:line="240" w:lineRule="auto"/>
        <w:jc w:val="both"/>
        <w:rPr>
          <w:rFonts w:cs="Arial"/>
          <w:bCs/>
          <w:szCs w:val="20"/>
          <w:lang w:val="sl-SI"/>
        </w:rPr>
      </w:pPr>
      <w:r w:rsidRPr="00AB619D">
        <w:rPr>
          <w:rFonts w:cs="Arial"/>
          <w:bCs/>
          <w:szCs w:val="20"/>
          <w:lang w:val="sl-SI"/>
        </w:rPr>
        <w:t xml:space="preserve">(2) Občina in upravljavec državnih cest </w:t>
      </w:r>
      <w:r w:rsidR="008D4347" w:rsidRPr="00AB619D">
        <w:rPr>
          <w:rFonts w:cs="Arial"/>
          <w:bCs/>
          <w:szCs w:val="20"/>
          <w:lang w:val="sl-SI"/>
        </w:rPr>
        <w:t xml:space="preserve">v letu 2025 </w:t>
      </w:r>
      <w:r w:rsidRPr="00AB619D">
        <w:rPr>
          <w:rFonts w:cs="Arial"/>
          <w:bCs/>
          <w:szCs w:val="20"/>
          <w:lang w:val="sl-SI"/>
        </w:rPr>
        <w:t xml:space="preserve">prvič izdata račun iz </w:t>
      </w:r>
      <w:r w:rsidR="00105C5E">
        <w:rPr>
          <w:rFonts w:cs="Arial"/>
          <w:bCs/>
          <w:szCs w:val="20"/>
          <w:lang w:val="sl-SI"/>
        </w:rPr>
        <w:t xml:space="preserve">novega </w:t>
      </w:r>
      <w:r w:rsidRPr="00AB619D">
        <w:rPr>
          <w:rFonts w:cs="Arial"/>
          <w:bCs/>
          <w:szCs w:val="20"/>
          <w:lang w:val="sl-SI"/>
        </w:rPr>
        <w:t>osmega odstavka 10. člena uredbe nosilcu skupnega načrta za leto 2024.</w:t>
      </w:r>
    </w:p>
    <w:p w14:paraId="25DEA812" w14:textId="77777777" w:rsidR="00AB619D" w:rsidRPr="00AB619D" w:rsidRDefault="00AB619D" w:rsidP="00AB619D">
      <w:pPr>
        <w:spacing w:line="240" w:lineRule="auto"/>
        <w:jc w:val="center"/>
        <w:rPr>
          <w:rFonts w:cs="Arial"/>
          <w:bCs/>
          <w:color w:val="A6A6A6" w:themeColor="background1" w:themeShade="A6"/>
          <w:szCs w:val="20"/>
          <w:lang w:val="sl-SI"/>
        </w:rPr>
      </w:pPr>
    </w:p>
    <w:p w14:paraId="69E27DE6" w14:textId="77777777" w:rsidR="00AB619D" w:rsidRPr="00AB619D" w:rsidRDefault="00AB619D" w:rsidP="00AB619D">
      <w:pPr>
        <w:spacing w:line="240" w:lineRule="auto"/>
        <w:jc w:val="center"/>
        <w:rPr>
          <w:rFonts w:cs="Arial"/>
          <w:bCs/>
          <w:color w:val="A6A6A6" w:themeColor="background1" w:themeShade="A6"/>
          <w:szCs w:val="20"/>
          <w:lang w:val="sl-SI"/>
        </w:rPr>
      </w:pPr>
    </w:p>
    <w:p w14:paraId="3104C5B6" w14:textId="77777777" w:rsidR="00AB619D" w:rsidRPr="00AB619D" w:rsidRDefault="00AB619D" w:rsidP="00AB619D">
      <w:pPr>
        <w:spacing w:line="240" w:lineRule="auto"/>
        <w:jc w:val="center"/>
        <w:rPr>
          <w:rFonts w:cs="Arial"/>
          <w:bCs/>
          <w:color w:val="A6A6A6" w:themeColor="background1" w:themeShade="A6"/>
          <w:szCs w:val="20"/>
          <w:lang w:val="sl-SI"/>
        </w:rPr>
      </w:pPr>
    </w:p>
    <w:p w14:paraId="1F2192D6" w14:textId="677E8591" w:rsidR="00AB619D" w:rsidRPr="00AB619D" w:rsidRDefault="00E67556" w:rsidP="00AB619D">
      <w:pPr>
        <w:spacing w:line="240" w:lineRule="auto"/>
        <w:jc w:val="center"/>
        <w:rPr>
          <w:rFonts w:cs="Arial"/>
          <w:b/>
          <w:szCs w:val="20"/>
          <w:lang w:val="sl-SI"/>
        </w:rPr>
      </w:pPr>
      <w:r>
        <w:rPr>
          <w:rFonts w:cs="Arial"/>
          <w:b/>
          <w:szCs w:val="20"/>
          <w:lang w:val="sl-SI"/>
        </w:rPr>
        <w:t>10</w:t>
      </w:r>
      <w:r w:rsidR="00AB619D" w:rsidRPr="00AB619D">
        <w:rPr>
          <w:rFonts w:cs="Arial"/>
          <w:b/>
          <w:szCs w:val="20"/>
          <w:lang w:val="sl-SI"/>
        </w:rPr>
        <w:t>. člen</w:t>
      </w:r>
    </w:p>
    <w:p w14:paraId="660AECAA" w14:textId="77777777" w:rsidR="00AB619D" w:rsidRPr="00AB619D" w:rsidRDefault="00AB619D" w:rsidP="00AB619D">
      <w:pPr>
        <w:spacing w:line="240" w:lineRule="auto"/>
        <w:jc w:val="center"/>
        <w:rPr>
          <w:rFonts w:cs="Arial"/>
          <w:bCs/>
          <w:szCs w:val="20"/>
          <w:lang w:val="sl-SI"/>
        </w:rPr>
      </w:pPr>
      <w:r w:rsidRPr="00AB619D">
        <w:rPr>
          <w:rFonts w:cs="Arial"/>
          <w:b/>
          <w:szCs w:val="20"/>
          <w:lang w:val="sl-SI"/>
        </w:rPr>
        <w:t>(prilagoditev nosilca skupnega načrta za plačilo računa)</w:t>
      </w:r>
    </w:p>
    <w:p w14:paraId="4C261631" w14:textId="77777777" w:rsidR="00AB619D" w:rsidRPr="00AB619D" w:rsidRDefault="00AB619D" w:rsidP="00AB619D">
      <w:pPr>
        <w:spacing w:line="240" w:lineRule="auto"/>
        <w:jc w:val="both"/>
        <w:rPr>
          <w:rFonts w:cs="Arial"/>
          <w:bCs/>
          <w:color w:val="A6A6A6" w:themeColor="background1" w:themeShade="A6"/>
          <w:szCs w:val="20"/>
          <w:lang w:val="sl-SI"/>
        </w:rPr>
      </w:pPr>
    </w:p>
    <w:p w14:paraId="6C2E26DF" w14:textId="77777777" w:rsidR="00AB619D" w:rsidRPr="00AB619D" w:rsidRDefault="00AB619D" w:rsidP="00AB619D">
      <w:pPr>
        <w:spacing w:line="240" w:lineRule="auto"/>
        <w:jc w:val="both"/>
        <w:rPr>
          <w:rFonts w:cs="Arial"/>
          <w:bCs/>
          <w:color w:val="A6A6A6" w:themeColor="background1" w:themeShade="A6"/>
          <w:szCs w:val="20"/>
          <w:lang w:val="sl-SI"/>
        </w:rPr>
      </w:pPr>
    </w:p>
    <w:p w14:paraId="41962762" w14:textId="01D267EB" w:rsidR="00AB619D" w:rsidRPr="00AB619D" w:rsidRDefault="00AB619D" w:rsidP="00AB619D">
      <w:pPr>
        <w:spacing w:line="240" w:lineRule="auto"/>
        <w:jc w:val="both"/>
        <w:rPr>
          <w:rFonts w:cs="Arial"/>
          <w:bCs/>
          <w:szCs w:val="20"/>
          <w:lang w:val="sl-SI"/>
        </w:rPr>
      </w:pPr>
      <w:r w:rsidRPr="00AB619D">
        <w:rPr>
          <w:rFonts w:cs="Arial"/>
          <w:bCs/>
          <w:szCs w:val="20"/>
          <w:lang w:val="sl-SI"/>
        </w:rPr>
        <w:t xml:space="preserve">Nosilec skupnega načrta v imenu </w:t>
      </w:r>
      <w:r w:rsidR="00D908AA">
        <w:rPr>
          <w:rFonts w:cs="Arial"/>
          <w:bCs/>
          <w:szCs w:val="20"/>
          <w:lang w:val="sl-SI"/>
        </w:rPr>
        <w:t>njegovih</w:t>
      </w:r>
      <w:r w:rsidR="00D908AA" w:rsidRPr="00AB619D">
        <w:rPr>
          <w:rFonts w:cs="Arial"/>
          <w:bCs/>
          <w:szCs w:val="20"/>
          <w:lang w:val="sl-SI"/>
        </w:rPr>
        <w:t xml:space="preserve"> </w:t>
      </w:r>
      <w:r w:rsidRPr="00AB619D">
        <w:rPr>
          <w:rFonts w:cs="Arial"/>
          <w:bCs/>
          <w:szCs w:val="20"/>
          <w:lang w:val="sl-SI"/>
        </w:rPr>
        <w:t xml:space="preserve">proizvajalcev v skladu s predpisano metodologijo </w:t>
      </w:r>
      <w:r w:rsidR="008D4347" w:rsidRPr="00AB619D">
        <w:rPr>
          <w:rFonts w:cs="Arial"/>
          <w:bCs/>
          <w:szCs w:val="20"/>
          <w:lang w:val="sl-SI"/>
        </w:rPr>
        <w:t xml:space="preserve">v letu 2025 </w:t>
      </w:r>
      <w:r w:rsidRPr="00AB619D">
        <w:rPr>
          <w:rFonts w:cs="Arial"/>
          <w:bCs/>
          <w:szCs w:val="20"/>
          <w:lang w:val="sl-SI"/>
        </w:rPr>
        <w:t xml:space="preserve">prvič krije stroške </w:t>
      </w:r>
      <w:r w:rsidR="008D4347" w:rsidRPr="00AB619D">
        <w:rPr>
          <w:rFonts w:cs="Arial"/>
          <w:bCs/>
          <w:szCs w:val="20"/>
          <w:lang w:val="sl-SI"/>
        </w:rPr>
        <w:t>za leto 2024</w:t>
      </w:r>
      <w:r w:rsidR="008D4347">
        <w:rPr>
          <w:rFonts w:cs="Arial"/>
          <w:bCs/>
          <w:szCs w:val="20"/>
          <w:lang w:val="sl-SI"/>
        </w:rPr>
        <w:t xml:space="preserve"> </w:t>
      </w:r>
      <w:r w:rsidRPr="00AB619D">
        <w:rPr>
          <w:rFonts w:cs="Arial"/>
          <w:bCs/>
          <w:szCs w:val="20"/>
          <w:lang w:val="sl-SI"/>
        </w:rPr>
        <w:t xml:space="preserve">občini in upravljavcu državnih cest v skladu z </w:t>
      </w:r>
      <w:r w:rsidR="00105C5E">
        <w:rPr>
          <w:rFonts w:cs="Arial"/>
          <w:bCs/>
          <w:szCs w:val="20"/>
          <w:lang w:val="sl-SI"/>
        </w:rPr>
        <w:t xml:space="preserve">novim </w:t>
      </w:r>
      <w:r w:rsidRPr="00AB619D">
        <w:rPr>
          <w:rFonts w:cs="Arial"/>
          <w:bCs/>
          <w:szCs w:val="20"/>
          <w:lang w:val="sl-SI"/>
        </w:rPr>
        <w:t>devetim odstavkom 10. člena uredbe.</w:t>
      </w:r>
    </w:p>
    <w:p w14:paraId="3871A382" w14:textId="77777777" w:rsidR="00AB619D" w:rsidRPr="00AB619D" w:rsidRDefault="00AB619D" w:rsidP="00AB619D">
      <w:pPr>
        <w:spacing w:line="240" w:lineRule="auto"/>
        <w:jc w:val="both"/>
        <w:rPr>
          <w:rFonts w:cs="Arial"/>
          <w:bCs/>
          <w:szCs w:val="20"/>
          <w:lang w:val="sl-SI"/>
        </w:rPr>
      </w:pPr>
    </w:p>
    <w:p w14:paraId="7A9A81F2" w14:textId="77777777" w:rsidR="00AB619D" w:rsidRPr="00AB619D" w:rsidRDefault="00AB619D" w:rsidP="00AB619D">
      <w:pPr>
        <w:spacing w:line="240" w:lineRule="auto"/>
        <w:jc w:val="both"/>
        <w:rPr>
          <w:rFonts w:cs="Arial"/>
          <w:bCs/>
          <w:szCs w:val="20"/>
          <w:lang w:val="sl-SI"/>
        </w:rPr>
      </w:pPr>
    </w:p>
    <w:p w14:paraId="14782B4F" w14:textId="77777777" w:rsidR="00AB619D" w:rsidRPr="00AB619D" w:rsidRDefault="00AB619D" w:rsidP="00AB619D">
      <w:pPr>
        <w:spacing w:line="240" w:lineRule="auto"/>
        <w:jc w:val="both"/>
        <w:rPr>
          <w:rFonts w:cs="Arial"/>
          <w:bCs/>
          <w:szCs w:val="20"/>
          <w:lang w:val="sl-SI"/>
        </w:rPr>
      </w:pPr>
    </w:p>
    <w:p w14:paraId="61223C0E" w14:textId="3B9F1971" w:rsidR="00AB619D" w:rsidRPr="00AB619D" w:rsidRDefault="00AB619D" w:rsidP="00AB619D">
      <w:pPr>
        <w:spacing w:line="240" w:lineRule="auto"/>
        <w:jc w:val="center"/>
        <w:rPr>
          <w:rFonts w:cs="Arial"/>
          <w:b/>
          <w:szCs w:val="20"/>
          <w:lang w:val="sl-SI"/>
        </w:rPr>
      </w:pPr>
      <w:r w:rsidRPr="00AB619D">
        <w:rPr>
          <w:rFonts w:cs="Arial"/>
          <w:b/>
          <w:szCs w:val="20"/>
          <w:lang w:val="sl-SI"/>
        </w:rPr>
        <w:t>1</w:t>
      </w:r>
      <w:r w:rsidR="00E67556">
        <w:rPr>
          <w:rFonts w:cs="Arial"/>
          <w:b/>
          <w:szCs w:val="20"/>
          <w:lang w:val="sl-SI"/>
        </w:rPr>
        <w:t>1</w:t>
      </w:r>
      <w:r w:rsidRPr="00AB619D">
        <w:rPr>
          <w:rFonts w:cs="Arial"/>
          <w:b/>
          <w:szCs w:val="20"/>
          <w:lang w:val="sl-SI"/>
        </w:rPr>
        <w:t>. člen</w:t>
      </w:r>
    </w:p>
    <w:p w14:paraId="7966D46D" w14:textId="77777777" w:rsidR="00AB619D" w:rsidRPr="00AB619D" w:rsidRDefault="00AB619D" w:rsidP="00AB619D">
      <w:pPr>
        <w:spacing w:line="240" w:lineRule="auto"/>
        <w:jc w:val="center"/>
        <w:rPr>
          <w:rFonts w:cs="Arial"/>
          <w:bCs/>
          <w:szCs w:val="20"/>
          <w:lang w:val="sl-SI"/>
        </w:rPr>
      </w:pPr>
      <w:r w:rsidRPr="00AB619D">
        <w:rPr>
          <w:rFonts w:cs="Arial"/>
          <w:b/>
          <w:szCs w:val="20"/>
          <w:lang w:val="sl-SI"/>
        </w:rPr>
        <w:t>(prilagoditev proizvajalca za plačevanje stroškov)</w:t>
      </w:r>
    </w:p>
    <w:p w14:paraId="78F056A6" w14:textId="77777777" w:rsidR="00AB619D" w:rsidRPr="00AB619D" w:rsidRDefault="00AB619D" w:rsidP="00AB619D">
      <w:pPr>
        <w:spacing w:line="240" w:lineRule="auto"/>
        <w:jc w:val="center"/>
        <w:rPr>
          <w:rFonts w:cs="Arial"/>
          <w:bCs/>
          <w:szCs w:val="20"/>
          <w:lang w:val="sl-SI"/>
        </w:rPr>
      </w:pPr>
    </w:p>
    <w:p w14:paraId="373924A7" w14:textId="0F628924" w:rsidR="00AB619D" w:rsidRPr="00AB619D" w:rsidRDefault="00AB619D" w:rsidP="00AB619D">
      <w:pPr>
        <w:spacing w:line="240" w:lineRule="auto"/>
        <w:jc w:val="both"/>
        <w:rPr>
          <w:rFonts w:cs="Arial"/>
          <w:bCs/>
          <w:szCs w:val="20"/>
          <w:lang w:val="sl-SI"/>
        </w:rPr>
      </w:pPr>
      <w:r w:rsidRPr="00AB619D">
        <w:rPr>
          <w:rFonts w:cs="Arial"/>
          <w:bCs/>
          <w:szCs w:val="20"/>
          <w:lang w:val="sl-SI"/>
        </w:rPr>
        <w:t xml:space="preserve">Ne glede na </w:t>
      </w:r>
      <w:r w:rsidR="00AA2B0B">
        <w:rPr>
          <w:rFonts w:cs="Arial"/>
          <w:bCs/>
          <w:szCs w:val="20"/>
          <w:lang w:val="sl-SI"/>
        </w:rPr>
        <w:t>36</w:t>
      </w:r>
      <w:r w:rsidR="009F05D2">
        <w:rPr>
          <w:rFonts w:cs="Arial"/>
          <w:bCs/>
          <w:szCs w:val="20"/>
          <w:lang w:val="sl-SI"/>
        </w:rPr>
        <w:t>. člen uredbe</w:t>
      </w:r>
      <w:r w:rsidRPr="00AB619D">
        <w:rPr>
          <w:rFonts w:cs="Arial"/>
          <w:bCs/>
          <w:szCs w:val="20"/>
          <w:lang w:val="sl-SI"/>
        </w:rPr>
        <w:t xml:space="preserve"> proizvajalec, ki daje na trg v R</w:t>
      </w:r>
      <w:r w:rsidR="00675CFE">
        <w:rPr>
          <w:rFonts w:cs="Arial"/>
          <w:bCs/>
          <w:szCs w:val="20"/>
          <w:lang w:val="sl-SI"/>
        </w:rPr>
        <w:t xml:space="preserve">epubliki </w:t>
      </w:r>
      <w:r w:rsidRPr="00AB619D">
        <w:rPr>
          <w:rFonts w:cs="Arial"/>
          <w:bCs/>
          <w:szCs w:val="20"/>
          <w:lang w:val="sl-SI"/>
        </w:rPr>
        <w:t>S</w:t>
      </w:r>
      <w:r w:rsidR="00675CFE">
        <w:rPr>
          <w:rFonts w:cs="Arial"/>
          <w:bCs/>
          <w:szCs w:val="20"/>
          <w:lang w:val="sl-SI"/>
        </w:rPr>
        <w:t>loveniji</w:t>
      </w:r>
      <w:r w:rsidRPr="00AB619D">
        <w:rPr>
          <w:rFonts w:cs="Arial"/>
          <w:bCs/>
          <w:szCs w:val="20"/>
          <w:lang w:val="sl-SI"/>
        </w:rPr>
        <w:t xml:space="preserve"> plastični proizvod za enkratno uporabo iz dela C priloge 1 </w:t>
      </w:r>
      <w:r w:rsidR="00675CFE">
        <w:rPr>
          <w:rFonts w:cs="Arial"/>
          <w:bCs/>
          <w:szCs w:val="20"/>
          <w:lang w:val="sl-SI"/>
        </w:rPr>
        <w:t xml:space="preserve">k </w:t>
      </w:r>
      <w:r w:rsidRPr="00AB619D">
        <w:rPr>
          <w:rFonts w:cs="Arial"/>
          <w:bCs/>
          <w:szCs w:val="20"/>
          <w:lang w:val="sl-SI"/>
        </w:rPr>
        <w:t>te</w:t>
      </w:r>
      <w:r w:rsidR="00675CFE">
        <w:rPr>
          <w:rFonts w:cs="Arial"/>
          <w:bCs/>
          <w:szCs w:val="20"/>
          <w:lang w:val="sl-SI"/>
        </w:rPr>
        <w:t>j</w:t>
      </w:r>
      <w:r w:rsidRPr="00AB619D">
        <w:rPr>
          <w:rFonts w:cs="Arial"/>
          <w:bCs/>
          <w:szCs w:val="20"/>
          <w:lang w:val="sl-SI"/>
        </w:rPr>
        <w:t xml:space="preserve"> uredb</w:t>
      </w:r>
      <w:r w:rsidR="00675CFE">
        <w:rPr>
          <w:rFonts w:cs="Arial"/>
          <w:bCs/>
          <w:szCs w:val="20"/>
          <w:lang w:val="sl-SI"/>
        </w:rPr>
        <w:t>i</w:t>
      </w:r>
      <w:r w:rsidRPr="00AB619D">
        <w:rPr>
          <w:rFonts w:cs="Arial"/>
          <w:bCs/>
          <w:szCs w:val="20"/>
          <w:lang w:val="sl-SI"/>
        </w:rPr>
        <w:t xml:space="preserve">, začne prvič plačevati stroške iz 2. in 3. točke prvega </w:t>
      </w:r>
      <w:r w:rsidR="00675CFE">
        <w:rPr>
          <w:rFonts w:cs="Arial"/>
          <w:bCs/>
          <w:szCs w:val="20"/>
          <w:lang w:val="sl-SI"/>
        </w:rPr>
        <w:t xml:space="preserve">odstavka </w:t>
      </w:r>
      <w:r w:rsidRPr="00AB619D">
        <w:rPr>
          <w:rFonts w:cs="Arial"/>
          <w:bCs/>
          <w:szCs w:val="20"/>
          <w:lang w:val="sl-SI"/>
        </w:rPr>
        <w:t>ter 2. točke drugega odstavka 9. člena uredbe za leto 2024.</w:t>
      </w:r>
    </w:p>
    <w:p w14:paraId="7CC245D9" w14:textId="77777777" w:rsidR="00AB619D" w:rsidRPr="00AB619D" w:rsidRDefault="00AB619D" w:rsidP="00AB619D">
      <w:pPr>
        <w:spacing w:line="240" w:lineRule="auto"/>
        <w:jc w:val="both"/>
        <w:rPr>
          <w:rFonts w:cs="Arial"/>
          <w:bCs/>
          <w:szCs w:val="20"/>
          <w:lang w:val="sl-SI"/>
        </w:rPr>
      </w:pPr>
    </w:p>
    <w:p w14:paraId="154DD15E" w14:textId="77777777" w:rsidR="00AB619D" w:rsidRPr="00AB619D" w:rsidRDefault="00AB619D" w:rsidP="00AB619D">
      <w:pPr>
        <w:spacing w:line="240" w:lineRule="auto"/>
        <w:jc w:val="both"/>
        <w:rPr>
          <w:rFonts w:cs="Arial"/>
          <w:bCs/>
          <w:szCs w:val="20"/>
          <w:lang w:val="sl-SI"/>
        </w:rPr>
      </w:pPr>
    </w:p>
    <w:p w14:paraId="6565D0EC" w14:textId="6D643CF5" w:rsidR="00AB619D" w:rsidRPr="00AB619D" w:rsidRDefault="00AB619D" w:rsidP="00AB619D">
      <w:pPr>
        <w:spacing w:line="240" w:lineRule="auto"/>
        <w:jc w:val="center"/>
        <w:rPr>
          <w:rFonts w:cs="Arial"/>
          <w:b/>
          <w:szCs w:val="20"/>
          <w:lang w:val="sl-SI"/>
        </w:rPr>
      </w:pPr>
      <w:r w:rsidRPr="00AB619D">
        <w:rPr>
          <w:rFonts w:cs="Arial"/>
          <w:b/>
          <w:szCs w:val="20"/>
          <w:lang w:val="sl-SI"/>
        </w:rPr>
        <w:t>1</w:t>
      </w:r>
      <w:r w:rsidR="00E67556">
        <w:rPr>
          <w:rFonts w:cs="Arial"/>
          <w:b/>
          <w:szCs w:val="20"/>
          <w:lang w:val="sl-SI"/>
        </w:rPr>
        <w:t>2</w:t>
      </w:r>
      <w:r w:rsidRPr="00AB619D">
        <w:rPr>
          <w:rFonts w:cs="Arial"/>
          <w:b/>
          <w:szCs w:val="20"/>
          <w:lang w:val="sl-SI"/>
        </w:rPr>
        <w:t>. člen</w:t>
      </w:r>
    </w:p>
    <w:p w14:paraId="0E0CDC68" w14:textId="77777777" w:rsidR="00AB619D" w:rsidRPr="00AB619D" w:rsidRDefault="00AB619D" w:rsidP="00AB619D">
      <w:pPr>
        <w:spacing w:line="240" w:lineRule="auto"/>
        <w:jc w:val="center"/>
        <w:rPr>
          <w:rFonts w:cs="Arial"/>
          <w:b/>
          <w:szCs w:val="20"/>
          <w:lang w:val="sl-SI"/>
        </w:rPr>
      </w:pPr>
      <w:r w:rsidRPr="00AB619D">
        <w:rPr>
          <w:rFonts w:cs="Arial"/>
          <w:b/>
          <w:szCs w:val="20"/>
          <w:lang w:val="sl-SI"/>
        </w:rPr>
        <w:t>(začetek veljavnosti)</w:t>
      </w:r>
    </w:p>
    <w:p w14:paraId="1E704020" w14:textId="77777777" w:rsidR="00AB619D" w:rsidRPr="00AB619D" w:rsidRDefault="00AB619D" w:rsidP="00AB619D">
      <w:pPr>
        <w:spacing w:line="240" w:lineRule="auto"/>
        <w:jc w:val="both"/>
        <w:rPr>
          <w:rFonts w:cs="Arial"/>
          <w:bCs/>
          <w:szCs w:val="20"/>
          <w:lang w:val="sl-SI"/>
        </w:rPr>
      </w:pPr>
    </w:p>
    <w:p w14:paraId="5358C3E5" w14:textId="117012D4" w:rsidR="00AB619D" w:rsidRPr="00AB619D" w:rsidRDefault="00675CFE" w:rsidP="00AB619D">
      <w:pPr>
        <w:spacing w:line="240" w:lineRule="auto"/>
        <w:jc w:val="both"/>
        <w:rPr>
          <w:rFonts w:cs="Arial"/>
          <w:bCs/>
          <w:szCs w:val="20"/>
          <w:lang w:val="sl-SI"/>
        </w:rPr>
      </w:pPr>
      <w:r>
        <w:rPr>
          <w:rFonts w:cs="Arial"/>
          <w:bCs/>
          <w:szCs w:val="20"/>
          <w:lang w:val="sl-SI"/>
        </w:rPr>
        <w:t>U</w:t>
      </w:r>
      <w:r w:rsidR="00AB619D" w:rsidRPr="00AB619D">
        <w:rPr>
          <w:rFonts w:cs="Arial"/>
          <w:bCs/>
          <w:szCs w:val="20"/>
          <w:lang w:val="sl-SI"/>
        </w:rPr>
        <w:t>redba začne veljati naslednji dan po objavi v Uradnem listu Republike Slovenije.</w:t>
      </w:r>
    </w:p>
    <w:p w14:paraId="0F6011D8" w14:textId="77777777" w:rsidR="00AB619D" w:rsidRPr="00AB619D" w:rsidRDefault="00AB619D" w:rsidP="00AB619D">
      <w:pPr>
        <w:spacing w:line="240" w:lineRule="auto"/>
        <w:jc w:val="both"/>
        <w:rPr>
          <w:rFonts w:cs="Arial"/>
          <w:bCs/>
          <w:szCs w:val="20"/>
          <w:lang w:val="sl-SI"/>
        </w:rPr>
      </w:pPr>
    </w:p>
    <w:p w14:paraId="7399434A" w14:textId="77777777" w:rsidR="00AB619D" w:rsidRPr="00AB619D" w:rsidRDefault="00AB619D" w:rsidP="00AB619D">
      <w:pPr>
        <w:spacing w:line="240" w:lineRule="auto"/>
        <w:jc w:val="both"/>
        <w:rPr>
          <w:rFonts w:cs="Arial"/>
          <w:bCs/>
          <w:szCs w:val="20"/>
          <w:lang w:val="sl-SI"/>
        </w:rPr>
      </w:pPr>
    </w:p>
    <w:p w14:paraId="59B75415" w14:textId="77777777" w:rsidR="00AB619D" w:rsidRPr="00AB619D" w:rsidRDefault="00AB619D" w:rsidP="00AB619D">
      <w:pPr>
        <w:spacing w:line="240" w:lineRule="auto"/>
        <w:jc w:val="both"/>
        <w:rPr>
          <w:rFonts w:cs="Arial"/>
          <w:bCs/>
          <w:szCs w:val="20"/>
          <w:lang w:val="sl-SI"/>
        </w:rPr>
      </w:pPr>
    </w:p>
    <w:p w14:paraId="6921A08A" w14:textId="77777777" w:rsidR="00AB619D" w:rsidRPr="00AB619D" w:rsidRDefault="00AB619D" w:rsidP="00AB619D">
      <w:pPr>
        <w:spacing w:line="240" w:lineRule="auto"/>
        <w:jc w:val="both"/>
        <w:rPr>
          <w:rFonts w:cs="Arial"/>
          <w:bCs/>
          <w:szCs w:val="20"/>
          <w:lang w:val="sl-SI"/>
        </w:rPr>
      </w:pPr>
    </w:p>
    <w:p w14:paraId="4A18B216" w14:textId="77777777" w:rsidR="00AB619D" w:rsidRPr="00AB619D" w:rsidRDefault="00AB619D" w:rsidP="00AB619D">
      <w:pPr>
        <w:spacing w:line="240" w:lineRule="auto"/>
        <w:jc w:val="both"/>
        <w:rPr>
          <w:rFonts w:cs="Arial"/>
          <w:bCs/>
          <w:szCs w:val="20"/>
          <w:lang w:val="sl-SI"/>
        </w:rPr>
      </w:pPr>
      <w:r w:rsidRPr="00AB619D">
        <w:rPr>
          <w:rFonts w:cs="Arial"/>
          <w:bCs/>
          <w:szCs w:val="20"/>
          <w:lang w:val="sl-SI"/>
        </w:rPr>
        <w:t>Št.</w:t>
      </w:r>
    </w:p>
    <w:p w14:paraId="3074DBAC" w14:textId="6FC19EE6" w:rsidR="00AB619D" w:rsidRPr="00AB619D" w:rsidRDefault="00AB619D" w:rsidP="00AB619D">
      <w:pPr>
        <w:spacing w:line="240" w:lineRule="auto"/>
        <w:jc w:val="both"/>
        <w:rPr>
          <w:rFonts w:cs="Arial"/>
          <w:b/>
          <w:szCs w:val="20"/>
          <w:lang w:val="sl-SI"/>
        </w:rPr>
      </w:pPr>
      <w:r w:rsidRPr="00AB619D">
        <w:rPr>
          <w:rFonts w:cs="Arial"/>
          <w:bCs/>
          <w:szCs w:val="20"/>
          <w:lang w:val="sl-SI"/>
        </w:rPr>
        <w:t>Ljubljana, 23.</w:t>
      </w:r>
      <w:r w:rsidR="00E67556">
        <w:rPr>
          <w:rFonts w:cs="Arial"/>
          <w:bCs/>
          <w:szCs w:val="20"/>
          <w:lang w:val="sl-SI"/>
        </w:rPr>
        <w:t xml:space="preserve"> maja </w:t>
      </w:r>
      <w:r w:rsidRPr="00AB619D">
        <w:rPr>
          <w:rFonts w:cs="Arial"/>
          <w:bCs/>
          <w:szCs w:val="20"/>
          <w:lang w:val="sl-SI"/>
        </w:rPr>
        <w:t>2024</w:t>
      </w:r>
    </w:p>
    <w:p w14:paraId="0E1C1B9F" w14:textId="77777777" w:rsidR="00AB619D" w:rsidRPr="00AB619D" w:rsidRDefault="00AB619D" w:rsidP="00AB619D">
      <w:pPr>
        <w:rPr>
          <w:rFonts w:cs="Arial"/>
          <w:szCs w:val="20"/>
          <w:lang w:val="sl-SI"/>
        </w:rPr>
      </w:pPr>
      <w:r w:rsidRPr="00AB619D">
        <w:rPr>
          <w:rFonts w:cs="Arial"/>
          <w:szCs w:val="20"/>
          <w:lang w:val="sl-SI"/>
        </w:rPr>
        <w:t>EVA 2024-2570-0024</w:t>
      </w:r>
    </w:p>
    <w:p w14:paraId="675C56D6" w14:textId="77777777" w:rsidR="00AB619D" w:rsidRPr="00AB619D" w:rsidRDefault="00AB619D" w:rsidP="00AB619D">
      <w:pPr>
        <w:spacing w:line="240" w:lineRule="auto"/>
        <w:jc w:val="both"/>
        <w:rPr>
          <w:rFonts w:cs="Arial"/>
          <w:bCs/>
          <w:szCs w:val="20"/>
          <w:lang w:val="sl-SI"/>
        </w:rPr>
      </w:pPr>
    </w:p>
    <w:p w14:paraId="5C7C32CC" w14:textId="77777777" w:rsidR="00AB619D" w:rsidRPr="00AB619D" w:rsidRDefault="00AB619D" w:rsidP="00AB619D">
      <w:pPr>
        <w:tabs>
          <w:tab w:val="center" w:pos="7088"/>
        </w:tabs>
        <w:spacing w:line="240" w:lineRule="auto"/>
        <w:rPr>
          <w:rFonts w:cs="Arial"/>
          <w:b/>
          <w:bCs/>
          <w:szCs w:val="20"/>
          <w:lang w:val="sl-SI"/>
        </w:rPr>
      </w:pPr>
      <w:r w:rsidRPr="00AB619D">
        <w:rPr>
          <w:rFonts w:cs="Arial"/>
          <w:b/>
          <w:bCs/>
          <w:szCs w:val="20"/>
          <w:lang w:val="sl-SI"/>
        </w:rPr>
        <w:tab/>
        <w:t>Vlada Republike Slovenije</w:t>
      </w:r>
    </w:p>
    <w:p w14:paraId="23B59AE5" w14:textId="77777777" w:rsidR="00AB619D" w:rsidRPr="00AB619D" w:rsidRDefault="00AB619D" w:rsidP="00AB619D">
      <w:pPr>
        <w:tabs>
          <w:tab w:val="center" w:pos="7088"/>
        </w:tabs>
        <w:spacing w:line="240" w:lineRule="auto"/>
        <w:rPr>
          <w:rFonts w:cs="Arial"/>
          <w:b/>
          <w:bCs/>
          <w:szCs w:val="20"/>
          <w:lang w:val="sl-SI"/>
        </w:rPr>
      </w:pPr>
      <w:r w:rsidRPr="00AB619D">
        <w:rPr>
          <w:rFonts w:cs="Arial"/>
          <w:b/>
          <w:bCs/>
          <w:szCs w:val="20"/>
          <w:lang w:val="sl-SI"/>
        </w:rPr>
        <w:tab/>
        <w:t>dr. Robert Golob</w:t>
      </w:r>
    </w:p>
    <w:p w14:paraId="0904146B" w14:textId="77777777" w:rsidR="00AB619D" w:rsidRPr="00AB619D" w:rsidRDefault="00AB619D" w:rsidP="00AB619D">
      <w:pPr>
        <w:tabs>
          <w:tab w:val="center" w:pos="7088"/>
        </w:tabs>
        <w:spacing w:line="240" w:lineRule="auto"/>
        <w:rPr>
          <w:rFonts w:cs="Arial"/>
          <w:b/>
          <w:bCs/>
          <w:szCs w:val="20"/>
          <w:lang w:val="sl-SI"/>
        </w:rPr>
      </w:pPr>
      <w:r w:rsidRPr="00AB619D">
        <w:rPr>
          <w:rFonts w:cs="Arial"/>
          <w:b/>
          <w:bCs/>
          <w:szCs w:val="20"/>
          <w:lang w:val="sl-SI"/>
        </w:rPr>
        <w:tab/>
        <w:t>predsednik</w:t>
      </w:r>
    </w:p>
    <w:bookmarkEnd w:id="2"/>
    <w:p w14:paraId="7C8FFC72" w14:textId="77777777" w:rsidR="00AB619D" w:rsidRPr="00AB619D" w:rsidRDefault="00AB619D" w:rsidP="00AB619D">
      <w:pPr>
        <w:spacing w:after="160" w:line="259" w:lineRule="auto"/>
        <w:rPr>
          <w:rFonts w:cs="Arial"/>
          <w:szCs w:val="20"/>
          <w:lang w:val="sl-SI"/>
        </w:rPr>
      </w:pPr>
      <w:r w:rsidRPr="00AB619D">
        <w:rPr>
          <w:rFonts w:cs="Arial"/>
          <w:szCs w:val="20"/>
          <w:lang w:val="sl-SI"/>
        </w:rPr>
        <w:br w:type="page"/>
      </w:r>
    </w:p>
    <w:p w14:paraId="3AD4AEBB" w14:textId="77777777" w:rsidR="00AB619D" w:rsidRPr="00AB619D" w:rsidRDefault="00AB619D" w:rsidP="00AB619D">
      <w:pPr>
        <w:tabs>
          <w:tab w:val="left" w:pos="708"/>
        </w:tabs>
        <w:spacing w:before="40" w:after="40" w:line="240" w:lineRule="auto"/>
        <w:rPr>
          <w:rFonts w:cs="Arial"/>
          <w:szCs w:val="20"/>
          <w:lang w:val="sl-SI"/>
        </w:rPr>
      </w:pPr>
    </w:p>
    <w:p w14:paraId="0C400597" w14:textId="4BB49032" w:rsidR="00AB619D" w:rsidRPr="00AB619D" w:rsidRDefault="00AB619D" w:rsidP="00AB619D">
      <w:pPr>
        <w:tabs>
          <w:tab w:val="left" w:pos="708"/>
        </w:tabs>
        <w:spacing w:before="40" w:after="40" w:line="240" w:lineRule="auto"/>
        <w:rPr>
          <w:rFonts w:cs="Arial"/>
          <w:szCs w:val="20"/>
          <w:lang w:val="sl-SI"/>
        </w:rPr>
      </w:pPr>
      <w:r w:rsidRPr="00AB619D">
        <w:rPr>
          <w:rFonts w:cs="Arial"/>
          <w:szCs w:val="20"/>
          <w:lang w:val="sl-SI"/>
        </w:rPr>
        <w:t xml:space="preserve">PRILOGA </w:t>
      </w:r>
      <w:r w:rsidR="00E67556">
        <w:rPr>
          <w:rFonts w:cs="Arial"/>
          <w:szCs w:val="20"/>
          <w:lang w:val="sl-SI"/>
        </w:rPr>
        <w:t>1</w:t>
      </w:r>
      <w:r w:rsidR="00A05605">
        <w:rPr>
          <w:rFonts w:cs="Arial"/>
          <w:szCs w:val="20"/>
          <w:lang w:val="sl-SI"/>
        </w:rPr>
        <w:t>:</w:t>
      </w:r>
    </w:p>
    <w:p w14:paraId="0F233A8A" w14:textId="77777777" w:rsidR="00AB619D" w:rsidRPr="00AB619D" w:rsidRDefault="00AB619D" w:rsidP="00AB619D">
      <w:pPr>
        <w:tabs>
          <w:tab w:val="left" w:pos="708"/>
        </w:tabs>
        <w:spacing w:before="40" w:after="40" w:line="240" w:lineRule="auto"/>
        <w:rPr>
          <w:rFonts w:cs="Arial"/>
          <w:szCs w:val="20"/>
          <w:lang w:val="sl-SI"/>
        </w:rPr>
      </w:pPr>
    </w:p>
    <w:p w14:paraId="55897AF3" w14:textId="77777777" w:rsidR="00AB619D" w:rsidRPr="00AB619D" w:rsidRDefault="00E67556" w:rsidP="00AB619D">
      <w:pPr>
        <w:tabs>
          <w:tab w:val="left" w:pos="708"/>
        </w:tabs>
        <w:spacing w:before="40" w:after="40" w:line="240" w:lineRule="auto"/>
        <w:rPr>
          <w:rFonts w:eastAsia="Arial" w:cs="Arial"/>
          <w:szCs w:val="20"/>
          <w:lang w:val="sl-SI"/>
        </w:rPr>
      </w:pPr>
      <w:r>
        <w:rPr>
          <w:rFonts w:eastAsia="Arial" w:cs="Arial"/>
          <w:szCs w:val="20"/>
          <w:lang w:val="sl-SI"/>
        </w:rPr>
        <w:t>»</w:t>
      </w:r>
      <w:r w:rsidR="00AB619D" w:rsidRPr="00AB619D">
        <w:rPr>
          <w:rFonts w:eastAsia="Arial" w:cs="Arial"/>
          <w:szCs w:val="20"/>
          <w:lang w:val="sl-SI"/>
        </w:rPr>
        <w:t>PRILOGA 6A</w:t>
      </w:r>
    </w:p>
    <w:p w14:paraId="163EACAC" w14:textId="77777777" w:rsidR="00AB619D" w:rsidRPr="00AB619D" w:rsidRDefault="00AB619D" w:rsidP="00AB619D">
      <w:pPr>
        <w:tabs>
          <w:tab w:val="left" w:pos="708"/>
        </w:tabs>
        <w:spacing w:before="40" w:after="40" w:line="240" w:lineRule="auto"/>
        <w:rPr>
          <w:rFonts w:eastAsia="Arial" w:cs="Arial"/>
          <w:b/>
          <w:bCs/>
          <w:szCs w:val="20"/>
          <w:lang w:val="sl-SI"/>
        </w:rPr>
      </w:pPr>
    </w:p>
    <w:p w14:paraId="7D7307A4" w14:textId="77777777" w:rsidR="00AB619D" w:rsidRPr="00AB619D" w:rsidRDefault="00AB619D" w:rsidP="00AB619D">
      <w:pPr>
        <w:tabs>
          <w:tab w:val="left" w:pos="708"/>
        </w:tabs>
        <w:spacing w:before="40" w:after="40" w:line="240" w:lineRule="auto"/>
        <w:jc w:val="center"/>
        <w:rPr>
          <w:rFonts w:cs="Arial"/>
          <w:strike/>
          <w:szCs w:val="20"/>
          <w:lang w:val="sl-SI"/>
        </w:rPr>
      </w:pPr>
      <w:r w:rsidRPr="00AB619D">
        <w:rPr>
          <w:rFonts w:eastAsia="Arial" w:cs="Arial"/>
          <w:b/>
          <w:bCs/>
          <w:szCs w:val="20"/>
          <w:lang w:val="sl-SI"/>
        </w:rPr>
        <w:t>Obrazec s podatki občine in stroških čiščenja smetenja iz četrtega odstavka 10. člena te uredbe</w:t>
      </w:r>
    </w:p>
    <w:p w14:paraId="40F91185" w14:textId="77777777" w:rsidR="00AB619D" w:rsidRPr="00AB619D" w:rsidRDefault="00AB619D" w:rsidP="00AB619D">
      <w:pPr>
        <w:tabs>
          <w:tab w:val="left" w:pos="708"/>
        </w:tabs>
        <w:spacing w:before="40" w:after="40" w:line="240" w:lineRule="auto"/>
        <w:rPr>
          <w:rFonts w:cs="Arial"/>
          <w:szCs w:val="20"/>
          <w:lang w:val="sl-SI"/>
        </w:rPr>
      </w:pPr>
    </w:p>
    <w:p w14:paraId="2E21E75F" w14:textId="03C4F6A7" w:rsidR="00AB619D" w:rsidRPr="00AB619D" w:rsidRDefault="00AB619D" w:rsidP="00AB619D">
      <w:pPr>
        <w:tabs>
          <w:tab w:val="left" w:pos="708"/>
        </w:tabs>
        <w:spacing w:before="40" w:after="40" w:line="240" w:lineRule="auto"/>
        <w:rPr>
          <w:rFonts w:cs="Arial"/>
          <w:szCs w:val="20"/>
          <w:lang w:val="sl-SI"/>
        </w:rPr>
      </w:pPr>
      <w:r w:rsidRPr="00AB619D">
        <w:rPr>
          <w:rFonts w:cs="Arial"/>
          <w:szCs w:val="20"/>
          <w:lang w:val="sl-SI"/>
        </w:rPr>
        <w:t xml:space="preserve">V obrazec se vpisujejo </w:t>
      </w:r>
      <w:r w:rsidR="00CB1CC6" w:rsidRPr="00AB619D">
        <w:rPr>
          <w:rFonts w:cs="Arial"/>
          <w:szCs w:val="20"/>
          <w:lang w:val="sl-SI"/>
        </w:rPr>
        <w:t xml:space="preserve">zneski </w:t>
      </w:r>
      <w:r w:rsidRPr="00AB619D">
        <w:rPr>
          <w:rFonts w:cs="Arial"/>
          <w:szCs w:val="20"/>
          <w:lang w:val="sl-SI"/>
        </w:rPr>
        <w:t>brez DDV.</w:t>
      </w:r>
    </w:p>
    <w:p w14:paraId="65B5E8FF" w14:textId="77777777" w:rsidR="00AB619D" w:rsidRPr="00AB619D" w:rsidRDefault="00AB619D" w:rsidP="00AB619D">
      <w:pPr>
        <w:tabs>
          <w:tab w:val="left" w:pos="708"/>
        </w:tabs>
        <w:spacing w:before="40" w:after="40" w:line="240" w:lineRule="auto"/>
        <w:rPr>
          <w:rFonts w:cs="Arial"/>
          <w:szCs w:val="20"/>
          <w:lang w:val="sl-SI"/>
        </w:rPr>
      </w:pPr>
    </w:p>
    <w:tbl>
      <w:tblPr>
        <w:tblStyle w:val="Tabelamrea"/>
        <w:tblW w:w="0" w:type="auto"/>
        <w:tblLook w:val="04A0" w:firstRow="1" w:lastRow="0" w:firstColumn="1" w:lastColumn="0" w:noHBand="0" w:noVBand="1"/>
      </w:tblPr>
      <w:tblGrid>
        <w:gridCol w:w="2829"/>
        <w:gridCol w:w="1886"/>
        <w:gridCol w:w="1886"/>
        <w:gridCol w:w="1887"/>
      </w:tblGrid>
      <w:tr w:rsidR="00AB619D" w:rsidRPr="00AB619D" w14:paraId="2915C076" w14:textId="77777777" w:rsidTr="0062711C">
        <w:tc>
          <w:tcPr>
            <w:tcW w:w="2829" w:type="dxa"/>
          </w:tcPr>
          <w:p w14:paraId="0EB87567"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IME OBČINE</w:t>
            </w:r>
          </w:p>
        </w:tc>
        <w:tc>
          <w:tcPr>
            <w:tcW w:w="5659" w:type="dxa"/>
            <w:gridSpan w:val="3"/>
          </w:tcPr>
          <w:p w14:paraId="557CA012"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261C57D7" w14:textId="77777777" w:rsidTr="0062711C">
        <w:tc>
          <w:tcPr>
            <w:tcW w:w="2829" w:type="dxa"/>
          </w:tcPr>
          <w:p w14:paraId="42853440"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POROČANJE ZA KOLEDARSKO LETO</w:t>
            </w:r>
          </w:p>
        </w:tc>
        <w:tc>
          <w:tcPr>
            <w:tcW w:w="5659" w:type="dxa"/>
            <w:gridSpan w:val="3"/>
          </w:tcPr>
          <w:p w14:paraId="0B325CBC"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7F1DD71C" w14:textId="77777777" w:rsidTr="0062711C">
        <w:tc>
          <w:tcPr>
            <w:tcW w:w="2829" w:type="dxa"/>
          </w:tcPr>
          <w:p w14:paraId="286287C8"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ŠTEVILO PREBIVALCEV</w:t>
            </w:r>
          </w:p>
        </w:tc>
        <w:tc>
          <w:tcPr>
            <w:tcW w:w="5659" w:type="dxa"/>
            <w:gridSpan w:val="3"/>
          </w:tcPr>
          <w:p w14:paraId="66FFD1BB"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70122772" w14:textId="77777777" w:rsidTr="0062711C">
        <w:tc>
          <w:tcPr>
            <w:tcW w:w="2829" w:type="dxa"/>
          </w:tcPr>
          <w:p w14:paraId="36D247C1"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NAZIV IZVAJALCA JAVNE SLUŽBE VZDRŽEVANJA IN ČIŠČENJA JAVNIH POVRŠIN</w:t>
            </w:r>
          </w:p>
        </w:tc>
        <w:tc>
          <w:tcPr>
            <w:tcW w:w="5659" w:type="dxa"/>
            <w:gridSpan w:val="3"/>
          </w:tcPr>
          <w:p w14:paraId="3C17973F"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502D5CC4" w14:textId="77777777" w:rsidTr="0062711C">
        <w:tc>
          <w:tcPr>
            <w:tcW w:w="2829" w:type="dxa"/>
          </w:tcPr>
          <w:p w14:paraId="03803F46"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NASLOV IZVAJALCA</w:t>
            </w:r>
          </w:p>
        </w:tc>
        <w:tc>
          <w:tcPr>
            <w:tcW w:w="5659" w:type="dxa"/>
            <w:gridSpan w:val="3"/>
          </w:tcPr>
          <w:p w14:paraId="6A080179"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435FF27B" w14:textId="77777777" w:rsidTr="0062711C">
        <w:tc>
          <w:tcPr>
            <w:tcW w:w="2829" w:type="dxa"/>
          </w:tcPr>
          <w:p w14:paraId="774CB4ED"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VIŠINA CELOTNEGA PRORAČUNA OBČINE</w:t>
            </w:r>
          </w:p>
        </w:tc>
        <w:tc>
          <w:tcPr>
            <w:tcW w:w="5659" w:type="dxa"/>
            <w:gridSpan w:val="3"/>
          </w:tcPr>
          <w:p w14:paraId="54C5CD40"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0C46DCC3" w14:textId="77777777" w:rsidTr="0062711C">
        <w:tc>
          <w:tcPr>
            <w:tcW w:w="2829" w:type="dxa"/>
          </w:tcPr>
          <w:p w14:paraId="52E6378B"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VIŠINA PRORAČUNA ZA JAVNO SLUŽBO ČIŠČENJA IN VZDRŽEVANJA JAVNIH POVRŠIN</w:t>
            </w:r>
          </w:p>
        </w:tc>
        <w:tc>
          <w:tcPr>
            <w:tcW w:w="5659" w:type="dxa"/>
            <w:gridSpan w:val="3"/>
          </w:tcPr>
          <w:p w14:paraId="64EDA7AF"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796AA5CA" w14:textId="77777777" w:rsidTr="0062711C">
        <w:tc>
          <w:tcPr>
            <w:tcW w:w="2829" w:type="dxa"/>
          </w:tcPr>
          <w:p w14:paraId="158FE5CE"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 xml:space="preserve">ZNESEK PORABLJENIH SREDSTEV ZA ČIŠČENJE SMETENJA (PRAZNJENJE KOŠEV) </w:t>
            </w:r>
          </w:p>
        </w:tc>
        <w:tc>
          <w:tcPr>
            <w:tcW w:w="5659" w:type="dxa"/>
            <w:gridSpan w:val="3"/>
          </w:tcPr>
          <w:p w14:paraId="4C6FD5D2"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7657BF26" w14:textId="77777777" w:rsidTr="0062711C">
        <w:tc>
          <w:tcPr>
            <w:tcW w:w="2829" w:type="dxa"/>
          </w:tcPr>
          <w:p w14:paraId="0B6721AF"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 xml:space="preserve">ZNESEK PORABLJENIH SREDSTEV ZA ČIŠČENJE SMETENJA (POMETI) </w:t>
            </w:r>
          </w:p>
        </w:tc>
        <w:tc>
          <w:tcPr>
            <w:tcW w:w="5659" w:type="dxa"/>
            <w:gridSpan w:val="3"/>
          </w:tcPr>
          <w:p w14:paraId="0E83EE40"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00839ADA" w14:textId="77777777" w:rsidTr="0062711C">
        <w:tc>
          <w:tcPr>
            <w:tcW w:w="2829" w:type="dxa"/>
          </w:tcPr>
          <w:p w14:paraId="1F4D13F6"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POVRŠINA JAVNIH POVRŠIN (km</w:t>
            </w:r>
            <w:r w:rsidRPr="00AB619D">
              <w:rPr>
                <w:rFonts w:cs="Arial"/>
                <w:szCs w:val="20"/>
                <w:vertAlign w:val="superscript"/>
                <w:lang w:val="sl-SI"/>
              </w:rPr>
              <w:t>2</w:t>
            </w:r>
            <w:r w:rsidRPr="00AB619D">
              <w:rPr>
                <w:rFonts w:cs="Arial"/>
                <w:szCs w:val="20"/>
                <w:lang w:val="sl-SI"/>
              </w:rPr>
              <w:t>)</w:t>
            </w:r>
          </w:p>
        </w:tc>
        <w:tc>
          <w:tcPr>
            <w:tcW w:w="5659" w:type="dxa"/>
            <w:gridSpan w:val="3"/>
          </w:tcPr>
          <w:p w14:paraId="6B038148"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4D8B1A00" w14:textId="77777777" w:rsidTr="0062711C">
        <w:tc>
          <w:tcPr>
            <w:tcW w:w="2829" w:type="dxa"/>
          </w:tcPr>
          <w:p w14:paraId="53D83BB1"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ŠTEVILO KOŠEV NA JAVNIH POVRŠINAH</w:t>
            </w:r>
          </w:p>
        </w:tc>
        <w:tc>
          <w:tcPr>
            <w:tcW w:w="5659" w:type="dxa"/>
            <w:gridSpan w:val="3"/>
          </w:tcPr>
          <w:p w14:paraId="2976CC5F"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0627590C" w14:textId="77777777" w:rsidTr="0062711C">
        <w:tc>
          <w:tcPr>
            <w:tcW w:w="2829" w:type="dxa"/>
          </w:tcPr>
          <w:p w14:paraId="6C714265"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 xml:space="preserve">ZNESEK PORABLJENIH SREDSTEV ZA ČIŠČENJE SMETENJA V PRETEKLIH TREH LETIH (PRAZNJENJE KOŠEV) </w:t>
            </w:r>
          </w:p>
        </w:tc>
        <w:tc>
          <w:tcPr>
            <w:tcW w:w="1886" w:type="dxa"/>
          </w:tcPr>
          <w:p w14:paraId="500D1912"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2187B576" w14:textId="77777777" w:rsidR="00AB619D" w:rsidRPr="00AB619D" w:rsidRDefault="00AB619D" w:rsidP="0062711C">
            <w:pPr>
              <w:tabs>
                <w:tab w:val="left" w:pos="708"/>
              </w:tabs>
              <w:spacing w:before="40" w:after="40" w:line="240" w:lineRule="auto"/>
              <w:rPr>
                <w:rFonts w:cs="Arial"/>
                <w:szCs w:val="20"/>
                <w:lang w:val="sl-SI"/>
              </w:rPr>
            </w:pPr>
          </w:p>
          <w:p w14:paraId="6E493540"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c>
          <w:tcPr>
            <w:tcW w:w="1886" w:type="dxa"/>
          </w:tcPr>
          <w:p w14:paraId="098CB9BC"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76BE20E8" w14:textId="77777777" w:rsidR="00AB619D" w:rsidRPr="00AB619D" w:rsidRDefault="00AB619D" w:rsidP="0062711C">
            <w:pPr>
              <w:tabs>
                <w:tab w:val="left" w:pos="708"/>
              </w:tabs>
              <w:spacing w:before="40" w:after="40" w:line="240" w:lineRule="auto"/>
              <w:rPr>
                <w:rFonts w:cs="Arial"/>
                <w:szCs w:val="20"/>
                <w:lang w:val="sl-SI"/>
              </w:rPr>
            </w:pPr>
          </w:p>
          <w:p w14:paraId="77016CA6"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c>
          <w:tcPr>
            <w:tcW w:w="1887" w:type="dxa"/>
          </w:tcPr>
          <w:p w14:paraId="0CB20CA0"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259B1464" w14:textId="77777777" w:rsidR="00AB619D" w:rsidRPr="00AB619D" w:rsidRDefault="00AB619D" w:rsidP="0062711C">
            <w:pPr>
              <w:tabs>
                <w:tab w:val="left" w:pos="708"/>
              </w:tabs>
              <w:spacing w:before="40" w:after="40" w:line="240" w:lineRule="auto"/>
              <w:rPr>
                <w:rFonts w:cs="Arial"/>
                <w:szCs w:val="20"/>
                <w:lang w:val="sl-SI"/>
              </w:rPr>
            </w:pPr>
          </w:p>
          <w:p w14:paraId="496A17FE"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r>
      <w:tr w:rsidR="00AB619D" w:rsidRPr="00AB619D" w14:paraId="79FAFD4D" w14:textId="77777777" w:rsidTr="0062711C">
        <w:tc>
          <w:tcPr>
            <w:tcW w:w="2829" w:type="dxa"/>
          </w:tcPr>
          <w:p w14:paraId="2E8FD8CF"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 xml:space="preserve">ZNESEK PORABLJENIH SREDSTEV ZA ČIŠČENJE SMETENJA V PRETEKLIH TREH LETIH (POMETI) </w:t>
            </w:r>
          </w:p>
        </w:tc>
        <w:tc>
          <w:tcPr>
            <w:tcW w:w="1886" w:type="dxa"/>
          </w:tcPr>
          <w:p w14:paraId="5F7D408F"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6322931A" w14:textId="77777777" w:rsidR="00AB619D" w:rsidRPr="00AB619D" w:rsidRDefault="00AB619D" w:rsidP="0062711C">
            <w:pPr>
              <w:tabs>
                <w:tab w:val="left" w:pos="708"/>
              </w:tabs>
              <w:spacing w:before="40" w:after="40" w:line="240" w:lineRule="auto"/>
              <w:rPr>
                <w:rFonts w:cs="Arial"/>
                <w:szCs w:val="20"/>
                <w:lang w:val="sl-SI"/>
              </w:rPr>
            </w:pPr>
          </w:p>
          <w:p w14:paraId="40722E87"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c>
          <w:tcPr>
            <w:tcW w:w="1886" w:type="dxa"/>
          </w:tcPr>
          <w:p w14:paraId="776FC1F6"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1571012B" w14:textId="77777777" w:rsidR="00AB619D" w:rsidRPr="00AB619D" w:rsidRDefault="00AB619D" w:rsidP="0062711C">
            <w:pPr>
              <w:tabs>
                <w:tab w:val="left" w:pos="708"/>
              </w:tabs>
              <w:spacing w:before="40" w:after="40" w:line="240" w:lineRule="auto"/>
              <w:rPr>
                <w:rFonts w:cs="Arial"/>
                <w:szCs w:val="20"/>
                <w:lang w:val="sl-SI"/>
              </w:rPr>
            </w:pPr>
          </w:p>
          <w:p w14:paraId="2B467968"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c>
          <w:tcPr>
            <w:tcW w:w="1887" w:type="dxa"/>
          </w:tcPr>
          <w:p w14:paraId="49AC59C1"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73FC2C2F" w14:textId="77777777" w:rsidR="00AB619D" w:rsidRPr="00AB619D" w:rsidRDefault="00AB619D" w:rsidP="0062711C">
            <w:pPr>
              <w:tabs>
                <w:tab w:val="left" w:pos="708"/>
              </w:tabs>
              <w:spacing w:before="40" w:after="40" w:line="240" w:lineRule="auto"/>
              <w:rPr>
                <w:rFonts w:cs="Arial"/>
                <w:szCs w:val="20"/>
                <w:lang w:val="sl-SI"/>
              </w:rPr>
            </w:pPr>
          </w:p>
          <w:p w14:paraId="2C37F692"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r>
      <w:tr w:rsidR="00AB619D" w:rsidRPr="00AB619D" w14:paraId="3349F51E" w14:textId="77777777" w:rsidTr="0062711C">
        <w:trPr>
          <w:trHeight w:val="1590"/>
        </w:trPr>
        <w:tc>
          <w:tcPr>
            <w:tcW w:w="2829" w:type="dxa"/>
          </w:tcPr>
          <w:p w14:paraId="2CD47101"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OPOMBE</w:t>
            </w:r>
          </w:p>
        </w:tc>
        <w:tc>
          <w:tcPr>
            <w:tcW w:w="5659" w:type="dxa"/>
            <w:gridSpan w:val="3"/>
          </w:tcPr>
          <w:p w14:paraId="6CFFFAEB" w14:textId="77777777" w:rsidR="00AB619D" w:rsidRPr="00AB619D" w:rsidRDefault="00AB619D" w:rsidP="0062711C">
            <w:pPr>
              <w:tabs>
                <w:tab w:val="left" w:pos="708"/>
              </w:tabs>
              <w:spacing w:before="40" w:after="40" w:line="240" w:lineRule="auto"/>
              <w:rPr>
                <w:rFonts w:cs="Arial"/>
                <w:szCs w:val="20"/>
                <w:lang w:val="sl-SI"/>
              </w:rPr>
            </w:pPr>
          </w:p>
        </w:tc>
      </w:tr>
    </w:tbl>
    <w:p w14:paraId="374D6188" w14:textId="77777777" w:rsidR="00AB619D" w:rsidRPr="00AB619D" w:rsidRDefault="00AB619D" w:rsidP="00AB619D">
      <w:pPr>
        <w:tabs>
          <w:tab w:val="left" w:pos="708"/>
        </w:tabs>
        <w:spacing w:before="40" w:after="40" w:line="240" w:lineRule="auto"/>
        <w:rPr>
          <w:rFonts w:cs="Arial"/>
          <w:szCs w:val="20"/>
          <w:lang w:val="sl-SI"/>
        </w:rPr>
      </w:pPr>
    </w:p>
    <w:p w14:paraId="2EA36BE2" w14:textId="77777777" w:rsidR="00AB619D" w:rsidRPr="00AB619D" w:rsidRDefault="00AB619D" w:rsidP="00AB619D">
      <w:pPr>
        <w:tabs>
          <w:tab w:val="left" w:pos="708"/>
        </w:tabs>
        <w:spacing w:before="40" w:after="40" w:line="240" w:lineRule="auto"/>
        <w:rPr>
          <w:rFonts w:cs="Arial"/>
          <w:szCs w:val="20"/>
          <w:lang w:val="sl-SI"/>
        </w:rPr>
      </w:pPr>
    </w:p>
    <w:p w14:paraId="4E6E8FE6" w14:textId="2333F1B0" w:rsidR="00AB619D" w:rsidRPr="00AB619D" w:rsidRDefault="00AB619D" w:rsidP="00AB619D">
      <w:pPr>
        <w:tabs>
          <w:tab w:val="left" w:pos="708"/>
        </w:tabs>
        <w:spacing w:before="40" w:after="40" w:line="240" w:lineRule="auto"/>
        <w:rPr>
          <w:rFonts w:cs="Arial"/>
          <w:szCs w:val="20"/>
          <w:lang w:val="sl-SI"/>
        </w:rPr>
      </w:pPr>
      <w:r w:rsidRPr="00675CFE">
        <w:rPr>
          <w:rFonts w:cs="Arial"/>
          <w:szCs w:val="20"/>
          <w:lang w:val="sl-SI"/>
        </w:rPr>
        <w:t>Priloge: dokazila iz četrtega odstavka 10. člena uredbe</w:t>
      </w:r>
      <w:r w:rsidR="00A05605" w:rsidRPr="00675CFE">
        <w:rPr>
          <w:rFonts w:cs="Arial"/>
          <w:szCs w:val="20"/>
          <w:lang w:val="sl-SI"/>
        </w:rPr>
        <w:t>«.</w:t>
      </w:r>
    </w:p>
    <w:p w14:paraId="02933962" w14:textId="77777777" w:rsidR="00AB619D" w:rsidRPr="00AB619D" w:rsidRDefault="00AB619D" w:rsidP="00AB619D">
      <w:pPr>
        <w:tabs>
          <w:tab w:val="left" w:pos="708"/>
        </w:tabs>
        <w:spacing w:before="40" w:after="40" w:line="240" w:lineRule="auto"/>
        <w:rPr>
          <w:rFonts w:cs="Arial"/>
          <w:szCs w:val="20"/>
          <w:lang w:val="sl-SI"/>
        </w:rPr>
      </w:pPr>
    </w:p>
    <w:p w14:paraId="650D1B5F" w14:textId="77777777" w:rsidR="00AB619D" w:rsidRPr="00AB619D" w:rsidRDefault="00AB619D" w:rsidP="00AB619D">
      <w:pPr>
        <w:tabs>
          <w:tab w:val="left" w:pos="708"/>
        </w:tabs>
        <w:spacing w:before="40" w:after="40" w:line="240" w:lineRule="auto"/>
        <w:rPr>
          <w:rFonts w:cs="Arial"/>
          <w:szCs w:val="20"/>
          <w:lang w:val="sl-SI"/>
        </w:rPr>
      </w:pPr>
    </w:p>
    <w:p w14:paraId="42E00340" w14:textId="77777777" w:rsidR="00AB619D" w:rsidRDefault="00A05605" w:rsidP="00AB619D">
      <w:pPr>
        <w:tabs>
          <w:tab w:val="left" w:pos="708"/>
        </w:tabs>
        <w:spacing w:before="40" w:after="40" w:line="240" w:lineRule="auto"/>
        <w:rPr>
          <w:rFonts w:cs="Arial"/>
          <w:szCs w:val="20"/>
          <w:lang w:val="sl-SI"/>
        </w:rPr>
      </w:pPr>
      <w:r>
        <w:rPr>
          <w:rFonts w:cs="Arial"/>
          <w:szCs w:val="20"/>
          <w:lang w:val="sl-SI"/>
        </w:rPr>
        <w:t>PRILOGA 2:</w:t>
      </w:r>
    </w:p>
    <w:p w14:paraId="26E982C5" w14:textId="77777777" w:rsidR="00A05605" w:rsidRPr="00AB619D" w:rsidRDefault="00A05605" w:rsidP="00AB619D">
      <w:pPr>
        <w:tabs>
          <w:tab w:val="left" w:pos="708"/>
        </w:tabs>
        <w:spacing w:before="40" w:after="40" w:line="240" w:lineRule="auto"/>
        <w:rPr>
          <w:rFonts w:cs="Arial"/>
          <w:szCs w:val="20"/>
          <w:lang w:val="sl-SI"/>
        </w:rPr>
      </w:pPr>
    </w:p>
    <w:p w14:paraId="674A9535" w14:textId="77777777" w:rsidR="00AB619D" w:rsidRPr="00AB619D" w:rsidRDefault="00A05605" w:rsidP="00AB619D">
      <w:pPr>
        <w:tabs>
          <w:tab w:val="left" w:pos="708"/>
        </w:tabs>
        <w:spacing w:before="40" w:after="40" w:line="240" w:lineRule="auto"/>
        <w:rPr>
          <w:rFonts w:eastAsia="Arial" w:cs="Arial"/>
          <w:szCs w:val="20"/>
          <w:lang w:val="sl-SI"/>
        </w:rPr>
      </w:pPr>
      <w:r>
        <w:rPr>
          <w:rFonts w:eastAsia="Arial" w:cs="Arial"/>
          <w:szCs w:val="20"/>
          <w:lang w:val="sl-SI"/>
        </w:rPr>
        <w:t>»</w:t>
      </w:r>
      <w:r w:rsidR="00AB619D" w:rsidRPr="00AB619D">
        <w:rPr>
          <w:rFonts w:eastAsia="Arial" w:cs="Arial"/>
          <w:szCs w:val="20"/>
          <w:lang w:val="sl-SI"/>
        </w:rPr>
        <w:t>PRILOGA 6B</w:t>
      </w:r>
    </w:p>
    <w:p w14:paraId="334B03B2" w14:textId="77777777" w:rsidR="00AB619D" w:rsidRPr="00AB619D" w:rsidRDefault="00AB619D" w:rsidP="00AB619D">
      <w:pPr>
        <w:tabs>
          <w:tab w:val="left" w:pos="708"/>
        </w:tabs>
        <w:spacing w:before="40" w:after="40" w:line="240" w:lineRule="auto"/>
        <w:rPr>
          <w:rFonts w:eastAsia="Arial" w:cs="Arial"/>
          <w:b/>
          <w:bCs/>
          <w:szCs w:val="20"/>
          <w:lang w:val="sl-SI"/>
        </w:rPr>
      </w:pPr>
    </w:p>
    <w:p w14:paraId="5FD99DA7" w14:textId="5A9D17EC" w:rsidR="00AB619D" w:rsidRPr="00AB619D" w:rsidRDefault="00AB619D" w:rsidP="00AB619D">
      <w:pPr>
        <w:tabs>
          <w:tab w:val="left" w:pos="708"/>
        </w:tabs>
        <w:spacing w:before="40" w:after="40" w:line="240" w:lineRule="auto"/>
        <w:jc w:val="center"/>
        <w:rPr>
          <w:rFonts w:cs="Arial"/>
          <w:strike/>
          <w:szCs w:val="20"/>
          <w:lang w:val="sl-SI"/>
        </w:rPr>
      </w:pPr>
      <w:r w:rsidRPr="00AB619D">
        <w:rPr>
          <w:rFonts w:eastAsia="Arial" w:cs="Arial"/>
          <w:b/>
          <w:bCs/>
          <w:szCs w:val="20"/>
          <w:lang w:val="sl-SI"/>
        </w:rPr>
        <w:t>Obrazec s podatki upravljavca cest in stroških čiščenja smetenja iz petega odstavka 10. člena uredbe</w:t>
      </w:r>
    </w:p>
    <w:p w14:paraId="3A81EF47" w14:textId="77777777" w:rsidR="00AB619D" w:rsidRPr="00AB619D" w:rsidRDefault="00AB619D" w:rsidP="00AB619D">
      <w:pPr>
        <w:tabs>
          <w:tab w:val="left" w:pos="708"/>
        </w:tabs>
        <w:spacing w:before="40" w:after="40" w:line="240" w:lineRule="auto"/>
        <w:rPr>
          <w:rFonts w:cs="Arial"/>
          <w:szCs w:val="20"/>
          <w:lang w:val="sl-SI"/>
        </w:rPr>
      </w:pPr>
    </w:p>
    <w:p w14:paraId="25C547F1" w14:textId="2E68E90E" w:rsidR="00AB619D" w:rsidRPr="00AB619D" w:rsidRDefault="00AB619D" w:rsidP="00AB619D">
      <w:pPr>
        <w:tabs>
          <w:tab w:val="left" w:pos="708"/>
        </w:tabs>
        <w:spacing w:before="40" w:after="40" w:line="240" w:lineRule="auto"/>
        <w:rPr>
          <w:rFonts w:cs="Arial"/>
          <w:szCs w:val="20"/>
          <w:lang w:val="sl-SI"/>
        </w:rPr>
      </w:pPr>
      <w:r w:rsidRPr="00AB619D">
        <w:rPr>
          <w:rFonts w:cs="Arial"/>
          <w:szCs w:val="20"/>
          <w:lang w:val="sl-SI"/>
        </w:rPr>
        <w:t xml:space="preserve">V obrazec se vpisujejo </w:t>
      </w:r>
      <w:r w:rsidR="00CB1CC6" w:rsidRPr="00AB619D">
        <w:rPr>
          <w:rFonts w:cs="Arial"/>
          <w:szCs w:val="20"/>
          <w:lang w:val="sl-SI"/>
        </w:rPr>
        <w:t xml:space="preserve">zneski </w:t>
      </w:r>
      <w:r w:rsidRPr="00AB619D">
        <w:rPr>
          <w:rFonts w:cs="Arial"/>
          <w:szCs w:val="20"/>
          <w:lang w:val="sl-SI"/>
        </w:rPr>
        <w:t>brez DDV.</w:t>
      </w:r>
    </w:p>
    <w:p w14:paraId="1C65B787" w14:textId="77777777" w:rsidR="00AB619D" w:rsidRPr="00AB619D" w:rsidRDefault="00AB619D" w:rsidP="00AB619D">
      <w:pPr>
        <w:tabs>
          <w:tab w:val="left" w:pos="708"/>
        </w:tabs>
        <w:spacing w:before="40" w:after="40" w:line="240" w:lineRule="auto"/>
        <w:rPr>
          <w:rFonts w:cs="Arial"/>
          <w:szCs w:val="20"/>
          <w:lang w:val="sl-SI"/>
        </w:rPr>
      </w:pPr>
    </w:p>
    <w:tbl>
      <w:tblPr>
        <w:tblStyle w:val="Tabelamrea"/>
        <w:tblW w:w="0" w:type="auto"/>
        <w:tblLook w:val="04A0" w:firstRow="1" w:lastRow="0" w:firstColumn="1" w:lastColumn="0" w:noHBand="0" w:noVBand="1"/>
      </w:tblPr>
      <w:tblGrid>
        <w:gridCol w:w="2829"/>
        <w:gridCol w:w="1886"/>
        <w:gridCol w:w="1886"/>
        <w:gridCol w:w="1887"/>
      </w:tblGrid>
      <w:tr w:rsidR="00AB619D" w:rsidRPr="00AB619D" w14:paraId="6E3ABA26" w14:textId="77777777" w:rsidTr="0062711C">
        <w:tc>
          <w:tcPr>
            <w:tcW w:w="2829" w:type="dxa"/>
          </w:tcPr>
          <w:p w14:paraId="053E7AC2" w14:textId="77777777" w:rsidR="00AB619D" w:rsidRPr="00AB619D" w:rsidRDefault="00AB619D" w:rsidP="0062711C">
            <w:pPr>
              <w:tabs>
                <w:tab w:val="left" w:pos="708"/>
              </w:tabs>
              <w:spacing w:before="40" w:after="40" w:line="240" w:lineRule="auto"/>
              <w:rPr>
                <w:rFonts w:cs="Arial"/>
                <w:szCs w:val="20"/>
                <w:lang w:val="sl-SI"/>
              </w:rPr>
            </w:pPr>
            <w:bookmarkStart w:id="4" w:name="_Hlk163478281"/>
            <w:r w:rsidRPr="00AB619D">
              <w:rPr>
                <w:rFonts w:cs="Arial"/>
                <w:szCs w:val="20"/>
                <w:lang w:val="sl-SI"/>
              </w:rPr>
              <w:t>POROČANJE ZA KOLEDARSKO LETO</w:t>
            </w:r>
          </w:p>
        </w:tc>
        <w:tc>
          <w:tcPr>
            <w:tcW w:w="5659" w:type="dxa"/>
            <w:gridSpan w:val="3"/>
          </w:tcPr>
          <w:p w14:paraId="48F8073E"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16ED2D5C" w14:textId="77777777" w:rsidTr="0062711C">
        <w:tc>
          <w:tcPr>
            <w:tcW w:w="2829" w:type="dxa"/>
          </w:tcPr>
          <w:p w14:paraId="5E0441D5"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UPRAVLJALEC DRŽAVNIH CEST</w:t>
            </w:r>
          </w:p>
        </w:tc>
        <w:tc>
          <w:tcPr>
            <w:tcW w:w="5659" w:type="dxa"/>
            <w:gridSpan w:val="3"/>
          </w:tcPr>
          <w:p w14:paraId="645E764C"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1E487D4F" w14:textId="77777777" w:rsidTr="0062711C">
        <w:tc>
          <w:tcPr>
            <w:tcW w:w="2829" w:type="dxa"/>
          </w:tcPr>
          <w:p w14:paraId="23F1DD8B"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NASLOV IZVAJALCA</w:t>
            </w:r>
          </w:p>
        </w:tc>
        <w:tc>
          <w:tcPr>
            <w:tcW w:w="5659" w:type="dxa"/>
            <w:gridSpan w:val="3"/>
          </w:tcPr>
          <w:p w14:paraId="10CCDD0A"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5E668B64" w14:textId="77777777" w:rsidTr="0062711C">
        <w:tc>
          <w:tcPr>
            <w:tcW w:w="2829" w:type="dxa"/>
          </w:tcPr>
          <w:p w14:paraId="5DFC0DC6"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 xml:space="preserve">ZNESEK PORABLJENIH SREDSTEV ZA ČIŠČENJE SMETENJA (PRAZNJENJE KOŠEV) </w:t>
            </w:r>
          </w:p>
        </w:tc>
        <w:tc>
          <w:tcPr>
            <w:tcW w:w="5659" w:type="dxa"/>
            <w:gridSpan w:val="3"/>
          </w:tcPr>
          <w:p w14:paraId="29A9491C"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0195E975" w14:textId="77777777" w:rsidTr="0062711C">
        <w:tc>
          <w:tcPr>
            <w:tcW w:w="2829" w:type="dxa"/>
          </w:tcPr>
          <w:p w14:paraId="1EFE5B77"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 xml:space="preserve">ZNESEK PORABLJENIH SREDSTEV ZA ČIŠČENJE SMETENJA (POMETI) </w:t>
            </w:r>
          </w:p>
        </w:tc>
        <w:tc>
          <w:tcPr>
            <w:tcW w:w="5659" w:type="dxa"/>
            <w:gridSpan w:val="3"/>
          </w:tcPr>
          <w:p w14:paraId="1F07996F"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65246191" w14:textId="77777777" w:rsidTr="0062711C">
        <w:tc>
          <w:tcPr>
            <w:tcW w:w="2829" w:type="dxa"/>
          </w:tcPr>
          <w:p w14:paraId="6F29CE78"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POVRŠINA JAVNIH POVRŠIN (km</w:t>
            </w:r>
            <w:r w:rsidRPr="00AB619D">
              <w:rPr>
                <w:rFonts w:cs="Arial"/>
                <w:szCs w:val="20"/>
                <w:vertAlign w:val="superscript"/>
                <w:lang w:val="sl-SI"/>
              </w:rPr>
              <w:t>2</w:t>
            </w:r>
            <w:r w:rsidRPr="00AB619D">
              <w:rPr>
                <w:rFonts w:cs="Arial"/>
                <w:szCs w:val="20"/>
                <w:lang w:val="sl-SI"/>
              </w:rPr>
              <w:t>)</w:t>
            </w:r>
          </w:p>
        </w:tc>
        <w:tc>
          <w:tcPr>
            <w:tcW w:w="5659" w:type="dxa"/>
            <w:gridSpan w:val="3"/>
          </w:tcPr>
          <w:p w14:paraId="31E2CECD"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527D92EA" w14:textId="77777777" w:rsidTr="0062711C">
        <w:tc>
          <w:tcPr>
            <w:tcW w:w="2829" w:type="dxa"/>
          </w:tcPr>
          <w:p w14:paraId="3FBFE260"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ŠTEVILO KOŠEV NA JAVNIH POVRŠINAH</w:t>
            </w:r>
          </w:p>
        </w:tc>
        <w:tc>
          <w:tcPr>
            <w:tcW w:w="5659" w:type="dxa"/>
            <w:gridSpan w:val="3"/>
          </w:tcPr>
          <w:p w14:paraId="3F5C4987" w14:textId="77777777" w:rsidR="00AB619D" w:rsidRPr="00AB619D" w:rsidRDefault="00AB619D" w:rsidP="0062711C">
            <w:pPr>
              <w:tabs>
                <w:tab w:val="left" w:pos="708"/>
              </w:tabs>
              <w:spacing w:before="40" w:after="40" w:line="240" w:lineRule="auto"/>
              <w:rPr>
                <w:rFonts w:cs="Arial"/>
                <w:szCs w:val="20"/>
                <w:lang w:val="sl-SI"/>
              </w:rPr>
            </w:pPr>
          </w:p>
        </w:tc>
      </w:tr>
      <w:tr w:rsidR="00AB619D" w:rsidRPr="00AB619D" w14:paraId="0EF21F40" w14:textId="77777777" w:rsidTr="0062711C">
        <w:tc>
          <w:tcPr>
            <w:tcW w:w="2829" w:type="dxa"/>
          </w:tcPr>
          <w:p w14:paraId="3679F0CD"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 xml:space="preserve">ZNESEK PORABLJENIH SREDSTEV ZA ČIŠČENJE SMETENJA V PRETEKLIH TREH LETIH (PRAZNJENJE KOŠEV) </w:t>
            </w:r>
          </w:p>
        </w:tc>
        <w:tc>
          <w:tcPr>
            <w:tcW w:w="1886" w:type="dxa"/>
          </w:tcPr>
          <w:p w14:paraId="7F17C17C"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4D66AA28" w14:textId="77777777" w:rsidR="00AB619D" w:rsidRPr="00AB619D" w:rsidRDefault="00AB619D" w:rsidP="0062711C">
            <w:pPr>
              <w:tabs>
                <w:tab w:val="left" w:pos="708"/>
              </w:tabs>
              <w:spacing w:before="40" w:after="40" w:line="240" w:lineRule="auto"/>
              <w:rPr>
                <w:rFonts w:cs="Arial"/>
                <w:szCs w:val="20"/>
                <w:lang w:val="sl-SI"/>
              </w:rPr>
            </w:pPr>
          </w:p>
          <w:p w14:paraId="769AA0F6"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c>
          <w:tcPr>
            <w:tcW w:w="1886" w:type="dxa"/>
          </w:tcPr>
          <w:p w14:paraId="251DF4CE"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09454AFF" w14:textId="77777777" w:rsidR="00AB619D" w:rsidRPr="00AB619D" w:rsidRDefault="00AB619D" w:rsidP="0062711C">
            <w:pPr>
              <w:tabs>
                <w:tab w:val="left" w:pos="708"/>
              </w:tabs>
              <w:spacing w:before="40" w:after="40" w:line="240" w:lineRule="auto"/>
              <w:rPr>
                <w:rFonts w:cs="Arial"/>
                <w:szCs w:val="20"/>
                <w:lang w:val="sl-SI"/>
              </w:rPr>
            </w:pPr>
          </w:p>
          <w:p w14:paraId="425AC90A"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c>
          <w:tcPr>
            <w:tcW w:w="1887" w:type="dxa"/>
          </w:tcPr>
          <w:p w14:paraId="2FDF6B83"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292C4321" w14:textId="77777777" w:rsidR="00AB619D" w:rsidRPr="00AB619D" w:rsidRDefault="00AB619D" w:rsidP="0062711C">
            <w:pPr>
              <w:tabs>
                <w:tab w:val="left" w:pos="708"/>
              </w:tabs>
              <w:spacing w:before="40" w:after="40" w:line="240" w:lineRule="auto"/>
              <w:rPr>
                <w:rFonts w:cs="Arial"/>
                <w:szCs w:val="20"/>
                <w:lang w:val="sl-SI"/>
              </w:rPr>
            </w:pPr>
          </w:p>
          <w:p w14:paraId="221807DB"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r>
      <w:tr w:rsidR="00AB619D" w:rsidRPr="00AB619D" w14:paraId="54C4FB5D" w14:textId="77777777" w:rsidTr="0062711C">
        <w:tc>
          <w:tcPr>
            <w:tcW w:w="2829" w:type="dxa"/>
          </w:tcPr>
          <w:p w14:paraId="79A580AF"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 xml:space="preserve">ZNESEK PORABLJENIH SREDSTEV ZA ČIŠČENJE SMETENJA V PRETEKLIH TREH LETIH (POMETI) </w:t>
            </w:r>
          </w:p>
        </w:tc>
        <w:tc>
          <w:tcPr>
            <w:tcW w:w="1886" w:type="dxa"/>
          </w:tcPr>
          <w:p w14:paraId="5D46C0BE"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7E5D2CEF" w14:textId="77777777" w:rsidR="00AB619D" w:rsidRPr="00AB619D" w:rsidRDefault="00AB619D" w:rsidP="0062711C">
            <w:pPr>
              <w:tabs>
                <w:tab w:val="left" w:pos="708"/>
              </w:tabs>
              <w:spacing w:before="40" w:after="40" w:line="240" w:lineRule="auto"/>
              <w:rPr>
                <w:rFonts w:cs="Arial"/>
                <w:szCs w:val="20"/>
                <w:lang w:val="sl-SI"/>
              </w:rPr>
            </w:pPr>
          </w:p>
          <w:p w14:paraId="5791CCF3"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c>
          <w:tcPr>
            <w:tcW w:w="1886" w:type="dxa"/>
          </w:tcPr>
          <w:p w14:paraId="0F70777F"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68A50838" w14:textId="77777777" w:rsidR="00AB619D" w:rsidRPr="00AB619D" w:rsidRDefault="00AB619D" w:rsidP="0062711C">
            <w:pPr>
              <w:tabs>
                <w:tab w:val="left" w:pos="708"/>
              </w:tabs>
              <w:spacing w:before="40" w:after="40" w:line="240" w:lineRule="auto"/>
              <w:rPr>
                <w:rFonts w:cs="Arial"/>
                <w:szCs w:val="20"/>
                <w:lang w:val="sl-SI"/>
              </w:rPr>
            </w:pPr>
          </w:p>
          <w:p w14:paraId="1E393851"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c>
          <w:tcPr>
            <w:tcW w:w="1887" w:type="dxa"/>
          </w:tcPr>
          <w:p w14:paraId="14324B74"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LETO:</w:t>
            </w:r>
          </w:p>
          <w:p w14:paraId="68855451" w14:textId="77777777" w:rsidR="00AB619D" w:rsidRPr="00AB619D" w:rsidRDefault="00AB619D" w:rsidP="0062711C">
            <w:pPr>
              <w:tabs>
                <w:tab w:val="left" w:pos="708"/>
              </w:tabs>
              <w:spacing w:before="40" w:after="40" w:line="240" w:lineRule="auto"/>
              <w:rPr>
                <w:rFonts w:cs="Arial"/>
                <w:szCs w:val="20"/>
                <w:lang w:val="sl-SI"/>
              </w:rPr>
            </w:pPr>
          </w:p>
          <w:p w14:paraId="5E008396"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ZNESEK:</w:t>
            </w:r>
          </w:p>
        </w:tc>
      </w:tr>
      <w:tr w:rsidR="00AB619D" w:rsidRPr="00AB619D" w14:paraId="0ABA47A8" w14:textId="77777777" w:rsidTr="0062711C">
        <w:trPr>
          <w:trHeight w:val="1590"/>
        </w:trPr>
        <w:tc>
          <w:tcPr>
            <w:tcW w:w="2829" w:type="dxa"/>
          </w:tcPr>
          <w:p w14:paraId="23EC11E1" w14:textId="77777777" w:rsidR="00AB619D" w:rsidRPr="00AB619D" w:rsidRDefault="00AB619D" w:rsidP="0062711C">
            <w:pPr>
              <w:tabs>
                <w:tab w:val="left" w:pos="708"/>
              </w:tabs>
              <w:spacing w:before="40" w:after="40" w:line="240" w:lineRule="auto"/>
              <w:rPr>
                <w:rFonts w:cs="Arial"/>
                <w:szCs w:val="20"/>
                <w:lang w:val="sl-SI"/>
              </w:rPr>
            </w:pPr>
            <w:r w:rsidRPr="00AB619D">
              <w:rPr>
                <w:rFonts w:cs="Arial"/>
                <w:szCs w:val="20"/>
                <w:lang w:val="sl-SI"/>
              </w:rPr>
              <w:t>OPOMBE</w:t>
            </w:r>
          </w:p>
        </w:tc>
        <w:tc>
          <w:tcPr>
            <w:tcW w:w="5659" w:type="dxa"/>
            <w:gridSpan w:val="3"/>
          </w:tcPr>
          <w:p w14:paraId="32769837" w14:textId="77777777" w:rsidR="00AB619D" w:rsidRPr="00AB619D" w:rsidRDefault="00AB619D" w:rsidP="0062711C">
            <w:pPr>
              <w:tabs>
                <w:tab w:val="left" w:pos="708"/>
              </w:tabs>
              <w:spacing w:before="40" w:after="40" w:line="240" w:lineRule="auto"/>
              <w:rPr>
                <w:rFonts w:cs="Arial"/>
                <w:szCs w:val="20"/>
                <w:lang w:val="sl-SI"/>
              </w:rPr>
            </w:pPr>
          </w:p>
        </w:tc>
      </w:tr>
    </w:tbl>
    <w:bookmarkEnd w:id="4"/>
    <w:p w14:paraId="54C4B499" w14:textId="6B67DC00" w:rsidR="002357DA" w:rsidRPr="003D7041" w:rsidRDefault="00AB619D" w:rsidP="002357DA">
      <w:pPr>
        <w:tabs>
          <w:tab w:val="left" w:pos="708"/>
        </w:tabs>
        <w:spacing w:before="40" w:after="40" w:line="240" w:lineRule="auto"/>
        <w:rPr>
          <w:rFonts w:cs="Arial"/>
          <w:szCs w:val="20"/>
          <w:lang w:val="sl-SI"/>
        </w:rPr>
      </w:pPr>
      <w:r w:rsidRPr="00AB619D">
        <w:rPr>
          <w:rFonts w:cs="Arial"/>
          <w:szCs w:val="20"/>
          <w:lang w:val="sl-SI"/>
        </w:rPr>
        <w:t>Priloge: dokazila iz petega odstavka 10. člena uredbe</w:t>
      </w:r>
      <w:r w:rsidR="00E67556" w:rsidRPr="003D7041">
        <w:rPr>
          <w:rFonts w:cs="Arial"/>
          <w:szCs w:val="20"/>
          <w:lang w:val="sl-SI"/>
        </w:rPr>
        <w:t>«.</w:t>
      </w:r>
    </w:p>
    <w:p w14:paraId="195143ED" w14:textId="77777777" w:rsidR="002357DA" w:rsidRPr="00AB619D" w:rsidRDefault="002357DA" w:rsidP="002357DA">
      <w:pPr>
        <w:tabs>
          <w:tab w:val="left" w:pos="708"/>
        </w:tabs>
        <w:spacing w:before="40" w:after="40" w:line="240" w:lineRule="auto"/>
        <w:rPr>
          <w:rFonts w:cs="Arial"/>
          <w:szCs w:val="20"/>
          <w:highlight w:val="yellow"/>
          <w:lang w:val="sl-SI"/>
        </w:rPr>
      </w:pPr>
    </w:p>
    <w:p w14:paraId="5DA7AC9E" w14:textId="77777777" w:rsidR="002357DA" w:rsidRPr="00AB619D" w:rsidRDefault="002357DA" w:rsidP="002357DA">
      <w:pPr>
        <w:tabs>
          <w:tab w:val="left" w:pos="708"/>
        </w:tabs>
        <w:spacing w:before="40" w:after="40" w:line="240" w:lineRule="auto"/>
        <w:rPr>
          <w:rFonts w:cs="Arial"/>
          <w:szCs w:val="20"/>
          <w:highlight w:val="yellow"/>
          <w:lang w:val="sl-SI"/>
        </w:rPr>
      </w:pPr>
    </w:p>
    <w:p w14:paraId="04961B38" w14:textId="77777777" w:rsidR="002357DA" w:rsidRPr="00AB619D" w:rsidRDefault="002357DA" w:rsidP="002357DA">
      <w:pPr>
        <w:tabs>
          <w:tab w:val="left" w:pos="708"/>
        </w:tabs>
        <w:spacing w:before="40" w:after="40" w:line="240" w:lineRule="auto"/>
        <w:rPr>
          <w:rFonts w:cs="Arial"/>
          <w:szCs w:val="20"/>
          <w:highlight w:val="yellow"/>
          <w:lang w:val="sl-SI"/>
        </w:rPr>
      </w:pPr>
    </w:p>
    <w:p w14:paraId="0D9EE373" w14:textId="77777777" w:rsidR="002357DA" w:rsidRPr="00AB619D" w:rsidRDefault="002357DA" w:rsidP="002357DA">
      <w:pPr>
        <w:tabs>
          <w:tab w:val="left" w:pos="708"/>
        </w:tabs>
        <w:spacing w:before="40" w:after="40" w:line="240" w:lineRule="auto"/>
        <w:rPr>
          <w:rFonts w:cs="Arial"/>
          <w:szCs w:val="20"/>
          <w:highlight w:val="yellow"/>
          <w:lang w:val="sl-SI"/>
        </w:rPr>
      </w:pPr>
    </w:p>
    <w:p w14:paraId="23887DC8" w14:textId="77777777" w:rsidR="002357DA" w:rsidRDefault="002357DA" w:rsidP="002357DA">
      <w:pPr>
        <w:tabs>
          <w:tab w:val="left" w:pos="708"/>
        </w:tabs>
        <w:spacing w:before="40" w:after="40" w:line="240" w:lineRule="auto"/>
        <w:rPr>
          <w:rFonts w:cs="Arial"/>
          <w:szCs w:val="20"/>
          <w:highlight w:val="yellow"/>
          <w:lang w:val="sl-SI"/>
        </w:rPr>
      </w:pPr>
    </w:p>
    <w:p w14:paraId="5A74FC8C" w14:textId="77777777" w:rsidR="00BB1DAA" w:rsidRPr="00AB619D" w:rsidRDefault="00BB1DAA" w:rsidP="002357DA">
      <w:pPr>
        <w:tabs>
          <w:tab w:val="left" w:pos="708"/>
        </w:tabs>
        <w:spacing w:before="40" w:after="40" w:line="240" w:lineRule="auto"/>
        <w:rPr>
          <w:rFonts w:cs="Arial"/>
          <w:szCs w:val="20"/>
          <w:highlight w:val="yellow"/>
          <w:lang w:val="sl-SI"/>
        </w:rPr>
      </w:pPr>
    </w:p>
    <w:p w14:paraId="464E34AD" w14:textId="77777777" w:rsidR="00AB619D" w:rsidRPr="00AB619D" w:rsidRDefault="00AB619D" w:rsidP="002357DA">
      <w:pPr>
        <w:tabs>
          <w:tab w:val="left" w:pos="708"/>
        </w:tabs>
        <w:spacing w:before="40" w:after="40" w:line="240" w:lineRule="auto"/>
        <w:rPr>
          <w:rFonts w:cs="Arial"/>
          <w:szCs w:val="20"/>
          <w:highlight w:val="yellow"/>
          <w:lang w:val="sl-SI"/>
        </w:rPr>
      </w:pPr>
    </w:p>
    <w:p w14:paraId="4147B494" w14:textId="77777777" w:rsidR="00EA13D6" w:rsidRPr="00EA13D6" w:rsidRDefault="00EA13D6" w:rsidP="00EA13D6">
      <w:pPr>
        <w:tabs>
          <w:tab w:val="right" w:pos="9638"/>
        </w:tabs>
        <w:spacing w:before="240" w:after="240" w:line="240" w:lineRule="auto"/>
        <w:rPr>
          <w:rFonts w:cs="Arial"/>
          <w:b/>
          <w:bCs/>
          <w:szCs w:val="20"/>
          <w:lang w:val="sl-SI"/>
        </w:rPr>
      </w:pPr>
      <w:r w:rsidRPr="00EA13D6">
        <w:rPr>
          <w:rFonts w:cs="Arial"/>
          <w:b/>
          <w:bCs/>
          <w:szCs w:val="20"/>
          <w:lang w:val="sl-SI"/>
        </w:rPr>
        <w:lastRenderedPageBreak/>
        <w:t>O B R A Z L O Ž I T E V</w:t>
      </w:r>
      <w:r w:rsidRPr="00EA13D6">
        <w:rPr>
          <w:rFonts w:cs="Arial"/>
          <w:b/>
          <w:bCs/>
          <w:szCs w:val="20"/>
          <w:lang w:val="sl-SI"/>
        </w:rPr>
        <w:tab/>
      </w:r>
    </w:p>
    <w:p w14:paraId="76E76289" w14:textId="02EBD06F" w:rsidR="00EA13D6" w:rsidRPr="00EA13D6" w:rsidRDefault="00EA13D6" w:rsidP="00EA13D6">
      <w:pPr>
        <w:tabs>
          <w:tab w:val="left" w:pos="284"/>
        </w:tabs>
        <w:spacing w:before="240" w:after="240" w:line="240" w:lineRule="auto"/>
        <w:jc w:val="both"/>
        <w:rPr>
          <w:rFonts w:cs="Arial"/>
          <w:b/>
          <w:bCs/>
          <w:szCs w:val="20"/>
          <w:lang w:val="sl-SI"/>
        </w:rPr>
      </w:pPr>
      <w:r w:rsidRPr="00EA13D6">
        <w:rPr>
          <w:rFonts w:cs="Arial"/>
          <w:b/>
          <w:bCs/>
          <w:szCs w:val="20"/>
          <w:lang w:val="sl-SI"/>
        </w:rPr>
        <w:t xml:space="preserve">I </w:t>
      </w:r>
      <w:r w:rsidRPr="00EA13D6">
        <w:rPr>
          <w:rFonts w:cs="Arial"/>
          <w:b/>
          <w:bCs/>
          <w:szCs w:val="20"/>
          <w:lang w:val="sl-SI"/>
        </w:rPr>
        <w:tab/>
        <w:t>UVOD</w:t>
      </w:r>
    </w:p>
    <w:p w14:paraId="25BC1AA1" w14:textId="66A37BF5" w:rsidR="00EA13D6" w:rsidRPr="00EA13D6" w:rsidRDefault="00EA13D6" w:rsidP="00EA13D6">
      <w:pPr>
        <w:tabs>
          <w:tab w:val="left" w:pos="284"/>
        </w:tabs>
        <w:spacing w:before="240" w:after="240" w:line="240" w:lineRule="auto"/>
        <w:rPr>
          <w:rFonts w:cs="Arial"/>
          <w:b/>
          <w:bCs/>
          <w:szCs w:val="20"/>
          <w:lang w:val="sl-SI"/>
        </w:rPr>
      </w:pPr>
      <w:r w:rsidRPr="00EA13D6">
        <w:rPr>
          <w:rFonts w:cs="Arial"/>
          <w:b/>
          <w:bCs/>
          <w:szCs w:val="20"/>
          <w:lang w:val="sl-SI"/>
        </w:rPr>
        <w:t>1</w:t>
      </w:r>
      <w:r w:rsidRPr="00EA13D6">
        <w:rPr>
          <w:rFonts w:cs="Arial"/>
          <w:b/>
          <w:bCs/>
          <w:szCs w:val="20"/>
          <w:lang w:val="sl-SI"/>
        </w:rPr>
        <w:tab/>
        <w:t>Pravna podlaga</w:t>
      </w:r>
    </w:p>
    <w:p w14:paraId="3C566BE1" w14:textId="77777777" w:rsidR="00EA13D6" w:rsidRPr="00EA13D6" w:rsidRDefault="00EA13D6" w:rsidP="00EA13D6">
      <w:pPr>
        <w:shd w:val="clear" w:color="auto" w:fill="FFFFFF"/>
        <w:tabs>
          <w:tab w:val="left" w:pos="426"/>
        </w:tabs>
        <w:spacing w:before="120" w:after="120"/>
        <w:jc w:val="both"/>
        <w:rPr>
          <w:rFonts w:cs="Arial"/>
          <w:bCs/>
          <w:color w:val="A6A6A6" w:themeColor="background1" w:themeShade="A6"/>
          <w:szCs w:val="20"/>
          <w:lang w:val="sl-SI"/>
        </w:rPr>
      </w:pPr>
      <w:r w:rsidRPr="00EA13D6">
        <w:rPr>
          <w:rFonts w:cs="Arial"/>
          <w:bCs/>
          <w:szCs w:val="20"/>
          <w:lang w:val="sl-SI"/>
        </w:rPr>
        <w:t xml:space="preserve">Pravna podlaga za predlog Uredbe o spremembah in dopolnitvah Uredbe o zmanjšanju vpliva nekaterih plastičnih proizvodov na okolje so šesti odstavek </w:t>
      </w:r>
      <w:r w:rsidRPr="00EA13D6">
        <w:rPr>
          <w:rFonts w:cs="Arial"/>
          <w:szCs w:val="20"/>
          <w:lang w:val="sl-SI"/>
        </w:rPr>
        <w:t>24. člena in prvi odstavek 320. člena Zakona o varstvu okolja (Uradni list RS, št. 44/22, 18/23 – ZDU-1O, 78/23 – ZUNPEOVE in 23/24) ter enajsti in štirinajsti odstavek 20. člena Zakona o varstvu okolja (Uradni list RS, št. 39/06 – uradno prečiščeno besedilo, 49/06 – ZMetD, 66/06 – odl. US, 33/07 – ZPNačrt, 57/08 – ZFO-1A, 70/08, 108/09, 108/09 – ZPNačrt-A, 48/12, 57/12, 92/13, 56/15, 102/15, 30/16, 61/17 – GZ, 21/18 – ZNOrg, 84/18 – ZIURKOE, 158/20 in 81/22 – sklep US).</w:t>
      </w:r>
    </w:p>
    <w:p w14:paraId="5A7564F6" w14:textId="3D5E7BAC" w:rsidR="00EA13D6" w:rsidRPr="00EA13D6" w:rsidRDefault="00EA13D6" w:rsidP="00EA13D6">
      <w:pPr>
        <w:tabs>
          <w:tab w:val="left" w:pos="284"/>
          <w:tab w:val="right" w:pos="9638"/>
        </w:tabs>
        <w:spacing w:before="240" w:after="240" w:line="240" w:lineRule="auto"/>
        <w:jc w:val="both"/>
        <w:rPr>
          <w:rFonts w:cs="Arial"/>
          <w:b/>
          <w:bCs/>
          <w:szCs w:val="20"/>
          <w:lang w:val="sl-SI"/>
        </w:rPr>
      </w:pPr>
      <w:r w:rsidRPr="00EA13D6">
        <w:rPr>
          <w:rFonts w:cs="Arial"/>
          <w:b/>
          <w:bCs/>
          <w:szCs w:val="20"/>
          <w:lang w:val="sl-SI"/>
        </w:rPr>
        <w:t>2</w:t>
      </w:r>
      <w:r w:rsidRPr="00EA13D6">
        <w:rPr>
          <w:rFonts w:cs="Arial"/>
          <w:b/>
          <w:bCs/>
          <w:szCs w:val="20"/>
          <w:lang w:val="sl-SI"/>
        </w:rPr>
        <w:tab/>
        <w:t>Splošna obrazložitev predloga uredbe</w:t>
      </w:r>
    </w:p>
    <w:p w14:paraId="64AF237B" w14:textId="4648B7EB" w:rsidR="00EA13D6" w:rsidRPr="00EA13D6" w:rsidRDefault="00EA13D6" w:rsidP="00EA13D6">
      <w:pPr>
        <w:shd w:val="clear" w:color="auto" w:fill="FFFFFF"/>
        <w:tabs>
          <w:tab w:val="left" w:pos="426"/>
        </w:tabs>
        <w:spacing w:before="120" w:after="120"/>
        <w:jc w:val="both"/>
        <w:rPr>
          <w:rFonts w:cs="Arial"/>
          <w:bCs/>
          <w:szCs w:val="20"/>
          <w:lang w:val="sl-SI"/>
        </w:rPr>
      </w:pPr>
      <w:r w:rsidRPr="00EA13D6">
        <w:rPr>
          <w:rFonts w:cs="Arial"/>
          <w:bCs/>
          <w:szCs w:val="20"/>
          <w:lang w:val="sl-SI"/>
        </w:rPr>
        <w:t xml:space="preserve">Uredba o zmanjšanju vpliva nekaterih plastičnih proizvodov na okolje (Ur. l. RS, št. 132/22, v nadaljnjem besedilu: uredba) je </w:t>
      </w:r>
      <w:r w:rsidR="00675CFE">
        <w:rPr>
          <w:rFonts w:cs="Arial"/>
          <w:bCs/>
          <w:szCs w:val="20"/>
          <w:lang w:val="sl-SI"/>
        </w:rPr>
        <w:t>začela veljati</w:t>
      </w:r>
      <w:r w:rsidRPr="00EA13D6">
        <w:rPr>
          <w:rFonts w:cs="Arial"/>
          <w:bCs/>
          <w:szCs w:val="20"/>
          <w:lang w:val="sl-SI"/>
        </w:rPr>
        <w:t xml:space="preserve"> 29. oktobra 2022. Glavni namen </w:t>
      </w:r>
      <w:r w:rsidR="00675CFE">
        <w:rPr>
          <w:rFonts w:cs="Arial"/>
          <w:bCs/>
          <w:szCs w:val="20"/>
          <w:lang w:val="sl-SI"/>
        </w:rPr>
        <w:t>te</w:t>
      </w:r>
      <w:r w:rsidRPr="00EA13D6">
        <w:rPr>
          <w:rFonts w:cs="Arial"/>
          <w:bCs/>
          <w:szCs w:val="20"/>
          <w:lang w:val="sl-SI"/>
        </w:rPr>
        <w:t xml:space="preserve"> je zmanjšati onesnaževanje okolja s plastičnimi proizvodi za enkratno uporabo. Zato je v veljavni uredbi predpisanih več ukrepov za dosego tega cilja, eden od glavnih je uvedba proizvajalčeve razširjene odgovornosti za proizvajalce, ki dajejo na trg plastične proizvode za enkratno uporabo</w:t>
      </w:r>
      <w:r w:rsidR="00675CFE">
        <w:rPr>
          <w:rFonts w:cs="Arial"/>
          <w:bCs/>
          <w:szCs w:val="20"/>
          <w:lang w:val="sl-SI"/>
        </w:rPr>
        <w:t>,</w:t>
      </w:r>
      <w:r w:rsidRPr="00EA13D6">
        <w:rPr>
          <w:rFonts w:cs="Arial"/>
          <w:bCs/>
          <w:szCs w:val="20"/>
          <w:lang w:val="sl-SI"/>
        </w:rPr>
        <w:t xml:space="preserve"> določen</w:t>
      </w:r>
      <w:r w:rsidR="00675CFE">
        <w:rPr>
          <w:rFonts w:cs="Arial"/>
          <w:bCs/>
          <w:szCs w:val="20"/>
          <w:lang w:val="sl-SI"/>
        </w:rPr>
        <w:t>e</w:t>
      </w:r>
      <w:r w:rsidRPr="00EA13D6">
        <w:rPr>
          <w:rFonts w:cs="Arial"/>
          <w:bCs/>
          <w:szCs w:val="20"/>
          <w:lang w:val="sl-SI"/>
        </w:rPr>
        <w:t xml:space="preserve"> v delu C </w:t>
      </w:r>
      <w:r w:rsidR="00ED6F4C">
        <w:rPr>
          <w:rFonts w:cs="Arial"/>
          <w:bCs/>
          <w:szCs w:val="20"/>
          <w:lang w:val="sl-SI"/>
        </w:rPr>
        <w:t>p</w:t>
      </w:r>
      <w:r w:rsidRPr="00EA13D6">
        <w:rPr>
          <w:rFonts w:cs="Arial"/>
          <w:bCs/>
          <w:szCs w:val="20"/>
          <w:lang w:val="sl-SI"/>
        </w:rPr>
        <w:t xml:space="preserve">riloge 1 </w:t>
      </w:r>
      <w:r w:rsidR="00675CFE">
        <w:rPr>
          <w:rFonts w:cs="Arial"/>
          <w:bCs/>
          <w:szCs w:val="20"/>
          <w:lang w:val="sl-SI"/>
        </w:rPr>
        <w:t xml:space="preserve">k </w:t>
      </w:r>
      <w:r w:rsidR="00CB1CC6">
        <w:rPr>
          <w:rFonts w:cs="Arial"/>
          <w:bCs/>
          <w:szCs w:val="20"/>
          <w:lang w:val="sl-SI"/>
        </w:rPr>
        <w:t>u</w:t>
      </w:r>
      <w:r w:rsidRPr="00EA13D6">
        <w:rPr>
          <w:rFonts w:cs="Arial"/>
          <w:bCs/>
          <w:szCs w:val="20"/>
          <w:lang w:val="sl-SI"/>
        </w:rPr>
        <w:t>redb</w:t>
      </w:r>
      <w:r w:rsidR="00675CFE">
        <w:rPr>
          <w:rFonts w:cs="Arial"/>
          <w:bCs/>
          <w:szCs w:val="20"/>
          <w:lang w:val="sl-SI"/>
        </w:rPr>
        <w:t>i</w:t>
      </w:r>
      <w:r w:rsidRPr="00EA13D6">
        <w:rPr>
          <w:rFonts w:cs="Arial"/>
          <w:bCs/>
          <w:szCs w:val="20"/>
          <w:lang w:val="sl-SI"/>
        </w:rPr>
        <w:t xml:space="preserve">. </w:t>
      </w:r>
      <w:r w:rsidRPr="00EA13D6">
        <w:rPr>
          <w:rFonts w:cs="Arial"/>
          <w:bCs/>
          <w:szCs w:val="20"/>
          <w:lang w:val="sl-SI"/>
        </w:rPr>
        <w:t xml:space="preserve">Proizvajalci so v okviru proizvajalčeve razširjene odgovornosti dolžni sorazmerno finančno prispevati k stroškom čiščenja smetenja javnim sistemom in ozaveščanju potrošnikov o negativnem vplivu smetenja na okolje ter na zdravje ljudi in živali. Sorazmeren finančni prispevek proizvajalca k čiščenju smetenja je odvisen od njegovih količin danih plastičnih proizvodov za enkratno uporabo na trg v </w:t>
      </w:r>
      <w:r w:rsidR="00ED6F4C">
        <w:rPr>
          <w:rFonts w:cs="Arial"/>
          <w:bCs/>
          <w:szCs w:val="20"/>
          <w:lang w:val="sl-SI"/>
        </w:rPr>
        <w:t xml:space="preserve">Republiki Sloveniji (v nadaljnjem </w:t>
      </w:r>
      <w:r w:rsidR="00ED6F4C">
        <w:rPr>
          <w:rFonts w:cs="Arial"/>
          <w:bCs/>
          <w:szCs w:val="20"/>
          <w:lang w:val="sl-SI"/>
        </w:rPr>
        <w:t>besedilu: RS)</w:t>
      </w:r>
      <w:r w:rsidRPr="00EA13D6">
        <w:rPr>
          <w:rFonts w:cs="Arial"/>
          <w:bCs/>
          <w:szCs w:val="20"/>
          <w:lang w:val="sl-SI"/>
        </w:rPr>
        <w:t xml:space="preserve"> in od sestave smeti na javnih površinah ter višine stroškov čiščenja smetenja, ki jih imajo na državn</w:t>
      </w:r>
      <w:r w:rsidR="00675CFE">
        <w:rPr>
          <w:rFonts w:cs="Arial"/>
          <w:bCs/>
          <w:szCs w:val="20"/>
          <w:lang w:val="sl-SI"/>
        </w:rPr>
        <w:t>i</w:t>
      </w:r>
      <w:r w:rsidRPr="00EA13D6">
        <w:rPr>
          <w:rFonts w:cs="Arial"/>
          <w:bCs/>
          <w:szCs w:val="20"/>
          <w:lang w:val="sl-SI"/>
        </w:rPr>
        <w:t xml:space="preserve"> in lokal</w:t>
      </w:r>
      <w:r w:rsidR="00675CFE">
        <w:rPr>
          <w:rFonts w:cs="Arial"/>
          <w:bCs/>
          <w:szCs w:val="20"/>
          <w:lang w:val="sl-SI"/>
        </w:rPr>
        <w:t>ni</w:t>
      </w:r>
      <w:r w:rsidRPr="00EA13D6">
        <w:rPr>
          <w:rFonts w:cs="Arial"/>
          <w:bCs/>
          <w:szCs w:val="20"/>
          <w:lang w:val="sl-SI"/>
        </w:rPr>
        <w:t xml:space="preserve"> </w:t>
      </w:r>
      <w:r w:rsidR="00675CFE">
        <w:rPr>
          <w:rFonts w:cs="Arial"/>
          <w:bCs/>
          <w:szCs w:val="20"/>
          <w:lang w:val="sl-SI"/>
        </w:rPr>
        <w:t>ravni</w:t>
      </w:r>
      <w:r w:rsidRPr="00EA13D6">
        <w:rPr>
          <w:rFonts w:cs="Arial"/>
          <w:bCs/>
          <w:szCs w:val="20"/>
          <w:lang w:val="sl-SI"/>
        </w:rPr>
        <w:t xml:space="preserve"> javni sistemi za vzdrževanje in čiščenje javnih površin.</w:t>
      </w:r>
    </w:p>
    <w:p w14:paraId="2DF11807" w14:textId="3D96D88B" w:rsidR="00EA13D6" w:rsidRPr="00EA13D6" w:rsidRDefault="00EA13D6" w:rsidP="00EA13D6">
      <w:pPr>
        <w:shd w:val="clear" w:color="auto" w:fill="FFFFFF"/>
        <w:tabs>
          <w:tab w:val="left" w:pos="426"/>
        </w:tabs>
        <w:spacing w:before="120" w:after="120"/>
        <w:jc w:val="both"/>
        <w:rPr>
          <w:rFonts w:cs="Arial"/>
          <w:bCs/>
          <w:szCs w:val="20"/>
          <w:lang w:val="sl-SI"/>
        </w:rPr>
      </w:pPr>
      <w:r w:rsidRPr="00EA13D6">
        <w:rPr>
          <w:rFonts w:cs="Arial"/>
          <w:bCs/>
          <w:szCs w:val="20"/>
          <w:lang w:val="sl-SI"/>
        </w:rPr>
        <w:t xml:space="preserve">Za sorazmerno porazdelitev stroškov čiščenja smetenja so se morali proizvajalci </w:t>
      </w:r>
      <w:r w:rsidR="00675CFE" w:rsidRPr="00EA13D6">
        <w:rPr>
          <w:rFonts w:cs="Arial"/>
          <w:bCs/>
          <w:szCs w:val="20"/>
          <w:lang w:val="sl-SI"/>
        </w:rPr>
        <w:t xml:space="preserve">registrirati </w:t>
      </w:r>
      <w:r w:rsidRPr="00EA13D6">
        <w:rPr>
          <w:rFonts w:cs="Arial"/>
          <w:bCs/>
          <w:szCs w:val="20"/>
          <w:lang w:val="sl-SI"/>
        </w:rPr>
        <w:t>pri Agenciji RS za okolje, 1.</w:t>
      </w:r>
      <w:r w:rsidR="00675CFE">
        <w:rPr>
          <w:rFonts w:cs="Arial"/>
          <w:bCs/>
          <w:szCs w:val="20"/>
          <w:lang w:val="sl-SI"/>
        </w:rPr>
        <w:t xml:space="preserve"> januarja </w:t>
      </w:r>
      <w:r w:rsidRPr="00EA13D6">
        <w:rPr>
          <w:rFonts w:cs="Arial"/>
          <w:bCs/>
          <w:szCs w:val="20"/>
          <w:lang w:val="sl-SI"/>
        </w:rPr>
        <w:t xml:space="preserve">2023 so morali </w:t>
      </w:r>
      <w:r w:rsidR="00675CFE">
        <w:rPr>
          <w:rFonts w:cs="Arial"/>
          <w:bCs/>
          <w:szCs w:val="20"/>
          <w:lang w:val="sl-SI"/>
        </w:rPr>
        <w:t>za</w:t>
      </w:r>
      <w:r w:rsidRPr="00EA13D6">
        <w:rPr>
          <w:rFonts w:cs="Arial"/>
          <w:bCs/>
          <w:szCs w:val="20"/>
          <w:lang w:val="sl-SI"/>
        </w:rPr>
        <w:t xml:space="preserve">četi voditi </w:t>
      </w:r>
      <w:r w:rsidR="00CB1CC6" w:rsidRPr="00EA13D6">
        <w:rPr>
          <w:rFonts w:cs="Arial"/>
          <w:bCs/>
          <w:szCs w:val="20"/>
          <w:lang w:val="sl-SI"/>
        </w:rPr>
        <w:t xml:space="preserve">tudi </w:t>
      </w:r>
      <w:r w:rsidRPr="00EA13D6">
        <w:rPr>
          <w:rFonts w:cs="Arial"/>
          <w:bCs/>
          <w:szCs w:val="20"/>
          <w:lang w:val="sl-SI"/>
        </w:rPr>
        <w:t>evidenco o plastičnih proizvodih za enkratno uporabo</w:t>
      </w:r>
      <w:r w:rsidR="00675CFE">
        <w:rPr>
          <w:rFonts w:cs="Arial"/>
          <w:bCs/>
          <w:szCs w:val="20"/>
          <w:lang w:val="sl-SI"/>
        </w:rPr>
        <w:t>,</w:t>
      </w:r>
      <w:r w:rsidRPr="00EA13D6">
        <w:rPr>
          <w:rFonts w:cs="Arial"/>
          <w:bCs/>
          <w:szCs w:val="20"/>
          <w:lang w:val="sl-SI"/>
        </w:rPr>
        <w:t xml:space="preserve"> danih na trg v RS</w:t>
      </w:r>
      <w:r w:rsidR="00675CFE">
        <w:rPr>
          <w:rFonts w:cs="Arial"/>
          <w:bCs/>
          <w:szCs w:val="20"/>
          <w:lang w:val="sl-SI"/>
        </w:rPr>
        <w:t>,</w:t>
      </w:r>
      <w:r w:rsidRPr="00EA13D6">
        <w:rPr>
          <w:rFonts w:cs="Arial"/>
          <w:bCs/>
          <w:szCs w:val="20"/>
          <w:lang w:val="sl-SI"/>
        </w:rPr>
        <w:t xml:space="preserve"> ter se za izpolnjevanje finančne obveznosti vključiti v skupni načrt nosilca skupnega načrta in mu tudi poročati o količinah plastičnih proizvodov za enkratno uporabo</w:t>
      </w:r>
      <w:r w:rsidR="00675CFE">
        <w:rPr>
          <w:rFonts w:cs="Arial"/>
          <w:bCs/>
          <w:szCs w:val="20"/>
          <w:lang w:val="sl-SI"/>
        </w:rPr>
        <w:t>,</w:t>
      </w:r>
      <w:r w:rsidRPr="00EA13D6">
        <w:rPr>
          <w:rFonts w:cs="Arial"/>
          <w:bCs/>
          <w:szCs w:val="20"/>
          <w:lang w:val="sl-SI"/>
        </w:rPr>
        <w:t xml:space="preserve"> danih na trg v RS za leto 2023.</w:t>
      </w:r>
    </w:p>
    <w:p w14:paraId="15337F11" w14:textId="4C402F24" w:rsidR="00EA13D6" w:rsidRPr="00EA13D6" w:rsidRDefault="00EA13D6" w:rsidP="00EA13D6">
      <w:pPr>
        <w:shd w:val="clear" w:color="auto" w:fill="FFFFFF"/>
        <w:tabs>
          <w:tab w:val="left" w:pos="426"/>
        </w:tabs>
        <w:spacing w:before="120" w:after="120"/>
        <w:jc w:val="both"/>
        <w:rPr>
          <w:rFonts w:cs="Arial"/>
          <w:bCs/>
          <w:szCs w:val="20"/>
          <w:lang w:val="sl-SI"/>
        </w:rPr>
      </w:pPr>
      <w:r w:rsidRPr="00EA13D6">
        <w:rPr>
          <w:rFonts w:cs="Arial"/>
          <w:bCs/>
          <w:szCs w:val="20"/>
          <w:lang w:val="sl-SI"/>
        </w:rPr>
        <w:t xml:space="preserve">Na ministrstvu smo po pregledu registracije proizvajalcev </w:t>
      </w:r>
      <w:r w:rsidR="00675CFE">
        <w:rPr>
          <w:rFonts w:cs="Arial"/>
          <w:bCs/>
          <w:szCs w:val="20"/>
          <w:lang w:val="sl-SI"/>
        </w:rPr>
        <w:t>in</w:t>
      </w:r>
      <w:r w:rsidRPr="00EA13D6">
        <w:rPr>
          <w:rFonts w:cs="Arial"/>
          <w:bCs/>
          <w:szCs w:val="20"/>
          <w:lang w:val="sl-SI"/>
        </w:rPr>
        <w:t xml:space="preserve"> prvega poročanja o danih plastičnih proizvodih za enkratno uporabo na trg v RS za leto 2023 ugotovili, da je </w:t>
      </w:r>
      <w:r w:rsidR="00CB1CC6">
        <w:rPr>
          <w:rFonts w:cs="Arial"/>
          <w:bCs/>
          <w:szCs w:val="20"/>
          <w:lang w:val="sl-SI"/>
        </w:rPr>
        <w:t xml:space="preserve">bilo </w:t>
      </w:r>
      <w:r w:rsidRPr="00EA13D6">
        <w:rPr>
          <w:rFonts w:cs="Arial"/>
          <w:bCs/>
          <w:szCs w:val="20"/>
          <w:lang w:val="sl-SI"/>
        </w:rPr>
        <w:t xml:space="preserve">kljub številnim predstavitvam uredbe </w:t>
      </w:r>
      <w:r w:rsidR="00CB1CC6" w:rsidRPr="00EA13D6">
        <w:rPr>
          <w:rFonts w:cs="Arial"/>
          <w:bCs/>
          <w:szCs w:val="20"/>
          <w:lang w:val="sl-SI"/>
        </w:rPr>
        <w:t xml:space="preserve">poročanje proizvajalcev </w:t>
      </w:r>
      <w:r w:rsidRPr="00EA13D6">
        <w:rPr>
          <w:rFonts w:cs="Arial"/>
          <w:bCs/>
          <w:szCs w:val="20"/>
          <w:lang w:val="sl-SI"/>
        </w:rPr>
        <w:t>prvo leto pomanjkljivo</w:t>
      </w:r>
      <w:r w:rsidR="00CB1CC6">
        <w:rPr>
          <w:rFonts w:cs="Arial"/>
          <w:bCs/>
          <w:szCs w:val="20"/>
          <w:lang w:val="sl-SI"/>
        </w:rPr>
        <w:t>, in sicer</w:t>
      </w:r>
      <w:r w:rsidRPr="00EA13D6">
        <w:rPr>
          <w:rFonts w:cs="Arial"/>
          <w:bCs/>
          <w:szCs w:val="20"/>
          <w:lang w:val="sl-SI"/>
        </w:rPr>
        <w:t xml:space="preserve"> </w:t>
      </w:r>
      <w:r w:rsidR="00675CFE">
        <w:rPr>
          <w:rFonts w:cs="Arial"/>
          <w:bCs/>
          <w:szCs w:val="20"/>
          <w:lang w:val="sl-SI"/>
        </w:rPr>
        <w:t>ali</w:t>
      </w:r>
      <w:r w:rsidRPr="00EA13D6">
        <w:rPr>
          <w:rFonts w:cs="Arial"/>
          <w:bCs/>
          <w:szCs w:val="20"/>
          <w:lang w:val="sl-SI"/>
        </w:rPr>
        <w:t xml:space="preserve"> zaradi nepoznavanja uredbe </w:t>
      </w:r>
      <w:r w:rsidR="00675CFE">
        <w:rPr>
          <w:rFonts w:cs="Arial"/>
          <w:bCs/>
          <w:szCs w:val="20"/>
          <w:lang w:val="sl-SI"/>
        </w:rPr>
        <w:t>ali</w:t>
      </w:r>
      <w:r w:rsidRPr="00EA13D6">
        <w:rPr>
          <w:rFonts w:cs="Arial"/>
          <w:bCs/>
          <w:szCs w:val="20"/>
          <w:lang w:val="sl-SI"/>
        </w:rPr>
        <w:t xml:space="preserve"> zaradi izogibanja novim obveznostim. Glavni razlog </w:t>
      </w:r>
      <w:r w:rsidR="00675CFE">
        <w:rPr>
          <w:rFonts w:cs="Arial"/>
          <w:bCs/>
          <w:szCs w:val="20"/>
          <w:lang w:val="sl-SI"/>
        </w:rPr>
        <w:t xml:space="preserve">za </w:t>
      </w:r>
      <w:r w:rsidRPr="00EA13D6">
        <w:rPr>
          <w:rFonts w:cs="Arial"/>
          <w:bCs/>
          <w:szCs w:val="20"/>
          <w:lang w:val="sl-SI"/>
        </w:rPr>
        <w:t>nezaupanj</w:t>
      </w:r>
      <w:r w:rsidR="00675CFE">
        <w:rPr>
          <w:rFonts w:cs="Arial"/>
          <w:bCs/>
          <w:szCs w:val="20"/>
          <w:lang w:val="sl-SI"/>
        </w:rPr>
        <w:t>e</w:t>
      </w:r>
      <w:r w:rsidRPr="00EA13D6">
        <w:rPr>
          <w:rFonts w:cs="Arial"/>
          <w:bCs/>
          <w:szCs w:val="20"/>
          <w:lang w:val="sl-SI"/>
        </w:rPr>
        <w:t xml:space="preserve"> proizvajalcev do izvajanja finančnih obveznosti iz uredbe je </w:t>
      </w:r>
      <w:r w:rsidR="00ED6F4C">
        <w:rPr>
          <w:rFonts w:cs="Arial"/>
          <w:bCs/>
          <w:szCs w:val="20"/>
          <w:lang w:val="sl-SI"/>
        </w:rPr>
        <w:t>pomankanje</w:t>
      </w:r>
      <w:r w:rsidRPr="00EA13D6">
        <w:rPr>
          <w:rFonts w:cs="Arial"/>
          <w:bCs/>
          <w:szCs w:val="20"/>
          <w:lang w:val="sl-SI"/>
        </w:rPr>
        <w:t xml:space="preserve"> podatkov o višini stroškov čiščenja smetenja občin, ki </w:t>
      </w:r>
      <w:r w:rsidR="00675CFE">
        <w:rPr>
          <w:rFonts w:cs="Arial"/>
          <w:bCs/>
          <w:szCs w:val="20"/>
          <w:lang w:val="sl-SI"/>
        </w:rPr>
        <w:t>teh</w:t>
      </w:r>
      <w:r w:rsidRPr="00EA13D6">
        <w:rPr>
          <w:rFonts w:cs="Arial"/>
          <w:bCs/>
          <w:szCs w:val="20"/>
          <w:lang w:val="sl-SI"/>
        </w:rPr>
        <w:t xml:space="preserve"> kljub pozivom ministrstva</w:t>
      </w:r>
      <w:r w:rsidR="00675CFE">
        <w:rPr>
          <w:rFonts w:cs="Arial"/>
          <w:bCs/>
          <w:szCs w:val="20"/>
          <w:lang w:val="sl-SI"/>
        </w:rPr>
        <w:t xml:space="preserve"> niso</w:t>
      </w:r>
      <w:r w:rsidRPr="00EA13D6">
        <w:rPr>
          <w:rFonts w:cs="Arial"/>
          <w:bCs/>
          <w:szCs w:val="20"/>
          <w:lang w:val="sl-SI"/>
        </w:rPr>
        <w:t xml:space="preserve"> </w:t>
      </w:r>
      <w:r w:rsidR="00675CFE">
        <w:rPr>
          <w:rFonts w:cs="Arial"/>
          <w:bCs/>
          <w:szCs w:val="20"/>
          <w:lang w:val="sl-SI"/>
        </w:rPr>
        <w:t>predložile</w:t>
      </w:r>
      <w:r w:rsidRPr="00EA13D6">
        <w:rPr>
          <w:rFonts w:cs="Arial"/>
          <w:bCs/>
          <w:szCs w:val="20"/>
          <w:lang w:val="sl-SI"/>
        </w:rPr>
        <w:t>.</w:t>
      </w:r>
    </w:p>
    <w:p w14:paraId="739E5D54" w14:textId="7664A9D4" w:rsidR="00EA13D6" w:rsidRPr="00EA13D6" w:rsidRDefault="00EA13D6" w:rsidP="00EA13D6">
      <w:pPr>
        <w:shd w:val="clear" w:color="auto" w:fill="FFFFFF"/>
        <w:tabs>
          <w:tab w:val="left" w:pos="426"/>
        </w:tabs>
        <w:spacing w:before="120" w:after="120"/>
        <w:jc w:val="both"/>
        <w:rPr>
          <w:rFonts w:cs="Arial"/>
          <w:bCs/>
          <w:szCs w:val="20"/>
          <w:lang w:val="sl-SI"/>
        </w:rPr>
      </w:pPr>
      <w:r w:rsidRPr="00EA13D6">
        <w:rPr>
          <w:rFonts w:cs="Arial"/>
          <w:bCs/>
          <w:szCs w:val="20"/>
          <w:lang w:val="sl-SI"/>
        </w:rPr>
        <w:t>Zaradi težav pri izvajanju uredbe in skrbi, da finančno breme stroškov čiščenja ne bo sorazmerno razdeljeno med proizvajalce, ki dajejo plastične proizvode za enkratno uporabo na trg v RS, se rok za plačilo navedenih obveznosti premakne za leto</w:t>
      </w:r>
      <w:r w:rsidR="00675CFE">
        <w:rPr>
          <w:rFonts w:cs="Arial"/>
          <w:bCs/>
          <w:szCs w:val="20"/>
          <w:lang w:val="sl-SI"/>
        </w:rPr>
        <w:t xml:space="preserve"> dni</w:t>
      </w:r>
      <w:r w:rsidRPr="00EA13D6">
        <w:rPr>
          <w:rFonts w:cs="Arial"/>
          <w:bCs/>
          <w:szCs w:val="20"/>
          <w:lang w:val="sl-SI"/>
        </w:rPr>
        <w:t xml:space="preserve">, v tem času pa </w:t>
      </w:r>
      <w:r w:rsidR="00675CFE">
        <w:rPr>
          <w:rFonts w:cs="Arial"/>
          <w:bCs/>
          <w:szCs w:val="20"/>
          <w:lang w:val="sl-SI"/>
        </w:rPr>
        <w:t xml:space="preserve">se </w:t>
      </w:r>
      <w:r w:rsidRPr="00EA13D6">
        <w:rPr>
          <w:rFonts w:cs="Arial"/>
          <w:bCs/>
          <w:szCs w:val="20"/>
          <w:lang w:val="sl-SI"/>
        </w:rPr>
        <w:t>pridobi</w:t>
      </w:r>
      <w:r w:rsidR="00675CFE">
        <w:rPr>
          <w:rFonts w:cs="Arial"/>
          <w:bCs/>
          <w:szCs w:val="20"/>
          <w:lang w:val="sl-SI"/>
        </w:rPr>
        <w:t>jo</w:t>
      </w:r>
      <w:r w:rsidRPr="00EA13D6">
        <w:rPr>
          <w:rFonts w:cs="Arial"/>
          <w:bCs/>
          <w:szCs w:val="20"/>
          <w:lang w:val="sl-SI"/>
        </w:rPr>
        <w:t xml:space="preserve"> podatk</w:t>
      </w:r>
      <w:r w:rsidR="00675CFE">
        <w:rPr>
          <w:rFonts w:cs="Arial"/>
          <w:bCs/>
          <w:szCs w:val="20"/>
          <w:lang w:val="sl-SI"/>
        </w:rPr>
        <w:t>i</w:t>
      </w:r>
      <w:r w:rsidRPr="00EA13D6">
        <w:rPr>
          <w:rFonts w:cs="Arial"/>
          <w:bCs/>
          <w:szCs w:val="20"/>
          <w:lang w:val="sl-SI"/>
        </w:rPr>
        <w:t xml:space="preserve"> o stroških občin in izvede inšpekcijski nadzor pri proizvajalcih, ki še niso začeli izpolnjevati obveznosti.</w:t>
      </w:r>
    </w:p>
    <w:p w14:paraId="1D6F5B86" w14:textId="5B75AB35" w:rsidR="00EA13D6" w:rsidRPr="00EA13D6" w:rsidRDefault="00EA13D6" w:rsidP="00EA13D6">
      <w:pPr>
        <w:shd w:val="clear" w:color="auto" w:fill="FFFFFF"/>
        <w:tabs>
          <w:tab w:val="left" w:pos="426"/>
        </w:tabs>
        <w:spacing w:before="120" w:after="120"/>
        <w:jc w:val="both"/>
        <w:rPr>
          <w:rFonts w:cs="Arial"/>
          <w:bCs/>
          <w:szCs w:val="20"/>
          <w:lang w:val="sl-SI"/>
        </w:rPr>
      </w:pPr>
      <w:r w:rsidRPr="00EA13D6">
        <w:rPr>
          <w:rFonts w:cs="Arial"/>
          <w:bCs/>
          <w:szCs w:val="20"/>
          <w:lang w:val="sl-SI"/>
        </w:rPr>
        <w:t xml:space="preserve">V predlogu uredbe se spremeni tudi način obveščanja o stroških čiščenja smetenja. </w:t>
      </w:r>
      <w:r w:rsidR="00CA064E">
        <w:rPr>
          <w:rFonts w:cs="Arial"/>
          <w:bCs/>
          <w:szCs w:val="20"/>
          <w:lang w:val="sl-SI"/>
        </w:rPr>
        <w:t xml:space="preserve">V nasprotju z </w:t>
      </w:r>
      <w:r w:rsidRPr="00EA13D6">
        <w:rPr>
          <w:rFonts w:cs="Arial"/>
          <w:bCs/>
          <w:szCs w:val="20"/>
          <w:lang w:val="sl-SI"/>
        </w:rPr>
        <w:t>veljavn</w:t>
      </w:r>
      <w:r w:rsidR="00CA064E">
        <w:rPr>
          <w:rFonts w:cs="Arial"/>
          <w:bCs/>
          <w:szCs w:val="20"/>
          <w:lang w:val="sl-SI"/>
        </w:rPr>
        <w:t>o</w:t>
      </w:r>
      <w:r w:rsidRPr="00EA13D6">
        <w:rPr>
          <w:rFonts w:cs="Arial"/>
          <w:bCs/>
          <w:szCs w:val="20"/>
          <w:lang w:val="sl-SI"/>
        </w:rPr>
        <w:t xml:space="preserve"> uredb</w:t>
      </w:r>
      <w:r w:rsidR="00CA064E">
        <w:rPr>
          <w:rFonts w:cs="Arial"/>
          <w:bCs/>
          <w:szCs w:val="20"/>
          <w:lang w:val="sl-SI"/>
        </w:rPr>
        <w:t>o</w:t>
      </w:r>
      <w:r w:rsidRPr="00EA13D6">
        <w:rPr>
          <w:rFonts w:cs="Arial"/>
          <w:bCs/>
          <w:szCs w:val="20"/>
          <w:lang w:val="sl-SI"/>
        </w:rPr>
        <w:t xml:space="preserve"> občin</w:t>
      </w:r>
      <w:r w:rsidR="00751B50">
        <w:rPr>
          <w:rFonts w:cs="Arial"/>
          <w:bCs/>
          <w:szCs w:val="20"/>
          <w:lang w:val="sl-SI"/>
        </w:rPr>
        <w:t>a</w:t>
      </w:r>
      <w:r w:rsidRPr="00EA13D6">
        <w:rPr>
          <w:rFonts w:cs="Arial"/>
          <w:bCs/>
          <w:szCs w:val="20"/>
          <w:lang w:val="sl-SI"/>
        </w:rPr>
        <w:t xml:space="preserve"> in upravljav</w:t>
      </w:r>
      <w:r w:rsidR="00751B50">
        <w:rPr>
          <w:rFonts w:cs="Arial"/>
          <w:bCs/>
          <w:szCs w:val="20"/>
          <w:lang w:val="sl-SI"/>
        </w:rPr>
        <w:t xml:space="preserve">ec državnih </w:t>
      </w:r>
      <w:r w:rsidRPr="00EA13D6">
        <w:rPr>
          <w:rFonts w:cs="Arial"/>
          <w:bCs/>
          <w:szCs w:val="20"/>
          <w:lang w:val="sl-SI"/>
        </w:rPr>
        <w:t>cest p</w:t>
      </w:r>
      <w:r w:rsidR="00CA064E">
        <w:rPr>
          <w:rFonts w:cs="Arial"/>
          <w:bCs/>
          <w:szCs w:val="20"/>
          <w:lang w:val="sl-SI"/>
        </w:rPr>
        <w:t>redloži</w:t>
      </w:r>
      <w:r w:rsidR="00751B50">
        <w:rPr>
          <w:rFonts w:cs="Arial"/>
          <w:bCs/>
          <w:szCs w:val="20"/>
          <w:lang w:val="sl-SI"/>
        </w:rPr>
        <w:t>ta</w:t>
      </w:r>
      <w:r w:rsidRPr="00EA13D6">
        <w:rPr>
          <w:rFonts w:cs="Arial"/>
          <w:bCs/>
          <w:szCs w:val="20"/>
          <w:lang w:val="sl-SI"/>
        </w:rPr>
        <w:t xml:space="preserve"> ministrstvu najprej obvestilo o stroških čiščenja smetenja na novem predpisanem obrazcu skupaj z dokazili o opravljenih storitvah. </w:t>
      </w:r>
      <w:r w:rsidR="00CA064E">
        <w:rPr>
          <w:rFonts w:cs="Arial"/>
          <w:bCs/>
          <w:szCs w:val="20"/>
          <w:lang w:val="sl-SI"/>
        </w:rPr>
        <w:t>M</w:t>
      </w:r>
      <w:r w:rsidR="00CA064E" w:rsidRPr="00EA13D6">
        <w:rPr>
          <w:rFonts w:cs="Arial"/>
          <w:bCs/>
          <w:szCs w:val="20"/>
          <w:lang w:val="sl-SI"/>
        </w:rPr>
        <w:t xml:space="preserve">inistrstvo </w:t>
      </w:r>
      <w:r w:rsidRPr="00EA13D6">
        <w:rPr>
          <w:rFonts w:cs="Arial"/>
          <w:bCs/>
          <w:szCs w:val="20"/>
          <w:lang w:val="sl-SI"/>
        </w:rPr>
        <w:t xml:space="preserve">pregleda </w:t>
      </w:r>
      <w:r w:rsidR="00CA064E">
        <w:rPr>
          <w:rFonts w:cs="Arial"/>
          <w:bCs/>
          <w:szCs w:val="20"/>
          <w:lang w:val="sl-SI"/>
        </w:rPr>
        <w:t>d</w:t>
      </w:r>
      <w:r w:rsidR="00CA064E" w:rsidRPr="00EA13D6">
        <w:rPr>
          <w:rFonts w:cs="Arial"/>
          <w:bCs/>
          <w:szCs w:val="20"/>
          <w:lang w:val="sl-SI"/>
        </w:rPr>
        <w:t>okumentacijo</w:t>
      </w:r>
      <w:r w:rsidR="00CA064E" w:rsidRPr="00EA13D6" w:rsidDel="00CA064E">
        <w:rPr>
          <w:rFonts w:cs="Arial"/>
          <w:bCs/>
          <w:szCs w:val="20"/>
          <w:lang w:val="sl-SI"/>
        </w:rPr>
        <w:t xml:space="preserve"> </w:t>
      </w:r>
      <w:r w:rsidRPr="00AB619D">
        <w:rPr>
          <w:rFonts w:cs="Arial"/>
          <w:bCs/>
          <w:szCs w:val="20"/>
          <w:lang w:val="sl-SI"/>
        </w:rPr>
        <w:t>z nosilci</w:t>
      </w:r>
      <w:r w:rsidRPr="00EA13D6">
        <w:rPr>
          <w:rFonts w:cs="Arial"/>
          <w:bCs/>
          <w:szCs w:val="20"/>
          <w:lang w:val="sl-SI"/>
        </w:rPr>
        <w:t xml:space="preserve"> skupni</w:t>
      </w:r>
      <w:r w:rsidRPr="00AB619D">
        <w:rPr>
          <w:rFonts w:cs="Arial"/>
          <w:bCs/>
          <w:szCs w:val="20"/>
          <w:lang w:val="sl-SI"/>
        </w:rPr>
        <w:t>h</w:t>
      </w:r>
      <w:r w:rsidRPr="00EA13D6">
        <w:rPr>
          <w:rFonts w:cs="Arial"/>
          <w:bCs/>
          <w:szCs w:val="20"/>
          <w:lang w:val="sl-SI"/>
        </w:rPr>
        <w:t xml:space="preserve"> načr</w:t>
      </w:r>
      <w:r w:rsidRPr="00AB619D">
        <w:rPr>
          <w:rFonts w:cs="Arial"/>
          <w:bCs/>
          <w:szCs w:val="20"/>
          <w:lang w:val="sl-SI"/>
        </w:rPr>
        <w:t>tov</w:t>
      </w:r>
      <w:r w:rsidRPr="00EA13D6">
        <w:rPr>
          <w:rFonts w:cs="Arial"/>
          <w:bCs/>
          <w:szCs w:val="20"/>
          <w:lang w:val="sl-SI"/>
        </w:rPr>
        <w:t xml:space="preserve">. </w:t>
      </w:r>
      <w:r w:rsidR="00CA064E">
        <w:rPr>
          <w:rFonts w:cs="Arial"/>
          <w:bCs/>
          <w:szCs w:val="20"/>
          <w:lang w:val="sl-SI"/>
        </w:rPr>
        <w:t>Če</w:t>
      </w:r>
      <w:r w:rsidRPr="00EA13D6">
        <w:rPr>
          <w:rFonts w:cs="Arial"/>
          <w:bCs/>
          <w:szCs w:val="20"/>
          <w:lang w:val="sl-SI"/>
        </w:rPr>
        <w:t xml:space="preserve"> je </w:t>
      </w:r>
      <w:r w:rsidR="00CA064E">
        <w:rPr>
          <w:rFonts w:cs="Arial"/>
          <w:bCs/>
          <w:szCs w:val="20"/>
          <w:lang w:val="sl-SI"/>
        </w:rPr>
        <w:t>ta</w:t>
      </w:r>
      <w:r w:rsidRPr="00EA13D6">
        <w:rPr>
          <w:rFonts w:cs="Arial"/>
          <w:bCs/>
          <w:szCs w:val="20"/>
          <w:lang w:val="sl-SI"/>
        </w:rPr>
        <w:t xml:space="preserve"> popolna, </w:t>
      </w:r>
      <w:r w:rsidR="00ED6F4C">
        <w:rPr>
          <w:rFonts w:cs="Arial"/>
          <w:bCs/>
          <w:szCs w:val="20"/>
          <w:lang w:val="sl-SI"/>
        </w:rPr>
        <w:t xml:space="preserve">nosilec </w:t>
      </w:r>
      <w:r w:rsidRPr="00EA13D6">
        <w:rPr>
          <w:rFonts w:cs="Arial"/>
          <w:bCs/>
          <w:szCs w:val="20"/>
          <w:lang w:val="sl-SI"/>
        </w:rPr>
        <w:t>skupn</w:t>
      </w:r>
      <w:r w:rsidR="00ED6F4C">
        <w:rPr>
          <w:rFonts w:cs="Arial"/>
          <w:bCs/>
          <w:szCs w:val="20"/>
          <w:lang w:val="sl-SI"/>
        </w:rPr>
        <w:t>ega</w:t>
      </w:r>
      <w:r w:rsidRPr="00EA13D6">
        <w:rPr>
          <w:rFonts w:cs="Arial"/>
          <w:bCs/>
          <w:szCs w:val="20"/>
          <w:lang w:val="sl-SI"/>
        </w:rPr>
        <w:t xml:space="preserve"> načrt</w:t>
      </w:r>
      <w:r w:rsidR="00ED6F4C">
        <w:rPr>
          <w:rFonts w:cs="Arial"/>
          <w:bCs/>
          <w:szCs w:val="20"/>
          <w:lang w:val="sl-SI"/>
        </w:rPr>
        <w:t>a</w:t>
      </w:r>
      <w:r w:rsidRPr="00EA13D6">
        <w:rPr>
          <w:rFonts w:cs="Arial"/>
          <w:bCs/>
          <w:szCs w:val="20"/>
          <w:lang w:val="sl-SI"/>
        </w:rPr>
        <w:t xml:space="preserve"> izračuna višino stroškov za čiščenje smetenja odpadnih plastičnih proizvodov za enkratno uporabo in o tem obvesti občino, ki izda račun za plačilo sorazmernih stroškov čiščenja smetenja</w:t>
      </w:r>
      <w:r w:rsidRPr="00AB619D">
        <w:rPr>
          <w:rFonts w:cs="Arial"/>
          <w:bCs/>
          <w:szCs w:val="20"/>
          <w:lang w:val="sl-SI"/>
        </w:rPr>
        <w:t xml:space="preserve"> za svojo občino za vsakega nosilca skupnega načrta</w:t>
      </w:r>
      <w:r w:rsidRPr="00EA13D6">
        <w:rPr>
          <w:rFonts w:cs="Arial"/>
          <w:bCs/>
          <w:szCs w:val="20"/>
          <w:lang w:val="sl-SI"/>
        </w:rPr>
        <w:t xml:space="preserve">. </w:t>
      </w:r>
      <w:r w:rsidR="00CA064E">
        <w:rPr>
          <w:rFonts w:cs="Arial"/>
          <w:bCs/>
          <w:szCs w:val="20"/>
          <w:lang w:val="sl-SI"/>
        </w:rPr>
        <w:t>Če</w:t>
      </w:r>
      <w:r w:rsidRPr="00EA13D6">
        <w:rPr>
          <w:rFonts w:cs="Arial"/>
          <w:bCs/>
          <w:szCs w:val="20"/>
          <w:lang w:val="sl-SI"/>
        </w:rPr>
        <w:t xml:space="preserve"> dokumentacija občin ali upravljavc</w:t>
      </w:r>
      <w:r w:rsidR="00CA1567">
        <w:rPr>
          <w:rFonts w:cs="Arial"/>
          <w:bCs/>
          <w:szCs w:val="20"/>
          <w:lang w:val="sl-SI"/>
        </w:rPr>
        <w:t>a državnih</w:t>
      </w:r>
      <w:r w:rsidRPr="00EA13D6">
        <w:rPr>
          <w:rFonts w:cs="Arial"/>
          <w:bCs/>
          <w:szCs w:val="20"/>
          <w:lang w:val="sl-SI"/>
        </w:rPr>
        <w:t xml:space="preserve"> cest ni popolna, se ju pozove k dopolnitvi. Rok za dopolnitev dokumentacije je 15 dni.</w:t>
      </w:r>
    </w:p>
    <w:p w14:paraId="5416EED5" w14:textId="76D2EA5A" w:rsidR="002E318C" w:rsidRPr="00EA13D6" w:rsidRDefault="002E318C" w:rsidP="002E318C">
      <w:pPr>
        <w:shd w:val="clear" w:color="auto" w:fill="FFFFFF"/>
        <w:tabs>
          <w:tab w:val="left" w:pos="426"/>
        </w:tabs>
        <w:spacing w:before="120" w:after="120"/>
        <w:jc w:val="both"/>
        <w:rPr>
          <w:rFonts w:cs="Arial"/>
          <w:bCs/>
          <w:szCs w:val="20"/>
          <w:lang w:val="sl-SI"/>
        </w:rPr>
      </w:pPr>
      <w:r w:rsidRPr="00EA13D6">
        <w:rPr>
          <w:rFonts w:cs="Arial"/>
          <w:bCs/>
          <w:szCs w:val="20"/>
          <w:lang w:val="sl-SI"/>
        </w:rPr>
        <w:t xml:space="preserve">V </w:t>
      </w:r>
      <w:r w:rsidR="00CA064E">
        <w:rPr>
          <w:rFonts w:cs="Arial"/>
          <w:bCs/>
          <w:szCs w:val="20"/>
          <w:lang w:val="sl-SI"/>
        </w:rPr>
        <w:t>u</w:t>
      </w:r>
      <w:r w:rsidRPr="00EA13D6">
        <w:rPr>
          <w:rFonts w:cs="Arial"/>
          <w:bCs/>
          <w:szCs w:val="20"/>
          <w:lang w:val="sl-SI"/>
        </w:rPr>
        <w:t>redbi se popravlja</w:t>
      </w:r>
      <w:r w:rsidR="00CA064E">
        <w:rPr>
          <w:rFonts w:cs="Arial"/>
          <w:bCs/>
          <w:szCs w:val="20"/>
          <w:lang w:val="sl-SI"/>
        </w:rPr>
        <w:t>jo</w:t>
      </w:r>
      <w:r w:rsidRPr="00EA13D6">
        <w:rPr>
          <w:rFonts w:cs="Arial"/>
          <w:bCs/>
          <w:szCs w:val="20"/>
          <w:lang w:val="sl-SI"/>
        </w:rPr>
        <w:t xml:space="preserve"> tudi napačna sklica</w:t>
      </w:r>
      <w:r w:rsidR="00CA064E">
        <w:rPr>
          <w:rFonts w:cs="Arial"/>
          <w:bCs/>
          <w:szCs w:val="20"/>
          <w:lang w:val="sl-SI"/>
        </w:rPr>
        <w:t>,</w:t>
      </w:r>
      <w:r w:rsidRPr="00EA13D6">
        <w:rPr>
          <w:rFonts w:cs="Arial"/>
          <w:bCs/>
          <w:szCs w:val="20"/>
          <w:lang w:val="sl-SI"/>
        </w:rPr>
        <w:t xml:space="preserve"> manjkajoča beseda</w:t>
      </w:r>
      <w:r w:rsidRPr="00AB619D">
        <w:rPr>
          <w:rFonts w:cs="Arial"/>
          <w:bCs/>
          <w:szCs w:val="20"/>
          <w:lang w:val="sl-SI"/>
        </w:rPr>
        <w:t xml:space="preserve"> ter dodana besedila pri definiciji za pristaniške sprejemne zmogljivosti in obveznosti upravljavcev avtomatov</w:t>
      </w:r>
      <w:r w:rsidR="00210DE8">
        <w:rPr>
          <w:rFonts w:cs="Arial"/>
          <w:bCs/>
          <w:szCs w:val="20"/>
          <w:lang w:val="sl-SI"/>
        </w:rPr>
        <w:t>, da morajo pri avtomatih za pijačo potrošnike ozaveščati</w:t>
      </w:r>
      <w:r w:rsidR="00286F55">
        <w:rPr>
          <w:rFonts w:cs="Arial"/>
          <w:bCs/>
          <w:szCs w:val="20"/>
          <w:lang w:val="sl-SI"/>
        </w:rPr>
        <w:t xml:space="preserve"> o možnostih uporabe</w:t>
      </w:r>
      <w:r w:rsidRPr="00AB619D">
        <w:rPr>
          <w:rFonts w:cs="Arial"/>
          <w:bCs/>
          <w:szCs w:val="20"/>
          <w:lang w:val="sl-SI"/>
        </w:rPr>
        <w:t xml:space="preserve"> bolj trajnostn</w:t>
      </w:r>
      <w:r w:rsidR="00286F55">
        <w:rPr>
          <w:rFonts w:cs="Arial"/>
          <w:bCs/>
          <w:szCs w:val="20"/>
          <w:lang w:val="sl-SI"/>
        </w:rPr>
        <w:t>ih</w:t>
      </w:r>
      <w:r w:rsidRPr="00AB619D">
        <w:rPr>
          <w:rFonts w:cs="Arial"/>
          <w:bCs/>
          <w:szCs w:val="20"/>
          <w:lang w:val="sl-SI"/>
        </w:rPr>
        <w:t xml:space="preserve"> lončk</w:t>
      </w:r>
      <w:r w:rsidR="00286F55">
        <w:rPr>
          <w:rFonts w:cs="Arial"/>
          <w:bCs/>
          <w:szCs w:val="20"/>
          <w:lang w:val="sl-SI"/>
        </w:rPr>
        <w:t>ov</w:t>
      </w:r>
      <w:r w:rsidRPr="00AB619D">
        <w:rPr>
          <w:rFonts w:cs="Arial"/>
          <w:bCs/>
          <w:szCs w:val="20"/>
          <w:lang w:val="sl-SI"/>
        </w:rPr>
        <w:t xml:space="preserve"> za pijačo in vplivih smetenja na okolje</w:t>
      </w:r>
      <w:r w:rsidRPr="00EA13D6">
        <w:rPr>
          <w:rFonts w:cs="Arial"/>
          <w:bCs/>
          <w:szCs w:val="20"/>
          <w:lang w:val="sl-SI"/>
        </w:rPr>
        <w:t>.</w:t>
      </w:r>
    </w:p>
    <w:p w14:paraId="0ED54257" w14:textId="77777777" w:rsidR="00EA13D6" w:rsidRPr="00EA13D6" w:rsidRDefault="00EA13D6" w:rsidP="00EA13D6">
      <w:pPr>
        <w:tabs>
          <w:tab w:val="left" w:pos="284"/>
          <w:tab w:val="right" w:pos="9638"/>
        </w:tabs>
        <w:spacing w:before="240" w:after="240" w:line="240" w:lineRule="auto"/>
        <w:jc w:val="both"/>
        <w:rPr>
          <w:rFonts w:cs="Arial"/>
          <w:b/>
          <w:bCs/>
          <w:szCs w:val="20"/>
          <w:lang w:val="sl-SI"/>
        </w:rPr>
      </w:pPr>
    </w:p>
    <w:p w14:paraId="265EB8BB" w14:textId="14756BA5" w:rsidR="00EA13D6" w:rsidRPr="00EA13D6" w:rsidRDefault="00EA13D6" w:rsidP="00EA13D6">
      <w:pPr>
        <w:tabs>
          <w:tab w:val="left" w:pos="284"/>
          <w:tab w:val="right" w:pos="9638"/>
        </w:tabs>
        <w:spacing w:before="240" w:after="240" w:line="240" w:lineRule="auto"/>
        <w:jc w:val="both"/>
        <w:rPr>
          <w:rFonts w:cs="Arial"/>
          <w:b/>
          <w:bCs/>
          <w:szCs w:val="20"/>
          <w:lang w:val="sl-SI"/>
        </w:rPr>
      </w:pPr>
      <w:r w:rsidRPr="00EA13D6">
        <w:rPr>
          <w:rFonts w:cs="Arial"/>
          <w:b/>
          <w:bCs/>
          <w:szCs w:val="20"/>
          <w:lang w:val="sl-SI"/>
        </w:rPr>
        <w:t>II VSEBINSKA OBRAZLOŽITEV PREDLAGANIH REŠITEV</w:t>
      </w:r>
    </w:p>
    <w:p w14:paraId="1AE1AF75" w14:textId="77777777" w:rsidR="004E0DAC" w:rsidRPr="00AB619D" w:rsidRDefault="004E0DAC" w:rsidP="00EA13D6">
      <w:pPr>
        <w:spacing w:before="120" w:after="120" w:line="240" w:lineRule="auto"/>
        <w:jc w:val="both"/>
        <w:rPr>
          <w:rFonts w:cs="Arial"/>
          <w:b/>
          <w:bCs/>
          <w:szCs w:val="20"/>
          <w:lang w:val="sl-SI"/>
        </w:rPr>
      </w:pPr>
    </w:p>
    <w:p w14:paraId="5F14E6F5" w14:textId="77777777" w:rsidR="004E0DAC" w:rsidRPr="00AB619D" w:rsidRDefault="004E0DAC" w:rsidP="00EA13D6">
      <w:pPr>
        <w:spacing w:before="120" w:after="120" w:line="240" w:lineRule="auto"/>
        <w:jc w:val="both"/>
        <w:rPr>
          <w:rFonts w:cs="Arial"/>
          <w:b/>
          <w:bCs/>
          <w:szCs w:val="20"/>
          <w:lang w:val="sl-SI"/>
        </w:rPr>
      </w:pPr>
      <w:r w:rsidRPr="00AB619D">
        <w:rPr>
          <w:rFonts w:cs="Arial"/>
          <w:b/>
          <w:bCs/>
          <w:szCs w:val="20"/>
          <w:lang w:val="sl-SI"/>
        </w:rPr>
        <w:t>K 1. členu:</w:t>
      </w:r>
    </w:p>
    <w:p w14:paraId="3FED1B79" w14:textId="7C692219" w:rsidR="004E0DAC" w:rsidRPr="00AB619D" w:rsidRDefault="00CA064E" w:rsidP="005B5EB6">
      <w:pPr>
        <w:spacing w:before="120" w:after="120"/>
        <w:jc w:val="both"/>
        <w:rPr>
          <w:rFonts w:cs="Arial"/>
          <w:color w:val="292B2C"/>
          <w:szCs w:val="20"/>
          <w:shd w:val="clear" w:color="auto" w:fill="FFFFFF"/>
          <w:lang w:val="sl-SI"/>
        </w:rPr>
      </w:pPr>
      <w:r>
        <w:rPr>
          <w:rFonts w:cs="Arial"/>
          <w:szCs w:val="20"/>
          <w:lang w:val="sl-SI"/>
        </w:rPr>
        <w:t>V 1. členu se z</w:t>
      </w:r>
      <w:r w:rsidR="001F58F1" w:rsidRPr="00AB619D">
        <w:rPr>
          <w:rFonts w:cs="Arial"/>
          <w:szCs w:val="20"/>
          <w:lang w:val="sl-SI"/>
        </w:rPr>
        <w:t>aradi pravne jasnosti o tem</w:t>
      </w:r>
      <w:r>
        <w:rPr>
          <w:rFonts w:cs="Arial"/>
          <w:szCs w:val="20"/>
          <w:lang w:val="sl-SI"/>
        </w:rPr>
        <w:t>,</w:t>
      </w:r>
      <w:r w:rsidR="001F58F1" w:rsidRPr="00AB619D">
        <w:rPr>
          <w:rFonts w:cs="Arial"/>
          <w:szCs w:val="20"/>
          <w:lang w:val="sl-SI"/>
        </w:rPr>
        <w:t xml:space="preserve"> za katero vrsto pristanišča</w:t>
      </w:r>
      <w:r w:rsidR="005F5CBE" w:rsidRPr="00AB619D">
        <w:rPr>
          <w:rFonts w:cs="Arial"/>
          <w:szCs w:val="20"/>
          <w:lang w:val="sl-SI"/>
        </w:rPr>
        <w:t xml:space="preserve"> </w:t>
      </w:r>
      <w:r>
        <w:rPr>
          <w:rFonts w:cs="Arial"/>
          <w:szCs w:val="20"/>
          <w:lang w:val="sl-SI"/>
        </w:rPr>
        <w:t>ali</w:t>
      </w:r>
      <w:r w:rsidR="005F5CBE" w:rsidRPr="00AB619D">
        <w:rPr>
          <w:rFonts w:cs="Arial"/>
          <w:szCs w:val="20"/>
          <w:lang w:val="sl-SI"/>
        </w:rPr>
        <w:t xml:space="preserve"> pristaniške sprejemne zmogljivosti se uporablja uredba</w:t>
      </w:r>
      <w:r w:rsidR="001F58F1" w:rsidRPr="00AB619D">
        <w:rPr>
          <w:rFonts w:cs="Arial"/>
          <w:szCs w:val="20"/>
          <w:lang w:val="sl-SI"/>
        </w:rPr>
        <w:t>, doda besedilo k definiciji</w:t>
      </w:r>
      <w:r w:rsidR="005F5CBE" w:rsidRPr="00AB619D">
        <w:rPr>
          <w:rFonts w:cs="Arial"/>
          <w:szCs w:val="20"/>
          <w:lang w:val="sl-SI"/>
        </w:rPr>
        <w:t xml:space="preserve">, da se uporablja za tiste </w:t>
      </w:r>
      <w:r w:rsidR="001F58F1" w:rsidRPr="00AB619D">
        <w:rPr>
          <w:rFonts w:cs="Arial"/>
          <w:color w:val="292B2C"/>
          <w:szCs w:val="20"/>
          <w:shd w:val="clear" w:color="auto" w:fill="FFFFFF"/>
          <w:lang w:val="sl-SI"/>
        </w:rPr>
        <w:t xml:space="preserve">pristaniške sprejemne zmogljivosti, </w:t>
      </w:r>
      <w:r w:rsidR="005F5CBE" w:rsidRPr="00AB619D">
        <w:rPr>
          <w:rStyle w:val="FontStyle34"/>
          <w:rFonts w:ascii="Arial" w:hAnsi="Arial" w:cs="Arial"/>
          <w:color w:val="000000"/>
          <w:sz w:val="20"/>
          <w:szCs w:val="20"/>
          <w:lang w:val="sl-SI" w:eastAsia="sl-SI"/>
        </w:rPr>
        <w:t>v katerih so ribiška plovila, ki so opremljena in uporabljena za komercialni ribolov v skladu s predpisom, ki ureja morski ribolov</w:t>
      </w:r>
      <w:r w:rsidR="005F5CBE" w:rsidRPr="00AB619D">
        <w:rPr>
          <w:rFonts w:cs="Arial"/>
          <w:color w:val="292B2C"/>
          <w:szCs w:val="20"/>
          <w:shd w:val="clear" w:color="auto" w:fill="FFFFFF"/>
          <w:lang w:val="sl-SI"/>
        </w:rPr>
        <w:t>.</w:t>
      </w:r>
    </w:p>
    <w:p w14:paraId="0643BBF7" w14:textId="77777777" w:rsidR="005F5CBE" w:rsidRPr="00AB619D" w:rsidRDefault="005F5CBE" w:rsidP="00EA13D6">
      <w:pPr>
        <w:spacing w:before="120" w:after="120" w:line="240" w:lineRule="auto"/>
        <w:jc w:val="both"/>
        <w:rPr>
          <w:rFonts w:cs="Arial"/>
          <w:szCs w:val="20"/>
          <w:lang w:val="sl-SI"/>
        </w:rPr>
      </w:pPr>
    </w:p>
    <w:p w14:paraId="6F8E9F63" w14:textId="77777777" w:rsidR="00BC0317" w:rsidRPr="00AB619D" w:rsidRDefault="00BC0317" w:rsidP="00EA13D6">
      <w:pPr>
        <w:spacing w:before="120" w:after="120" w:line="240" w:lineRule="auto"/>
        <w:jc w:val="both"/>
        <w:rPr>
          <w:rFonts w:cs="Arial"/>
          <w:b/>
          <w:bCs/>
          <w:szCs w:val="20"/>
          <w:lang w:val="sl-SI"/>
        </w:rPr>
      </w:pPr>
      <w:r w:rsidRPr="00AB619D">
        <w:rPr>
          <w:rFonts w:cs="Arial"/>
          <w:b/>
          <w:bCs/>
          <w:szCs w:val="20"/>
          <w:lang w:val="sl-SI"/>
        </w:rPr>
        <w:t>K 2. členu:</w:t>
      </w:r>
    </w:p>
    <w:p w14:paraId="4D857CB2" w14:textId="6FCDA56D" w:rsidR="005F5CBE" w:rsidRPr="005F5CBE" w:rsidRDefault="00CA064E" w:rsidP="005B5EB6">
      <w:pPr>
        <w:spacing w:before="120" w:after="120"/>
        <w:jc w:val="both"/>
        <w:rPr>
          <w:rFonts w:cs="Arial"/>
          <w:szCs w:val="20"/>
          <w:lang w:val="sl-SI"/>
        </w:rPr>
      </w:pPr>
      <w:r>
        <w:rPr>
          <w:rFonts w:cs="Arial"/>
          <w:szCs w:val="20"/>
          <w:lang w:val="sl-SI"/>
        </w:rPr>
        <w:t>V t</w:t>
      </w:r>
      <w:r w:rsidR="005F5CBE" w:rsidRPr="00AB619D">
        <w:rPr>
          <w:rFonts w:cs="Arial"/>
          <w:szCs w:val="20"/>
          <w:lang w:val="sl-SI"/>
        </w:rPr>
        <w:t xml:space="preserve">retjem odstavku 4. člena uredbe </w:t>
      </w:r>
      <w:r>
        <w:rPr>
          <w:rFonts w:cs="Arial"/>
          <w:szCs w:val="20"/>
          <w:lang w:val="sl-SI"/>
        </w:rPr>
        <w:t xml:space="preserve">se </w:t>
      </w:r>
      <w:r w:rsidR="005F5CBE" w:rsidRPr="00AB619D">
        <w:rPr>
          <w:rFonts w:cs="Arial"/>
          <w:szCs w:val="20"/>
          <w:lang w:val="sl-SI"/>
        </w:rPr>
        <w:t>doda obveznost upravljavce</w:t>
      </w:r>
      <w:r>
        <w:rPr>
          <w:rFonts w:cs="Arial"/>
          <w:szCs w:val="20"/>
          <w:lang w:val="sl-SI"/>
        </w:rPr>
        <w:t>v</w:t>
      </w:r>
      <w:r w:rsidR="005F5CBE" w:rsidRPr="00AB619D">
        <w:rPr>
          <w:rFonts w:cs="Arial"/>
          <w:szCs w:val="20"/>
          <w:lang w:val="sl-SI"/>
        </w:rPr>
        <w:t xml:space="preserve"> avtomatov za pijačo, da na vidnem mestu ob avtomatu ozaveščajo potrošnike o uporabi alternativnih možnosti lončkov za pijač</w:t>
      </w:r>
      <w:r>
        <w:rPr>
          <w:rFonts w:cs="Arial"/>
          <w:szCs w:val="20"/>
          <w:lang w:val="sl-SI"/>
        </w:rPr>
        <w:t>e</w:t>
      </w:r>
      <w:r w:rsidR="005F5CBE" w:rsidRPr="00AB619D">
        <w:rPr>
          <w:rFonts w:cs="Arial"/>
          <w:szCs w:val="20"/>
          <w:lang w:val="sl-SI"/>
        </w:rPr>
        <w:t xml:space="preserve">, ki so bolj trajnostni, ponovno uporabljivi in </w:t>
      </w:r>
      <w:r>
        <w:rPr>
          <w:rFonts w:cs="Arial"/>
          <w:szCs w:val="20"/>
          <w:lang w:val="sl-SI"/>
        </w:rPr>
        <w:t xml:space="preserve">vsebujejo </w:t>
      </w:r>
      <w:r w:rsidR="005F5CBE" w:rsidRPr="00AB619D">
        <w:rPr>
          <w:rFonts w:cs="Arial"/>
          <w:szCs w:val="20"/>
          <w:lang w:val="sl-SI"/>
        </w:rPr>
        <w:t>manj plastike</w:t>
      </w:r>
      <w:r>
        <w:rPr>
          <w:rFonts w:cs="Arial"/>
          <w:szCs w:val="20"/>
          <w:lang w:val="sl-SI"/>
        </w:rPr>
        <w:t>,</w:t>
      </w:r>
      <w:r w:rsidR="005F5CBE" w:rsidRPr="00AB619D">
        <w:rPr>
          <w:rFonts w:cs="Arial"/>
          <w:szCs w:val="20"/>
          <w:lang w:val="sl-SI"/>
        </w:rPr>
        <w:t xml:space="preserve"> </w:t>
      </w:r>
      <w:r>
        <w:rPr>
          <w:rFonts w:cs="Arial"/>
          <w:szCs w:val="20"/>
          <w:lang w:val="sl-SI"/>
        </w:rPr>
        <w:t>in</w:t>
      </w:r>
      <w:r w:rsidR="005F5CBE" w:rsidRPr="00AB619D">
        <w:rPr>
          <w:rFonts w:cs="Arial"/>
          <w:szCs w:val="20"/>
          <w:lang w:val="sl-SI"/>
        </w:rPr>
        <w:t xml:space="preserve"> </w:t>
      </w:r>
      <w:r w:rsidR="005F5CBE" w:rsidRPr="005F5CBE">
        <w:rPr>
          <w:rFonts w:cs="Arial"/>
          <w:szCs w:val="20"/>
          <w:lang w:val="sl-SI"/>
        </w:rPr>
        <w:t>vplivih smetenja na okolje s plastičnimi lončki za pijačo za enkratno uporabo.</w:t>
      </w:r>
    </w:p>
    <w:p w14:paraId="150D8984" w14:textId="77777777" w:rsidR="005F5CBE" w:rsidRPr="00AB619D" w:rsidRDefault="005F5CBE" w:rsidP="00EA13D6">
      <w:pPr>
        <w:spacing w:before="120" w:after="120" w:line="240" w:lineRule="auto"/>
        <w:jc w:val="both"/>
        <w:rPr>
          <w:rFonts w:cs="Arial"/>
          <w:b/>
          <w:bCs/>
          <w:szCs w:val="20"/>
          <w:lang w:val="sl-SI"/>
        </w:rPr>
      </w:pPr>
    </w:p>
    <w:p w14:paraId="4361400E" w14:textId="77777777" w:rsidR="001F58F1" w:rsidRPr="00AB619D" w:rsidRDefault="001F58F1" w:rsidP="001F58F1">
      <w:pPr>
        <w:spacing w:before="120" w:after="120" w:line="240" w:lineRule="auto"/>
        <w:jc w:val="both"/>
        <w:rPr>
          <w:rFonts w:cs="Arial"/>
          <w:b/>
          <w:bCs/>
          <w:szCs w:val="20"/>
          <w:lang w:val="sl-SI"/>
        </w:rPr>
      </w:pPr>
      <w:r w:rsidRPr="00AB619D">
        <w:rPr>
          <w:rFonts w:cs="Arial"/>
          <w:b/>
          <w:bCs/>
          <w:szCs w:val="20"/>
          <w:lang w:val="sl-SI"/>
        </w:rPr>
        <w:t>K 3. členu</w:t>
      </w:r>
    </w:p>
    <w:p w14:paraId="04E32E49" w14:textId="7526AE05" w:rsidR="00BC0317" w:rsidRPr="00AB619D" w:rsidRDefault="005F5CBE" w:rsidP="005B5EB6">
      <w:pPr>
        <w:spacing w:before="120" w:after="120"/>
        <w:jc w:val="both"/>
        <w:rPr>
          <w:rFonts w:cs="Arial"/>
          <w:szCs w:val="20"/>
          <w:lang w:val="sl-SI"/>
        </w:rPr>
      </w:pPr>
      <w:r w:rsidRPr="00AB619D">
        <w:rPr>
          <w:rFonts w:cs="Arial"/>
          <w:szCs w:val="20"/>
          <w:lang w:val="sl-SI"/>
        </w:rPr>
        <w:t xml:space="preserve">V 8. členu uredbe je določeno, da proizvajalci vodijo </w:t>
      </w:r>
      <w:r w:rsidR="00C94588" w:rsidRPr="00AB619D">
        <w:rPr>
          <w:rFonts w:cs="Arial"/>
          <w:szCs w:val="20"/>
          <w:lang w:val="sl-SI"/>
        </w:rPr>
        <w:t xml:space="preserve">evidenco o plastičnih proizvodih za enkratno uporabo, ki jih dajo na trg v RS. Rok za sporočanje podatkov nosilcem skupnih načrtov je v </w:t>
      </w:r>
      <w:r w:rsidR="00CA064E">
        <w:rPr>
          <w:rFonts w:cs="Arial"/>
          <w:szCs w:val="20"/>
          <w:lang w:val="sl-SI"/>
        </w:rPr>
        <w:t>z</w:t>
      </w:r>
      <w:r w:rsidR="00C94588" w:rsidRPr="00AB619D">
        <w:rPr>
          <w:rFonts w:cs="Arial"/>
          <w:szCs w:val="20"/>
          <w:lang w:val="sl-SI"/>
        </w:rPr>
        <w:t xml:space="preserve">daj veljavni uredbi predpisan do 31. januarja tekočega leta za preteklo koledarsko leto. Ker morajo proizvajalci </w:t>
      </w:r>
      <w:r w:rsidR="00286F55">
        <w:rPr>
          <w:rFonts w:cs="Arial"/>
          <w:szCs w:val="20"/>
          <w:lang w:val="sl-SI"/>
        </w:rPr>
        <w:t>v skladu z</w:t>
      </w:r>
      <w:r w:rsidR="00C94588" w:rsidRPr="00AB619D">
        <w:rPr>
          <w:rFonts w:cs="Arial"/>
          <w:szCs w:val="20"/>
          <w:lang w:val="sl-SI"/>
        </w:rPr>
        <w:t xml:space="preserve"> Uredb</w:t>
      </w:r>
      <w:r w:rsidR="00286F55">
        <w:rPr>
          <w:rFonts w:cs="Arial"/>
          <w:szCs w:val="20"/>
          <w:lang w:val="sl-SI"/>
        </w:rPr>
        <w:t>o</w:t>
      </w:r>
      <w:r w:rsidR="00C94588" w:rsidRPr="00AB619D">
        <w:rPr>
          <w:rFonts w:cs="Arial"/>
          <w:szCs w:val="20"/>
          <w:lang w:val="sl-SI"/>
        </w:rPr>
        <w:t xml:space="preserve"> o embalaži in odpadni embalaži poslati podatke o embalaži</w:t>
      </w:r>
      <w:r w:rsidR="00CA064E">
        <w:rPr>
          <w:rFonts w:cs="Arial"/>
          <w:szCs w:val="20"/>
          <w:lang w:val="sl-SI"/>
        </w:rPr>
        <w:t>,</w:t>
      </w:r>
      <w:r w:rsidR="00C94588" w:rsidRPr="00AB619D">
        <w:rPr>
          <w:rFonts w:cs="Arial"/>
          <w:szCs w:val="20"/>
          <w:lang w:val="sl-SI"/>
        </w:rPr>
        <w:t xml:space="preserve"> dani na trg v RS</w:t>
      </w:r>
      <w:r w:rsidR="00CA064E">
        <w:rPr>
          <w:rFonts w:cs="Arial"/>
          <w:szCs w:val="20"/>
          <w:lang w:val="sl-SI"/>
        </w:rPr>
        <w:t>,</w:t>
      </w:r>
      <w:r w:rsidR="00C94588" w:rsidRPr="00AB619D">
        <w:rPr>
          <w:rFonts w:cs="Arial"/>
          <w:szCs w:val="20"/>
          <w:lang w:val="sl-SI"/>
        </w:rPr>
        <w:t xml:space="preserve"> do 20</w:t>
      </w:r>
      <w:r w:rsidR="007C53B7" w:rsidRPr="00AB619D">
        <w:rPr>
          <w:rFonts w:cs="Arial"/>
          <w:szCs w:val="20"/>
          <w:lang w:val="sl-SI"/>
        </w:rPr>
        <w:t>.</w:t>
      </w:r>
      <w:r w:rsidR="00C94588" w:rsidRPr="00AB619D">
        <w:rPr>
          <w:rFonts w:cs="Arial"/>
          <w:szCs w:val="20"/>
          <w:lang w:val="sl-SI"/>
        </w:rPr>
        <w:t xml:space="preserve"> januarja </w:t>
      </w:r>
      <w:r w:rsidR="007C53B7" w:rsidRPr="00AB619D">
        <w:rPr>
          <w:rFonts w:cs="Arial"/>
          <w:szCs w:val="20"/>
          <w:lang w:val="sl-SI"/>
        </w:rPr>
        <w:t xml:space="preserve">tekočega leta </w:t>
      </w:r>
      <w:r w:rsidR="00C94588" w:rsidRPr="00AB619D">
        <w:rPr>
          <w:rFonts w:cs="Arial"/>
          <w:szCs w:val="20"/>
          <w:lang w:val="sl-SI"/>
        </w:rPr>
        <w:t xml:space="preserve">za zadnji kvartal preteklega leta, nosilci pa morajo </w:t>
      </w:r>
      <w:r w:rsidR="00ED6F4C">
        <w:rPr>
          <w:rFonts w:cs="Arial"/>
          <w:szCs w:val="20"/>
          <w:lang w:val="sl-SI"/>
        </w:rPr>
        <w:t>poročilo</w:t>
      </w:r>
      <w:r w:rsidR="00C94588" w:rsidRPr="00AB619D">
        <w:rPr>
          <w:rFonts w:cs="Arial"/>
          <w:szCs w:val="20"/>
          <w:lang w:val="sl-SI"/>
        </w:rPr>
        <w:t xml:space="preserve"> za embalažo A</w:t>
      </w:r>
      <w:r w:rsidR="00286F55">
        <w:rPr>
          <w:rFonts w:cs="Arial"/>
          <w:szCs w:val="20"/>
          <w:lang w:val="sl-SI"/>
        </w:rPr>
        <w:t xml:space="preserve">genciji </w:t>
      </w:r>
      <w:r w:rsidR="00C94588" w:rsidRPr="00AB619D">
        <w:rPr>
          <w:rFonts w:cs="Arial"/>
          <w:szCs w:val="20"/>
          <w:lang w:val="sl-SI"/>
        </w:rPr>
        <w:t>R</w:t>
      </w:r>
      <w:r w:rsidR="00286F55">
        <w:rPr>
          <w:rFonts w:cs="Arial"/>
          <w:szCs w:val="20"/>
          <w:lang w:val="sl-SI"/>
        </w:rPr>
        <w:t xml:space="preserve">epublike </w:t>
      </w:r>
      <w:r w:rsidR="00C94588" w:rsidRPr="00AB619D">
        <w:rPr>
          <w:rFonts w:cs="Arial"/>
          <w:szCs w:val="20"/>
          <w:lang w:val="sl-SI"/>
        </w:rPr>
        <w:t>S</w:t>
      </w:r>
      <w:r w:rsidR="00286F55">
        <w:rPr>
          <w:rFonts w:cs="Arial"/>
          <w:szCs w:val="20"/>
          <w:lang w:val="sl-SI"/>
        </w:rPr>
        <w:t>lovenije za okolje</w:t>
      </w:r>
      <w:r w:rsidR="00C94588" w:rsidRPr="00AB619D">
        <w:rPr>
          <w:rFonts w:cs="Arial"/>
          <w:szCs w:val="20"/>
          <w:lang w:val="sl-SI"/>
        </w:rPr>
        <w:t xml:space="preserve"> poslati do 30</w:t>
      </w:r>
      <w:r w:rsidR="007C53B7" w:rsidRPr="00AB619D">
        <w:rPr>
          <w:rFonts w:cs="Arial"/>
          <w:szCs w:val="20"/>
          <w:lang w:val="sl-SI"/>
        </w:rPr>
        <w:t xml:space="preserve">. </w:t>
      </w:r>
      <w:r w:rsidR="00C94588" w:rsidRPr="00AB619D">
        <w:rPr>
          <w:rFonts w:cs="Arial"/>
          <w:szCs w:val="20"/>
          <w:lang w:val="sl-SI"/>
        </w:rPr>
        <w:t>januarja</w:t>
      </w:r>
      <w:r w:rsidR="007C53B7" w:rsidRPr="00AB619D">
        <w:rPr>
          <w:rFonts w:cs="Arial"/>
          <w:szCs w:val="20"/>
          <w:lang w:val="sl-SI"/>
        </w:rPr>
        <w:t xml:space="preserve"> tekočega leta, ti proizvajalci in nosilci skupnih načrtov </w:t>
      </w:r>
      <w:r w:rsidR="00CA064E">
        <w:rPr>
          <w:rFonts w:cs="Arial"/>
          <w:szCs w:val="20"/>
          <w:lang w:val="sl-SI"/>
        </w:rPr>
        <w:t xml:space="preserve">ne morejo </w:t>
      </w:r>
      <w:r w:rsidR="007C53B7" w:rsidRPr="00AB619D">
        <w:rPr>
          <w:rFonts w:cs="Arial"/>
          <w:szCs w:val="20"/>
          <w:lang w:val="sl-SI"/>
        </w:rPr>
        <w:t>p</w:t>
      </w:r>
      <w:r w:rsidR="00CA064E">
        <w:rPr>
          <w:rFonts w:cs="Arial"/>
          <w:szCs w:val="20"/>
          <w:lang w:val="sl-SI"/>
        </w:rPr>
        <w:t>redložiti</w:t>
      </w:r>
      <w:r w:rsidR="007C53B7" w:rsidRPr="00AB619D">
        <w:rPr>
          <w:rFonts w:cs="Arial"/>
          <w:szCs w:val="20"/>
          <w:lang w:val="sl-SI"/>
        </w:rPr>
        <w:t xml:space="preserve"> podrobnejših podatkov </w:t>
      </w:r>
      <w:r w:rsidR="00286F55">
        <w:rPr>
          <w:rFonts w:cs="Arial"/>
          <w:szCs w:val="20"/>
          <w:lang w:val="sl-SI"/>
        </w:rPr>
        <w:t xml:space="preserve">v skladu z </w:t>
      </w:r>
      <w:r w:rsidR="007C53B7" w:rsidRPr="00AB619D">
        <w:rPr>
          <w:rFonts w:cs="Arial"/>
          <w:szCs w:val="20"/>
          <w:lang w:val="sl-SI"/>
        </w:rPr>
        <w:t>uredb</w:t>
      </w:r>
      <w:r w:rsidR="00286F55">
        <w:rPr>
          <w:rFonts w:cs="Arial"/>
          <w:szCs w:val="20"/>
          <w:lang w:val="sl-SI"/>
        </w:rPr>
        <w:t>o</w:t>
      </w:r>
      <w:r w:rsidR="007C53B7" w:rsidRPr="00AB619D">
        <w:rPr>
          <w:rFonts w:cs="Arial"/>
          <w:szCs w:val="20"/>
          <w:lang w:val="sl-SI"/>
        </w:rPr>
        <w:t xml:space="preserve"> do 31. januarja. Glede na predlog in pojasnilo zavezanca v javni obravnavi smo smiselno upoštevali predlog, da proizvajalci </w:t>
      </w:r>
      <w:r w:rsidR="00286F55">
        <w:rPr>
          <w:rFonts w:cs="Arial"/>
          <w:szCs w:val="20"/>
          <w:lang w:val="sl-SI"/>
        </w:rPr>
        <w:t>v skladu z</w:t>
      </w:r>
      <w:r w:rsidR="007C53B7" w:rsidRPr="00AB619D">
        <w:rPr>
          <w:rFonts w:cs="Arial"/>
          <w:szCs w:val="20"/>
          <w:lang w:val="sl-SI"/>
        </w:rPr>
        <w:t xml:space="preserve"> uredb</w:t>
      </w:r>
      <w:r w:rsidR="00286F55">
        <w:rPr>
          <w:rFonts w:cs="Arial"/>
          <w:szCs w:val="20"/>
          <w:lang w:val="sl-SI"/>
        </w:rPr>
        <w:t>o</w:t>
      </w:r>
      <w:r w:rsidR="007C53B7" w:rsidRPr="00AB619D">
        <w:rPr>
          <w:rFonts w:cs="Arial"/>
          <w:szCs w:val="20"/>
          <w:lang w:val="sl-SI"/>
        </w:rPr>
        <w:t xml:space="preserve"> sporočajo podatke </w:t>
      </w:r>
      <w:r w:rsidR="00286F55" w:rsidRPr="00AB619D">
        <w:rPr>
          <w:rFonts w:cs="Arial"/>
          <w:szCs w:val="20"/>
          <w:lang w:val="sl-SI"/>
        </w:rPr>
        <w:t xml:space="preserve">za preteklo koledarsko leto </w:t>
      </w:r>
      <w:r w:rsidR="007C53B7" w:rsidRPr="00AB619D">
        <w:rPr>
          <w:rFonts w:cs="Arial"/>
          <w:szCs w:val="20"/>
          <w:lang w:val="sl-SI"/>
        </w:rPr>
        <w:t>do 20. februarja tekočega leta.</w:t>
      </w:r>
    </w:p>
    <w:p w14:paraId="1A7347CA" w14:textId="77777777" w:rsidR="004E0DAC" w:rsidRPr="00AB619D" w:rsidRDefault="004E0DAC" w:rsidP="00EA13D6">
      <w:pPr>
        <w:spacing w:before="120" w:after="120" w:line="240" w:lineRule="auto"/>
        <w:jc w:val="both"/>
        <w:rPr>
          <w:rFonts w:cs="Arial"/>
          <w:b/>
          <w:bCs/>
          <w:szCs w:val="20"/>
          <w:lang w:val="sl-SI"/>
        </w:rPr>
      </w:pPr>
    </w:p>
    <w:p w14:paraId="5395DCBC" w14:textId="77777777" w:rsidR="00EA13D6" w:rsidRPr="00EA13D6" w:rsidRDefault="00EA13D6" w:rsidP="00EA13D6">
      <w:pPr>
        <w:spacing w:before="120" w:after="120" w:line="240" w:lineRule="auto"/>
        <w:jc w:val="both"/>
        <w:rPr>
          <w:rFonts w:cs="Arial"/>
          <w:b/>
          <w:bCs/>
          <w:szCs w:val="20"/>
          <w:lang w:val="sl-SI"/>
        </w:rPr>
      </w:pPr>
      <w:r w:rsidRPr="00EA13D6">
        <w:rPr>
          <w:rFonts w:cs="Arial"/>
          <w:b/>
          <w:bCs/>
          <w:szCs w:val="20"/>
          <w:lang w:val="sl-SI"/>
        </w:rPr>
        <w:t xml:space="preserve">K </w:t>
      </w:r>
      <w:r w:rsidR="00BC0317" w:rsidRPr="00AB619D">
        <w:rPr>
          <w:rFonts w:cs="Arial"/>
          <w:b/>
          <w:bCs/>
          <w:szCs w:val="20"/>
          <w:lang w:val="sl-SI"/>
        </w:rPr>
        <w:t>4</w:t>
      </w:r>
      <w:r w:rsidRPr="00EA13D6">
        <w:rPr>
          <w:rFonts w:cs="Arial"/>
          <w:b/>
          <w:bCs/>
          <w:szCs w:val="20"/>
          <w:lang w:val="sl-SI"/>
        </w:rPr>
        <w:t xml:space="preserve">. in </w:t>
      </w:r>
      <w:r w:rsidR="00BC0317" w:rsidRPr="00AB619D">
        <w:rPr>
          <w:rFonts w:cs="Arial"/>
          <w:b/>
          <w:bCs/>
          <w:szCs w:val="20"/>
          <w:lang w:val="sl-SI"/>
        </w:rPr>
        <w:t>5</w:t>
      </w:r>
      <w:r w:rsidRPr="00EA13D6">
        <w:rPr>
          <w:rFonts w:cs="Arial"/>
          <w:b/>
          <w:bCs/>
          <w:szCs w:val="20"/>
          <w:lang w:val="sl-SI"/>
        </w:rPr>
        <w:t>. členu:</w:t>
      </w:r>
    </w:p>
    <w:p w14:paraId="3741F5A9" w14:textId="4E1E78C2" w:rsidR="00EA13D6" w:rsidRPr="00EA13D6" w:rsidRDefault="00CA064E" w:rsidP="005B5EB6">
      <w:pPr>
        <w:spacing w:before="120" w:after="120"/>
        <w:jc w:val="both"/>
        <w:rPr>
          <w:rFonts w:cs="Arial"/>
          <w:bCs/>
          <w:szCs w:val="20"/>
          <w:lang w:val="sl-SI"/>
        </w:rPr>
      </w:pPr>
      <w:r>
        <w:rPr>
          <w:rFonts w:cs="Arial"/>
          <w:bCs/>
          <w:szCs w:val="20"/>
          <w:lang w:val="sl-SI"/>
        </w:rPr>
        <w:t>V 4. in 5. členu se</w:t>
      </w:r>
      <w:r w:rsidR="00EA13D6" w:rsidRPr="00EA13D6">
        <w:rPr>
          <w:rFonts w:cs="Arial"/>
          <w:bCs/>
          <w:szCs w:val="20"/>
          <w:lang w:val="sl-SI"/>
        </w:rPr>
        <w:t xml:space="preserve"> v predlaganih spremembah in dopolnitvah </w:t>
      </w:r>
      <w:r>
        <w:rPr>
          <w:rFonts w:cs="Arial"/>
          <w:bCs/>
          <w:szCs w:val="20"/>
          <w:lang w:val="sl-SI"/>
        </w:rPr>
        <w:t>u</w:t>
      </w:r>
      <w:r w:rsidR="00EA13D6" w:rsidRPr="00EA13D6">
        <w:rPr>
          <w:rFonts w:cs="Arial"/>
          <w:bCs/>
          <w:szCs w:val="20"/>
          <w:lang w:val="sl-SI"/>
        </w:rPr>
        <w:t xml:space="preserve">redbe popravljata napačna sklica v petem odstavku 16. člena in v delu E </w:t>
      </w:r>
      <w:r w:rsidR="00ED6F4C">
        <w:rPr>
          <w:rFonts w:cs="Arial"/>
          <w:bCs/>
          <w:szCs w:val="20"/>
          <w:lang w:val="sl-SI"/>
        </w:rPr>
        <w:t>p</w:t>
      </w:r>
      <w:r w:rsidR="00EA13D6" w:rsidRPr="00EA13D6">
        <w:rPr>
          <w:rFonts w:cs="Arial"/>
          <w:bCs/>
          <w:szCs w:val="20"/>
          <w:lang w:val="sl-SI"/>
        </w:rPr>
        <w:t xml:space="preserve">riloge 1 </w:t>
      </w:r>
      <w:r>
        <w:rPr>
          <w:rFonts w:cs="Arial"/>
          <w:bCs/>
          <w:szCs w:val="20"/>
          <w:lang w:val="sl-SI"/>
        </w:rPr>
        <w:t>k u</w:t>
      </w:r>
      <w:r w:rsidR="00EA13D6" w:rsidRPr="00EA13D6">
        <w:rPr>
          <w:rFonts w:cs="Arial"/>
          <w:bCs/>
          <w:szCs w:val="20"/>
          <w:lang w:val="sl-SI"/>
        </w:rPr>
        <w:t>redb</w:t>
      </w:r>
      <w:r>
        <w:rPr>
          <w:rFonts w:cs="Arial"/>
          <w:bCs/>
          <w:szCs w:val="20"/>
          <w:lang w:val="sl-SI"/>
        </w:rPr>
        <w:t>i</w:t>
      </w:r>
      <w:r w:rsidR="00EA13D6" w:rsidRPr="00EA13D6">
        <w:rPr>
          <w:rFonts w:cs="Arial"/>
          <w:bCs/>
          <w:szCs w:val="20"/>
          <w:lang w:val="sl-SI"/>
        </w:rPr>
        <w:t xml:space="preserve"> ter manjkajoča beseda v četrtem odstavku 16. člena </w:t>
      </w:r>
      <w:r>
        <w:rPr>
          <w:rFonts w:cs="Arial"/>
          <w:bCs/>
          <w:szCs w:val="20"/>
          <w:lang w:val="sl-SI"/>
        </w:rPr>
        <w:t>u</w:t>
      </w:r>
      <w:r w:rsidR="00EA13D6" w:rsidRPr="00EA13D6">
        <w:rPr>
          <w:rFonts w:cs="Arial"/>
          <w:bCs/>
          <w:szCs w:val="20"/>
          <w:lang w:val="sl-SI"/>
        </w:rPr>
        <w:t>redbe.</w:t>
      </w:r>
    </w:p>
    <w:p w14:paraId="787A144E" w14:textId="77777777" w:rsidR="00EA13D6" w:rsidRPr="00EA13D6" w:rsidRDefault="00EA13D6" w:rsidP="00EA13D6">
      <w:pPr>
        <w:spacing w:before="120" w:after="120" w:line="240" w:lineRule="auto"/>
        <w:jc w:val="both"/>
        <w:rPr>
          <w:rFonts w:cs="Arial"/>
          <w:b/>
          <w:bCs/>
          <w:szCs w:val="20"/>
          <w:lang w:val="sl-SI"/>
        </w:rPr>
      </w:pPr>
    </w:p>
    <w:p w14:paraId="7E69F236" w14:textId="77777777" w:rsidR="00EA13D6" w:rsidRPr="00EA13D6" w:rsidRDefault="00EA13D6" w:rsidP="00EA13D6">
      <w:pPr>
        <w:spacing w:before="120" w:after="120" w:line="240" w:lineRule="auto"/>
        <w:jc w:val="both"/>
        <w:rPr>
          <w:rFonts w:cs="Arial"/>
          <w:b/>
          <w:bCs/>
          <w:szCs w:val="20"/>
          <w:lang w:val="sl-SI"/>
        </w:rPr>
      </w:pPr>
      <w:r w:rsidRPr="00EA13D6">
        <w:rPr>
          <w:rFonts w:cs="Arial"/>
          <w:b/>
          <w:bCs/>
          <w:szCs w:val="20"/>
          <w:lang w:val="sl-SI"/>
        </w:rPr>
        <w:t xml:space="preserve">K </w:t>
      </w:r>
      <w:r w:rsidR="00BC0317" w:rsidRPr="00AB619D">
        <w:rPr>
          <w:rFonts w:cs="Arial"/>
          <w:b/>
          <w:bCs/>
          <w:szCs w:val="20"/>
          <w:lang w:val="sl-SI"/>
        </w:rPr>
        <w:t>6</w:t>
      </w:r>
      <w:r w:rsidRPr="00EA13D6">
        <w:rPr>
          <w:rFonts w:cs="Arial"/>
          <w:b/>
          <w:bCs/>
          <w:szCs w:val="20"/>
          <w:lang w:val="sl-SI"/>
        </w:rPr>
        <w:t>. členu:</w:t>
      </w:r>
    </w:p>
    <w:p w14:paraId="417E07D0" w14:textId="4EAE6C01" w:rsidR="00EA13D6" w:rsidRPr="00AB619D" w:rsidRDefault="00EA13D6" w:rsidP="00EA13D6">
      <w:pPr>
        <w:shd w:val="clear" w:color="auto" w:fill="FFFFFF"/>
        <w:tabs>
          <w:tab w:val="left" w:pos="426"/>
        </w:tabs>
        <w:spacing w:before="120" w:after="120"/>
        <w:jc w:val="both"/>
        <w:rPr>
          <w:rFonts w:cs="Arial"/>
          <w:bCs/>
          <w:szCs w:val="20"/>
          <w:lang w:val="sl-SI"/>
        </w:rPr>
      </w:pPr>
      <w:r w:rsidRPr="00EA13D6">
        <w:rPr>
          <w:rFonts w:cs="Arial"/>
          <w:bCs/>
          <w:szCs w:val="20"/>
          <w:lang w:val="sl-SI"/>
        </w:rPr>
        <w:t xml:space="preserve">V </w:t>
      </w:r>
      <w:r w:rsidR="00BC0317" w:rsidRPr="00AB619D">
        <w:rPr>
          <w:rFonts w:cs="Arial"/>
          <w:bCs/>
          <w:szCs w:val="20"/>
          <w:lang w:val="sl-SI"/>
        </w:rPr>
        <w:t>6</w:t>
      </w:r>
      <w:r w:rsidRPr="00EA13D6">
        <w:rPr>
          <w:rFonts w:cs="Arial"/>
          <w:bCs/>
          <w:szCs w:val="20"/>
          <w:lang w:val="sl-SI"/>
        </w:rPr>
        <w:t xml:space="preserve">. členu se spremeni način obveščanja o stroških čiščenja smetenja v primerjavi </w:t>
      </w:r>
      <w:r w:rsidR="00CE3DD3">
        <w:rPr>
          <w:rFonts w:cs="Arial"/>
          <w:bCs/>
          <w:szCs w:val="20"/>
          <w:lang w:val="sl-SI"/>
        </w:rPr>
        <w:t>z</w:t>
      </w:r>
      <w:r w:rsidRPr="00EA13D6">
        <w:rPr>
          <w:rFonts w:cs="Arial"/>
          <w:bCs/>
          <w:szCs w:val="20"/>
          <w:lang w:val="sl-SI"/>
        </w:rPr>
        <w:t xml:space="preserve"> </w:t>
      </w:r>
      <w:r w:rsidR="00CA064E">
        <w:rPr>
          <w:rFonts w:cs="Arial"/>
          <w:bCs/>
          <w:szCs w:val="20"/>
          <w:lang w:val="sl-SI"/>
        </w:rPr>
        <w:t>z</w:t>
      </w:r>
      <w:r w:rsidRPr="00EA13D6">
        <w:rPr>
          <w:rFonts w:cs="Arial"/>
          <w:bCs/>
          <w:szCs w:val="20"/>
          <w:lang w:val="sl-SI"/>
        </w:rPr>
        <w:t>daj uveljavljeno uredbo. Občina in upravljav</w:t>
      </w:r>
      <w:r w:rsidR="00CA1567">
        <w:rPr>
          <w:rFonts w:cs="Arial"/>
          <w:bCs/>
          <w:szCs w:val="20"/>
          <w:lang w:val="sl-SI"/>
        </w:rPr>
        <w:t>ec državnih</w:t>
      </w:r>
      <w:r w:rsidRPr="00EA13D6">
        <w:rPr>
          <w:rFonts w:cs="Arial"/>
          <w:bCs/>
          <w:szCs w:val="20"/>
          <w:lang w:val="sl-SI"/>
        </w:rPr>
        <w:t xml:space="preserve"> cest do </w:t>
      </w:r>
      <w:r w:rsidR="00C27019" w:rsidRPr="00AB619D">
        <w:rPr>
          <w:rFonts w:cs="Arial"/>
          <w:bCs/>
          <w:szCs w:val="20"/>
          <w:lang w:val="sl-SI"/>
        </w:rPr>
        <w:t>15</w:t>
      </w:r>
      <w:r w:rsidRPr="00EA13D6">
        <w:rPr>
          <w:rFonts w:cs="Arial"/>
          <w:bCs/>
          <w:szCs w:val="20"/>
          <w:lang w:val="sl-SI"/>
        </w:rPr>
        <w:t>. aprila tekočega leta za preteklo leto najprej ministrstvu p</w:t>
      </w:r>
      <w:r w:rsidR="00CA064E">
        <w:rPr>
          <w:rFonts w:cs="Arial"/>
          <w:bCs/>
          <w:szCs w:val="20"/>
          <w:lang w:val="sl-SI"/>
        </w:rPr>
        <w:t>redloži</w:t>
      </w:r>
      <w:r w:rsidR="00286F55">
        <w:rPr>
          <w:rFonts w:cs="Arial"/>
          <w:bCs/>
          <w:szCs w:val="20"/>
          <w:lang w:val="sl-SI"/>
        </w:rPr>
        <w:t>jo</w:t>
      </w:r>
      <w:r w:rsidRPr="00EA13D6">
        <w:rPr>
          <w:rFonts w:cs="Arial"/>
          <w:bCs/>
          <w:szCs w:val="20"/>
          <w:lang w:val="sl-SI"/>
        </w:rPr>
        <w:t xml:space="preserve"> obvestilo o stroških čiščenja smetenja na novem predpisanem obrazcu v prilogi 6 skupaj z dokazili o opravljenih storitvah. Dokumentacijo pregleda ministrstvo </w:t>
      </w:r>
      <w:r w:rsidR="001F58F1" w:rsidRPr="00AB619D">
        <w:rPr>
          <w:rFonts w:cs="Arial"/>
          <w:bCs/>
          <w:szCs w:val="20"/>
          <w:lang w:val="sl-SI"/>
        </w:rPr>
        <w:t>z nosilci skupnih načrtov</w:t>
      </w:r>
      <w:r w:rsidRPr="00EA13D6">
        <w:rPr>
          <w:rFonts w:cs="Arial"/>
          <w:bCs/>
          <w:szCs w:val="20"/>
          <w:lang w:val="sl-SI"/>
        </w:rPr>
        <w:t xml:space="preserve">. </w:t>
      </w:r>
      <w:r w:rsidR="00E2580B">
        <w:rPr>
          <w:rFonts w:cs="Arial"/>
          <w:bCs/>
          <w:szCs w:val="20"/>
          <w:lang w:val="sl-SI"/>
        </w:rPr>
        <w:t>Če</w:t>
      </w:r>
      <w:r w:rsidRPr="00EA13D6">
        <w:rPr>
          <w:rFonts w:cs="Arial"/>
          <w:bCs/>
          <w:szCs w:val="20"/>
          <w:lang w:val="sl-SI"/>
        </w:rPr>
        <w:t xml:space="preserve"> je dokumentacija popolna, </w:t>
      </w:r>
      <w:r w:rsidR="00751B50">
        <w:rPr>
          <w:rFonts w:cs="Arial"/>
          <w:bCs/>
          <w:szCs w:val="20"/>
          <w:lang w:val="sl-SI"/>
        </w:rPr>
        <w:t xml:space="preserve">nosilec </w:t>
      </w:r>
      <w:r w:rsidRPr="00EA13D6">
        <w:rPr>
          <w:rFonts w:cs="Arial"/>
          <w:bCs/>
          <w:szCs w:val="20"/>
          <w:lang w:val="sl-SI"/>
        </w:rPr>
        <w:t>skupn</w:t>
      </w:r>
      <w:r w:rsidR="00751B50">
        <w:rPr>
          <w:rFonts w:cs="Arial"/>
          <w:bCs/>
          <w:szCs w:val="20"/>
          <w:lang w:val="sl-SI"/>
        </w:rPr>
        <w:t>ega</w:t>
      </w:r>
      <w:r w:rsidRPr="00EA13D6">
        <w:rPr>
          <w:rFonts w:cs="Arial"/>
          <w:bCs/>
          <w:szCs w:val="20"/>
          <w:lang w:val="sl-SI"/>
        </w:rPr>
        <w:t xml:space="preserve"> načrt</w:t>
      </w:r>
      <w:r w:rsidR="00751B50">
        <w:rPr>
          <w:rFonts w:cs="Arial"/>
          <w:bCs/>
          <w:szCs w:val="20"/>
          <w:lang w:val="sl-SI"/>
        </w:rPr>
        <w:t>a</w:t>
      </w:r>
      <w:r w:rsidRPr="00EA13D6">
        <w:rPr>
          <w:rFonts w:cs="Arial"/>
          <w:bCs/>
          <w:szCs w:val="20"/>
          <w:lang w:val="sl-SI"/>
        </w:rPr>
        <w:t xml:space="preserve"> izračuna sorazmerno višino stroškov za čiščenje smetenja odpadnih plastičnih proizvodov za enkratno uporabo v skladu s predpisano metodologijo v uredbi in o tem obvesti občino ali upravljavca cest, ki na podlagi obvestila izda račun za plačilo sorazmernih stroškov </w:t>
      </w:r>
      <w:r w:rsidRPr="00EA13D6">
        <w:rPr>
          <w:rFonts w:cs="Arial"/>
          <w:bCs/>
          <w:szCs w:val="20"/>
          <w:lang w:val="sl-SI"/>
        </w:rPr>
        <w:t xml:space="preserve">čiščenja smetenja. Nosilec </w:t>
      </w:r>
      <w:r w:rsidRPr="00ED6F4C">
        <w:rPr>
          <w:rFonts w:cs="Arial"/>
          <w:bCs/>
          <w:szCs w:val="20"/>
          <w:lang w:val="sl-SI"/>
        </w:rPr>
        <w:t xml:space="preserve">skupnega načrta v 30 dneh </w:t>
      </w:r>
      <w:r w:rsidRPr="00ED6F4C">
        <w:rPr>
          <w:rFonts w:cs="Arial"/>
          <w:bCs/>
          <w:szCs w:val="20"/>
          <w:lang w:val="sl-SI"/>
        </w:rPr>
        <w:lastRenderedPageBreak/>
        <w:t xml:space="preserve">občini ali upravljavcema cest plača račun. </w:t>
      </w:r>
      <w:r w:rsidR="00E2580B" w:rsidRPr="00ED6F4C">
        <w:rPr>
          <w:rFonts w:cs="Arial"/>
          <w:bCs/>
          <w:szCs w:val="20"/>
          <w:lang w:val="sl-SI"/>
        </w:rPr>
        <w:t>Če</w:t>
      </w:r>
      <w:r w:rsidRPr="00ED6F4C">
        <w:rPr>
          <w:rFonts w:cs="Arial"/>
          <w:bCs/>
          <w:szCs w:val="20"/>
          <w:lang w:val="sl-SI"/>
        </w:rPr>
        <w:t xml:space="preserve"> dokumentacija občin</w:t>
      </w:r>
      <w:r w:rsidR="00ED6F4C" w:rsidRPr="00ED6F4C">
        <w:rPr>
          <w:rFonts w:cs="Arial"/>
          <w:bCs/>
          <w:szCs w:val="20"/>
          <w:lang w:val="sl-SI"/>
        </w:rPr>
        <w:t>e</w:t>
      </w:r>
      <w:r w:rsidRPr="00ED6F4C">
        <w:rPr>
          <w:rFonts w:cs="Arial"/>
          <w:bCs/>
          <w:szCs w:val="20"/>
          <w:lang w:val="sl-SI"/>
        </w:rPr>
        <w:t xml:space="preserve"> ali upravljavc</w:t>
      </w:r>
      <w:r w:rsidR="00ED6F4C" w:rsidRPr="00ED6F4C">
        <w:rPr>
          <w:rFonts w:cs="Arial"/>
          <w:bCs/>
          <w:szCs w:val="20"/>
          <w:lang w:val="sl-SI"/>
        </w:rPr>
        <w:t>a</w:t>
      </w:r>
      <w:r w:rsidRPr="00ED6F4C">
        <w:rPr>
          <w:rFonts w:cs="Arial"/>
          <w:bCs/>
          <w:szCs w:val="20"/>
          <w:lang w:val="sl-SI"/>
        </w:rPr>
        <w:t xml:space="preserve"> cest ni popolna, se j</w:t>
      </w:r>
      <w:r w:rsidR="00ED6F4C">
        <w:rPr>
          <w:rFonts w:cs="Arial"/>
          <w:bCs/>
          <w:szCs w:val="20"/>
          <w:lang w:val="sl-SI"/>
        </w:rPr>
        <w:t xml:space="preserve">u </w:t>
      </w:r>
      <w:r w:rsidRPr="00ED6F4C">
        <w:rPr>
          <w:rFonts w:cs="Arial"/>
          <w:bCs/>
          <w:szCs w:val="20"/>
          <w:lang w:val="sl-SI"/>
        </w:rPr>
        <w:t>pozove k dopolnitvi. Rok za dopolnitev dokumentacije je 15</w:t>
      </w:r>
      <w:r w:rsidRPr="00EA13D6">
        <w:rPr>
          <w:rFonts w:cs="Arial"/>
          <w:bCs/>
          <w:szCs w:val="20"/>
          <w:lang w:val="sl-SI"/>
        </w:rPr>
        <w:t xml:space="preserve"> dni</w:t>
      </w:r>
      <w:r w:rsidR="001F58F1" w:rsidRPr="00AB619D">
        <w:rPr>
          <w:rFonts w:cs="Arial"/>
          <w:bCs/>
          <w:szCs w:val="20"/>
          <w:lang w:val="sl-SI"/>
        </w:rPr>
        <w:t xml:space="preserve">, nato sledi še enkrat skupni pregled ministrstva in nosilcev skupnih načrtov dopolnjene dokumentacije. </w:t>
      </w:r>
      <w:r w:rsidR="00E2580B">
        <w:rPr>
          <w:rFonts w:cs="Arial"/>
          <w:bCs/>
          <w:szCs w:val="20"/>
          <w:lang w:val="sl-SI"/>
        </w:rPr>
        <w:t>Če</w:t>
      </w:r>
      <w:r w:rsidR="001F58F1" w:rsidRPr="00AB619D">
        <w:rPr>
          <w:rFonts w:cs="Arial"/>
          <w:bCs/>
          <w:szCs w:val="20"/>
          <w:lang w:val="sl-SI"/>
        </w:rPr>
        <w:t xml:space="preserve"> dokumentacija ni popolna ali sploh ni p</w:t>
      </w:r>
      <w:r w:rsidR="00E2580B">
        <w:rPr>
          <w:rFonts w:cs="Arial"/>
          <w:bCs/>
          <w:szCs w:val="20"/>
          <w:lang w:val="sl-SI"/>
        </w:rPr>
        <w:t>redložena</w:t>
      </w:r>
      <w:r w:rsidR="001F58F1" w:rsidRPr="00AB619D">
        <w:rPr>
          <w:rFonts w:cs="Arial"/>
          <w:bCs/>
          <w:szCs w:val="20"/>
          <w:lang w:val="sl-SI"/>
        </w:rPr>
        <w:t>, občina in upravljavec državnih cest</w:t>
      </w:r>
      <w:r w:rsidRPr="00EA13D6">
        <w:rPr>
          <w:rFonts w:cs="Arial"/>
          <w:bCs/>
          <w:szCs w:val="20"/>
          <w:lang w:val="sl-SI"/>
        </w:rPr>
        <w:t xml:space="preserve"> </w:t>
      </w:r>
      <w:r w:rsidR="001F58F1" w:rsidRPr="00AB619D">
        <w:rPr>
          <w:rFonts w:eastAsia="Arial" w:cs="Arial"/>
          <w:szCs w:val="20"/>
          <w:lang w:val="sl-SI"/>
        </w:rPr>
        <w:t>nista več upravičena do sorazmernega povračila stroškov</w:t>
      </w:r>
      <w:r w:rsidR="00E2580B">
        <w:rPr>
          <w:rFonts w:eastAsia="Arial" w:cs="Arial"/>
          <w:szCs w:val="20"/>
          <w:lang w:val="sl-SI"/>
        </w:rPr>
        <w:t>.</w:t>
      </w:r>
      <w:r w:rsidR="001F58F1" w:rsidRPr="00AB619D">
        <w:rPr>
          <w:rFonts w:eastAsia="Arial" w:cs="Arial"/>
          <w:szCs w:val="20"/>
          <w:lang w:val="sl-SI"/>
        </w:rPr>
        <w:t xml:space="preserve"> </w:t>
      </w:r>
      <w:r w:rsidR="00E2580B">
        <w:rPr>
          <w:rFonts w:eastAsia="Arial" w:cs="Arial"/>
          <w:szCs w:val="20"/>
          <w:lang w:val="sl-SI"/>
        </w:rPr>
        <w:t>M</w:t>
      </w:r>
      <w:r w:rsidR="001F58F1" w:rsidRPr="00AB619D">
        <w:rPr>
          <w:rFonts w:eastAsia="Arial" w:cs="Arial"/>
          <w:szCs w:val="20"/>
          <w:lang w:val="sl-SI"/>
        </w:rPr>
        <w:t xml:space="preserve">inistrstvo o tem obvesti občino ali upravljavca državnih cest in pojasni razloge o nezmožnosti izračuna stroškov, </w:t>
      </w:r>
      <w:r w:rsidR="00E2580B">
        <w:rPr>
          <w:rFonts w:eastAsia="Arial" w:cs="Arial"/>
          <w:szCs w:val="20"/>
          <w:lang w:val="sl-SI"/>
        </w:rPr>
        <w:t xml:space="preserve">s tem </w:t>
      </w:r>
      <w:r w:rsidR="001F58F1" w:rsidRPr="00AB619D">
        <w:rPr>
          <w:rFonts w:eastAsia="Arial" w:cs="Arial"/>
          <w:szCs w:val="20"/>
          <w:lang w:val="sl-SI"/>
        </w:rPr>
        <w:t>pa tudi njihovega plačila.</w:t>
      </w:r>
    </w:p>
    <w:p w14:paraId="1AFE9CB1" w14:textId="77777777" w:rsidR="00BC0317" w:rsidRPr="00AB619D" w:rsidRDefault="00BC0317" w:rsidP="00EA13D6">
      <w:pPr>
        <w:shd w:val="clear" w:color="auto" w:fill="FFFFFF"/>
        <w:tabs>
          <w:tab w:val="left" w:pos="426"/>
        </w:tabs>
        <w:spacing w:before="120" w:after="120"/>
        <w:jc w:val="both"/>
        <w:rPr>
          <w:rFonts w:cs="Arial"/>
          <w:bCs/>
          <w:szCs w:val="20"/>
          <w:lang w:val="sl-SI"/>
        </w:rPr>
      </w:pPr>
    </w:p>
    <w:p w14:paraId="34CDFBE2" w14:textId="77777777" w:rsidR="00BC0317" w:rsidRPr="00AB619D" w:rsidRDefault="00BC0317" w:rsidP="00EA13D6">
      <w:pPr>
        <w:shd w:val="clear" w:color="auto" w:fill="FFFFFF"/>
        <w:tabs>
          <w:tab w:val="left" w:pos="426"/>
        </w:tabs>
        <w:spacing w:before="120" w:after="120"/>
        <w:jc w:val="both"/>
        <w:rPr>
          <w:rFonts w:cs="Arial"/>
          <w:b/>
          <w:szCs w:val="20"/>
          <w:lang w:val="sl-SI"/>
        </w:rPr>
      </w:pPr>
      <w:r w:rsidRPr="00AB619D">
        <w:rPr>
          <w:rFonts w:cs="Arial"/>
          <w:b/>
          <w:szCs w:val="20"/>
          <w:lang w:val="sl-SI"/>
        </w:rPr>
        <w:t>K 7. členu:</w:t>
      </w:r>
    </w:p>
    <w:p w14:paraId="5D44CED0" w14:textId="5C72D6F1" w:rsidR="001F58F1" w:rsidRPr="00AB619D" w:rsidRDefault="00E2580B" w:rsidP="005B5EB6">
      <w:pPr>
        <w:spacing w:before="120" w:after="120"/>
        <w:jc w:val="both"/>
        <w:rPr>
          <w:rFonts w:eastAsia="Arial" w:cs="Arial"/>
          <w:bCs/>
          <w:szCs w:val="20"/>
          <w:lang w:val="sl-SI"/>
        </w:rPr>
      </w:pPr>
      <w:r>
        <w:rPr>
          <w:rFonts w:cs="Arial"/>
          <w:bCs/>
          <w:szCs w:val="20"/>
          <w:lang w:val="sl-SI"/>
        </w:rPr>
        <w:t>V 7. členu s</w:t>
      </w:r>
      <w:r w:rsidR="00C27019" w:rsidRPr="00AB619D">
        <w:rPr>
          <w:rFonts w:cs="Arial"/>
          <w:bCs/>
          <w:szCs w:val="20"/>
          <w:lang w:val="sl-SI"/>
        </w:rPr>
        <w:t xml:space="preserve">o določene kazenske določbe, če nosilec skupnega načrta </w:t>
      </w:r>
      <w:r w:rsidR="001F58F1" w:rsidRPr="00AB619D">
        <w:rPr>
          <w:rFonts w:cs="Arial"/>
          <w:bCs/>
          <w:szCs w:val="20"/>
          <w:lang w:val="sl-SI"/>
        </w:rPr>
        <w:t xml:space="preserve">z ministrstvom </w:t>
      </w:r>
      <w:r w:rsidR="00C27019" w:rsidRPr="00AB619D">
        <w:rPr>
          <w:rFonts w:cs="Arial"/>
          <w:bCs/>
          <w:szCs w:val="20"/>
          <w:lang w:val="sl-SI"/>
        </w:rPr>
        <w:t>ne</w:t>
      </w:r>
      <w:r w:rsidR="001F58F1" w:rsidRPr="00AB619D">
        <w:rPr>
          <w:rFonts w:cs="Arial"/>
          <w:bCs/>
          <w:szCs w:val="20"/>
          <w:lang w:val="sl-SI"/>
        </w:rPr>
        <w:t xml:space="preserve"> </w:t>
      </w:r>
      <w:r w:rsidR="00C27019" w:rsidRPr="00AB619D">
        <w:rPr>
          <w:rFonts w:cs="Arial"/>
          <w:bCs/>
          <w:szCs w:val="20"/>
          <w:lang w:val="sl-SI"/>
        </w:rPr>
        <w:t>pregleda</w:t>
      </w:r>
      <w:r w:rsidR="001F58F1" w:rsidRPr="00AB619D">
        <w:rPr>
          <w:rFonts w:cs="Arial"/>
          <w:bCs/>
          <w:szCs w:val="20"/>
          <w:lang w:val="sl-SI"/>
        </w:rPr>
        <w:t xml:space="preserve"> </w:t>
      </w:r>
      <w:r w:rsidR="00C27019" w:rsidRPr="00AB619D">
        <w:rPr>
          <w:rFonts w:cs="Arial"/>
          <w:bCs/>
          <w:szCs w:val="20"/>
          <w:lang w:val="sl-SI"/>
        </w:rPr>
        <w:t xml:space="preserve">dokumentacije </w:t>
      </w:r>
      <w:r w:rsidR="001F58F1" w:rsidRPr="00AB619D">
        <w:rPr>
          <w:rFonts w:cs="Arial"/>
          <w:bCs/>
          <w:szCs w:val="20"/>
          <w:lang w:val="sl-SI"/>
        </w:rPr>
        <w:t>o višini stroškov in dokazil o opravljenih storitvah čiščenja smetenja ter če v</w:t>
      </w:r>
      <w:r w:rsidR="001F58F1" w:rsidRPr="00AB619D">
        <w:rPr>
          <w:rFonts w:eastAsia="Arial" w:cs="Arial"/>
          <w:bCs/>
          <w:szCs w:val="20"/>
          <w:lang w:val="sl-SI"/>
        </w:rPr>
        <w:t xml:space="preserve"> 15 dn</w:t>
      </w:r>
      <w:r>
        <w:rPr>
          <w:rFonts w:eastAsia="Arial" w:cs="Arial"/>
          <w:bCs/>
          <w:szCs w:val="20"/>
          <w:lang w:val="sl-SI"/>
        </w:rPr>
        <w:t>eh</w:t>
      </w:r>
      <w:r w:rsidR="001F58F1" w:rsidRPr="00AB619D">
        <w:rPr>
          <w:rFonts w:eastAsia="Arial" w:cs="Arial"/>
          <w:bCs/>
          <w:szCs w:val="20"/>
          <w:lang w:val="sl-SI"/>
        </w:rPr>
        <w:t xml:space="preserve"> od prejema popolne dokumentacije ne pošlje občini in upravljavcu državnih cest obvestil</w:t>
      </w:r>
      <w:r>
        <w:rPr>
          <w:rFonts w:eastAsia="Arial" w:cs="Arial"/>
          <w:bCs/>
          <w:szCs w:val="20"/>
          <w:lang w:val="sl-SI"/>
        </w:rPr>
        <w:t>a</w:t>
      </w:r>
      <w:r w:rsidR="001F58F1" w:rsidRPr="00AB619D">
        <w:rPr>
          <w:rFonts w:eastAsia="Arial" w:cs="Arial"/>
          <w:bCs/>
          <w:szCs w:val="20"/>
          <w:lang w:val="sl-SI"/>
        </w:rPr>
        <w:t xml:space="preserve"> o izračunu stroškov čiščenja smetenja </w:t>
      </w:r>
      <w:r>
        <w:rPr>
          <w:rFonts w:eastAsia="Arial" w:cs="Arial"/>
          <w:bCs/>
          <w:szCs w:val="20"/>
          <w:lang w:val="sl-SI"/>
        </w:rPr>
        <w:t>ter</w:t>
      </w:r>
      <w:r w:rsidR="001F58F1" w:rsidRPr="00AB619D">
        <w:rPr>
          <w:rFonts w:eastAsia="Arial" w:cs="Arial"/>
          <w:bCs/>
          <w:szCs w:val="20"/>
          <w:lang w:val="sl-SI"/>
        </w:rPr>
        <w:t xml:space="preserve"> </w:t>
      </w:r>
      <w:r w:rsidR="007D75CD">
        <w:rPr>
          <w:rFonts w:eastAsia="Arial" w:cs="Arial"/>
          <w:bCs/>
          <w:szCs w:val="20"/>
          <w:lang w:val="sl-SI"/>
        </w:rPr>
        <w:t>tema</w:t>
      </w:r>
      <w:r w:rsidR="007D75CD">
        <w:rPr>
          <w:rFonts w:eastAsia="Arial" w:cs="Arial"/>
          <w:szCs w:val="20"/>
          <w:lang w:val="sl-SI"/>
        </w:rPr>
        <w:t xml:space="preserve"> ne plača stroškov</w:t>
      </w:r>
      <w:r w:rsidRPr="00AB619D">
        <w:rPr>
          <w:rFonts w:eastAsia="Arial" w:cs="Arial"/>
          <w:szCs w:val="20"/>
          <w:lang w:val="sl-SI"/>
        </w:rPr>
        <w:t xml:space="preserve"> </w:t>
      </w:r>
      <w:r w:rsidR="001F58F1" w:rsidRPr="00AB619D">
        <w:rPr>
          <w:rFonts w:eastAsia="Arial" w:cs="Arial"/>
          <w:szCs w:val="20"/>
          <w:lang w:val="sl-SI"/>
        </w:rPr>
        <w:t>v 30 dneh po prejemu računa.</w:t>
      </w:r>
    </w:p>
    <w:p w14:paraId="33BEE6DE" w14:textId="77777777" w:rsidR="00EA13D6" w:rsidRPr="00EA13D6" w:rsidRDefault="00EA13D6" w:rsidP="001F58F1">
      <w:pPr>
        <w:shd w:val="clear" w:color="auto" w:fill="FFFFFF"/>
        <w:tabs>
          <w:tab w:val="left" w:pos="426"/>
        </w:tabs>
        <w:spacing w:before="120" w:after="120"/>
        <w:jc w:val="both"/>
        <w:rPr>
          <w:rFonts w:cs="Arial"/>
          <w:bCs/>
          <w:szCs w:val="20"/>
          <w:lang w:val="sl-SI"/>
        </w:rPr>
      </w:pPr>
    </w:p>
    <w:p w14:paraId="3DAB9C4E" w14:textId="77777777" w:rsidR="00EA13D6" w:rsidRPr="00EA13D6" w:rsidRDefault="00EA13D6" w:rsidP="00EA13D6">
      <w:pPr>
        <w:spacing w:before="120" w:after="120" w:line="240" w:lineRule="auto"/>
        <w:jc w:val="both"/>
        <w:rPr>
          <w:rFonts w:cs="Arial"/>
          <w:b/>
          <w:szCs w:val="20"/>
          <w:lang w:val="sl-SI"/>
        </w:rPr>
      </w:pPr>
      <w:r w:rsidRPr="00EA13D6">
        <w:rPr>
          <w:rFonts w:cs="Arial"/>
          <w:b/>
          <w:szCs w:val="20"/>
          <w:lang w:val="sl-SI"/>
        </w:rPr>
        <w:t xml:space="preserve">K </w:t>
      </w:r>
      <w:r w:rsidR="00BC0317" w:rsidRPr="00AB619D">
        <w:rPr>
          <w:rFonts w:cs="Arial"/>
          <w:b/>
          <w:szCs w:val="20"/>
          <w:lang w:val="sl-SI"/>
        </w:rPr>
        <w:t>8</w:t>
      </w:r>
      <w:r w:rsidRPr="00EA13D6">
        <w:rPr>
          <w:rFonts w:cs="Arial"/>
          <w:b/>
          <w:szCs w:val="20"/>
          <w:lang w:val="sl-SI"/>
        </w:rPr>
        <w:t>. členu:</w:t>
      </w:r>
    </w:p>
    <w:p w14:paraId="7B982503" w14:textId="314C8C58" w:rsidR="00EA13D6" w:rsidRPr="00EA13D6" w:rsidRDefault="00EA13D6" w:rsidP="005B5EB6">
      <w:pPr>
        <w:spacing w:before="120" w:after="120"/>
        <w:jc w:val="both"/>
        <w:rPr>
          <w:rFonts w:cs="Arial"/>
          <w:bCs/>
          <w:szCs w:val="20"/>
          <w:lang w:val="sl-SI"/>
        </w:rPr>
      </w:pPr>
      <w:r w:rsidRPr="00EA13D6">
        <w:rPr>
          <w:rFonts w:cs="Arial"/>
          <w:bCs/>
          <w:szCs w:val="20"/>
          <w:lang w:val="sl-SI"/>
        </w:rPr>
        <w:t xml:space="preserve">Občina in upravljavec državnih cest </w:t>
      </w:r>
      <w:r w:rsidR="007D75CD" w:rsidRPr="00EA13D6">
        <w:rPr>
          <w:rFonts w:cs="Arial"/>
          <w:bCs/>
          <w:szCs w:val="20"/>
          <w:lang w:val="sl-SI"/>
        </w:rPr>
        <w:t xml:space="preserve">do </w:t>
      </w:r>
      <w:r w:rsidR="007D75CD" w:rsidRPr="00AB619D">
        <w:rPr>
          <w:rFonts w:cs="Arial"/>
          <w:bCs/>
          <w:szCs w:val="20"/>
          <w:lang w:val="sl-SI"/>
        </w:rPr>
        <w:t>15</w:t>
      </w:r>
      <w:r w:rsidR="007D75CD" w:rsidRPr="00EA13D6">
        <w:rPr>
          <w:rFonts w:cs="Arial"/>
          <w:bCs/>
          <w:szCs w:val="20"/>
          <w:lang w:val="sl-SI"/>
        </w:rPr>
        <w:t xml:space="preserve">. aprila 2025 </w:t>
      </w:r>
      <w:r w:rsidRPr="00EA13D6">
        <w:rPr>
          <w:rFonts w:cs="Arial"/>
          <w:bCs/>
          <w:szCs w:val="20"/>
          <w:lang w:val="sl-SI"/>
        </w:rPr>
        <w:t xml:space="preserve">prvič pošljeta ministrstvu podatke </w:t>
      </w:r>
      <w:r w:rsidR="007D75CD" w:rsidRPr="00EA13D6">
        <w:rPr>
          <w:rFonts w:cs="Arial"/>
          <w:bCs/>
          <w:szCs w:val="20"/>
          <w:lang w:val="sl-SI"/>
        </w:rPr>
        <w:t xml:space="preserve">za leto 2024 </w:t>
      </w:r>
      <w:r w:rsidRPr="00EA13D6">
        <w:rPr>
          <w:rFonts w:cs="Arial"/>
          <w:bCs/>
          <w:szCs w:val="20"/>
          <w:lang w:val="sl-SI"/>
        </w:rPr>
        <w:t xml:space="preserve">na obrazcu z dokazili iz 3. člena uredbe </w:t>
      </w:r>
      <w:r w:rsidR="00E2580B">
        <w:rPr>
          <w:rFonts w:cs="Arial"/>
          <w:bCs/>
          <w:szCs w:val="20"/>
          <w:lang w:val="sl-SI"/>
        </w:rPr>
        <w:t>in</w:t>
      </w:r>
      <w:r w:rsidRPr="00EA13D6">
        <w:rPr>
          <w:rFonts w:cs="Arial"/>
          <w:bCs/>
          <w:szCs w:val="20"/>
          <w:lang w:val="sl-SI"/>
        </w:rPr>
        <w:t xml:space="preserve"> v letu 2025 </w:t>
      </w:r>
      <w:r w:rsidR="00E2580B" w:rsidRPr="00EA13D6">
        <w:rPr>
          <w:rFonts w:cs="Arial"/>
          <w:bCs/>
          <w:szCs w:val="20"/>
          <w:lang w:val="sl-SI"/>
        </w:rPr>
        <w:t xml:space="preserve">prvič izdata račun </w:t>
      </w:r>
      <w:r w:rsidRPr="00EA13D6">
        <w:rPr>
          <w:rFonts w:cs="Arial"/>
          <w:bCs/>
          <w:szCs w:val="20"/>
          <w:lang w:val="sl-SI"/>
        </w:rPr>
        <w:t>za leto 2024.</w:t>
      </w:r>
    </w:p>
    <w:p w14:paraId="16D0EBA3" w14:textId="77777777" w:rsidR="00EA13D6" w:rsidRPr="00EA13D6" w:rsidRDefault="00EA13D6" w:rsidP="00EA13D6">
      <w:pPr>
        <w:spacing w:before="120" w:after="120" w:line="240" w:lineRule="auto"/>
        <w:jc w:val="both"/>
        <w:rPr>
          <w:rFonts w:cs="Arial"/>
          <w:bCs/>
          <w:color w:val="A6A6A6" w:themeColor="background1" w:themeShade="A6"/>
          <w:szCs w:val="20"/>
          <w:lang w:val="sl-SI"/>
        </w:rPr>
      </w:pPr>
    </w:p>
    <w:p w14:paraId="67EC9651" w14:textId="77777777" w:rsidR="00EA13D6" w:rsidRPr="00EA13D6" w:rsidRDefault="00EA13D6" w:rsidP="00EA13D6">
      <w:pPr>
        <w:spacing w:before="120" w:after="120" w:line="240" w:lineRule="auto"/>
        <w:jc w:val="both"/>
        <w:rPr>
          <w:rFonts w:cs="Arial"/>
          <w:b/>
          <w:szCs w:val="20"/>
          <w:lang w:val="sl-SI"/>
        </w:rPr>
      </w:pPr>
      <w:r w:rsidRPr="00EA13D6">
        <w:rPr>
          <w:rFonts w:cs="Arial"/>
          <w:b/>
          <w:szCs w:val="20"/>
          <w:lang w:val="sl-SI"/>
        </w:rPr>
        <w:t xml:space="preserve">K </w:t>
      </w:r>
      <w:r w:rsidR="00BC0317" w:rsidRPr="00AB619D">
        <w:rPr>
          <w:rFonts w:cs="Arial"/>
          <w:b/>
          <w:szCs w:val="20"/>
          <w:lang w:val="sl-SI"/>
        </w:rPr>
        <w:t>9</w:t>
      </w:r>
      <w:r w:rsidRPr="00EA13D6">
        <w:rPr>
          <w:rFonts w:cs="Arial"/>
          <w:b/>
          <w:szCs w:val="20"/>
          <w:lang w:val="sl-SI"/>
        </w:rPr>
        <w:t>. členu:</w:t>
      </w:r>
    </w:p>
    <w:p w14:paraId="7A4F93EA" w14:textId="2A0C9924" w:rsidR="00EA13D6" w:rsidRPr="00EA13D6" w:rsidRDefault="00EA13D6" w:rsidP="005B5EB6">
      <w:pPr>
        <w:spacing w:before="120" w:after="120"/>
        <w:jc w:val="both"/>
        <w:rPr>
          <w:rFonts w:cs="Arial"/>
          <w:bCs/>
          <w:szCs w:val="20"/>
          <w:lang w:val="sl-SI"/>
        </w:rPr>
      </w:pPr>
      <w:r w:rsidRPr="00EA13D6">
        <w:rPr>
          <w:rFonts w:cs="Arial"/>
          <w:bCs/>
          <w:szCs w:val="20"/>
          <w:lang w:val="sl-SI"/>
        </w:rPr>
        <w:t xml:space="preserve">V </w:t>
      </w:r>
      <w:r w:rsidR="00BC0317" w:rsidRPr="00AB619D">
        <w:rPr>
          <w:rFonts w:cs="Arial"/>
          <w:bCs/>
          <w:szCs w:val="20"/>
          <w:lang w:val="sl-SI"/>
        </w:rPr>
        <w:t>9</w:t>
      </w:r>
      <w:r w:rsidRPr="00EA13D6">
        <w:rPr>
          <w:rFonts w:cs="Arial"/>
          <w:bCs/>
          <w:szCs w:val="20"/>
          <w:lang w:val="sl-SI"/>
        </w:rPr>
        <w:t xml:space="preserve">. členu </w:t>
      </w:r>
      <w:r w:rsidR="00E2580B">
        <w:rPr>
          <w:rFonts w:cs="Arial"/>
          <w:bCs/>
          <w:szCs w:val="20"/>
          <w:lang w:val="sl-SI"/>
        </w:rPr>
        <w:t>j</w:t>
      </w:r>
      <w:r w:rsidRPr="00EA13D6">
        <w:rPr>
          <w:rFonts w:cs="Arial"/>
          <w:bCs/>
          <w:szCs w:val="20"/>
          <w:lang w:val="sl-SI"/>
        </w:rPr>
        <w:t>e določ</w:t>
      </w:r>
      <w:r w:rsidR="00E2580B">
        <w:rPr>
          <w:rFonts w:cs="Arial"/>
          <w:bCs/>
          <w:szCs w:val="20"/>
          <w:lang w:val="sl-SI"/>
        </w:rPr>
        <w:t>eno</w:t>
      </w:r>
      <w:r w:rsidRPr="00EA13D6">
        <w:rPr>
          <w:rFonts w:cs="Arial"/>
          <w:bCs/>
          <w:szCs w:val="20"/>
          <w:lang w:val="sl-SI"/>
        </w:rPr>
        <w:t xml:space="preserve">, da nosilec skupnega načrta v imenu proizvajalcev </w:t>
      </w:r>
      <w:r w:rsidR="007D75CD" w:rsidRPr="00EA13D6">
        <w:rPr>
          <w:rFonts w:cs="Arial"/>
          <w:bCs/>
          <w:szCs w:val="20"/>
          <w:lang w:val="sl-SI"/>
        </w:rPr>
        <w:t xml:space="preserve">v letu 2025 </w:t>
      </w:r>
      <w:r w:rsidRPr="00EA13D6">
        <w:rPr>
          <w:rFonts w:cs="Arial"/>
          <w:bCs/>
          <w:szCs w:val="20"/>
          <w:lang w:val="sl-SI"/>
        </w:rPr>
        <w:t>v skladu s predpisano metodologijo prvič krije stroške občini in upravljavcu državnih cest za leto 2024.</w:t>
      </w:r>
    </w:p>
    <w:p w14:paraId="59EA66D3" w14:textId="77777777" w:rsidR="00EA13D6" w:rsidRPr="00EA13D6" w:rsidRDefault="00EA13D6" w:rsidP="00EA13D6">
      <w:pPr>
        <w:spacing w:line="240" w:lineRule="auto"/>
        <w:jc w:val="both"/>
        <w:rPr>
          <w:rFonts w:cs="Arial"/>
          <w:bCs/>
          <w:szCs w:val="20"/>
          <w:lang w:val="sl-SI"/>
        </w:rPr>
      </w:pPr>
    </w:p>
    <w:p w14:paraId="10779F5F" w14:textId="77777777" w:rsidR="00EA13D6" w:rsidRPr="00EA13D6" w:rsidRDefault="00EA13D6" w:rsidP="00EA13D6">
      <w:pPr>
        <w:spacing w:before="120" w:after="120" w:line="240" w:lineRule="auto"/>
        <w:jc w:val="both"/>
        <w:rPr>
          <w:rFonts w:cs="Arial"/>
          <w:b/>
          <w:szCs w:val="20"/>
          <w:lang w:val="sl-SI"/>
        </w:rPr>
      </w:pPr>
      <w:r w:rsidRPr="00EA13D6">
        <w:rPr>
          <w:rFonts w:cs="Arial"/>
          <w:b/>
          <w:szCs w:val="20"/>
          <w:lang w:val="sl-SI"/>
        </w:rPr>
        <w:t xml:space="preserve">K </w:t>
      </w:r>
      <w:r w:rsidR="00C27019" w:rsidRPr="00AB619D">
        <w:rPr>
          <w:rFonts w:cs="Arial"/>
          <w:b/>
          <w:szCs w:val="20"/>
          <w:lang w:val="sl-SI"/>
        </w:rPr>
        <w:t>10</w:t>
      </w:r>
      <w:r w:rsidRPr="00EA13D6">
        <w:rPr>
          <w:rFonts w:cs="Arial"/>
          <w:b/>
          <w:szCs w:val="20"/>
          <w:lang w:val="sl-SI"/>
        </w:rPr>
        <w:t xml:space="preserve">. členu </w:t>
      </w:r>
    </w:p>
    <w:p w14:paraId="5829B682" w14:textId="2C232AF4" w:rsidR="00EA13D6" w:rsidRPr="00EA13D6" w:rsidRDefault="00E2580B" w:rsidP="005B5EB6">
      <w:pPr>
        <w:spacing w:before="120" w:after="120"/>
        <w:jc w:val="both"/>
        <w:rPr>
          <w:rFonts w:cs="Arial"/>
          <w:bCs/>
          <w:szCs w:val="20"/>
          <w:lang w:val="sl-SI"/>
        </w:rPr>
      </w:pPr>
      <w:r>
        <w:rPr>
          <w:rFonts w:cs="Arial"/>
          <w:bCs/>
          <w:szCs w:val="20"/>
          <w:lang w:val="sl-SI"/>
        </w:rPr>
        <w:t xml:space="preserve">V 10. členu </w:t>
      </w:r>
      <w:r w:rsidR="007D75CD">
        <w:rPr>
          <w:rFonts w:cs="Arial"/>
          <w:bCs/>
          <w:szCs w:val="20"/>
          <w:lang w:val="sl-SI"/>
        </w:rPr>
        <w:t xml:space="preserve">je določeno, da </w:t>
      </w:r>
      <w:r w:rsidR="00EA13D6" w:rsidRPr="00EA13D6">
        <w:rPr>
          <w:rFonts w:cs="Arial"/>
          <w:bCs/>
          <w:szCs w:val="20"/>
          <w:lang w:val="sl-SI"/>
        </w:rPr>
        <w:t xml:space="preserve">se glede na dinamiko sporočanja podatkov in dokazil za stroške čiščenja smetenja občin ali upravljavcev cest </w:t>
      </w:r>
      <w:r w:rsidR="00DB42D6" w:rsidRPr="00EA13D6">
        <w:rPr>
          <w:rFonts w:cs="Arial"/>
          <w:bCs/>
          <w:szCs w:val="20"/>
          <w:lang w:val="sl-SI"/>
        </w:rPr>
        <w:t xml:space="preserve">za leto 2024 </w:t>
      </w:r>
      <w:r w:rsidR="00EA13D6" w:rsidRPr="00EA13D6">
        <w:rPr>
          <w:rFonts w:cs="Arial"/>
          <w:bCs/>
          <w:szCs w:val="20"/>
          <w:lang w:val="sl-SI"/>
        </w:rPr>
        <w:t xml:space="preserve">proizvajalcem </w:t>
      </w:r>
      <w:r w:rsidR="00DB42D6" w:rsidRPr="00EA13D6">
        <w:rPr>
          <w:rFonts w:cs="Arial"/>
          <w:bCs/>
          <w:szCs w:val="20"/>
          <w:lang w:val="sl-SI"/>
        </w:rPr>
        <w:t xml:space="preserve">v letu 2025 spremeni </w:t>
      </w:r>
      <w:r w:rsidR="00EA13D6" w:rsidRPr="00EA13D6">
        <w:rPr>
          <w:rFonts w:cs="Arial"/>
          <w:bCs/>
          <w:szCs w:val="20"/>
          <w:lang w:val="sl-SI"/>
        </w:rPr>
        <w:t>dinamika plačila stroškov za leto 2024.</w:t>
      </w:r>
    </w:p>
    <w:p w14:paraId="534B7F81" w14:textId="77777777" w:rsidR="00EA13D6" w:rsidRPr="00EA13D6" w:rsidRDefault="00EA13D6" w:rsidP="00EA13D6">
      <w:pPr>
        <w:spacing w:before="120" w:after="120" w:line="240" w:lineRule="auto"/>
        <w:jc w:val="both"/>
        <w:rPr>
          <w:rFonts w:cs="Arial"/>
          <w:bCs/>
          <w:szCs w:val="20"/>
          <w:lang w:val="sl-SI"/>
        </w:rPr>
      </w:pPr>
    </w:p>
    <w:p w14:paraId="12674F62" w14:textId="77777777" w:rsidR="00EA13D6" w:rsidRPr="00EA13D6" w:rsidRDefault="00EA13D6" w:rsidP="00EA13D6">
      <w:pPr>
        <w:spacing w:before="120" w:after="120" w:line="240" w:lineRule="auto"/>
        <w:jc w:val="both"/>
        <w:rPr>
          <w:rFonts w:cs="Arial"/>
          <w:b/>
          <w:bCs/>
          <w:szCs w:val="20"/>
          <w:lang w:val="sl-SI"/>
        </w:rPr>
      </w:pPr>
      <w:r w:rsidRPr="00EA13D6">
        <w:rPr>
          <w:rFonts w:cs="Arial"/>
          <w:b/>
          <w:bCs/>
          <w:szCs w:val="20"/>
          <w:lang w:val="sl-SI"/>
        </w:rPr>
        <w:t xml:space="preserve">K </w:t>
      </w:r>
      <w:r w:rsidR="00C27019" w:rsidRPr="00AB619D">
        <w:rPr>
          <w:rFonts w:cs="Arial"/>
          <w:b/>
          <w:bCs/>
          <w:szCs w:val="20"/>
          <w:lang w:val="sl-SI"/>
        </w:rPr>
        <w:t>11</w:t>
      </w:r>
      <w:r w:rsidRPr="00EA13D6">
        <w:rPr>
          <w:rFonts w:cs="Arial"/>
          <w:b/>
          <w:bCs/>
          <w:szCs w:val="20"/>
          <w:lang w:val="sl-SI"/>
        </w:rPr>
        <w:t>. členu:</w:t>
      </w:r>
    </w:p>
    <w:p w14:paraId="205D1C13" w14:textId="7CA247E8" w:rsidR="00EA13D6" w:rsidRPr="00EA13D6" w:rsidRDefault="00E2580B" w:rsidP="00EA13D6">
      <w:pPr>
        <w:shd w:val="clear" w:color="auto" w:fill="FFFFFF"/>
        <w:tabs>
          <w:tab w:val="left" w:pos="426"/>
        </w:tabs>
        <w:spacing w:before="120" w:after="120"/>
        <w:jc w:val="both"/>
        <w:rPr>
          <w:rFonts w:cs="Arial"/>
          <w:bCs/>
          <w:szCs w:val="20"/>
          <w:lang w:val="sl-SI"/>
        </w:rPr>
      </w:pPr>
      <w:r>
        <w:rPr>
          <w:rFonts w:cs="Arial"/>
          <w:bCs/>
          <w:szCs w:val="20"/>
          <w:lang w:val="sl-SI"/>
        </w:rPr>
        <w:t>V 11. členu j</w:t>
      </w:r>
      <w:r w:rsidR="00EA13D6" w:rsidRPr="00EA13D6">
        <w:rPr>
          <w:rFonts w:cs="Arial"/>
          <w:bCs/>
          <w:szCs w:val="20"/>
          <w:lang w:val="sl-SI"/>
        </w:rPr>
        <w:t>e določ</w:t>
      </w:r>
      <w:r>
        <w:rPr>
          <w:rFonts w:cs="Arial"/>
          <w:bCs/>
          <w:szCs w:val="20"/>
          <w:lang w:val="sl-SI"/>
        </w:rPr>
        <w:t>en</w:t>
      </w:r>
      <w:r w:rsidR="00EA13D6" w:rsidRPr="00EA13D6">
        <w:rPr>
          <w:rFonts w:cs="Arial"/>
          <w:bCs/>
          <w:szCs w:val="20"/>
          <w:lang w:val="sl-SI"/>
        </w:rPr>
        <w:t xml:space="preserve"> čas veljavnosti sprememb in dopolnitev </w:t>
      </w:r>
      <w:r>
        <w:rPr>
          <w:rFonts w:cs="Arial"/>
          <w:bCs/>
          <w:szCs w:val="20"/>
          <w:lang w:val="sl-SI"/>
        </w:rPr>
        <w:t>u</w:t>
      </w:r>
      <w:r w:rsidR="00EA13D6" w:rsidRPr="00EA13D6">
        <w:rPr>
          <w:rFonts w:cs="Arial"/>
          <w:bCs/>
          <w:szCs w:val="20"/>
          <w:lang w:val="sl-SI"/>
        </w:rPr>
        <w:t xml:space="preserve">redbe na naslednji dan po objavi v Uradnem listu Republike Slovenije. </w:t>
      </w:r>
    </w:p>
    <w:p w14:paraId="2F0AC498" w14:textId="77777777" w:rsidR="004D383E" w:rsidRPr="00AB619D" w:rsidRDefault="004D383E" w:rsidP="00EA13D6">
      <w:pPr>
        <w:tabs>
          <w:tab w:val="left" w:pos="708"/>
        </w:tabs>
        <w:spacing w:before="40" w:after="40" w:line="240" w:lineRule="auto"/>
        <w:rPr>
          <w:lang w:val="sl-SI"/>
        </w:rPr>
      </w:pPr>
    </w:p>
    <w:p w14:paraId="4B24BDD4" w14:textId="77777777" w:rsidR="004E0DAC" w:rsidRPr="00AB619D" w:rsidRDefault="004E0DAC" w:rsidP="004E0DAC">
      <w:pPr>
        <w:rPr>
          <w:rFonts w:asciiTheme="minorHAnsi" w:hAnsiTheme="minorHAnsi" w:cstheme="minorBidi"/>
          <w:sz w:val="22"/>
          <w:szCs w:val="22"/>
          <w:lang w:val="sl-SI"/>
        </w:rPr>
      </w:pPr>
    </w:p>
    <w:p w14:paraId="5B935A36" w14:textId="77777777" w:rsidR="004E0DAC" w:rsidRPr="00AB619D" w:rsidRDefault="004E0DAC" w:rsidP="00EA13D6">
      <w:pPr>
        <w:tabs>
          <w:tab w:val="left" w:pos="708"/>
        </w:tabs>
        <w:spacing w:before="40" w:after="40" w:line="240" w:lineRule="auto"/>
        <w:rPr>
          <w:lang w:val="sl-SI"/>
        </w:rPr>
      </w:pPr>
    </w:p>
    <w:sectPr w:rsidR="004E0DAC" w:rsidRPr="00AB619D" w:rsidSect="0062711C">
      <w:headerReference w:type="default" r:id="rId9"/>
      <w:headerReference w:type="first" r:id="rId10"/>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A3D8" w14:textId="77777777" w:rsidR="00637DCF" w:rsidRDefault="00637DCF">
      <w:pPr>
        <w:spacing w:line="240" w:lineRule="auto"/>
      </w:pPr>
      <w:r>
        <w:separator/>
      </w:r>
    </w:p>
  </w:endnote>
  <w:endnote w:type="continuationSeparator" w:id="0">
    <w:p w14:paraId="3B91F663" w14:textId="77777777" w:rsidR="00637DCF" w:rsidRDefault="00637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2999" w14:textId="77777777" w:rsidR="00637DCF" w:rsidRDefault="00637DCF">
      <w:pPr>
        <w:spacing w:line="240" w:lineRule="auto"/>
      </w:pPr>
      <w:r>
        <w:separator/>
      </w:r>
    </w:p>
  </w:footnote>
  <w:footnote w:type="continuationSeparator" w:id="0">
    <w:p w14:paraId="55293670" w14:textId="77777777" w:rsidR="00637DCF" w:rsidRDefault="00637D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AA01" w14:textId="77777777" w:rsidR="00E67556" w:rsidRPr="00110CBD" w:rsidRDefault="00E67556" w:rsidP="0062711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67556" w:rsidRPr="008F3500" w14:paraId="2A886EF4" w14:textId="77777777" w:rsidTr="0062711C">
      <w:trPr>
        <w:cantSplit/>
        <w:trHeight w:hRule="exact" w:val="847"/>
      </w:trPr>
      <w:tc>
        <w:tcPr>
          <w:tcW w:w="649" w:type="dxa"/>
        </w:tcPr>
        <w:p w14:paraId="5582D44A" w14:textId="77777777" w:rsidR="00E67556" w:rsidRDefault="00E67556" w:rsidP="0062711C">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71708BB" w14:textId="77777777" w:rsidR="00E67556" w:rsidRPr="006D42D9" w:rsidRDefault="00E67556" w:rsidP="0062711C">
          <w:pPr>
            <w:rPr>
              <w:rFonts w:ascii="Republika" w:hAnsi="Republika"/>
              <w:sz w:val="60"/>
              <w:szCs w:val="60"/>
              <w:lang w:val="sl-SI"/>
            </w:rPr>
          </w:pPr>
        </w:p>
        <w:p w14:paraId="69B6AC59" w14:textId="77777777" w:rsidR="00E67556" w:rsidRPr="006D42D9" w:rsidRDefault="00E67556" w:rsidP="0062711C">
          <w:pPr>
            <w:rPr>
              <w:rFonts w:ascii="Republika" w:hAnsi="Republika"/>
              <w:sz w:val="60"/>
              <w:szCs w:val="60"/>
              <w:lang w:val="sl-SI"/>
            </w:rPr>
          </w:pPr>
        </w:p>
        <w:p w14:paraId="1FFEB7F0" w14:textId="77777777" w:rsidR="00E67556" w:rsidRPr="006D42D9" w:rsidRDefault="00E67556" w:rsidP="0062711C">
          <w:pPr>
            <w:rPr>
              <w:rFonts w:ascii="Republika" w:hAnsi="Republika"/>
              <w:sz w:val="60"/>
              <w:szCs w:val="60"/>
              <w:lang w:val="sl-SI"/>
            </w:rPr>
          </w:pPr>
        </w:p>
        <w:p w14:paraId="09E3315B" w14:textId="77777777" w:rsidR="00E67556" w:rsidRPr="006D42D9" w:rsidRDefault="00E67556" w:rsidP="0062711C">
          <w:pPr>
            <w:rPr>
              <w:rFonts w:ascii="Republika" w:hAnsi="Republika"/>
              <w:sz w:val="60"/>
              <w:szCs w:val="60"/>
              <w:lang w:val="sl-SI"/>
            </w:rPr>
          </w:pPr>
        </w:p>
        <w:p w14:paraId="6BE92841" w14:textId="77777777" w:rsidR="00E67556" w:rsidRPr="006D42D9" w:rsidRDefault="00E67556" w:rsidP="0062711C">
          <w:pPr>
            <w:rPr>
              <w:rFonts w:ascii="Republika" w:hAnsi="Republika"/>
              <w:sz w:val="60"/>
              <w:szCs w:val="60"/>
              <w:lang w:val="sl-SI"/>
            </w:rPr>
          </w:pPr>
        </w:p>
        <w:p w14:paraId="6ABA284B" w14:textId="77777777" w:rsidR="00E67556" w:rsidRPr="006D42D9" w:rsidRDefault="00E67556" w:rsidP="0062711C">
          <w:pPr>
            <w:rPr>
              <w:rFonts w:ascii="Republika" w:hAnsi="Republika"/>
              <w:sz w:val="60"/>
              <w:szCs w:val="60"/>
              <w:lang w:val="sl-SI"/>
            </w:rPr>
          </w:pPr>
        </w:p>
        <w:p w14:paraId="02A8A7A2" w14:textId="77777777" w:rsidR="00E67556" w:rsidRPr="006D42D9" w:rsidRDefault="00E67556" w:rsidP="0062711C">
          <w:pPr>
            <w:rPr>
              <w:rFonts w:ascii="Republika" w:hAnsi="Republika"/>
              <w:sz w:val="60"/>
              <w:szCs w:val="60"/>
              <w:lang w:val="sl-SI"/>
            </w:rPr>
          </w:pPr>
        </w:p>
        <w:p w14:paraId="1B3391EC" w14:textId="77777777" w:rsidR="00E67556" w:rsidRPr="006D42D9" w:rsidRDefault="00E67556" w:rsidP="0062711C">
          <w:pPr>
            <w:rPr>
              <w:rFonts w:ascii="Republika" w:hAnsi="Republika"/>
              <w:sz w:val="60"/>
              <w:szCs w:val="60"/>
              <w:lang w:val="sl-SI"/>
            </w:rPr>
          </w:pPr>
        </w:p>
        <w:p w14:paraId="2471DAB0" w14:textId="77777777" w:rsidR="00E67556" w:rsidRPr="006D42D9" w:rsidRDefault="00E67556" w:rsidP="0062711C">
          <w:pPr>
            <w:rPr>
              <w:rFonts w:ascii="Republika" w:hAnsi="Republika"/>
              <w:sz w:val="60"/>
              <w:szCs w:val="60"/>
              <w:lang w:val="sl-SI"/>
            </w:rPr>
          </w:pPr>
        </w:p>
        <w:p w14:paraId="3EDF5526" w14:textId="77777777" w:rsidR="00E67556" w:rsidRPr="006D42D9" w:rsidRDefault="00E67556" w:rsidP="0062711C">
          <w:pPr>
            <w:rPr>
              <w:rFonts w:ascii="Republika" w:hAnsi="Republika"/>
              <w:sz w:val="60"/>
              <w:szCs w:val="60"/>
              <w:lang w:val="sl-SI"/>
            </w:rPr>
          </w:pPr>
        </w:p>
        <w:p w14:paraId="18D26A06" w14:textId="77777777" w:rsidR="00E67556" w:rsidRPr="006D42D9" w:rsidRDefault="00E67556" w:rsidP="0062711C">
          <w:pPr>
            <w:rPr>
              <w:rFonts w:ascii="Republika" w:hAnsi="Republika"/>
              <w:sz w:val="60"/>
              <w:szCs w:val="60"/>
              <w:lang w:val="sl-SI"/>
            </w:rPr>
          </w:pPr>
        </w:p>
        <w:p w14:paraId="5B3A2C23" w14:textId="77777777" w:rsidR="00E67556" w:rsidRPr="006D42D9" w:rsidRDefault="00E67556" w:rsidP="0062711C">
          <w:pPr>
            <w:rPr>
              <w:rFonts w:ascii="Republika" w:hAnsi="Republika"/>
              <w:sz w:val="60"/>
              <w:szCs w:val="60"/>
              <w:lang w:val="sl-SI"/>
            </w:rPr>
          </w:pPr>
        </w:p>
        <w:p w14:paraId="61BC3140" w14:textId="77777777" w:rsidR="00E67556" w:rsidRPr="006D42D9" w:rsidRDefault="00E67556" w:rsidP="0062711C">
          <w:pPr>
            <w:rPr>
              <w:rFonts w:ascii="Republika" w:hAnsi="Republika"/>
              <w:sz w:val="60"/>
              <w:szCs w:val="60"/>
              <w:lang w:val="sl-SI"/>
            </w:rPr>
          </w:pPr>
        </w:p>
        <w:p w14:paraId="0BBA4BBB" w14:textId="77777777" w:rsidR="00E67556" w:rsidRPr="006D42D9" w:rsidRDefault="00E67556" w:rsidP="0062711C">
          <w:pPr>
            <w:rPr>
              <w:rFonts w:ascii="Republika" w:hAnsi="Republika"/>
              <w:sz w:val="60"/>
              <w:szCs w:val="60"/>
              <w:lang w:val="sl-SI"/>
            </w:rPr>
          </w:pPr>
        </w:p>
        <w:p w14:paraId="04F7F27E" w14:textId="77777777" w:rsidR="00E67556" w:rsidRPr="006D42D9" w:rsidRDefault="00E67556" w:rsidP="0062711C">
          <w:pPr>
            <w:rPr>
              <w:rFonts w:ascii="Republika" w:hAnsi="Republika"/>
              <w:sz w:val="60"/>
              <w:szCs w:val="60"/>
              <w:lang w:val="sl-SI"/>
            </w:rPr>
          </w:pPr>
        </w:p>
        <w:p w14:paraId="371E9009" w14:textId="77777777" w:rsidR="00E67556" w:rsidRPr="006D42D9" w:rsidRDefault="00E67556" w:rsidP="0062711C">
          <w:pPr>
            <w:rPr>
              <w:rFonts w:ascii="Republika" w:hAnsi="Republika"/>
              <w:sz w:val="60"/>
              <w:szCs w:val="60"/>
              <w:lang w:val="sl-SI"/>
            </w:rPr>
          </w:pPr>
        </w:p>
      </w:tc>
    </w:tr>
  </w:tbl>
  <w:p w14:paraId="4F155DA2" w14:textId="246CA074" w:rsidR="00E67556" w:rsidRDefault="00F923AB" w:rsidP="0062711C">
    <w:pPr>
      <w:autoSpaceDE w:val="0"/>
      <w:autoSpaceDN w:val="0"/>
      <w:adjustRightInd w:val="0"/>
      <w:spacing w:line="240" w:lineRule="auto"/>
      <w:rPr>
        <w:rFonts w:ascii="Republika" w:hAnsi="Republika"/>
        <w:b/>
        <w:caps/>
        <w:lang w:val="sl-SI"/>
      </w:rPr>
    </w:pPr>
    <w:r>
      <w:rPr>
        <w:rFonts w:ascii="Republika" w:hAnsi="Republika"/>
        <w:noProof/>
        <w:szCs w:val="20"/>
        <w:lang w:val="sl-SI" w:eastAsia="sl-SI"/>
      </w:rPr>
      <mc:AlternateContent>
        <mc:Choice Requires="wps">
          <w:drawing>
            <wp:anchor distT="4294967293" distB="4294967293" distL="114300" distR="114300" simplePos="0" relativeHeight="251657728" behindDoc="1" locked="0" layoutInCell="0" allowOverlap="1" wp14:anchorId="30278FAB" wp14:editId="65CA7EBA">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BD6284" id="Raven povezovalnik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E67556" w:rsidRPr="00B95595">
      <w:rPr>
        <w:rFonts w:ascii="Republika" w:hAnsi="Republika"/>
        <w:lang w:val="sl-SI"/>
      </w:rPr>
      <w:t>REPUBLIKA SLOVENIJA</w:t>
    </w:r>
    <w:r w:rsidR="00E67556">
      <w:rPr>
        <w:rFonts w:ascii="Republika" w:hAnsi="Republika"/>
        <w:lang w:val="sl-SI"/>
      </w:rPr>
      <w:br/>
    </w:r>
    <w:r w:rsidR="00E67556" w:rsidRPr="00B278FA">
      <w:rPr>
        <w:rFonts w:ascii="Republika" w:hAnsi="Republika"/>
        <w:b/>
        <w:caps/>
        <w:lang w:val="sl-SI"/>
      </w:rPr>
      <w:t>Ministrstvo za okolje, podnebje in energijo</w:t>
    </w:r>
  </w:p>
  <w:p w14:paraId="01B5E546" w14:textId="77777777" w:rsidR="00E67556" w:rsidRDefault="00E67556" w:rsidP="0062711C">
    <w:pPr>
      <w:pStyle w:val="Glava"/>
      <w:tabs>
        <w:tab w:val="clear" w:pos="4320"/>
        <w:tab w:val="left" w:pos="5112"/>
      </w:tabs>
      <w:spacing w:before="240" w:line="240" w:lineRule="exact"/>
      <w:rPr>
        <w:rFonts w:cs="Arial"/>
        <w:sz w:val="16"/>
        <w:lang w:val="sl-SI"/>
      </w:rPr>
    </w:pPr>
    <w:r>
      <w:rPr>
        <w:rFonts w:cs="Arial"/>
        <w:sz w:val="16"/>
        <w:lang w:val="sl-SI"/>
      </w:rPr>
      <w:t>Langusova ulica 4, 1535 Ljubljana</w:t>
    </w:r>
    <w:r>
      <w:rPr>
        <w:rFonts w:cs="Arial"/>
        <w:sz w:val="16"/>
        <w:lang w:val="sl-SI"/>
      </w:rPr>
      <w:tab/>
      <w:t>T: 01 478 82 00</w:t>
    </w:r>
  </w:p>
  <w:p w14:paraId="3A29649B" w14:textId="77777777" w:rsidR="00E67556" w:rsidRDefault="00E67556" w:rsidP="0062711C">
    <w:pPr>
      <w:pStyle w:val="Glava"/>
      <w:tabs>
        <w:tab w:val="clear" w:pos="4320"/>
        <w:tab w:val="left" w:pos="5112"/>
      </w:tabs>
      <w:spacing w:line="240" w:lineRule="exact"/>
      <w:rPr>
        <w:rFonts w:cs="Arial"/>
        <w:sz w:val="16"/>
        <w:lang w:val="sl-SI"/>
      </w:rPr>
    </w:pPr>
    <w:r>
      <w:rPr>
        <w:rFonts w:cs="Arial"/>
        <w:sz w:val="16"/>
        <w:lang w:val="sl-SI"/>
      </w:rPr>
      <w:tab/>
      <w:t>E: gp.mope@gov.si</w:t>
    </w:r>
  </w:p>
  <w:p w14:paraId="61054E4C" w14:textId="77777777" w:rsidR="00E67556" w:rsidRDefault="00E67556" w:rsidP="0062711C">
    <w:pPr>
      <w:pStyle w:val="Glava"/>
      <w:tabs>
        <w:tab w:val="clear" w:pos="4320"/>
        <w:tab w:val="left" w:pos="5112"/>
      </w:tabs>
      <w:spacing w:line="240" w:lineRule="exact"/>
      <w:rPr>
        <w:rFonts w:cs="Arial"/>
        <w:sz w:val="16"/>
        <w:lang w:val="sl-SI"/>
      </w:rPr>
    </w:pPr>
    <w:r>
      <w:rPr>
        <w:rFonts w:cs="Arial"/>
        <w:sz w:val="16"/>
        <w:lang w:val="sl-SI"/>
      </w:rPr>
      <w:tab/>
      <w:t>www.mope.gov.si</w:t>
    </w:r>
  </w:p>
  <w:p w14:paraId="2399AF19" w14:textId="77777777" w:rsidR="00E67556" w:rsidRPr="008F3500" w:rsidRDefault="00E67556" w:rsidP="0062711C">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90"/>
    <w:multiLevelType w:val="hybridMultilevel"/>
    <w:tmpl w:val="9C34F16E"/>
    <w:lvl w:ilvl="0" w:tplc="57ACECCA">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6A5FCF"/>
    <w:multiLevelType w:val="hybridMultilevel"/>
    <w:tmpl w:val="28B2862E"/>
    <w:lvl w:ilvl="0" w:tplc="80D01F6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6E436E"/>
    <w:multiLevelType w:val="hybridMultilevel"/>
    <w:tmpl w:val="0810BF2E"/>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244675"/>
    <w:multiLevelType w:val="hybridMultilevel"/>
    <w:tmpl w:val="9B5A59E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6763DF"/>
    <w:multiLevelType w:val="multilevel"/>
    <w:tmpl w:val="FB0C90B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2035DE7"/>
    <w:multiLevelType w:val="hybridMultilevel"/>
    <w:tmpl w:val="1B98DAD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74602934">
    <w:abstractNumId w:val="4"/>
  </w:num>
  <w:num w:numId="2" w16cid:durableId="574050286">
    <w:abstractNumId w:val="6"/>
  </w:num>
  <w:num w:numId="3" w16cid:durableId="678117068">
    <w:abstractNumId w:val="5"/>
  </w:num>
  <w:num w:numId="4" w16cid:durableId="40521139">
    <w:abstractNumId w:val="2"/>
  </w:num>
  <w:num w:numId="5" w16cid:durableId="1933665522">
    <w:abstractNumId w:val="1"/>
  </w:num>
  <w:num w:numId="6" w16cid:durableId="1816795142">
    <w:abstractNumId w:val="3"/>
  </w:num>
  <w:num w:numId="7" w16cid:durableId="871649974">
    <w:abstractNumId w:val="7"/>
  </w:num>
  <w:num w:numId="8" w16cid:durableId="485164862">
    <w:abstractNumId w:val="0"/>
  </w:num>
  <w:num w:numId="9" w16cid:durableId="2086756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A"/>
    <w:rsid w:val="00077405"/>
    <w:rsid w:val="00092C54"/>
    <w:rsid w:val="00105C5E"/>
    <w:rsid w:val="001D4DBC"/>
    <w:rsid w:val="001F58F1"/>
    <w:rsid w:val="00210DE8"/>
    <w:rsid w:val="002357DA"/>
    <w:rsid w:val="00286F55"/>
    <w:rsid w:val="00294A71"/>
    <w:rsid w:val="002E0477"/>
    <w:rsid w:val="002E318C"/>
    <w:rsid w:val="003215CF"/>
    <w:rsid w:val="003D7041"/>
    <w:rsid w:val="00412E44"/>
    <w:rsid w:val="004524BF"/>
    <w:rsid w:val="004C61FB"/>
    <w:rsid w:val="004D383E"/>
    <w:rsid w:val="004E0DAC"/>
    <w:rsid w:val="004F52F2"/>
    <w:rsid w:val="00522268"/>
    <w:rsid w:val="005B17F8"/>
    <w:rsid w:val="005B5EB6"/>
    <w:rsid w:val="005E3847"/>
    <w:rsid w:val="005F5CBE"/>
    <w:rsid w:val="0062711C"/>
    <w:rsid w:val="00637DCF"/>
    <w:rsid w:val="00675CFE"/>
    <w:rsid w:val="006F466E"/>
    <w:rsid w:val="007265E9"/>
    <w:rsid w:val="00751B50"/>
    <w:rsid w:val="007C53B7"/>
    <w:rsid w:val="007D718D"/>
    <w:rsid w:val="007D75CD"/>
    <w:rsid w:val="00834C9B"/>
    <w:rsid w:val="008D4347"/>
    <w:rsid w:val="009274BF"/>
    <w:rsid w:val="009830DF"/>
    <w:rsid w:val="009F05D2"/>
    <w:rsid w:val="00A05605"/>
    <w:rsid w:val="00AA2B0B"/>
    <w:rsid w:val="00AB619D"/>
    <w:rsid w:val="00AB6E46"/>
    <w:rsid w:val="00AF7461"/>
    <w:rsid w:val="00B57DB7"/>
    <w:rsid w:val="00BB1DAA"/>
    <w:rsid w:val="00BC0317"/>
    <w:rsid w:val="00C27019"/>
    <w:rsid w:val="00C94588"/>
    <w:rsid w:val="00CA064E"/>
    <w:rsid w:val="00CA1567"/>
    <w:rsid w:val="00CA26BA"/>
    <w:rsid w:val="00CB1CC6"/>
    <w:rsid w:val="00CE3DD3"/>
    <w:rsid w:val="00D12CFC"/>
    <w:rsid w:val="00D22C7B"/>
    <w:rsid w:val="00D744B9"/>
    <w:rsid w:val="00D908AA"/>
    <w:rsid w:val="00DB42D6"/>
    <w:rsid w:val="00DC53D2"/>
    <w:rsid w:val="00E2580B"/>
    <w:rsid w:val="00E46CBE"/>
    <w:rsid w:val="00E56C8F"/>
    <w:rsid w:val="00E67556"/>
    <w:rsid w:val="00E802E8"/>
    <w:rsid w:val="00E9763A"/>
    <w:rsid w:val="00EA13D6"/>
    <w:rsid w:val="00EB11A3"/>
    <w:rsid w:val="00ED6F4C"/>
    <w:rsid w:val="00F358A2"/>
    <w:rsid w:val="00F37190"/>
    <w:rsid w:val="00F923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25AF2"/>
  <w15:docId w15:val="{2185AA6B-BF26-4412-93A9-A58A337F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57DA"/>
    <w:pPr>
      <w:spacing w:after="0" w:line="260" w:lineRule="atLeast"/>
    </w:pPr>
    <w:rPr>
      <w:rFonts w:ascii="Arial" w:eastAsia="Times New Roman" w:hAnsi="Arial" w:cs="Times New Roman"/>
      <w:kern w:val="0"/>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357DA"/>
    <w:pPr>
      <w:tabs>
        <w:tab w:val="center" w:pos="4320"/>
        <w:tab w:val="right" w:pos="8640"/>
      </w:tabs>
    </w:pPr>
  </w:style>
  <w:style w:type="character" w:customStyle="1" w:styleId="GlavaZnak">
    <w:name w:val="Glava Znak"/>
    <w:basedOn w:val="Privzetapisavaodstavka"/>
    <w:link w:val="Glava"/>
    <w:rsid w:val="002357DA"/>
    <w:rPr>
      <w:rFonts w:ascii="Arial" w:eastAsia="Times New Roman" w:hAnsi="Arial" w:cs="Times New Roman"/>
      <w:kern w:val="0"/>
      <w:sz w:val="20"/>
      <w:szCs w:val="24"/>
      <w:lang w:val="en-US"/>
    </w:rPr>
  </w:style>
  <w:style w:type="character" w:styleId="Hiperpovezava">
    <w:name w:val="Hyperlink"/>
    <w:rsid w:val="002357DA"/>
    <w:rPr>
      <w:color w:val="0000FF"/>
      <w:u w:val="single"/>
    </w:rPr>
  </w:style>
  <w:style w:type="paragraph" w:styleId="Telobesedila2">
    <w:name w:val="Body Text 2"/>
    <w:basedOn w:val="Navaden"/>
    <w:link w:val="Telobesedila2Znak"/>
    <w:rsid w:val="002357DA"/>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2357DA"/>
    <w:rPr>
      <w:rFonts w:ascii="Times New Roman" w:eastAsia="Times New Roman" w:hAnsi="Times New Roman" w:cs="Times New Roman"/>
      <w:b/>
      <w:bCs/>
      <w:kern w:val="0"/>
      <w:sz w:val="24"/>
      <w:szCs w:val="24"/>
    </w:rPr>
  </w:style>
  <w:style w:type="paragraph" w:customStyle="1" w:styleId="Poglavje">
    <w:name w:val="Poglavje"/>
    <w:basedOn w:val="Navaden"/>
    <w:qFormat/>
    <w:rsid w:val="002357DA"/>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2357DA"/>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2357DA"/>
    <w:rPr>
      <w:rFonts w:ascii="Arial" w:eastAsia="Times New Roman" w:hAnsi="Arial" w:cs="Times New Roman"/>
      <w:kern w:val="0"/>
      <w:lang w:val="en-US"/>
    </w:rPr>
  </w:style>
  <w:style w:type="paragraph" w:customStyle="1" w:styleId="Oddelek">
    <w:name w:val="Oddelek"/>
    <w:basedOn w:val="Navaden"/>
    <w:link w:val="OddelekZnak1"/>
    <w:qFormat/>
    <w:rsid w:val="002357DA"/>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2357DA"/>
    <w:rPr>
      <w:rFonts w:ascii="Arial" w:eastAsia="Times New Roman" w:hAnsi="Arial" w:cs="Times New Roman"/>
      <w:b/>
      <w:kern w:val="0"/>
      <w:lang w:val="en-US"/>
    </w:rPr>
  </w:style>
  <w:style w:type="paragraph" w:styleId="Odstavekseznama">
    <w:name w:val="List Paragraph"/>
    <w:aliases w:val="Unordered List,List Paragraph 2,Dot pt,F5 List Paragraph,List Paragraph1,No Spacing1,List Paragraph Char Char Char,Indicator Text,Numbered Para 1,Bullet 1,List Paragraph12,Bullet Points,MAIN CONTENT,Colorful List - Accent 11"/>
    <w:basedOn w:val="Navaden"/>
    <w:link w:val="OdstavekseznamaZnak"/>
    <w:uiPriority w:val="99"/>
    <w:qFormat/>
    <w:rsid w:val="002357DA"/>
    <w:pPr>
      <w:ind w:left="708"/>
    </w:pPr>
  </w:style>
  <w:style w:type="character" w:customStyle="1" w:styleId="FontStyle18">
    <w:name w:val="Font Style18"/>
    <w:uiPriority w:val="99"/>
    <w:rsid w:val="002357DA"/>
    <w:rPr>
      <w:rFonts w:ascii="Times New Roman" w:hAnsi="Times New Roman" w:cs="Times New Roman"/>
      <w:sz w:val="22"/>
      <w:szCs w:val="22"/>
    </w:rPr>
  </w:style>
  <w:style w:type="character" w:customStyle="1" w:styleId="FontStyle19">
    <w:name w:val="Font Style19"/>
    <w:uiPriority w:val="99"/>
    <w:rsid w:val="002357DA"/>
    <w:rPr>
      <w:rFonts w:ascii="Arial Unicode MS" w:eastAsia="Arial Unicode MS" w:hAnsi="Arial Unicode MS" w:cs="Arial Unicode MS" w:hint="eastAsia"/>
      <w:b/>
      <w:bCs/>
      <w:sz w:val="18"/>
      <w:szCs w:val="18"/>
    </w:rPr>
  </w:style>
  <w:style w:type="character" w:customStyle="1" w:styleId="OdstavekseznamaZnak">
    <w:name w:val="Odstavek seznama Znak"/>
    <w:aliases w:val="Unordered List Znak,List Paragraph 2 Znak,Dot pt Znak,F5 List Paragraph Znak,List Paragraph1 Znak,No Spacing1 Znak,List Paragraph Char Char Char Znak,Indicator Text Znak,Numbered Para 1 Znak,Bullet 1 Znak,List Paragraph12 Znak"/>
    <w:link w:val="Odstavekseznama"/>
    <w:uiPriority w:val="99"/>
    <w:rsid w:val="00E9763A"/>
    <w:rPr>
      <w:rFonts w:ascii="Arial" w:eastAsia="Times New Roman" w:hAnsi="Arial" w:cs="Times New Roman"/>
      <w:kern w:val="0"/>
      <w:sz w:val="20"/>
      <w:szCs w:val="24"/>
      <w:lang w:val="en-US"/>
    </w:rPr>
  </w:style>
  <w:style w:type="character" w:styleId="Pripombasklic">
    <w:name w:val="annotation reference"/>
    <w:basedOn w:val="Privzetapisavaodstavka"/>
    <w:uiPriority w:val="99"/>
    <w:semiHidden/>
    <w:unhideWhenUsed/>
    <w:rsid w:val="001F58F1"/>
    <w:rPr>
      <w:sz w:val="16"/>
      <w:szCs w:val="16"/>
    </w:rPr>
  </w:style>
  <w:style w:type="paragraph" w:styleId="Pripombabesedilo">
    <w:name w:val="annotation text"/>
    <w:basedOn w:val="Navaden"/>
    <w:link w:val="PripombabesediloZnak"/>
    <w:uiPriority w:val="99"/>
    <w:unhideWhenUsed/>
    <w:rsid w:val="001F58F1"/>
    <w:pPr>
      <w:spacing w:line="240" w:lineRule="auto"/>
    </w:pPr>
    <w:rPr>
      <w:szCs w:val="20"/>
      <w:lang w:val="sl-SI"/>
    </w:rPr>
  </w:style>
  <w:style w:type="character" w:customStyle="1" w:styleId="PripombabesediloZnak">
    <w:name w:val="Pripomba – besedilo Znak"/>
    <w:basedOn w:val="Privzetapisavaodstavka"/>
    <w:link w:val="Pripombabesedilo"/>
    <w:uiPriority w:val="99"/>
    <w:rsid w:val="001F58F1"/>
    <w:rPr>
      <w:rFonts w:ascii="Arial" w:eastAsia="Times New Roman" w:hAnsi="Arial" w:cs="Times New Roman"/>
      <w:kern w:val="0"/>
      <w:sz w:val="20"/>
      <w:szCs w:val="20"/>
    </w:rPr>
  </w:style>
  <w:style w:type="character" w:customStyle="1" w:styleId="FontStyle34">
    <w:name w:val="Font Style34"/>
    <w:uiPriority w:val="99"/>
    <w:rsid w:val="005F5CBE"/>
    <w:rPr>
      <w:rFonts w:ascii="Book Antiqua" w:hAnsi="Book Antiqua" w:cs="Book Antiqua"/>
      <w:sz w:val="16"/>
      <w:szCs w:val="16"/>
    </w:rPr>
  </w:style>
  <w:style w:type="character" w:customStyle="1" w:styleId="cf01">
    <w:name w:val="cf01"/>
    <w:basedOn w:val="Privzetapisavaodstavka"/>
    <w:rsid w:val="00C94588"/>
    <w:rPr>
      <w:rFonts w:ascii="Segoe UI" w:hAnsi="Segoe UI" w:cs="Segoe UI" w:hint="default"/>
      <w:sz w:val="18"/>
      <w:szCs w:val="18"/>
    </w:rPr>
  </w:style>
  <w:style w:type="paragraph" w:customStyle="1" w:styleId="Style15">
    <w:name w:val="Style15"/>
    <w:basedOn w:val="Navaden"/>
    <w:uiPriority w:val="99"/>
    <w:rsid w:val="004C61FB"/>
    <w:pPr>
      <w:widowControl w:val="0"/>
      <w:autoSpaceDE w:val="0"/>
      <w:autoSpaceDN w:val="0"/>
      <w:adjustRightInd w:val="0"/>
      <w:spacing w:line="214" w:lineRule="exact"/>
      <w:jc w:val="both"/>
    </w:pPr>
    <w:rPr>
      <w:rFonts w:ascii="Book Antiqua" w:hAnsi="Book Antiqua"/>
      <w:sz w:val="24"/>
      <w:lang w:val="sl-SI"/>
    </w:rPr>
  </w:style>
  <w:style w:type="character" w:customStyle="1" w:styleId="FontStyle29">
    <w:name w:val="Font Style29"/>
    <w:uiPriority w:val="99"/>
    <w:rsid w:val="004C61FB"/>
    <w:rPr>
      <w:rFonts w:ascii="Book Antiqua" w:hAnsi="Book Antiqua" w:cs="Book Antiqua"/>
      <w:b/>
      <w:bCs/>
      <w:sz w:val="14"/>
      <w:szCs w:val="14"/>
    </w:rPr>
  </w:style>
  <w:style w:type="paragraph" w:customStyle="1" w:styleId="Style7">
    <w:name w:val="Style7"/>
    <w:basedOn w:val="Navaden"/>
    <w:uiPriority w:val="99"/>
    <w:rsid w:val="00AB619D"/>
    <w:pPr>
      <w:widowControl w:val="0"/>
      <w:autoSpaceDE w:val="0"/>
      <w:autoSpaceDN w:val="0"/>
      <w:adjustRightInd w:val="0"/>
      <w:spacing w:line="341" w:lineRule="exact"/>
      <w:jc w:val="center"/>
    </w:pPr>
    <w:rPr>
      <w:rFonts w:ascii="Book Antiqua" w:hAnsi="Book Antiqua"/>
      <w:sz w:val="24"/>
      <w:lang w:val="sl-SI"/>
    </w:rPr>
  </w:style>
  <w:style w:type="table" w:styleId="Tabelamrea">
    <w:name w:val="Table Grid"/>
    <w:basedOn w:val="Navadnatabela"/>
    <w:uiPriority w:val="39"/>
    <w:rsid w:val="00AB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7D718D"/>
    <w:pPr>
      <w:spacing w:after="0" w:line="240" w:lineRule="auto"/>
    </w:pPr>
    <w:rPr>
      <w:rFonts w:ascii="Arial" w:eastAsia="Times New Roman" w:hAnsi="Arial" w:cs="Times New Roman"/>
      <w:kern w:val="0"/>
      <w:sz w:val="20"/>
      <w:szCs w:val="24"/>
      <w:lang w:val="en-US"/>
    </w:rPr>
  </w:style>
  <w:style w:type="paragraph" w:styleId="Zadevapripombe">
    <w:name w:val="annotation subject"/>
    <w:basedOn w:val="Pripombabesedilo"/>
    <w:next w:val="Pripombabesedilo"/>
    <w:link w:val="ZadevapripombeZnak"/>
    <w:uiPriority w:val="99"/>
    <w:semiHidden/>
    <w:unhideWhenUsed/>
    <w:rsid w:val="007D718D"/>
    <w:rPr>
      <w:b/>
      <w:bCs/>
      <w:lang w:val="en-US"/>
    </w:rPr>
  </w:style>
  <w:style w:type="character" w:customStyle="1" w:styleId="ZadevapripombeZnak">
    <w:name w:val="Zadeva pripombe Znak"/>
    <w:basedOn w:val="PripombabesediloZnak"/>
    <w:link w:val="Zadevapripombe"/>
    <w:uiPriority w:val="99"/>
    <w:semiHidden/>
    <w:rsid w:val="007D718D"/>
    <w:rPr>
      <w:rFonts w:ascii="Arial" w:eastAsia="Times New Roman" w:hAnsi="Arial" w:cs="Times New Roman"/>
      <w:b/>
      <w:bCs/>
      <w:kern w:val="0"/>
      <w:sz w:val="20"/>
      <w:szCs w:val="20"/>
      <w:lang w:val="en-US"/>
    </w:rPr>
  </w:style>
  <w:style w:type="paragraph" w:styleId="Besedilooblaka">
    <w:name w:val="Balloon Text"/>
    <w:basedOn w:val="Navaden"/>
    <w:link w:val="BesedilooblakaZnak"/>
    <w:uiPriority w:val="99"/>
    <w:semiHidden/>
    <w:unhideWhenUsed/>
    <w:rsid w:val="005E384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3847"/>
    <w:rPr>
      <w:rFonts w:ascii="Tahoma" w:eastAsia="Times New Roman" w:hAnsi="Tahoma" w:cs="Tahom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00344">
      <w:bodyDiv w:val="1"/>
      <w:marLeft w:val="0"/>
      <w:marRight w:val="0"/>
      <w:marTop w:val="0"/>
      <w:marBottom w:val="0"/>
      <w:divBdr>
        <w:top w:val="none" w:sz="0" w:space="0" w:color="auto"/>
        <w:left w:val="none" w:sz="0" w:space="0" w:color="auto"/>
        <w:bottom w:val="none" w:sz="0" w:space="0" w:color="auto"/>
        <w:right w:val="none" w:sz="0" w:space="0" w:color="auto"/>
      </w:divBdr>
    </w:div>
    <w:div w:id="1805002705">
      <w:bodyDiv w:val="1"/>
      <w:marLeft w:val="0"/>
      <w:marRight w:val="0"/>
      <w:marTop w:val="0"/>
      <w:marBottom w:val="0"/>
      <w:divBdr>
        <w:top w:val="none" w:sz="0" w:space="0" w:color="auto"/>
        <w:left w:val="none" w:sz="0" w:space="0" w:color="auto"/>
        <w:bottom w:val="none" w:sz="0" w:space="0" w:color="auto"/>
        <w:right w:val="none" w:sz="0" w:space="0" w:color="auto"/>
      </w:divBdr>
      <w:divsChild>
        <w:div w:id="1026178039">
          <w:marLeft w:val="425"/>
          <w:marRight w:val="0"/>
          <w:marTop w:val="0"/>
          <w:marBottom w:val="0"/>
          <w:divBdr>
            <w:top w:val="none" w:sz="0" w:space="0" w:color="auto"/>
            <w:left w:val="none" w:sz="0" w:space="0" w:color="auto"/>
            <w:bottom w:val="none" w:sz="0" w:space="0" w:color="auto"/>
            <w:right w:val="none" w:sz="0" w:space="0" w:color="auto"/>
          </w:divBdr>
        </w:div>
        <w:div w:id="189072680">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si/drzava-in-druzba/e-demokracija/predlogi-predpisov/predlog-predpisa.html?id=16678" TargetMode="Externa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3735</Words>
  <Characters>21291</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Miklavčič</dc:creator>
  <cp:lastModifiedBy>Jana Miklavčič</cp:lastModifiedBy>
  <cp:revision>5</cp:revision>
  <cp:lastPrinted>2024-06-01T15:20:00Z</cp:lastPrinted>
  <dcterms:created xsi:type="dcterms:W3CDTF">2024-06-04T08:11:00Z</dcterms:created>
  <dcterms:modified xsi:type="dcterms:W3CDTF">2024-06-04T08:42:00Z</dcterms:modified>
</cp:coreProperties>
</file>