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036E" w14:textId="77777777" w:rsidR="00D87035" w:rsidRDefault="00D87035" w:rsidP="00D87035">
      <w:pPr>
        <w:pStyle w:val="Glava"/>
        <w:tabs>
          <w:tab w:val="clear" w:pos="4320"/>
          <w:tab w:val="left" w:pos="5112"/>
        </w:tabs>
        <w:spacing w:after="120" w:line="240" w:lineRule="exact"/>
        <w:rPr>
          <w:rFonts w:ascii="Republika" w:hAnsi="Republika"/>
          <w:b/>
          <w:caps/>
          <w:lang w:val="de-DE"/>
        </w:rPr>
      </w:pPr>
    </w:p>
    <w:p w14:paraId="34036DED" w14:textId="77777777" w:rsidR="00D87035" w:rsidRDefault="00D87035" w:rsidP="00D87035">
      <w:pPr>
        <w:pStyle w:val="Glava"/>
        <w:tabs>
          <w:tab w:val="clear" w:pos="4320"/>
          <w:tab w:val="left" w:pos="5112"/>
        </w:tabs>
        <w:spacing w:after="120" w:line="240" w:lineRule="exact"/>
        <w:rPr>
          <w:rFonts w:ascii="Republika" w:hAnsi="Republika"/>
          <w:b/>
          <w:caps/>
          <w:lang w:val="de-DE"/>
        </w:rPr>
      </w:pPr>
    </w:p>
    <w:p w14:paraId="029CE435" w14:textId="77777777" w:rsidR="00D87035" w:rsidRDefault="00D87035" w:rsidP="00D87035">
      <w:pPr>
        <w:pStyle w:val="Glava"/>
        <w:tabs>
          <w:tab w:val="clear" w:pos="4320"/>
          <w:tab w:val="left" w:pos="5112"/>
        </w:tabs>
        <w:spacing w:after="120" w:line="240" w:lineRule="exact"/>
        <w:rPr>
          <w:rFonts w:ascii="Republika" w:hAnsi="Republika"/>
          <w:b/>
          <w:caps/>
          <w:lang w:val="de-DE"/>
        </w:rPr>
      </w:pPr>
    </w:p>
    <w:p w14:paraId="57EB8731" w14:textId="77777777" w:rsidR="00D87035" w:rsidRDefault="00D87035" w:rsidP="00D87035">
      <w:pPr>
        <w:pStyle w:val="Glava"/>
        <w:tabs>
          <w:tab w:val="clear" w:pos="4320"/>
          <w:tab w:val="left" w:pos="5112"/>
        </w:tabs>
        <w:spacing w:after="120" w:line="240" w:lineRule="exact"/>
        <w:rPr>
          <w:rFonts w:ascii="Republika" w:hAnsi="Republika"/>
          <w:b/>
          <w:caps/>
          <w:lang w:val="de-DE"/>
        </w:rPr>
      </w:pPr>
    </w:p>
    <w:p w14:paraId="01AE36A7" w14:textId="77777777" w:rsidR="00D87035" w:rsidRDefault="00D87035" w:rsidP="00D87035">
      <w:pPr>
        <w:pStyle w:val="Glava"/>
        <w:tabs>
          <w:tab w:val="clear" w:pos="4320"/>
          <w:tab w:val="left" w:pos="5112"/>
        </w:tabs>
        <w:spacing w:after="120" w:line="240" w:lineRule="exact"/>
        <w:rPr>
          <w:rFonts w:ascii="Republika" w:hAnsi="Republika"/>
          <w:b/>
          <w:caps/>
          <w:lang w:val="de-DE"/>
        </w:rPr>
      </w:pPr>
    </w:p>
    <w:p w14:paraId="1373529A" w14:textId="77777777" w:rsidR="00D87035" w:rsidRPr="00FC2E8D" w:rsidRDefault="00D87035" w:rsidP="00D87035">
      <w:pPr>
        <w:spacing w:after="200" w:line="240" w:lineRule="auto"/>
        <w:jc w:val="both"/>
        <w:rPr>
          <w:rFonts w:eastAsia="Calibri" w:cs="Arial"/>
          <w:b/>
          <w:sz w:val="32"/>
          <w:szCs w:val="32"/>
        </w:rPr>
      </w:pPr>
    </w:p>
    <w:p w14:paraId="4A349EAF" w14:textId="77777777" w:rsidR="00D87035" w:rsidRPr="00FC2E8D" w:rsidRDefault="00D87035" w:rsidP="00D87035">
      <w:pPr>
        <w:pBdr>
          <w:top w:val="single" w:sz="4" w:space="1" w:color="auto"/>
          <w:bottom w:val="single" w:sz="4" w:space="1" w:color="auto"/>
        </w:pBdr>
        <w:spacing w:after="200" w:line="240" w:lineRule="auto"/>
        <w:ind w:right="-149"/>
        <w:jc w:val="center"/>
        <w:rPr>
          <w:rFonts w:eastAsia="Calibri" w:cs="Arial"/>
          <w:b/>
          <w:sz w:val="40"/>
          <w:szCs w:val="40"/>
        </w:rPr>
      </w:pPr>
      <w:r w:rsidRPr="00FC2E8D">
        <w:rPr>
          <w:rFonts w:eastAsia="Calibri" w:cs="Arial"/>
          <w:b/>
          <w:sz w:val="40"/>
          <w:szCs w:val="40"/>
        </w:rPr>
        <w:t>P</w:t>
      </w:r>
      <w:r>
        <w:rPr>
          <w:rFonts w:eastAsia="Calibri" w:cs="Arial"/>
          <w:b/>
          <w:sz w:val="40"/>
          <w:szCs w:val="40"/>
        </w:rPr>
        <w:t xml:space="preserve">oročilo </w:t>
      </w:r>
      <w:r w:rsidRPr="00FC2E8D">
        <w:rPr>
          <w:rFonts w:eastAsia="Calibri" w:cs="Arial"/>
          <w:b/>
          <w:sz w:val="40"/>
          <w:szCs w:val="40"/>
        </w:rPr>
        <w:t xml:space="preserve">o opravljenem nadzoru nad zakonitostjo, učinkovitostjo in uspešnostjo dela Javne agencije RS za spodbujanje </w:t>
      </w:r>
      <w:r>
        <w:rPr>
          <w:rFonts w:eastAsia="Calibri" w:cs="Arial"/>
          <w:b/>
          <w:sz w:val="40"/>
          <w:szCs w:val="40"/>
        </w:rPr>
        <w:t xml:space="preserve">investicij, </w:t>
      </w:r>
      <w:r w:rsidRPr="00FC2E8D">
        <w:rPr>
          <w:rFonts w:eastAsia="Calibri" w:cs="Arial"/>
          <w:b/>
          <w:sz w:val="40"/>
          <w:szCs w:val="40"/>
        </w:rPr>
        <w:t>podjetništva</w:t>
      </w:r>
      <w:r>
        <w:rPr>
          <w:rFonts w:eastAsia="Calibri" w:cs="Arial"/>
          <w:b/>
          <w:sz w:val="40"/>
          <w:szCs w:val="40"/>
        </w:rPr>
        <w:t xml:space="preserve"> in i</w:t>
      </w:r>
      <w:r w:rsidRPr="00FC2E8D">
        <w:rPr>
          <w:rFonts w:eastAsia="Calibri" w:cs="Arial"/>
          <w:b/>
          <w:sz w:val="40"/>
          <w:szCs w:val="40"/>
        </w:rPr>
        <w:t>nternacionalizacije</w:t>
      </w:r>
      <w:r>
        <w:rPr>
          <w:rFonts w:eastAsia="Calibri" w:cs="Arial"/>
          <w:b/>
          <w:sz w:val="40"/>
          <w:szCs w:val="40"/>
        </w:rPr>
        <w:t xml:space="preserve"> </w:t>
      </w:r>
      <w:r w:rsidRPr="00141180">
        <w:rPr>
          <w:rFonts w:eastAsia="Calibri" w:cs="Arial"/>
          <w:b/>
          <w:sz w:val="40"/>
          <w:szCs w:val="40"/>
        </w:rPr>
        <w:t>za leto 202</w:t>
      </w:r>
      <w:r>
        <w:rPr>
          <w:rFonts w:eastAsia="Calibri" w:cs="Arial"/>
          <w:b/>
          <w:sz w:val="40"/>
          <w:szCs w:val="40"/>
        </w:rPr>
        <w:t>3</w:t>
      </w:r>
      <w:r w:rsidRPr="00FC2E8D">
        <w:rPr>
          <w:rFonts w:eastAsia="Calibri" w:cs="Arial"/>
          <w:b/>
          <w:sz w:val="40"/>
          <w:szCs w:val="40"/>
        </w:rPr>
        <w:t xml:space="preserve"> ter nad delom </w:t>
      </w:r>
      <w:r>
        <w:rPr>
          <w:rFonts w:eastAsia="Calibri" w:cs="Arial"/>
          <w:b/>
          <w:sz w:val="40"/>
          <w:szCs w:val="40"/>
        </w:rPr>
        <w:t xml:space="preserve">vršilca dolžnosti </w:t>
      </w:r>
      <w:r w:rsidRPr="00FC2E8D">
        <w:rPr>
          <w:rFonts w:eastAsia="Calibri" w:cs="Arial"/>
          <w:b/>
          <w:sz w:val="40"/>
          <w:szCs w:val="40"/>
        </w:rPr>
        <w:t>direktorja</w:t>
      </w:r>
    </w:p>
    <w:p w14:paraId="5FB88E04" w14:textId="77777777" w:rsidR="00D87035" w:rsidRPr="00FC2E8D" w:rsidRDefault="00D87035" w:rsidP="00D87035">
      <w:pPr>
        <w:spacing w:after="200" w:line="276" w:lineRule="auto"/>
        <w:jc w:val="both"/>
        <w:rPr>
          <w:rFonts w:eastAsia="Calibri" w:cs="Arial"/>
          <w:b/>
          <w:szCs w:val="20"/>
        </w:rPr>
      </w:pPr>
    </w:p>
    <w:p w14:paraId="462D259D" w14:textId="77777777" w:rsidR="00D87035" w:rsidRPr="00FC2E8D" w:rsidRDefault="00D87035" w:rsidP="00D87035">
      <w:pPr>
        <w:spacing w:after="200" w:line="276" w:lineRule="auto"/>
        <w:jc w:val="both"/>
        <w:rPr>
          <w:rFonts w:eastAsia="Calibri" w:cs="Arial"/>
          <w:b/>
          <w:szCs w:val="20"/>
        </w:rPr>
      </w:pPr>
    </w:p>
    <w:p w14:paraId="4D08E308" w14:textId="77777777" w:rsidR="00D87035" w:rsidRPr="00FC2E8D" w:rsidRDefault="00D87035" w:rsidP="00D87035">
      <w:pPr>
        <w:spacing w:after="200" w:line="276" w:lineRule="auto"/>
        <w:jc w:val="both"/>
        <w:rPr>
          <w:rFonts w:eastAsia="Calibri" w:cs="Arial"/>
          <w:b/>
          <w:szCs w:val="20"/>
        </w:rPr>
      </w:pPr>
    </w:p>
    <w:p w14:paraId="68FA926E" w14:textId="77777777" w:rsidR="00D87035" w:rsidRPr="00FC2E8D" w:rsidRDefault="00D87035" w:rsidP="00D87035">
      <w:pPr>
        <w:spacing w:after="200" w:line="276" w:lineRule="auto"/>
        <w:jc w:val="both"/>
        <w:rPr>
          <w:rFonts w:eastAsia="Calibri" w:cs="Arial"/>
          <w:b/>
          <w:szCs w:val="20"/>
        </w:rPr>
      </w:pPr>
    </w:p>
    <w:p w14:paraId="6FD06EB5" w14:textId="77777777" w:rsidR="00D87035" w:rsidRPr="00FC2E8D" w:rsidRDefault="00D87035" w:rsidP="00D87035">
      <w:pPr>
        <w:spacing w:after="200" w:line="276" w:lineRule="auto"/>
        <w:jc w:val="both"/>
        <w:rPr>
          <w:rFonts w:eastAsia="Calibri" w:cs="Arial"/>
          <w:b/>
          <w:szCs w:val="20"/>
        </w:rPr>
      </w:pPr>
    </w:p>
    <w:p w14:paraId="2A341369" w14:textId="77777777" w:rsidR="00D87035" w:rsidRPr="00FC2E8D" w:rsidRDefault="00D87035" w:rsidP="00D87035">
      <w:pPr>
        <w:spacing w:after="200" w:line="276" w:lineRule="auto"/>
        <w:jc w:val="both"/>
        <w:rPr>
          <w:rFonts w:eastAsia="Calibri" w:cs="Arial"/>
          <w:b/>
          <w:szCs w:val="20"/>
        </w:rPr>
      </w:pPr>
    </w:p>
    <w:p w14:paraId="2AD96E26" w14:textId="77777777" w:rsidR="00D87035" w:rsidRPr="00FC2E8D" w:rsidRDefault="00D87035" w:rsidP="00D87035">
      <w:pPr>
        <w:spacing w:after="200" w:line="276" w:lineRule="auto"/>
        <w:jc w:val="both"/>
        <w:rPr>
          <w:rFonts w:eastAsia="Calibri" w:cs="Arial"/>
          <w:b/>
          <w:szCs w:val="20"/>
        </w:rPr>
      </w:pPr>
    </w:p>
    <w:p w14:paraId="72637AD3" w14:textId="77777777" w:rsidR="00D87035" w:rsidRPr="00FC2E8D" w:rsidRDefault="00D87035" w:rsidP="00D87035">
      <w:pPr>
        <w:spacing w:after="200" w:line="276" w:lineRule="auto"/>
        <w:jc w:val="both"/>
        <w:rPr>
          <w:rFonts w:eastAsia="Calibri" w:cs="Arial"/>
          <w:b/>
          <w:szCs w:val="20"/>
        </w:rPr>
      </w:pPr>
    </w:p>
    <w:p w14:paraId="6D6BD461" w14:textId="77777777" w:rsidR="00D87035" w:rsidRPr="00FC2E8D" w:rsidRDefault="00D87035" w:rsidP="00D87035">
      <w:pPr>
        <w:spacing w:line="276" w:lineRule="auto"/>
        <w:jc w:val="both"/>
        <w:rPr>
          <w:rFonts w:eastAsia="Calibri" w:cs="Arial"/>
          <w:szCs w:val="20"/>
        </w:rPr>
      </w:pPr>
      <w:r w:rsidRPr="00FC2E8D">
        <w:rPr>
          <w:rFonts w:eastAsia="Calibri" w:cs="Arial"/>
          <w:szCs w:val="20"/>
        </w:rPr>
        <w:t xml:space="preserve">Številka: </w:t>
      </w:r>
      <w:r w:rsidRPr="007B7C28">
        <w:rPr>
          <w:rFonts w:eastAsia="Calibri" w:cs="Arial"/>
          <w:szCs w:val="20"/>
        </w:rPr>
        <w:t>302-31/</w:t>
      </w:r>
      <w:r w:rsidRPr="007B626C">
        <w:rPr>
          <w:rFonts w:eastAsia="Calibri" w:cs="Arial"/>
          <w:szCs w:val="20"/>
        </w:rPr>
        <w:t>2022/52</w:t>
      </w:r>
    </w:p>
    <w:p w14:paraId="5CBF8473" w14:textId="77777777" w:rsidR="00D87035" w:rsidRPr="00FC2E8D" w:rsidRDefault="00D87035" w:rsidP="00D87035">
      <w:pPr>
        <w:spacing w:line="276" w:lineRule="auto"/>
        <w:jc w:val="both"/>
        <w:rPr>
          <w:rFonts w:eastAsia="Calibri" w:cs="Arial"/>
          <w:szCs w:val="20"/>
        </w:rPr>
      </w:pPr>
      <w:r w:rsidRPr="00FC2E8D">
        <w:rPr>
          <w:rFonts w:eastAsia="Calibri" w:cs="Arial"/>
          <w:szCs w:val="20"/>
        </w:rPr>
        <w:t xml:space="preserve">Ljubljana, </w:t>
      </w:r>
      <w:r>
        <w:rPr>
          <w:rFonts w:eastAsia="Calibri" w:cs="Arial"/>
          <w:szCs w:val="20"/>
        </w:rPr>
        <w:t>oktober</w:t>
      </w:r>
      <w:r w:rsidRPr="00FC2E8D">
        <w:rPr>
          <w:rFonts w:eastAsia="Calibri" w:cs="Arial"/>
          <w:szCs w:val="20"/>
        </w:rPr>
        <w:t xml:space="preserve"> 202</w:t>
      </w:r>
      <w:r>
        <w:rPr>
          <w:rFonts w:eastAsia="Calibri" w:cs="Arial"/>
          <w:szCs w:val="20"/>
        </w:rPr>
        <w:t>4</w:t>
      </w:r>
    </w:p>
    <w:p w14:paraId="3A490951" w14:textId="77777777" w:rsidR="00D87035" w:rsidRPr="00FC2E8D" w:rsidRDefault="00D87035" w:rsidP="00D87035">
      <w:pPr>
        <w:spacing w:after="200" w:line="276" w:lineRule="auto"/>
        <w:jc w:val="both"/>
        <w:rPr>
          <w:rFonts w:eastAsia="Calibri" w:cs="Arial"/>
          <w:b/>
          <w:szCs w:val="20"/>
        </w:rPr>
      </w:pPr>
      <w:r w:rsidRPr="00FC2E8D">
        <w:rPr>
          <w:rFonts w:eastAsia="Calibri" w:cs="Arial"/>
          <w:b/>
          <w:szCs w:val="20"/>
        </w:rPr>
        <w:br w:type="page"/>
      </w:r>
    </w:p>
    <w:p w14:paraId="1EF74497" w14:textId="77777777" w:rsidR="00D87035" w:rsidRDefault="00D87035" w:rsidP="00D87035">
      <w:pPr>
        <w:jc w:val="both"/>
        <w:rPr>
          <w:rFonts w:cs="Arial"/>
          <w:b/>
          <w:szCs w:val="20"/>
        </w:rPr>
        <w:sectPr w:rsidR="00D87035" w:rsidSect="00D87035">
          <w:headerReference w:type="first" r:id="rId7"/>
          <w:pgSz w:w="11900" w:h="16840" w:code="9"/>
          <w:pgMar w:top="1701" w:right="1701" w:bottom="1134" w:left="1701" w:header="964" w:footer="794" w:gutter="0"/>
          <w:cols w:space="708"/>
          <w:titlePg/>
        </w:sectPr>
      </w:pPr>
    </w:p>
    <w:p w14:paraId="0F0F185F" w14:textId="77777777" w:rsidR="00D87035" w:rsidRDefault="00D87035" w:rsidP="00D87035">
      <w:pPr>
        <w:jc w:val="both"/>
        <w:rPr>
          <w:rFonts w:cs="Arial"/>
          <w:b/>
          <w:szCs w:val="20"/>
        </w:rPr>
      </w:pPr>
      <w:r w:rsidRPr="006458C9">
        <w:rPr>
          <w:rFonts w:cs="Arial"/>
          <w:b/>
          <w:szCs w:val="20"/>
        </w:rPr>
        <w:lastRenderedPageBreak/>
        <w:t>1. UVOD</w:t>
      </w:r>
    </w:p>
    <w:p w14:paraId="51269AE0" w14:textId="77777777" w:rsidR="00D87035" w:rsidRDefault="00D87035" w:rsidP="00D87035">
      <w:pPr>
        <w:jc w:val="both"/>
        <w:rPr>
          <w:rFonts w:cs="Arial"/>
          <w:b/>
          <w:szCs w:val="20"/>
        </w:rPr>
      </w:pPr>
    </w:p>
    <w:p w14:paraId="51105D37" w14:textId="77777777" w:rsidR="00D87035" w:rsidRPr="00525A1F" w:rsidRDefault="00D87035" w:rsidP="00D87035">
      <w:pPr>
        <w:spacing w:after="200" w:line="276" w:lineRule="auto"/>
        <w:jc w:val="both"/>
        <w:rPr>
          <w:rFonts w:eastAsia="Calibri" w:cs="Arial"/>
          <w:szCs w:val="20"/>
        </w:rPr>
      </w:pPr>
      <w:r w:rsidRPr="00525A1F">
        <w:rPr>
          <w:rFonts w:eastAsia="Calibri" w:cs="Arial"/>
          <w:szCs w:val="20"/>
        </w:rPr>
        <w:t xml:space="preserve">V skladu z devetim odstavkom 62. člena Zakona o izvrševanju proračunov Republike Slovenije za leti 2023 in 2024 (Uradni list RS, </w:t>
      </w:r>
      <w:r w:rsidRPr="00525A1F">
        <w:rPr>
          <w:rFonts w:ascii="Calibri" w:eastAsia="Calibri" w:hAnsi="Calibri" w:cs="Arial"/>
          <w:sz w:val="22"/>
          <w:szCs w:val="20"/>
          <w:lang w:eastAsia="ar-SA"/>
        </w:rPr>
        <w:t xml:space="preserve">št. </w:t>
      </w:r>
      <w:hyperlink r:id="rId8" w:tgtFrame="_blank" w:tooltip="Zakon o izvrševanju proračunov Republike Slovenije za leti 2023 in 2024 (ZIPRS2324)" w:history="1">
        <w:r w:rsidRPr="00525A1F">
          <w:rPr>
            <w:rFonts w:ascii="Calibri" w:eastAsia="Calibri" w:hAnsi="Calibri" w:cs="Arial"/>
            <w:sz w:val="22"/>
            <w:szCs w:val="20"/>
            <w:lang w:eastAsia="ar-SA"/>
          </w:rPr>
          <w:t>150/22</w:t>
        </w:r>
      </w:hyperlink>
      <w:r w:rsidRPr="00525A1F">
        <w:rPr>
          <w:rFonts w:ascii="Calibri" w:eastAsia="Calibri" w:hAnsi="Calibri" w:cs="Arial"/>
          <w:sz w:val="22"/>
          <w:szCs w:val="20"/>
          <w:lang w:eastAsia="ar-SA"/>
        </w:rPr>
        <w:t xml:space="preserve">, </w:t>
      </w:r>
      <w:hyperlink r:id="rId9" w:tgtFrame="_blank" w:tooltip="Zakon o spremembah in dopolnitvah Zakona o izvrševanju proračunov Republike Slovenije za leti 2023 in 2024 (ZIPRS2324-A)" w:history="1">
        <w:r w:rsidRPr="00525A1F">
          <w:rPr>
            <w:rFonts w:ascii="Calibri" w:eastAsia="Calibri" w:hAnsi="Calibri" w:cs="Arial"/>
            <w:sz w:val="22"/>
            <w:szCs w:val="20"/>
            <w:lang w:eastAsia="ar-SA"/>
          </w:rPr>
          <w:t>65/23</w:t>
        </w:r>
      </w:hyperlink>
      <w:r w:rsidRPr="00525A1F">
        <w:rPr>
          <w:rFonts w:ascii="Calibri" w:eastAsia="Calibri" w:hAnsi="Calibri" w:cs="Arial"/>
          <w:sz w:val="22"/>
          <w:szCs w:val="20"/>
          <w:lang w:eastAsia="ar-SA"/>
        </w:rPr>
        <w:t xml:space="preserve">, </w:t>
      </w:r>
      <w:hyperlink r:id="rId10" w:tgtFrame="_blank" w:tooltip="Zakon o spremembah in dopolnitvah Zakona o javnih financah (ZJF-I)" w:history="1">
        <w:r w:rsidRPr="00525A1F">
          <w:rPr>
            <w:rFonts w:ascii="Calibri" w:eastAsia="Calibri" w:hAnsi="Calibri" w:cs="Arial"/>
            <w:sz w:val="22"/>
            <w:szCs w:val="20"/>
            <w:lang w:eastAsia="ar-SA"/>
          </w:rPr>
          <w:t>76/23</w:t>
        </w:r>
      </w:hyperlink>
      <w:r w:rsidRPr="00525A1F">
        <w:rPr>
          <w:rFonts w:ascii="Calibri" w:eastAsia="Calibri" w:hAnsi="Calibri" w:cs="Arial"/>
          <w:sz w:val="22"/>
          <w:szCs w:val="20"/>
          <w:lang w:eastAsia="ar-SA"/>
        </w:rPr>
        <w:t xml:space="preserve"> – ZJF-I, </w:t>
      </w:r>
      <w:hyperlink r:id="rId11" w:tgtFrame="_blank" w:tooltip="Zakon o spremembah in dopolnitvah Zakona o izvrševanju proračunov Republike Slovenije za leti 2023 in 2024 (ZIPRS2324-B)" w:history="1">
        <w:r w:rsidRPr="00525A1F">
          <w:rPr>
            <w:rFonts w:ascii="Calibri" w:eastAsia="Calibri" w:hAnsi="Calibri" w:cs="Arial"/>
            <w:sz w:val="22"/>
            <w:szCs w:val="20"/>
            <w:lang w:eastAsia="ar-SA"/>
          </w:rPr>
          <w:t>97/23</w:t>
        </w:r>
      </w:hyperlink>
      <w:r w:rsidRPr="00525A1F">
        <w:rPr>
          <w:rFonts w:ascii="Calibri" w:eastAsia="Calibri" w:hAnsi="Calibri" w:cs="Arial"/>
          <w:sz w:val="22"/>
          <w:szCs w:val="20"/>
          <w:lang w:eastAsia="ar-SA"/>
        </w:rPr>
        <w:t xml:space="preserve"> in </w:t>
      </w:r>
      <w:hyperlink r:id="rId12" w:tgtFrame="_blank" w:tooltip="Zakon o izvrševanju proračunov Republike Slovenije za leti 2024 in 2025 (ZIPRS2425)" w:history="1">
        <w:r w:rsidRPr="00525A1F">
          <w:rPr>
            <w:rFonts w:ascii="Calibri" w:eastAsia="Calibri" w:hAnsi="Calibri" w:cs="Arial"/>
            <w:sz w:val="22"/>
            <w:szCs w:val="20"/>
            <w:lang w:eastAsia="ar-SA"/>
          </w:rPr>
          <w:t>123/23</w:t>
        </w:r>
      </w:hyperlink>
      <w:r w:rsidRPr="00525A1F">
        <w:rPr>
          <w:rFonts w:ascii="Calibri" w:eastAsia="Calibri" w:hAnsi="Calibri" w:cs="Arial"/>
          <w:sz w:val="22"/>
          <w:szCs w:val="20"/>
          <w:lang w:eastAsia="ar-SA"/>
        </w:rPr>
        <w:t xml:space="preserve"> – ZIPRS2425, v nadaljevanju: ZIPRS</w:t>
      </w:r>
      <w:r>
        <w:rPr>
          <w:rFonts w:ascii="Calibri" w:eastAsia="Calibri" w:hAnsi="Calibri" w:cs="Arial"/>
          <w:sz w:val="22"/>
          <w:szCs w:val="20"/>
          <w:lang w:eastAsia="ar-SA"/>
        </w:rPr>
        <w:t>2324</w:t>
      </w:r>
      <w:r w:rsidRPr="00525A1F">
        <w:rPr>
          <w:rFonts w:eastAsia="Calibri" w:cs="Arial"/>
          <w:szCs w:val="20"/>
        </w:rPr>
        <w:t xml:space="preserve">) morajo posredni uporabniki državnega proračuna iz šestega, sedmega in osmega odstavka tega člena ne glede na določbe drugih zakonov in predpisov posredovati sprejeta letna poročila o delu v soglasje organu, pristojnemu za izdajo soglasja k njihovemu finančnemu načrtu in programu dela. Šesti odstavek navedenega člena pa določa, da morajo posredni uporabniki državnega proračuna ne glede na določbe drugih zakonov in predpisov posredovati sprejete finančne načrte in programe dela v soglasje pristojnemu ministrstvu najkasneje v 45 dneh po prejemu izhodišč iz drugega oziroma tretjega odstavka tega člena. </w:t>
      </w:r>
    </w:p>
    <w:p w14:paraId="7BD4D8A6" w14:textId="77777777" w:rsidR="00D87035" w:rsidRPr="00525A1F" w:rsidRDefault="00D87035" w:rsidP="00D87035">
      <w:pPr>
        <w:spacing w:after="200" w:line="276" w:lineRule="auto"/>
        <w:jc w:val="both"/>
        <w:rPr>
          <w:rFonts w:eastAsia="Calibri" w:cs="Arial"/>
          <w:szCs w:val="20"/>
        </w:rPr>
      </w:pPr>
      <w:r w:rsidRPr="00525A1F">
        <w:rPr>
          <w:rFonts w:eastAsia="Calibri" w:cs="Arial"/>
          <w:szCs w:val="20"/>
        </w:rPr>
        <w:t>Javna agencija Republike Slovenije za spodbujanje investicij, podjetništva in internacionalizacije (v nadaljnjem besedilu: Agencija) je v skladu z devetim odstavkom 62. člena ZIPRS dne 8. 10. 2024 Ministrstvu za gospodarstvo, turizem in šport (v nadaljnjem besedilu: ministrstvo) posredovala Letno poročilo Agencije za leto 2023, ki ga je svet Agencije na 51. redni seji dne 1. 10. 2024 obravnaval in sprejel. K letnemu poročilu je priloženo revizorjevo poročilo.</w:t>
      </w:r>
    </w:p>
    <w:p w14:paraId="2F88580F" w14:textId="77777777" w:rsidR="00D87035" w:rsidRPr="00525A1F" w:rsidRDefault="00D87035" w:rsidP="00D87035">
      <w:pPr>
        <w:autoSpaceDE w:val="0"/>
        <w:autoSpaceDN w:val="0"/>
        <w:adjustRightInd w:val="0"/>
        <w:spacing w:after="200" w:line="260" w:lineRule="exact"/>
        <w:jc w:val="both"/>
        <w:rPr>
          <w:rFonts w:eastAsia="Calibri" w:cs="Arial"/>
          <w:szCs w:val="20"/>
        </w:rPr>
      </w:pPr>
      <w:r w:rsidRPr="00525A1F">
        <w:rPr>
          <w:rFonts w:eastAsia="Calibri" w:cs="Arial"/>
          <w:szCs w:val="20"/>
        </w:rPr>
        <w:t xml:space="preserve">Minister za gospodarski razvoj in tehnologijo je dne 22. 12. 2021 s sklepom številka </w:t>
      </w:r>
      <w:r w:rsidRPr="00525A1F">
        <w:rPr>
          <w:rFonts w:eastAsia="Calibri" w:cs="Arial"/>
          <w:szCs w:val="20"/>
          <w:lang w:eastAsia="sl-SI"/>
        </w:rPr>
        <w:t xml:space="preserve">302-39/2021/2 </w:t>
      </w:r>
      <w:r w:rsidRPr="00525A1F">
        <w:rPr>
          <w:rFonts w:eastAsia="Calibri" w:cs="Arial"/>
          <w:szCs w:val="20"/>
        </w:rPr>
        <w:t>na podlagi šestega odstavka 63. člena ZIPRS2223 izdal Soglasje k Spremembam in dopolnitvam Programa dela in finančnega načrta Agencije za leto 2022 ter Programu dela in finančnemu  načrtu Agencije za leto 2023. Minister je dne 30. 5. 2022, s sklepom številka 302-39/2021/20 na podlagi šestega odstavka 63. člena ZIPRS2223, izdal soglasje k Spremembam in dopolnitvam Programa dela in finančnega načrta Agencije za leto 2022 in k Spremembam Programa dela in finančnega načrta Agencije za leto 2023. Prav tako je minister dne 16. 12. 2022 s sklepom št. 302-31/2022/1 na podlagi 63. člena ZIPRS2324 izdal Soglasje k spremembam in dopolnitvam Programa dela in Finančnega načrta Agencije za  leto 2023 ter dne 28. 6. 2023 s sklepom št. 302-31/2022/20 na podlagi 62. člena ZIPRS2324 izdal Soglasje k spremembam Programa dela in Finančnega načrta Agencije za  leto 2023.</w:t>
      </w:r>
    </w:p>
    <w:p w14:paraId="1CA705C0" w14:textId="77777777" w:rsidR="00D87035" w:rsidRPr="00525A1F" w:rsidRDefault="00D87035" w:rsidP="00D87035">
      <w:pPr>
        <w:spacing w:after="200" w:line="276" w:lineRule="auto"/>
        <w:jc w:val="both"/>
        <w:rPr>
          <w:rFonts w:eastAsia="Calibri" w:cs="Arial"/>
          <w:szCs w:val="20"/>
        </w:rPr>
      </w:pPr>
      <w:r w:rsidRPr="00525A1F">
        <w:rPr>
          <w:rFonts w:eastAsia="Calibri" w:cs="Arial"/>
          <w:szCs w:val="20"/>
        </w:rPr>
        <w:t xml:space="preserve">Ministrstvo je v zvezi z izvajanjem nadzora nad zakonitostjo, učinkovitostjo in uspešnostjo dela Agencije pregledalo Letno poročilo Agencije za leto 2023 ter ugotovilo, da je realizacija programov za  344 % večja od načrtovanih po denarnem toku. </w:t>
      </w:r>
    </w:p>
    <w:p w14:paraId="4E946978" w14:textId="77777777" w:rsidR="00D87035" w:rsidRPr="00525A1F" w:rsidRDefault="00D87035" w:rsidP="00D87035">
      <w:pPr>
        <w:spacing w:after="200" w:line="276" w:lineRule="auto"/>
        <w:jc w:val="both"/>
        <w:rPr>
          <w:rFonts w:eastAsia="Calibri" w:cs="Arial"/>
          <w:szCs w:val="20"/>
        </w:rPr>
      </w:pPr>
      <w:r w:rsidRPr="00525A1F">
        <w:rPr>
          <w:rFonts w:eastAsia="Calibri" w:cs="Arial"/>
          <w:szCs w:val="20"/>
        </w:rPr>
        <w:t>Agencij</w:t>
      </w:r>
      <w:r>
        <w:rPr>
          <w:rFonts w:eastAsia="Calibri" w:cs="Arial"/>
          <w:szCs w:val="20"/>
        </w:rPr>
        <w:t>a</w:t>
      </w:r>
      <w:r w:rsidRPr="00525A1F">
        <w:rPr>
          <w:rFonts w:eastAsia="Calibri" w:cs="Arial"/>
          <w:szCs w:val="20"/>
        </w:rPr>
        <w:t xml:space="preserve"> je imela vršil</w:t>
      </w:r>
      <w:r>
        <w:rPr>
          <w:rFonts w:eastAsia="Calibri" w:cs="Arial"/>
          <w:szCs w:val="20"/>
        </w:rPr>
        <w:t>ca</w:t>
      </w:r>
      <w:r w:rsidRPr="00525A1F">
        <w:rPr>
          <w:rFonts w:eastAsia="Calibri" w:cs="Arial"/>
          <w:szCs w:val="20"/>
        </w:rPr>
        <w:t xml:space="preserve"> dolžnosti direktorja celo leto 2023. </w:t>
      </w:r>
    </w:p>
    <w:p w14:paraId="2E9F0ED1" w14:textId="77777777" w:rsidR="00D87035" w:rsidRPr="00525A1F" w:rsidRDefault="00D87035" w:rsidP="00D87035">
      <w:pPr>
        <w:spacing w:after="200" w:line="276" w:lineRule="auto"/>
        <w:jc w:val="both"/>
        <w:rPr>
          <w:rFonts w:eastAsia="Calibri" w:cs="Arial"/>
          <w:b/>
          <w:szCs w:val="20"/>
        </w:rPr>
      </w:pPr>
      <w:r w:rsidRPr="00525A1F">
        <w:rPr>
          <w:rFonts w:eastAsia="Calibri" w:cs="Arial"/>
          <w:b/>
          <w:szCs w:val="20"/>
        </w:rPr>
        <w:t>1.1. Pravna podlaga</w:t>
      </w:r>
    </w:p>
    <w:p w14:paraId="270822D2" w14:textId="77777777" w:rsidR="00D87035" w:rsidRPr="00525A1F" w:rsidRDefault="00D87035" w:rsidP="00D87035">
      <w:pPr>
        <w:spacing w:after="200" w:line="276" w:lineRule="auto"/>
        <w:jc w:val="both"/>
        <w:rPr>
          <w:rFonts w:eastAsia="Calibri" w:cs="Arial"/>
          <w:szCs w:val="20"/>
        </w:rPr>
      </w:pPr>
      <w:r w:rsidRPr="00525A1F">
        <w:rPr>
          <w:rFonts w:eastAsia="Calibri" w:cs="Arial"/>
          <w:szCs w:val="20"/>
        </w:rPr>
        <w:t>V skladu s prvim odstavkom 48. člena Zakona o javnih agencijah (Uradni list RS, št. 52/02, 51/04 – EZ-A in 33/11 – ZEKom-C, v nadaljnjem besedilu: ZJA) izvaja nadzor nad zakonitostjo, učinkovitostjo in uspešnostjo dela Agencije ministrstvo, na delovnem področju na katerem javna agencija deluje.</w:t>
      </w:r>
    </w:p>
    <w:p w14:paraId="7E2CA348"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Vlada Republike Slovenije je sprejela Usmeritve za opravljanje nadzora nad zakonitostjo, učinkovitostjo in uspešnostjo dela javnih agencij </w:t>
      </w:r>
      <w:r w:rsidRPr="00171E02">
        <w:rPr>
          <w:rFonts w:eastAsia="Calibri" w:cs="Arial"/>
          <w:szCs w:val="20"/>
        </w:rPr>
        <w:t>št. 06000-3/2015/14</w:t>
      </w:r>
      <w:r w:rsidRPr="003205D6">
        <w:t xml:space="preserve"> </w:t>
      </w:r>
      <w:r>
        <w:t xml:space="preserve">z </w:t>
      </w:r>
      <w:r w:rsidRPr="003205D6">
        <w:rPr>
          <w:rFonts w:eastAsia="Calibri" w:cs="Arial"/>
          <w:szCs w:val="20"/>
        </w:rPr>
        <w:t xml:space="preserve">dne 8. 10. 2015 </w:t>
      </w:r>
      <w:r w:rsidRPr="00525A1F">
        <w:rPr>
          <w:rFonts w:eastAsia="Calibri" w:cs="Arial"/>
          <w:szCs w:val="20"/>
        </w:rPr>
        <w:t xml:space="preserve">(v nadaljnjem besedilu: Usmeritve), s katerimi je naložila pristojnim ministrstvom, da pri poročilu o delu javne agencije vključijo tudi poročilo o nadzoru nad delom javne agencije in o nadzoru na delom direktorja javne agencije. </w:t>
      </w:r>
    </w:p>
    <w:p w14:paraId="11810EEC"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1F2640B0"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Vlada Republike Slovenije je v skladu z 2. točko Usmeritev naložila pristojnim ministrstvom, da na podlagi 37. člena ZJA ob predložitvi letnega poročila o delu javne agencije od direktorja zahtevajo poročilo o delovanju, poslovanju in opravljanju nalog iz pristojnosti javne agencije, v katerem naj bo posebej pojasnjeno doseganje ciljev in pričakovanih rezultatov dela iz pogodbe, </w:t>
      </w:r>
      <w:r w:rsidRPr="00525A1F">
        <w:rPr>
          <w:rFonts w:eastAsia="Calibri" w:cs="Arial"/>
          <w:szCs w:val="20"/>
        </w:rPr>
        <w:lastRenderedPageBreak/>
        <w:t>s katero se za dobo, za katero je bil direktor imenovan, določijo cilji in pričakovani rezultati njegovega dela.</w:t>
      </w:r>
    </w:p>
    <w:p w14:paraId="198C6852" w14:textId="77777777" w:rsidR="00D87035" w:rsidRDefault="00D87035" w:rsidP="00D87035">
      <w:pPr>
        <w:autoSpaceDE w:val="0"/>
        <w:autoSpaceDN w:val="0"/>
        <w:adjustRightInd w:val="0"/>
        <w:spacing w:line="276" w:lineRule="auto"/>
        <w:jc w:val="both"/>
        <w:rPr>
          <w:rFonts w:eastAsia="Calibri" w:cs="Arial"/>
          <w:szCs w:val="20"/>
        </w:rPr>
      </w:pPr>
    </w:p>
    <w:p w14:paraId="3A8AD719"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Če pristojno ministrstvo na podlagi poročil direktorja javne agencije ugotovi, da direktor ne opravlja svojega dela v skladu z zakonom in ustanovitvenim aktom ali da cilji in pričakovani rezultati njegovega dela iz prej navedene pogodbe niso doseženi, predlaga ukrepe v skladu s 23. členom ZJA. </w:t>
      </w:r>
    </w:p>
    <w:p w14:paraId="7B6AB498"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479F153E"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V skladu s 3. točko Usmeritev je Vlada Republike Slovenije ministrstvom naložila, da v vladnem gradivu, s katerim enkrat letno Vladi Republike Slovenije posredujejo </w:t>
      </w:r>
      <w:r>
        <w:rPr>
          <w:rFonts w:eastAsia="Calibri" w:cs="Arial"/>
          <w:szCs w:val="20"/>
        </w:rPr>
        <w:t>p</w:t>
      </w:r>
      <w:r w:rsidRPr="00525A1F">
        <w:rPr>
          <w:rFonts w:eastAsia="Calibri" w:cs="Arial"/>
          <w:szCs w:val="20"/>
        </w:rPr>
        <w:t>oročilo o delu javne agencije, poročajo o izvedbi nadzora nad zakonitostjo, strokovnostjo in učinkovitostjo dela javne agencije iz pristojnosti ministrstva.</w:t>
      </w:r>
    </w:p>
    <w:p w14:paraId="3CFEC643" w14:textId="77777777" w:rsidR="00D87035" w:rsidRPr="00525A1F" w:rsidRDefault="00D87035" w:rsidP="00D87035">
      <w:pPr>
        <w:autoSpaceDE w:val="0"/>
        <w:autoSpaceDN w:val="0"/>
        <w:adjustRightInd w:val="0"/>
        <w:spacing w:line="276" w:lineRule="auto"/>
        <w:jc w:val="both"/>
        <w:rPr>
          <w:rFonts w:eastAsia="Calibri" w:cs="Arial"/>
          <w:szCs w:val="20"/>
        </w:rPr>
      </w:pPr>
    </w:p>
    <w:p w14:paraId="1508D0E8"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Iz Usmeritev izhaja, da ministrstvo z nadzorom ugotavlja, ali so bili doseženi cilji, določeni s </w:t>
      </w:r>
      <w:r>
        <w:rPr>
          <w:rFonts w:eastAsia="Calibri" w:cs="Arial"/>
          <w:szCs w:val="20"/>
        </w:rPr>
        <w:t>p</w:t>
      </w:r>
      <w:r w:rsidRPr="00525A1F">
        <w:rPr>
          <w:rFonts w:eastAsia="Calibri" w:cs="Arial"/>
          <w:szCs w:val="20"/>
        </w:rPr>
        <w:t xml:space="preserve">rogramom dela javne agencije za posamezno leto oziroma ali so bile opravljene naloge. Ministrstvo z nadzorom tudi ugotavlja, ali je bila okrnjena učinkovitost in uspešnost delovanja javne agencije, v kolikor z nadzorom ugotovi, da niso bili doseženi vsi cilji, določeni s </w:t>
      </w:r>
      <w:r>
        <w:rPr>
          <w:rFonts w:eastAsia="Calibri" w:cs="Arial"/>
          <w:szCs w:val="20"/>
        </w:rPr>
        <w:t>p</w:t>
      </w:r>
      <w:r w:rsidRPr="00525A1F">
        <w:rPr>
          <w:rFonts w:eastAsia="Calibri" w:cs="Arial"/>
          <w:szCs w:val="20"/>
        </w:rPr>
        <w:t>rogramom dela javne agencije za posamezno leto.</w:t>
      </w:r>
    </w:p>
    <w:p w14:paraId="0E432296"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409280DA" w14:textId="77777777" w:rsidR="00D87035" w:rsidRPr="00525A1F" w:rsidRDefault="00D87035" w:rsidP="00D87035">
      <w:pPr>
        <w:spacing w:after="200" w:line="276" w:lineRule="auto"/>
        <w:jc w:val="both"/>
        <w:rPr>
          <w:rFonts w:eastAsia="Calibri" w:cs="Arial"/>
          <w:b/>
          <w:szCs w:val="20"/>
        </w:rPr>
      </w:pPr>
      <w:r w:rsidRPr="00525A1F">
        <w:rPr>
          <w:rFonts w:eastAsia="Calibri" w:cs="Arial"/>
          <w:b/>
          <w:szCs w:val="20"/>
        </w:rPr>
        <w:t xml:space="preserve">1.2. Predstavitev Agencije </w:t>
      </w:r>
    </w:p>
    <w:p w14:paraId="4F65F30D" w14:textId="77777777" w:rsidR="00D87035" w:rsidRPr="00525A1F" w:rsidRDefault="00D87035" w:rsidP="00D87035">
      <w:pPr>
        <w:autoSpaceDE w:val="0"/>
        <w:autoSpaceDN w:val="0"/>
        <w:adjustRightInd w:val="0"/>
        <w:spacing w:line="240" w:lineRule="auto"/>
        <w:jc w:val="both"/>
        <w:rPr>
          <w:rFonts w:eastAsia="Calibri" w:cs="Arial"/>
          <w:szCs w:val="20"/>
        </w:rPr>
      </w:pPr>
      <w:r w:rsidRPr="00525A1F">
        <w:rPr>
          <w:rFonts w:eastAsia="Calibri" w:cs="Arial"/>
          <w:color w:val="000000"/>
          <w:szCs w:val="20"/>
          <w:lang w:eastAsia="sl-SI"/>
        </w:rPr>
        <w:t xml:space="preserve">Agencija je bila ustanovljena s </w:t>
      </w:r>
      <w:r w:rsidRPr="00525A1F">
        <w:rPr>
          <w:rFonts w:eastAsia="Calibri" w:cs="Arial"/>
          <w:szCs w:val="20"/>
        </w:rPr>
        <w:t>Sklepom o ustanovitvi Javne agencije Republike Slovenije za spodbujanje podjetništva, internacionalizacije, tujih investicij in tehnologije (</w:t>
      </w:r>
      <w:r w:rsidRPr="00012131">
        <w:rPr>
          <w:rFonts w:eastAsia="Calibri" w:cs="Arial"/>
          <w:szCs w:val="20"/>
        </w:rPr>
        <w:t>Uradni list RS, št. 93/15, 36/19 in 58/23</w:t>
      </w:r>
      <w:r>
        <w:rPr>
          <w:rFonts w:eastAsia="Calibri" w:cs="Arial"/>
          <w:szCs w:val="20"/>
        </w:rPr>
        <w:t>,</w:t>
      </w:r>
      <w:r w:rsidRPr="00012131">
        <w:rPr>
          <w:rFonts w:eastAsia="Calibri" w:cs="Arial"/>
          <w:szCs w:val="20"/>
        </w:rPr>
        <w:t xml:space="preserve"> </w:t>
      </w:r>
      <w:r w:rsidRPr="00525A1F">
        <w:rPr>
          <w:rFonts w:eastAsia="Calibri" w:cs="Arial"/>
          <w:szCs w:val="20"/>
        </w:rPr>
        <w:t>v nadaljevanju: Sklep o ustanovitvi).</w:t>
      </w:r>
    </w:p>
    <w:p w14:paraId="152A1AFC" w14:textId="77777777" w:rsidR="00D87035" w:rsidRPr="00525A1F" w:rsidRDefault="00D87035" w:rsidP="00D87035">
      <w:pPr>
        <w:autoSpaceDE w:val="0"/>
        <w:autoSpaceDN w:val="0"/>
        <w:adjustRightInd w:val="0"/>
        <w:spacing w:line="276" w:lineRule="auto"/>
        <w:jc w:val="both"/>
        <w:rPr>
          <w:rFonts w:eastAsia="Calibri" w:cs="Arial"/>
          <w:szCs w:val="20"/>
        </w:rPr>
      </w:pPr>
    </w:p>
    <w:p w14:paraId="0B59E02F"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Agencija je pravna oseba javnega prava s pravicami, obveznostmi in odgovornostmi, ki jih določa ZJA. </w:t>
      </w:r>
    </w:p>
    <w:p w14:paraId="11FA2C1D" w14:textId="77777777" w:rsidR="00D87035" w:rsidRPr="00525A1F" w:rsidRDefault="00D87035" w:rsidP="00D87035">
      <w:pPr>
        <w:autoSpaceDE w:val="0"/>
        <w:autoSpaceDN w:val="0"/>
        <w:adjustRightInd w:val="0"/>
        <w:spacing w:line="276" w:lineRule="auto"/>
        <w:jc w:val="both"/>
        <w:rPr>
          <w:rFonts w:eastAsia="Calibri" w:cs="Arial"/>
          <w:szCs w:val="20"/>
        </w:rPr>
      </w:pPr>
    </w:p>
    <w:p w14:paraId="457B217D"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Organa Agencije sta v skladu z 8. členom Sklepa o ustanovitvi svet </w:t>
      </w:r>
      <w:r>
        <w:rPr>
          <w:rFonts w:eastAsia="Calibri" w:cs="Arial"/>
          <w:szCs w:val="20"/>
        </w:rPr>
        <w:t>Agencije</w:t>
      </w:r>
      <w:r w:rsidRPr="00525A1F">
        <w:rPr>
          <w:rFonts w:eastAsia="Calibri" w:cs="Arial"/>
          <w:szCs w:val="20"/>
        </w:rPr>
        <w:t xml:space="preserve"> in direktor Agencije.</w:t>
      </w:r>
    </w:p>
    <w:p w14:paraId="1FC080CB" w14:textId="77777777" w:rsidR="00D87035" w:rsidRPr="00525A1F" w:rsidRDefault="00D87035" w:rsidP="00D87035">
      <w:pPr>
        <w:spacing w:before="240" w:line="240" w:lineRule="auto"/>
        <w:jc w:val="both"/>
        <w:rPr>
          <w:rFonts w:eastAsia="Calibri" w:cs="Arial"/>
          <w:color w:val="000000"/>
          <w:szCs w:val="20"/>
          <w:lang w:eastAsia="sl-SI"/>
        </w:rPr>
      </w:pPr>
      <w:r w:rsidRPr="00525A1F">
        <w:rPr>
          <w:rFonts w:eastAsia="Calibri" w:cs="Arial"/>
          <w:color w:val="000000"/>
          <w:szCs w:val="20"/>
          <w:lang w:eastAsia="sl-SI"/>
        </w:rPr>
        <w:t xml:space="preserve">Svet </w:t>
      </w:r>
      <w:r>
        <w:rPr>
          <w:rFonts w:eastAsia="Calibri" w:cs="Arial"/>
          <w:color w:val="000000"/>
          <w:szCs w:val="20"/>
          <w:lang w:eastAsia="sl-SI"/>
        </w:rPr>
        <w:t>Agencije</w:t>
      </w:r>
      <w:r w:rsidRPr="00525A1F">
        <w:rPr>
          <w:rFonts w:eastAsia="Calibri" w:cs="Arial"/>
          <w:color w:val="000000"/>
          <w:szCs w:val="20"/>
          <w:lang w:eastAsia="sl-SI"/>
        </w:rPr>
        <w:t xml:space="preserve"> ima sedem članov, ki jih na predlog ministra, pristojnega za gospodarstvo, imenuje vlada. Svet </w:t>
      </w:r>
      <w:r>
        <w:rPr>
          <w:rFonts w:eastAsia="Calibri" w:cs="Arial"/>
          <w:color w:val="000000"/>
          <w:szCs w:val="20"/>
          <w:lang w:eastAsia="sl-SI"/>
        </w:rPr>
        <w:t>Agencije</w:t>
      </w:r>
      <w:r w:rsidRPr="00525A1F">
        <w:rPr>
          <w:rFonts w:eastAsia="Calibri" w:cs="Arial"/>
          <w:color w:val="000000"/>
          <w:szCs w:val="20"/>
          <w:lang w:eastAsia="sl-SI"/>
        </w:rPr>
        <w:t xml:space="preserve"> sprejme poslovnik o svojem delu.</w:t>
      </w:r>
    </w:p>
    <w:p w14:paraId="3719B10E" w14:textId="77777777" w:rsidR="00D87035" w:rsidRPr="00525A1F" w:rsidRDefault="00D87035" w:rsidP="00D87035">
      <w:pPr>
        <w:autoSpaceDE w:val="0"/>
        <w:autoSpaceDN w:val="0"/>
        <w:adjustRightInd w:val="0"/>
        <w:spacing w:line="276" w:lineRule="auto"/>
        <w:jc w:val="both"/>
        <w:rPr>
          <w:rFonts w:eastAsia="Calibri" w:cs="Arial"/>
          <w:szCs w:val="20"/>
        </w:rPr>
      </w:pPr>
    </w:p>
    <w:p w14:paraId="6FAA4099" w14:textId="77777777" w:rsidR="00D87035" w:rsidRPr="00525A1F" w:rsidRDefault="00D87035" w:rsidP="00D87035">
      <w:pPr>
        <w:autoSpaceDE w:val="0"/>
        <w:autoSpaceDN w:val="0"/>
        <w:adjustRightInd w:val="0"/>
        <w:spacing w:line="240" w:lineRule="auto"/>
        <w:jc w:val="both"/>
        <w:rPr>
          <w:rFonts w:eastAsia="Calibri" w:cs="Arial"/>
          <w:szCs w:val="20"/>
        </w:rPr>
      </w:pPr>
      <w:r w:rsidRPr="00525A1F">
        <w:rPr>
          <w:rFonts w:eastAsia="Calibri" w:cs="Arial"/>
          <w:szCs w:val="20"/>
        </w:rPr>
        <w:t xml:space="preserve">Agencija na področjih pospeševanja podjetništva in inovativnosti, tehnološkega razvoja, internacionalizacije in tujih investicij ter kot del podpornega okolja opravlja predvsem naslednje naloge: </w:t>
      </w:r>
    </w:p>
    <w:p w14:paraId="717D179A" w14:textId="77777777" w:rsidR="00D87035" w:rsidRPr="00525A1F" w:rsidRDefault="00D87035" w:rsidP="00D87035">
      <w:pPr>
        <w:autoSpaceDE w:val="0"/>
        <w:autoSpaceDN w:val="0"/>
        <w:adjustRightInd w:val="0"/>
        <w:spacing w:line="240" w:lineRule="auto"/>
        <w:jc w:val="both"/>
        <w:rPr>
          <w:rFonts w:eastAsia="Calibri" w:cs="Arial"/>
          <w:szCs w:val="20"/>
        </w:rPr>
      </w:pPr>
      <w:r w:rsidRPr="00525A1F">
        <w:rPr>
          <w:rFonts w:eastAsia="Calibri" w:cs="Arial"/>
          <w:szCs w:val="20"/>
        </w:rPr>
        <w:t xml:space="preserve">- je nacionalna vstopna točka za celovito podporo podjetjem na vseh stopnjah razvoja, </w:t>
      </w:r>
    </w:p>
    <w:p w14:paraId="66FF700B" w14:textId="77777777" w:rsidR="00D87035" w:rsidRPr="00525A1F" w:rsidRDefault="00D87035" w:rsidP="00D87035">
      <w:pPr>
        <w:autoSpaceDE w:val="0"/>
        <w:autoSpaceDN w:val="0"/>
        <w:adjustRightInd w:val="0"/>
        <w:spacing w:line="240" w:lineRule="auto"/>
        <w:jc w:val="both"/>
        <w:rPr>
          <w:rFonts w:eastAsia="Calibri" w:cs="Arial"/>
          <w:szCs w:val="20"/>
        </w:rPr>
      </w:pPr>
      <w:r w:rsidRPr="00525A1F">
        <w:rPr>
          <w:rFonts w:eastAsia="Calibri" w:cs="Arial"/>
          <w:szCs w:val="20"/>
        </w:rPr>
        <w:t xml:space="preserve">- zagotavlja informacije, usposabljanja in svetovalne storitve s področja dela agencije, </w:t>
      </w:r>
    </w:p>
    <w:p w14:paraId="707A54FF" w14:textId="77777777" w:rsidR="00D87035" w:rsidRPr="00525A1F" w:rsidRDefault="00D87035" w:rsidP="00D87035">
      <w:pPr>
        <w:autoSpaceDE w:val="0"/>
        <w:autoSpaceDN w:val="0"/>
        <w:adjustRightInd w:val="0"/>
        <w:spacing w:line="240" w:lineRule="auto"/>
        <w:jc w:val="both"/>
        <w:rPr>
          <w:rFonts w:eastAsia="Calibri" w:cs="Arial"/>
          <w:szCs w:val="20"/>
        </w:rPr>
      </w:pPr>
      <w:r w:rsidRPr="00525A1F">
        <w:rPr>
          <w:rFonts w:eastAsia="Calibri" w:cs="Arial"/>
          <w:szCs w:val="20"/>
        </w:rPr>
        <w:t xml:space="preserve">- izvaja programe in ukrepe s področja dela agencije, </w:t>
      </w:r>
    </w:p>
    <w:p w14:paraId="201BB645" w14:textId="77777777" w:rsidR="00D87035" w:rsidRPr="00525A1F" w:rsidRDefault="00D87035" w:rsidP="00D87035">
      <w:pPr>
        <w:autoSpaceDE w:val="0"/>
        <w:autoSpaceDN w:val="0"/>
        <w:adjustRightInd w:val="0"/>
        <w:spacing w:line="240" w:lineRule="auto"/>
        <w:jc w:val="both"/>
        <w:rPr>
          <w:rFonts w:eastAsia="Calibri" w:cs="Arial"/>
          <w:szCs w:val="20"/>
        </w:rPr>
      </w:pPr>
      <w:r w:rsidRPr="00525A1F">
        <w:rPr>
          <w:rFonts w:eastAsia="Calibri" w:cs="Arial"/>
          <w:szCs w:val="20"/>
        </w:rPr>
        <w:t xml:space="preserve">- zagotavlja podporo podjetjem pri mednarodnem poslovanju, </w:t>
      </w:r>
    </w:p>
    <w:p w14:paraId="622C43D0" w14:textId="77777777" w:rsidR="00D87035" w:rsidRPr="00525A1F" w:rsidRDefault="00D87035" w:rsidP="00D87035">
      <w:pPr>
        <w:autoSpaceDE w:val="0"/>
        <w:autoSpaceDN w:val="0"/>
        <w:adjustRightInd w:val="0"/>
        <w:spacing w:line="240" w:lineRule="auto"/>
        <w:jc w:val="both"/>
        <w:rPr>
          <w:rFonts w:eastAsia="Calibri" w:cs="Arial"/>
          <w:szCs w:val="20"/>
        </w:rPr>
      </w:pPr>
      <w:r w:rsidRPr="00525A1F">
        <w:rPr>
          <w:rFonts w:eastAsia="Calibri" w:cs="Arial"/>
          <w:szCs w:val="20"/>
        </w:rPr>
        <w:t xml:space="preserve">- sodeluje s sorodnimi mednarodnimi institucijami na svojem delovnem področju, </w:t>
      </w:r>
    </w:p>
    <w:p w14:paraId="57327F18" w14:textId="77777777" w:rsidR="00D87035" w:rsidRPr="00525A1F" w:rsidRDefault="00D87035" w:rsidP="00D87035">
      <w:pPr>
        <w:autoSpaceDE w:val="0"/>
        <w:autoSpaceDN w:val="0"/>
        <w:adjustRightInd w:val="0"/>
        <w:spacing w:line="240" w:lineRule="auto"/>
        <w:jc w:val="both"/>
        <w:rPr>
          <w:rFonts w:eastAsia="Calibri" w:cs="Arial"/>
          <w:szCs w:val="20"/>
        </w:rPr>
      </w:pPr>
      <w:r w:rsidRPr="00525A1F">
        <w:rPr>
          <w:rFonts w:eastAsia="Calibri" w:cs="Arial"/>
          <w:szCs w:val="20"/>
        </w:rPr>
        <w:t xml:space="preserve">- izvaja promocijo področij dela agencije, </w:t>
      </w:r>
    </w:p>
    <w:p w14:paraId="47429136" w14:textId="77777777" w:rsidR="00D87035" w:rsidRPr="00525A1F" w:rsidRDefault="00D87035" w:rsidP="00D87035">
      <w:pPr>
        <w:autoSpaceDE w:val="0"/>
        <w:autoSpaceDN w:val="0"/>
        <w:adjustRightInd w:val="0"/>
        <w:spacing w:line="240" w:lineRule="auto"/>
        <w:ind w:left="142" w:hanging="142"/>
        <w:jc w:val="both"/>
        <w:rPr>
          <w:rFonts w:eastAsia="Calibri" w:cs="Arial"/>
          <w:szCs w:val="20"/>
        </w:rPr>
      </w:pPr>
      <w:r w:rsidRPr="00525A1F">
        <w:rPr>
          <w:rFonts w:eastAsia="Calibri" w:cs="Arial"/>
          <w:szCs w:val="20"/>
        </w:rPr>
        <w:t xml:space="preserve">- sodeluje pri načrtovanju nacionalnih politik s področja dela agencije ter predlaga ukrepe za povečanje gospodarske uspešnosti in učinkovitosti gospodarstva, </w:t>
      </w:r>
    </w:p>
    <w:p w14:paraId="5FC9A81F" w14:textId="77777777" w:rsidR="00D87035" w:rsidRPr="00525A1F" w:rsidRDefault="00D87035" w:rsidP="00D87035">
      <w:pPr>
        <w:autoSpaceDE w:val="0"/>
        <w:autoSpaceDN w:val="0"/>
        <w:adjustRightInd w:val="0"/>
        <w:spacing w:line="240" w:lineRule="auto"/>
        <w:ind w:left="142" w:hanging="142"/>
        <w:jc w:val="both"/>
        <w:rPr>
          <w:rFonts w:eastAsia="Calibri" w:cs="Arial"/>
          <w:szCs w:val="20"/>
        </w:rPr>
      </w:pPr>
      <w:r w:rsidRPr="00525A1F">
        <w:rPr>
          <w:rFonts w:eastAsia="Calibri" w:cs="Arial"/>
          <w:szCs w:val="20"/>
        </w:rPr>
        <w:t xml:space="preserve">- spremlja izvajanje programov in ukrepov, pripravlja analize in poročila, vrednoti učinke razvojnih politik in vodi evidence o izvajanju ukrepov za izboljšanje gospodarske uspešnosti in učinkovitosti podjetij ter drugih organizacij v Sloveniji in tujini, </w:t>
      </w:r>
    </w:p>
    <w:p w14:paraId="56438F7E" w14:textId="77777777" w:rsidR="00D87035" w:rsidRPr="00525A1F" w:rsidRDefault="00D87035" w:rsidP="00D87035">
      <w:pPr>
        <w:autoSpaceDE w:val="0"/>
        <w:autoSpaceDN w:val="0"/>
        <w:adjustRightInd w:val="0"/>
        <w:spacing w:line="240" w:lineRule="auto"/>
        <w:ind w:left="142" w:hanging="142"/>
        <w:jc w:val="both"/>
        <w:rPr>
          <w:rFonts w:eastAsia="Calibri" w:cs="Arial"/>
          <w:szCs w:val="20"/>
        </w:rPr>
      </w:pPr>
      <w:r w:rsidRPr="00525A1F">
        <w:rPr>
          <w:rFonts w:eastAsia="Calibri" w:cs="Arial"/>
          <w:szCs w:val="20"/>
        </w:rPr>
        <w:t xml:space="preserve">- sodeluje pri zagotavljanju podlag za usmerjanje in izvajanje politik za spodbujanje razvoja gospodarstva, </w:t>
      </w:r>
    </w:p>
    <w:p w14:paraId="78E4B3A1" w14:textId="77777777" w:rsidR="00D87035" w:rsidRPr="00525A1F" w:rsidRDefault="00D87035" w:rsidP="00D87035">
      <w:pPr>
        <w:autoSpaceDE w:val="0"/>
        <w:autoSpaceDN w:val="0"/>
        <w:adjustRightInd w:val="0"/>
        <w:spacing w:line="240" w:lineRule="auto"/>
        <w:ind w:left="142" w:hanging="142"/>
        <w:jc w:val="both"/>
        <w:rPr>
          <w:rFonts w:eastAsia="Calibri" w:cs="Arial"/>
          <w:szCs w:val="20"/>
        </w:rPr>
      </w:pPr>
      <w:r w:rsidRPr="00525A1F">
        <w:rPr>
          <w:rFonts w:eastAsia="Calibri" w:cs="Arial"/>
          <w:szCs w:val="20"/>
        </w:rPr>
        <w:t xml:space="preserve">- zagotavlja javnost dela in skrbi za obveščanje javnosti o usmeritvah in učinkih s področja dela agencije, </w:t>
      </w:r>
    </w:p>
    <w:p w14:paraId="78CC260A" w14:textId="77777777" w:rsidR="00D87035" w:rsidRPr="00525A1F" w:rsidRDefault="00D87035" w:rsidP="00D87035">
      <w:pPr>
        <w:autoSpaceDE w:val="0"/>
        <w:autoSpaceDN w:val="0"/>
        <w:adjustRightInd w:val="0"/>
        <w:spacing w:line="240" w:lineRule="auto"/>
        <w:jc w:val="both"/>
        <w:rPr>
          <w:rFonts w:eastAsia="Calibri" w:cs="Arial"/>
          <w:szCs w:val="20"/>
        </w:rPr>
      </w:pPr>
      <w:r w:rsidRPr="00525A1F">
        <w:rPr>
          <w:rFonts w:eastAsia="Calibri" w:cs="Arial"/>
          <w:szCs w:val="20"/>
        </w:rPr>
        <w:t xml:space="preserve">- opravlja druge strokovne naloge skladno z namenom, za katerega je bila ustanovljena. </w:t>
      </w:r>
    </w:p>
    <w:p w14:paraId="4ADC45E4"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7F722A32" w14:textId="77777777" w:rsidR="00D87035" w:rsidRPr="00525A1F" w:rsidRDefault="00D87035" w:rsidP="00D87035">
      <w:pPr>
        <w:spacing w:after="200" w:line="276" w:lineRule="auto"/>
        <w:jc w:val="both"/>
        <w:rPr>
          <w:rFonts w:eastAsia="Calibri" w:cs="Arial"/>
          <w:b/>
          <w:szCs w:val="20"/>
        </w:rPr>
      </w:pPr>
      <w:r w:rsidRPr="00525A1F">
        <w:rPr>
          <w:rFonts w:eastAsia="Calibri" w:cs="Arial"/>
          <w:b/>
          <w:szCs w:val="20"/>
        </w:rPr>
        <w:t>2. LETNO POROČILO AGENCIJE ZA LETO 2023</w:t>
      </w:r>
    </w:p>
    <w:p w14:paraId="59C9AF5B" w14:textId="77777777" w:rsidR="00D87035" w:rsidRPr="00525A1F" w:rsidRDefault="00D87035" w:rsidP="00D87035">
      <w:pPr>
        <w:spacing w:after="200" w:line="276" w:lineRule="auto"/>
        <w:jc w:val="both"/>
        <w:rPr>
          <w:rFonts w:eastAsia="Calibri" w:cs="Arial"/>
          <w:b/>
          <w:szCs w:val="20"/>
        </w:rPr>
      </w:pPr>
      <w:r w:rsidRPr="00525A1F">
        <w:rPr>
          <w:rFonts w:eastAsia="Calibri" w:cs="Arial"/>
          <w:b/>
          <w:szCs w:val="20"/>
        </w:rPr>
        <w:t>2.1. Povzetek letnega poročila</w:t>
      </w:r>
    </w:p>
    <w:p w14:paraId="2959252E" w14:textId="77777777" w:rsidR="00D87035" w:rsidRPr="00525A1F" w:rsidRDefault="00D87035" w:rsidP="00D87035">
      <w:pPr>
        <w:autoSpaceDE w:val="0"/>
        <w:autoSpaceDN w:val="0"/>
        <w:adjustRightInd w:val="0"/>
        <w:spacing w:line="276" w:lineRule="auto"/>
        <w:jc w:val="both"/>
        <w:rPr>
          <w:rFonts w:eastAsia="Calibri" w:cs="Arial"/>
          <w:szCs w:val="20"/>
          <w:u w:val="single"/>
        </w:rPr>
      </w:pPr>
      <w:r w:rsidRPr="00525A1F">
        <w:rPr>
          <w:rFonts w:eastAsia="Calibri" w:cs="Arial"/>
          <w:szCs w:val="20"/>
          <w:u w:val="single"/>
        </w:rPr>
        <w:lastRenderedPageBreak/>
        <w:t xml:space="preserve">Spodbujanje podjetništva </w:t>
      </w:r>
    </w:p>
    <w:p w14:paraId="5BF4177F" w14:textId="77777777" w:rsidR="00D87035" w:rsidRPr="00525A1F" w:rsidRDefault="00D87035" w:rsidP="00D87035">
      <w:pPr>
        <w:autoSpaceDE w:val="0"/>
        <w:autoSpaceDN w:val="0"/>
        <w:adjustRightInd w:val="0"/>
        <w:spacing w:line="240" w:lineRule="auto"/>
        <w:jc w:val="both"/>
        <w:rPr>
          <w:rFonts w:eastAsia="Calibri" w:cs="Arial"/>
          <w:szCs w:val="20"/>
          <w:highlight w:val="yellow"/>
          <w:lang w:eastAsia="sl-SI"/>
        </w:rPr>
      </w:pPr>
      <w:r w:rsidRPr="00525A1F">
        <w:rPr>
          <w:rFonts w:eastAsia="Calibri" w:cs="Arial"/>
          <w:szCs w:val="20"/>
          <w:lang w:eastAsia="sl-SI"/>
        </w:rPr>
        <w:t>Na področju podjetništva je Agencija izvajala številne aktivnosti, ki spodbujajo podjetniški potencial in razmišljanje ter krepijo podjetniške kompetenc</w:t>
      </w:r>
      <w:r>
        <w:rPr>
          <w:rFonts w:eastAsia="Calibri" w:cs="Arial"/>
          <w:szCs w:val="20"/>
          <w:lang w:eastAsia="sl-SI"/>
        </w:rPr>
        <w:t>e</w:t>
      </w:r>
      <w:r w:rsidRPr="00525A1F">
        <w:rPr>
          <w:rFonts w:eastAsia="Calibri" w:cs="Arial"/>
          <w:szCs w:val="20"/>
          <w:lang w:eastAsia="sl-SI"/>
        </w:rPr>
        <w:t xml:space="preserve">. </w:t>
      </w:r>
      <w:r w:rsidRPr="00525A1F">
        <w:rPr>
          <w:rFonts w:eastAsia="Calibri" w:cs="Arial"/>
          <w:szCs w:val="20"/>
        </w:rPr>
        <w:t xml:space="preserve">Širši krog potencialnih podjetnikov in novoustanovljenih podjetij </w:t>
      </w:r>
      <w:r>
        <w:rPr>
          <w:rFonts w:eastAsia="Calibri" w:cs="Arial"/>
          <w:szCs w:val="20"/>
        </w:rPr>
        <w:t xml:space="preserve">je </w:t>
      </w:r>
      <w:r w:rsidRPr="00525A1F">
        <w:rPr>
          <w:rFonts w:eastAsia="Calibri" w:cs="Arial"/>
          <w:szCs w:val="20"/>
        </w:rPr>
        <w:t>dosegal</w:t>
      </w:r>
      <w:r>
        <w:rPr>
          <w:rFonts w:eastAsia="Calibri" w:cs="Arial"/>
          <w:szCs w:val="20"/>
        </w:rPr>
        <w:t>a</w:t>
      </w:r>
      <w:r w:rsidRPr="00525A1F">
        <w:rPr>
          <w:rFonts w:eastAsia="Calibri" w:cs="Arial"/>
          <w:szCs w:val="20"/>
        </w:rPr>
        <w:t xml:space="preserve"> s pomočjo podpornih mrež, posebej pa se </w:t>
      </w:r>
      <w:r>
        <w:rPr>
          <w:rFonts w:eastAsia="Calibri" w:cs="Arial"/>
          <w:szCs w:val="20"/>
        </w:rPr>
        <w:t xml:space="preserve">je </w:t>
      </w:r>
      <w:r w:rsidRPr="00525A1F">
        <w:rPr>
          <w:rFonts w:eastAsia="Calibri" w:cs="Arial"/>
          <w:szCs w:val="20"/>
        </w:rPr>
        <w:t>osredotočal</w:t>
      </w:r>
      <w:r>
        <w:rPr>
          <w:rFonts w:eastAsia="Calibri" w:cs="Arial"/>
          <w:szCs w:val="20"/>
        </w:rPr>
        <w:t>a</w:t>
      </w:r>
      <w:r w:rsidRPr="00525A1F">
        <w:rPr>
          <w:rFonts w:eastAsia="Calibri" w:cs="Arial"/>
          <w:szCs w:val="20"/>
        </w:rPr>
        <w:t xml:space="preserve"> na ciljno skupino mladih v osnovnih in srednjih šolah ter podjetnic začetnic, ter snoval</w:t>
      </w:r>
      <w:r>
        <w:rPr>
          <w:rFonts w:eastAsia="Calibri" w:cs="Arial"/>
          <w:szCs w:val="20"/>
        </w:rPr>
        <w:t>a</w:t>
      </w:r>
      <w:r w:rsidRPr="00525A1F">
        <w:rPr>
          <w:rFonts w:eastAsia="Calibri" w:cs="Arial"/>
          <w:szCs w:val="20"/>
        </w:rPr>
        <w:t xml:space="preserve"> nov večletni kohezijski ukrep za spodbujanje podjetnic in mladih do 29 let. Izvajal</w:t>
      </w:r>
      <w:r>
        <w:rPr>
          <w:rFonts w:eastAsia="Calibri" w:cs="Arial"/>
          <w:szCs w:val="20"/>
        </w:rPr>
        <w:t>a je</w:t>
      </w:r>
      <w:r w:rsidRPr="00525A1F">
        <w:rPr>
          <w:rFonts w:eastAsia="Calibri" w:cs="Arial"/>
          <w:szCs w:val="20"/>
        </w:rPr>
        <w:t xml:space="preserve"> številne aktivnosti povezovanja deležnikov inovacijskega ekosistema, predvsem vezano na priložnosti, ki jih ponuja program Obzorje Evropa ter storitve, ki jih zagotavlja preko Evropske podjetniške mreže EEN. Sodeloval</w:t>
      </w:r>
      <w:r>
        <w:rPr>
          <w:rFonts w:eastAsia="Calibri" w:cs="Arial"/>
          <w:szCs w:val="20"/>
        </w:rPr>
        <w:t xml:space="preserve">a je </w:t>
      </w:r>
      <w:r w:rsidRPr="00525A1F">
        <w:rPr>
          <w:rFonts w:eastAsia="Calibri" w:cs="Arial"/>
          <w:szCs w:val="20"/>
        </w:rPr>
        <w:t xml:space="preserve">tudi v aktivnostih reforme Upravljanja RRI sistema v okviru Načrta za okrevanje in odpornost (NOO), pri tem je bil v letu 2023 poudarek na povezovanju deležnikov v posvetovalnem procesu, s katerimi </w:t>
      </w:r>
      <w:r>
        <w:rPr>
          <w:rFonts w:eastAsia="Calibri" w:cs="Arial"/>
          <w:szCs w:val="20"/>
        </w:rPr>
        <w:t>je</w:t>
      </w:r>
      <w:r w:rsidRPr="00525A1F">
        <w:rPr>
          <w:rFonts w:eastAsia="Calibri" w:cs="Arial"/>
          <w:szCs w:val="20"/>
        </w:rPr>
        <w:t xml:space="preserve"> preverjal</w:t>
      </w:r>
      <w:r>
        <w:rPr>
          <w:rFonts w:eastAsia="Calibri" w:cs="Arial"/>
          <w:szCs w:val="20"/>
        </w:rPr>
        <w:t>a</w:t>
      </w:r>
      <w:r w:rsidRPr="00525A1F">
        <w:rPr>
          <w:rFonts w:eastAsia="Calibri" w:cs="Arial"/>
          <w:szCs w:val="20"/>
        </w:rPr>
        <w:t xml:space="preserve"> pilotno zastavljen koncept t. i. RRI stičišča. NOO je zaznamoval tudi celoletne aktivnosti v okviru </w:t>
      </w:r>
      <w:r w:rsidRPr="00525A1F">
        <w:rPr>
          <w:rFonts w:eastAsia="Calibri" w:cs="Arial"/>
          <w:b/>
          <w:bCs/>
          <w:szCs w:val="20"/>
        </w:rPr>
        <w:t xml:space="preserve">Enotne točke za trajnostno in krožno transformacijo podjetij, </w:t>
      </w:r>
      <w:r w:rsidRPr="00525A1F">
        <w:rPr>
          <w:rFonts w:eastAsia="Calibri" w:cs="Arial"/>
          <w:szCs w:val="20"/>
        </w:rPr>
        <w:t>ki so bile večinoma usmerjene v vključevanje in ekspertno delo z vključenimi podjetji</w:t>
      </w:r>
      <w:r w:rsidRPr="00525A1F">
        <w:rPr>
          <w:rFonts w:eastAsia="Calibri" w:cs="Arial"/>
          <w:b/>
          <w:bCs/>
          <w:szCs w:val="20"/>
        </w:rPr>
        <w:t>.</w:t>
      </w:r>
    </w:p>
    <w:p w14:paraId="3E364F69" w14:textId="77777777" w:rsidR="00D87035" w:rsidRPr="00525A1F" w:rsidRDefault="00D87035" w:rsidP="00D87035">
      <w:pPr>
        <w:autoSpaceDE w:val="0"/>
        <w:autoSpaceDN w:val="0"/>
        <w:adjustRightInd w:val="0"/>
        <w:spacing w:line="240" w:lineRule="auto"/>
        <w:jc w:val="both"/>
        <w:rPr>
          <w:rFonts w:eastAsia="Calibri" w:cs="Arial"/>
          <w:szCs w:val="20"/>
          <w:highlight w:val="yellow"/>
          <w:lang w:eastAsia="sl-SI"/>
        </w:rPr>
      </w:pPr>
    </w:p>
    <w:p w14:paraId="449134AE" w14:textId="77777777" w:rsidR="00D87035" w:rsidRPr="00525A1F" w:rsidRDefault="00D87035" w:rsidP="00D87035">
      <w:pPr>
        <w:autoSpaceDE w:val="0"/>
        <w:autoSpaceDN w:val="0"/>
        <w:adjustRightInd w:val="0"/>
        <w:spacing w:line="240" w:lineRule="auto"/>
        <w:rPr>
          <w:rFonts w:eastAsia="Calibri" w:cs="Arial"/>
          <w:szCs w:val="20"/>
          <w:highlight w:val="yellow"/>
        </w:rPr>
      </w:pPr>
    </w:p>
    <w:p w14:paraId="119EC045"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Ključni dosežki v številkah:</w:t>
      </w:r>
    </w:p>
    <w:p w14:paraId="1242CE5E"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143 prijav na natečaj za ženske podjetnice</w:t>
      </w:r>
      <w:r>
        <w:rPr>
          <w:rFonts w:eastAsia="Calibri" w:cs="Arial"/>
          <w:szCs w:val="20"/>
        </w:rPr>
        <w:t>,</w:t>
      </w:r>
    </w:p>
    <w:p w14:paraId="27F3A193"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286 celostno obravnavanih podjetij preko mreže SPOT</w:t>
      </w:r>
      <w:r>
        <w:rPr>
          <w:rFonts w:eastAsia="Calibri" w:cs="Arial"/>
          <w:szCs w:val="20"/>
        </w:rPr>
        <w:t>,</w:t>
      </w:r>
    </w:p>
    <w:p w14:paraId="488A4B6F"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25.506 udeležencev v programih za dvig kompetenc</w:t>
      </w:r>
      <w:r>
        <w:rPr>
          <w:rFonts w:eastAsia="Calibri" w:cs="Arial"/>
          <w:szCs w:val="20"/>
        </w:rPr>
        <w:t>,</w:t>
      </w:r>
    </w:p>
    <w:p w14:paraId="7C7CC2A7"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 xml:space="preserve">4.840 mladih vključenih v programe podjetnosti </w:t>
      </w:r>
      <w:r>
        <w:rPr>
          <w:rFonts w:eastAsia="Calibri" w:cs="Arial"/>
          <w:szCs w:val="20"/>
        </w:rPr>
        <w:t>,</w:t>
      </w:r>
    </w:p>
    <w:p w14:paraId="59447EFF"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137 OŠ in SŠ vključenih v programe aktivnosti UPI</w:t>
      </w:r>
      <w:r>
        <w:rPr>
          <w:rFonts w:eastAsia="Calibri" w:cs="Arial"/>
          <w:szCs w:val="20"/>
        </w:rPr>
        <w:t>,</w:t>
      </w:r>
    </w:p>
    <w:p w14:paraId="33C8E011"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130 svetovanj podjetjem za prenos lastništva</w:t>
      </w:r>
      <w:r>
        <w:rPr>
          <w:rFonts w:eastAsia="Calibri" w:cs="Arial"/>
          <w:szCs w:val="20"/>
        </w:rPr>
        <w:t>,</w:t>
      </w:r>
    </w:p>
    <w:p w14:paraId="3C48C770"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852.708 obiskovalcev podjetniškega portala</w:t>
      </w:r>
      <w:r>
        <w:rPr>
          <w:rFonts w:eastAsia="Calibri" w:cs="Arial"/>
          <w:szCs w:val="20"/>
        </w:rPr>
        <w:t>,</w:t>
      </w:r>
    </w:p>
    <w:p w14:paraId="4F17F6AB"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1.043 novih naročnikov MSP priročnika</w:t>
      </w:r>
      <w:r>
        <w:rPr>
          <w:rFonts w:eastAsia="Calibri" w:cs="Arial"/>
          <w:szCs w:val="20"/>
        </w:rPr>
        <w:t>,</w:t>
      </w:r>
    </w:p>
    <w:p w14:paraId="655ED5EF"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65 aktivnosti za promocijo lesa.</w:t>
      </w:r>
    </w:p>
    <w:p w14:paraId="02422D89"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3FD98FFA" w14:textId="77777777" w:rsidR="00D87035" w:rsidRPr="00525A1F" w:rsidRDefault="00D87035" w:rsidP="00D87035">
      <w:pPr>
        <w:autoSpaceDE w:val="0"/>
        <w:autoSpaceDN w:val="0"/>
        <w:adjustRightInd w:val="0"/>
        <w:spacing w:line="240" w:lineRule="auto"/>
        <w:jc w:val="both"/>
        <w:rPr>
          <w:rFonts w:eastAsia="Calibri" w:cs="Arial"/>
          <w:color w:val="000000"/>
          <w:szCs w:val="20"/>
          <w:lang w:eastAsia="sl-SI"/>
        </w:rPr>
      </w:pPr>
      <w:r w:rsidRPr="00525A1F">
        <w:rPr>
          <w:rFonts w:eastAsia="Calibri" w:cs="Arial"/>
          <w:color w:val="000000"/>
          <w:szCs w:val="20"/>
          <w:lang w:eastAsia="sl-SI"/>
        </w:rPr>
        <w:t>Realizacija na področju podjetništva v letu 202</w:t>
      </w:r>
      <w:r>
        <w:rPr>
          <w:rFonts w:eastAsia="Calibri" w:cs="Arial"/>
          <w:color w:val="000000"/>
          <w:szCs w:val="20"/>
          <w:lang w:eastAsia="sl-SI"/>
        </w:rPr>
        <w:t>3</w:t>
      </w:r>
      <w:r w:rsidRPr="00525A1F">
        <w:rPr>
          <w:rFonts w:eastAsia="Calibri" w:cs="Arial"/>
          <w:color w:val="000000"/>
          <w:szCs w:val="20"/>
          <w:lang w:eastAsia="sl-SI"/>
        </w:rPr>
        <w:t xml:space="preserve"> je bila v višini 19,3 mio EUR ali 63 % načrtovanega. Nižji odstotek realizacije finančnih sredstev gre večinoma na račun realizacije finančnih spodbud, namenjenih podjetjem v okviru evropskih kohezijskih sredstev, ki je bila dosežena v višini 49 % načrtovanega, medtem ko je bila realizacija obeh podpornih mrež SPOT in SIO v višini 101 % načrtovanega. Realizacija podjetjem NOO </w:t>
      </w:r>
      <w:r>
        <w:rPr>
          <w:rFonts w:eastAsia="Calibri" w:cs="Arial"/>
          <w:color w:val="000000"/>
          <w:szCs w:val="20"/>
          <w:lang w:eastAsia="sl-SI"/>
        </w:rPr>
        <w:t xml:space="preserve">pa </w:t>
      </w:r>
      <w:r w:rsidRPr="00525A1F">
        <w:rPr>
          <w:rFonts w:eastAsia="Calibri" w:cs="Arial"/>
          <w:color w:val="000000"/>
          <w:szCs w:val="20"/>
          <w:lang w:eastAsia="sl-SI"/>
        </w:rPr>
        <w:t xml:space="preserve">v višini 6,530 mio EUR ali 53 % načrtovanega. </w:t>
      </w:r>
    </w:p>
    <w:p w14:paraId="18752DEF" w14:textId="77777777" w:rsidR="00D87035" w:rsidRPr="00525A1F" w:rsidRDefault="00D87035" w:rsidP="00D87035">
      <w:pPr>
        <w:autoSpaceDE w:val="0"/>
        <w:autoSpaceDN w:val="0"/>
        <w:adjustRightInd w:val="0"/>
        <w:spacing w:line="276" w:lineRule="auto"/>
        <w:jc w:val="both"/>
        <w:rPr>
          <w:rFonts w:eastAsia="Calibri" w:cs="Arial"/>
          <w:szCs w:val="20"/>
          <w:highlight w:val="yellow"/>
          <w:u w:val="single"/>
        </w:rPr>
      </w:pPr>
    </w:p>
    <w:p w14:paraId="626FF892" w14:textId="77777777" w:rsidR="00D87035" w:rsidRPr="00525A1F" w:rsidRDefault="00D87035" w:rsidP="00D87035">
      <w:pPr>
        <w:autoSpaceDE w:val="0"/>
        <w:autoSpaceDN w:val="0"/>
        <w:adjustRightInd w:val="0"/>
        <w:spacing w:line="276" w:lineRule="auto"/>
        <w:jc w:val="both"/>
        <w:rPr>
          <w:rFonts w:eastAsia="Calibri" w:cs="Arial"/>
          <w:szCs w:val="20"/>
          <w:u w:val="single"/>
        </w:rPr>
      </w:pPr>
      <w:r w:rsidRPr="00525A1F">
        <w:rPr>
          <w:rFonts w:eastAsia="Calibri" w:cs="Arial"/>
          <w:szCs w:val="20"/>
          <w:u w:val="single"/>
        </w:rPr>
        <w:t xml:space="preserve">Spodbujanje internacionalizacije </w:t>
      </w:r>
    </w:p>
    <w:p w14:paraId="7C9FF591" w14:textId="77777777" w:rsidR="00D87035" w:rsidRPr="00525A1F" w:rsidRDefault="00D87035" w:rsidP="00D87035">
      <w:pPr>
        <w:autoSpaceDE w:val="0"/>
        <w:autoSpaceDN w:val="0"/>
        <w:adjustRightInd w:val="0"/>
        <w:spacing w:line="240" w:lineRule="auto"/>
        <w:rPr>
          <w:rFonts w:eastAsia="Calibri" w:cs="Arial"/>
          <w:color w:val="000000"/>
          <w:szCs w:val="20"/>
          <w:lang w:eastAsia="sl-SI"/>
        </w:rPr>
      </w:pPr>
      <w:r w:rsidRPr="00525A1F">
        <w:rPr>
          <w:rFonts w:eastAsia="Calibri" w:cs="Arial"/>
          <w:color w:val="000000"/>
          <w:szCs w:val="20"/>
          <w:lang w:eastAsia="sl-SI"/>
        </w:rPr>
        <w:t xml:space="preserve">Aktivnosti na področju internacionalizacije </w:t>
      </w:r>
      <w:r>
        <w:rPr>
          <w:rFonts w:eastAsia="Calibri" w:cs="Arial"/>
          <w:color w:val="000000"/>
          <w:szCs w:val="20"/>
          <w:lang w:eastAsia="sl-SI"/>
        </w:rPr>
        <w:t xml:space="preserve">se </w:t>
      </w:r>
      <w:r w:rsidRPr="00525A1F">
        <w:rPr>
          <w:rFonts w:eastAsia="Calibri" w:cs="Arial"/>
          <w:color w:val="000000"/>
          <w:szCs w:val="20"/>
          <w:lang w:eastAsia="sl-SI"/>
        </w:rPr>
        <w:t xml:space="preserve">izvajajo v treh glavnih vsebinskih sklopih: </w:t>
      </w:r>
    </w:p>
    <w:p w14:paraId="1F9CB789" w14:textId="77777777" w:rsidR="00D87035" w:rsidRPr="00525A1F" w:rsidRDefault="00D87035" w:rsidP="00D87035">
      <w:pPr>
        <w:autoSpaceDE w:val="0"/>
        <w:autoSpaceDN w:val="0"/>
        <w:adjustRightInd w:val="0"/>
        <w:spacing w:after="49" w:line="240" w:lineRule="auto"/>
        <w:jc w:val="both"/>
        <w:rPr>
          <w:rFonts w:eastAsia="Calibri" w:cs="Arial"/>
          <w:color w:val="000000"/>
          <w:szCs w:val="20"/>
          <w:lang w:eastAsia="sl-SI"/>
        </w:rPr>
      </w:pPr>
      <w:r w:rsidRPr="00525A1F">
        <w:rPr>
          <w:rFonts w:eastAsia="Calibri" w:cs="Arial"/>
          <w:color w:val="000000"/>
          <w:szCs w:val="20"/>
          <w:lang w:eastAsia="sl-SI"/>
        </w:rPr>
        <w:t xml:space="preserve">1) organizacija poslovnih dogodkov zaradi zagotavljanja poslovnih stikov med slovenskimi in tujimi podjetji, med katere </w:t>
      </w:r>
      <w:r>
        <w:rPr>
          <w:rFonts w:eastAsia="Calibri" w:cs="Arial"/>
          <w:color w:val="000000"/>
          <w:szCs w:val="20"/>
          <w:lang w:eastAsia="sl-SI"/>
        </w:rPr>
        <w:t xml:space="preserve">se </w:t>
      </w:r>
      <w:r w:rsidRPr="00525A1F">
        <w:rPr>
          <w:rFonts w:eastAsia="Calibri" w:cs="Arial"/>
          <w:color w:val="000000"/>
          <w:szCs w:val="20"/>
          <w:lang w:eastAsia="sl-SI"/>
        </w:rPr>
        <w:t>šteje dneve dobaviteljev, skupinske sejemske nastope, dogodke B2B, nacionalne predstavitve in</w:t>
      </w:r>
      <w:r w:rsidRPr="00921066">
        <w:t xml:space="preserve"> </w:t>
      </w:r>
      <w:r w:rsidRPr="00921066">
        <w:rPr>
          <w:rFonts w:eastAsia="Calibri" w:cs="Arial"/>
          <w:color w:val="000000"/>
          <w:szCs w:val="20"/>
          <w:lang w:eastAsia="sl-SI"/>
        </w:rPr>
        <w:t>razstavn</w:t>
      </w:r>
      <w:r>
        <w:rPr>
          <w:rFonts w:eastAsia="Calibri" w:cs="Arial"/>
          <w:color w:val="000000"/>
          <w:szCs w:val="20"/>
          <w:lang w:eastAsia="sl-SI"/>
        </w:rPr>
        <w:t>e</w:t>
      </w:r>
      <w:r w:rsidRPr="00921066">
        <w:rPr>
          <w:rFonts w:eastAsia="Calibri" w:cs="Arial"/>
          <w:color w:val="000000"/>
          <w:szCs w:val="20"/>
          <w:lang w:eastAsia="sl-SI"/>
        </w:rPr>
        <w:t xml:space="preserve"> prostor</w:t>
      </w:r>
      <w:r>
        <w:rPr>
          <w:rFonts w:eastAsia="Calibri" w:cs="Arial"/>
          <w:color w:val="000000"/>
          <w:szCs w:val="20"/>
          <w:lang w:eastAsia="sl-SI"/>
        </w:rPr>
        <w:t>e</w:t>
      </w:r>
      <w:r w:rsidRPr="00525A1F">
        <w:rPr>
          <w:rFonts w:eastAsia="Calibri" w:cs="Arial"/>
          <w:color w:val="000000"/>
          <w:szCs w:val="20"/>
          <w:lang w:eastAsia="sl-SI"/>
        </w:rPr>
        <w:t xml:space="preserve"> </w:t>
      </w:r>
      <w:r>
        <w:rPr>
          <w:rFonts w:eastAsia="Calibri" w:cs="Arial"/>
          <w:color w:val="000000"/>
          <w:szCs w:val="20"/>
          <w:lang w:eastAsia="sl-SI"/>
        </w:rPr>
        <w:t>(</w:t>
      </w:r>
      <w:proofErr w:type="spellStart"/>
      <w:r w:rsidRPr="00525A1F">
        <w:rPr>
          <w:rFonts w:eastAsia="Calibri" w:cs="Arial"/>
          <w:color w:val="000000"/>
          <w:szCs w:val="20"/>
          <w:lang w:eastAsia="sl-SI"/>
        </w:rPr>
        <w:t>showroome</w:t>
      </w:r>
      <w:proofErr w:type="spellEnd"/>
      <w:r>
        <w:rPr>
          <w:rFonts w:eastAsia="Calibri" w:cs="Arial"/>
          <w:color w:val="000000"/>
          <w:szCs w:val="20"/>
          <w:lang w:eastAsia="sl-SI"/>
        </w:rPr>
        <w:t>)</w:t>
      </w:r>
      <w:r w:rsidRPr="00525A1F">
        <w:rPr>
          <w:rFonts w:eastAsia="Calibri" w:cs="Arial"/>
          <w:color w:val="000000"/>
          <w:szCs w:val="20"/>
          <w:lang w:eastAsia="sl-SI"/>
        </w:rPr>
        <w:t xml:space="preserve"> ter gospodarske delegacije; </w:t>
      </w:r>
    </w:p>
    <w:p w14:paraId="5A39BFFC" w14:textId="77777777" w:rsidR="00D87035" w:rsidRPr="00525A1F" w:rsidRDefault="00D87035" w:rsidP="00D87035">
      <w:pPr>
        <w:autoSpaceDE w:val="0"/>
        <w:autoSpaceDN w:val="0"/>
        <w:adjustRightInd w:val="0"/>
        <w:spacing w:after="49" w:line="240" w:lineRule="auto"/>
        <w:jc w:val="both"/>
        <w:rPr>
          <w:rFonts w:eastAsia="Calibri" w:cs="Arial"/>
          <w:color w:val="000000"/>
          <w:szCs w:val="20"/>
          <w:lang w:eastAsia="sl-SI"/>
        </w:rPr>
      </w:pPr>
      <w:r w:rsidRPr="00525A1F">
        <w:rPr>
          <w:rFonts w:eastAsia="Calibri" w:cs="Arial"/>
          <w:color w:val="000000"/>
          <w:szCs w:val="20"/>
          <w:lang w:eastAsia="sl-SI"/>
        </w:rPr>
        <w:t xml:space="preserve">2) informiranje in izobraževanje slovenskih podjetij o tujih trgih in mednarodnem poslovanju, ki jih </w:t>
      </w:r>
      <w:r>
        <w:rPr>
          <w:rFonts w:eastAsia="Calibri" w:cs="Arial"/>
          <w:color w:val="000000"/>
          <w:szCs w:val="20"/>
          <w:lang w:eastAsia="sl-SI"/>
        </w:rPr>
        <w:t>Agencija izvaja</w:t>
      </w:r>
      <w:r w:rsidRPr="00525A1F">
        <w:rPr>
          <w:rFonts w:eastAsia="Calibri" w:cs="Arial"/>
          <w:color w:val="000000"/>
          <w:szCs w:val="20"/>
          <w:lang w:eastAsia="sl-SI"/>
        </w:rPr>
        <w:t xml:space="preserve"> v obliki seminarjev in programov usposabljanja ter posredovanja poslovnih in izobraževalnih informacij preko spletnih strani</w:t>
      </w:r>
      <w:r>
        <w:rPr>
          <w:rFonts w:eastAsia="Calibri" w:cs="Arial"/>
          <w:color w:val="000000"/>
          <w:szCs w:val="20"/>
          <w:lang w:eastAsia="sl-SI"/>
        </w:rPr>
        <w:t>;</w:t>
      </w:r>
      <w:r w:rsidRPr="00525A1F">
        <w:rPr>
          <w:rFonts w:eastAsia="Calibri" w:cs="Arial"/>
          <w:color w:val="000000"/>
          <w:szCs w:val="20"/>
          <w:lang w:eastAsia="sl-SI"/>
        </w:rPr>
        <w:t xml:space="preserve"> </w:t>
      </w:r>
    </w:p>
    <w:p w14:paraId="74870FBE" w14:textId="77777777" w:rsidR="00D87035" w:rsidRPr="00525A1F" w:rsidRDefault="00D87035" w:rsidP="00D87035">
      <w:pPr>
        <w:autoSpaceDE w:val="0"/>
        <w:autoSpaceDN w:val="0"/>
        <w:adjustRightInd w:val="0"/>
        <w:spacing w:line="240" w:lineRule="auto"/>
        <w:jc w:val="both"/>
        <w:rPr>
          <w:rFonts w:eastAsia="Calibri" w:cs="Arial"/>
          <w:color w:val="000000"/>
          <w:szCs w:val="20"/>
          <w:lang w:eastAsia="sl-SI"/>
        </w:rPr>
      </w:pPr>
      <w:r w:rsidRPr="00525A1F">
        <w:rPr>
          <w:rFonts w:eastAsia="Calibri" w:cs="Arial"/>
          <w:color w:val="000000"/>
          <w:szCs w:val="20"/>
          <w:lang w:eastAsia="sl-SI"/>
        </w:rPr>
        <w:t xml:space="preserve">3) posredovanje informacij o slovenskih izvoznikih in potencialnih dobaviteljih tujim zainteresiranim podjetjem. </w:t>
      </w:r>
    </w:p>
    <w:p w14:paraId="7C73ED1F" w14:textId="77777777" w:rsidR="00D87035" w:rsidRPr="00525A1F" w:rsidRDefault="00D87035" w:rsidP="00D87035">
      <w:pPr>
        <w:spacing w:line="276" w:lineRule="auto"/>
        <w:jc w:val="both"/>
        <w:rPr>
          <w:rFonts w:eastAsia="Calibri" w:cs="Arial"/>
          <w:noProof/>
          <w:szCs w:val="20"/>
        </w:rPr>
      </w:pPr>
      <w:r w:rsidRPr="00525A1F">
        <w:rPr>
          <w:rFonts w:eastAsia="Calibri" w:cs="Arial"/>
          <w:szCs w:val="20"/>
          <w:highlight w:val="yellow"/>
        </w:rPr>
        <w:br/>
      </w:r>
      <w:r w:rsidRPr="00525A1F">
        <w:rPr>
          <w:rFonts w:eastAsia="Calibri" w:cs="Arial"/>
          <w:color w:val="000000"/>
          <w:szCs w:val="20"/>
          <w:lang w:eastAsia="sl-SI"/>
        </w:rPr>
        <w:t xml:space="preserve">Na podlagi prejetih anketnih vprašalnikov so udeleženci poslovnih dogodkov v letu 2023 pridobili 6.364 poslovnih stikov in vzpostavili 1.469 takšnih, ki obetajo nadaljnje poslovno sodelovanje. </w:t>
      </w:r>
      <w:r w:rsidRPr="00525A1F">
        <w:rPr>
          <w:rFonts w:eastAsia="Calibri" w:cs="Arial"/>
          <w:noProof/>
          <w:szCs w:val="20"/>
        </w:rPr>
        <w:t xml:space="preserve">V primerjavi z letom 2022 se je dosežena vrednost obeh kazalnikov povečala za 42 oziroma 69 odstotkov. Višje vrednosti kazalnikov so po oceni </w:t>
      </w:r>
      <w:r>
        <w:rPr>
          <w:rFonts w:eastAsia="Calibri" w:cs="Arial"/>
          <w:noProof/>
          <w:szCs w:val="20"/>
        </w:rPr>
        <w:t xml:space="preserve">Agencije </w:t>
      </w:r>
      <w:r w:rsidRPr="00525A1F">
        <w:rPr>
          <w:rFonts w:eastAsia="Calibri" w:cs="Arial"/>
          <w:noProof/>
          <w:szCs w:val="20"/>
        </w:rPr>
        <w:t>rezultat večjega števila organiziranih predstavitev slovenskega gospodarstva na mednarodnih sejmih v tujini v letu 2023, večjega števila obiskovalcev na mednarodnih sejmih v tujini ter višj</w:t>
      </w:r>
      <w:r>
        <w:rPr>
          <w:rFonts w:eastAsia="Calibri" w:cs="Arial"/>
          <w:noProof/>
          <w:szCs w:val="20"/>
        </w:rPr>
        <w:t>e</w:t>
      </w:r>
      <w:r w:rsidRPr="00525A1F">
        <w:rPr>
          <w:rFonts w:eastAsia="Calibri" w:cs="Arial"/>
          <w:noProof/>
          <w:szCs w:val="20"/>
        </w:rPr>
        <w:t xml:space="preserve"> kakovost</w:t>
      </w:r>
      <w:r>
        <w:rPr>
          <w:rFonts w:eastAsia="Calibri" w:cs="Arial"/>
          <w:noProof/>
          <w:szCs w:val="20"/>
        </w:rPr>
        <w:t>i</w:t>
      </w:r>
      <w:r w:rsidRPr="00525A1F">
        <w:rPr>
          <w:rFonts w:eastAsia="Calibri" w:cs="Arial"/>
          <w:noProof/>
          <w:szCs w:val="20"/>
        </w:rPr>
        <w:t xml:space="preserve"> udeležencev mednarodnih poslovnih dogodkov. Obisk spletnega portala Izvozno Okno, preko katerega slovenskim podjetjem </w:t>
      </w:r>
      <w:r>
        <w:rPr>
          <w:rFonts w:eastAsia="Calibri" w:cs="Arial"/>
          <w:noProof/>
          <w:szCs w:val="20"/>
        </w:rPr>
        <w:t xml:space="preserve">Agencija posreduje </w:t>
      </w:r>
      <w:r w:rsidRPr="00525A1F">
        <w:rPr>
          <w:rFonts w:eastAsia="Calibri" w:cs="Arial"/>
          <w:noProof/>
          <w:szCs w:val="20"/>
        </w:rPr>
        <w:t>informacije s področja mednarodnega poslovanja, se je v letu 2023 povečal za 11 %.</w:t>
      </w:r>
    </w:p>
    <w:p w14:paraId="065CBD45" w14:textId="77777777" w:rsidR="00D87035" w:rsidRPr="00525A1F" w:rsidRDefault="00D87035" w:rsidP="00D87035">
      <w:pPr>
        <w:autoSpaceDE w:val="0"/>
        <w:autoSpaceDN w:val="0"/>
        <w:adjustRightInd w:val="0"/>
        <w:spacing w:line="240" w:lineRule="auto"/>
        <w:jc w:val="both"/>
        <w:rPr>
          <w:rFonts w:eastAsia="Calibri" w:cs="Arial"/>
          <w:szCs w:val="20"/>
          <w:lang w:eastAsia="sl-SI"/>
        </w:rPr>
      </w:pPr>
      <w:r w:rsidRPr="00525A1F">
        <w:rPr>
          <w:rFonts w:eastAsia="Calibri" w:cs="Arial"/>
          <w:szCs w:val="20"/>
          <w:lang w:eastAsia="sl-SI"/>
        </w:rPr>
        <w:t>Ključni dosežki v številkah:</w:t>
      </w:r>
    </w:p>
    <w:p w14:paraId="2ED5AF0C"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6.364 poslovnih stikov</w:t>
      </w:r>
      <w:r>
        <w:rPr>
          <w:rFonts w:eastAsia="Calibri" w:cs="Arial"/>
          <w:szCs w:val="20"/>
        </w:rPr>
        <w:t>,</w:t>
      </w:r>
    </w:p>
    <w:p w14:paraId="56A934ED"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lastRenderedPageBreak/>
        <w:t>70 izvedenih dogodkov</w:t>
      </w:r>
      <w:r>
        <w:rPr>
          <w:rFonts w:eastAsia="Calibri" w:cs="Arial"/>
          <w:szCs w:val="20"/>
        </w:rPr>
        <w:t>,</w:t>
      </w:r>
    </w:p>
    <w:p w14:paraId="34605292"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144 povpraševanj tujih kupcev</w:t>
      </w:r>
      <w:r>
        <w:rPr>
          <w:rFonts w:eastAsia="Calibri" w:cs="Arial"/>
          <w:szCs w:val="20"/>
        </w:rPr>
        <w:t>,</w:t>
      </w:r>
    </w:p>
    <w:p w14:paraId="6E4C8926"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295.963 obiskovalcev spletnih strani</w:t>
      </w:r>
      <w:r>
        <w:rPr>
          <w:rFonts w:eastAsia="Calibri" w:cs="Arial"/>
          <w:szCs w:val="20"/>
        </w:rPr>
        <w:t>,</w:t>
      </w:r>
    </w:p>
    <w:p w14:paraId="0936560B"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15 podprtih slovenskih poslovnih klubov v tujini</w:t>
      </w:r>
      <w:r>
        <w:rPr>
          <w:rFonts w:eastAsia="Calibri" w:cs="Arial"/>
          <w:szCs w:val="20"/>
        </w:rPr>
        <w:t>,</w:t>
      </w:r>
    </w:p>
    <w:p w14:paraId="048F9261"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1.528 objavljenih informacij na izvoznem oknu</w:t>
      </w:r>
      <w:r>
        <w:rPr>
          <w:rFonts w:eastAsia="Calibri" w:cs="Arial"/>
          <w:szCs w:val="20"/>
        </w:rPr>
        <w:t>,</w:t>
      </w:r>
    </w:p>
    <w:p w14:paraId="12EF576D"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954 svetovanj podjetjem na področju izvoznega poslovanja</w:t>
      </w:r>
      <w:r>
        <w:rPr>
          <w:rFonts w:eastAsia="Calibri" w:cs="Arial"/>
          <w:szCs w:val="20"/>
        </w:rPr>
        <w:t>,</w:t>
      </w:r>
    </w:p>
    <w:p w14:paraId="02F9AF51"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258 udeležencev izobraževanja programov in seminarjev.</w:t>
      </w:r>
    </w:p>
    <w:p w14:paraId="3FC76B2D" w14:textId="77777777" w:rsidR="00D87035" w:rsidRDefault="00D87035" w:rsidP="00D87035">
      <w:pPr>
        <w:autoSpaceDE w:val="0"/>
        <w:autoSpaceDN w:val="0"/>
        <w:adjustRightInd w:val="0"/>
        <w:spacing w:line="240" w:lineRule="auto"/>
        <w:jc w:val="both"/>
        <w:rPr>
          <w:rFonts w:eastAsia="Calibri" w:cs="Arial"/>
          <w:szCs w:val="20"/>
          <w:lang w:eastAsia="sl-SI"/>
        </w:rPr>
      </w:pPr>
    </w:p>
    <w:p w14:paraId="60677264" w14:textId="77777777" w:rsidR="00D87035" w:rsidRPr="00525A1F" w:rsidRDefault="00D87035" w:rsidP="00D87035">
      <w:pPr>
        <w:autoSpaceDE w:val="0"/>
        <w:autoSpaceDN w:val="0"/>
        <w:adjustRightInd w:val="0"/>
        <w:spacing w:line="240" w:lineRule="auto"/>
        <w:jc w:val="both"/>
        <w:rPr>
          <w:rFonts w:eastAsia="Calibri" w:cs="Arial"/>
          <w:szCs w:val="20"/>
          <w:lang w:eastAsia="sl-SI"/>
        </w:rPr>
      </w:pPr>
      <w:r w:rsidRPr="00525A1F">
        <w:rPr>
          <w:rFonts w:eastAsia="Calibri" w:cs="Arial"/>
          <w:szCs w:val="20"/>
          <w:lang w:eastAsia="sl-SI"/>
        </w:rPr>
        <w:t>Na področju internacionalizacije je bila realizacija v letu 2023 v višini 4,440 mio EUR oz. 4 %  več od načrtovane. Črpanje sredstev iz integrale je potekalo po načrtih, tako je bila realizacija dosežena v višini 2,491 mio EUR ali 103 % načrtovane, od tega skupinski sejemski nastopi s področja lesa 68.325 EUR, pri črpanju iz naslova kohezije pa je odstopanje od načrtovanega za 19 %.</w:t>
      </w:r>
    </w:p>
    <w:p w14:paraId="7B9C5D63" w14:textId="77777777" w:rsidR="00D87035" w:rsidRPr="00525A1F" w:rsidRDefault="00D87035" w:rsidP="00D87035">
      <w:pPr>
        <w:autoSpaceDE w:val="0"/>
        <w:autoSpaceDN w:val="0"/>
        <w:adjustRightInd w:val="0"/>
        <w:spacing w:line="276" w:lineRule="auto"/>
        <w:jc w:val="both"/>
        <w:rPr>
          <w:rFonts w:eastAsia="Calibri" w:cs="Arial"/>
          <w:szCs w:val="20"/>
          <w:highlight w:val="yellow"/>
          <w:u w:val="single"/>
        </w:rPr>
      </w:pPr>
    </w:p>
    <w:p w14:paraId="38B790DB" w14:textId="77777777" w:rsidR="00D87035" w:rsidRPr="00525A1F" w:rsidRDefault="00D87035" w:rsidP="00D87035">
      <w:pPr>
        <w:autoSpaceDE w:val="0"/>
        <w:autoSpaceDN w:val="0"/>
        <w:adjustRightInd w:val="0"/>
        <w:spacing w:line="276" w:lineRule="auto"/>
        <w:jc w:val="both"/>
        <w:rPr>
          <w:rFonts w:eastAsia="Calibri" w:cs="Arial"/>
          <w:szCs w:val="20"/>
          <w:u w:val="single"/>
        </w:rPr>
      </w:pPr>
      <w:r w:rsidRPr="00525A1F">
        <w:rPr>
          <w:rFonts w:eastAsia="Calibri" w:cs="Arial"/>
          <w:szCs w:val="20"/>
          <w:u w:val="single"/>
        </w:rPr>
        <w:t>Spodbujanje tujih neposrednih investicij</w:t>
      </w:r>
    </w:p>
    <w:p w14:paraId="753CFEFE" w14:textId="77777777" w:rsidR="00D87035" w:rsidRPr="00525A1F" w:rsidRDefault="00D87035" w:rsidP="00D87035">
      <w:pPr>
        <w:autoSpaceDE w:val="0"/>
        <w:autoSpaceDN w:val="0"/>
        <w:adjustRightInd w:val="0"/>
        <w:spacing w:line="240" w:lineRule="auto"/>
        <w:jc w:val="both"/>
        <w:rPr>
          <w:rFonts w:eastAsia="Calibri" w:cs="Arial"/>
          <w:szCs w:val="20"/>
        </w:rPr>
      </w:pPr>
      <w:r w:rsidRPr="00525A1F">
        <w:rPr>
          <w:rFonts w:eastAsia="Calibri" w:cs="Arial"/>
          <w:szCs w:val="20"/>
        </w:rPr>
        <w:t xml:space="preserve">Na področju tujih neposrednih investicij so </w:t>
      </w:r>
      <w:r>
        <w:rPr>
          <w:rFonts w:eastAsia="Calibri" w:cs="Arial"/>
          <w:szCs w:val="20"/>
        </w:rPr>
        <w:t xml:space="preserve">bile </w:t>
      </w:r>
      <w:r w:rsidRPr="00525A1F">
        <w:rPr>
          <w:rFonts w:eastAsia="Calibri" w:cs="Arial"/>
          <w:szCs w:val="20"/>
        </w:rPr>
        <w:t xml:space="preserve">aktivnosti </w:t>
      </w:r>
      <w:r>
        <w:rPr>
          <w:rFonts w:eastAsia="Calibri" w:cs="Arial"/>
          <w:szCs w:val="20"/>
        </w:rPr>
        <w:t>A</w:t>
      </w:r>
      <w:r w:rsidRPr="00525A1F">
        <w:rPr>
          <w:rFonts w:eastAsia="Calibri" w:cs="Arial"/>
          <w:szCs w:val="20"/>
        </w:rPr>
        <w:t>gencije usmerjene v promocijo Slovenije ter k povečanju prepoznavnosti Slovenije kot privlačne destinacije za investicije. Njen osnovni cilj je pridobiti čim več visokokakovostnih stikov (»</w:t>
      </w:r>
      <w:proofErr w:type="spellStart"/>
      <w:r w:rsidRPr="00525A1F">
        <w:rPr>
          <w:rFonts w:eastAsia="Calibri" w:cs="Arial"/>
          <w:szCs w:val="20"/>
        </w:rPr>
        <w:t>leadov</w:t>
      </w:r>
      <w:proofErr w:type="spellEnd"/>
      <w:r w:rsidRPr="00525A1F">
        <w:rPr>
          <w:rFonts w:eastAsia="Calibri" w:cs="Arial"/>
          <w:szCs w:val="20"/>
        </w:rPr>
        <w:t xml:space="preserve">«) potencialnih tujih investitorjev, ki Slovenijo uvrščajo med zelo verjetne destinacije za svoje naložbe. Podjetjem pri njihovih odločitvah </w:t>
      </w:r>
      <w:r>
        <w:rPr>
          <w:rFonts w:eastAsia="Calibri" w:cs="Arial"/>
          <w:szCs w:val="20"/>
        </w:rPr>
        <w:t xml:space="preserve">Agencija ponuja </w:t>
      </w:r>
      <w:r w:rsidRPr="00525A1F">
        <w:rPr>
          <w:rFonts w:eastAsia="Calibri" w:cs="Arial"/>
          <w:szCs w:val="20"/>
        </w:rPr>
        <w:t>vse potrebne informacije v času sprejemanja odločitve za investicijo, med samo izvedbo investicije ter v primeru nadaljnjih širitev. Uspešnost aktivnosti meri z ustvarjenimi novimi visokokakovostnimi stiki oz. »</w:t>
      </w:r>
      <w:proofErr w:type="spellStart"/>
      <w:r w:rsidRPr="00525A1F">
        <w:rPr>
          <w:rFonts w:eastAsia="Calibri" w:cs="Arial"/>
          <w:szCs w:val="20"/>
        </w:rPr>
        <w:t>leadi</w:t>
      </w:r>
      <w:proofErr w:type="spellEnd"/>
      <w:r w:rsidRPr="00525A1F">
        <w:rPr>
          <w:rFonts w:eastAsia="Calibri" w:cs="Arial"/>
          <w:szCs w:val="20"/>
        </w:rPr>
        <w:t xml:space="preserve">« ter potrjenimi investicijskimi odločitvami podjetij v Sloveniji. </w:t>
      </w:r>
    </w:p>
    <w:p w14:paraId="400F4385" w14:textId="77777777" w:rsidR="00D87035" w:rsidRPr="00525A1F" w:rsidRDefault="00D87035" w:rsidP="00D87035">
      <w:pPr>
        <w:autoSpaceDE w:val="0"/>
        <w:autoSpaceDN w:val="0"/>
        <w:adjustRightInd w:val="0"/>
        <w:spacing w:line="240" w:lineRule="auto"/>
        <w:jc w:val="both"/>
        <w:rPr>
          <w:rFonts w:eastAsia="Calibri" w:cs="Arial"/>
          <w:szCs w:val="20"/>
          <w:highlight w:val="yellow"/>
        </w:rPr>
      </w:pPr>
    </w:p>
    <w:p w14:paraId="249E18DD" w14:textId="77777777" w:rsidR="00D87035" w:rsidRPr="00525A1F" w:rsidRDefault="00D87035" w:rsidP="00D87035">
      <w:pPr>
        <w:autoSpaceDE w:val="0"/>
        <w:autoSpaceDN w:val="0"/>
        <w:adjustRightInd w:val="0"/>
        <w:spacing w:line="240" w:lineRule="auto"/>
        <w:jc w:val="both"/>
        <w:rPr>
          <w:rFonts w:eastAsia="Calibri" w:cs="Arial"/>
          <w:szCs w:val="20"/>
          <w:highlight w:val="yellow"/>
        </w:rPr>
      </w:pPr>
      <w:r w:rsidRPr="00525A1F">
        <w:rPr>
          <w:rFonts w:eastAsia="Calibri" w:cs="Arial"/>
          <w:szCs w:val="20"/>
        </w:rPr>
        <w:t>Tudi v letu 202</w:t>
      </w:r>
      <w:r>
        <w:rPr>
          <w:rFonts w:eastAsia="Calibri" w:cs="Arial"/>
          <w:szCs w:val="20"/>
        </w:rPr>
        <w:t>3</w:t>
      </w:r>
      <w:r w:rsidRPr="00525A1F">
        <w:rPr>
          <w:rFonts w:eastAsia="Calibri" w:cs="Arial"/>
          <w:szCs w:val="20"/>
        </w:rPr>
        <w:t xml:space="preserve"> je </w:t>
      </w:r>
      <w:r>
        <w:rPr>
          <w:rFonts w:eastAsia="Calibri" w:cs="Arial"/>
          <w:szCs w:val="20"/>
        </w:rPr>
        <w:t>A</w:t>
      </w:r>
      <w:r w:rsidRPr="00525A1F">
        <w:rPr>
          <w:rFonts w:eastAsia="Calibri" w:cs="Arial"/>
          <w:szCs w:val="20"/>
        </w:rPr>
        <w:t xml:space="preserve">gencija nadaljevala z ambicioznimi cilji, ki si jih je zadala že v času pandemije. Aktivnosti, ki so se začele že v predhodnem letu, </w:t>
      </w:r>
      <w:r>
        <w:rPr>
          <w:rFonts w:eastAsia="Calibri" w:cs="Arial"/>
          <w:szCs w:val="20"/>
        </w:rPr>
        <w:t>je Agencija nadaljevala in nadgrajevala</w:t>
      </w:r>
      <w:r w:rsidRPr="00525A1F">
        <w:rPr>
          <w:rFonts w:eastAsia="Calibri" w:cs="Arial"/>
          <w:szCs w:val="20"/>
        </w:rPr>
        <w:t>, pri čemer je bilo potrebno upoštevati tudi dogajanje v regiji. Kljub temu da so se gospodarske težave, ki so oblikovale naložbene trende v letu 2022, nekoliko umirile, niso izginile. Geopolitične napetosti so še vedno visoke (vojna v Ukrajini, napadi v Izraelu in Afriškem rogu, ohlajanje svetovnega gospodarstva), kar</w:t>
      </w:r>
      <w:r>
        <w:rPr>
          <w:rFonts w:eastAsia="Calibri" w:cs="Arial"/>
          <w:szCs w:val="20"/>
        </w:rPr>
        <w:t xml:space="preserve"> je </w:t>
      </w:r>
      <w:r w:rsidRPr="00525A1F">
        <w:rPr>
          <w:rFonts w:eastAsia="Calibri" w:cs="Arial"/>
          <w:szCs w:val="20"/>
        </w:rPr>
        <w:t>znatno vpliva</w:t>
      </w:r>
      <w:r>
        <w:rPr>
          <w:rFonts w:eastAsia="Calibri" w:cs="Arial"/>
          <w:szCs w:val="20"/>
        </w:rPr>
        <w:t>lo</w:t>
      </w:r>
      <w:r w:rsidRPr="00525A1F">
        <w:rPr>
          <w:rFonts w:eastAsia="Calibri" w:cs="Arial"/>
          <w:szCs w:val="20"/>
        </w:rPr>
        <w:t xml:space="preserve"> na načrtovanje in obseg aktivnosti podjetij. Kakšen bo vpliv te situacije na tokove tujih neposrednih investicij v regijo, bo pokazal čas. Zgodnji kazalniki za prvo četrtletje 2023</w:t>
      </w:r>
      <w:r>
        <w:rPr>
          <w:rFonts w:eastAsia="Calibri" w:cs="Arial"/>
          <w:szCs w:val="20"/>
        </w:rPr>
        <w:t xml:space="preserve"> so kazali </w:t>
      </w:r>
      <w:r w:rsidRPr="00525A1F">
        <w:rPr>
          <w:rFonts w:eastAsia="Calibri" w:cs="Arial"/>
          <w:szCs w:val="20"/>
        </w:rPr>
        <w:t xml:space="preserve">na šibke trende v mednarodnem projektnem financiranju ter združitvah in prevzemih, medtem ko so </w:t>
      </w:r>
      <w:r>
        <w:rPr>
          <w:rFonts w:eastAsia="Calibri" w:cs="Arial"/>
          <w:szCs w:val="20"/>
        </w:rPr>
        <w:t xml:space="preserve">bili </w:t>
      </w:r>
      <w:r w:rsidRPr="00525A1F">
        <w:rPr>
          <w:rFonts w:eastAsia="Calibri" w:cs="Arial"/>
          <w:szCs w:val="20"/>
        </w:rPr>
        <w:t>trendi novih naložb (</w:t>
      </w:r>
      <w:proofErr w:type="spellStart"/>
      <w:r w:rsidRPr="00525A1F">
        <w:rPr>
          <w:rFonts w:eastAsia="Calibri" w:cs="Arial"/>
          <w:szCs w:val="20"/>
        </w:rPr>
        <w:t>greenfield</w:t>
      </w:r>
      <w:proofErr w:type="spellEnd"/>
      <w:r w:rsidRPr="00525A1F">
        <w:rPr>
          <w:rFonts w:eastAsia="Calibri" w:cs="Arial"/>
          <w:szCs w:val="20"/>
        </w:rPr>
        <w:t xml:space="preserve"> investicij</w:t>
      </w:r>
      <w:r>
        <w:rPr>
          <w:rFonts w:eastAsia="Calibri" w:cs="Arial"/>
          <w:szCs w:val="20"/>
        </w:rPr>
        <w:t xml:space="preserve"> - </w:t>
      </w:r>
      <w:r w:rsidRPr="00E37303">
        <w:rPr>
          <w:rFonts w:eastAsia="Calibri" w:cs="Arial"/>
          <w:szCs w:val="20"/>
          <w:lang w:eastAsia="sl-SI"/>
        </w:rPr>
        <w:t>pilotni projekti ali nove naložbe, na področju spodbujanja investicij</w:t>
      </w:r>
      <w:r w:rsidRPr="00525A1F">
        <w:rPr>
          <w:rFonts w:eastAsia="Calibri" w:cs="Arial"/>
          <w:szCs w:val="20"/>
        </w:rPr>
        <w:t>) pozitivni.</w:t>
      </w:r>
    </w:p>
    <w:p w14:paraId="602C9E11"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2AB8CC77"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Ocenjena vrednost novo potrjenih investicij (</w:t>
      </w:r>
      <w:proofErr w:type="spellStart"/>
      <w:r w:rsidRPr="00525A1F">
        <w:rPr>
          <w:rFonts w:eastAsia="Calibri" w:cs="Arial"/>
          <w:szCs w:val="20"/>
        </w:rPr>
        <w:t>greenfield</w:t>
      </w:r>
      <w:proofErr w:type="spellEnd"/>
      <w:r w:rsidRPr="00525A1F">
        <w:rPr>
          <w:rFonts w:eastAsia="Calibri" w:cs="Arial"/>
          <w:szCs w:val="20"/>
        </w:rPr>
        <w:t xml:space="preserve"> in širitve) znaša 502 milijona EUR, prinesle pa naj bi več kot 500 zaposlitev</w:t>
      </w:r>
      <w:r>
        <w:rPr>
          <w:rFonts w:eastAsia="Calibri" w:cs="Arial"/>
          <w:szCs w:val="20"/>
        </w:rPr>
        <w:t>,</w:t>
      </w:r>
      <w:r w:rsidRPr="00525A1F">
        <w:rPr>
          <w:rFonts w:eastAsia="Calibri" w:cs="Arial"/>
          <w:szCs w:val="20"/>
        </w:rPr>
        <w:t xml:space="preserve"> </w:t>
      </w:r>
      <w:r>
        <w:rPr>
          <w:rFonts w:eastAsia="Calibri" w:cs="Arial"/>
          <w:szCs w:val="20"/>
        </w:rPr>
        <w:t>v</w:t>
      </w:r>
      <w:r w:rsidRPr="00525A1F">
        <w:rPr>
          <w:rFonts w:eastAsia="Calibri" w:cs="Arial"/>
          <w:szCs w:val="20"/>
        </w:rPr>
        <w:t xml:space="preserve">endar so ti podatki zgolj ocene, saj podjetja pogosto ne razkrijejo vseh podatkov o investiciji zaradi poslovne skrivnosti. </w:t>
      </w:r>
      <w:r>
        <w:rPr>
          <w:rFonts w:eastAsia="Calibri" w:cs="Arial"/>
          <w:szCs w:val="20"/>
        </w:rPr>
        <w:t>Agencija opaža</w:t>
      </w:r>
      <w:r w:rsidRPr="00525A1F">
        <w:rPr>
          <w:rFonts w:eastAsia="Calibri" w:cs="Arial"/>
          <w:szCs w:val="20"/>
        </w:rPr>
        <w:t>, da pri širitvah večinoma ne gre za povečanje števila delovnih mest, saj so investicije pretežno usmerjene v avtomatizacijo ter povečanje produktivnosti.</w:t>
      </w:r>
    </w:p>
    <w:p w14:paraId="0E88C65A" w14:textId="77777777" w:rsidR="00D87035" w:rsidRPr="00525A1F" w:rsidRDefault="00D87035" w:rsidP="00D87035">
      <w:pPr>
        <w:autoSpaceDE w:val="0"/>
        <w:autoSpaceDN w:val="0"/>
        <w:adjustRightInd w:val="0"/>
        <w:spacing w:line="276" w:lineRule="auto"/>
        <w:jc w:val="both"/>
        <w:rPr>
          <w:rFonts w:eastAsia="Calibri" w:cs="Arial"/>
          <w:szCs w:val="20"/>
          <w:highlight w:val="yellow"/>
          <w:u w:val="single"/>
        </w:rPr>
      </w:pPr>
    </w:p>
    <w:p w14:paraId="302E2B5C"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Ključni dosežki:</w:t>
      </w:r>
    </w:p>
    <w:p w14:paraId="764238E4"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 xml:space="preserve">40 visokokakovostnih </w:t>
      </w:r>
      <w:proofErr w:type="spellStart"/>
      <w:r w:rsidRPr="00525A1F">
        <w:rPr>
          <w:rFonts w:eastAsia="Calibri" w:cs="Arial"/>
          <w:szCs w:val="20"/>
        </w:rPr>
        <w:t>leadov</w:t>
      </w:r>
      <w:proofErr w:type="spellEnd"/>
      <w:r>
        <w:rPr>
          <w:rFonts w:eastAsia="Calibri" w:cs="Arial"/>
          <w:szCs w:val="20"/>
        </w:rPr>
        <w:t>,</w:t>
      </w:r>
    </w:p>
    <w:p w14:paraId="658D862D"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800 zaposlitev z novimi investicijami</w:t>
      </w:r>
      <w:r>
        <w:rPr>
          <w:rFonts w:eastAsia="Calibri" w:cs="Arial"/>
          <w:szCs w:val="20"/>
        </w:rPr>
        <w:t>,</w:t>
      </w:r>
      <w:r w:rsidRPr="00525A1F">
        <w:rPr>
          <w:rFonts w:eastAsia="Calibri" w:cs="Arial"/>
          <w:szCs w:val="20"/>
        </w:rPr>
        <w:t xml:space="preserve"> </w:t>
      </w:r>
    </w:p>
    <w:p w14:paraId="0161563A"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35.000 ogledov na www.slovenijabusiness.eu</w:t>
      </w:r>
      <w:r>
        <w:rPr>
          <w:rFonts w:eastAsia="Calibri" w:cs="Arial"/>
          <w:szCs w:val="20"/>
        </w:rPr>
        <w:t>,</w:t>
      </w:r>
    </w:p>
    <w:p w14:paraId="0E359570"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 xml:space="preserve">181 odgovorov na ad </w:t>
      </w:r>
      <w:proofErr w:type="spellStart"/>
      <w:r w:rsidRPr="00525A1F">
        <w:rPr>
          <w:rFonts w:eastAsia="Calibri" w:cs="Arial"/>
          <w:szCs w:val="20"/>
        </w:rPr>
        <w:t>hock</w:t>
      </w:r>
      <w:proofErr w:type="spellEnd"/>
      <w:r w:rsidRPr="00525A1F">
        <w:rPr>
          <w:rFonts w:eastAsia="Calibri" w:cs="Arial"/>
          <w:szCs w:val="20"/>
        </w:rPr>
        <w:t xml:space="preserve"> povpraševanja</w:t>
      </w:r>
      <w:r>
        <w:rPr>
          <w:rFonts w:eastAsia="Calibri" w:cs="Arial"/>
          <w:szCs w:val="20"/>
        </w:rPr>
        <w:t>,</w:t>
      </w:r>
    </w:p>
    <w:p w14:paraId="38B29D2A"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710 mio EUR novih investicij</w:t>
      </w:r>
      <w:r>
        <w:rPr>
          <w:rFonts w:eastAsia="Calibri" w:cs="Arial"/>
          <w:szCs w:val="20"/>
        </w:rPr>
        <w:t>,</w:t>
      </w:r>
    </w:p>
    <w:p w14:paraId="3744316F"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19 potrjenih investicij v širitve</w:t>
      </w:r>
      <w:r>
        <w:rPr>
          <w:rFonts w:eastAsia="Calibri" w:cs="Arial"/>
          <w:szCs w:val="20"/>
        </w:rPr>
        <w:t>,</w:t>
      </w:r>
    </w:p>
    <w:p w14:paraId="4E2930F6"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80 podjetij v programu nadaljnja rast in razvoj podjetij s tujim in mešanim kapitalom</w:t>
      </w:r>
      <w:r>
        <w:rPr>
          <w:rFonts w:eastAsia="Calibri" w:cs="Arial"/>
          <w:szCs w:val="20"/>
        </w:rPr>
        <w:t>.</w:t>
      </w:r>
    </w:p>
    <w:p w14:paraId="1D482BB4" w14:textId="77777777" w:rsidR="00D87035" w:rsidRPr="00525A1F" w:rsidRDefault="00D87035" w:rsidP="00D87035">
      <w:pPr>
        <w:autoSpaceDE w:val="0"/>
        <w:autoSpaceDN w:val="0"/>
        <w:adjustRightInd w:val="0"/>
        <w:spacing w:line="181" w:lineRule="atLeast"/>
        <w:jc w:val="both"/>
        <w:rPr>
          <w:rFonts w:eastAsia="Calibri" w:cs="Arial"/>
          <w:szCs w:val="20"/>
          <w:highlight w:val="yellow"/>
        </w:rPr>
      </w:pPr>
    </w:p>
    <w:p w14:paraId="74C1662A" w14:textId="77777777" w:rsidR="00D87035" w:rsidRPr="00525A1F" w:rsidRDefault="00D87035" w:rsidP="00D87035">
      <w:pPr>
        <w:spacing w:after="200" w:line="276" w:lineRule="auto"/>
        <w:jc w:val="both"/>
        <w:rPr>
          <w:rFonts w:eastAsia="Calibri" w:cs="Arial"/>
          <w:color w:val="000000"/>
          <w:szCs w:val="20"/>
        </w:rPr>
      </w:pPr>
      <w:r w:rsidRPr="00525A1F">
        <w:rPr>
          <w:rFonts w:eastAsia="Calibri" w:cs="Arial"/>
          <w:szCs w:val="20"/>
        </w:rPr>
        <w:t xml:space="preserve">Realizacija </w:t>
      </w:r>
      <w:r>
        <w:rPr>
          <w:rFonts w:eastAsia="Calibri" w:cs="Arial"/>
          <w:szCs w:val="20"/>
        </w:rPr>
        <w:t xml:space="preserve">na področju </w:t>
      </w:r>
      <w:r w:rsidRPr="00525A1F">
        <w:rPr>
          <w:rFonts w:eastAsia="Calibri" w:cs="Arial"/>
          <w:szCs w:val="20"/>
        </w:rPr>
        <w:t xml:space="preserve">spodbujanje investicij je bila v letu 2023 kar 1,39-krat večja od načrtovane. </w:t>
      </w:r>
      <w:r w:rsidRPr="00525A1F">
        <w:rPr>
          <w:rFonts w:eastAsia="Calibri" w:cs="Arial"/>
          <w:color w:val="000000"/>
          <w:szCs w:val="20"/>
        </w:rPr>
        <w:t xml:space="preserve">Med letom </w:t>
      </w:r>
      <w:r>
        <w:rPr>
          <w:rFonts w:eastAsia="Calibri" w:cs="Arial"/>
          <w:color w:val="000000"/>
          <w:szCs w:val="20"/>
        </w:rPr>
        <w:t xml:space="preserve">je Agencija </w:t>
      </w:r>
      <w:r w:rsidRPr="00525A1F">
        <w:rPr>
          <w:rFonts w:eastAsia="Calibri" w:cs="Arial"/>
          <w:color w:val="000000"/>
          <w:szCs w:val="20"/>
        </w:rPr>
        <w:t>načrtovane aktivnosti prilagodil</w:t>
      </w:r>
      <w:r>
        <w:rPr>
          <w:rFonts w:eastAsia="Calibri" w:cs="Arial"/>
          <w:color w:val="000000"/>
          <w:szCs w:val="20"/>
        </w:rPr>
        <w:t>a</w:t>
      </w:r>
      <w:r w:rsidRPr="00525A1F">
        <w:rPr>
          <w:rFonts w:eastAsia="Calibri" w:cs="Arial"/>
          <w:color w:val="000000"/>
          <w:szCs w:val="20"/>
        </w:rPr>
        <w:t xml:space="preserve"> potrebam na trgih, zaradi česar </w:t>
      </w:r>
      <w:r>
        <w:rPr>
          <w:rFonts w:eastAsia="Calibri" w:cs="Arial"/>
          <w:color w:val="000000"/>
          <w:szCs w:val="20"/>
        </w:rPr>
        <w:t xml:space="preserve">ja Agencija s pogodbo št. C2130-20-080020 o izvajanju in financiranju spodbujanja internacionalizacije in tujih neposrednih investicij, sklenjeno dne 31. 1. 2020 in dodatkom št. 8 k pogodbi, z dne 27. 12. 2023 z ministrstvom </w:t>
      </w:r>
      <w:r w:rsidRPr="00525A1F">
        <w:rPr>
          <w:rFonts w:eastAsia="Calibri" w:cs="Arial"/>
          <w:color w:val="000000"/>
          <w:szCs w:val="20"/>
        </w:rPr>
        <w:t xml:space="preserve">ustrezno prerazporedila </w:t>
      </w:r>
      <w:r>
        <w:rPr>
          <w:rFonts w:eastAsia="Calibri" w:cs="Arial"/>
          <w:color w:val="000000"/>
          <w:szCs w:val="20"/>
        </w:rPr>
        <w:t>znotraj pogodbe, med področji internacionalizacije in spodbujanja investicij</w:t>
      </w:r>
      <w:r w:rsidRPr="00525A1F">
        <w:rPr>
          <w:rFonts w:eastAsia="Calibri" w:cs="Arial"/>
          <w:color w:val="000000"/>
          <w:szCs w:val="20"/>
        </w:rPr>
        <w:t xml:space="preserve">. </w:t>
      </w:r>
    </w:p>
    <w:p w14:paraId="3A7947ED" w14:textId="77777777" w:rsidR="00D87035" w:rsidRPr="00525A1F" w:rsidRDefault="00D87035" w:rsidP="00D87035">
      <w:pPr>
        <w:autoSpaceDE w:val="0"/>
        <w:autoSpaceDN w:val="0"/>
        <w:adjustRightInd w:val="0"/>
        <w:spacing w:line="276" w:lineRule="auto"/>
        <w:jc w:val="both"/>
        <w:rPr>
          <w:rFonts w:eastAsia="Calibri" w:cs="Arial"/>
          <w:color w:val="000000"/>
          <w:szCs w:val="20"/>
        </w:rPr>
      </w:pPr>
      <w:r w:rsidRPr="00525A1F">
        <w:rPr>
          <w:rFonts w:eastAsia="Calibri" w:cs="Arial"/>
          <w:color w:val="000000"/>
          <w:szCs w:val="20"/>
        </w:rPr>
        <w:lastRenderedPageBreak/>
        <w:t xml:space="preserve">Tako je večje povečanje od načrtovanega, zaslediti na postavki </w:t>
      </w:r>
      <w:r w:rsidRPr="00525A1F">
        <w:rPr>
          <w:rFonts w:eastAsia="Calibri" w:cs="Arial"/>
          <w:i/>
          <w:iCs/>
          <w:color w:val="000000"/>
          <w:szCs w:val="20"/>
        </w:rPr>
        <w:t>Promocija in oglaševanje</w:t>
      </w:r>
      <w:r w:rsidRPr="00525A1F">
        <w:rPr>
          <w:rFonts w:eastAsia="Calibri" w:cs="Arial"/>
          <w:color w:val="000000"/>
          <w:szCs w:val="20"/>
        </w:rPr>
        <w:t>, z namenom celovite predstavitve slovenskega poslovnega in investicijskega okolja, poslovnega mreženje ter organizacije poslovnih dogodkov v tujini in v Sloveniji, še posebej v času zimskih športnih tekmovanj v Sloveniji. Realizacija izplačil upravičencem iz naslova JR INVEST NOO je bila višja od načrtovane, kot posledica prošenj podjetij po spremembi datumov za oddajo zahtevkov in vrednosti zahtevkov.</w:t>
      </w:r>
    </w:p>
    <w:p w14:paraId="59C933E0" w14:textId="77777777" w:rsidR="00D87035" w:rsidRPr="00525A1F" w:rsidRDefault="00D87035" w:rsidP="00D87035">
      <w:pPr>
        <w:autoSpaceDE w:val="0"/>
        <w:autoSpaceDN w:val="0"/>
        <w:adjustRightInd w:val="0"/>
        <w:spacing w:line="276" w:lineRule="auto"/>
        <w:jc w:val="both"/>
        <w:rPr>
          <w:rFonts w:eastAsia="Calibri" w:cs="Arial"/>
          <w:color w:val="000000"/>
          <w:szCs w:val="20"/>
        </w:rPr>
      </w:pPr>
    </w:p>
    <w:p w14:paraId="16D7FDFB" w14:textId="77777777" w:rsidR="00D87035" w:rsidRPr="00525A1F" w:rsidRDefault="00D87035" w:rsidP="00D87035">
      <w:pPr>
        <w:autoSpaceDE w:val="0"/>
        <w:autoSpaceDN w:val="0"/>
        <w:adjustRightInd w:val="0"/>
        <w:spacing w:line="276" w:lineRule="auto"/>
        <w:jc w:val="both"/>
        <w:rPr>
          <w:rFonts w:eastAsia="Calibri" w:cs="Arial"/>
          <w:szCs w:val="20"/>
          <w:u w:val="single"/>
        </w:rPr>
      </w:pPr>
      <w:r w:rsidRPr="00525A1F">
        <w:rPr>
          <w:rFonts w:eastAsia="Calibri" w:cs="Arial"/>
          <w:szCs w:val="20"/>
          <w:u w:val="single"/>
        </w:rPr>
        <w:t>Finančne spodbude za podjetja</w:t>
      </w:r>
    </w:p>
    <w:p w14:paraId="77374558" w14:textId="77777777" w:rsidR="00D87035" w:rsidRPr="00525A1F" w:rsidRDefault="00D87035" w:rsidP="00D87035">
      <w:pPr>
        <w:autoSpaceDE w:val="0"/>
        <w:autoSpaceDN w:val="0"/>
        <w:adjustRightInd w:val="0"/>
        <w:spacing w:line="276" w:lineRule="auto"/>
        <w:jc w:val="both"/>
        <w:rPr>
          <w:rFonts w:eastAsia="Calibri" w:cs="Arial"/>
          <w:noProof/>
          <w:color w:val="000000"/>
          <w:szCs w:val="20"/>
        </w:rPr>
      </w:pPr>
      <w:r w:rsidRPr="00525A1F">
        <w:rPr>
          <w:rFonts w:eastAsia="Calibri" w:cs="Arial"/>
          <w:noProof/>
          <w:color w:val="000000"/>
          <w:szCs w:val="20"/>
        </w:rPr>
        <w:t xml:space="preserve">Agencija je na področju dodeljevanja nepovratnih finančnih sredstev v vlogi izvajalskega organa ministrstva pripravljala in izvajala ukrepe z namenom doseganja ciljev Operativnega programa za izvajanje kohezijske politike v programskem obdobju 2014-2020, prednostne osi REACT EU in v okviru </w:t>
      </w:r>
      <w:bookmarkStart w:id="0" w:name="_Hlk89331229"/>
      <w:r w:rsidRPr="00525A1F">
        <w:rPr>
          <w:rFonts w:eastAsia="Calibri" w:cs="Arial"/>
          <w:noProof/>
          <w:color w:val="000000"/>
          <w:szCs w:val="20"/>
        </w:rPr>
        <w:t xml:space="preserve">Načrta za okrevanje in odpornost </w:t>
      </w:r>
      <w:bookmarkEnd w:id="0"/>
      <w:r w:rsidRPr="00525A1F">
        <w:rPr>
          <w:rFonts w:eastAsia="Calibri" w:cs="Arial"/>
          <w:noProof/>
          <w:color w:val="000000"/>
          <w:szCs w:val="20"/>
        </w:rPr>
        <w:t xml:space="preserve">(NOO). </w:t>
      </w:r>
    </w:p>
    <w:p w14:paraId="1E6C45E5" w14:textId="77777777" w:rsidR="00D87035" w:rsidRPr="00525A1F" w:rsidRDefault="00D87035" w:rsidP="00D87035">
      <w:pPr>
        <w:autoSpaceDE w:val="0"/>
        <w:autoSpaceDN w:val="0"/>
        <w:adjustRightInd w:val="0"/>
        <w:spacing w:line="240" w:lineRule="auto"/>
        <w:jc w:val="both"/>
        <w:rPr>
          <w:rFonts w:eastAsia="Calibri" w:cs="Arial"/>
          <w:szCs w:val="20"/>
          <w:highlight w:val="yellow"/>
        </w:rPr>
      </w:pPr>
    </w:p>
    <w:p w14:paraId="3AC21EA9" w14:textId="77777777" w:rsidR="00D87035" w:rsidRPr="00525A1F" w:rsidRDefault="00D87035" w:rsidP="00D87035">
      <w:pPr>
        <w:autoSpaceDE w:val="0"/>
        <w:autoSpaceDN w:val="0"/>
        <w:adjustRightInd w:val="0"/>
        <w:spacing w:line="276" w:lineRule="auto"/>
        <w:jc w:val="both"/>
        <w:rPr>
          <w:rFonts w:cs="Arial"/>
          <w:szCs w:val="20"/>
          <w:lang w:eastAsia="sl-SI"/>
        </w:rPr>
      </w:pPr>
      <w:r w:rsidRPr="00525A1F">
        <w:rPr>
          <w:rFonts w:cs="Arial"/>
          <w:szCs w:val="20"/>
          <w:lang w:eastAsia="sl-SI"/>
        </w:rPr>
        <w:t>V letu 2023</w:t>
      </w:r>
      <w:r>
        <w:rPr>
          <w:rFonts w:cs="Arial"/>
          <w:szCs w:val="20"/>
          <w:lang w:eastAsia="sl-SI"/>
        </w:rPr>
        <w:t xml:space="preserve"> je Agencija pripravila in objavila </w:t>
      </w:r>
      <w:r w:rsidRPr="00525A1F">
        <w:rPr>
          <w:rFonts w:cs="Arial"/>
          <w:szCs w:val="20"/>
          <w:lang w:eastAsia="sl-SI"/>
        </w:rPr>
        <w:t xml:space="preserve">javni razpis za zagotavljanje celovitih storitev za potencialne podjetnike in podjetja preko podpornih institucij za obdobje od 2023 do 2025, za katerega </w:t>
      </w:r>
      <w:r>
        <w:rPr>
          <w:rFonts w:cs="Arial"/>
          <w:szCs w:val="20"/>
          <w:lang w:eastAsia="sl-SI"/>
        </w:rPr>
        <w:t xml:space="preserve">je izvedla </w:t>
      </w:r>
      <w:r w:rsidRPr="00525A1F">
        <w:rPr>
          <w:rFonts w:cs="Arial"/>
          <w:szCs w:val="20"/>
          <w:lang w:eastAsia="sl-SI"/>
        </w:rPr>
        <w:t>celoten postopek izbora prejemnikov ter z izbranimi konzorciji tudi sklenil</w:t>
      </w:r>
      <w:r>
        <w:rPr>
          <w:rFonts w:cs="Arial"/>
          <w:szCs w:val="20"/>
          <w:lang w:eastAsia="sl-SI"/>
        </w:rPr>
        <w:t xml:space="preserve">a </w:t>
      </w:r>
      <w:r w:rsidRPr="00525A1F">
        <w:rPr>
          <w:rFonts w:cs="Arial"/>
          <w:szCs w:val="20"/>
          <w:lang w:eastAsia="sl-SI"/>
        </w:rPr>
        <w:t>pogodbe o sofinanciranju v višini dobrih 7,8 milijonov EUR.</w:t>
      </w:r>
    </w:p>
    <w:p w14:paraId="441F0346" w14:textId="77777777" w:rsidR="00D87035" w:rsidRPr="00525A1F" w:rsidRDefault="00D87035" w:rsidP="00D87035">
      <w:pPr>
        <w:autoSpaceDE w:val="0"/>
        <w:autoSpaceDN w:val="0"/>
        <w:adjustRightInd w:val="0"/>
        <w:spacing w:line="276" w:lineRule="auto"/>
        <w:jc w:val="both"/>
        <w:rPr>
          <w:rFonts w:cs="Arial"/>
          <w:szCs w:val="20"/>
          <w:lang w:eastAsia="sl-SI"/>
        </w:rPr>
      </w:pPr>
      <w:r w:rsidRPr="00525A1F">
        <w:rPr>
          <w:rFonts w:cs="Arial"/>
          <w:szCs w:val="20"/>
          <w:lang w:eastAsia="sl-SI"/>
        </w:rPr>
        <w:t xml:space="preserve">Že v začetku leta 2023 so podpisali pogodbe o sofinanciranju z izbranimi konzorciji predhodnega, krajši čas trajajočega projekta, zagotavljanja celovitih storitev za potencialne podjetnike in podjetja v skupni višini 3 milijone EUR. </w:t>
      </w:r>
    </w:p>
    <w:p w14:paraId="74CD7203" w14:textId="77777777" w:rsidR="00D87035" w:rsidRPr="00525A1F" w:rsidRDefault="00D87035" w:rsidP="00D87035">
      <w:pPr>
        <w:autoSpaceDE w:val="0"/>
        <w:autoSpaceDN w:val="0"/>
        <w:adjustRightInd w:val="0"/>
        <w:spacing w:line="276" w:lineRule="auto"/>
        <w:jc w:val="both"/>
        <w:rPr>
          <w:rFonts w:cs="Arial"/>
          <w:szCs w:val="20"/>
          <w:lang w:eastAsia="sl-SI"/>
        </w:rPr>
      </w:pPr>
      <w:r w:rsidRPr="00525A1F">
        <w:rPr>
          <w:rFonts w:cs="Arial"/>
          <w:szCs w:val="20"/>
          <w:lang w:eastAsia="sl-SI"/>
        </w:rPr>
        <w:t>Glavnina dejavnosti leta 2023 v okviru finančnih spodbud podjetjem je obsegala pregled in potrjevanje zadnjih zahtevkov za izplačilo na naslednjih ukrepih:</w:t>
      </w:r>
    </w:p>
    <w:p w14:paraId="089BD847" w14:textId="77777777" w:rsidR="00D87035" w:rsidRPr="00525A1F" w:rsidRDefault="00D87035" w:rsidP="00D87035">
      <w:pPr>
        <w:numPr>
          <w:ilvl w:val="0"/>
          <w:numId w:val="5"/>
        </w:numPr>
        <w:autoSpaceDE w:val="0"/>
        <w:autoSpaceDN w:val="0"/>
        <w:adjustRightInd w:val="0"/>
        <w:spacing w:after="200" w:line="240" w:lineRule="auto"/>
        <w:contextualSpacing/>
        <w:jc w:val="both"/>
        <w:rPr>
          <w:rFonts w:cs="Arial"/>
          <w:szCs w:val="20"/>
          <w:lang w:eastAsia="sl-SI"/>
        </w:rPr>
      </w:pPr>
      <w:r w:rsidRPr="00525A1F">
        <w:rPr>
          <w:rFonts w:cs="Arial"/>
          <w:szCs w:val="20"/>
          <w:lang w:eastAsia="sl-SI"/>
        </w:rPr>
        <w:t>financiranje izvajanja celovitih podpornih storitev za potencialne podjetnike in podjetja v okviru Slovenskih poslovnih točk SPOT za obdobje 2018 do 2022,</w:t>
      </w:r>
    </w:p>
    <w:p w14:paraId="5DC4C095" w14:textId="77777777" w:rsidR="00D87035" w:rsidRPr="00525A1F" w:rsidRDefault="00D87035" w:rsidP="00D87035">
      <w:pPr>
        <w:numPr>
          <w:ilvl w:val="0"/>
          <w:numId w:val="5"/>
        </w:numPr>
        <w:autoSpaceDE w:val="0"/>
        <w:autoSpaceDN w:val="0"/>
        <w:adjustRightInd w:val="0"/>
        <w:spacing w:after="200" w:line="240" w:lineRule="auto"/>
        <w:contextualSpacing/>
        <w:jc w:val="both"/>
        <w:rPr>
          <w:rFonts w:cs="Arial"/>
          <w:szCs w:val="20"/>
          <w:lang w:eastAsia="sl-SI"/>
        </w:rPr>
      </w:pPr>
      <w:r w:rsidRPr="00525A1F">
        <w:rPr>
          <w:rFonts w:cs="Arial"/>
          <w:szCs w:val="20"/>
          <w:lang w:eastAsia="sl-SI"/>
        </w:rPr>
        <w:t>izvedbo podpornih storitev subjektov inovativnega okolja v Republiki Sloveniji v letih 2020-2022,</w:t>
      </w:r>
    </w:p>
    <w:p w14:paraId="601CF516" w14:textId="77777777" w:rsidR="00D87035" w:rsidRPr="00525A1F" w:rsidRDefault="00D87035" w:rsidP="00D87035">
      <w:pPr>
        <w:numPr>
          <w:ilvl w:val="0"/>
          <w:numId w:val="5"/>
        </w:numPr>
        <w:autoSpaceDE w:val="0"/>
        <w:autoSpaceDN w:val="0"/>
        <w:adjustRightInd w:val="0"/>
        <w:spacing w:after="200" w:line="240" w:lineRule="auto"/>
        <w:contextualSpacing/>
        <w:jc w:val="both"/>
        <w:rPr>
          <w:rFonts w:cs="Arial"/>
          <w:szCs w:val="20"/>
          <w:lang w:eastAsia="sl-SI"/>
        </w:rPr>
      </w:pPr>
      <w:r w:rsidRPr="00525A1F">
        <w:rPr>
          <w:rFonts w:cs="Arial"/>
          <w:szCs w:val="20"/>
          <w:lang w:eastAsia="sl-SI"/>
        </w:rPr>
        <w:t xml:space="preserve">krepitev trženja blagovnih znamk na tujih trgih prek </w:t>
      </w:r>
      <w:proofErr w:type="spellStart"/>
      <w:r w:rsidRPr="00525A1F">
        <w:rPr>
          <w:rFonts w:cs="Arial"/>
          <w:szCs w:val="20"/>
          <w:lang w:eastAsia="sl-SI"/>
        </w:rPr>
        <w:t>showroomov</w:t>
      </w:r>
      <w:proofErr w:type="spellEnd"/>
      <w:r w:rsidRPr="00525A1F">
        <w:rPr>
          <w:rFonts w:cs="Arial"/>
          <w:szCs w:val="20"/>
          <w:lang w:eastAsia="sl-SI"/>
        </w:rPr>
        <w:t>,</w:t>
      </w:r>
    </w:p>
    <w:p w14:paraId="51F3287B" w14:textId="77777777" w:rsidR="00D87035" w:rsidRPr="00C73DDC" w:rsidRDefault="00D87035" w:rsidP="00D87035">
      <w:pPr>
        <w:numPr>
          <w:ilvl w:val="0"/>
          <w:numId w:val="5"/>
        </w:numPr>
        <w:autoSpaceDE w:val="0"/>
        <w:autoSpaceDN w:val="0"/>
        <w:adjustRightInd w:val="0"/>
        <w:spacing w:after="200" w:line="276" w:lineRule="auto"/>
        <w:contextualSpacing/>
        <w:jc w:val="both"/>
        <w:rPr>
          <w:rFonts w:cs="Arial"/>
          <w:szCs w:val="20"/>
          <w:lang w:eastAsia="sl-SI"/>
        </w:rPr>
      </w:pPr>
      <w:r w:rsidRPr="00C73DDC">
        <w:rPr>
          <w:rFonts w:cs="Arial"/>
          <w:szCs w:val="20"/>
          <w:lang w:eastAsia="sl-SI"/>
        </w:rPr>
        <w:t>DEMO PILOTI II 2018,varovanje inovacijskega potenciala,</w:t>
      </w:r>
    </w:p>
    <w:p w14:paraId="7864C834" w14:textId="77777777" w:rsidR="00D87035" w:rsidRPr="00525A1F" w:rsidRDefault="00D87035" w:rsidP="00D87035">
      <w:pPr>
        <w:numPr>
          <w:ilvl w:val="0"/>
          <w:numId w:val="5"/>
        </w:numPr>
        <w:autoSpaceDE w:val="0"/>
        <w:autoSpaceDN w:val="0"/>
        <w:adjustRightInd w:val="0"/>
        <w:spacing w:after="200" w:line="240" w:lineRule="auto"/>
        <w:contextualSpacing/>
        <w:jc w:val="both"/>
        <w:rPr>
          <w:rFonts w:cs="Arial"/>
          <w:szCs w:val="20"/>
          <w:lang w:eastAsia="sl-SI"/>
        </w:rPr>
      </w:pPr>
      <w:r w:rsidRPr="00525A1F">
        <w:rPr>
          <w:rFonts w:cs="Arial"/>
          <w:szCs w:val="20"/>
          <w:lang w:eastAsia="sl-SI"/>
        </w:rPr>
        <w:t>zagotavljanje celovitih storitev za potencialne podjetnike in podjetja preko podpornih institucij za leto 2023.</w:t>
      </w:r>
    </w:p>
    <w:p w14:paraId="4D6164B5" w14:textId="77777777" w:rsidR="00D87035" w:rsidRPr="00525A1F" w:rsidRDefault="00D87035" w:rsidP="00D87035">
      <w:pPr>
        <w:autoSpaceDE w:val="0"/>
        <w:autoSpaceDN w:val="0"/>
        <w:adjustRightInd w:val="0"/>
        <w:spacing w:line="240" w:lineRule="auto"/>
        <w:jc w:val="both"/>
        <w:rPr>
          <w:rFonts w:eastAsia="Calibri" w:cs="Arial"/>
          <w:szCs w:val="20"/>
          <w:highlight w:val="yellow"/>
        </w:rPr>
      </w:pPr>
    </w:p>
    <w:p w14:paraId="2C614A4C" w14:textId="77777777" w:rsidR="00D87035" w:rsidRPr="00525A1F" w:rsidRDefault="00D87035" w:rsidP="00D87035">
      <w:pPr>
        <w:spacing w:line="276" w:lineRule="auto"/>
        <w:jc w:val="both"/>
        <w:rPr>
          <w:rFonts w:cs="Arial"/>
          <w:szCs w:val="20"/>
          <w:lang w:eastAsia="sl-SI"/>
        </w:rPr>
      </w:pPr>
      <w:r w:rsidRPr="00525A1F">
        <w:rPr>
          <w:rFonts w:cs="Arial"/>
          <w:szCs w:val="20"/>
          <w:lang w:eastAsia="sl-SI"/>
        </w:rPr>
        <w:t>Kazalnik »</w:t>
      </w:r>
      <w:r w:rsidRPr="00525A1F">
        <w:rPr>
          <w:rFonts w:cs="Arial"/>
          <w:i/>
          <w:iCs/>
          <w:szCs w:val="20"/>
          <w:lang w:eastAsia="sl-SI"/>
        </w:rPr>
        <w:t>skupaj izplačana sredstva«</w:t>
      </w:r>
      <w:r w:rsidRPr="00525A1F">
        <w:rPr>
          <w:rFonts w:cs="Arial"/>
          <w:szCs w:val="20"/>
          <w:lang w:eastAsia="sl-SI"/>
        </w:rPr>
        <w:t xml:space="preserve"> v letu 2023 ne dosega načrtovanih obsegov. Dosežena vrednost je le 69,70</w:t>
      </w:r>
      <w:r>
        <w:rPr>
          <w:rFonts w:cs="Arial"/>
          <w:szCs w:val="20"/>
          <w:lang w:eastAsia="sl-SI"/>
        </w:rPr>
        <w:t xml:space="preserve"> </w:t>
      </w:r>
      <w:r w:rsidRPr="00525A1F">
        <w:rPr>
          <w:rFonts w:cs="Arial"/>
          <w:szCs w:val="20"/>
          <w:lang w:eastAsia="sl-SI"/>
        </w:rPr>
        <w:t>%. Razlog je v nižjem obsegu oddanih zahtevkov za izplačilo ter neuspehu ukrepa v podporo varovanju inovacijskega potenciala, kjer je bilo izplačane le 26% načrtovane vrednosti ukrepa. Podjetja se niso odločila za prijavo, velik del prijavljenih pa ni izpolnjeval pogojev za prijavo. Tudi na ukrepih internacionalizacije je bilo črpanje sredstev skoraj 20</w:t>
      </w:r>
      <w:r>
        <w:rPr>
          <w:rFonts w:cs="Arial"/>
          <w:szCs w:val="20"/>
          <w:lang w:eastAsia="sl-SI"/>
        </w:rPr>
        <w:t xml:space="preserve"> </w:t>
      </w:r>
      <w:r w:rsidRPr="00525A1F">
        <w:rPr>
          <w:rFonts w:cs="Arial"/>
          <w:szCs w:val="20"/>
          <w:lang w:eastAsia="sl-SI"/>
        </w:rPr>
        <w:t>% nižje od načrtovanega. Razloge gre iskati v spremenjenih navadah mednarodnega poslovanja po obdobju covid krize, zmanjšanju stroškov za potovanja v korist sestankom na daljavo, deloma pa je na izvedbo mednarodnih aktivnosti podjetij vplival tudi rusko-ukrajinski konflikt.</w:t>
      </w:r>
    </w:p>
    <w:p w14:paraId="2B6C1795" w14:textId="77777777" w:rsidR="00D87035" w:rsidRPr="00525A1F" w:rsidRDefault="00D87035" w:rsidP="00D87035">
      <w:pPr>
        <w:autoSpaceDE w:val="0"/>
        <w:autoSpaceDN w:val="0"/>
        <w:adjustRightInd w:val="0"/>
        <w:spacing w:line="240" w:lineRule="auto"/>
        <w:jc w:val="both"/>
        <w:rPr>
          <w:rFonts w:eastAsia="Calibri" w:cs="Arial"/>
          <w:szCs w:val="20"/>
          <w:highlight w:val="yellow"/>
        </w:rPr>
      </w:pPr>
    </w:p>
    <w:p w14:paraId="6CD17E07" w14:textId="77777777" w:rsidR="00D87035" w:rsidRPr="00525A1F" w:rsidRDefault="00D87035" w:rsidP="00D87035">
      <w:pPr>
        <w:autoSpaceDE w:val="0"/>
        <w:autoSpaceDN w:val="0"/>
        <w:adjustRightInd w:val="0"/>
        <w:spacing w:line="240" w:lineRule="auto"/>
        <w:jc w:val="both"/>
        <w:rPr>
          <w:rFonts w:eastAsia="Calibri" w:cs="Arial"/>
          <w:szCs w:val="20"/>
        </w:rPr>
      </w:pPr>
      <w:r w:rsidRPr="00525A1F">
        <w:rPr>
          <w:rFonts w:ascii="Calibri" w:eastAsia="Calibri" w:hAnsi="Calibri"/>
          <w:sz w:val="10"/>
          <w:szCs w:val="10"/>
        </w:rPr>
        <w:t xml:space="preserve"> </w:t>
      </w:r>
      <w:r w:rsidRPr="00525A1F">
        <w:rPr>
          <w:rFonts w:eastAsia="Calibri" w:cs="Arial"/>
          <w:szCs w:val="20"/>
        </w:rPr>
        <w:t>Agencij</w:t>
      </w:r>
      <w:r>
        <w:rPr>
          <w:rFonts w:eastAsia="Calibri" w:cs="Arial"/>
          <w:szCs w:val="20"/>
        </w:rPr>
        <w:t>a</w:t>
      </w:r>
      <w:r w:rsidRPr="00525A1F">
        <w:rPr>
          <w:rFonts w:eastAsia="Calibri" w:cs="Arial"/>
          <w:szCs w:val="20"/>
        </w:rPr>
        <w:t xml:space="preserve"> je v okvirju izvajanja NOO v letu 2023 izvajala aktivnosti na štirih javnih razpisih, in sicer:</w:t>
      </w:r>
    </w:p>
    <w:p w14:paraId="3BDCB6A6"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 Javni razpis – Spodbude za raziskovalno razvojne projekte NOO,  </w:t>
      </w:r>
    </w:p>
    <w:p w14:paraId="1D57CB8F" w14:textId="77777777" w:rsidR="00D87035" w:rsidRPr="00525A1F" w:rsidRDefault="00D87035" w:rsidP="00D87035">
      <w:pPr>
        <w:autoSpaceDE w:val="0"/>
        <w:autoSpaceDN w:val="0"/>
        <w:adjustRightInd w:val="0"/>
        <w:spacing w:line="276" w:lineRule="auto"/>
        <w:ind w:left="142" w:hanging="142"/>
        <w:jc w:val="both"/>
        <w:rPr>
          <w:rFonts w:eastAsia="Calibri" w:cs="Arial"/>
          <w:szCs w:val="20"/>
        </w:rPr>
      </w:pPr>
      <w:r w:rsidRPr="00525A1F">
        <w:rPr>
          <w:rFonts w:eastAsia="Calibri" w:cs="Arial"/>
          <w:szCs w:val="20"/>
        </w:rPr>
        <w:t xml:space="preserve">• Javni razpis za spodbujanje velikih investicij za večjo produktivnost in konkurenčnost v RS (JR INVEST2022-NOO), </w:t>
      </w:r>
    </w:p>
    <w:p w14:paraId="4C28EAD7" w14:textId="77777777" w:rsidR="00D87035" w:rsidRPr="00525A1F" w:rsidRDefault="00D87035" w:rsidP="00D87035">
      <w:pPr>
        <w:numPr>
          <w:ilvl w:val="0"/>
          <w:numId w:val="4"/>
        </w:numPr>
        <w:autoSpaceDE w:val="0"/>
        <w:autoSpaceDN w:val="0"/>
        <w:adjustRightInd w:val="0"/>
        <w:spacing w:line="276" w:lineRule="auto"/>
        <w:ind w:left="142" w:hanging="142"/>
        <w:jc w:val="both"/>
        <w:rPr>
          <w:rFonts w:eastAsia="Calibri" w:cs="Arial"/>
          <w:szCs w:val="20"/>
        </w:rPr>
      </w:pPr>
      <w:r w:rsidRPr="00525A1F">
        <w:rPr>
          <w:rFonts w:eastAsia="Calibri" w:cs="Arial"/>
          <w:szCs w:val="20"/>
        </w:rPr>
        <w:t xml:space="preserve">Javni razpis - Podpora zagonskim, </w:t>
      </w:r>
      <w:proofErr w:type="spellStart"/>
      <w:r w:rsidRPr="00525A1F">
        <w:rPr>
          <w:rFonts w:eastAsia="Calibri" w:cs="Arial"/>
          <w:szCs w:val="20"/>
        </w:rPr>
        <w:t>mikro</w:t>
      </w:r>
      <w:proofErr w:type="spellEnd"/>
      <w:r w:rsidRPr="00525A1F">
        <w:rPr>
          <w:rFonts w:eastAsia="Calibri" w:cs="Arial"/>
          <w:szCs w:val="20"/>
        </w:rPr>
        <w:t>, malim in srednjim podjetjem pri strateški trajnostni in krožni transformaciji poslovanja v letih 2022-2025 (kratica JR STKTP NOO 2022-2025),</w:t>
      </w:r>
    </w:p>
    <w:p w14:paraId="58C6154B" w14:textId="77777777" w:rsidR="00D87035" w:rsidRPr="00525A1F" w:rsidRDefault="00D87035" w:rsidP="00D87035">
      <w:pPr>
        <w:numPr>
          <w:ilvl w:val="0"/>
          <w:numId w:val="4"/>
        </w:numPr>
        <w:autoSpaceDE w:val="0"/>
        <w:autoSpaceDN w:val="0"/>
        <w:adjustRightInd w:val="0"/>
        <w:spacing w:line="276" w:lineRule="auto"/>
        <w:ind w:left="142" w:hanging="142"/>
        <w:jc w:val="both"/>
        <w:rPr>
          <w:rFonts w:eastAsia="Calibri" w:cs="Arial"/>
          <w:szCs w:val="20"/>
        </w:rPr>
      </w:pPr>
      <w:r w:rsidRPr="00525A1F">
        <w:rPr>
          <w:rFonts w:eastAsia="Calibri" w:cs="Arial"/>
          <w:szCs w:val="20"/>
        </w:rPr>
        <w:t xml:space="preserve">Javni razpis za okrevanje in odpornost s pilotno-demonstracijskimi projekti. </w:t>
      </w:r>
    </w:p>
    <w:p w14:paraId="422BBA42" w14:textId="77777777" w:rsidR="00D87035" w:rsidRPr="00525A1F" w:rsidRDefault="00D87035" w:rsidP="00D87035">
      <w:pPr>
        <w:autoSpaceDE w:val="0"/>
        <w:autoSpaceDN w:val="0"/>
        <w:adjustRightInd w:val="0"/>
        <w:spacing w:line="276" w:lineRule="auto"/>
        <w:jc w:val="both"/>
        <w:rPr>
          <w:rFonts w:eastAsia="Calibri" w:cs="Arial"/>
          <w:szCs w:val="20"/>
        </w:rPr>
      </w:pPr>
    </w:p>
    <w:p w14:paraId="229551EA" w14:textId="77777777" w:rsidR="00D87035" w:rsidRPr="00525A1F" w:rsidRDefault="00D87035" w:rsidP="00D87035">
      <w:pPr>
        <w:autoSpaceDE w:val="0"/>
        <w:autoSpaceDN w:val="0"/>
        <w:adjustRightInd w:val="0"/>
        <w:spacing w:line="276" w:lineRule="auto"/>
        <w:jc w:val="both"/>
        <w:rPr>
          <w:rFonts w:eastAsia="Calibri" w:cs="Arial"/>
          <w:noProof/>
          <w:szCs w:val="20"/>
        </w:rPr>
      </w:pPr>
      <w:r w:rsidRPr="00525A1F">
        <w:rPr>
          <w:rFonts w:eastAsia="Calibri" w:cs="Arial"/>
          <w:noProof/>
          <w:szCs w:val="20"/>
        </w:rPr>
        <w:t xml:space="preserve">Pri izvajanju javnih razpisov NOO </w:t>
      </w:r>
      <w:r>
        <w:rPr>
          <w:rFonts w:eastAsia="Calibri" w:cs="Arial"/>
          <w:noProof/>
          <w:szCs w:val="20"/>
        </w:rPr>
        <w:t xml:space="preserve">Agencija navaja, da ni naletela </w:t>
      </w:r>
      <w:r w:rsidRPr="00525A1F">
        <w:rPr>
          <w:rFonts w:eastAsia="Calibri" w:cs="Arial"/>
          <w:noProof/>
          <w:szCs w:val="20"/>
        </w:rPr>
        <w:t xml:space="preserve">na posebne težave, z izjemo zelo zgoščenega načrta objav in posledično veliko sočasnega dela različnih komisij, kar je predvsem pri nekaterih prijaviteljih, ki so se prijavljali na več ukrepov, povzročalo rahlo negotovost in zmedo. </w:t>
      </w:r>
    </w:p>
    <w:p w14:paraId="557452FA" w14:textId="77777777" w:rsidR="00D87035" w:rsidRPr="00525A1F" w:rsidRDefault="00D87035" w:rsidP="00D87035">
      <w:pPr>
        <w:autoSpaceDE w:val="0"/>
        <w:autoSpaceDN w:val="0"/>
        <w:adjustRightInd w:val="0"/>
        <w:spacing w:line="276" w:lineRule="auto"/>
        <w:jc w:val="both"/>
        <w:rPr>
          <w:rFonts w:eastAsia="Calibri" w:cs="Arial"/>
          <w:noProof/>
          <w:szCs w:val="20"/>
        </w:rPr>
      </w:pPr>
    </w:p>
    <w:p w14:paraId="6AA019E8" w14:textId="77777777" w:rsidR="00D87035" w:rsidRPr="00525A1F" w:rsidRDefault="00D87035" w:rsidP="00D87035">
      <w:pPr>
        <w:autoSpaceDE w:val="0"/>
        <w:autoSpaceDN w:val="0"/>
        <w:adjustRightInd w:val="0"/>
        <w:spacing w:line="276" w:lineRule="auto"/>
        <w:jc w:val="both"/>
        <w:rPr>
          <w:rFonts w:eastAsia="Calibri" w:cs="Arial"/>
          <w:noProof/>
          <w:szCs w:val="20"/>
        </w:rPr>
      </w:pPr>
      <w:r w:rsidRPr="00525A1F">
        <w:rPr>
          <w:rFonts w:eastAsia="Calibri" w:cs="Arial"/>
          <w:noProof/>
          <w:szCs w:val="20"/>
        </w:rPr>
        <w:lastRenderedPageBreak/>
        <w:t>Skoraj 39</w:t>
      </w:r>
      <w:r>
        <w:rPr>
          <w:rFonts w:eastAsia="Calibri" w:cs="Arial"/>
          <w:noProof/>
          <w:szCs w:val="20"/>
        </w:rPr>
        <w:t xml:space="preserve"> </w:t>
      </w:r>
      <w:r w:rsidRPr="00525A1F">
        <w:rPr>
          <w:rFonts w:eastAsia="Calibri" w:cs="Arial"/>
          <w:noProof/>
          <w:szCs w:val="20"/>
        </w:rPr>
        <w:t xml:space="preserve">% vseh prejemnikov sredstev v okviru NOO se je na ukrepe agencije prijavilo prvič in še nimajo veliko izkušenj pri oddajanju vlog za izplačilo in pripravi dokumentacije. Tako je bilo ugotovljeno, da je le dobrih 56 % prvih oddanih vlog dejansko izplačanih. Za preostalo skoraj polovico pa je potrebno oddane vloge večkrat zavračati in ponovno pregledovati zaradi napak in pomanjkljivosti. </w:t>
      </w:r>
    </w:p>
    <w:p w14:paraId="1B0ED85D" w14:textId="77777777" w:rsidR="00D87035" w:rsidRPr="00525A1F" w:rsidRDefault="00D87035" w:rsidP="00D87035">
      <w:pPr>
        <w:autoSpaceDE w:val="0"/>
        <w:autoSpaceDN w:val="0"/>
        <w:adjustRightInd w:val="0"/>
        <w:spacing w:line="276" w:lineRule="auto"/>
        <w:jc w:val="both"/>
        <w:rPr>
          <w:rFonts w:eastAsia="Calibri" w:cs="Arial"/>
          <w:noProof/>
          <w:szCs w:val="20"/>
        </w:rPr>
      </w:pPr>
    </w:p>
    <w:p w14:paraId="238F1DA9" w14:textId="77777777" w:rsidR="00D87035" w:rsidRPr="00525A1F" w:rsidRDefault="00D87035" w:rsidP="00D87035">
      <w:pPr>
        <w:autoSpaceDE w:val="0"/>
        <w:autoSpaceDN w:val="0"/>
        <w:adjustRightInd w:val="0"/>
        <w:spacing w:line="276" w:lineRule="auto"/>
        <w:jc w:val="both"/>
        <w:rPr>
          <w:rFonts w:eastAsia="Calibri" w:cs="Arial"/>
          <w:noProof/>
          <w:szCs w:val="20"/>
        </w:rPr>
      </w:pPr>
      <w:r w:rsidRPr="00525A1F">
        <w:rPr>
          <w:rFonts w:eastAsia="Calibri" w:cs="Arial"/>
          <w:noProof/>
          <w:szCs w:val="20"/>
        </w:rPr>
        <w:t xml:space="preserve">Prav tako precejšnje težave končnim prejemnikom na ukrepu INVEST NOO povzročajo težave s pridobivanjem ustrezne bančne garancije ter ključne zaveze po ohranjanju delovnih mest, zato se </w:t>
      </w:r>
      <w:r>
        <w:rPr>
          <w:rFonts w:eastAsia="Calibri" w:cs="Arial"/>
          <w:noProof/>
          <w:szCs w:val="20"/>
        </w:rPr>
        <w:t>Agencija sooča</w:t>
      </w:r>
      <w:r w:rsidRPr="00525A1F">
        <w:rPr>
          <w:rFonts w:eastAsia="Calibri" w:cs="Arial"/>
          <w:noProof/>
          <w:szCs w:val="20"/>
        </w:rPr>
        <w:t>z velikim številom odstopov od pogodb o sofinanciranju s strani prejemnikov sredstev.</w:t>
      </w:r>
    </w:p>
    <w:p w14:paraId="4471A6E0"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571BA7FB"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Ključni dosežki:</w:t>
      </w:r>
    </w:p>
    <w:p w14:paraId="5B082265"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1 objavljen razpis</w:t>
      </w:r>
      <w:r>
        <w:rPr>
          <w:rFonts w:eastAsia="Calibri" w:cs="Arial"/>
          <w:szCs w:val="20"/>
        </w:rPr>
        <w:t>,</w:t>
      </w:r>
    </w:p>
    <w:p w14:paraId="621C7134"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55,8 mio EUR pogodbeno dodeljenih sredstev</w:t>
      </w:r>
      <w:r>
        <w:rPr>
          <w:rFonts w:eastAsia="Calibri" w:cs="Arial"/>
          <w:szCs w:val="20"/>
        </w:rPr>
        <w:t>,</w:t>
      </w:r>
    </w:p>
    <w:p w14:paraId="782FC309"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37,3 mio EUR izplačanih sredstev preko ukrepov</w:t>
      </w:r>
      <w:r>
        <w:rPr>
          <w:rFonts w:eastAsia="Calibri" w:cs="Arial"/>
          <w:szCs w:val="20"/>
        </w:rPr>
        <w:t>,</w:t>
      </w:r>
    </w:p>
    <w:p w14:paraId="5B5A26BB"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288,9 mio EUR izplačanih sredstev za energetike</w:t>
      </w:r>
      <w:r>
        <w:rPr>
          <w:rFonts w:eastAsia="Calibri" w:cs="Arial"/>
          <w:szCs w:val="20"/>
        </w:rPr>
        <w:t>,</w:t>
      </w:r>
    </w:p>
    <w:p w14:paraId="2C8CB485"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 xml:space="preserve">540 prejetih prijav </w:t>
      </w:r>
      <w:r>
        <w:rPr>
          <w:rFonts w:eastAsia="Calibri" w:cs="Arial"/>
          <w:szCs w:val="20"/>
        </w:rPr>
        <w:t>,</w:t>
      </w:r>
    </w:p>
    <w:p w14:paraId="2CF60AF7" w14:textId="77777777" w:rsidR="00D87035" w:rsidRPr="00525A1F" w:rsidRDefault="00D87035" w:rsidP="00D87035">
      <w:pPr>
        <w:numPr>
          <w:ilvl w:val="0"/>
          <w:numId w:val="6"/>
        </w:numPr>
        <w:autoSpaceDE w:val="0"/>
        <w:autoSpaceDN w:val="0"/>
        <w:adjustRightInd w:val="0"/>
        <w:spacing w:line="276" w:lineRule="auto"/>
        <w:ind w:left="714" w:hanging="357"/>
        <w:jc w:val="both"/>
        <w:rPr>
          <w:rFonts w:eastAsia="Calibri" w:cs="Arial"/>
          <w:szCs w:val="20"/>
        </w:rPr>
      </w:pPr>
      <w:r w:rsidRPr="00525A1F">
        <w:rPr>
          <w:rFonts w:eastAsia="Calibri" w:cs="Arial"/>
          <w:szCs w:val="20"/>
        </w:rPr>
        <w:t>435 projektov v izvajanju</w:t>
      </w:r>
      <w:r>
        <w:rPr>
          <w:rFonts w:eastAsia="Calibri" w:cs="Arial"/>
          <w:szCs w:val="20"/>
        </w:rPr>
        <w:t>.</w:t>
      </w:r>
    </w:p>
    <w:p w14:paraId="760F657E"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47B582B7" w14:textId="77777777" w:rsidR="00D87035" w:rsidRPr="00525A1F" w:rsidRDefault="00D87035" w:rsidP="00D87035">
      <w:pPr>
        <w:autoSpaceDE w:val="0"/>
        <w:autoSpaceDN w:val="0"/>
        <w:adjustRightInd w:val="0"/>
        <w:spacing w:line="276" w:lineRule="auto"/>
        <w:jc w:val="both"/>
        <w:rPr>
          <w:rFonts w:eastAsia="Calibri" w:cs="Arial"/>
          <w:szCs w:val="20"/>
          <w:u w:val="single"/>
        </w:rPr>
      </w:pPr>
      <w:r w:rsidRPr="00525A1F">
        <w:rPr>
          <w:rFonts w:eastAsia="Calibri" w:cs="Arial"/>
          <w:szCs w:val="20"/>
          <w:u w:val="single"/>
        </w:rPr>
        <w:t>Računovodski izkazi</w:t>
      </w:r>
    </w:p>
    <w:p w14:paraId="19648EB5" w14:textId="77777777" w:rsidR="00D87035" w:rsidRPr="00525A1F" w:rsidRDefault="00D87035" w:rsidP="00D87035">
      <w:pPr>
        <w:autoSpaceDE w:val="0"/>
        <w:autoSpaceDN w:val="0"/>
        <w:adjustRightInd w:val="0"/>
        <w:spacing w:line="276" w:lineRule="auto"/>
        <w:jc w:val="both"/>
        <w:rPr>
          <w:rFonts w:eastAsia="Calibri" w:cs="Arial"/>
          <w:color w:val="000000"/>
          <w:szCs w:val="20"/>
          <w:lang w:eastAsia="sl-SI"/>
        </w:rPr>
      </w:pPr>
      <w:r w:rsidRPr="00525A1F">
        <w:rPr>
          <w:rFonts w:eastAsia="Calibri" w:cs="Arial"/>
          <w:color w:val="000000"/>
          <w:szCs w:val="20"/>
          <w:lang w:eastAsia="sl-SI"/>
        </w:rPr>
        <w:t xml:space="preserve">Iz računovodskega dela poročila </w:t>
      </w:r>
      <w:r>
        <w:rPr>
          <w:rFonts w:eastAsia="Calibri" w:cs="Arial"/>
          <w:color w:val="000000"/>
          <w:szCs w:val="20"/>
          <w:lang w:eastAsia="sl-SI"/>
        </w:rPr>
        <w:t>Agencije</w:t>
      </w:r>
      <w:r w:rsidRPr="00525A1F">
        <w:rPr>
          <w:rFonts w:eastAsia="Calibri" w:cs="Arial"/>
          <w:color w:val="000000"/>
          <w:szCs w:val="20"/>
          <w:lang w:eastAsia="sl-SI"/>
        </w:rPr>
        <w:t xml:space="preserve"> za leto 2023 izhaja, da so celotni prihodki </w:t>
      </w:r>
      <w:r>
        <w:rPr>
          <w:rFonts w:eastAsia="Calibri" w:cs="Arial"/>
          <w:color w:val="000000"/>
          <w:szCs w:val="20"/>
          <w:lang w:eastAsia="sl-SI"/>
        </w:rPr>
        <w:t>Agencije</w:t>
      </w:r>
      <w:r w:rsidRPr="00525A1F">
        <w:rPr>
          <w:rFonts w:eastAsia="Calibri" w:cs="Arial"/>
          <w:color w:val="000000"/>
          <w:szCs w:val="20"/>
          <w:lang w:eastAsia="sl-SI"/>
        </w:rPr>
        <w:t xml:space="preserve"> po nastanku poslovnih dogodkov znašali 12.325.327 EUR. Celotni odhodki po nastanku poslovnega  dogodka so znašali 12.327.319 EUR. Največja postavka med odhodki so stroški storitev, ki so nastali z opravljanjem dejavnosti </w:t>
      </w:r>
      <w:r>
        <w:rPr>
          <w:rFonts w:eastAsia="Calibri" w:cs="Arial"/>
          <w:color w:val="000000"/>
          <w:szCs w:val="20"/>
          <w:lang w:eastAsia="sl-SI"/>
        </w:rPr>
        <w:t>A</w:t>
      </w:r>
      <w:r w:rsidRPr="00525A1F">
        <w:rPr>
          <w:rFonts w:eastAsia="Calibri" w:cs="Arial"/>
          <w:color w:val="000000"/>
          <w:szCs w:val="20"/>
          <w:lang w:eastAsia="sl-SI"/>
        </w:rPr>
        <w:t xml:space="preserve">gencije in izvajanjem programov za spodbujanje podjetništva, investicij, internacionalizacije, projekta NOO, projekta SPOT Global+, ter ostalih projektov v višini 8.670.481 EUR. Druga večja postavka med odhodki so bili stroški dela v skupni višini 3.510.670 EUR, ki vsebujejo plače in nadomestila plač zaposlenih v višini 2.695.554 EUR, </w:t>
      </w:r>
      <w:r w:rsidRPr="00525A1F">
        <w:rPr>
          <w:rFonts w:eastAsia="Calibri" w:cs="Arial"/>
          <w:noProof/>
          <w:szCs w:val="20"/>
        </w:rPr>
        <w:t>prispevke na bruto plače za socialno varnost zaposlenih v višini 433.907 EUR, regres za letni dopust v višini 95.575 EUR, povračilo stroškov prehrane med delom ter povračilo stroškov prevoza na in iz dela v višini 182.223 EUR, jubilejne nagrade, odpravnine in druge prejemke zaposlenih v višini 14.055 EUR, premije kolektivnega dodatnega pokojninskega zavarovanja v višini 34.534 EUR, izplačilo neizkoriščenega dopusta 19.326 EUR</w:t>
      </w:r>
      <w:r>
        <w:rPr>
          <w:rFonts w:eastAsia="Calibri" w:cs="Arial"/>
          <w:noProof/>
          <w:szCs w:val="20"/>
        </w:rPr>
        <w:t xml:space="preserve"> in </w:t>
      </w:r>
      <w:r w:rsidRPr="00525A1F">
        <w:rPr>
          <w:rFonts w:eastAsia="Calibri" w:cs="Arial"/>
          <w:noProof/>
          <w:szCs w:val="20"/>
        </w:rPr>
        <w:t>nadomestilo za stroške energije za delo od doma 6.291 EUR.</w:t>
      </w:r>
    </w:p>
    <w:p w14:paraId="41C382A1"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04774245"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Agencija za poslovno leto 2023 v svojih poslovnih knjigah kot temeljni poslovni izid, ugotavlja, da ne izkazuje presežka prihodkov nad odhodki oziroma presežka odhodkov nad prihodki. </w:t>
      </w:r>
    </w:p>
    <w:p w14:paraId="6E35F421"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26E3967E" w14:textId="77777777" w:rsidR="00D87035" w:rsidRPr="00525A1F" w:rsidRDefault="00D87035" w:rsidP="00D87035">
      <w:pPr>
        <w:autoSpaceDE w:val="0"/>
        <w:autoSpaceDN w:val="0"/>
        <w:adjustRightInd w:val="0"/>
        <w:spacing w:line="276" w:lineRule="auto"/>
        <w:jc w:val="both"/>
        <w:rPr>
          <w:rFonts w:eastAsia="Calibri" w:cs="Arial"/>
          <w:b/>
          <w:bCs/>
          <w:szCs w:val="20"/>
        </w:rPr>
      </w:pPr>
      <w:r w:rsidRPr="00525A1F">
        <w:rPr>
          <w:rFonts w:eastAsia="Calibri" w:cs="Arial"/>
          <w:b/>
          <w:bCs/>
          <w:szCs w:val="20"/>
        </w:rPr>
        <w:t>2.2. Ugotovitve ministrstva pri nadzoru nad delom Agencije</w:t>
      </w:r>
    </w:p>
    <w:p w14:paraId="04112709" w14:textId="77777777" w:rsidR="00D87035" w:rsidRPr="00525A1F" w:rsidRDefault="00D87035" w:rsidP="00D87035">
      <w:pPr>
        <w:autoSpaceDE w:val="0"/>
        <w:autoSpaceDN w:val="0"/>
        <w:adjustRightInd w:val="0"/>
        <w:spacing w:line="276" w:lineRule="auto"/>
        <w:jc w:val="both"/>
        <w:rPr>
          <w:rFonts w:eastAsia="Calibri" w:cs="Arial"/>
          <w:b/>
          <w:bCs/>
          <w:szCs w:val="20"/>
        </w:rPr>
      </w:pPr>
      <w:r w:rsidRPr="00525A1F">
        <w:rPr>
          <w:rFonts w:eastAsia="Calibri" w:cs="Arial"/>
          <w:b/>
          <w:bCs/>
          <w:szCs w:val="20"/>
        </w:rPr>
        <w:t xml:space="preserve">2.2.1. Izpolnitev finančnega načrta Agencije za leto 2023 </w:t>
      </w:r>
    </w:p>
    <w:p w14:paraId="21132DC8" w14:textId="77777777" w:rsidR="00D87035" w:rsidRPr="00525A1F" w:rsidRDefault="00D87035" w:rsidP="00D87035">
      <w:pPr>
        <w:autoSpaceDE w:val="0"/>
        <w:autoSpaceDN w:val="0"/>
        <w:adjustRightInd w:val="0"/>
        <w:spacing w:line="276" w:lineRule="auto"/>
        <w:jc w:val="both"/>
        <w:rPr>
          <w:rFonts w:eastAsia="Calibri" w:cs="Arial"/>
          <w:szCs w:val="20"/>
        </w:rPr>
      </w:pPr>
    </w:p>
    <w:p w14:paraId="77D01D41" w14:textId="77777777" w:rsidR="00D87035" w:rsidRPr="00525A1F" w:rsidRDefault="00D87035" w:rsidP="00D87035">
      <w:pPr>
        <w:autoSpaceDE w:val="0"/>
        <w:autoSpaceDN w:val="0"/>
        <w:adjustRightInd w:val="0"/>
        <w:spacing w:line="276" w:lineRule="auto"/>
        <w:jc w:val="both"/>
        <w:rPr>
          <w:rFonts w:eastAsia="Calibri" w:cs="Arial"/>
          <w:szCs w:val="20"/>
          <w:u w:val="single"/>
        </w:rPr>
      </w:pPr>
      <w:r w:rsidRPr="00525A1F">
        <w:rPr>
          <w:rFonts w:eastAsia="Calibri" w:cs="Arial"/>
          <w:szCs w:val="20"/>
          <w:u w:val="single"/>
        </w:rPr>
        <w:t>Pogodba o financiranju delovanja Agencije</w:t>
      </w:r>
    </w:p>
    <w:p w14:paraId="05FF5162" w14:textId="77777777" w:rsidR="00D87035" w:rsidRPr="00525A1F" w:rsidRDefault="00D87035" w:rsidP="00D87035">
      <w:pPr>
        <w:autoSpaceDE w:val="0"/>
        <w:autoSpaceDN w:val="0"/>
        <w:adjustRightInd w:val="0"/>
        <w:spacing w:line="276" w:lineRule="auto"/>
        <w:jc w:val="both"/>
        <w:rPr>
          <w:rFonts w:eastAsia="Calibri" w:cs="Arial"/>
          <w:szCs w:val="20"/>
        </w:rPr>
      </w:pPr>
    </w:p>
    <w:p w14:paraId="2EE1DF5D"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Ministrstvo z Agencijo vsako leto sklene pogodbo o financiranju, s katero se uredijo medsebojne pravice in obveznosti v zvezi s financiranjem Agencije za izvajanje njenih pristojnosti in nalog. </w:t>
      </w:r>
    </w:p>
    <w:p w14:paraId="2A42C68E"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5EC81245"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V letu 2023 je bilo Agenciji na podlagi pogodbe o financiranju iz proračunske postavke 130016 – Javna agencija za spodbujanje podjetništva, inovativnosti, razvoja, investicij in turizma Slovenije, št. projekta: 2130-20-8133 Financiranje delovanja SPIRIT in 2130-20-8141 Agencija SPIRIT – investicijsko vzdrževanje, odobrenih 3.160.000 EUR. Proračunska sredstva so po pogodbi o financiranju namenjena za plače, materialne stroške in investicije. V pogodbi o financiranju je določena mesečna dinamika porabe ter roki za izdajo zahtevkov za izplačilo proračunskih sredstev. Skrbnik pogodbe ugotavlja skladnost zneska po posameznem zahtevku s predvideno </w:t>
      </w:r>
      <w:r w:rsidRPr="00525A1F">
        <w:rPr>
          <w:rFonts w:eastAsia="Calibri" w:cs="Arial"/>
          <w:szCs w:val="20"/>
        </w:rPr>
        <w:lastRenderedPageBreak/>
        <w:t xml:space="preserve">dinamiko in vrsto porabe, obstoj ustreznih podlag za posamezno izplačilo ter morebitne nepravilnosti pri zahtevku.  </w:t>
      </w:r>
    </w:p>
    <w:p w14:paraId="3C71D55B" w14:textId="77777777" w:rsidR="00D87035" w:rsidRPr="00525A1F" w:rsidRDefault="00D87035" w:rsidP="00D87035">
      <w:pPr>
        <w:autoSpaceDE w:val="0"/>
        <w:autoSpaceDN w:val="0"/>
        <w:adjustRightInd w:val="0"/>
        <w:spacing w:line="276" w:lineRule="auto"/>
        <w:jc w:val="both"/>
        <w:rPr>
          <w:rFonts w:eastAsia="Calibri" w:cs="Arial"/>
          <w:szCs w:val="20"/>
        </w:rPr>
      </w:pPr>
    </w:p>
    <w:p w14:paraId="7612DA4C" w14:textId="77777777" w:rsidR="00D87035" w:rsidRPr="00525A1F" w:rsidRDefault="00D87035" w:rsidP="00D87035">
      <w:pPr>
        <w:autoSpaceDE w:val="0"/>
        <w:autoSpaceDN w:val="0"/>
        <w:adjustRightInd w:val="0"/>
        <w:spacing w:line="240" w:lineRule="auto"/>
        <w:jc w:val="both"/>
        <w:rPr>
          <w:rFonts w:eastAsia="Calibri" w:cs="Arial"/>
          <w:szCs w:val="20"/>
        </w:rPr>
      </w:pPr>
      <w:r w:rsidRPr="00525A1F">
        <w:rPr>
          <w:rFonts w:eastAsia="Calibri" w:cs="Arial"/>
          <w:szCs w:val="20"/>
        </w:rPr>
        <w:t>Za vsa prejeta sredstva je Agencija mesečno posredovala ministrstvu likvidnostne načrte ter zahtevke za pridobitev denarnih sredstev</w:t>
      </w:r>
      <w:r>
        <w:rPr>
          <w:rFonts w:eastAsia="Calibri" w:cs="Arial"/>
          <w:szCs w:val="20"/>
        </w:rPr>
        <w:t>,</w:t>
      </w:r>
      <w:r w:rsidRPr="00525A1F">
        <w:rPr>
          <w:rFonts w:eastAsia="Calibri" w:cs="Arial"/>
          <w:szCs w:val="20"/>
        </w:rPr>
        <w:t xml:space="preserve"> v katerih je navedla, za koliko uslužbencev bodo stroški financirani, katere prejete račune za plačilo materiala in storitev, najemnin in investicij bo Agencija poravnala iz prejetih sredstev.</w:t>
      </w:r>
    </w:p>
    <w:p w14:paraId="4C4D986F" w14:textId="77777777" w:rsidR="00D87035" w:rsidRPr="00525A1F" w:rsidRDefault="00D87035" w:rsidP="00D87035">
      <w:pPr>
        <w:autoSpaceDE w:val="0"/>
        <w:autoSpaceDN w:val="0"/>
        <w:adjustRightInd w:val="0"/>
        <w:spacing w:line="240" w:lineRule="auto"/>
        <w:jc w:val="both"/>
        <w:rPr>
          <w:rFonts w:eastAsia="Calibri" w:cs="Arial"/>
          <w:szCs w:val="20"/>
        </w:rPr>
      </w:pPr>
    </w:p>
    <w:p w14:paraId="57DDB9DB" w14:textId="77777777" w:rsidR="00D87035" w:rsidRPr="00525A1F" w:rsidRDefault="00D87035" w:rsidP="00D87035">
      <w:pPr>
        <w:autoSpaceDE w:val="0"/>
        <w:autoSpaceDN w:val="0"/>
        <w:adjustRightInd w:val="0"/>
        <w:spacing w:line="240" w:lineRule="auto"/>
        <w:jc w:val="both"/>
        <w:rPr>
          <w:rFonts w:eastAsia="Calibri" w:cs="Arial"/>
          <w:szCs w:val="20"/>
        </w:rPr>
      </w:pPr>
      <w:r w:rsidRPr="00525A1F">
        <w:rPr>
          <w:rFonts w:eastAsia="Calibri" w:cs="Arial"/>
          <w:szCs w:val="20"/>
        </w:rPr>
        <w:t>Agencija mesečno pošilja seznam računov, ki so predmet zahtevka in ministrstvu na njegovo zahtevo v primeru kontrole posreduje ostalo zahtevano dokumentacijo (pojasnila materialni</w:t>
      </w:r>
      <w:r>
        <w:rPr>
          <w:rFonts w:eastAsia="Calibri" w:cs="Arial"/>
          <w:szCs w:val="20"/>
        </w:rPr>
        <w:t>h</w:t>
      </w:r>
      <w:r w:rsidRPr="00525A1F">
        <w:rPr>
          <w:rFonts w:eastAsia="Calibri" w:cs="Arial"/>
          <w:szCs w:val="20"/>
        </w:rPr>
        <w:t xml:space="preserve"> stroškov, investicij).</w:t>
      </w:r>
    </w:p>
    <w:p w14:paraId="702FF719"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7B27738A" w14:textId="77777777" w:rsidR="00D87035" w:rsidRPr="00525A1F" w:rsidRDefault="00D87035" w:rsidP="00D87035">
      <w:pPr>
        <w:autoSpaceDE w:val="0"/>
        <w:autoSpaceDN w:val="0"/>
        <w:adjustRightInd w:val="0"/>
        <w:spacing w:line="276" w:lineRule="auto"/>
        <w:jc w:val="both"/>
        <w:rPr>
          <w:rFonts w:eastAsia="Calibri" w:cs="Arial"/>
          <w:b/>
          <w:szCs w:val="20"/>
        </w:rPr>
      </w:pPr>
      <w:r w:rsidRPr="00525A1F">
        <w:rPr>
          <w:rFonts w:eastAsia="Calibri" w:cs="Arial"/>
          <w:b/>
          <w:szCs w:val="20"/>
        </w:rPr>
        <w:t>Računovodski izkazi</w:t>
      </w:r>
    </w:p>
    <w:p w14:paraId="33885FE8" w14:textId="77777777" w:rsidR="00D87035" w:rsidRPr="00525A1F" w:rsidRDefault="00D87035" w:rsidP="00D87035">
      <w:pPr>
        <w:autoSpaceDE w:val="0"/>
        <w:autoSpaceDN w:val="0"/>
        <w:adjustRightInd w:val="0"/>
        <w:spacing w:line="276" w:lineRule="auto"/>
        <w:jc w:val="both"/>
        <w:rPr>
          <w:rFonts w:eastAsia="Calibri" w:cs="Arial"/>
          <w:szCs w:val="20"/>
          <w:u w:val="single"/>
        </w:rPr>
      </w:pPr>
    </w:p>
    <w:p w14:paraId="11D41AFB" w14:textId="77777777" w:rsidR="00D87035" w:rsidRPr="00525A1F" w:rsidRDefault="00D87035" w:rsidP="00D87035">
      <w:pPr>
        <w:autoSpaceDE w:val="0"/>
        <w:autoSpaceDN w:val="0"/>
        <w:adjustRightInd w:val="0"/>
        <w:spacing w:line="276" w:lineRule="auto"/>
        <w:jc w:val="both"/>
        <w:rPr>
          <w:rFonts w:eastAsia="Calibri" w:cs="Arial"/>
          <w:szCs w:val="20"/>
          <w:u w:val="single"/>
        </w:rPr>
      </w:pPr>
      <w:r w:rsidRPr="00525A1F">
        <w:rPr>
          <w:rFonts w:eastAsia="Calibri" w:cs="Arial"/>
          <w:szCs w:val="20"/>
          <w:u w:val="single"/>
        </w:rPr>
        <w:t>Po računovodskem načelu denarnega toka</w:t>
      </w:r>
    </w:p>
    <w:p w14:paraId="111BBE8B" w14:textId="77777777" w:rsidR="00D87035" w:rsidRPr="00525A1F" w:rsidRDefault="00D87035" w:rsidP="00D87035">
      <w:pPr>
        <w:autoSpaceDE w:val="0"/>
        <w:autoSpaceDN w:val="0"/>
        <w:adjustRightInd w:val="0"/>
        <w:spacing w:line="276" w:lineRule="auto"/>
        <w:jc w:val="both"/>
        <w:rPr>
          <w:rFonts w:eastAsia="Calibri" w:cs="Arial"/>
          <w:szCs w:val="20"/>
        </w:rPr>
      </w:pPr>
      <w:bookmarkStart w:id="1" w:name="_Hlk179359571"/>
      <w:r w:rsidRPr="00525A1F">
        <w:rPr>
          <w:rFonts w:eastAsia="Calibri" w:cs="Arial"/>
          <w:szCs w:val="20"/>
        </w:rPr>
        <w:t xml:space="preserve">Celotni prihodki po načelu denarnega toka v letu 2023 so bili 11.274.815 EUR ali 74 % načrtovanih. </w:t>
      </w:r>
    </w:p>
    <w:p w14:paraId="7069862D"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1B4D6895"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Prejeta sredstva iz državnega proračuna v strukturi predstavljajo 98 % vseh prihodkov. </w:t>
      </w:r>
    </w:p>
    <w:p w14:paraId="03B1D5E7"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5867B41E"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Celotni odhodki po načelu denarnega toka so znašali 12.145.900 EUR ali 80 % načrtovanih. </w:t>
      </w:r>
    </w:p>
    <w:p w14:paraId="1D75BB64"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Odhodki za delovanje agencije so bili 3.157.046 EUR, kar je 3 % več od načrtovanih. V strukturi odhodkov njihov delež predstavlja 26 % vseh odhodkov. Odhodki za dogovorjene programe so znašali 8.988.854 EUR ali 75 % načrtovanih. </w:t>
      </w:r>
    </w:p>
    <w:bookmarkEnd w:id="1"/>
    <w:p w14:paraId="48A2B2A9" w14:textId="77777777" w:rsidR="00D87035" w:rsidRPr="00525A1F" w:rsidRDefault="00D87035" w:rsidP="00D87035">
      <w:pPr>
        <w:autoSpaceDE w:val="0"/>
        <w:autoSpaceDN w:val="0"/>
        <w:adjustRightInd w:val="0"/>
        <w:spacing w:line="276" w:lineRule="auto"/>
        <w:jc w:val="both"/>
        <w:rPr>
          <w:rFonts w:eastAsia="Calibri" w:cs="Arial"/>
          <w:szCs w:val="20"/>
          <w:highlight w:val="yellow"/>
          <w:u w:val="single"/>
        </w:rPr>
      </w:pPr>
    </w:p>
    <w:p w14:paraId="24ACD43D" w14:textId="77777777" w:rsidR="00D87035" w:rsidRPr="00525A1F" w:rsidRDefault="00D87035" w:rsidP="00D87035">
      <w:pPr>
        <w:autoSpaceDE w:val="0"/>
        <w:autoSpaceDN w:val="0"/>
        <w:adjustRightInd w:val="0"/>
        <w:spacing w:line="276" w:lineRule="auto"/>
        <w:jc w:val="both"/>
        <w:rPr>
          <w:rFonts w:eastAsia="Calibri" w:cs="Arial"/>
          <w:szCs w:val="20"/>
          <w:u w:val="single"/>
        </w:rPr>
      </w:pPr>
      <w:bookmarkStart w:id="2" w:name="_Hlk179360361"/>
      <w:r w:rsidRPr="00525A1F">
        <w:rPr>
          <w:rFonts w:eastAsia="Calibri" w:cs="Arial"/>
          <w:szCs w:val="20"/>
          <w:u w:val="single"/>
        </w:rPr>
        <w:t xml:space="preserve">Po računovodskem načelu nastanka poslovnega dogodka </w:t>
      </w:r>
    </w:p>
    <w:p w14:paraId="1556EFA5" w14:textId="77777777" w:rsidR="00D87035" w:rsidRPr="00525A1F" w:rsidRDefault="00D87035" w:rsidP="00D87035">
      <w:pPr>
        <w:autoSpaceDE w:val="0"/>
        <w:autoSpaceDN w:val="0"/>
        <w:adjustRightInd w:val="0"/>
        <w:spacing w:line="181" w:lineRule="atLeast"/>
        <w:jc w:val="both"/>
        <w:rPr>
          <w:rFonts w:eastAsia="Calibri" w:cs="Arial"/>
          <w:szCs w:val="20"/>
        </w:rPr>
      </w:pPr>
      <w:r w:rsidRPr="00525A1F">
        <w:rPr>
          <w:rFonts w:eastAsia="Calibri" w:cs="Arial"/>
          <w:szCs w:val="20"/>
        </w:rPr>
        <w:t xml:space="preserve">Prihodki za izvajanje javne službe so bili 12.325.327 EUR. Največji delež v strukturi prihodkov predstavljajo prihodki od poslovanja. </w:t>
      </w:r>
    </w:p>
    <w:p w14:paraId="43344B5B" w14:textId="77777777" w:rsidR="00D87035" w:rsidRPr="00525A1F" w:rsidRDefault="00D87035" w:rsidP="00D87035">
      <w:pPr>
        <w:autoSpaceDE w:val="0"/>
        <w:autoSpaceDN w:val="0"/>
        <w:adjustRightInd w:val="0"/>
        <w:spacing w:line="181" w:lineRule="atLeast"/>
        <w:jc w:val="both"/>
        <w:rPr>
          <w:rFonts w:eastAsia="Calibri" w:cs="Arial"/>
          <w:szCs w:val="20"/>
        </w:rPr>
      </w:pPr>
      <w:r w:rsidRPr="00525A1F">
        <w:rPr>
          <w:rFonts w:eastAsia="Calibri" w:cs="Arial"/>
          <w:szCs w:val="20"/>
        </w:rPr>
        <w:t xml:space="preserve">Finančni prihodki predstavljajo prihodke za tečajne razlike v višini 1.359 EUR. </w:t>
      </w:r>
    </w:p>
    <w:p w14:paraId="483BC7A9" w14:textId="77777777" w:rsidR="00D87035" w:rsidRPr="00525A1F" w:rsidRDefault="00D87035" w:rsidP="00D87035">
      <w:pPr>
        <w:autoSpaceDE w:val="0"/>
        <w:autoSpaceDN w:val="0"/>
        <w:adjustRightInd w:val="0"/>
        <w:spacing w:line="181" w:lineRule="atLeast"/>
        <w:jc w:val="both"/>
        <w:rPr>
          <w:rFonts w:eastAsia="Calibri" w:cs="Arial"/>
          <w:szCs w:val="20"/>
          <w:highlight w:val="yellow"/>
        </w:rPr>
      </w:pPr>
    </w:p>
    <w:p w14:paraId="386783EC" w14:textId="77777777" w:rsidR="00D87035" w:rsidRPr="00525A1F" w:rsidRDefault="00D87035" w:rsidP="00D87035">
      <w:pPr>
        <w:autoSpaceDE w:val="0"/>
        <w:autoSpaceDN w:val="0"/>
        <w:adjustRightInd w:val="0"/>
        <w:spacing w:line="181" w:lineRule="atLeast"/>
        <w:jc w:val="both"/>
        <w:rPr>
          <w:rFonts w:eastAsia="Calibri" w:cs="Arial"/>
          <w:szCs w:val="20"/>
        </w:rPr>
      </w:pPr>
      <w:r w:rsidRPr="00525A1F">
        <w:rPr>
          <w:rFonts w:eastAsia="Calibri" w:cs="Arial"/>
          <w:szCs w:val="20"/>
        </w:rPr>
        <w:t xml:space="preserve">Celotni odhodki po nastanku poslovnega dogodka so bili 12.327.319 EUR. </w:t>
      </w:r>
    </w:p>
    <w:bookmarkEnd w:id="2"/>
    <w:p w14:paraId="763CD34A" w14:textId="77777777" w:rsidR="00D87035" w:rsidRPr="00525A1F" w:rsidRDefault="00D87035" w:rsidP="00D87035">
      <w:pPr>
        <w:autoSpaceDE w:val="0"/>
        <w:autoSpaceDN w:val="0"/>
        <w:adjustRightInd w:val="0"/>
        <w:spacing w:line="181" w:lineRule="atLeast"/>
        <w:jc w:val="both"/>
        <w:rPr>
          <w:rFonts w:eastAsia="Calibri" w:cs="Arial"/>
          <w:szCs w:val="20"/>
          <w:highlight w:val="yellow"/>
        </w:rPr>
      </w:pPr>
    </w:p>
    <w:p w14:paraId="1682C6EE" w14:textId="77777777" w:rsidR="00D87035" w:rsidRPr="00525A1F" w:rsidRDefault="00D87035" w:rsidP="00D87035">
      <w:pPr>
        <w:autoSpaceDE w:val="0"/>
        <w:autoSpaceDN w:val="0"/>
        <w:adjustRightInd w:val="0"/>
        <w:spacing w:line="276" w:lineRule="auto"/>
        <w:jc w:val="both"/>
        <w:rPr>
          <w:rFonts w:eastAsia="Calibri" w:cs="Arial"/>
          <w:noProof/>
          <w:szCs w:val="20"/>
        </w:rPr>
      </w:pPr>
      <w:r w:rsidRPr="00525A1F">
        <w:rPr>
          <w:rFonts w:eastAsia="Calibri" w:cs="Arial"/>
          <w:noProof/>
          <w:szCs w:val="20"/>
        </w:rPr>
        <w:t xml:space="preserve">Največja postavka med odhodki so stroški storitev, ki so nastali z opravljanjem dejavnosti </w:t>
      </w:r>
      <w:r>
        <w:rPr>
          <w:rFonts w:eastAsia="Calibri" w:cs="Arial"/>
          <w:noProof/>
          <w:szCs w:val="20"/>
        </w:rPr>
        <w:t>A</w:t>
      </w:r>
      <w:r w:rsidRPr="00525A1F">
        <w:rPr>
          <w:rFonts w:eastAsia="Calibri" w:cs="Arial"/>
          <w:noProof/>
          <w:szCs w:val="20"/>
        </w:rPr>
        <w:t>gencije in izvajanjem programov za spodbujanje podjetništva, investicij, internacionalizacije, projekta NOO, projekta SPOT Global+, ter ostalih projektov v višini 8.670.481 EUR. Od tega iz naslova stroškov storitev za izvajanje aktivnosti spodbujanja programskih aktivnosti v višini 7.645.455 EUR, za storitve tekočega vzdrževanja in najemnin v višini 557.760 EUR, za storitve plačilnega prometa v višini 18.986 EUR, za intelektualne storitve v višini 108.830 EUR, za komunalne in prevozne storitve v višini 21.945 EUR, za storitve</w:t>
      </w:r>
      <w:r>
        <w:rPr>
          <w:rFonts w:eastAsia="Calibri" w:cs="Arial"/>
          <w:noProof/>
          <w:szCs w:val="20"/>
        </w:rPr>
        <w:t>,</w:t>
      </w:r>
      <w:r w:rsidRPr="00525A1F">
        <w:rPr>
          <w:rFonts w:eastAsia="Calibri" w:cs="Arial"/>
          <w:noProof/>
          <w:szCs w:val="20"/>
        </w:rPr>
        <w:t xml:space="preserve"> povezane z delom 152.965 EUR, za storitve fizičnih oseb, ki ne opravljajo dejavnosti v višini 139.057 EUR, za storitve reprezentance v višini 783 EUR in za druge storitve v višini 24.701 EUR.</w:t>
      </w:r>
    </w:p>
    <w:p w14:paraId="3216547B" w14:textId="77777777" w:rsidR="00D87035" w:rsidRPr="00525A1F" w:rsidRDefault="00D87035" w:rsidP="00D87035">
      <w:pPr>
        <w:autoSpaceDE w:val="0"/>
        <w:autoSpaceDN w:val="0"/>
        <w:adjustRightInd w:val="0"/>
        <w:spacing w:line="276" w:lineRule="auto"/>
        <w:jc w:val="both"/>
        <w:rPr>
          <w:rFonts w:eastAsia="Calibri" w:cs="Arial"/>
          <w:noProof/>
          <w:szCs w:val="20"/>
        </w:rPr>
      </w:pPr>
    </w:p>
    <w:p w14:paraId="1DB3B91E" w14:textId="77777777" w:rsidR="00D87035" w:rsidRPr="00525A1F" w:rsidRDefault="00D87035" w:rsidP="00D87035">
      <w:pPr>
        <w:autoSpaceDE w:val="0"/>
        <w:autoSpaceDN w:val="0"/>
        <w:adjustRightInd w:val="0"/>
        <w:spacing w:line="276" w:lineRule="auto"/>
        <w:jc w:val="both"/>
        <w:rPr>
          <w:rFonts w:eastAsia="Calibri" w:cs="Arial"/>
          <w:noProof/>
          <w:szCs w:val="20"/>
        </w:rPr>
      </w:pPr>
      <w:r w:rsidRPr="00525A1F">
        <w:rPr>
          <w:rFonts w:eastAsia="Calibri" w:cs="Arial"/>
          <w:noProof/>
          <w:szCs w:val="20"/>
        </w:rPr>
        <w:t>Druga večja postavka med odhodki so bili stroški dela v skupni višini 3.510.670 EUR, ki vsebujejo: plače in nadomestila plač zaposlenih v višini 2.695.554 EUR, prispevke na bruto plače za socialno varnost zaposlenih v višini 433.907 EUR, regres za letni dopust v višini 95.575 EUR, povračilo stroškov prehrane med delom ter povračilo stroškov prevoza na in iz dela v višini 182.223 EUR, jubilejne nagrade, odpravnine in druge prejemke zaposlenih v višini 14.055 EUR, premije kolektivnega dodatnega pokojninskega zavarovanja v višini 34.534 EUR, izplačilo neizkoriščenega dopusta 19.326 EUR</w:t>
      </w:r>
      <w:r>
        <w:rPr>
          <w:rFonts w:eastAsia="Calibri" w:cs="Arial"/>
          <w:noProof/>
          <w:szCs w:val="20"/>
        </w:rPr>
        <w:t xml:space="preserve"> in</w:t>
      </w:r>
      <w:r w:rsidRPr="00525A1F">
        <w:rPr>
          <w:rFonts w:eastAsia="Calibri" w:cs="Arial"/>
          <w:noProof/>
          <w:szCs w:val="20"/>
        </w:rPr>
        <w:t xml:space="preserve"> nadomestilo za stroške energije za delo od doma 6.291 EUR. Pri obračunu plač, drugih prejemkov in povračil je bila dosledno upoštevana zakonodaja, ki velja za zaposlene v javnem sektorju, prav tako so bili skladno z zakoni obračunani in plačani davki in prispevki. </w:t>
      </w:r>
    </w:p>
    <w:p w14:paraId="12D183DA"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0ABBEE68"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lastRenderedPageBreak/>
        <w:t xml:space="preserve">Agencija za poslovno leto 2023 v svojih poslovnih knjigah kot temeljni poslovni izid, ugotavlja, da ne izkazuje presežka prihodkov nad odhodki oziroma presežka odhodkov nad prihodki. </w:t>
      </w:r>
    </w:p>
    <w:p w14:paraId="66B5C5B3" w14:textId="77777777" w:rsidR="00D87035" w:rsidRPr="00525A1F" w:rsidRDefault="00D87035" w:rsidP="00D87035">
      <w:pPr>
        <w:autoSpaceDE w:val="0"/>
        <w:autoSpaceDN w:val="0"/>
        <w:adjustRightInd w:val="0"/>
        <w:spacing w:line="276" w:lineRule="auto"/>
        <w:jc w:val="both"/>
        <w:rPr>
          <w:rFonts w:eastAsia="Calibri" w:cs="Arial"/>
          <w:szCs w:val="20"/>
          <w:highlight w:val="yellow"/>
          <w:u w:val="single"/>
        </w:rPr>
      </w:pPr>
    </w:p>
    <w:p w14:paraId="666E4D86" w14:textId="77777777" w:rsidR="00D87035" w:rsidRPr="00525A1F" w:rsidRDefault="00D87035" w:rsidP="00D87035">
      <w:pPr>
        <w:autoSpaceDE w:val="0"/>
        <w:autoSpaceDN w:val="0"/>
        <w:adjustRightInd w:val="0"/>
        <w:spacing w:line="276" w:lineRule="auto"/>
        <w:jc w:val="both"/>
        <w:rPr>
          <w:rFonts w:eastAsia="Calibri" w:cs="Arial"/>
          <w:szCs w:val="20"/>
          <w:u w:val="single"/>
        </w:rPr>
      </w:pPr>
      <w:r w:rsidRPr="00525A1F">
        <w:rPr>
          <w:rFonts w:eastAsia="Calibri" w:cs="Arial"/>
          <w:szCs w:val="20"/>
          <w:u w:val="single"/>
        </w:rPr>
        <w:t>Fiskalno pravilo</w:t>
      </w:r>
    </w:p>
    <w:p w14:paraId="30A1044B" w14:textId="77777777" w:rsidR="00D87035" w:rsidRPr="00525A1F" w:rsidRDefault="00D87035" w:rsidP="00D87035">
      <w:pPr>
        <w:autoSpaceDE w:val="0"/>
        <w:autoSpaceDN w:val="0"/>
        <w:adjustRightInd w:val="0"/>
        <w:spacing w:line="276" w:lineRule="auto"/>
        <w:jc w:val="both"/>
        <w:rPr>
          <w:rFonts w:eastAsia="Calibri" w:cs="Arial"/>
          <w:szCs w:val="20"/>
        </w:rPr>
      </w:pPr>
      <w:r>
        <w:rPr>
          <w:rFonts w:eastAsia="Calibri" w:cs="Arial"/>
          <w:szCs w:val="20"/>
        </w:rPr>
        <w:t xml:space="preserve">5. točka 9.i člena Zakona o javnih financah (Ur. l. RS, št. </w:t>
      </w:r>
      <w:r w:rsidRPr="00AB5CE0">
        <w:rPr>
          <w:rFonts w:eastAsia="Calibri" w:cs="Arial"/>
          <w:szCs w:val="20"/>
        </w:rPr>
        <w:t>št. </w:t>
      </w:r>
      <w:hyperlink r:id="rId13" w:tgtFrame="_blank" w:tooltip="Zakon o javnih financah (uradno prečiščeno besedilo) (ZJF-UPB4)" w:history="1">
        <w:r w:rsidRPr="00AB5CE0">
          <w:rPr>
            <w:rFonts w:eastAsia="Calibri" w:cs="Arial"/>
            <w:szCs w:val="20"/>
          </w:rPr>
          <w:t>11/11</w:t>
        </w:r>
      </w:hyperlink>
      <w:r w:rsidRPr="00AB5CE0">
        <w:rPr>
          <w:rFonts w:eastAsia="Calibri" w:cs="Arial"/>
          <w:szCs w:val="20"/>
        </w:rPr>
        <w:t> – uradno prečiščeno besedilo, </w:t>
      </w:r>
      <w:hyperlink r:id="rId14" w:tgtFrame="_blank" w:tooltip="Popravek Uradnega prečiščenega besedila Zakona  o javnih financah (ZJF-UPB4p)" w:history="1">
        <w:r w:rsidRPr="00AB5CE0">
          <w:rPr>
            <w:rFonts w:eastAsia="Calibri" w:cs="Arial"/>
            <w:szCs w:val="20"/>
          </w:rPr>
          <w:t>14/13</w:t>
        </w:r>
      </w:hyperlink>
      <w:r w:rsidRPr="00AB5CE0">
        <w:rPr>
          <w:rFonts w:eastAsia="Calibri" w:cs="Arial"/>
          <w:szCs w:val="20"/>
        </w:rPr>
        <w:t xml:space="preserve"> – </w:t>
      </w:r>
      <w:proofErr w:type="spellStart"/>
      <w:r w:rsidRPr="00AB5CE0">
        <w:rPr>
          <w:rFonts w:eastAsia="Calibri" w:cs="Arial"/>
          <w:szCs w:val="20"/>
        </w:rPr>
        <w:t>popr</w:t>
      </w:r>
      <w:proofErr w:type="spellEnd"/>
      <w:r w:rsidRPr="00AB5CE0">
        <w:rPr>
          <w:rFonts w:eastAsia="Calibri" w:cs="Arial"/>
          <w:szCs w:val="20"/>
        </w:rPr>
        <w:t>., </w:t>
      </w:r>
      <w:hyperlink r:id="rId15" w:tgtFrame="_blank" w:tooltip="Zakon o dopolnitvi Zakona o javnih financah (ZJF-G)" w:history="1">
        <w:r w:rsidRPr="00AB5CE0">
          <w:rPr>
            <w:rFonts w:eastAsia="Calibri" w:cs="Arial"/>
            <w:szCs w:val="20"/>
          </w:rPr>
          <w:t>101/13</w:t>
        </w:r>
      </w:hyperlink>
      <w:r w:rsidRPr="00AB5CE0">
        <w:rPr>
          <w:rFonts w:eastAsia="Calibri" w:cs="Arial"/>
          <w:szCs w:val="20"/>
        </w:rPr>
        <w:t>, </w:t>
      </w:r>
      <w:hyperlink r:id="rId16" w:tgtFrame="_blank" w:tooltip="Zakon o fiskalnem pravilu (ZFisP)" w:history="1">
        <w:r w:rsidRPr="00AB5CE0">
          <w:rPr>
            <w:rFonts w:eastAsia="Calibri" w:cs="Arial"/>
            <w:szCs w:val="20"/>
          </w:rPr>
          <w:t>55/15</w:t>
        </w:r>
      </w:hyperlink>
      <w:r w:rsidRPr="00AB5CE0">
        <w:rPr>
          <w:rFonts w:eastAsia="Calibri" w:cs="Arial"/>
          <w:szCs w:val="20"/>
        </w:rPr>
        <w:t xml:space="preserve"> – </w:t>
      </w:r>
      <w:proofErr w:type="spellStart"/>
      <w:r w:rsidRPr="00AB5CE0">
        <w:rPr>
          <w:rFonts w:eastAsia="Calibri" w:cs="Arial"/>
          <w:szCs w:val="20"/>
        </w:rPr>
        <w:t>ZFisP</w:t>
      </w:r>
      <w:proofErr w:type="spellEnd"/>
      <w:r w:rsidRPr="00AB5CE0">
        <w:rPr>
          <w:rFonts w:eastAsia="Calibri" w:cs="Arial"/>
          <w:szCs w:val="20"/>
        </w:rPr>
        <w:t>, </w:t>
      </w:r>
      <w:hyperlink r:id="rId17" w:tgtFrame="_blank" w:tooltip="Zakon o izvrševanju proračunov Republike Slovenije za leti 2016 in 2017 (ZIPRS1617)" w:history="1">
        <w:r w:rsidRPr="00AB5CE0">
          <w:rPr>
            <w:rFonts w:eastAsia="Calibri" w:cs="Arial"/>
            <w:szCs w:val="20"/>
          </w:rPr>
          <w:t>96/15</w:t>
        </w:r>
      </w:hyperlink>
      <w:r w:rsidRPr="00AB5CE0">
        <w:rPr>
          <w:rFonts w:eastAsia="Calibri" w:cs="Arial"/>
          <w:szCs w:val="20"/>
        </w:rPr>
        <w:t> – ZIPRS1617, </w:t>
      </w:r>
      <w:hyperlink r:id="rId18" w:tgtFrame="_blank" w:tooltip="Zakon o spremembah in dopolnitvah Zakona o javnih financah (ZJF-H)" w:history="1">
        <w:r w:rsidRPr="00AB5CE0">
          <w:rPr>
            <w:rFonts w:eastAsia="Calibri" w:cs="Arial"/>
            <w:szCs w:val="20"/>
          </w:rPr>
          <w:t>13/18</w:t>
        </w:r>
      </w:hyperlink>
      <w:r w:rsidRPr="00AB5CE0">
        <w:rPr>
          <w:rFonts w:eastAsia="Calibri" w:cs="Arial"/>
          <w:szCs w:val="20"/>
        </w:rPr>
        <w:t>, </w:t>
      </w:r>
      <w:hyperlink r:id="rId19"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AB5CE0">
          <w:rPr>
            <w:rFonts w:eastAsia="Calibri" w:cs="Arial"/>
            <w:szCs w:val="20"/>
          </w:rPr>
          <w:t>195/20</w:t>
        </w:r>
      </w:hyperlink>
      <w:r w:rsidRPr="00AB5CE0">
        <w:rPr>
          <w:rFonts w:eastAsia="Calibri" w:cs="Arial"/>
          <w:szCs w:val="20"/>
        </w:rPr>
        <w:t xml:space="preserve"> – </w:t>
      </w:r>
      <w:proofErr w:type="spellStart"/>
      <w:r w:rsidRPr="00AB5CE0">
        <w:rPr>
          <w:rFonts w:eastAsia="Calibri" w:cs="Arial"/>
          <w:szCs w:val="20"/>
        </w:rPr>
        <w:t>odl</w:t>
      </w:r>
      <w:proofErr w:type="spellEnd"/>
      <w:r w:rsidRPr="00AB5CE0">
        <w:rPr>
          <w:rFonts w:eastAsia="Calibri" w:cs="Arial"/>
          <w:szCs w:val="20"/>
        </w:rPr>
        <w:t>. US, </w:t>
      </w:r>
      <w:hyperlink r:id="rId20" w:tgtFrame="_blank" w:tooltip="Zakon o spremembah in dopolnitvah Zakona o državni upravi (ZDU-1O)" w:history="1">
        <w:r w:rsidRPr="00AB5CE0">
          <w:rPr>
            <w:rFonts w:eastAsia="Calibri" w:cs="Arial"/>
            <w:szCs w:val="20"/>
          </w:rPr>
          <w:t>18/23</w:t>
        </w:r>
      </w:hyperlink>
      <w:r w:rsidRPr="00AB5CE0">
        <w:rPr>
          <w:rFonts w:eastAsia="Calibri" w:cs="Arial"/>
          <w:szCs w:val="20"/>
        </w:rPr>
        <w:t> – ZDU-1O in </w:t>
      </w:r>
      <w:hyperlink r:id="rId21" w:tgtFrame="_blank" w:tooltip="Zakon o spremembah in dopolnitvah Zakona o javnih financah (ZJF-I)" w:history="1">
        <w:r w:rsidRPr="00AB5CE0">
          <w:rPr>
            <w:rFonts w:eastAsia="Calibri" w:cs="Arial"/>
            <w:szCs w:val="20"/>
          </w:rPr>
          <w:t>76/23</w:t>
        </w:r>
      </w:hyperlink>
      <w:r>
        <w:rPr>
          <w:rFonts w:eastAsia="Calibri" w:cs="Arial"/>
          <w:szCs w:val="20"/>
        </w:rPr>
        <w:t xml:space="preserve">) </w:t>
      </w:r>
      <w:r w:rsidRPr="00525A1F">
        <w:rPr>
          <w:rFonts w:eastAsia="Calibri" w:cs="Arial"/>
          <w:szCs w:val="20"/>
        </w:rPr>
        <w:t xml:space="preserve">določa, da javne </w:t>
      </w:r>
      <w:r>
        <w:rPr>
          <w:rFonts w:eastAsia="Calibri" w:cs="Arial"/>
          <w:szCs w:val="20"/>
        </w:rPr>
        <w:t>a</w:t>
      </w:r>
      <w:r w:rsidRPr="00525A1F">
        <w:rPr>
          <w:rFonts w:eastAsia="Calibri" w:cs="Arial"/>
          <w:szCs w:val="20"/>
        </w:rPr>
        <w:t>gencije in javni zavodi izračunavajo zbrane presežke preteklih let po denarnem toku, in jih zmanjšajo za neplačane obveznosti, neporabljena namenska sredstva, ki so namenjena za financiranje izdatkov v prihodnjem obdobju in ki so evidentirana na kontih časovnih razmejitev, ter za neporabljena sredstva za investicije.</w:t>
      </w:r>
    </w:p>
    <w:p w14:paraId="2C2E7954" w14:textId="77777777" w:rsidR="00D87035" w:rsidRPr="00525A1F" w:rsidRDefault="00D87035" w:rsidP="00D87035">
      <w:pPr>
        <w:autoSpaceDE w:val="0"/>
        <w:autoSpaceDN w:val="0"/>
        <w:adjustRightInd w:val="0"/>
        <w:spacing w:line="276" w:lineRule="auto"/>
        <w:jc w:val="both"/>
        <w:rPr>
          <w:rFonts w:eastAsia="Calibri" w:cs="Arial"/>
          <w:szCs w:val="20"/>
        </w:rPr>
      </w:pPr>
    </w:p>
    <w:p w14:paraId="0DF15B51"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Agencija za poslovno leto 2023 v svojih poslovnih knjigah kot temeljni poslovni izid, ugotavlja, da ne izkazuje presežka prihodkov nad odhodki oziroma presežka odhodkov nad prihodki. </w:t>
      </w:r>
    </w:p>
    <w:p w14:paraId="7F48F70E" w14:textId="77777777" w:rsidR="00D87035" w:rsidRPr="00525A1F" w:rsidRDefault="00D87035" w:rsidP="00D87035">
      <w:pPr>
        <w:autoSpaceDE w:val="0"/>
        <w:autoSpaceDN w:val="0"/>
        <w:adjustRightInd w:val="0"/>
        <w:spacing w:line="276" w:lineRule="auto"/>
        <w:jc w:val="both"/>
        <w:rPr>
          <w:rFonts w:eastAsia="Calibri" w:cs="Arial"/>
          <w:szCs w:val="20"/>
        </w:rPr>
      </w:pPr>
    </w:p>
    <w:p w14:paraId="2D3AE2FA"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Na podlagi izkaza prihodkov in odhodkov po načelu denarnega toka, je </w:t>
      </w:r>
      <w:r>
        <w:rPr>
          <w:rFonts w:eastAsia="Calibri" w:cs="Arial"/>
          <w:szCs w:val="20"/>
        </w:rPr>
        <w:t>A</w:t>
      </w:r>
      <w:r w:rsidRPr="00525A1F">
        <w:rPr>
          <w:rFonts w:eastAsia="Calibri" w:cs="Arial"/>
          <w:szCs w:val="20"/>
        </w:rPr>
        <w:t>gencija za leto 2023,  ugotovila presežek odhodkov nad prihodki v višini 871.084 EUR.</w:t>
      </w:r>
    </w:p>
    <w:p w14:paraId="47225348"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0AE1CF6B" w14:textId="77777777" w:rsidR="00D87035" w:rsidRPr="00525A1F" w:rsidRDefault="00D87035" w:rsidP="00D87035">
      <w:pPr>
        <w:autoSpaceDE w:val="0"/>
        <w:autoSpaceDN w:val="0"/>
        <w:adjustRightInd w:val="0"/>
        <w:spacing w:line="276" w:lineRule="auto"/>
        <w:jc w:val="both"/>
        <w:rPr>
          <w:rFonts w:eastAsia="Calibri" w:cs="Arial"/>
          <w:szCs w:val="20"/>
          <w:u w:val="single"/>
        </w:rPr>
      </w:pPr>
      <w:r w:rsidRPr="00525A1F">
        <w:rPr>
          <w:rFonts w:eastAsia="Calibri" w:cs="Arial"/>
          <w:szCs w:val="20"/>
          <w:u w:val="single"/>
        </w:rPr>
        <w:t xml:space="preserve">Revizija računovodskih izkazov </w:t>
      </w:r>
    </w:p>
    <w:p w14:paraId="13DF02AE"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Računovodske izkaze v Letnem poročilu Agencije za leto 2023 je pregledala MAZARS, družba za revizijo, </w:t>
      </w:r>
      <w:proofErr w:type="spellStart"/>
      <w:r w:rsidRPr="00525A1F">
        <w:rPr>
          <w:rFonts w:eastAsia="Calibri" w:cs="Arial"/>
          <w:szCs w:val="20"/>
        </w:rPr>
        <w:t>d.o.o</w:t>
      </w:r>
      <w:proofErr w:type="spellEnd"/>
      <w:r w:rsidRPr="00525A1F">
        <w:rPr>
          <w:rFonts w:eastAsia="Calibri" w:cs="Arial"/>
          <w:szCs w:val="20"/>
        </w:rPr>
        <w:t>.</w:t>
      </w:r>
      <w:r>
        <w:rPr>
          <w:rFonts w:eastAsia="Calibri" w:cs="Arial"/>
          <w:szCs w:val="20"/>
        </w:rPr>
        <w:t>,</w:t>
      </w:r>
      <w:r w:rsidRPr="00525A1F">
        <w:rPr>
          <w:rFonts w:eastAsia="Calibri" w:cs="Arial"/>
          <w:szCs w:val="20"/>
        </w:rPr>
        <w:t xml:space="preserve"> po pooblaščeni revizorki Barbari Kočar. Po njihovem mnenju priložena računovodska izkaza v vseh pomembnih pogledih pošteno predstavljata finančni položaj </w:t>
      </w:r>
      <w:r>
        <w:rPr>
          <w:rFonts w:eastAsia="Calibri" w:cs="Arial"/>
          <w:szCs w:val="20"/>
        </w:rPr>
        <w:t>A</w:t>
      </w:r>
      <w:r w:rsidRPr="00525A1F">
        <w:rPr>
          <w:rFonts w:eastAsia="Calibri" w:cs="Arial"/>
          <w:szCs w:val="20"/>
        </w:rPr>
        <w:t xml:space="preserve">gencije na dan 31. 12. 2023 in njeno finančno uspešnost za tedaj končano leto v skladu z Zakonom o računovodstvu </w:t>
      </w:r>
      <w:r>
        <w:rPr>
          <w:rFonts w:eastAsia="Calibri" w:cs="Arial"/>
          <w:szCs w:val="20"/>
        </w:rPr>
        <w:t>(</w:t>
      </w:r>
      <w:r w:rsidRPr="00301AF6">
        <w:rPr>
          <w:rFonts w:eastAsia="Calibri" w:cs="Arial"/>
          <w:szCs w:val="20"/>
        </w:rPr>
        <w:t>Uradni list RS, št. 23/99, 30/02 – ZJF-C in 114/06 – ZUE</w:t>
      </w:r>
      <w:r>
        <w:rPr>
          <w:rFonts w:eastAsia="Calibri" w:cs="Arial"/>
          <w:szCs w:val="20"/>
        </w:rPr>
        <w:t>)</w:t>
      </w:r>
      <w:r w:rsidRPr="00301AF6">
        <w:rPr>
          <w:rFonts w:eastAsia="Calibri" w:cs="Arial"/>
          <w:szCs w:val="20"/>
        </w:rPr>
        <w:t xml:space="preserve"> </w:t>
      </w:r>
      <w:r w:rsidRPr="00525A1F">
        <w:rPr>
          <w:rFonts w:eastAsia="Calibri" w:cs="Arial"/>
          <w:szCs w:val="20"/>
        </w:rPr>
        <w:t xml:space="preserve">in z njim povezanimi podzakonskimi akti. </w:t>
      </w:r>
    </w:p>
    <w:p w14:paraId="6D7699A3"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79F0E68A" w14:textId="77777777" w:rsidR="00D87035" w:rsidRPr="00525A1F" w:rsidRDefault="00D87035" w:rsidP="00D87035">
      <w:pPr>
        <w:autoSpaceDE w:val="0"/>
        <w:autoSpaceDN w:val="0"/>
        <w:adjustRightInd w:val="0"/>
        <w:spacing w:after="200" w:line="260" w:lineRule="exact"/>
        <w:jc w:val="both"/>
        <w:rPr>
          <w:rFonts w:eastAsia="Calibri" w:cs="Arial"/>
          <w:b/>
          <w:szCs w:val="20"/>
        </w:rPr>
      </w:pPr>
      <w:r w:rsidRPr="00525A1F">
        <w:rPr>
          <w:rFonts w:eastAsia="Calibri" w:cs="Arial"/>
          <w:b/>
          <w:szCs w:val="20"/>
        </w:rPr>
        <w:t>2.2.2. Izpolnitev programa dela za leto 2023</w:t>
      </w:r>
    </w:p>
    <w:p w14:paraId="29C944BB" w14:textId="77777777" w:rsidR="00D87035" w:rsidRPr="00525A1F" w:rsidRDefault="00D87035" w:rsidP="00D87035">
      <w:pPr>
        <w:autoSpaceDE w:val="0"/>
        <w:autoSpaceDN w:val="0"/>
        <w:adjustRightInd w:val="0"/>
        <w:spacing w:line="260" w:lineRule="exact"/>
        <w:jc w:val="both"/>
        <w:rPr>
          <w:rFonts w:eastAsia="Calibri" w:cs="Arial"/>
          <w:szCs w:val="20"/>
        </w:rPr>
      </w:pPr>
      <w:bookmarkStart w:id="3" w:name="_Hlk179359362"/>
      <w:r w:rsidRPr="00525A1F">
        <w:rPr>
          <w:rFonts w:eastAsia="Calibri" w:cs="Arial"/>
          <w:szCs w:val="20"/>
        </w:rPr>
        <w:t>Iz letnega poročila Agencije za leto 2023 izhaja, da je Agencija izpolnila naslednje zastavljene cilje:</w:t>
      </w:r>
    </w:p>
    <w:p w14:paraId="295E7282" w14:textId="77777777" w:rsidR="00D87035" w:rsidRPr="00525A1F" w:rsidRDefault="00D87035" w:rsidP="00D87035">
      <w:pPr>
        <w:autoSpaceDE w:val="0"/>
        <w:autoSpaceDN w:val="0"/>
        <w:adjustRightInd w:val="0"/>
        <w:spacing w:line="260" w:lineRule="exact"/>
        <w:jc w:val="both"/>
        <w:rPr>
          <w:rFonts w:eastAsia="Calibri" w:cs="Arial"/>
          <w:szCs w:val="20"/>
        </w:rPr>
      </w:pPr>
    </w:p>
    <w:p w14:paraId="275B9E06"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b/>
          <w:szCs w:val="20"/>
        </w:rPr>
        <w:t>Načrtovani programi so bili realizirani v višini 336.201.340 EUR</w:t>
      </w:r>
      <w:r w:rsidRPr="00525A1F">
        <w:rPr>
          <w:rFonts w:eastAsia="Calibri" w:cs="Arial"/>
          <w:szCs w:val="20"/>
        </w:rPr>
        <w:t xml:space="preserve">, od tega za: </w:t>
      </w:r>
    </w:p>
    <w:p w14:paraId="00CA19E2" w14:textId="77777777" w:rsidR="00D87035" w:rsidRPr="00525A1F" w:rsidRDefault="00D87035" w:rsidP="00D87035">
      <w:pPr>
        <w:numPr>
          <w:ilvl w:val="0"/>
          <w:numId w:val="3"/>
        </w:numPr>
        <w:autoSpaceDE w:val="0"/>
        <w:autoSpaceDN w:val="0"/>
        <w:adjustRightInd w:val="0"/>
        <w:spacing w:line="276" w:lineRule="auto"/>
        <w:ind w:left="992" w:hanging="425"/>
        <w:jc w:val="both"/>
        <w:rPr>
          <w:rFonts w:eastAsia="Calibri" w:cs="Arial"/>
          <w:szCs w:val="20"/>
        </w:rPr>
      </w:pPr>
      <w:r w:rsidRPr="00525A1F">
        <w:rPr>
          <w:rFonts w:eastAsia="Calibri" w:cs="Arial"/>
          <w:szCs w:val="20"/>
        </w:rPr>
        <w:t xml:space="preserve">spodbujanje podjetništva in inovativnosti 10.614.900 EUR, </w:t>
      </w:r>
    </w:p>
    <w:p w14:paraId="644FB470" w14:textId="77777777" w:rsidR="00D87035" w:rsidRPr="00525A1F" w:rsidRDefault="00D87035" w:rsidP="00D87035">
      <w:pPr>
        <w:numPr>
          <w:ilvl w:val="0"/>
          <w:numId w:val="3"/>
        </w:numPr>
        <w:autoSpaceDE w:val="0"/>
        <w:autoSpaceDN w:val="0"/>
        <w:adjustRightInd w:val="0"/>
        <w:spacing w:line="276" w:lineRule="auto"/>
        <w:ind w:left="992" w:hanging="425"/>
        <w:jc w:val="both"/>
        <w:rPr>
          <w:rFonts w:eastAsia="Calibri" w:cs="Arial"/>
          <w:szCs w:val="20"/>
        </w:rPr>
      </w:pPr>
      <w:r w:rsidRPr="00525A1F">
        <w:rPr>
          <w:rFonts w:eastAsia="Calibri" w:cs="Arial"/>
          <w:szCs w:val="20"/>
        </w:rPr>
        <w:t>spodbujanje internacionalizacije 3.628.869 EUR,</w:t>
      </w:r>
    </w:p>
    <w:p w14:paraId="60CA1583" w14:textId="77777777" w:rsidR="00D87035" w:rsidRPr="00525A1F" w:rsidRDefault="00D87035" w:rsidP="00D87035">
      <w:pPr>
        <w:numPr>
          <w:ilvl w:val="0"/>
          <w:numId w:val="3"/>
        </w:numPr>
        <w:autoSpaceDE w:val="0"/>
        <w:autoSpaceDN w:val="0"/>
        <w:adjustRightInd w:val="0"/>
        <w:spacing w:line="276" w:lineRule="auto"/>
        <w:ind w:left="992" w:hanging="425"/>
        <w:jc w:val="both"/>
        <w:rPr>
          <w:rFonts w:eastAsia="Calibri" w:cs="Arial"/>
          <w:szCs w:val="20"/>
        </w:rPr>
      </w:pPr>
      <w:r w:rsidRPr="00525A1F">
        <w:rPr>
          <w:rFonts w:eastAsia="Calibri" w:cs="Arial"/>
          <w:szCs w:val="20"/>
        </w:rPr>
        <w:t xml:space="preserve">spodbujanje tujih neposrednih investicij 831.519 EUR, </w:t>
      </w:r>
    </w:p>
    <w:p w14:paraId="43A82C50" w14:textId="77777777" w:rsidR="00D87035" w:rsidRPr="00525A1F" w:rsidRDefault="00D87035" w:rsidP="00D87035">
      <w:pPr>
        <w:numPr>
          <w:ilvl w:val="0"/>
          <w:numId w:val="3"/>
        </w:numPr>
        <w:autoSpaceDE w:val="0"/>
        <w:autoSpaceDN w:val="0"/>
        <w:adjustRightInd w:val="0"/>
        <w:spacing w:line="276" w:lineRule="auto"/>
        <w:ind w:left="992" w:hanging="425"/>
        <w:jc w:val="both"/>
        <w:rPr>
          <w:rFonts w:eastAsia="Calibri" w:cs="Arial"/>
          <w:szCs w:val="20"/>
        </w:rPr>
      </w:pPr>
      <w:r>
        <w:rPr>
          <w:rFonts w:eastAsia="Calibri" w:cs="Arial"/>
          <w:szCs w:val="20"/>
        </w:rPr>
        <w:t>p</w:t>
      </w:r>
      <w:r w:rsidRPr="00525A1F">
        <w:rPr>
          <w:rFonts w:eastAsia="Calibri" w:cs="Arial"/>
          <w:szCs w:val="20"/>
        </w:rPr>
        <w:t xml:space="preserve">romocija </w:t>
      </w:r>
      <w:r>
        <w:rPr>
          <w:rFonts w:eastAsia="Calibri" w:cs="Arial"/>
          <w:szCs w:val="20"/>
        </w:rPr>
        <w:t>Agencije</w:t>
      </w:r>
      <w:r w:rsidRPr="00525A1F">
        <w:rPr>
          <w:rFonts w:eastAsia="Calibri" w:cs="Arial"/>
          <w:szCs w:val="20"/>
        </w:rPr>
        <w:t xml:space="preserve"> 1.000.000 EUR,</w:t>
      </w:r>
    </w:p>
    <w:p w14:paraId="25B8DE38" w14:textId="77777777" w:rsidR="00D87035" w:rsidRPr="00525A1F" w:rsidRDefault="00D87035" w:rsidP="00D87035">
      <w:pPr>
        <w:numPr>
          <w:ilvl w:val="0"/>
          <w:numId w:val="3"/>
        </w:numPr>
        <w:autoSpaceDE w:val="0"/>
        <w:autoSpaceDN w:val="0"/>
        <w:adjustRightInd w:val="0"/>
        <w:spacing w:line="276" w:lineRule="auto"/>
        <w:ind w:left="992" w:hanging="425"/>
        <w:jc w:val="both"/>
        <w:rPr>
          <w:rFonts w:eastAsia="Calibri" w:cs="Arial"/>
          <w:szCs w:val="20"/>
        </w:rPr>
      </w:pPr>
      <w:r w:rsidRPr="00525A1F">
        <w:rPr>
          <w:rFonts w:eastAsia="Calibri" w:cs="Arial"/>
          <w:szCs w:val="20"/>
        </w:rPr>
        <w:t xml:space="preserve">tehnično pomoč 36.143 EUR, </w:t>
      </w:r>
    </w:p>
    <w:p w14:paraId="4031C610" w14:textId="77777777" w:rsidR="00D87035" w:rsidRPr="00525A1F" w:rsidRDefault="00D87035" w:rsidP="00D87035">
      <w:pPr>
        <w:numPr>
          <w:ilvl w:val="0"/>
          <w:numId w:val="3"/>
        </w:numPr>
        <w:autoSpaceDE w:val="0"/>
        <w:autoSpaceDN w:val="0"/>
        <w:adjustRightInd w:val="0"/>
        <w:spacing w:line="276" w:lineRule="auto"/>
        <w:ind w:left="992" w:hanging="425"/>
        <w:jc w:val="both"/>
        <w:rPr>
          <w:rFonts w:eastAsia="Calibri" w:cs="Arial"/>
          <w:szCs w:val="20"/>
        </w:rPr>
      </w:pPr>
      <w:r w:rsidRPr="00525A1F">
        <w:rPr>
          <w:rFonts w:eastAsia="Calibri" w:cs="Arial"/>
          <w:szCs w:val="20"/>
        </w:rPr>
        <w:t>projekt SPOT 532.883 EUR,</w:t>
      </w:r>
    </w:p>
    <w:p w14:paraId="508824BC" w14:textId="77777777" w:rsidR="00D87035" w:rsidRPr="00525A1F" w:rsidRDefault="00D87035" w:rsidP="00D87035">
      <w:pPr>
        <w:numPr>
          <w:ilvl w:val="0"/>
          <w:numId w:val="3"/>
        </w:numPr>
        <w:autoSpaceDE w:val="0"/>
        <w:autoSpaceDN w:val="0"/>
        <w:adjustRightInd w:val="0"/>
        <w:spacing w:line="276" w:lineRule="auto"/>
        <w:ind w:left="992" w:hanging="425"/>
        <w:jc w:val="both"/>
        <w:rPr>
          <w:rFonts w:eastAsia="Calibri" w:cs="Arial"/>
          <w:szCs w:val="20"/>
        </w:rPr>
      </w:pPr>
      <w:r w:rsidRPr="00525A1F">
        <w:rPr>
          <w:rFonts w:eastAsia="Calibri" w:cs="Arial"/>
          <w:szCs w:val="20"/>
        </w:rPr>
        <w:t xml:space="preserve">projekt SPOT Global+ 278.414 EUR,  </w:t>
      </w:r>
    </w:p>
    <w:p w14:paraId="11F620BC" w14:textId="77777777" w:rsidR="00D87035" w:rsidRPr="00525A1F" w:rsidRDefault="00D87035" w:rsidP="00D87035">
      <w:pPr>
        <w:numPr>
          <w:ilvl w:val="0"/>
          <w:numId w:val="3"/>
        </w:numPr>
        <w:autoSpaceDE w:val="0"/>
        <w:autoSpaceDN w:val="0"/>
        <w:adjustRightInd w:val="0"/>
        <w:spacing w:line="276" w:lineRule="auto"/>
        <w:ind w:left="992" w:hanging="425"/>
        <w:jc w:val="both"/>
        <w:rPr>
          <w:rFonts w:eastAsia="Calibri" w:cs="Arial"/>
          <w:szCs w:val="20"/>
        </w:rPr>
      </w:pPr>
      <w:r w:rsidRPr="00525A1F">
        <w:rPr>
          <w:rFonts w:eastAsia="Calibri" w:cs="Arial"/>
          <w:szCs w:val="20"/>
        </w:rPr>
        <w:t>EXPO Dubaj  424.719 EUR, od tega drugi viri 90.431 EUR,</w:t>
      </w:r>
    </w:p>
    <w:p w14:paraId="2A527702" w14:textId="77777777" w:rsidR="00D87035" w:rsidRPr="00525A1F" w:rsidRDefault="00D87035" w:rsidP="00D87035">
      <w:pPr>
        <w:numPr>
          <w:ilvl w:val="0"/>
          <w:numId w:val="3"/>
        </w:numPr>
        <w:autoSpaceDE w:val="0"/>
        <w:autoSpaceDN w:val="0"/>
        <w:adjustRightInd w:val="0"/>
        <w:spacing w:line="276" w:lineRule="auto"/>
        <w:ind w:left="992" w:hanging="425"/>
        <w:jc w:val="both"/>
        <w:rPr>
          <w:rFonts w:eastAsia="Calibri" w:cs="Arial"/>
          <w:szCs w:val="20"/>
        </w:rPr>
      </w:pPr>
      <w:r w:rsidRPr="00525A1F">
        <w:rPr>
          <w:rFonts w:eastAsia="Calibri" w:cs="Arial"/>
          <w:szCs w:val="20"/>
        </w:rPr>
        <w:t>JP GOS COVID-19/2  34.124 EUR</w:t>
      </w:r>
      <w:r>
        <w:rPr>
          <w:rFonts w:eastAsia="Calibri" w:cs="Arial"/>
          <w:szCs w:val="20"/>
        </w:rPr>
        <w:t>,</w:t>
      </w:r>
      <w:r w:rsidRPr="00525A1F">
        <w:rPr>
          <w:rFonts w:eastAsia="Calibri" w:cs="Arial"/>
          <w:szCs w:val="20"/>
        </w:rPr>
        <w:t xml:space="preserve"> </w:t>
      </w:r>
    </w:p>
    <w:p w14:paraId="38AC4FBC" w14:textId="77777777" w:rsidR="00D87035" w:rsidRPr="00525A1F" w:rsidRDefault="00D87035" w:rsidP="00D87035">
      <w:pPr>
        <w:numPr>
          <w:ilvl w:val="0"/>
          <w:numId w:val="3"/>
        </w:numPr>
        <w:autoSpaceDE w:val="0"/>
        <w:autoSpaceDN w:val="0"/>
        <w:adjustRightInd w:val="0"/>
        <w:spacing w:line="276" w:lineRule="auto"/>
        <w:ind w:left="992" w:hanging="425"/>
        <w:jc w:val="both"/>
        <w:rPr>
          <w:rFonts w:eastAsia="Calibri" w:cs="Arial"/>
          <w:szCs w:val="20"/>
        </w:rPr>
      </w:pPr>
      <w:r w:rsidRPr="00525A1F">
        <w:rPr>
          <w:rFonts w:eastAsia="Calibri" w:cs="Arial"/>
          <w:szCs w:val="20"/>
        </w:rPr>
        <w:t>NNO RRI in krožno (z razpisi) 29.804.764 EUR</w:t>
      </w:r>
      <w:r>
        <w:rPr>
          <w:rFonts w:eastAsia="Calibri" w:cs="Arial"/>
          <w:szCs w:val="20"/>
        </w:rPr>
        <w:t>,</w:t>
      </w:r>
      <w:r w:rsidRPr="00525A1F">
        <w:rPr>
          <w:rFonts w:eastAsia="Calibri" w:cs="Arial"/>
          <w:szCs w:val="20"/>
        </w:rPr>
        <w:t xml:space="preserve"> </w:t>
      </w:r>
    </w:p>
    <w:p w14:paraId="457BA821" w14:textId="77777777" w:rsidR="00D87035" w:rsidRPr="00525A1F" w:rsidRDefault="00D87035" w:rsidP="00D87035">
      <w:pPr>
        <w:numPr>
          <w:ilvl w:val="0"/>
          <w:numId w:val="3"/>
        </w:numPr>
        <w:autoSpaceDE w:val="0"/>
        <w:autoSpaceDN w:val="0"/>
        <w:adjustRightInd w:val="0"/>
        <w:spacing w:line="276" w:lineRule="auto"/>
        <w:ind w:left="992" w:hanging="425"/>
        <w:jc w:val="both"/>
        <w:rPr>
          <w:rFonts w:eastAsia="Calibri" w:cs="Arial"/>
          <w:szCs w:val="20"/>
        </w:rPr>
      </w:pPr>
      <w:r w:rsidRPr="00525A1F">
        <w:rPr>
          <w:rFonts w:eastAsia="Calibri" w:cs="Arial"/>
          <w:szCs w:val="20"/>
        </w:rPr>
        <w:t xml:space="preserve">energente 289.015.005 EUR, od tega </w:t>
      </w:r>
      <w:r>
        <w:rPr>
          <w:rFonts w:eastAsia="Calibri" w:cs="Arial"/>
          <w:szCs w:val="20"/>
        </w:rPr>
        <w:t xml:space="preserve">je bilo </w:t>
      </w:r>
      <w:r w:rsidRPr="00525A1F">
        <w:rPr>
          <w:rFonts w:eastAsia="Calibri" w:cs="Arial"/>
          <w:szCs w:val="20"/>
        </w:rPr>
        <w:t xml:space="preserve">za </w:t>
      </w:r>
      <w:r>
        <w:rPr>
          <w:rFonts w:eastAsia="Calibri" w:cs="Arial"/>
          <w:szCs w:val="20"/>
        </w:rPr>
        <w:t xml:space="preserve">opravljanje storitev zunanjih izvajalcev </w:t>
      </w:r>
      <w:r w:rsidRPr="00525A1F">
        <w:rPr>
          <w:rFonts w:eastAsia="Calibri" w:cs="Arial"/>
          <w:szCs w:val="20"/>
        </w:rPr>
        <w:t xml:space="preserve"> </w:t>
      </w:r>
      <w:r>
        <w:rPr>
          <w:rFonts w:eastAsia="Calibri" w:cs="Arial"/>
          <w:szCs w:val="20"/>
        </w:rPr>
        <w:t xml:space="preserve">porabljenih </w:t>
      </w:r>
      <w:r w:rsidRPr="00525A1F">
        <w:rPr>
          <w:rFonts w:eastAsia="Calibri" w:cs="Arial"/>
          <w:szCs w:val="20"/>
        </w:rPr>
        <w:t>118.253 EUR.</w:t>
      </w:r>
    </w:p>
    <w:p w14:paraId="33EDC2BF" w14:textId="77777777" w:rsidR="00D87035" w:rsidRPr="00525A1F" w:rsidRDefault="00D87035" w:rsidP="00D87035">
      <w:pPr>
        <w:autoSpaceDE w:val="0"/>
        <w:autoSpaceDN w:val="0"/>
        <w:adjustRightInd w:val="0"/>
        <w:spacing w:line="181" w:lineRule="atLeast"/>
        <w:rPr>
          <w:rFonts w:eastAsia="Calibri" w:cs="Arial"/>
          <w:szCs w:val="20"/>
          <w:highlight w:val="yellow"/>
        </w:rPr>
      </w:pPr>
    </w:p>
    <w:p w14:paraId="4354DB2D" w14:textId="77777777" w:rsidR="00D87035" w:rsidRPr="00525A1F" w:rsidRDefault="00D87035" w:rsidP="00D87035">
      <w:pPr>
        <w:autoSpaceDN w:val="0"/>
        <w:spacing w:line="276" w:lineRule="auto"/>
        <w:jc w:val="both"/>
        <w:rPr>
          <w:rFonts w:eastAsia="Calibri" w:cs="Arial"/>
          <w:szCs w:val="20"/>
        </w:rPr>
      </w:pPr>
      <w:r w:rsidRPr="00525A1F">
        <w:rPr>
          <w:rFonts w:eastAsia="Calibri" w:cs="Arial"/>
          <w:szCs w:val="20"/>
        </w:rPr>
        <w:t>Realizacija finančnega načrta v letu 2023 znaša 339,4 milijonov EUR ali 344 % načrtovane, od tega največ za izplačila i</w:t>
      </w:r>
      <w:r w:rsidRPr="00525A1F">
        <w:rPr>
          <w:rFonts w:eastAsia="Calibri" w:cs="Verdana"/>
          <w:noProof/>
          <w:szCs w:val="22"/>
        </w:rPr>
        <w:t xml:space="preserve">z naslova ukrepov za blažitev posledic energetske draginje (ZPGVCEP in ZPGOPEK) 288,9 milijonov EUR, iz naslova izvajanja javnih razpisov </w:t>
      </w:r>
      <w:r w:rsidRPr="00525A1F">
        <w:rPr>
          <w:rFonts w:eastAsia="Calibri" w:cs="Arial"/>
          <w:szCs w:val="20"/>
        </w:rPr>
        <w:t>za podjetja in podporne mreže 37,316 milijonov EUR ali 86 % načrtovane, za delovanje agencije 3,157 milijona EUR ali 103 % načrtovane, za podporo NOO 2,130 milijonov EUR, za projekt SPOT 533 tisoč EUR ali 119 % načrtovane (zaključen 31. 3. 2023), za naslednika projekta SPOT GLOBAL+ 278 tisoč EUR.</w:t>
      </w:r>
    </w:p>
    <w:p w14:paraId="29691342" w14:textId="77777777" w:rsidR="00D87035" w:rsidRPr="00525A1F" w:rsidRDefault="00D87035" w:rsidP="00D87035">
      <w:pPr>
        <w:autoSpaceDE w:val="0"/>
        <w:autoSpaceDN w:val="0"/>
        <w:adjustRightInd w:val="0"/>
        <w:spacing w:line="181" w:lineRule="atLeast"/>
        <w:jc w:val="both"/>
        <w:rPr>
          <w:rFonts w:eastAsia="Calibri" w:cs="Arial"/>
          <w:color w:val="000000"/>
          <w:szCs w:val="20"/>
          <w:highlight w:val="yellow"/>
          <w:lang w:eastAsia="sl-SI"/>
        </w:rPr>
      </w:pPr>
    </w:p>
    <w:p w14:paraId="3F149083" w14:textId="77777777" w:rsidR="00D87035" w:rsidRPr="00525A1F" w:rsidRDefault="00D87035" w:rsidP="00D87035">
      <w:pPr>
        <w:autoSpaceDN w:val="0"/>
        <w:spacing w:line="276" w:lineRule="auto"/>
        <w:jc w:val="both"/>
        <w:rPr>
          <w:rFonts w:eastAsia="Calibri" w:cs="Arial"/>
          <w:szCs w:val="20"/>
        </w:rPr>
      </w:pPr>
      <w:r w:rsidRPr="00525A1F">
        <w:rPr>
          <w:rFonts w:eastAsia="Calibri" w:cs="Arial"/>
          <w:szCs w:val="20"/>
        </w:rPr>
        <w:lastRenderedPageBreak/>
        <w:t>Realizacija programov</w:t>
      </w:r>
      <w:r>
        <w:rPr>
          <w:rFonts w:eastAsia="Calibri" w:cs="Arial"/>
          <w:szCs w:val="20"/>
        </w:rPr>
        <w:t>,</w:t>
      </w:r>
      <w:r w:rsidRPr="00525A1F">
        <w:rPr>
          <w:rFonts w:eastAsia="Calibri" w:cs="Arial"/>
          <w:szCs w:val="20"/>
        </w:rPr>
        <w:t xml:space="preserve"> financiranih z integralnimi sredstvi je bila 6,4 milijona EUR ali 94 % načrtovane. Za nemoteno izpeljavo ukrepa </w:t>
      </w:r>
      <w:r w:rsidRPr="00525A1F">
        <w:rPr>
          <w:rFonts w:eastAsia="Calibri" w:cs="Verdana"/>
          <w:noProof/>
          <w:szCs w:val="22"/>
        </w:rPr>
        <w:t>za blažitev posledic energetske draginje ZPGOPEK</w:t>
      </w:r>
      <w:r w:rsidRPr="00525A1F">
        <w:rPr>
          <w:rFonts w:eastAsia="Calibri" w:cs="Arial"/>
          <w:szCs w:val="20"/>
        </w:rPr>
        <w:t xml:space="preserve"> je bilo za opravljene storitve zunanjih izvajalcev porabljenih 118.253 EUR.</w:t>
      </w:r>
    </w:p>
    <w:p w14:paraId="12F8BAA6" w14:textId="77777777" w:rsidR="00D87035" w:rsidRPr="00525A1F" w:rsidRDefault="00D87035" w:rsidP="00D87035">
      <w:pPr>
        <w:autoSpaceDN w:val="0"/>
        <w:spacing w:line="276" w:lineRule="auto"/>
        <w:jc w:val="both"/>
        <w:rPr>
          <w:rFonts w:eastAsia="Calibri" w:cs="Arial"/>
          <w:szCs w:val="20"/>
        </w:rPr>
      </w:pPr>
    </w:p>
    <w:p w14:paraId="6B1D2999" w14:textId="77777777" w:rsidR="00D87035"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Za delovanje </w:t>
      </w:r>
      <w:r>
        <w:rPr>
          <w:rFonts w:eastAsia="Calibri" w:cs="Arial"/>
          <w:szCs w:val="20"/>
        </w:rPr>
        <w:t>A</w:t>
      </w:r>
      <w:r w:rsidRPr="00525A1F">
        <w:rPr>
          <w:rFonts w:eastAsia="Calibri" w:cs="Arial"/>
          <w:szCs w:val="20"/>
        </w:rPr>
        <w:t>gencije oziroma tekoče poslovanje, s katerim se zagotavljajo prostor za delo, oprema, pokrivanje stroškov dela in obratovalnih stroškov, pisarniškega materiala in drugih operativnih stroškov, je bila v letu 2023 dosežena realizacija prihodkov v višini 3,2 milijona EUR, kar je 103 % načrtovane za poročano obdobje in realizacija odhodkov v enaki višini. Z dodatkom št. 1 k pogodbi za delovanje agencije</w:t>
      </w:r>
      <w:r>
        <w:rPr>
          <w:rFonts w:eastAsia="Calibri" w:cs="Arial"/>
          <w:szCs w:val="20"/>
        </w:rPr>
        <w:t>, sklenjenim dne 14. 11. 2023,</w:t>
      </w:r>
      <w:r w:rsidRPr="00525A1F">
        <w:rPr>
          <w:rFonts w:eastAsia="Calibri" w:cs="Arial"/>
          <w:szCs w:val="20"/>
        </w:rPr>
        <w:t xml:space="preserve"> so se pogodbena sredstva povečala za 80 tisoč EUR. </w:t>
      </w:r>
    </w:p>
    <w:p w14:paraId="58D1D4BB" w14:textId="77777777" w:rsidR="00D87035" w:rsidRPr="00525A1F" w:rsidRDefault="00D87035" w:rsidP="00D87035">
      <w:pPr>
        <w:autoSpaceDE w:val="0"/>
        <w:autoSpaceDN w:val="0"/>
        <w:adjustRightInd w:val="0"/>
        <w:spacing w:line="276" w:lineRule="auto"/>
        <w:jc w:val="both"/>
        <w:rPr>
          <w:rFonts w:eastAsia="Calibri" w:cs="Arial"/>
          <w:szCs w:val="20"/>
        </w:rPr>
      </w:pPr>
    </w:p>
    <w:p w14:paraId="04DAF768"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Stroški dela so v letu 2023 za povprečno 47 zaposlenih znašali 2,390 milijona EUR ali 97 % načrtovanih.</w:t>
      </w:r>
    </w:p>
    <w:p w14:paraId="5F5212B7" w14:textId="77777777" w:rsidR="00D87035" w:rsidRPr="00525A1F" w:rsidRDefault="00D87035" w:rsidP="00D87035">
      <w:pPr>
        <w:autoSpaceDE w:val="0"/>
        <w:autoSpaceDN w:val="0"/>
        <w:adjustRightInd w:val="0"/>
        <w:spacing w:line="181" w:lineRule="atLeast"/>
        <w:jc w:val="both"/>
        <w:rPr>
          <w:rFonts w:eastAsia="Calibri" w:cs="Arial"/>
          <w:color w:val="000000"/>
          <w:szCs w:val="20"/>
          <w:highlight w:val="yellow"/>
          <w:lang w:eastAsia="sl-SI"/>
        </w:rPr>
      </w:pPr>
    </w:p>
    <w:p w14:paraId="6AA4F0B0" w14:textId="77777777" w:rsidR="00D87035" w:rsidRPr="00525A1F" w:rsidRDefault="00D87035" w:rsidP="00D87035">
      <w:pPr>
        <w:autoSpaceDE w:val="0"/>
        <w:autoSpaceDN w:val="0"/>
        <w:adjustRightInd w:val="0"/>
        <w:spacing w:line="276" w:lineRule="auto"/>
        <w:jc w:val="both"/>
        <w:rPr>
          <w:rFonts w:eastAsia="Calibri" w:cs="Arial"/>
          <w:szCs w:val="20"/>
          <w:u w:val="single"/>
        </w:rPr>
      </w:pPr>
      <w:r w:rsidRPr="00525A1F">
        <w:rPr>
          <w:rFonts w:eastAsia="Calibri" w:cs="Arial"/>
          <w:szCs w:val="20"/>
        </w:rPr>
        <w:t xml:space="preserve">V letu 2023 </w:t>
      </w:r>
      <w:r>
        <w:rPr>
          <w:rFonts w:eastAsia="Calibri" w:cs="Arial"/>
          <w:szCs w:val="20"/>
        </w:rPr>
        <w:t xml:space="preserve">je </w:t>
      </w:r>
      <w:r w:rsidRPr="00525A1F">
        <w:rPr>
          <w:rFonts w:eastAsia="Calibri" w:cs="Arial"/>
          <w:szCs w:val="20"/>
        </w:rPr>
        <w:t xml:space="preserve"> bil</w:t>
      </w:r>
      <w:r>
        <w:rPr>
          <w:rFonts w:eastAsia="Calibri" w:cs="Arial"/>
          <w:szCs w:val="20"/>
        </w:rPr>
        <w:t xml:space="preserve">o za </w:t>
      </w:r>
      <w:r w:rsidRPr="00525A1F">
        <w:rPr>
          <w:rFonts w:eastAsia="Calibri" w:cs="Arial"/>
          <w:szCs w:val="20"/>
        </w:rPr>
        <w:t>strošk</w:t>
      </w:r>
      <w:r>
        <w:rPr>
          <w:rFonts w:eastAsia="Calibri" w:cs="Arial"/>
          <w:szCs w:val="20"/>
        </w:rPr>
        <w:t>e</w:t>
      </w:r>
      <w:r w:rsidRPr="00525A1F">
        <w:rPr>
          <w:rFonts w:eastAsia="Calibri" w:cs="Arial"/>
          <w:szCs w:val="20"/>
        </w:rPr>
        <w:t xml:space="preserve"> materiala in storitev </w:t>
      </w:r>
      <w:r>
        <w:rPr>
          <w:rFonts w:eastAsia="Calibri" w:cs="Arial"/>
          <w:szCs w:val="20"/>
        </w:rPr>
        <w:t>porabljenih</w:t>
      </w:r>
      <w:r w:rsidRPr="00525A1F">
        <w:rPr>
          <w:rFonts w:eastAsia="Calibri" w:cs="Arial"/>
          <w:szCs w:val="20"/>
        </w:rPr>
        <w:t xml:space="preserve"> 531 tisoč EUR ali 44 % več od načrtovan</w:t>
      </w:r>
      <w:r>
        <w:rPr>
          <w:rFonts w:eastAsia="Calibri" w:cs="Arial"/>
          <w:szCs w:val="20"/>
        </w:rPr>
        <w:t>ih</w:t>
      </w:r>
      <w:r w:rsidRPr="00525A1F">
        <w:rPr>
          <w:rFonts w:eastAsia="Calibri" w:cs="Arial"/>
          <w:szCs w:val="20"/>
        </w:rPr>
        <w:t>. Razlog povečanja so višje cene energije in ogrevanja, višji stroški službenih poti, vzdrževanja informacijskega sistema in drugih mesečnih obratovalnih stroškov.</w:t>
      </w:r>
    </w:p>
    <w:p w14:paraId="54B27397" w14:textId="77777777" w:rsidR="00D87035" w:rsidRPr="00525A1F" w:rsidRDefault="00D87035" w:rsidP="00D87035">
      <w:pPr>
        <w:autoSpaceDE w:val="0"/>
        <w:autoSpaceDN w:val="0"/>
        <w:adjustRightInd w:val="0"/>
        <w:spacing w:line="181" w:lineRule="atLeast"/>
        <w:jc w:val="both"/>
        <w:rPr>
          <w:rFonts w:eastAsia="Calibri" w:cs="Arial"/>
          <w:szCs w:val="20"/>
          <w:highlight w:val="yellow"/>
        </w:rPr>
      </w:pPr>
    </w:p>
    <w:p w14:paraId="5D095806"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 xml:space="preserve">Strošek najemnine za poslovne prostore </w:t>
      </w:r>
      <w:r>
        <w:rPr>
          <w:rFonts w:eastAsia="Calibri" w:cs="Arial"/>
          <w:szCs w:val="20"/>
        </w:rPr>
        <w:t>A</w:t>
      </w:r>
      <w:r w:rsidRPr="00525A1F">
        <w:rPr>
          <w:rFonts w:eastAsia="Calibri" w:cs="Arial"/>
          <w:szCs w:val="20"/>
        </w:rPr>
        <w:t>gencije in zakupa licenc je bil v letu 2023 za 5 % večji od načrtovanega. Do povečanja je prišlo zaradi uskladitve cene najemnine za opremljene poslovne prostore, v skladu s četrtim odstavkom 6. člena pogodbe, ki se usklajuje s Pravilnikom o načinih valorizacije denarnih obveznosti, ki jih v večletnih pogodbah dogovarjajo pravne osebe javnega sektorja (uporablja se indeks cen).</w:t>
      </w:r>
    </w:p>
    <w:p w14:paraId="4A82B4CC" w14:textId="77777777" w:rsidR="00D87035" w:rsidRPr="00525A1F" w:rsidRDefault="00D87035" w:rsidP="00D87035">
      <w:pPr>
        <w:spacing w:after="200" w:line="276" w:lineRule="auto"/>
        <w:jc w:val="both"/>
        <w:rPr>
          <w:rFonts w:eastAsia="Calibri" w:cs="Arial"/>
          <w:szCs w:val="20"/>
        </w:rPr>
      </w:pPr>
      <w:r w:rsidRPr="00525A1F">
        <w:rPr>
          <w:rFonts w:eastAsia="Calibri" w:cs="Arial"/>
          <w:szCs w:val="20"/>
          <w:highlight w:val="yellow"/>
        </w:rPr>
        <w:br/>
      </w:r>
      <w:r w:rsidRPr="00525A1F">
        <w:rPr>
          <w:rFonts w:eastAsia="Calibri" w:cs="Arial"/>
          <w:szCs w:val="20"/>
        </w:rPr>
        <w:t xml:space="preserve">Realizacija nabav za delovanje </w:t>
      </w:r>
      <w:r>
        <w:rPr>
          <w:rFonts w:eastAsia="Calibri" w:cs="Arial"/>
          <w:szCs w:val="20"/>
        </w:rPr>
        <w:t>A</w:t>
      </w:r>
      <w:r w:rsidRPr="00525A1F">
        <w:rPr>
          <w:rFonts w:eastAsia="Calibri" w:cs="Arial"/>
          <w:szCs w:val="20"/>
        </w:rPr>
        <w:t>gencije je bila realizirana v višini načrtovane.</w:t>
      </w:r>
    </w:p>
    <w:bookmarkEnd w:id="3"/>
    <w:p w14:paraId="135ECF0D" w14:textId="77777777" w:rsidR="00D87035" w:rsidRPr="00525A1F" w:rsidRDefault="00D87035" w:rsidP="00D87035">
      <w:pPr>
        <w:autoSpaceDE w:val="0"/>
        <w:autoSpaceDN w:val="0"/>
        <w:adjustRightInd w:val="0"/>
        <w:spacing w:after="200" w:line="260" w:lineRule="exact"/>
        <w:jc w:val="both"/>
        <w:rPr>
          <w:rFonts w:eastAsia="Calibri" w:cs="Arial"/>
          <w:b/>
          <w:szCs w:val="20"/>
        </w:rPr>
      </w:pPr>
      <w:r w:rsidRPr="00525A1F">
        <w:rPr>
          <w:rFonts w:eastAsia="Calibri" w:cs="Arial"/>
          <w:b/>
          <w:szCs w:val="20"/>
        </w:rPr>
        <w:t>2.2.3. Kadrovska politika v letu 2023</w:t>
      </w:r>
    </w:p>
    <w:p w14:paraId="3739F081"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Agencij</w:t>
      </w:r>
      <w:r>
        <w:rPr>
          <w:rFonts w:eastAsia="Calibri" w:cs="Arial"/>
          <w:szCs w:val="20"/>
        </w:rPr>
        <w:t>o</w:t>
      </w:r>
      <w:r w:rsidRPr="00525A1F">
        <w:rPr>
          <w:rFonts w:eastAsia="Calibri" w:cs="Arial"/>
          <w:szCs w:val="20"/>
        </w:rPr>
        <w:t xml:space="preserve"> </w:t>
      </w:r>
      <w:r>
        <w:rPr>
          <w:rFonts w:eastAsia="Calibri" w:cs="Arial"/>
          <w:szCs w:val="20"/>
        </w:rPr>
        <w:t>sestavljajo</w:t>
      </w:r>
      <w:r w:rsidRPr="00525A1F">
        <w:rPr>
          <w:rFonts w:eastAsia="Calibri" w:cs="Arial"/>
          <w:szCs w:val="20"/>
        </w:rPr>
        <w:t xml:space="preserve"> štir</w:t>
      </w:r>
      <w:r>
        <w:rPr>
          <w:rFonts w:eastAsia="Calibri" w:cs="Arial"/>
          <w:szCs w:val="20"/>
        </w:rPr>
        <w:t>je</w:t>
      </w:r>
      <w:r w:rsidRPr="00525A1F">
        <w:rPr>
          <w:rFonts w:eastAsia="Calibri" w:cs="Arial"/>
          <w:szCs w:val="20"/>
        </w:rPr>
        <w:t xml:space="preserve"> sektorj</w:t>
      </w:r>
      <w:r>
        <w:rPr>
          <w:rFonts w:eastAsia="Calibri" w:cs="Arial"/>
          <w:szCs w:val="20"/>
        </w:rPr>
        <w:t>i</w:t>
      </w:r>
      <w:r w:rsidRPr="00525A1F">
        <w:rPr>
          <w:rFonts w:eastAsia="Calibri" w:cs="Arial"/>
          <w:szCs w:val="20"/>
        </w:rPr>
        <w:t xml:space="preserve"> in tri</w:t>
      </w:r>
      <w:r>
        <w:rPr>
          <w:rFonts w:eastAsia="Calibri" w:cs="Arial"/>
          <w:szCs w:val="20"/>
        </w:rPr>
        <w:t>je</w:t>
      </w:r>
      <w:r w:rsidRPr="00525A1F">
        <w:rPr>
          <w:rFonts w:eastAsia="Calibri" w:cs="Arial"/>
          <w:szCs w:val="20"/>
        </w:rPr>
        <w:t xml:space="preserve"> oddelk</w:t>
      </w:r>
      <w:r>
        <w:rPr>
          <w:rFonts w:eastAsia="Calibri" w:cs="Arial"/>
          <w:szCs w:val="20"/>
        </w:rPr>
        <w:t>i</w:t>
      </w:r>
      <w:r w:rsidRPr="00525A1F">
        <w:rPr>
          <w:rFonts w:eastAsia="Calibri" w:cs="Arial"/>
          <w:szCs w:val="20"/>
        </w:rPr>
        <w:t xml:space="preserve">, in sicer Sektor za spodbujanje podjetništva, Sektor za spodbujanje internacionalizacije, Sektor za spodbujanje investicij, Sektor za finančne spodbude, Oddelek za promocijo in odnose z javnostmi, Oddelek za pravne in kadrovske zadeve ter Oddelek za finance, informatiko in splošne zadeve. Poleg notranjih organizacijskih </w:t>
      </w:r>
      <w:r>
        <w:rPr>
          <w:rFonts w:eastAsia="Calibri" w:cs="Arial"/>
          <w:szCs w:val="20"/>
        </w:rPr>
        <w:t xml:space="preserve">enot </w:t>
      </w:r>
      <w:r w:rsidRPr="00525A1F">
        <w:rPr>
          <w:rFonts w:eastAsia="Calibri" w:cs="Arial"/>
          <w:szCs w:val="20"/>
        </w:rPr>
        <w:t xml:space="preserve">ima Agencija še dve projektni </w:t>
      </w:r>
      <w:r>
        <w:rPr>
          <w:rFonts w:eastAsia="Calibri" w:cs="Arial"/>
          <w:szCs w:val="20"/>
        </w:rPr>
        <w:t xml:space="preserve">enoti </w:t>
      </w:r>
      <w:r w:rsidRPr="00525A1F">
        <w:rPr>
          <w:rFonts w:eastAsia="Calibri" w:cs="Arial"/>
          <w:szCs w:val="20"/>
        </w:rPr>
        <w:t xml:space="preserve">s sistemiziranimi delovnimi mesti za projekte SPOT Global +, EEN in Načrt za okrevanje in odpornost. </w:t>
      </w:r>
    </w:p>
    <w:p w14:paraId="44CC42FB" w14:textId="77777777" w:rsidR="00D87035" w:rsidRPr="00525A1F" w:rsidRDefault="00D87035" w:rsidP="00D87035">
      <w:pPr>
        <w:autoSpaceDE w:val="0"/>
        <w:autoSpaceDN w:val="0"/>
        <w:adjustRightInd w:val="0"/>
        <w:spacing w:line="276" w:lineRule="auto"/>
        <w:rPr>
          <w:rFonts w:eastAsia="Calibri" w:cs="Arial"/>
          <w:color w:val="000000"/>
          <w:sz w:val="24"/>
          <w:highlight w:val="yellow"/>
        </w:rPr>
      </w:pPr>
    </w:p>
    <w:p w14:paraId="6B3260E9" w14:textId="77777777" w:rsidR="00D87035" w:rsidRPr="00525A1F" w:rsidRDefault="00D87035" w:rsidP="00D87035">
      <w:pPr>
        <w:autoSpaceDE w:val="0"/>
        <w:autoSpaceDN w:val="0"/>
        <w:adjustRightInd w:val="0"/>
        <w:spacing w:line="276" w:lineRule="auto"/>
        <w:jc w:val="both"/>
        <w:rPr>
          <w:rFonts w:cs="Arial"/>
          <w:bCs/>
          <w:noProof/>
          <w:szCs w:val="20"/>
        </w:rPr>
      </w:pPr>
      <w:r w:rsidRPr="00525A1F">
        <w:rPr>
          <w:rFonts w:cs="Arial"/>
          <w:bCs/>
          <w:noProof/>
          <w:szCs w:val="20"/>
        </w:rPr>
        <w:t xml:space="preserve">V letu 2023 </w:t>
      </w:r>
      <w:r>
        <w:rPr>
          <w:rFonts w:cs="Arial"/>
          <w:bCs/>
          <w:noProof/>
          <w:szCs w:val="20"/>
        </w:rPr>
        <w:t>je Agencija</w:t>
      </w:r>
      <w:r w:rsidRPr="00525A1F">
        <w:rPr>
          <w:rFonts w:cs="Arial"/>
          <w:bCs/>
          <w:noProof/>
          <w:szCs w:val="20"/>
        </w:rPr>
        <w:t xml:space="preserve"> izvedl</w:t>
      </w:r>
      <w:r>
        <w:rPr>
          <w:rFonts w:cs="Arial"/>
          <w:bCs/>
          <w:noProof/>
          <w:szCs w:val="20"/>
        </w:rPr>
        <w:t>a</w:t>
      </w:r>
      <w:r w:rsidRPr="00525A1F">
        <w:rPr>
          <w:rFonts w:cs="Arial"/>
          <w:bCs/>
          <w:noProof/>
          <w:szCs w:val="20"/>
        </w:rPr>
        <w:t xml:space="preserve"> 47 postopkov razpisov za prosta delovna mesta (64 % povečanje v primerjavi na leto 2022). Večina postopkov je bila povezana s fluktuacijo zaposlenih ter z zaposlovanjem novih sodelavcev v okviru projektov NOO in SPOT Global +, v navedenem številu pa sta vključena tudi dva postopka natečaja za direktorja agencije.</w:t>
      </w:r>
    </w:p>
    <w:p w14:paraId="06BCC0A9" w14:textId="77777777" w:rsidR="00D87035" w:rsidRPr="00525A1F" w:rsidRDefault="00D87035" w:rsidP="00D87035">
      <w:pPr>
        <w:autoSpaceDE w:val="0"/>
        <w:autoSpaceDN w:val="0"/>
        <w:adjustRightInd w:val="0"/>
        <w:spacing w:line="276" w:lineRule="auto"/>
        <w:rPr>
          <w:rFonts w:eastAsia="Calibri" w:cs="Arial"/>
          <w:szCs w:val="20"/>
          <w:highlight w:val="yellow"/>
        </w:rPr>
      </w:pPr>
    </w:p>
    <w:p w14:paraId="1237CA2C" w14:textId="77777777" w:rsidR="00D87035" w:rsidRPr="00525A1F" w:rsidRDefault="00D87035" w:rsidP="00D87035">
      <w:pPr>
        <w:autoSpaceDE w:val="0"/>
        <w:autoSpaceDN w:val="0"/>
        <w:adjustRightInd w:val="0"/>
        <w:spacing w:line="276" w:lineRule="auto"/>
        <w:jc w:val="both"/>
        <w:rPr>
          <w:rFonts w:cs="Arial"/>
          <w:bCs/>
          <w:noProof/>
          <w:szCs w:val="20"/>
        </w:rPr>
      </w:pPr>
      <w:r w:rsidRPr="00525A1F">
        <w:rPr>
          <w:rFonts w:cs="Arial"/>
          <w:bCs/>
          <w:noProof/>
          <w:szCs w:val="20"/>
        </w:rPr>
        <w:t xml:space="preserve">V okviru </w:t>
      </w:r>
      <w:r>
        <w:rPr>
          <w:rFonts w:cs="Arial"/>
          <w:bCs/>
          <w:noProof/>
          <w:szCs w:val="20"/>
        </w:rPr>
        <w:t>v</w:t>
      </w:r>
      <w:r w:rsidRPr="00525A1F">
        <w:rPr>
          <w:rFonts w:cs="Arial"/>
          <w:bCs/>
          <w:noProof/>
          <w:szCs w:val="20"/>
        </w:rPr>
        <w:t xml:space="preserve">ladnega kadrovskega načrta je imela </w:t>
      </w:r>
      <w:r>
        <w:rPr>
          <w:rFonts w:cs="Arial"/>
          <w:bCs/>
          <w:noProof/>
          <w:szCs w:val="20"/>
        </w:rPr>
        <w:t>A</w:t>
      </w:r>
      <w:r w:rsidRPr="00525A1F">
        <w:rPr>
          <w:rFonts w:cs="Arial"/>
          <w:bCs/>
          <w:noProof/>
          <w:szCs w:val="20"/>
        </w:rPr>
        <w:t xml:space="preserve">gencija za leto 2023 dovoljeno kvoto 58 zaposlitev. Na dan 31. 12. 2023 je bilo na </w:t>
      </w:r>
      <w:r>
        <w:rPr>
          <w:rFonts w:cs="Arial"/>
          <w:bCs/>
          <w:noProof/>
          <w:szCs w:val="20"/>
        </w:rPr>
        <w:t>A</w:t>
      </w:r>
      <w:r w:rsidRPr="00525A1F">
        <w:rPr>
          <w:rFonts w:cs="Arial"/>
          <w:bCs/>
          <w:noProof/>
          <w:szCs w:val="20"/>
        </w:rPr>
        <w:t>genciji zaposlenih 78 oseb, od tega 49 v okviru Z</w:t>
      </w:r>
      <w:r>
        <w:rPr>
          <w:rFonts w:cs="Arial"/>
          <w:bCs/>
          <w:noProof/>
          <w:szCs w:val="20"/>
        </w:rPr>
        <w:t>birnega kadrovskega načrta</w:t>
      </w:r>
      <w:r w:rsidRPr="00525A1F">
        <w:rPr>
          <w:rFonts w:cs="Arial"/>
          <w:bCs/>
          <w:noProof/>
          <w:szCs w:val="20"/>
        </w:rPr>
        <w:t xml:space="preserve">, 29 pa je bilo zaposlenih v okviru projektov. Kot navedeno, se je </w:t>
      </w:r>
      <w:r>
        <w:rPr>
          <w:rFonts w:cs="Arial"/>
          <w:bCs/>
          <w:noProof/>
          <w:szCs w:val="20"/>
        </w:rPr>
        <w:t>A</w:t>
      </w:r>
      <w:r w:rsidRPr="00525A1F">
        <w:rPr>
          <w:rFonts w:cs="Arial"/>
          <w:bCs/>
          <w:noProof/>
          <w:szCs w:val="20"/>
        </w:rPr>
        <w:t>gencija srečevala s povečano fluktuacijo zaposlenih v primerjavi s preteklimi leti, predvsem zaposlenih na projektih (odpoved delovnega razmerja je podalo 13 zaposlenih, 1 oseba se je upokojila), ki se je odrazila tudi v nižjem številu zaposlenosti ob koncu leta.</w:t>
      </w:r>
    </w:p>
    <w:p w14:paraId="0153A4FF" w14:textId="77777777" w:rsidR="00D87035" w:rsidRPr="00525A1F" w:rsidRDefault="00D87035" w:rsidP="00D87035">
      <w:pPr>
        <w:autoSpaceDE w:val="0"/>
        <w:autoSpaceDN w:val="0"/>
        <w:adjustRightInd w:val="0"/>
        <w:spacing w:line="240" w:lineRule="auto"/>
        <w:rPr>
          <w:rFonts w:eastAsia="Calibri" w:cs="Arial"/>
          <w:szCs w:val="20"/>
          <w:highlight w:val="yellow"/>
        </w:rPr>
      </w:pPr>
    </w:p>
    <w:p w14:paraId="00ED8828" w14:textId="77777777" w:rsidR="00D87035" w:rsidRPr="00525A1F" w:rsidRDefault="00D87035" w:rsidP="00D87035">
      <w:pPr>
        <w:autoSpaceDE w:val="0"/>
        <w:autoSpaceDN w:val="0"/>
        <w:adjustRightInd w:val="0"/>
        <w:spacing w:line="240" w:lineRule="auto"/>
        <w:rPr>
          <w:rFonts w:eastAsia="Calibri" w:cs="Arial"/>
          <w:szCs w:val="20"/>
          <w:highlight w:val="yellow"/>
        </w:rPr>
      </w:pPr>
    </w:p>
    <w:p w14:paraId="338D1EE1" w14:textId="77777777" w:rsidR="00D87035" w:rsidRPr="00525A1F" w:rsidRDefault="00D87035" w:rsidP="00D87035">
      <w:pPr>
        <w:spacing w:after="200" w:line="276" w:lineRule="auto"/>
        <w:jc w:val="both"/>
        <w:rPr>
          <w:rFonts w:eastAsia="Calibri" w:cs="Arial"/>
          <w:b/>
          <w:szCs w:val="20"/>
        </w:rPr>
      </w:pPr>
      <w:r w:rsidRPr="00525A1F">
        <w:rPr>
          <w:rFonts w:eastAsia="Calibri" w:cs="Arial"/>
          <w:b/>
          <w:szCs w:val="20"/>
        </w:rPr>
        <w:t>3. POROČILO DIREKTORJA AGENCIJE O DOSEGANJU CILJEV IN PRIČAKOVANIH REZULTATIH DELA</w:t>
      </w:r>
    </w:p>
    <w:p w14:paraId="47E6737E" w14:textId="77777777" w:rsidR="00D87035" w:rsidRPr="00525A1F" w:rsidRDefault="00D87035" w:rsidP="00D87035">
      <w:pPr>
        <w:spacing w:after="200" w:line="276" w:lineRule="auto"/>
        <w:jc w:val="both"/>
        <w:rPr>
          <w:rFonts w:eastAsia="Calibri" w:cs="Arial"/>
          <w:b/>
          <w:szCs w:val="20"/>
        </w:rPr>
      </w:pPr>
      <w:r w:rsidRPr="00525A1F">
        <w:rPr>
          <w:rFonts w:eastAsia="Calibri" w:cs="Arial"/>
          <w:b/>
          <w:szCs w:val="20"/>
        </w:rPr>
        <w:t>3.1.  Povzetek poročila direktorja</w:t>
      </w:r>
    </w:p>
    <w:p w14:paraId="6EE97A7B" w14:textId="77777777" w:rsidR="00D87035" w:rsidRPr="00525A1F" w:rsidRDefault="00D87035" w:rsidP="00D87035">
      <w:pPr>
        <w:autoSpaceDE w:val="0"/>
        <w:autoSpaceDN w:val="0"/>
        <w:adjustRightInd w:val="0"/>
        <w:spacing w:after="200" w:line="260" w:lineRule="exact"/>
        <w:jc w:val="both"/>
        <w:rPr>
          <w:rFonts w:eastAsia="Calibri" w:cs="Arial"/>
          <w:szCs w:val="20"/>
        </w:rPr>
      </w:pPr>
      <w:r w:rsidRPr="00525A1F">
        <w:rPr>
          <w:rFonts w:eastAsia="Calibri" w:cs="Arial"/>
          <w:szCs w:val="20"/>
        </w:rPr>
        <w:lastRenderedPageBreak/>
        <w:t xml:space="preserve">Vlada RS je z dnem 10. 2. 2023 za vršilca dolžnosti direktorja, za obdobje šestih mesecev imenovala Roka </w:t>
      </w:r>
      <w:proofErr w:type="spellStart"/>
      <w:r w:rsidRPr="00525A1F">
        <w:rPr>
          <w:rFonts w:eastAsia="Calibri" w:cs="Arial"/>
          <w:szCs w:val="20"/>
        </w:rPr>
        <w:t>Capla</w:t>
      </w:r>
      <w:proofErr w:type="spellEnd"/>
      <w:r w:rsidRPr="00525A1F">
        <w:rPr>
          <w:rFonts w:eastAsia="Calibri" w:cs="Arial"/>
          <w:szCs w:val="20"/>
        </w:rPr>
        <w:t xml:space="preserve">, prav tako je Vlada RS z dnem 20. 7. 2023 Roka </w:t>
      </w:r>
      <w:proofErr w:type="spellStart"/>
      <w:r w:rsidRPr="00525A1F">
        <w:rPr>
          <w:rFonts w:eastAsia="Calibri" w:cs="Arial"/>
          <w:szCs w:val="20"/>
        </w:rPr>
        <w:t>Capla</w:t>
      </w:r>
      <w:proofErr w:type="spellEnd"/>
      <w:r w:rsidRPr="00525A1F">
        <w:rPr>
          <w:rFonts w:eastAsia="Calibri" w:cs="Arial"/>
          <w:szCs w:val="20"/>
        </w:rPr>
        <w:t xml:space="preserve"> ponovno imenovala za vršilca dolžnosti direktorja. </w:t>
      </w:r>
    </w:p>
    <w:p w14:paraId="0E0CB0C8" w14:textId="77777777" w:rsidR="00D87035" w:rsidRPr="00525A1F" w:rsidRDefault="00D87035" w:rsidP="00D87035">
      <w:pPr>
        <w:autoSpaceDE w:val="0"/>
        <w:autoSpaceDN w:val="0"/>
        <w:adjustRightInd w:val="0"/>
        <w:spacing w:after="200" w:line="260" w:lineRule="exact"/>
        <w:jc w:val="both"/>
        <w:rPr>
          <w:rFonts w:eastAsia="Calibri" w:cs="Arial"/>
          <w:szCs w:val="20"/>
        </w:rPr>
      </w:pPr>
      <w:r w:rsidRPr="00525A1F">
        <w:rPr>
          <w:rFonts w:eastAsia="Calibri" w:cs="Arial"/>
          <w:szCs w:val="20"/>
        </w:rPr>
        <w:t>Agencija je torej v letu 2023 imela vršilca dolžnosti direktorja</w:t>
      </w:r>
      <w:r>
        <w:rPr>
          <w:rFonts w:eastAsia="Calibri" w:cs="Arial"/>
          <w:szCs w:val="20"/>
        </w:rPr>
        <w:t>,</w:t>
      </w:r>
      <w:r w:rsidRPr="00525A1F">
        <w:rPr>
          <w:rFonts w:eastAsia="Calibri" w:cs="Arial"/>
          <w:szCs w:val="20"/>
        </w:rPr>
        <w:t xml:space="preserve"> zaradi česar ni </w:t>
      </w:r>
      <w:r>
        <w:rPr>
          <w:rFonts w:eastAsia="Calibri" w:cs="Arial"/>
          <w:szCs w:val="20"/>
        </w:rPr>
        <w:t xml:space="preserve">bila </w:t>
      </w:r>
      <w:r w:rsidRPr="00525A1F">
        <w:rPr>
          <w:rFonts w:eastAsia="Calibri" w:cs="Arial"/>
          <w:szCs w:val="20"/>
        </w:rPr>
        <w:t>sklen</w:t>
      </w:r>
      <w:r>
        <w:rPr>
          <w:rFonts w:eastAsia="Calibri" w:cs="Arial"/>
          <w:szCs w:val="20"/>
        </w:rPr>
        <w:t>jena</w:t>
      </w:r>
      <w:r w:rsidRPr="00525A1F">
        <w:rPr>
          <w:rFonts w:eastAsia="Calibri" w:cs="Arial"/>
          <w:szCs w:val="20"/>
        </w:rPr>
        <w:t xml:space="preserve"> </w:t>
      </w:r>
      <w:r>
        <w:rPr>
          <w:rFonts w:eastAsia="Calibri" w:cs="Arial"/>
          <w:szCs w:val="20"/>
        </w:rPr>
        <w:t>p</w:t>
      </w:r>
      <w:r w:rsidRPr="00525A1F">
        <w:rPr>
          <w:rFonts w:eastAsia="Calibri" w:cs="Arial"/>
          <w:szCs w:val="20"/>
        </w:rPr>
        <w:t>ogodb</w:t>
      </w:r>
      <w:r>
        <w:rPr>
          <w:rFonts w:eastAsia="Calibri" w:cs="Arial"/>
          <w:szCs w:val="20"/>
        </w:rPr>
        <w:t>a</w:t>
      </w:r>
      <w:r w:rsidRPr="00525A1F">
        <w:rPr>
          <w:rFonts w:eastAsia="Calibri" w:cs="Arial"/>
          <w:szCs w:val="20"/>
        </w:rPr>
        <w:t xml:space="preserve"> o ciljih in pričakovanih rezultatih dela direktorja Agencije.  </w:t>
      </w:r>
    </w:p>
    <w:p w14:paraId="17E691F2" w14:textId="77777777" w:rsidR="00D87035" w:rsidRPr="00525A1F" w:rsidRDefault="00D87035" w:rsidP="00D87035">
      <w:pPr>
        <w:autoSpaceDE w:val="0"/>
        <w:autoSpaceDN w:val="0"/>
        <w:adjustRightInd w:val="0"/>
        <w:spacing w:after="200" w:line="260" w:lineRule="exact"/>
        <w:jc w:val="both"/>
        <w:rPr>
          <w:rFonts w:eastAsia="Calibri" w:cs="Arial"/>
          <w:szCs w:val="20"/>
        </w:rPr>
      </w:pPr>
      <w:r w:rsidRPr="00525A1F">
        <w:rPr>
          <w:rFonts w:eastAsia="Calibri" w:cs="Arial"/>
          <w:szCs w:val="20"/>
        </w:rPr>
        <w:t>Vršilec dolžnosti direktorja je vodil, zastopal in predstavljal Agencijo pri uresničevanju njenih pristojnosti in odgovornosti ter organiziral njeno delo skladno s pravili oziroma določbami, opredeljenimi v ZJA, Sklep</w:t>
      </w:r>
      <w:r>
        <w:rPr>
          <w:rFonts w:eastAsia="Calibri" w:cs="Arial"/>
          <w:szCs w:val="20"/>
        </w:rPr>
        <w:t>u</w:t>
      </w:r>
      <w:r w:rsidRPr="00525A1F">
        <w:rPr>
          <w:rFonts w:eastAsia="Calibri" w:cs="Arial"/>
          <w:szCs w:val="20"/>
        </w:rPr>
        <w:t xml:space="preserve"> o ustanovitvi Javne agencije Republike Slovenije za spodbujanje podjetništva, internacionalizacije, tujih investicij in tehnologije, Pravilniku o notranji organizaciji in sistemizaciji delovnih mest in Pogodbi o zaposlitvi. </w:t>
      </w:r>
    </w:p>
    <w:p w14:paraId="0379A79E" w14:textId="77777777" w:rsidR="00D87035" w:rsidRPr="00525A1F" w:rsidRDefault="00D87035" w:rsidP="00D87035">
      <w:pPr>
        <w:spacing w:after="200" w:line="276" w:lineRule="auto"/>
        <w:jc w:val="both"/>
        <w:rPr>
          <w:rFonts w:eastAsia="Calibri" w:cs="Arial"/>
          <w:b/>
          <w:szCs w:val="20"/>
        </w:rPr>
      </w:pPr>
      <w:r w:rsidRPr="00525A1F">
        <w:rPr>
          <w:rFonts w:eastAsia="Calibri" w:cs="Arial"/>
          <w:b/>
          <w:szCs w:val="20"/>
        </w:rPr>
        <w:t>3.2. Ugotovitve ministrstva pri nadzoru nad delom</w:t>
      </w:r>
      <w:r>
        <w:rPr>
          <w:rFonts w:eastAsia="Calibri" w:cs="Arial"/>
          <w:b/>
          <w:szCs w:val="20"/>
        </w:rPr>
        <w:t xml:space="preserve"> vršilca dolžnosti </w:t>
      </w:r>
      <w:r w:rsidRPr="00525A1F">
        <w:rPr>
          <w:rFonts w:eastAsia="Calibri" w:cs="Arial"/>
          <w:b/>
          <w:szCs w:val="20"/>
        </w:rPr>
        <w:t xml:space="preserve"> direktorja Agencije</w:t>
      </w:r>
    </w:p>
    <w:p w14:paraId="6D1FFC70" w14:textId="77777777" w:rsidR="00D87035" w:rsidRPr="00525A1F" w:rsidRDefault="00D87035" w:rsidP="00D87035">
      <w:pPr>
        <w:autoSpaceDE w:val="0"/>
        <w:autoSpaceDN w:val="0"/>
        <w:adjustRightInd w:val="0"/>
        <w:spacing w:line="260" w:lineRule="exact"/>
        <w:jc w:val="both"/>
        <w:rPr>
          <w:rFonts w:eastAsia="Calibri" w:cs="Arial"/>
          <w:szCs w:val="20"/>
        </w:rPr>
      </w:pPr>
      <w:r w:rsidRPr="00525A1F">
        <w:rPr>
          <w:rFonts w:eastAsia="Calibri" w:cs="Arial"/>
          <w:szCs w:val="20"/>
        </w:rPr>
        <w:t xml:space="preserve">Na podlagi letnega poročila Agencije, ministrstvo spremlja in ugotavlja preseganje nekaterih ciljev in pričakovanih rezultatov. </w:t>
      </w:r>
    </w:p>
    <w:p w14:paraId="7F243CAF" w14:textId="77777777" w:rsidR="00D87035" w:rsidRPr="00525A1F" w:rsidRDefault="00D87035" w:rsidP="00D87035">
      <w:pPr>
        <w:autoSpaceDE w:val="0"/>
        <w:autoSpaceDN w:val="0"/>
        <w:adjustRightInd w:val="0"/>
        <w:spacing w:line="260" w:lineRule="exact"/>
        <w:jc w:val="both"/>
        <w:rPr>
          <w:rFonts w:eastAsia="Calibri" w:cs="Arial"/>
          <w:szCs w:val="20"/>
          <w:highlight w:val="yellow"/>
        </w:rPr>
      </w:pPr>
    </w:p>
    <w:p w14:paraId="2C390A46" w14:textId="77777777" w:rsidR="00D87035" w:rsidRPr="00525A1F" w:rsidRDefault="00D87035" w:rsidP="00D87035">
      <w:pPr>
        <w:autoSpaceDE w:val="0"/>
        <w:autoSpaceDN w:val="0"/>
        <w:adjustRightInd w:val="0"/>
        <w:spacing w:line="260" w:lineRule="exact"/>
        <w:jc w:val="both"/>
        <w:rPr>
          <w:rFonts w:eastAsia="Calibri" w:cs="Arial"/>
          <w:szCs w:val="20"/>
          <w:u w:val="single"/>
        </w:rPr>
      </w:pPr>
      <w:r w:rsidRPr="00525A1F">
        <w:rPr>
          <w:rFonts w:eastAsia="Calibri" w:cs="Arial"/>
          <w:szCs w:val="20"/>
          <w:u w:val="single"/>
        </w:rPr>
        <w:t>Ocena opravljenega dela</w:t>
      </w:r>
    </w:p>
    <w:p w14:paraId="234BED48" w14:textId="77777777" w:rsidR="00D87035" w:rsidRPr="00525A1F" w:rsidRDefault="00D87035" w:rsidP="00D87035">
      <w:pPr>
        <w:autoSpaceDE w:val="0"/>
        <w:autoSpaceDN w:val="0"/>
        <w:adjustRightInd w:val="0"/>
        <w:spacing w:line="276" w:lineRule="auto"/>
        <w:rPr>
          <w:rFonts w:eastAsia="Calibri" w:cs="Arial"/>
          <w:szCs w:val="20"/>
          <w:lang w:eastAsia="sl-SI"/>
        </w:rPr>
      </w:pPr>
      <w:r>
        <w:rPr>
          <w:rFonts w:eastAsia="Calibri" w:cs="Arial"/>
          <w:szCs w:val="20"/>
          <w:lang w:eastAsia="sl-SI"/>
        </w:rPr>
        <w:t>Iz p</w:t>
      </w:r>
      <w:r w:rsidRPr="00525A1F">
        <w:rPr>
          <w:rFonts w:eastAsia="Calibri" w:cs="Arial"/>
          <w:szCs w:val="20"/>
          <w:lang w:eastAsia="sl-SI"/>
        </w:rPr>
        <w:t>reglednic</w:t>
      </w:r>
      <w:r>
        <w:rPr>
          <w:rFonts w:eastAsia="Calibri" w:cs="Arial"/>
          <w:szCs w:val="20"/>
          <w:lang w:eastAsia="sl-SI"/>
        </w:rPr>
        <w:t>e</w:t>
      </w:r>
      <w:r w:rsidRPr="00525A1F">
        <w:rPr>
          <w:rFonts w:eastAsia="Calibri" w:cs="Arial"/>
          <w:szCs w:val="20"/>
          <w:lang w:eastAsia="sl-SI"/>
        </w:rPr>
        <w:t xml:space="preserve"> splošnega dela finančnega načrta izhaja, da je </w:t>
      </w:r>
      <w:r>
        <w:rPr>
          <w:rFonts w:eastAsia="Calibri" w:cs="Arial"/>
          <w:szCs w:val="20"/>
          <w:lang w:eastAsia="sl-SI"/>
        </w:rPr>
        <w:t>A</w:t>
      </w:r>
      <w:r w:rsidRPr="00525A1F">
        <w:rPr>
          <w:rFonts w:eastAsia="Calibri" w:cs="Arial"/>
          <w:szCs w:val="20"/>
          <w:lang w:eastAsia="sl-SI"/>
        </w:rPr>
        <w:t>gencija v letu 2023 realizirala za 338,5 mio EUR prilivov, kar je za 343 % več od načrtovanega in 339,4 mio EUR odlivov ali 344 % več od</w:t>
      </w:r>
      <w:r>
        <w:rPr>
          <w:rFonts w:eastAsia="Calibri" w:cs="Arial"/>
          <w:szCs w:val="20"/>
          <w:lang w:eastAsia="sl-SI"/>
        </w:rPr>
        <w:t xml:space="preserve"> </w:t>
      </w:r>
      <w:r w:rsidRPr="00525A1F">
        <w:rPr>
          <w:rFonts w:eastAsia="Calibri" w:cs="Arial"/>
          <w:szCs w:val="20"/>
          <w:lang w:eastAsia="sl-SI"/>
        </w:rPr>
        <w:t xml:space="preserve">načrtovanega. </w:t>
      </w:r>
    </w:p>
    <w:p w14:paraId="32DAB26E" w14:textId="77777777" w:rsidR="00D87035" w:rsidRPr="00525A1F" w:rsidRDefault="00D87035" w:rsidP="00D87035">
      <w:pPr>
        <w:autoSpaceDE w:val="0"/>
        <w:autoSpaceDN w:val="0"/>
        <w:adjustRightInd w:val="0"/>
        <w:spacing w:line="240" w:lineRule="auto"/>
        <w:rPr>
          <w:rFonts w:eastAsia="Calibri" w:cs="Arial"/>
          <w:szCs w:val="20"/>
          <w:highlight w:val="yellow"/>
          <w:lang w:eastAsia="sl-SI"/>
        </w:rPr>
      </w:pPr>
    </w:p>
    <w:p w14:paraId="0AFC068C" w14:textId="77777777" w:rsidR="00D87035" w:rsidRPr="00525A1F" w:rsidRDefault="00D87035" w:rsidP="00D87035">
      <w:pPr>
        <w:autoSpaceDE w:val="0"/>
        <w:autoSpaceDN w:val="0"/>
        <w:adjustRightInd w:val="0"/>
        <w:spacing w:line="240" w:lineRule="auto"/>
        <w:rPr>
          <w:rFonts w:eastAsia="Calibri" w:cs="Arial"/>
          <w:szCs w:val="20"/>
          <w:lang w:eastAsia="sl-SI"/>
        </w:rPr>
      </w:pPr>
      <w:r w:rsidRPr="00525A1F">
        <w:rPr>
          <w:rFonts w:eastAsia="Calibri" w:cs="Arial"/>
          <w:szCs w:val="20"/>
          <w:lang w:eastAsia="sl-SI"/>
        </w:rPr>
        <w:t xml:space="preserve">V letu 2023 </w:t>
      </w:r>
      <w:r>
        <w:rPr>
          <w:rFonts w:eastAsia="Calibri" w:cs="Arial"/>
          <w:szCs w:val="20"/>
          <w:lang w:eastAsia="sl-SI"/>
        </w:rPr>
        <w:t xml:space="preserve">je Agencija </w:t>
      </w:r>
      <w:r w:rsidRPr="00525A1F">
        <w:rPr>
          <w:rFonts w:eastAsia="Calibri" w:cs="Arial"/>
          <w:szCs w:val="20"/>
          <w:lang w:eastAsia="sl-SI"/>
        </w:rPr>
        <w:t>kljub spremenjenim okoliščinam na globaln</w:t>
      </w:r>
      <w:r>
        <w:rPr>
          <w:rFonts w:eastAsia="Calibri" w:cs="Arial"/>
          <w:szCs w:val="20"/>
          <w:lang w:eastAsia="sl-SI"/>
        </w:rPr>
        <w:t>em</w:t>
      </w:r>
      <w:r w:rsidRPr="00525A1F">
        <w:rPr>
          <w:rFonts w:eastAsia="Calibri" w:cs="Arial"/>
          <w:szCs w:val="20"/>
          <w:lang w:eastAsia="sl-SI"/>
        </w:rPr>
        <w:t xml:space="preserve"> trg</w:t>
      </w:r>
      <w:r>
        <w:rPr>
          <w:rFonts w:eastAsia="Calibri" w:cs="Arial"/>
          <w:szCs w:val="20"/>
          <w:lang w:eastAsia="sl-SI"/>
        </w:rPr>
        <w:t xml:space="preserve">u dosegla naslednje vidne cilje: </w:t>
      </w:r>
    </w:p>
    <w:p w14:paraId="0193E182" w14:textId="77777777" w:rsidR="00D87035" w:rsidRPr="00525A1F" w:rsidRDefault="00D87035" w:rsidP="00D87035">
      <w:pPr>
        <w:numPr>
          <w:ilvl w:val="0"/>
          <w:numId w:val="1"/>
        </w:numPr>
        <w:autoSpaceDE w:val="0"/>
        <w:autoSpaceDN w:val="0"/>
        <w:adjustRightInd w:val="0"/>
        <w:spacing w:line="276" w:lineRule="auto"/>
        <w:ind w:left="714" w:hanging="357"/>
        <w:rPr>
          <w:rFonts w:eastAsia="Calibri" w:cs="Arial"/>
          <w:szCs w:val="20"/>
          <w:lang w:eastAsia="sl-SI"/>
        </w:rPr>
      </w:pPr>
      <w:r w:rsidRPr="00525A1F">
        <w:rPr>
          <w:rFonts w:eastAsia="Calibri" w:cs="Arial"/>
          <w:szCs w:val="20"/>
          <w:lang w:eastAsia="sl-SI"/>
        </w:rPr>
        <w:t>izplačanih 326, 2 mio EUR nepovratnih sredstev, od tega energenti 288,9 mio EUR,</w:t>
      </w:r>
    </w:p>
    <w:p w14:paraId="213EF7FE" w14:textId="77777777" w:rsidR="00D87035" w:rsidRPr="00525A1F" w:rsidRDefault="00D87035" w:rsidP="00D87035">
      <w:pPr>
        <w:numPr>
          <w:ilvl w:val="0"/>
          <w:numId w:val="1"/>
        </w:numPr>
        <w:autoSpaceDE w:val="0"/>
        <w:autoSpaceDN w:val="0"/>
        <w:adjustRightInd w:val="0"/>
        <w:spacing w:line="276" w:lineRule="auto"/>
        <w:ind w:left="714" w:hanging="357"/>
        <w:rPr>
          <w:rFonts w:eastAsia="Calibri" w:cs="Arial"/>
          <w:szCs w:val="20"/>
          <w:lang w:eastAsia="sl-SI"/>
        </w:rPr>
      </w:pPr>
      <w:r w:rsidRPr="00525A1F">
        <w:rPr>
          <w:rFonts w:eastAsia="Calibri" w:cs="Arial"/>
          <w:szCs w:val="20"/>
          <w:lang w:eastAsia="sl-SI"/>
        </w:rPr>
        <w:t>sklenjenih 227 novih pogodb o sofinanciranju podjetij in konzorcijev podjetij za več kot 55 mio EUR,</w:t>
      </w:r>
    </w:p>
    <w:p w14:paraId="07BC94DC" w14:textId="77777777" w:rsidR="00D87035" w:rsidRPr="00525A1F" w:rsidRDefault="00D87035" w:rsidP="00D87035">
      <w:pPr>
        <w:numPr>
          <w:ilvl w:val="0"/>
          <w:numId w:val="1"/>
        </w:numPr>
        <w:autoSpaceDE w:val="0"/>
        <w:autoSpaceDN w:val="0"/>
        <w:adjustRightInd w:val="0"/>
        <w:spacing w:line="276" w:lineRule="auto"/>
        <w:ind w:left="714" w:hanging="357"/>
        <w:rPr>
          <w:rFonts w:eastAsia="Calibri" w:cs="Arial"/>
          <w:szCs w:val="20"/>
          <w:lang w:eastAsia="sl-SI"/>
        </w:rPr>
      </w:pPr>
      <w:r w:rsidRPr="00525A1F">
        <w:rPr>
          <w:rFonts w:eastAsia="Calibri" w:cs="Arial"/>
          <w:szCs w:val="20"/>
          <w:lang w:eastAsia="sl-SI"/>
        </w:rPr>
        <w:t>284 podjetij, vključenih v programe za rast in razvoj,</w:t>
      </w:r>
    </w:p>
    <w:p w14:paraId="68A762C5" w14:textId="77777777" w:rsidR="00D87035" w:rsidRPr="00525A1F" w:rsidRDefault="00D87035" w:rsidP="00D87035">
      <w:pPr>
        <w:numPr>
          <w:ilvl w:val="0"/>
          <w:numId w:val="1"/>
        </w:numPr>
        <w:autoSpaceDE w:val="0"/>
        <w:autoSpaceDN w:val="0"/>
        <w:adjustRightInd w:val="0"/>
        <w:spacing w:line="276" w:lineRule="auto"/>
        <w:ind w:left="714" w:hanging="357"/>
        <w:rPr>
          <w:rFonts w:eastAsia="Calibri" w:cs="Arial"/>
          <w:szCs w:val="20"/>
          <w:lang w:eastAsia="sl-SI"/>
        </w:rPr>
      </w:pPr>
      <w:r w:rsidRPr="00525A1F">
        <w:rPr>
          <w:rFonts w:eastAsia="Calibri" w:cs="Arial"/>
          <w:szCs w:val="20"/>
          <w:lang w:eastAsia="sl-SI"/>
        </w:rPr>
        <w:t>izvedenih 36 vhodnih in izhodnih gospodarskih delegacij s 527 udeleženci,</w:t>
      </w:r>
    </w:p>
    <w:p w14:paraId="78851384" w14:textId="77777777" w:rsidR="00D87035" w:rsidRPr="00525A1F" w:rsidRDefault="00D87035" w:rsidP="00D87035">
      <w:pPr>
        <w:numPr>
          <w:ilvl w:val="0"/>
          <w:numId w:val="1"/>
        </w:numPr>
        <w:autoSpaceDE w:val="0"/>
        <w:autoSpaceDN w:val="0"/>
        <w:adjustRightInd w:val="0"/>
        <w:spacing w:line="276" w:lineRule="auto"/>
        <w:ind w:left="714" w:hanging="357"/>
        <w:rPr>
          <w:rFonts w:eastAsia="Calibri" w:cs="Arial"/>
          <w:szCs w:val="20"/>
          <w:lang w:eastAsia="sl-SI"/>
        </w:rPr>
      </w:pPr>
      <w:r w:rsidRPr="00525A1F">
        <w:rPr>
          <w:rFonts w:eastAsia="Calibri" w:cs="Arial"/>
          <w:szCs w:val="20"/>
          <w:lang w:eastAsia="sl-SI"/>
        </w:rPr>
        <w:t xml:space="preserve">intenzivno izvajanje ukrepa pomoči gospodarstvu po ZPGVCEP za omilitev posledic energetske krize, izvedenih več kot 700 upravnih postopkov z upravičenci, izplačanih slabih 250 mio EUR pomoči, </w:t>
      </w:r>
    </w:p>
    <w:p w14:paraId="244A9F59" w14:textId="77777777" w:rsidR="00D87035" w:rsidRPr="00525A1F" w:rsidRDefault="00D87035" w:rsidP="00D87035">
      <w:pPr>
        <w:numPr>
          <w:ilvl w:val="0"/>
          <w:numId w:val="1"/>
        </w:numPr>
        <w:autoSpaceDE w:val="0"/>
        <w:autoSpaceDN w:val="0"/>
        <w:adjustRightInd w:val="0"/>
        <w:spacing w:line="276" w:lineRule="auto"/>
        <w:ind w:left="714" w:hanging="357"/>
        <w:rPr>
          <w:rFonts w:eastAsia="Calibri" w:cs="Arial"/>
          <w:szCs w:val="20"/>
          <w:lang w:eastAsia="sl-SI"/>
        </w:rPr>
      </w:pPr>
      <w:r w:rsidRPr="00525A1F">
        <w:rPr>
          <w:rFonts w:eastAsia="Calibri" w:cs="Arial"/>
          <w:szCs w:val="20"/>
          <w:lang w:eastAsia="sl-SI"/>
        </w:rPr>
        <w:t>organiziranih več kot 70 mednarodnih poslovnih dogodkov, vzpostavljenih 6.364 poslovnih stikov, med katerimi je bilo 1.469 obetavnih,</w:t>
      </w:r>
    </w:p>
    <w:p w14:paraId="5DCFDE7D" w14:textId="77777777" w:rsidR="00D87035" w:rsidRPr="00525A1F" w:rsidRDefault="00D87035" w:rsidP="00D87035">
      <w:pPr>
        <w:numPr>
          <w:ilvl w:val="0"/>
          <w:numId w:val="1"/>
        </w:numPr>
        <w:autoSpaceDE w:val="0"/>
        <w:autoSpaceDN w:val="0"/>
        <w:adjustRightInd w:val="0"/>
        <w:spacing w:line="276" w:lineRule="auto"/>
        <w:ind w:left="714" w:hanging="357"/>
        <w:rPr>
          <w:rFonts w:eastAsia="Calibri" w:cs="Arial"/>
          <w:szCs w:val="20"/>
          <w:lang w:eastAsia="sl-SI"/>
        </w:rPr>
      </w:pPr>
      <w:r w:rsidRPr="00525A1F">
        <w:rPr>
          <w:rFonts w:eastAsia="Calibri" w:cs="Arial"/>
          <w:szCs w:val="20"/>
          <w:lang w:eastAsia="sl-SI"/>
        </w:rPr>
        <w:t>uspešno povezovanje športa in gospodarstva, organiziranih 10 poslovnih dogodkov ob robu zimskih športih tekmovanj, z več kot 480 udeleženci,</w:t>
      </w:r>
    </w:p>
    <w:p w14:paraId="0A97545B" w14:textId="77777777" w:rsidR="00D87035" w:rsidRPr="00525A1F" w:rsidRDefault="00D87035" w:rsidP="00D87035">
      <w:pPr>
        <w:numPr>
          <w:ilvl w:val="0"/>
          <w:numId w:val="1"/>
        </w:numPr>
        <w:autoSpaceDE w:val="0"/>
        <w:autoSpaceDN w:val="0"/>
        <w:adjustRightInd w:val="0"/>
        <w:spacing w:line="276" w:lineRule="auto"/>
        <w:ind w:left="714" w:hanging="357"/>
        <w:rPr>
          <w:rFonts w:eastAsia="Calibri" w:cs="Arial"/>
          <w:szCs w:val="20"/>
          <w:lang w:eastAsia="sl-SI"/>
        </w:rPr>
      </w:pPr>
      <w:r w:rsidRPr="00525A1F">
        <w:rPr>
          <w:rFonts w:eastAsia="Calibri" w:cs="Arial"/>
          <w:szCs w:val="20"/>
          <w:lang w:eastAsia="sl-SI"/>
        </w:rPr>
        <w:t>več kot 65 aktivnosti za promocijo lesa (pomembnejša oglaševalna kampanja na nacionalni in komercialni TV),</w:t>
      </w:r>
    </w:p>
    <w:p w14:paraId="6A8BCC98" w14:textId="77777777" w:rsidR="00D87035" w:rsidRPr="00525A1F" w:rsidRDefault="00D87035" w:rsidP="00D87035">
      <w:pPr>
        <w:numPr>
          <w:ilvl w:val="0"/>
          <w:numId w:val="1"/>
        </w:numPr>
        <w:autoSpaceDE w:val="0"/>
        <w:autoSpaceDN w:val="0"/>
        <w:adjustRightInd w:val="0"/>
        <w:spacing w:line="276" w:lineRule="auto"/>
        <w:ind w:left="714" w:hanging="357"/>
        <w:rPr>
          <w:rFonts w:eastAsia="Calibri" w:cs="Arial"/>
          <w:szCs w:val="20"/>
          <w:lang w:eastAsia="sl-SI"/>
        </w:rPr>
      </w:pPr>
      <w:r w:rsidRPr="00525A1F">
        <w:rPr>
          <w:rFonts w:eastAsia="Calibri" w:cs="Arial"/>
          <w:szCs w:val="20"/>
          <w:lang w:eastAsia="sl-SI"/>
        </w:rPr>
        <w:t>identifikacija 40 investicijskih</w:t>
      </w:r>
      <w:r w:rsidRPr="00D2197B">
        <w:rPr>
          <w:rFonts w:eastAsia="Calibri" w:cs="Arial"/>
          <w:szCs w:val="20"/>
          <w:lang w:eastAsia="sl-SI"/>
        </w:rPr>
        <w:t xml:space="preserve"> pilotni</w:t>
      </w:r>
      <w:r>
        <w:rPr>
          <w:rFonts w:eastAsia="Calibri" w:cs="Arial"/>
          <w:szCs w:val="20"/>
          <w:lang w:eastAsia="sl-SI"/>
        </w:rPr>
        <w:t>h</w:t>
      </w:r>
      <w:r w:rsidRPr="00D2197B">
        <w:rPr>
          <w:rFonts w:eastAsia="Calibri" w:cs="Arial"/>
          <w:szCs w:val="20"/>
          <w:lang w:eastAsia="sl-SI"/>
        </w:rPr>
        <w:t xml:space="preserve"> projekt</w:t>
      </w:r>
      <w:r>
        <w:rPr>
          <w:rFonts w:eastAsia="Calibri" w:cs="Arial"/>
          <w:szCs w:val="20"/>
          <w:lang w:eastAsia="sl-SI"/>
        </w:rPr>
        <w:t>ov</w:t>
      </w:r>
      <w:r w:rsidRPr="00D2197B">
        <w:rPr>
          <w:rFonts w:eastAsia="Calibri" w:cs="Arial"/>
          <w:szCs w:val="20"/>
          <w:lang w:eastAsia="sl-SI"/>
        </w:rPr>
        <w:t xml:space="preserve"> ali nove naložbe, na področju spodbujanja investicij (</w:t>
      </w:r>
      <w:proofErr w:type="spellStart"/>
      <w:r w:rsidRPr="00D2197B">
        <w:rPr>
          <w:rFonts w:eastAsia="Calibri" w:cs="Arial"/>
          <w:szCs w:val="20"/>
          <w:lang w:eastAsia="sl-SI"/>
        </w:rPr>
        <w:t>greenfield</w:t>
      </w:r>
      <w:proofErr w:type="spellEnd"/>
      <w:r w:rsidRPr="00D2197B">
        <w:rPr>
          <w:rFonts w:eastAsia="Calibri" w:cs="Arial"/>
          <w:szCs w:val="20"/>
          <w:lang w:eastAsia="sl-SI"/>
        </w:rPr>
        <w:t xml:space="preserve"> </w:t>
      </w:r>
      <w:r w:rsidRPr="005650B0">
        <w:rPr>
          <w:rFonts w:eastAsia="Calibri" w:cs="Arial"/>
          <w:szCs w:val="20"/>
          <w:lang w:eastAsia="sl-SI"/>
        </w:rPr>
        <w:t>projekt</w:t>
      </w:r>
      <w:r>
        <w:rPr>
          <w:rFonts w:eastAsia="Calibri" w:cs="Arial"/>
          <w:szCs w:val="20"/>
          <w:lang w:eastAsia="sl-SI"/>
        </w:rPr>
        <w:t>i)</w:t>
      </w:r>
      <w:r w:rsidRPr="005650B0">
        <w:rPr>
          <w:rFonts w:eastAsia="Calibri" w:cs="Arial"/>
          <w:szCs w:val="20"/>
          <w:lang w:eastAsia="sl-SI"/>
        </w:rPr>
        <w:t xml:space="preserve"> </w:t>
      </w:r>
      <w:r>
        <w:rPr>
          <w:rFonts w:eastAsia="Calibri" w:cs="Arial"/>
          <w:szCs w:val="20"/>
          <w:lang w:eastAsia="sl-SI"/>
        </w:rPr>
        <w:t xml:space="preserve">in projekti </w:t>
      </w:r>
      <w:r w:rsidRPr="005650B0">
        <w:rPr>
          <w:rFonts w:eastAsia="Calibri" w:cs="Arial"/>
          <w:szCs w:val="20"/>
          <w:lang w:eastAsia="sl-SI"/>
        </w:rPr>
        <w:t>na opuščenih ali degradiranih območjih s področja spodbujanja investicij</w:t>
      </w:r>
      <w:r w:rsidRPr="00525A1F">
        <w:rPr>
          <w:rFonts w:eastAsia="Calibri" w:cs="Arial"/>
          <w:szCs w:val="20"/>
          <w:lang w:eastAsia="sl-SI"/>
        </w:rPr>
        <w:t xml:space="preserve"> </w:t>
      </w:r>
      <w:r>
        <w:rPr>
          <w:rFonts w:eastAsia="Calibri" w:cs="Arial"/>
          <w:szCs w:val="20"/>
          <w:lang w:eastAsia="sl-SI"/>
        </w:rPr>
        <w:t>(</w:t>
      </w:r>
      <w:proofErr w:type="spellStart"/>
      <w:r w:rsidRPr="00525A1F">
        <w:rPr>
          <w:rFonts w:eastAsia="Calibri" w:cs="Arial"/>
          <w:szCs w:val="20"/>
          <w:lang w:eastAsia="sl-SI"/>
        </w:rPr>
        <w:t>brownfield</w:t>
      </w:r>
      <w:proofErr w:type="spellEnd"/>
      <w:r>
        <w:rPr>
          <w:rFonts w:eastAsia="Calibri" w:cs="Arial"/>
          <w:szCs w:val="20"/>
          <w:lang w:eastAsia="sl-SI"/>
        </w:rPr>
        <w:t xml:space="preserve"> </w:t>
      </w:r>
      <w:r w:rsidRPr="00525A1F">
        <w:rPr>
          <w:rFonts w:eastAsia="Calibri" w:cs="Arial"/>
          <w:szCs w:val="20"/>
          <w:lang w:eastAsia="sl-SI"/>
        </w:rPr>
        <w:t>projekt</w:t>
      </w:r>
      <w:r>
        <w:rPr>
          <w:rFonts w:eastAsia="Calibri" w:cs="Arial"/>
          <w:szCs w:val="20"/>
          <w:lang w:eastAsia="sl-SI"/>
        </w:rPr>
        <w:t>i)</w:t>
      </w:r>
      <w:r w:rsidRPr="00525A1F">
        <w:rPr>
          <w:rFonts w:eastAsia="Calibri" w:cs="Arial"/>
          <w:szCs w:val="20"/>
          <w:lang w:eastAsia="sl-SI"/>
        </w:rPr>
        <w:t>, ocenjena vrednost novo potrjenih investicij znaša 502 mio EUR in bi naj prinesla več kot 500 zaposlitev,</w:t>
      </w:r>
    </w:p>
    <w:p w14:paraId="1034E380" w14:textId="77777777" w:rsidR="00D87035" w:rsidRPr="00525A1F" w:rsidRDefault="00D87035" w:rsidP="00D87035">
      <w:pPr>
        <w:numPr>
          <w:ilvl w:val="0"/>
          <w:numId w:val="1"/>
        </w:numPr>
        <w:autoSpaceDE w:val="0"/>
        <w:autoSpaceDN w:val="0"/>
        <w:adjustRightInd w:val="0"/>
        <w:spacing w:line="276" w:lineRule="auto"/>
        <w:ind w:left="714" w:hanging="357"/>
        <w:rPr>
          <w:rFonts w:eastAsia="Calibri" w:cs="Arial"/>
          <w:szCs w:val="20"/>
          <w:lang w:eastAsia="sl-SI"/>
        </w:rPr>
      </w:pPr>
      <w:r w:rsidRPr="00525A1F">
        <w:rPr>
          <w:rFonts w:eastAsia="Calibri" w:cs="Arial"/>
          <w:szCs w:val="20"/>
          <w:lang w:eastAsia="sl-SI"/>
        </w:rPr>
        <w:t>aktivna promocija slovenskega gospodarstva na tujih trgih</w:t>
      </w:r>
    </w:p>
    <w:p w14:paraId="580857C7" w14:textId="77777777" w:rsidR="00D87035" w:rsidRPr="00525A1F" w:rsidRDefault="00D87035" w:rsidP="00D87035">
      <w:pPr>
        <w:numPr>
          <w:ilvl w:val="0"/>
          <w:numId w:val="1"/>
        </w:numPr>
        <w:autoSpaceDE w:val="0"/>
        <w:autoSpaceDN w:val="0"/>
        <w:adjustRightInd w:val="0"/>
        <w:spacing w:line="276" w:lineRule="auto"/>
        <w:ind w:left="714" w:hanging="357"/>
        <w:rPr>
          <w:rFonts w:eastAsia="Calibri" w:cs="Arial"/>
          <w:szCs w:val="20"/>
          <w:lang w:eastAsia="sl-SI"/>
        </w:rPr>
      </w:pPr>
      <w:r w:rsidRPr="00525A1F">
        <w:rPr>
          <w:rFonts w:eastAsia="Calibri" w:cs="Arial"/>
          <w:szCs w:val="20"/>
          <w:lang w:eastAsia="sl-SI"/>
        </w:rPr>
        <w:t>mreža SPOT svetovanje je celostno obravnavala 286 podjetij, v programe za dvig kompetenc je bilo vključenih 25.506 udeležencev, kar je več kot od načrtovanega.</w:t>
      </w:r>
    </w:p>
    <w:p w14:paraId="531C428F" w14:textId="77777777" w:rsidR="00D87035" w:rsidRPr="00525A1F" w:rsidRDefault="00D87035" w:rsidP="00D87035">
      <w:pPr>
        <w:autoSpaceDE w:val="0"/>
        <w:autoSpaceDN w:val="0"/>
        <w:adjustRightInd w:val="0"/>
        <w:spacing w:line="260" w:lineRule="exact"/>
        <w:jc w:val="both"/>
        <w:rPr>
          <w:rFonts w:eastAsia="Calibri" w:cs="Arial"/>
          <w:szCs w:val="20"/>
          <w:highlight w:val="yellow"/>
        </w:rPr>
      </w:pPr>
    </w:p>
    <w:p w14:paraId="7E325CE9" w14:textId="77777777" w:rsidR="00D87035" w:rsidRPr="00525A1F" w:rsidRDefault="00D87035" w:rsidP="00D87035">
      <w:pPr>
        <w:autoSpaceDE w:val="0"/>
        <w:autoSpaceDN w:val="0"/>
        <w:adjustRightInd w:val="0"/>
        <w:spacing w:line="260" w:lineRule="exact"/>
        <w:jc w:val="both"/>
        <w:rPr>
          <w:rFonts w:eastAsia="Calibri" w:cs="Arial"/>
          <w:szCs w:val="20"/>
          <w:u w:val="single"/>
        </w:rPr>
      </w:pPr>
      <w:r w:rsidRPr="00525A1F">
        <w:rPr>
          <w:rFonts w:eastAsia="Calibri" w:cs="Arial"/>
          <w:szCs w:val="20"/>
          <w:u w:val="single"/>
        </w:rPr>
        <w:t>Realizacija finančnih sredstev</w:t>
      </w:r>
    </w:p>
    <w:p w14:paraId="6D23453C" w14:textId="77777777" w:rsidR="00D87035" w:rsidRPr="00525A1F" w:rsidRDefault="00D87035" w:rsidP="00D87035">
      <w:pPr>
        <w:autoSpaceDN w:val="0"/>
        <w:spacing w:line="276" w:lineRule="auto"/>
        <w:jc w:val="both"/>
        <w:rPr>
          <w:rFonts w:eastAsia="Calibri" w:cs="Arial"/>
          <w:szCs w:val="20"/>
        </w:rPr>
      </w:pPr>
      <w:r w:rsidRPr="00525A1F">
        <w:rPr>
          <w:rFonts w:eastAsia="Calibri" w:cs="Arial"/>
          <w:szCs w:val="20"/>
        </w:rPr>
        <w:t>Realizacija finančnega načrta v letu 2023 znaša 339,4 milijonov EUR ali 344 % načrtovane, od tega največ za izplačila i</w:t>
      </w:r>
      <w:r w:rsidRPr="00525A1F">
        <w:rPr>
          <w:rFonts w:eastAsia="Calibri" w:cs="Verdana"/>
          <w:noProof/>
          <w:szCs w:val="22"/>
        </w:rPr>
        <w:t xml:space="preserve">z naslova ukrepov za blažitev posledic energetske draginje (ZPGVCEP in ZPGOPEK) 288,9 milijonov EUR, iz naslova izvajanja javnih razpisov </w:t>
      </w:r>
      <w:r w:rsidRPr="00525A1F">
        <w:rPr>
          <w:rFonts w:eastAsia="Calibri" w:cs="Arial"/>
          <w:szCs w:val="20"/>
        </w:rPr>
        <w:t xml:space="preserve">za podjetja in podporne mreže 37,316 milijonov EUR ali 86 % načrtovane, za delovanje </w:t>
      </w:r>
      <w:r>
        <w:rPr>
          <w:rFonts w:eastAsia="Calibri" w:cs="Arial"/>
          <w:szCs w:val="20"/>
        </w:rPr>
        <w:t>A</w:t>
      </w:r>
      <w:r w:rsidRPr="00525A1F">
        <w:rPr>
          <w:rFonts w:eastAsia="Calibri" w:cs="Arial"/>
          <w:szCs w:val="20"/>
        </w:rPr>
        <w:t xml:space="preserve">gencije 3,157 milijona EUR ali 103 % načrtovane, za podporo NOO 2,130 milijonov EUR, za projekt SPOT 533 tisoč EUR ali </w:t>
      </w:r>
      <w:r w:rsidRPr="00525A1F">
        <w:rPr>
          <w:rFonts w:eastAsia="Calibri" w:cs="Arial"/>
          <w:szCs w:val="20"/>
        </w:rPr>
        <w:lastRenderedPageBreak/>
        <w:t>119 % načrtovane (zaključen 31. 3. 2023), za naslednika projekta SPOT GLOBAL+ 278 tisoč EUR.</w:t>
      </w:r>
    </w:p>
    <w:p w14:paraId="7D2412E4" w14:textId="77777777" w:rsidR="00D87035" w:rsidRDefault="00D87035" w:rsidP="00D87035">
      <w:pPr>
        <w:autoSpaceDN w:val="0"/>
        <w:spacing w:line="276" w:lineRule="auto"/>
        <w:jc w:val="both"/>
        <w:rPr>
          <w:rFonts w:eastAsia="Calibri" w:cs="Arial"/>
          <w:szCs w:val="20"/>
        </w:rPr>
      </w:pPr>
    </w:p>
    <w:p w14:paraId="6BF5BE05" w14:textId="77777777" w:rsidR="00D87035" w:rsidRPr="00525A1F" w:rsidRDefault="00D87035" w:rsidP="00D87035">
      <w:pPr>
        <w:autoSpaceDN w:val="0"/>
        <w:spacing w:line="276" w:lineRule="auto"/>
        <w:jc w:val="both"/>
        <w:rPr>
          <w:rFonts w:eastAsia="Calibri" w:cs="Arial"/>
          <w:szCs w:val="20"/>
        </w:rPr>
      </w:pPr>
      <w:r w:rsidRPr="00525A1F">
        <w:rPr>
          <w:rFonts w:eastAsia="Calibri" w:cs="Arial"/>
          <w:szCs w:val="20"/>
        </w:rPr>
        <w:t>Realizacija programov</w:t>
      </w:r>
      <w:r>
        <w:rPr>
          <w:rFonts w:eastAsia="Calibri" w:cs="Arial"/>
          <w:szCs w:val="20"/>
        </w:rPr>
        <w:t>,</w:t>
      </w:r>
      <w:r w:rsidRPr="00525A1F">
        <w:rPr>
          <w:rFonts w:eastAsia="Calibri" w:cs="Arial"/>
          <w:szCs w:val="20"/>
        </w:rPr>
        <w:t xml:space="preserve"> financiranih z integralnimi sredstvi</w:t>
      </w:r>
      <w:r>
        <w:rPr>
          <w:rFonts w:eastAsia="Calibri" w:cs="Arial"/>
          <w:szCs w:val="20"/>
        </w:rPr>
        <w:t>,</w:t>
      </w:r>
      <w:r w:rsidRPr="00525A1F">
        <w:rPr>
          <w:rFonts w:eastAsia="Calibri" w:cs="Arial"/>
          <w:szCs w:val="20"/>
        </w:rPr>
        <w:t xml:space="preserve"> je bila 6,4 milijona EUR ali 94 % načrtovane. Za nemoteno izpeljavo ukrepa </w:t>
      </w:r>
      <w:r w:rsidRPr="00525A1F">
        <w:rPr>
          <w:rFonts w:eastAsia="Calibri" w:cs="Verdana"/>
          <w:noProof/>
          <w:szCs w:val="22"/>
        </w:rPr>
        <w:t xml:space="preserve">za blažitev posledic energetske draginje </w:t>
      </w:r>
      <w:r>
        <w:rPr>
          <w:rFonts w:eastAsia="Calibri" w:cs="Verdana"/>
          <w:noProof/>
          <w:szCs w:val="22"/>
        </w:rPr>
        <w:t xml:space="preserve">na podlagi </w:t>
      </w:r>
      <w:r w:rsidRPr="00525A1F">
        <w:rPr>
          <w:rFonts w:eastAsia="Calibri" w:cs="Verdana"/>
          <w:noProof/>
          <w:szCs w:val="22"/>
        </w:rPr>
        <w:t>ZPGOPEK</w:t>
      </w:r>
      <w:r w:rsidRPr="00525A1F">
        <w:rPr>
          <w:rFonts w:eastAsia="Calibri" w:cs="Arial"/>
          <w:szCs w:val="20"/>
        </w:rPr>
        <w:t xml:space="preserve"> je bilo za opravljene storitve zunanjih izvajalcev porabljenih 118.253 EUR.</w:t>
      </w:r>
    </w:p>
    <w:p w14:paraId="4D87B622" w14:textId="77777777" w:rsidR="00D87035" w:rsidRPr="00525A1F" w:rsidRDefault="00D87035" w:rsidP="00D87035">
      <w:pPr>
        <w:autoSpaceDE w:val="0"/>
        <w:autoSpaceDN w:val="0"/>
        <w:adjustRightInd w:val="0"/>
        <w:spacing w:line="181" w:lineRule="atLeast"/>
        <w:jc w:val="both"/>
        <w:rPr>
          <w:rFonts w:eastAsia="Calibri" w:cs="Arial"/>
          <w:szCs w:val="20"/>
          <w:highlight w:val="yellow"/>
        </w:rPr>
      </w:pPr>
    </w:p>
    <w:p w14:paraId="6A631AFA" w14:textId="77777777" w:rsidR="00D87035" w:rsidRPr="00525A1F" w:rsidRDefault="00D87035" w:rsidP="00D87035">
      <w:pPr>
        <w:autoSpaceDE w:val="0"/>
        <w:autoSpaceDN w:val="0"/>
        <w:adjustRightInd w:val="0"/>
        <w:spacing w:line="260" w:lineRule="exact"/>
        <w:jc w:val="both"/>
        <w:rPr>
          <w:rFonts w:eastAsia="Calibri" w:cs="Arial"/>
          <w:szCs w:val="20"/>
          <w:u w:val="single"/>
        </w:rPr>
      </w:pPr>
      <w:r w:rsidRPr="00525A1F">
        <w:rPr>
          <w:rFonts w:eastAsia="Calibri" w:cs="Arial"/>
          <w:szCs w:val="20"/>
          <w:u w:val="single"/>
        </w:rPr>
        <w:t>Rezultati dela</w:t>
      </w:r>
    </w:p>
    <w:p w14:paraId="770EE6D9" w14:textId="77777777" w:rsidR="00D87035" w:rsidRPr="00525A1F" w:rsidRDefault="00D87035" w:rsidP="00D87035">
      <w:pPr>
        <w:autoSpaceDE w:val="0"/>
        <w:autoSpaceDN w:val="0"/>
        <w:adjustRightInd w:val="0"/>
        <w:spacing w:line="276" w:lineRule="auto"/>
        <w:jc w:val="both"/>
        <w:rPr>
          <w:rFonts w:eastAsia="Calibri" w:cs="Arial"/>
          <w:szCs w:val="20"/>
        </w:rPr>
      </w:pPr>
      <w:bookmarkStart w:id="4" w:name="_Hlk179361407"/>
      <w:r w:rsidRPr="00525A1F">
        <w:rPr>
          <w:rFonts w:eastAsia="Calibri" w:cs="Arial"/>
          <w:szCs w:val="20"/>
        </w:rPr>
        <w:t>Rezultati dela direktorja so bili doseženi, nekateri celo preseženi.</w:t>
      </w:r>
    </w:p>
    <w:p w14:paraId="11BB009B" w14:textId="77777777" w:rsidR="00D87035" w:rsidRPr="00525A1F" w:rsidRDefault="00D87035" w:rsidP="00D87035">
      <w:pPr>
        <w:autoSpaceDE w:val="0"/>
        <w:autoSpaceDN w:val="0"/>
        <w:adjustRightInd w:val="0"/>
        <w:spacing w:line="276" w:lineRule="auto"/>
        <w:jc w:val="both"/>
        <w:rPr>
          <w:rFonts w:eastAsia="Calibri" w:cs="Arial"/>
          <w:color w:val="000000"/>
          <w:szCs w:val="20"/>
          <w:lang w:eastAsia="sl-SI"/>
        </w:rPr>
      </w:pPr>
      <w:r w:rsidRPr="00525A1F">
        <w:rPr>
          <w:rFonts w:eastAsia="Calibri" w:cs="Arial"/>
          <w:color w:val="000000"/>
          <w:szCs w:val="20"/>
          <w:lang w:eastAsia="sl-SI"/>
        </w:rPr>
        <w:t xml:space="preserve">Kljub spremenjenim okoliščinam na globalnih trgih je </w:t>
      </w:r>
      <w:r>
        <w:rPr>
          <w:rFonts w:eastAsia="Calibri" w:cs="Arial"/>
          <w:color w:val="000000"/>
          <w:szCs w:val="20"/>
          <w:lang w:eastAsia="sl-SI"/>
        </w:rPr>
        <w:t>A</w:t>
      </w:r>
      <w:r w:rsidRPr="00525A1F">
        <w:rPr>
          <w:rFonts w:eastAsia="Calibri" w:cs="Arial"/>
          <w:color w:val="000000"/>
          <w:szCs w:val="20"/>
          <w:lang w:eastAsia="sl-SI"/>
        </w:rPr>
        <w:t xml:space="preserve">gencija v letu 2023 dosegla vrsto dosežkov na vseh področjih delovanja.  </w:t>
      </w:r>
    </w:p>
    <w:p w14:paraId="4E12F1D4" w14:textId="77777777" w:rsidR="00D87035" w:rsidRPr="00525A1F" w:rsidRDefault="00D87035" w:rsidP="00D87035">
      <w:pPr>
        <w:autoSpaceDE w:val="0"/>
        <w:autoSpaceDN w:val="0"/>
        <w:adjustRightInd w:val="0"/>
        <w:spacing w:line="276" w:lineRule="auto"/>
        <w:jc w:val="both"/>
        <w:rPr>
          <w:rFonts w:eastAsia="Calibri" w:cs="Arial"/>
          <w:color w:val="000000"/>
          <w:szCs w:val="20"/>
          <w:highlight w:val="yellow"/>
          <w:lang w:eastAsia="sl-SI"/>
        </w:rPr>
      </w:pPr>
    </w:p>
    <w:p w14:paraId="47D442B5" w14:textId="77777777" w:rsidR="00D87035" w:rsidRPr="00525A1F" w:rsidRDefault="00D87035" w:rsidP="00D87035">
      <w:pPr>
        <w:autoSpaceDE w:val="0"/>
        <w:autoSpaceDN w:val="0"/>
        <w:adjustRightInd w:val="0"/>
        <w:spacing w:line="276" w:lineRule="auto"/>
        <w:jc w:val="both"/>
        <w:rPr>
          <w:rFonts w:eastAsia="Calibri" w:cs="Arial"/>
          <w:color w:val="000000"/>
          <w:szCs w:val="20"/>
          <w:lang w:eastAsia="sl-SI"/>
        </w:rPr>
      </w:pPr>
      <w:r w:rsidRPr="00525A1F">
        <w:rPr>
          <w:rFonts w:eastAsia="Calibri" w:cs="Arial"/>
          <w:color w:val="000000"/>
          <w:szCs w:val="20"/>
          <w:lang w:eastAsia="sl-SI"/>
        </w:rPr>
        <w:t xml:space="preserve">Agencija je okoliščinam primerno prilagodila svoje programe, aktivnosti in storitve, da bi uporabnikom čim bolj učinkovito pomagala pri premagovanju posledic draginje ter jim ponudila pomoč pri njihovi rasti, ustvarjanju dodane vrednosti ter krepitvi mednarodne konkurenčnosti v spremenjenih razmerah. Leto je minilo tudi v znamenju različnih aktivnosti za izvedbo </w:t>
      </w:r>
      <w:r w:rsidRPr="00A4481B">
        <w:rPr>
          <w:rFonts w:cs="Arial"/>
          <w:noProof/>
          <w:color w:val="000000"/>
          <w:sz w:val="18"/>
          <w:szCs w:val="18"/>
          <w:lang w:eastAsia="sl-SI"/>
        </w:rPr>
        <w:t>ZPGOPE</w:t>
      </w:r>
      <w:r>
        <w:rPr>
          <w:rFonts w:cs="Arial"/>
          <w:noProof/>
          <w:color w:val="000000"/>
          <w:sz w:val="18"/>
          <w:szCs w:val="18"/>
          <w:lang w:eastAsia="sl-SI"/>
        </w:rPr>
        <w:t>P</w:t>
      </w:r>
      <w:r w:rsidRPr="00525A1F">
        <w:rPr>
          <w:rFonts w:eastAsia="Calibri" w:cs="Arial"/>
          <w:color w:val="000000"/>
          <w:szCs w:val="20"/>
          <w:lang w:eastAsia="sl-SI"/>
        </w:rPr>
        <w:t xml:space="preserve"> </w:t>
      </w:r>
      <w:r>
        <w:rPr>
          <w:rFonts w:eastAsia="Calibri" w:cs="Arial"/>
          <w:color w:val="000000"/>
          <w:szCs w:val="20"/>
          <w:lang w:eastAsia="sl-SI"/>
        </w:rPr>
        <w:t xml:space="preserve">in </w:t>
      </w:r>
      <w:r w:rsidRPr="00A4481B">
        <w:rPr>
          <w:rFonts w:cs="Arial"/>
          <w:noProof/>
          <w:color w:val="000000"/>
          <w:sz w:val="18"/>
          <w:szCs w:val="18"/>
          <w:lang w:eastAsia="sl-SI"/>
        </w:rPr>
        <w:t>ZPGOPE</w:t>
      </w:r>
      <w:r>
        <w:rPr>
          <w:rFonts w:cs="Arial"/>
          <w:noProof/>
          <w:color w:val="000000"/>
          <w:sz w:val="18"/>
          <w:szCs w:val="18"/>
          <w:lang w:eastAsia="sl-SI"/>
        </w:rPr>
        <w:t>K</w:t>
      </w:r>
      <w:r w:rsidRPr="00525A1F">
        <w:rPr>
          <w:rFonts w:eastAsia="Calibri" w:cs="Arial"/>
          <w:color w:val="000000"/>
          <w:szCs w:val="20"/>
          <w:lang w:eastAsia="sl-SI"/>
        </w:rPr>
        <w:t xml:space="preserve"> za pomoč gospodarstvu za omilitev posledic povišanja cen energentov.</w:t>
      </w:r>
    </w:p>
    <w:p w14:paraId="350FFAC9" w14:textId="77777777" w:rsidR="00D87035" w:rsidRPr="00525A1F" w:rsidRDefault="00D87035" w:rsidP="00D87035">
      <w:pPr>
        <w:autoSpaceDE w:val="0"/>
        <w:autoSpaceDN w:val="0"/>
        <w:adjustRightInd w:val="0"/>
        <w:spacing w:line="276" w:lineRule="auto"/>
        <w:jc w:val="both"/>
        <w:rPr>
          <w:rFonts w:eastAsia="Calibri" w:cs="Arial"/>
          <w:color w:val="000000"/>
          <w:szCs w:val="20"/>
          <w:highlight w:val="yellow"/>
          <w:lang w:eastAsia="sl-SI"/>
        </w:rPr>
      </w:pPr>
    </w:p>
    <w:p w14:paraId="4114D37A" w14:textId="77777777" w:rsidR="00D87035" w:rsidRPr="00525A1F" w:rsidRDefault="00D87035" w:rsidP="00D87035">
      <w:pPr>
        <w:autoSpaceDE w:val="0"/>
        <w:autoSpaceDN w:val="0"/>
        <w:adjustRightInd w:val="0"/>
        <w:spacing w:line="276" w:lineRule="auto"/>
        <w:jc w:val="both"/>
        <w:rPr>
          <w:rFonts w:eastAsia="Calibri" w:cs="Arial"/>
          <w:color w:val="000000"/>
          <w:sz w:val="24"/>
          <w:lang w:eastAsia="sl-SI"/>
        </w:rPr>
      </w:pPr>
      <w:r w:rsidRPr="00525A1F">
        <w:rPr>
          <w:rFonts w:eastAsia="Calibri" w:cs="Arial"/>
          <w:color w:val="000000"/>
          <w:szCs w:val="20"/>
          <w:lang w:eastAsia="sl-SI"/>
        </w:rPr>
        <w:t>Agencija je uspešno izpeljala vrsto aktivnosti, programov in ukrepov za slovenska podjetja ter zastavila številne nove, predvsem za okrevanje in nadaljnjo rast slovenskega gospodarstva.</w:t>
      </w:r>
    </w:p>
    <w:p w14:paraId="5701BCB8" w14:textId="77777777" w:rsidR="00D87035" w:rsidRPr="00525A1F" w:rsidRDefault="00D87035" w:rsidP="00D87035">
      <w:pPr>
        <w:autoSpaceDE w:val="0"/>
        <w:autoSpaceDN w:val="0"/>
        <w:adjustRightInd w:val="0"/>
        <w:spacing w:line="240" w:lineRule="auto"/>
        <w:rPr>
          <w:rFonts w:eastAsia="Calibri" w:cs="Arial"/>
          <w:color w:val="000000"/>
          <w:sz w:val="24"/>
          <w:highlight w:val="yellow"/>
          <w:lang w:eastAsia="sl-SI"/>
        </w:rPr>
      </w:pPr>
    </w:p>
    <w:bookmarkEnd w:id="4"/>
    <w:p w14:paraId="78B1D108" w14:textId="77777777" w:rsidR="00D87035" w:rsidRPr="00525A1F" w:rsidRDefault="00D87035" w:rsidP="00D87035">
      <w:pPr>
        <w:autoSpaceDE w:val="0"/>
        <w:autoSpaceDN w:val="0"/>
        <w:adjustRightInd w:val="0"/>
        <w:spacing w:line="240" w:lineRule="auto"/>
        <w:rPr>
          <w:rFonts w:eastAsia="Calibri" w:cs="Arial"/>
          <w:color w:val="000000"/>
          <w:szCs w:val="20"/>
          <w:lang w:eastAsia="sl-SI"/>
        </w:rPr>
      </w:pPr>
      <w:r w:rsidRPr="00525A1F">
        <w:rPr>
          <w:rFonts w:eastAsia="Calibri" w:cs="Arial"/>
          <w:color w:val="000000"/>
          <w:szCs w:val="20"/>
          <w:lang w:eastAsia="sl-SI"/>
        </w:rPr>
        <w:t xml:space="preserve">Ministrstvo na podlagi vsega navedenega ugotavlja, da:  </w:t>
      </w:r>
    </w:p>
    <w:p w14:paraId="58AD1937" w14:textId="77777777" w:rsidR="00D87035" w:rsidRPr="00525A1F" w:rsidRDefault="00D87035" w:rsidP="00D87035">
      <w:pPr>
        <w:numPr>
          <w:ilvl w:val="0"/>
          <w:numId w:val="2"/>
        </w:numPr>
        <w:autoSpaceDE w:val="0"/>
        <w:autoSpaceDN w:val="0"/>
        <w:adjustRightInd w:val="0"/>
        <w:spacing w:line="276" w:lineRule="auto"/>
        <w:ind w:left="284" w:hanging="284"/>
        <w:jc w:val="both"/>
        <w:rPr>
          <w:rFonts w:eastAsia="Calibri" w:cs="Arial"/>
          <w:szCs w:val="20"/>
        </w:rPr>
      </w:pPr>
      <w:r w:rsidRPr="00525A1F">
        <w:rPr>
          <w:rFonts w:eastAsia="Calibri" w:cs="Arial"/>
          <w:szCs w:val="20"/>
        </w:rPr>
        <w:t>so bile izvedene vse programske aktivnosti</w:t>
      </w:r>
      <w:r>
        <w:rPr>
          <w:rFonts w:eastAsia="Calibri" w:cs="Arial"/>
          <w:szCs w:val="20"/>
        </w:rPr>
        <w:t>,</w:t>
      </w:r>
      <w:r w:rsidRPr="00525A1F">
        <w:rPr>
          <w:rFonts w:eastAsia="Calibri" w:cs="Arial"/>
          <w:szCs w:val="20"/>
        </w:rPr>
        <w:t xml:space="preserve"> določene s programom dela in finančnim načrtom Agencije; </w:t>
      </w:r>
    </w:p>
    <w:p w14:paraId="03AD2FD2" w14:textId="77777777" w:rsidR="00D87035" w:rsidRPr="00525A1F" w:rsidRDefault="00D87035" w:rsidP="00D87035">
      <w:pPr>
        <w:autoSpaceDE w:val="0"/>
        <w:autoSpaceDN w:val="0"/>
        <w:adjustRightInd w:val="0"/>
        <w:spacing w:line="276" w:lineRule="auto"/>
        <w:ind w:left="284" w:hanging="284"/>
        <w:jc w:val="both"/>
        <w:rPr>
          <w:rFonts w:eastAsia="Calibri" w:cs="Arial"/>
          <w:szCs w:val="20"/>
        </w:rPr>
      </w:pPr>
      <w:r w:rsidRPr="00525A1F">
        <w:rPr>
          <w:rFonts w:eastAsia="Calibri" w:cs="Arial"/>
          <w:szCs w:val="20"/>
        </w:rPr>
        <w:t xml:space="preserve">2.  je bila na letni ravni izvajanja programskih aktivnosti, upoštevaje dogajanja v regiji, dosežena letna finančna realizacija programa dela in finančnega načrta Agencije; </w:t>
      </w:r>
    </w:p>
    <w:p w14:paraId="261040CA" w14:textId="77777777" w:rsidR="00D87035" w:rsidRPr="00525A1F" w:rsidRDefault="00D87035" w:rsidP="00D87035">
      <w:pPr>
        <w:autoSpaceDE w:val="0"/>
        <w:autoSpaceDN w:val="0"/>
        <w:adjustRightInd w:val="0"/>
        <w:spacing w:line="240" w:lineRule="auto"/>
        <w:ind w:left="284" w:hanging="284"/>
        <w:jc w:val="both"/>
        <w:rPr>
          <w:rFonts w:eastAsia="Calibri" w:cs="Arial"/>
          <w:szCs w:val="20"/>
        </w:rPr>
      </w:pPr>
      <w:r w:rsidRPr="00525A1F">
        <w:rPr>
          <w:rFonts w:eastAsia="Calibri" w:cs="Arial"/>
          <w:szCs w:val="20"/>
        </w:rPr>
        <w:t>3. je bila realizacija letnega načrta investicij v skladu s programom dela in finančnim načrtom ter v višini načrtovanega;</w:t>
      </w:r>
    </w:p>
    <w:p w14:paraId="58925362" w14:textId="77777777" w:rsidR="00D87035" w:rsidRPr="00525A1F" w:rsidRDefault="00D87035" w:rsidP="00D87035">
      <w:pPr>
        <w:autoSpaceDE w:val="0"/>
        <w:autoSpaceDN w:val="0"/>
        <w:adjustRightInd w:val="0"/>
        <w:spacing w:line="260" w:lineRule="exact"/>
        <w:ind w:left="284" w:hanging="284"/>
        <w:jc w:val="both"/>
        <w:rPr>
          <w:rFonts w:eastAsia="Calibri" w:cs="Arial"/>
          <w:szCs w:val="20"/>
        </w:rPr>
      </w:pPr>
      <w:r w:rsidRPr="00525A1F">
        <w:rPr>
          <w:rFonts w:eastAsia="Calibri" w:cs="Arial"/>
          <w:szCs w:val="20"/>
        </w:rPr>
        <w:t xml:space="preserve">4. je v zvezi </w:t>
      </w:r>
      <w:r>
        <w:rPr>
          <w:rFonts w:eastAsia="Calibri" w:cs="Arial"/>
          <w:szCs w:val="20"/>
        </w:rPr>
        <w:t>z</w:t>
      </w:r>
      <w:r w:rsidRPr="00525A1F">
        <w:rPr>
          <w:rFonts w:eastAsia="Calibri" w:cs="Arial"/>
          <w:szCs w:val="20"/>
        </w:rPr>
        <w:t xml:space="preserve"> aktivnostmi</w:t>
      </w:r>
      <w:r>
        <w:rPr>
          <w:rFonts w:eastAsia="Calibri" w:cs="Arial"/>
          <w:szCs w:val="20"/>
        </w:rPr>
        <w:t>,</w:t>
      </w:r>
      <w:r w:rsidRPr="00525A1F">
        <w:rPr>
          <w:rFonts w:eastAsia="Calibri" w:cs="Arial"/>
          <w:szCs w:val="20"/>
        </w:rPr>
        <w:t xml:space="preserve"> povezanimi s programom dela Agencije potekalo aktivno in konstruktivno sodelovanje Agencije z ministrstvom; </w:t>
      </w:r>
    </w:p>
    <w:p w14:paraId="0095B3D1" w14:textId="77777777" w:rsidR="00D87035" w:rsidRPr="00525A1F" w:rsidRDefault="00D87035" w:rsidP="00D87035">
      <w:pPr>
        <w:autoSpaceDE w:val="0"/>
        <w:autoSpaceDN w:val="0"/>
        <w:adjustRightInd w:val="0"/>
        <w:spacing w:line="260" w:lineRule="exact"/>
        <w:ind w:left="284" w:hanging="284"/>
        <w:jc w:val="both"/>
        <w:rPr>
          <w:rFonts w:eastAsia="Calibri" w:cs="Arial"/>
          <w:szCs w:val="20"/>
        </w:rPr>
      </w:pPr>
      <w:r w:rsidRPr="00525A1F">
        <w:rPr>
          <w:rFonts w:eastAsia="Calibri" w:cs="Arial"/>
          <w:szCs w:val="20"/>
        </w:rPr>
        <w:t>5. je bila določena povprečna ocena zadovoljstva uporabnikov storitev Agencije</w:t>
      </w:r>
      <w:r w:rsidRPr="00525A1F" w:rsidDel="00AF6EB3">
        <w:rPr>
          <w:rFonts w:eastAsia="Calibri" w:cs="Arial"/>
          <w:szCs w:val="20"/>
        </w:rPr>
        <w:t xml:space="preserve"> </w:t>
      </w:r>
      <w:r w:rsidRPr="00525A1F">
        <w:rPr>
          <w:rFonts w:eastAsia="Calibri" w:cs="Arial"/>
          <w:szCs w:val="20"/>
        </w:rPr>
        <w:t>na podlagi ankete o zadovoljstvu uporabnikov s storitvami, ki izhaja iz programa dela in finančnega načrta Agencije in jo enkrat</w:t>
      </w:r>
      <w:r w:rsidRPr="00525A1F">
        <w:rPr>
          <w:rFonts w:eastAsia="Calibri" w:cs="Arial"/>
          <w:color w:val="000000"/>
          <w:szCs w:val="20"/>
          <w:lang w:eastAsia="sl-SI"/>
        </w:rPr>
        <w:t xml:space="preserve"> letno izvede neodvisen izvajalec, v višini 4,5 (na lest</w:t>
      </w:r>
      <w:r w:rsidRPr="00525A1F">
        <w:rPr>
          <w:rFonts w:eastAsia="Calibri" w:cs="Arial"/>
          <w:szCs w:val="20"/>
        </w:rPr>
        <w:t xml:space="preserve">vici od 1- 5). </w:t>
      </w:r>
    </w:p>
    <w:p w14:paraId="0A200AE8" w14:textId="77777777" w:rsidR="00D87035" w:rsidRPr="00525A1F" w:rsidRDefault="00D87035" w:rsidP="00D87035">
      <w:pPr>
        <w:autoSpaceDE w:val="0"/>
        <w:autoSpaceDN w:val="0"/>
        <w:adjustRightInd w:val="0"/>
        <w:spacing w:after="200" w:line="260" w:lineRule="exact"/>
        <w:jc w:val="both"/>
        <w:rPr>
          <w:rFonts w:eastAsia="Calibri" w:cs="Arial"/>
          <w:b/>
          <w:szCs w:val="20"/>
          <w:highlight w:val="yellow"/>
        </w:rPr>
      </w:pPr>
    </w:p>
    <w:p w14:paraId="0A4F1FAE" w14:textId="77777777" w:rsidR="00D87035" w:rsidRPr="00525A1F" w:rsidRDefault="00D87035" w:rsidP="00D87035">
      <w:pPr>
        <w:autoSpaceDE w:val="0"/>
        <w:autoSpaceDN w:val="0"/>
        <w:adjustRightInd w:val="0"/>
        <w:spacing w:after="200" w:line="260" w:lineRule="exact"/>
        <w:jc w:val="both"/>
        <w:rPr>
          <w:rFonts w:eastAsia="Calibri" w:cs="Arial"/>
          <w:b/>
          <w:szCs w:val="20"/>
        </w:rPr>
      </w:pPr>
      <w:r w:rsidRPr="00525A1F">
        <w:rPr>
          <w:rFonts w:eastAsia="Calibri" w:cs="Arial"/>
          <w:b/>
          <w:szCs w:val="20"/>
        </w:rPr>
        <w:t xml:space="preserve">4. SKLEPNE UGOTOVITVE MINISTRSTVA </w:t>
      </w:r>
    </w:p>
    <w:p w14:paraId="187F1A70" w14:textId="77777777" w:rsidR="00D87035" w:rsidRPr="00525A1F" w:rsidRDefault="00D87035" w:rsidP="00D87035">
      <w:pPr>
        <w:autoSpaceDE w:val="0"/>
        <w:autoSpaceDN w:val="0"/>
        <w:adjustRightInd w:val="0"/>
        <w:spacing w:line="276" w:lineRule="auto"/>
        <w:jc w:val="both"/>
        <w:rPr>
          <w:rFonts w:eastAsia="Calibri" w:cs="Arial"/>
          <w:szCs w:val="20"/>
        </w:rPr>
      </w:pPr>
      <w:r w:rsidRPr="00525A1F">
        <w:rPr>
          <w:rFonts w:eastAsia="Calibri" w:cs="Arial"/>
          <w:szCs w:val="20"/>
        </w:rPr>
        <w:t>Glede na navedene ugotovitve, smo na ministrstvu mnenja, da so bili doseženi ključni cilji določeni s Programom dela in finančnim načrtom za leto 2023</w:t>
      </w:r>
      <w:r>
        <w:rPr>
          <w:rFonts w:eastAsia="Calibri" w:cs="Arial"/>
          <w:szCs w:val="20"/>
        </w:rPr>
        <w:t>,</w:t>
      </w:r>
      <w:r w:rsidRPr="00525A1F">
        <w:rPr>
          <w:rFonts w:eastAsia="Calibri" w:cs="Arial"/>
          <w:szCs w:val="20"/>
        </w:rPr>
        <w:t xml:space="preserve"> nekateri celo preseženi. </w:t>
      </w:r>
    </w:p>
    <w:p w14:paraId="5F25E9B4" w14:textId="77777777" w:rsidR="00D87035" w:rsidRPr="00525A1F" w:rsidRDefault="00D87035" w:rsidP="00D87035">
      <w:pPr>
        <w:autoSpaceDE w:val="0"/>
        <w:autoSpaceDN w:val="0"/>
        <w:adjustRightInd w:val="0"/>
        <w:spacing w:line="240" w:lineRule="auto"/>
        <w:rPr>
          <w:rFonts w:eastAsia="Calibri" w:cs="Arial"/>
          <w:szCs w:val="20"/>
          <w:highlight w:val="yellow"/>
        </w:rPr>
      </w:pPr>
    </w:p>
    <w:p w14:paraId="4C838AA0" w14:textId="77777777" w:rsidR="00D87035" w:rsidRPr="00525A1F" w:rsidRDefault="00D87035" w:rsidP="00D87035">
      <w:pPr>
        <w:spacing w:after="200" w:line="276" w:lineRule="auto"/>
        <w:jc w:val="both"/>
        <w:rPr>
          <w:rFonts w:eastAsia="Calibri" w:cs="Arial"/>
          <w:color w:val="FF0000"/>
          <w:szCs w:val="20"/>
        </w:rPr>
      </w:pPr>
      <w:r w:rsidRPr="00525A1F">
        <w:rPr>
          <w:rFonts w:eastAsia="Calibri" w:cs="Arial"/>
          <w:szCs w:val="20"/>
        </w:rPr>
        <w:t xml:space="preserve">V letu 2023 je </w:t>
      </w:r>
      <w:r>
        <w:rPr>
          <w:rFonts w:eastAsia="Calibri" w:cs="Arial"/>
          <w:szCs w:val="20"/>
        </w:rPr>
        <w:t>A</w:t>
      </w:r>
      <w:r w:rsidRPr="00525A1F">
        <w:rPr>
          <w:rFonts w:eastAsia="Calibri" w:cs="Arial"/>
          <w:szCs w:val="20"/>
        </w:rPr>
        <w:t>gencija sama ali preko podporne podjetniške mreže organizirala več kot 900 dogodkov, v katere je bilo vključenih 30.423 udeležencev, medtem ko je 43.420 podjetij prejelo nefinančno podporo, odgovorili so tudi na 17.751 povpraševanj podjetij. Agencija je v letu 2023 preko javnih razpisov podprla 218 projekt</w:t>
      </w:r>
      <w:r>
        <w:rPr>
          <w:rFonts w:eastAsia="Calibri" w:cs="Arial"/>
          <w:szCs w:val="20"/>
        </w:rPr>
        <w:t>ov</w:t>
      </w:r>
      <w:r w:rsidRPr="00525A1F">
        <w:rPr>
          <w:rFonts w:eastAsia="Calibri" w:cs="Arial"/>
          <w:szCs w:val="20"/>
        </w:rPr>
        <w:t xml:space="preserve"> (vključno 15 poslovnih klubov) podjetij ter izplačala 37,1 milijona EUR kohezijskih sredstev. Po ukrepih ZPGVCEP in ZPGOPEK je izplačala 288,9 mio EUR, iz integrale je izplačala za JR SIO 0,2 mio EUR in za JR poslovni klubi 0,4 mio EUR.</w:t>
      </w:r>
    </w:p>
    <w:p w14:paraId="6D69F164" w14:textId="77777777" w:rsidR="00D87035" w:rsidRPr="00525A1F" w:rsidRDefault="00D87035" w:rsidP="00D87035">
      <w:pPr>
        <w:autoSpaceDN w:val="0"/>
        <w:spacing w:line="276" w:lineRule="auto"/>
        <w:jc w:val="both"/>
        <w:rPr>
          <w:rFonts w:eastAsia="Calibri" w:cs="Arial"/>
          <w:szCs w:val="20"/>
        </w:rPr>
      </w:pPr>
      <w:r w:rsidRPr="00525A1F">
        <w:rPr>
          <w:rFonts w:eastAsia="Calibri" w:cs="Arial"/>
          <w:szCs w:val="20"/>
        </w:rPr>
        <w:t>Realizacija finančnega načrta v letu 2023 znaša 339,4 milijonov EUR ali 344 % načrtovane, od tega največ za izplačila i</w:t>
      </w:r>
      <w:r w:rsidRPr="00525A1F">
        <w:rPr>
          <w:rFonts w:eastAsia="Calibri" w:cs="Verdana"/>
          <w:noProof/>
          <w:szCs w:val="22"/>
        </w:rPr>
        <w:t xml:space="preserve">z naslova ukrepov za blažitev posledic energetske draginje (ZPGVCEP in ZPGOPEK) 288,9 milijonov EUR, iz naslova izvajanja javnih razpisov </w:t>
      </w:r>
      <w:r w:rsidRPr="00525A1F">
        <w:rPr>
          <w:rFonts w:eastAsia="Calibri" w:cs="Arial"/>
          <w:szCs w:val="20"/>
        </w:rPr>
        <w:t>za podjetja in podporne mreže 37,316 milijonov EUR ali 86 % načrtovane, za delovanje agencije 3,157 milijona EUR ali 103 % načrtovane, za podporo NOO 2,130 milijonov EUR, za projekt SPOT 533 tisoč EUR ali 119 % načrtovane (zaključen 31. 3. 2023), za naslednika projekta SPOT GLOBAL+ 278 tisoč EUR.</w:t>
      </w:r>
    </w:p>
    <w:p w14:paraId="145E7E4B" w14:textId="77777777" w:rsidR="00D87035" w:rsidRPr="00525A1F" w:rsidRDefault="00D87035" w:rsidP="00D87035">
      <w:pPr>
        <w:autoSpaceDN w:val="0"/>
        <w:spacing w:line="276" w:lineRule="auto"/>
        <w:jc w:val="both"/>
        <w:rPr>
          <w:rFonts w:eastAsia="Calibri" w:cs="Arial"/>
          <w:szCs w:val="20"/>
        </w:rPr>
      </w:pPr>
      <w:r w:rsidRPr="00525A1F">
        <w:rPr>
          <w:rFonts w:eastAsia="Calibri" w:cs="Arial"/>
          <w:szCs w:val="20"/>
        </w:rPr>
        <w:lastRenderedPageBreak/>
        <w:t xml:space="preserve">Realizacija programov financiranih z integralnimi sredstvi je bila 6,4 milijona EUR ali 94 % načrtovane. Za nemoteno izpeljavo ukrepa </w:t>
      </w:r>
      <w:r w:rsidRPr="00525A1F">
        <w:rPr>
          <w:rFonts w:eastAsia="Calibri" w:cs="Verdana"/>
          <w:noProof/>
          <w:szCs w:val="22"/>
        </w:rPr>
        <w:t>za blažitev posledic energetske draginje ZPGOPEK</w:t>
      </w:r>
      <w:r w:rsidRPr="00525A1F">
        <w:rPr>
          <w:rFonts w:eastAsia="Calibri" w:cs="Arial"/>
          <w:szCs w:val="20"/>
        </w:rPr>
        <w:t xml:space="preserve"> je bilo za opravljene storitve zunanjih izvajalcev porabljenih 118.253 EUR.</w:t>
      </w:r>
    </w:p>
    <w:p w14:paraId="081FCB8E" w14:textId="77777777" w:rsidR="00D87035" w:rsidRPr="00525A1F" w:rsidRDefault="00D87035" w:rsidP="00D87035">
      <w:pPr>
        <w:autoSpaceDE w:val="0"/>
        <w:autoSpaceDN w:val="0"/>
        <w:adjustRightInd w:val="0"/>
        <w:spacing w:line="240" w:lineRule="auto"/>
        <w:jc w:val="both"/>
        <w:rPr>
          <w:rFonts w:eastAsia="Calibri" w:cs="Arial"/>
          <w:szCs w:val="20"/>
          <w:highlight w:val="yellow"/>
        </w:rPr>
      </w:pPr>
    </w:p>
    <w:p w14:paraId="46D0C4ED" w14:textId="77777777" w:rsidR="00D87035" w:rsidRPr="00525A1F" w:rsidRDefault="00D87035" w:rsidP="00D87035">
      <w:pPr>
        <w:autoSpaceDE w:val="0"/>
        <w:autoSpaceDN w:val="0"/>
        <w:adjustRightInd w:val="0"/>
        <w:spacing w:line="240" w:lineRule="auto"/>
        <w:jc w:val="both"/>
        <w:rPr>
          <w:rFonts w:eastAsia="Calibri" w:cs="Arial"/>
          <w:szCs w:val="20"/>
        </w:rPr>
      </w:pPr>
      <w:r w:rsidRPr="00525A1F">
        <w:rPr>
          <w:rFonts w:eastAsia="Calibri" w:cs="Arial"/>
          <w:szCs w:val="20"/>
        </w:rPr>
        <w:t xml:space="preserve">V skladu z navedenim je možno zaključiti, da je delo </w:t>
      </w:r>
      <w:r>
        <w:rPr>
          <w:rFonts w:eastAsia="Calibri" w:cs="Arial"/>
          <w:szCs w:val="20"/>
        </w:rPr>
        <w:t xml:space="preserve">vršilca dolžnosti </w:t>
      </w:r>
      <w:r w:rsidRPr="00525A1F">
        <w:rPr>
          <w:rFonts w:eastAsia="Calibri" w:cs="Arial"/>
          <w:szCs w:val="20"/>
        </w:rPr>
        <w:t xml:space="preserve">direktorja </w:t>
      </w:r>
      <w:r>
        <w:rPr>
          <w:rFonts w:eastAsia="Calibri" w:cs="Arial"/>
          <w:szCs w:val="20"/>
        </w:rPr>
        <w:t>Agencije</w:t>
      </w:r>
      <w:r w:rsidRPr="00525A1F">
        <w:rPr>
          <w:rFonts w:eastAsia="Calibri" w:cs="Arial"/>
          <w:szCs w:val="20"/>
        </w:rPr>
        <w:t xml:space="preserve"> Slovenija v letu 202</w:t>
      </w:r>
      <w:r>
        <w:rPr>
          <w:rFonts w:eastAsia="Calibri" w:cs="Arial"/>
          <w:szCs w:val="20"/>
        </w:rPr>
        <w:t>3</w:t>
      </w:r>
      <w:r w:rsidRPr="00525A1F">
        <w:rPr>
          <w:rFonts w:eastAsia="Calibri" w:cs="Arial"/>
          <w:szCs w:val="20"/>
        </w:rPr>
        <w:t xml:space="preserve"> potekalo v skladu s pričakovanji in zastavljenimi cilji.</w:t>
      </w:r>
    </w:p>
    <w:p w14:paraId="521F96BB" w14:textId="77777777" w:rsidR="00D87035" w:rsidRDefault="00D87035" w:rsidP="00D87035">
      <w:pPr>
        <w:autoSpaceDE w:val="0"/>
        <w:autoSpaceDN w:val="0"/>
        <w:adjustRightInd w:val="0"/>
        <w:spacing w:line="276" w:lineRule="auto"/>
        <w:jc w:val="both"/>
        <w:rPr>
          <w:rFonts w:eastAsia="Calibri" w:cs="Arial"/>
          <w:szCs w:val="20"/>
          <w:highlight w:val="yellow"/>
        </w:rPr>
      </w:pPr>
    </w:p>
    <w:p w14:paraId="20E66D96"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4306CB50" w14:textId="77777777" w:rsidR="00D87035" w:rsidRPr="00525A1F" w:rsidRDefault="00D87035" w:rsidP="00D87035">
      <w:pPr>
        <w:autoSpaceDE w:val="0"/>
        <w:autoSpaceDN w:val="0"/>
        <w:adjustRightInd w:val="0"/>
        <w:spacing w:line="276" w:lineRule="auto"/>
        <w:jc w:val="both"/>
        <w:rPr>
          <w:rFonts w:eastAsia="Calibri" w:cs="Arial"/>
          <w:szCs w:val="20"/>
          <w:highlight w:val="yellow"/>
        </w:rPr>
      </w:pPr>
    </w:p>
    <w:p w14:paraId="76B2A243" w14:textId="77777777" w:rsidR="00D87035" w:rsidRPr="00525A1F" w:rsidRDefault="00D87035" w:rsidP="00D87035">
      <w:pPr>
        <w:autoSpaceDE w:val="0"/>
        <w:autoSpaceDN w:val="0"/>
        <w:adjustRightInd w:val="0"/>
        <w:spacing w:line="260" w:lineRule="exact"/>
        <w:ind w:left="4962" w:right="708"/>
        <w:jc w:val="right"/>
        <w:rPr>
          <w:rFonts w:eastAsia="Calibri" w:cs="Arial"/>
          <w:b/>
          <w:szCs w:val="20"/>
        </w:rPr>
      </w:pPr>
      <w:r w:rsidRPr="00525A1F">
        <w:rPr>
          <w:rFonts w:eastAsia="Calibri" w:cs="Arial"/>
          <w:b/>
          <w:szCs w:val="20"/>
        </w:rPr>
        <w:t xml:space="preserve">            Matjaž Han</w:t>
      </w:r>
    </w:p>
    <w:p w14:paraId="3E07DB40" w14:textId="77777777" w:rsidR="00D87035" w:rsidRDefault="00D87035" w:rsidP="00D87035">
      <w:pPr>
        <w:jc w:val="both"/>
        <w:rPr>
          <w:rFonts w:ascii="Calibri" w:eastAsia="Calibri" w:hAnsi="Calibri"/>
          <w:sz w:val="22"/>
          <w:szCs w:val="22"/>
        </w:rPr>
      </w:pPr>
      <w:r w:rsidRPr="00525A1F">
        <w:rPr>
          <w:rFonts w:eastAsia="Calibri" w:cs="Arial"/>
          <w:b/>
          <w:szCs w:val="20"/>
        </w:rPr>
        <w:t xml:space="preserve">                                          </w:t>
      </w:r>
      <w:r>
        <w:rPr>
          <w:rFonts w:eastAsia="Calibri" w:cs="Arial"/>
          <w:b/>
          <w:szCs w:val="20"/>
        </w:rPr>
        <w:tab/>
      </w:r>
      <w:r>
        <w:rPr>
          <w:rFonts w:eastAsia="Calibri" w:cs="Arial"/>
          <w:b/>
          <w:szCs w:val="20"/>
        </w:rPr>
        <w:tab/>
      </w:r>
      <w:r>
        <w:rPr>
          <w:rFonts w:eastAsia="Calibri" w:cs="Arial"/>
          <w:b/>
          <w:szCs w:val="20"/>
        </w:rPr>
        <w:tab/>
      </w:r>
      <w:r>
        <w:rPr>
          <w:rFonts w:eastAsia="Calibri" w:cs="Arial"/>
          <w:b/>
          <w:szCs w:val="20"/>
        </w:rPr>
        <w:tab/>
        <w:t xml:space="preserve">                                 </w:t>
      </w:r>
      <w:r>
        <w:rPr>
          <w:rFonts w:cs="Arial"/>
          <w:b/>
          <w:szCs w:val="20"/>
        </w:rPr>
        <w:t>minister</w:t>
      </w:r>
    </w:p>
    <w:p w14:paraId="72B0E122" w14:textId="77777777" w:rsidR="00C425C6" w:rsidRDefault="00C425C6"/>
    <w:sectPr w:rsidR="00C425C6" w:rsidSect="00D87035">
      <w:footerReference w:type="default" r:id="rId22"/>
      <w:headerReference w:type="first" r:id="rId23"/>
      <w:footerReference w:type="first" r:id="rId24"/>
      <w:pgSz w:w="11900" w:h="16840" w:code="9"/>
      <w:pgMar w:top="1701" w:right="1701" w:bottom="1134" w:left="1701" w:header="964" w:footer="51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A75C" w14:textId="77777777" w:rsidR="00D87035" w:rsidRDefault="00D87035" w:rsidP="00D87035">
      <w:pPr>
        <w:spacing w:line="240" w:lineRule="auto"/>
      </w:pPr>
      <w:r>
        <w:separator/>
      </w:r>
    </w:p>
  </w:endnote>
  <w:endnote w:type="continuationSeparator" w:id="0">
    <w:p w14:paraId="7568D070" w14:textId="77777777" w:rsidR="00D87035" w:rsidRDefault="00D87035" w:rsidP="00D87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Republika">
    <w:altName w:val="Arial Narrow"/>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357460"/>
      <w:docPartObj>
        <w:docPartGallery w:val="Page Numbers (Bottom of Page)"/>
        <w:docPartUnique/>
      </w:docPartObj>
    </w:sdtPr>
    <w:sdtEndPr>
      <w:rPr>
        <w:sz w:val="16"/>
        <w:szCs w:val="16"/>
      </w:rPr>
    </w:sdtEndPr>
    <w:sdtContent>
      <w:p w14:paraId="3ECD4ED3" w14:textId="77777777" w:rsidR="00D87035" w:rsidRPr="00AD0B18" w:rsidRDefault="00D87035">
        <w:pPr>
          <w:pStyle w:val="Noga"/>
          <w:jc w:val="center"/>
          <w:rPr>
            <w:sz w:val="16"/>
            <w:szCs w:val="16"/>
          </w:rPr>
        </w:pPr>
        <w:r w:rsidRPr="00AD0B18">
          <w:rPr>
            <w:sz w:val="16"/>
            <w:szCs w:val="16"/>
          </w:rPr>
          <w:fldChar w:fldCharType="begin"/>
        </w:r>
        <w:r w:rsidRPr="00AD0B18">
          <w:rPr>
            <w:sz w:val="16"/>
            <w:szCs w:val="16"/>
          </w:rPr>
          <w:instrText>PAGE   \* MERGEFORMAT</w:instrText>
        </w:r>
        <w:r w:rsidRPr="00AD0B18">
          <w:rPr>
            <w:sz w:val="16"/>
            <w:szCs w:val="16"/>
          </w:rPr>
          <w:fldChar w:fldCharType="separate"/>
        </w:r>
        <w:r>
          <w:rPr>
            <w:noProof/>
            <w:sz w:val="16"/>
            <w:szCs w:val="16"/>
          </w:rPr>
          <w:t>2</w:t>
        </w:r>
        <w:r w:rsidRPr="00AD0B18">
          <w:rPr>
            <w:sz w:val="16"/>
            <w:szCs w:val="16"/>
          </w:rPr>
          <w:fldChar w:fldCharType="end"/>
        </w:r>
      </w:p>
    </w:sdtContent>
  </w:sdt>
  <w:p w14:paraId="6555DD64" w14:textId="77777777" w:rsidR="00D87035" w:rsidRDefault="00D8703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464219"/>
      <w:docPartObj>
        <w:docPartGallery w:val="Page Numbers (Bottom of Page)"/>
        <w:docPartUnique/>
      </w:docPartObj>
    </w:sdtPr>
    <w:sdtEndPr>
      <w:rPr>
        <w:sz w:val="16"/>
        <w:szCs w:val="16"/>
      </w:rPr>
    </w:sdtEndPr>
    <w:sdtContent>
      <w:p w14:paraId="152D4713" w14:textId="77777777" w:rsidR="00D87035" w:rsidRPr="00AD0B18" w:rsidRDefault="00D87035">
        <w:pPr>
          <w:pStyle w:val="Noga"/>
          <w:jc w:val="center"/>
          <w:rPr>
            <w:sz w:val="16"/>
            <w:szCs w:val="16"/>
          </w:rPr>
        </w:pPr>
        <w:r w:rsidRPr="00AD0B18">
          <w:rPr>
            <w:sz w:val="16"/>
            <w:szCs w:val="16"/>
          </w:rPr>
          <w:fldChar w:fldCharType="begin"/>
        </w:r>
        <w:r w:rsidRPr="00AD0B18">
          <w:rPr>
            <w:sz w:val="16"/>
            <w:szCs w:val="16"/>
          </w:rPr>
          <w:instrText>PAGE   \* MERGEFORMAT</w:instrText>
        </w:r>
        <w:r w:rsidRPr="00AD0B18">
          <w:rPr>
            <w:sz w:val="16"/>
            <w:szCs w:val="16"/>
          </w:rPr>
          <w:fldChar w:fldCharType="separate"/>
        </w:r>
        <w:r>
          <w:rPr>
            <w:noProof/>
            <w:sz w:val="16"/>
            <w:szCs w:val="16"/>
          </w:rPr>
          <w:t>1</w:t>
        </w:r>
        <w:r w:rsidRPr="00AD0B18">
          <w:rPr>
            <w:sz w:val="16"/>
            <w:szCs w:val="16"/>
          </w:rPr>
          <w:fldChar w:fldCharType="end"/>
        </w:r>
      </w:p>
    </w:sdtContent>
  </w:sdt>
  <w:p w14:paraId="050C70C8" w14:textId="77777777" w:rsidR="00D87035" w:rsidRDefault="00D8703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62CE" w14:textId="77777777" w:rsidR="00D87035" w:rsidRDefault="00D87035" w:rsidP="00D87035">
      <w:pPr>
        <w:spacing w:line="240" w:lineRule="auto"/>
      </w:pPr>
      <w:r>
        <w:separator/>
      </w:r>
    </w:p>
  </w:footnote>
  <w:footnote w:type="continuationSeparator" w:id="0">
    <w:p w14:paraId="2ACDDA0D" w14:textId="77777777" w:rsidR="00D87035" w:rsidRDefault="00D87035" w:rsidP="00D870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7993" w14:textId="3BCC932B" w:rsidR="00D87035" w:rsidRPr="00E3165E" w:rsidRDefault="00D87035" w:rsidP="00E3165E">
    <w:pPr>
      <w:pStyle w:val="Glava"/>
    </w:pPr>
    <w:r w:rsidRPr="00E3165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22DB" w14:textId="77777777" w:rsidR="00D87035" w:rsidRPr="00AD0B18" w:rsidRDefault="00D87035" w:rsidP="00AD0B1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1F1C"/>
    <w:multiLevelType w:val="hybridMultilevel"/>
    <w:tmpl w:val="9DAA0246"/>
    <w:lvl w:ilvl="0" w:tplc="3B466636">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4752F1"/>
    <w:multiLevelType w:val="hybridMultilevel"/>
    <w:tmpl w:val="1CB0E0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485780"/>
    <w:multiLevelType w:val="hybridMultilevel"/>
    <w:tmpl w:val="16B6A2A6"/>
    <w:lvl w:ilvl="0" w:tplc="4668895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BB5295"/>
    <w:multiLevelType w:val="hybridMultilevel"/>
    <w:tmpl w:val="E1143FE6"/>
    <w:lvl w:ilvl="0" w:tplc="8EAE4DE6">
      <w:numFmt w:val="bullet"/>
      <w:lvlText w:val="-"/>
      <w:lvlJc w:val="left"/>
      <w:pPr>
        <w:ind w:left="360" w:hanging="360"/>
      </w:pPr>
      <w:rPr>
        <w:rFonts w:ascii="Arial Narrow" w:eastAsia="Calibri" w:hAnsi="Arial Narrow" w:cs="Times New Roman" w:hint="default"/>
        <w:b/>
        <w:i w:val="0"/>
        <w:color w:val="000000"/>
        <w:sz w:val="2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D6F5E5F"/>
    <w:multiLevelType w:val="hybridMultilevel"/>
    <w:tmpl w:val="34169EE4"/>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A01EC4"/>
    <w:multiLevelType w:val="hybridMultilevel"/>
    <w:tmpl w:val="FC8C2DF0"/>
    <w:lvl w:ilvl="0" w:tplc="8EAE4DE6">
      <w:numFmt w:val="bullet"/>
      <w:lvlText w:val="-"/>
      <w:lvlJc w:val="left"/>
      <w:pPr>
        <w:ind w:left="720" w:hanging="360"/>
      </w:pPr>
      <w:rPr>
        <w:rFonts w:ascii="Arial Narrow" w:eastAsia="Calibri" w:hAnsi="Arial Narrow" w:cs="Times New Roman" w:hint="default"/>
        <w:b/>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75314542">
    <w:abstractNumId w:val="0"/>
  </w:num>
  <w:num w:numId="2" w16cid:durableId="1979412440">
    <w:abstractNumId w:val="1"/>
  </w:num>
  <w:num w:numId="3" w16cid:durableId="950669715">
    <w:abstractNumId w:val="3"/>
  </w:num>
  <w:num w:numId="4" w16cid:durableId="174659608">
    <w:abstractNumId w:val="4"/>
  </w:num>
  <w:num w:numId="5" w16cid:durableId="27923856">
    <w:abstractNumId w:val="2"/>
  </w:num>
  <w:num w:numId="6" w16cid:durableId="1523937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35"/>
    <w:rsid w:val="00C425C6"/>
    <w:rsid w:val="00D87035"/>
    <w:rsid w:val="00E316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0E83"/>
  <w15:chartTrackingRefBased/>
  <w15:docId w15:val="{5D6F7796-14F0-4598-9D84-28ED4B8B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87035"/>
    <w:pPr>
      <w:spacing w:after="0" w:line="260" w:lineRule="atLeast"/>
    </w:pPr>
    <w:rPr>
      <w:rFonts w:ascii="Arial" w:eastAsia="Times New Roman" w:hAnsi="Arial" w:cs="Times New Roman"/>
      <w:kern w:val="0"/>
      <w:sz w:val="20"/>
      <w:szCs w:val="24"/>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D87035"/>
    <w:pPr>
      <w:tabs>
        <w:tab w:val="center" w:pos="4320"/>
        <w:tab w:val="right" w:pos="8640"/>
      </w:tabs>
    </w:pPr>
  </w:style>
  <w:style w:type="character" w:customStyle="1" w:styleId="GlavaZnak">
    <w:name w:val="Glava Znak"/>
    <w:basedOn w:val="Privzetapisavaodstavka"/>
    <w:link w:val="Glava"/>
    <w:uiPriority w:val="99"/>
    <w:rsid w:val="00D87035"/>
    <w:rPr>
      <w:rFonts w:ascii="Arial" w:eastAsia="Times New Roman" w:hAnsi="Arial" w:cs="Times New Roman"/>
      <w:kern w:val="0"/>
      <w:sz w:val="20"/>
      <w:szCs w:val="24"/>
      <w14:ligatures w14:val="none"/>
    </w:rPr>
  </w:style>
  <w:style w:type="paragraph" w:styleId="Noga">
    <w:name w:val="footer"/>
    <w:basedOn w:val="Navaden"/>
    <w:link w:val="NogaZnak"/>
    <w:uiPriority w:val="99"/>
    <w:rsid w:val="00D87035"/>
    <w:pPr>
      <w:tabs>
        <w:tab w:val="center" w:pos="4320"/>
        <w:tab w:val="right" w:pos="8640"/>
      </w:tabs>
    </w:pPr>
  </w:style>
  <w:style w:type="character" w:customStyle="1" w:styleId="NogaZnak">
    <w:name w:val="Noga Znak"/>
    <w:basedOn w:val="Privzetapisavaodstavka"/>
    <w:link w:val="Noga"/>
    <w:uiPriority w:val="99"/>
    <w:rsid w:val="00D87035"/>
    <w:rPr>
      <w:rFonts w:ascii="Arial" w:eastAsia="Times New Roman" w:hAnsi="Arial" w:cs="Times New Roman"/>
      <w:kern w:val="0"/>
      <w:sz w:val="20"/>
      <w:szCs w:val="24"/>
      <w14:ligatures w14:val="none"/>
    </w:rPr>
  </w:style>
  <w:style w:type="character" w:styleId="Hiperpovezava">
    <w:name w:val="Hyperlink"/>
    <w:rsid w:val="00D870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2-01-3736" TargetMode="External"/><Relationship Id="rId13" Type="http://schemas.openxmlformats.org/officeDocument/2006/relationships/hyperlink" Target="https://www.uradni-list.si/glasilo-uradni-list-rs/vsebina/2011-01-0449" TargetMode="External"/><Relationship Id="rId18" Type="http://schemas.openxmlformats.org/officeDocument/2006/relationships/hyperlink" Target="https://www.uradni-list.si/glasilo-uradni-list-rs/vsebina/2018-01-054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radni-list.si/glasilo-uradni-list-rs/vsebina/2023-01-2386" TargetMode="External"/><Relationship Id="rId7" Type="http://schemas.openxmlformats.org/officeDocument/2006/relationships/header" Target="header1.xml"/><Relationship Id="rId12" Type="http://schemas.openxmlformats.org/officeDocument/2006/relationships/hyperlink" Target="https://www.uradni-list.si/glasilo-uradni-list-rs/vsebina/2023-01-3596" TargetMode="External"/><Relationship Id="rId17" Type="http://schemas.openxmlformats.org/officeDocument/2006/relationships/hyperlink" Target="https://www.uradni-list.si/glasilo-uradni-list-rs/vsebina/2015-01-377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radni-list.si/glasilo-uradni-list-rs/vsebina/2015-01-2277" TargetMode="External"/><Relationship Id="rId20" Type="http://schemas.openxmlformats.org/officeDocument/2006/relationships/hyperlink" Target="https://www.uradni-list.si/glasilo-uradni-list-rs/vsebina/2023-01-03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3-01-267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uradni-list.si/glasilo-uradni-list-rs/vsebina/2013-01-3677" TargetMode="External"/><Relationship Id="rId23" Type="http://schemas.openxmlformats.org/officeDocument/2006/relationships/header" Target="header2.xml"/><Relationship Id="rId10" Type="http://schemas.openxmlformats.org/officeDocument/2006/relationships/hyperlink" Target="https://www.uradni-list.si/glasilo-uradni-list-rs/vsebina/2023-01-2386" TargetMode="External"/><Relationship Id="rId19" Type="http://schemas.openxmlformats.org/officeDocument/2006/relationships/hyperlink" Target="https://www.uradni-list.si/glasilo-uradni-list-rs/vsebina/2020-01-3501"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23-01-2088" TargetMode="External"/><Relationship Id="rId14" Type="http://schemas.openxmlformats.org/officeDocument/2006/relationships/hyperlink" Target="https://www.uradni-list.si/glasilo-uradni-list-rs/vsebina/2013-21-0433" TargetMode="External"/><Relationship Id="rId22"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6091</Words>
  <Characters>34719</Characters>
  <Application>Microsoft Office Word</Application>
  <DocSecurity>0</DocSecurity>
  <Lines>289</Lines>
  <Paragraphs>81</Paragraphs>
  <ScaleCrop>false</ScaleCrop>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Mavrič</dc:creator>
  <cp:keywords/>
  <dc:description/>
  <cp:lastModifiedBy>Ksenija Mavrič</cp:lastModifiedBy>
  <cp:revision>2</cp:revision>
  <dcterms:created xsi:type="dcterms:W3CDTF">2024-11-21T11:11:00Z</dcterms:created>
  <dcterms:modified xsi:type="dcterms:W3CDTF">2024-11-21T11:11:00Z</dcterms:modified>
</cp:coreProperties>
</file>