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107ED0" w:rsidRPr="008D1759" w14:paraId="25630BD9" w14:textId="77777777" w:rsidTr="00E455F9">
        <w:trPr>
          <w:gridAfter w:val="2"/>
          <w:wAfter w:w="3067" w:type="dxa"/>
        </w:trPr>
        <w:tc>
          <w:tcPr>
            <w:tcW w:w="6096" w:type="dxa"/>
            <w:gridSpan w:val="2"/>
          </w:tcPr>
          <w:p w14:paraId="0729CDE1" w14:textId="77777777" w:rsidR="00130842" w:rsidRDefault="00130842" w:rsidP="004C595D">
            <w:pPr>
              <w:pStyle w:val="Neotevilenodstavek"/>
              <w:spacing w:line="260" w:lineRule="exact"/>
              <w:rPr>
                <w:noProof/>
              </w:rPr>
            </w:pPr>
          </w:p>
          <w:p w14:paraId="69CBF3DF" w14:textId="77777777" w:rsidR="00130842" w:rsidRDefault="00130842" w:rsidP="004C595D">
            <w:pPr>
              <w:pStyle w:val="Neotevilenodstavek"/>
              <w:spacing w:line="260" w:lineRule="exact"/>
              <w:rPr>
                <w:noProof/>
              </w:rPr>
            </w:pPr>
          </w:p>
          <w:p w14:paraId="5057A89F" w14:textId="3DACB9B3" w:rsidR="004C595D" w:rsidRPr="004C595D" w:rsidRDefault="00B010C4" w:rsidP="00130842">
            <w:pPr>
              <w:pStyle w:val="Neotevilenodstavek"/>
              <w:spacing w:line="260" w:lineRule="exact"/>
              <w:rPr>
                <w:sz w:val="20"/>
                <w:szCs w:val="20"/>
              </w:rPr>
            </w:pPr>
            <w:r>
              <w:rPr>
                <w:noProof/>
              </w:rPr>
              <w:drawing>
                <wp:inline distT="0" distB="0" distL="0" distR="0" wp14:anchorId="1902DF20" wp14:editId="22F9C476">
                  <wp:extent cx="2167255" cy="475615"/>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7255" cy="475615"/>
                          </a:xfrm>
                          <a:prstGeom prst="rect">
                            <a:avLst/>
                          </a:prstGeom>
                          <a:noFill/>
                        </pic:spPr>
                      </pic:pic>
                    </a:graphicData>
                  </a:graphic>
                </wp:inline>
              </w:drawing>
            </w:r>
            <w:r w:rsidRPr="004C595D">
              <w:rPr>
                <w:noProof/>
                <w:sz w:val="20"/>
                <w:szCs w:val="20"/>
              </w:rPr>
              <mc:AlternateContent>
                <mc:Choice Requires="wps">
                  <w:drawing>
                    <wp:anchor distT="0" distB="0" distL="114300" distR="114300" simplePos="0" relativeHeight="251657216" behindDoc="1" locked="0" layoutInCell="0" allowOverlap="1" wp14:anchorId="2FD306F5" wp14:editId="4796153D">
                      <wp:simplePos x="0" y="0"/>
                      <wp:positionH relativeFrom="column">
                        <wp:posOffset>-431800</wp:posOffset>
                      </wp:positionH>
                      <wp:positionV relativeFrom="page">
                        <wp:posOffset>3600450</wp:posOffset>
                      </wp:positionV>
                      <wp:extent cx="252095" cy="0"/>
                      <wp:effectExtent l="11430" t="9525" r="1270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F5B28"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4DECCA35" w14:textId="77777777" w:rsidR="004C595D" w:rsidRDefault="004C595D" w:rsidP="004C595D">
            <w:pPr>
              <w:pStyle w:val="Neotevilenodstavek"/>
              <w:spacing w:before="0" w:line="260" w:lineRule="exact"/>
              <w:rPr>
                <w:sz w:val="20"/>
                <w:szCs w:val="20"/>
              </w:rPr>
            </w:pPr>
            <w:r w:rsidRPr="004C595D">
              <w:rPr>
                <w:sz w:val="20"/>
                <w:szCs w:val="20"/>
              </w:rPr>
              <w:t>Masarykova cesta 16, 1000 Ljubljana</w:t>
            </w:r>
            <w:r w:rsidRPr="004C595D">
              <w:rPr>
                <w:sz w:val="20"/>
                <w:szCs w:val="20"/>
              </w:rPr>
              <w:tab/>
            </w:r>
          </w:p>
          <w:p w14:paraId="1016230E" w14:textId="77777777" w:rsidR="004C595D" w:rsidRDefault="004C595D" w:rsidP="004C595D">
            <w:pPr>
              <w:pStyle w:val="Neotevilenodstavek"/>
              <w:spacing w:before="0" w:line="260" w:lineRule="exact"/>
              <w:rPr>
                <w:sz w:val="20"/>
                <w:szCs w:val="20"/>
              </w:rPr>
            </w:pPr>
            <w:r>
              <w:rPr>
                <w:sz w:val="20"/>
                <w:szCs w:val="20"/>
              </w:rPr>
              <w:t>Gp.m</w:t>
            </w:r>
            <w:r w:rsidR="00130842">
              <w:rPr>
                <w:sz w:val="20"/>
                <w:szCs w:val="20"/>
              </w:rPr>
              <w:t>vzi</w:t>
            </w:r>
            <w:r w:rsidR="00CD321C">
              <w:rPr>
                <w:sz w:val="20"/>
                <w:szCs w:val="20"/>
              </w:rPr>
              <w:t>@gov.si</w:t>
            </w:r>
          </w:p>
          <w:p w14:paraId="3C4B94B9" w14:textId="77777777" w:rsidR="004C595D" w:rsidRPr="004C595D" w:rsidRDefault="004C595D" w:rsidP="004C595D">
            <w:pPr>
              <w:pStyle w:val="Neotevilenodstavek"/>
              <w:spacing w:before="0" w:line="260" w:lineRule="exact"/>
              <w:rPr>
                <w:sz w:val="20"/>
                <w:szCs w:val="20"/>
              </w:rPr>
            </w:pPr>
            <w:r w:rsidRPr="004C595D">
              <w:rPr>
                <w:sz w:val="20"/>
                <w:szCs w:val="20"/>
              </w:rPr>
              <w:t xml:space="preserve"> </w:t>
            </w:r>
          </w:p>
          <w:p w14:paraId="3A953F5F" w14:textId="77777777" w:rsidR="004C595D" w:rsidRPr="004C595D" w:rsidRDefault="004C595D" w:rsidP="004C595D">
            <w:pPr>
              <w:pStyle w:val="Neotevilenodstavek"/>
              <w:spacing w:line="260" w:lineRule="exact"/>
              <w:rPr>
                <w:sz w:val="20"/>
                <w:szCs w:val="20"/>
              </w:rPr>
            </w:pPr>
            <w:r w:rsidRPr="004C595D">
              <w:rPr>
                <w:sz w:val="20"/>
                <w:szCs w:val="20"/>
              </w:rPr>
              <w:tab/>
            </w:r>
          </w:p>
          <w:p w14:paraId="0AACE1E7" w14:textId="77777777" w:rsidR="00107ED0" w:rsidRPr="008D1759" w:rsidRDefault="00107ED0" w:rsidP="004C595D">
            <w:pPr>
              <w:pStyle w:val="Neotevilenodstavek"/>
              <w:spacing w:before="0" w:after="0" w:line="260" w:lineRule="exact"/>
              <w:jc w:val="left"/>
              <w:rPr>
                <w:sz w:val="20"/>
                <w:szCs w:val="20"/>
              </w:rPr>
            </w:pPr>
          </w:p>
        </w:tc>
      </w:tr>
      <w:tr w:rsidR="00107ED0" w:rsidRPr="008D1759" w14:paraId="633C5AE4" w14:textId="77777777" w:rsidTr="00E455F9">
        <w:trPr>
          <w:gridAfter w:val="2"/>
          <w:wAfter w:w="3067" w:type="dxa"/>
        </w:trPr>
        <w:tc>
          <w:tcPr>
            <w:tcW w:w="6096" w:type="dxa"/>
            <w:gridSpan w:val="2"/>
          </w:tcPr>
          <w:p w14:paraId="63CA4EC2" w14:textId="10D6DEE2" w:rsidR="00107ED0" w:rsidRPr="003E65F7" w:rsidRDefault="00594B90" w:rsidP="00224223">
            <w:pPr>
              <w:pStyle w:val="Neotevilenodstavek"/>
              <w:spacing w:before="0" w:after="0" w:line="260" w:lineRule="exact"/>
              <w:jc w:val="left"/>
              <w:rPr>
                <w:sz w:val="20"/>
                <w:szCs w:val="20"/>
                <w:highlight w:val="yellow"/>
              </w:rPr>
            </w:pPr>
            <w:r w:rsidRPr="00561E78">
              <w:rPr>
                <w:sz w:val="20"/>
                <w:szCs w:val="20"/>
              </w:rPr>
              <w:t>Številka</w:t>
            </w:r>
            <w:r w:rsidR="004B0801" w:rsidRPr="00561E78">
              <w:rPr>
                <w:sz w:val="20"/>
                <w:szCs w:val="20"/>
              </w:rPr>
              <w:t>:</w:t>
            </w:r>
            <w:r w:rsidRPr="00561E78">
              <w:rPr>
                <w:sz w:val="20"/>
                <w:szCs w:val="20"/>
              </w:rPr>
              <w:t xml:space="preserve"> </w:t>
            </w:r>
            <w:r w:rsidR="00272F22" w:rsidRPr="00156969">
              <w:rPr>
                <w:sz w:val="20"/>
                <w:szCs w:val="20"/>
              </w:rPr>
              <w:t>6037-</w:t>
            </w:r>
            <w:r w:rsidR="00C612FE" w:rsidRPr="00156969">
              <w:rPr>
                <w:sz w:val="20"/>
                <w:szCs w:val="20"/>
              </w:rPr>
              <w:t>18</w:t>
            </w:r>
            <w:r w:rsidR="008F4599" w:rsidRPr="00156969">
              <w:rPr>
                <w:sz w:val="20"/>
                <w:szCs w:val="20"/>
              </w:rPr>
              <w:t>/202</w:t>
            </w:r>
            <w:r w:rsidR="00C612FE" w:rsidRPr="00156969">
              <w:rPr>
                <w:sz w:val="20"/>
                <w:szCs w:val="20"/>
              </w:rPr>
              <w:t>4</w:t>
            </w:r>
            <w:r w:rsidR="00343DCE" w:rsidRPr="00156969">
              <w:rPr>
                <w:sz w:val="20"/>
                <w:szCs w:val="20"/>
              </w:rPr>
              <w:t>-3360</w:t>
            </w:r>
            <w:r w:rsidR="00C612FE" w:rsidRPr="00156969">
              <w:rPr>
                <w:sz w:val="20"/>
                <w:szCs w:val="20"/>
              </w:rPr>
              <w:t>-</w:t>
            </w:r>
            <w:r w:rsidR="00384290">
              <w:rPr>
                <w:sz w:val="20"/>
                <w:szCs w:val="20"/>
              </w:rPr>
              <w:t>50</w:t>
            </w:r>
          </w:p>
        </w:tc>
      </w:tr>
      <w:tr w:rsidR="00107ED0" w:rsidRPr="008D1759" w14:paraId="16C1179D" w14:textId="77777777" w:rsidTr="00E455F9">
        <w:trPr>
          <w:gridAfter w:val="2"/>
          <w:wAfter w:w="3067" w:type="dxa"/>
        </w:trPr>
        <w:tc>
          <w:tcPr>
            <w:tcW w:w="6096" w:type="dxa"/>
            <w:gridSpan w:val="2"/>
          </w:tcPr>
          <w:p w14:paraId="1D77C4AE" w14:textId="4FD6BFA1" w:rsidR="00107ED0" w:rsidRPr="003E65F7" w:rsidRDefault="008F4599" w:rsidP="00224223">
            <w:pPr>
              <w:pStyle w:val="Neotevilenodstavek"/>
              <w:spacing w:before="0" w:after="0" w:line="260" w:lineRule="exact"/>
              <w:jc w:val="left"/>
              <w:rPr>
                <w:sz w:val="20"/>
                <w:szCs w:val="20"/>
                <w:highlight w:val="yellow"/>
              </w:rPr>
            </w:pPr>
            <w:r w:rsidRPr="002958FD">
              <w:rPr>
                <w:sz w:val="20"/>
                <w:szCs w:val="20"/>
              </w:rPr>
              <w:t>Ljubljana</w:t>
            </w:r>
            <w:r w:rsidRPr="00E801B5">
              <w:rPr>
                <w:sz w:val="20"/>
                <w:szCs w:val="20"/>
              </w:rPr>
              <w:t xml:space="preserve">, </w:t>
            </w:r>
            <w:r w:rsidR="00D874CE">
              <w:rPr>
                <w:sz w:val="20"/>
                <w:szCs w:val="20"/>
              </w:rPr>
              <w:t>7</w:t>
            </w:r>
            <w:r w:rsidRPr="00E801B5">
              <w:rPr>
                <w:sz w:val="20"/>
                <w:szCs w:val="20"/>
              </w:rPr>
              <w:t xml:space="preserve">. </w:t>
            </w:r>
            <w:r w:rsidR="00D874CE">
              <w:rPr>
                <w:sz w:val="20"/>
                <w:szCs w:val="20"/>
              </w:rPr>
              <w:t>7</w:t>
            </w:r>
            <w:r w:rsidRPr="00E801B5">
              <w:rPr>
                <w:sz w:val="20"/>
                <w:szCs w:val="20"/>
              </w:rPr>
              <w:t xml:space="preserve">. </w:t>
            </w:r>
            <w:r w:rsidR="003E65F7" w:rsidRPr="00E801B5">
              <w:rPr>
                <w:sz w:val="20"/>
                <w:szCs w:val="20"/>
              </w:rPr>
              <w:t>202</w:t>
            </w:r>
            <w:r w:rsidR="00C612FE" w:rsidRPr="00E801B5">
              <w:rPr>
                <w:sz w:val="20"/>
                <w:szCs w:val="20"/>
              </w:rPr>
              <w:t>5</w:t>
            </w:r>
          </w:p>
        </w:tc>
      </w:tr>
      <w:tr w:rsidR="00107ED0" w:rsidRPr="008D1759" w14:paraId="6BE8FADB" w14:textId="77777777" w:rsidTr="00E455F9">
        <w:trPr>
          <w:gridAfter w:val="2"/>
          <w:wAfter w:w="3067" w:type="dxa"/>
        </w:trPr>
        <w:tc>
          <w:tcPr>
            <w:tcW w:w="6096" w:type="dxa"/>
            <w:gridSpan w:val="2"/>
          </w:tcPr>
          <w:p w14:paraId="08B391B1" w14:textId="77777777" w:rsidR="00107ED0" w:rsidRPr="00594B90" w:rsidRDefault="00594B90" w:rsidP="00456D0D">
            <w:pPr>
              <w:pStyle w:val="Neotevilenodstavek"/>
              <w:spacing w:before="0" w:after="0" w:line="260" w:lineRule="exact"/>
              <w:jc w:val="left"/>
              <w:rPr>
                <w:sz w:val="20"/>
                <w:szCs w:val="20"/>
              </w:rPr>
            </w:pPr>
            <w:r w:rsidRPr="00594B90">
              <w:rPr>
                <w:iCs/>
                <w:sz w:val="20"/>
                <w:szCs w:val="20"/>
              </w:rPr>
              <w:t xml:space="preserve">EVA </w:t>
            </w:r>
            <w:r w:rsidR="00456D0D">
              <w:rPr>
                <w:iCs/>
                <w:sz w:val="20"/>
                <w:szCs w:val="20"/>
              </w:rPr>
              <w:t>/</w:t>
            </w:r>
          </w:p>
        </w:tc>
      </w:tr>
      <w:tr w:rsidR="00107ED0" w:rsidRPr="008D1759" w14:paraId="015C6A92" w14:textId="77777777" w:rsidTr="00E455F9">
        <w:trPr>
          <w:gridAfter w:val="2"/>
          <w:wAfter w:w="3067" w:type="dxa"/>
        </w:trPr>
        <w:tc>
          <w:tcPr>
            <w:tcW w:w="6096" w:type="dxa"/>
            <w:gridSpan w:val="2"/>
          </w:tcPr>
          <w:p w14:paraId="63EC8F4E" w14:textId="77777777" w:rsidR="00107ED0" w:rsidRPr="008D1759" w:rsidRDefault="00107ED0" w:rsidP="00E455F9">
            <w:pPr>
              <w:spacing w:after="0" w:line="260" w:lineRule="exact"/>
              <w:rPr>
                <w:rFonts w:ascii="Arial" w:hAnsi="Arial" w:cs="Arial"/>
                <w:sz w:val="20"/>
                <w:szCs w:val="20"/>
              </w:rPr>
            </w:pPr>
          </w:p>
          <w:p w14:paraId="054284F9" w14:textId="77777777" w:rsidR="00107ED0" w:rsidRPr="008D1759" w:rsidRDefault="00107ED0" w:rsidP="00E455F9">
            <w:pPr>
              <w:spacing w:after="0" w:line="260" w:lineRule="exact"/>
              <w:rPr>
                <w:rFonts w:ascii="Arial" w:hAnsi="Arial" w:cs="Arial"/>
                <w:sz w:val="20"/>
                <w:szCs w:val="20"/>
              </w:rPr>
            </w:pPr>
            <w:r w:rsidRPr="008D1759">
              <w:rPr>
                <w:rFonts w:ascii="Arial" w:hAnsi="Arial" w:cs="Arial"/>
                <w:sz w:val="20"/>
                <w:szCs w:val="20"/>
              </w:rPr>
              <w:t>GENERALNI SEKRETARIAT VLADE REPUBLIKE SLOVENIJE</w:t>
            </w:r>
          </w:p>
          <w:p w14:paraId="63F3EB91" w14:textId="77777777" w:rsidR="00107ED0" w:rsidRPr="008D1759" w:rsidRDefault="00384290" w:rsidP="00E455F9">
            <w:pPr>
              <w:spacing w:after="0" w:line="260" w:lineRule="exact"/>
              <w:rPr>
                <w:rFonts w:ascii="Arial" w:hAnsi="Arial" w:cs="Arial"/>
                <w:sz w:val="20"/>
                <w:szCs w:val="20"/>
              </w:rPr>
            </w:pPr>
            <w:hyperlink r:id="rId12" w:history="1">
              <w:r w:rsidR="00107ED0" w:rsidRPr="008D1759">
                <w:rPr>
                  <w:rStyle w:val="Hiperpovezava"/>
                  <w:rFonts w:ascii="Arial" w:hAnsi="Arial" w:cs="Arial"/>
                  <w:sz w:val="20"/>
                  <w:szCs w:val="20"/>
                </w:rPr>
                <w:t>Gp.gs@gov.si</w:t>
              </w:r>
            </w:hyperlink>
          </w:p>
          <w:p w14:paraId="1FA112D6" w14:textId="77777777" w:rsidR="00107ED0" w:rsidRPr="008D1759" w:rsidRDefault="00107ED0" w:rsidP="00E455F9">
            <w:pPr>
              <w:spacing w:after="0" w:line="260" w:lineRule="exact"/>
              <w:rPr>
                <w:rFonts w:ascii="Arial" w:hAnsi="Arial" w:cs="Arial"/>
                <w:sz w:val="20"/>
                <w:szCs w:val="20"/>
              </w:rPr>
            </w:pPr>
          </w:p>
        </w:tc>
      </w:tr>
      <w:tr w:rsidR="00107ED0" w:rsidRPr="008D1759" w14:paraId="7AF811EF" w14:textId="77777777" w:rsidTr="00E455F9">
        <w:tc>
          <w:tcPr>
            <w:tcW w:w="9163" w:type="dxa"/>
            <w:gridSpan w:val="4"/>
          </w:tcPr>
          <w:p w14:paraId="517119D0" w14:textId="74EDE21C" w:rsidR="00107ED0" w:rsidRPr="008D1759" w:rsidRDefault="00594B90" w:rsidP="004A22E7">
            <w:pPr>
              <w:pStyle w:val="Naslovpredpisa"/>
              <w:spacing w:before="0" w:after="0" w:line="260" w:lineRule="exact"/>
              <w:jc w:val="both"/>
              <w:rPr>
                <w:sz w:val="20"/>
                <w:szCs w:val="20"/>
              </w:rPr>
            </w:pPr>
            <w:r>
              <w:rPr>
                <w:sz w:val="20"/>
                <w:szCs w:val="20"/>
              </w:rPr>
              <w:t xml:space="preserve">ZADEVA: </w:t>
            </w:r>
            <w:bookmarkStart w:id="0" w:name="_Hlk135040538"/>
            <w:r w:rsidR="00456D0D" w:rsidRPr="0084317A">
              <w:rPr>
                <w:sz w:val="20"/>
                <w:szCs w:val="20"/>
              </w:rPr>
              <w:t xml:space="preserve">Sklep o soglasju k omejitvam vpisa </w:t>
            </w:r>
            <w:r w:rsidR="000E73D6" w:rsidRPr="00D30E82">
              <w:rPr>
                <w:sz w:val="20"/>
                <w:szCs w:val="20"/>
                <w:shd w:val="clear" w:color="auto" w:fill="FFFFFF" w:themeFill="background1"/>
              </w:rPr>
              <w:t>in povečanju števila razpisanih mest</w:t>
            </w:r>
            <w:r w:rsidR="000E73D6">
              <w:rPr>
                <w:sz w:val="20"/>
                <w:szCs w:val="20"/>
              </w:rPr>
              <w:t xml:space="preserve"> </w:t>
            </w:r>
            <w:r w:rsidR="00A3550B">
              <w:rPr>
                <w:sz w:val="20"/>
                <w:szCs w:val="20"/>
              </w:rPr>
              <w:t>za tujce</w:t>
            </w:r>
            <w:r w:rsidR="00C30897">
              <w:rPr>
                <w:sz w:val="20"/>
                <w:szCs w:val="20"/>
              </w:rPr>
              <w:t>,</w:t>
            </w:r>
            <w:r w:rsidR="00A3550B">
              <w:rPr>
                <w:sz w:val="20"/>
                <w:szCs w:val="20"/>
              </w:rPr>
              <w:t xml:space="preserve"> državljane držav</w:t>
            </w:r>
            <w:r w:rsidR="00C30897">
              <w:rPr>
                <w:sz w:val="20"/>
                <w:szCs w:val="20"/>
              </w:rPr>
              <w:t>, ki niso države</w:t>
            </w:r>
            <w:r w:rsidR="00A3550B">
              <w:rPr>
                <w:sz w:val="20"/>
                <w:szCs w:val="20"/>
              </w:rPr>
              <w:t xml:space="preserve"> članic</w:t>
            </w:r>
            <w:r w:rsidR="00C30897">
              <w:rPr>
                <w:sz w:val="20"/>
                <w:szCs w:val="20"/>
              </w:rPr>
              <w:t>e</w:t>
            </w:r>
            <w:r w:rsidR="00A3550B">
              <w:rPr>
                <w:sz w:val="20"/>
                <w:szCs w:val="20"/>
              </w:rPr>
              <w:t xml:space="preserve"> Evropske unije</w:t>
            </w:r>
            <w:r w:rsidR="00C30897">
              <w:rPr>
                <w:sz w:val="20"/>
                <w:szCs w:val="20"/>
              </w:rPr>
              <w:t>,</w:t>
            </w:r>
            <w:r w:rsidR="00BA0038">
              <w:rPr>
                <w:sz w:val="20"/>
                <w:szCs w:val="20"/>
              </w:rPr>
              <w:t xml:space="preserve"> </w:t>
            </w:r>
            <w:r w:rsidR="00456D0D" w:rsidRPr="0084317A">
              <w:rPr>
                <w:sz w:val="20"/>
                <w:szCs w:val="20"/>
              </w:rPr>
              <w:t>v dodiplomske in enovite magistrske študijske programe na javnih in koncesioniranih visokošols</w:t>
            </w:r>
            <w:r w:rsidR="003E65F7">
              <w:rPr>
                <w:sz w:val="20"/>
                <w:szCs w:val="20"/>
              </w:rPr>
              <w:t>kih zavodih v študijskem letu 202</w:t>
            </w:r>
            <w:r w:rsidR="00C612FE">
              <w:rPr>
                <w:sz w:val="20"/>
                <w:szCs w:val="20"/>
              </w:rPr>
              <w:t>5</w:t>
            </w:r>
            <w:r w:rsidR="008D591A">
              <w:rPr>
                <w:sz w:val="20"/>
                <w:szCs w:val="20"/>
              </w:rPr>
              <w:t>/202</w:t>
            </w:r>
            <w:r w:rsidR="00C612FE">
              <w:rPr>
                <w:sz w:val="20"/>
                <w:szCs w:val="20"/>
              </w:rPr>
              <w:t>6</w:t>
            </w:r>
            <w:r w:rsidR="00456D0D" w:rsidRPr="0084317A">
              <w:rPr>
                <w:sz w:val="20"/>
                <w:szCs w:val="20"/>
              </w:rPr>
              <w:t xml:space="preserve"> </w:t>
            </w:r>
            <w:r w:rsidR="00C14E6C">
              <w:rPr>
                <w:sz w:val="20"/>
                <w:szCs w:val="20"/>
              </w:rPr>
              <w:t xml:space="preserve"> – predlog za obravnavo</w:t>
            </w:r>
            <w:bookmarkEnd w:id="0"/>
            <w:r w:rsidR="00156969">
              <w:rPr>
                <w:sz w:val="20"/>
                <w:szCs w:val="20"/>
              </w:rPr>
              <w:t xml:space="preserve"> </w:t>
            </w:r>
          </w:p>
        </w:tc>
      </w:tr>
      <w:tr w:rsidR="00107ED0" w:rsidRPr="008D1759" w14:paraId="189B6177" w14:textId="77777777" w:rsidTr="00E455F9">
        <w:tc>
          <w:tcPr>
            <w:tcW w:w="9163" w:type="dxa"/>
            <w:gridSpan w:val="4"/>
          </w:tcPr>
          <w:p w14:paraId="19D4ED2C" w14:textId="77777777" w:rsidR="00107ED0" w:rsidRPr="008D1759" w:rsidRDefault="001B223E" w:rsidP="00E455F9">
            <w:pPr>
              <w:pStyle w:val="Poglavje"/>
              <w:spacing w:before="0" w:after="0" w:line="260" w:lineRule="exact"/>
              <w:jc w:val="left"/>
              <w:rPr>
                <w:sz w:val="20"/>
                <w:szCs w:val="20"/>
              </w:rPr>
            </w:pPr>
            <w:r>
              <w:rPr>
                <w:sz w:val="20"/>
                <w:szCs w:val="20"/>
              </w:rPr>
              <w:t>1.</w:t>
            </w:r>
            <w:r w:rsidR="00107ED0" w:rsidRPr="008D1759">
              <w:rPr>
                <w:sz w:val="20"/>
                <w:szCs w:val="20"/>
              </w:rPr>
              <w:t xml:space="preserve"> Predlog sklepov vlade:</w:t>
            </w:r>
          </w:p>
        </w:tc>
      </w:tr>
      <w:tr w:rsidR="00107ED0" w:rsidRPr="008D1759" w14:paraId="3B98CC63" w14:textId="77777777" w:rsidTr="00E455F9">
        <w:tc>
          <w:tcPr>
            <w:tcW w:w="9163" w:type="dxa"/>
            <w:gridSpan w:val="4"/>
          </w:tcPr>
          <w:p w14:paraId="1BF6D9B7" w14:textId="67D03473" w:rsidR="00107ED0" w:rsidRDefault="00456D0D" w:rsidP="00456D0D">
            <w:pPr>
              <w:pStyle w:val="Neotevilenodstavek"/>
              <w:spacing w:before="0" w:after="0" w:line="260" w:lineRule="exact"/>
              <w:rPr>
                <w:sz w:val="20"/>
                <w:szCs w:val="20"/>
              </w:rPr>
            </w:pPr>
            <w:r w:rsidRPr="0084317A">
              <w:rPr>
                <w:sz w:val="20"/>
                <w:szCs w:val="20"/>
              </w:rPr>
              <w:t>Na podlagi petega odstavka 41. člena Zakona o visokem šolstvu (</w:t>
            </w:r>
            <w:r w:rsidR="00130842" w:rsidRPr="00423DEF">
              <w:rPr>
                <w:iCs/>
                <w:sz w:val="20"/>
                <w:szCs w:val="20"/>
              </w:rPr>
              <w:t>Uradni list RS, št. 32/12 – uradno prečiščeno besedilo, 40/12 – ZUJF, 57/12 – ZPCP-2D, 109/12, 85/14, 75/16, 61/17 – ZUPŠ, 65/17, 175/20 – ZIUOPDVE, 57/21 – odl. US, 54/22 – ZUPŠ-1</w:t>
            </w:r>
            <w:r w:rsidR="00AC5A12">
              <w:rPr>
                <w:iCs/>
                <w:sz w:val="20"/>
                <w:szCs w:val="20"/>
              </w:rPr>
              <w:t>,</w:t>
            </w:r>
            <w:r w:rsidR="00130842" w:rsidRPr="00423DEF">
              <w:rPr>
                <w:iCs/>
                <w:sz w:val="20"/>
                <w:szCs w:val="20"/>
              </w:rPr>
              <w:t xml:space="preserve"> 100/22 – ZSZUN</w:t>
            </w:r>
            <w:r w:rsidR="00AC5A12">
              <w:rPr>
                <w:iCs/>
                <w:sz w:val="20"/>
                <w:szCs w:val="20"/>
              </w:rPr>
              <w:t xml:space="preserve"> in </w:t>
            </w:r>
            <w:r w:rsidR="00FB5C29">
              <w:rPr>
                <w:iCs/>
                <w:sz w:val="20"/>
                <w:szCs w:val="20"/>
              </w:rPr>
              <w:t>102/23</w:t>
            </w:r>
            <w:r w:rsidRPr="0084317A">
              <w:rPr>
                <w:sz w:val="20"/>
                <w:szCs w:val="20"/>
              </w:rPr>
              <w:t xml:space="preserve">) je Vlada Republike Slovenije na … seji dne ……. </w:t>
            </w:r>
            <w:r w:rsidR="00FB5C29">
              <w:rPr>
                <w:sz w:val="20"/>
                <w:szCs w:val="20"/>
              </w:rPr>
              <w:t>s</w:t>
            </w:r>
            <w:r w:rsidRPr="0084317A">
              <w:rPr>
                <w:sz w:val="20"/>
                <w:szCs w:val="20"/>
              </w:rPr>
              <w:t>prejela</w:t>
            </w:r>
            <w:r w:rsidR="00FF3EBB">
              <w:rPr>
                <w:sz w:val="20"/>
                <w:szCs w:val="20"/>
              </w:rPr>
              <w:t xml:space="preserve"> naslednji</w:t>
            </w:r>
          </w:p>
          <w:p w14:paraId="6EB15E2C" w14:textId="77777777" w:rsidR="00FF3EBB" w:rsidRDefault="00FF3EBB" w:rsidP="00456D0D">
            <w:pPr>
              <w:pStyle w:val="Neotevilenodstavek"/>
              <w:spacing w:before="0" w:after="0" w:line="260" w:lineRule="exact"/>
              <w:rPr>
                <w:sz w:val="20"/>
                <w:szCs w:val="20"/>
              </w:rPr>
            </w:pPr>
          </w:p>
          <w:p w14:paraId="2F27B964" w14:textId="4F5C792E" w:rsidR="00FF3EBB" w:rsidRDefault="00FF3EBB" w:rsidP="003036B6">
            <w:pPr>
              <w:pStyle w:val="Neotevilenodstavek"/>
              <w:spacing w:before="0" w:after="0" w:line="260" w:lineRule="exact"/>
              <w:jc w:val="center"/>
              <w:rPr>
                <w:sz w:val="20"/>
                <w:szCs w:val="20"/>
              </w:rPr>
            </w:pPr>
            <w:r>
              <w:rPr>
                <w:sz w:val="20"/>
                <w:szCs w:val="20"/>
              </w:rPr>
              <w:t>SKLEP</w:t>
            </w:r>
          </w:p>
          <w:p w14:paraId="680AFFE5" w14:textId="77777777" w:rsidR="00456D0D" w:rsidRDefault="00456D0D" w:rsidP="00456D0D">
            <w:pPr>
              <w:pStyle w:val="Neotevilenodstavek"/>
              <w:spacing w:before="0" w:after="0" w:line="260" w:lineRule="exact"/>
              <w:rPr>
                <w:sz w:val="20"/>
                <w:szCs w:val="20"/>
              </w:rPr>
            </w:pPr>
          </w:p>
          <w:p w14:paraId="1B69FF82" w14:textId="3E3E3587" w:rsidR="00FF3EBB" w:rsidRDefault="00FF3EBB" w:rsidP="00456D0D">
            <w:pPr>
              <w:widowControl w:val="0"/>
              <w:autoSpaceDE w:val="0"/>
              <w:autoSpaceDN w:val="0"/>
              <w:adjustRightInd w:val="0"/>
              <w:jc w:val="both"/>
              <w:rPr>
                <w:rFonts w:ascii="Arial" w:hAnsi="Arial" w:cs="Arial"/>
                <w:sz w:val="20"/>
                <w:szCs w:val="20"/>
              </w:rPr>
            </w:pPr>
            <w:r>
              <w:rPr>
                <w:rFonts w:ascii="Arial" w:hAnsi="Arial" w:cs="Arial"/>
                <w:sz w:val="20"/>
                <w:szCs w:val="20"/>
              </w:rPr>
              <w:t xml:space="preserve">Vlada Republike Slovenije je sprejela </w:t>
            </w:r>
            <w:r w:rsidR="00456D0D" w:rsidRPr="0084317A">
              <w:rPr>
                <w:rFonts w:ascii="Arial" w:hAnsi="Arial" w:cs="Arial"/>
                <w:sz w:val="20"/>
                <w:szCs w:val="20"/>
              </w:rPr>
              <w:t xml:space="preserve">Sklep o soglasju k omejitvam vpisa </w:t>
            </w:r>
            <w:r w:rsidR="00D30E82" w:rsidRPr="00D30E82">
              <w:rPr>
                <w:rFonts w:ascii="Arial" w:hAnsi="Arial" w:cs="Arial"/>
                <w:sz w:val="20"/>
                <w:szCs w:val="20"/>
              </w:rPr>
              <w:t xml:space="preserve">in povečanju števila razpisanih mest </w:t>
            </w:r>
            <w:r w:rsidR="002F5EDF">
              <w:rPr>
                <w:rFonts w:ascii="Arial" w:hAnsi="Arial" w:cs="Arial"/>
                <w:sz w:val="20"/>
                <w:szCs w:val="20"/>
              </w:rPr>
              <w:t>za tujce</w:t>
            </w:r>
            <w:r w:rsidR="00C30897">
              <w:rPr>
                <w:rFonts w:ascii="Arial" w:hAnsi="Arial" w:cs="Arial"/>
                <w:sz w:val="20"/>
                <w:szCs w:val="20"/>
              </w:rPr>
              <w:t>,</w:t>
            </w:r>
            <w:r w:rsidR="002F5EDF">
              <w:rPr>
                <w:rFonts w:ascii="Arial" w:hAnsi="Arial" w:cs="Arial"/>
                <w:sz w:val="20"/>
                <w:szCs w:val="20"/>
              </w:rPr>
              <w:t xml:space="preserve"> državljane držav</w:t>
            </w:r>
            <w:r w:rsidR="00C30897">
              <w:rPr>
                <w:rFonts w:ascii="Arial" w:hAnsi="Arial" w:cs="Arial"/>
                <w:sz w:val="20"/>
                <w:szCs w:val="20"/>
              </w:rPr>
              <w:t>, ki niso države</w:t>
            </w:r>
            <w:r w:rsidR="002F5EDF">
              <w:rPr>
                <w:rFonts w:ascii="Arial" w:hAnsi="Arial" w:cs="Arial"/>
                <w:sz w:val="20"/>
                <w:szCs w:val="20"/>
              </w:rPr>
              <w:t xml:space="preserve"> članic</w:t>
            </w:r>
            <w:r w:rsidR="00C30897">
              <w:rPr>
                <w:rFonts w:ascii="Arial" w:hAnsi="Arial" w:cs="Arial"/>
                <w:sz w:val="20"/>
                <w:szCs w:val="20"/>
              </w:rPr>
              <w:t>e</w:t>
            </w:r>
            <w:r w:rsidR="002F5EDF">
              <w:rPr>
                <w:rFonts w:ascii="Arial" w:hAnsi="Arial" w:cs="Arial"/>
                <w:sz w:val="20"/>
                <w:szCs w:val="20"/>
              </w:rPr>
              <w:t xml:space="preserve"> Evropske unije</w:t>
            </w:r>
            <w:r w:rsidR="00C30897">
              <w:rPr>
                <w:rFonts w:ascii="Arial" w:hAnsi="Arial" w:cs="Arial"/>
                <w:sz w:val="20"/>
                <w:szCs w:val="20"/>
              </w:rPr>
              <w:t>,</w:t>
            </w:r>
            <w:r w:rsidR="002F5EDF">
              <w:rPr>
                <w:rFonts w:ascii="Arial" w:hAnsi="Arial" w:cs="Arial"/>
                <w:sz w:val="20"/>
                <w:szCs w:val="20"/>
              </w:rPr>
              <w:t xml:space="preserve"> </w:t>
            </w:r>
            <w:r w:rsidR="00456D0D" w:rsidRPr="0084317A">
              <w:rPr>
                <w:rFonts w:ascii="Arial" w:hAnsi="Arial" w:cs="Arial"/>
                <w:sz w:val="20"/>
                <w:szCs w:val="20"/>
              </w:rPr>
              <w:t>v dodiplomske in enovite magistrske študijske programe na javnih in koncesioniranih visokošolskih za</w:t>
            </w:r>
            <w:r w:rsidR="00456D0D">
              <w:rPr>
                <w:rFonts w:ascii="Arial" w:hAnsi="Arial" w:cs="Arial"/>
                <w:sz w:val="20"/>
                <w:szCs w:val="20"/>
              </w:rPr>
              <w:t>vodih v študijskem letu 20</w:t>
            </w:r>
            <w:r w:rsidR="00A12BFD">
              <w:rPr>
                <w:rFonts w:ascii="Arial" w:hAnsi="Arial" w:cs="Arial"/>
                <w:sz w:val="20"/>
                <w:szCs w:val="20"/>
              </w:rPr>
              <w:t>2</w:t>
            </w:r>
            <w:r w:rsidR="00C612FE">
              <w:rPr>
                <w:rFonts w:ascii="Arial" w:hAnsi="Arial" w:cs="Arial"/>
                <w:sz w:val="20"/>
                <w:szCs w:val="20"/>
              </w:rPr>
              <w:t>5</w:t>
            </w:r>
            <w:r w:rsidR="008D591A">
              <w:rPr>
                <w:rFonts w:ascii="Arial" w:hAnsi="Arial" w:cs="Arial"/>
                <w:sz w:val="20"/>
                <w:szCs w:val="20"/>
              </w:rPr>
              <w:t>/202</w:t>
            </w:r>
            <w:r w:rsidR="00C612FE">
              <w:rPr>
                <w:rFonts w:ascii="Arial" w:hAnsi="Arial" w:cs="Arial"/>
                <w:sz w:val="20"/>
                <w:szCs w:val="20"/>
              </w:rPr>
              <w:t>6</w:t>
            </w:r>
            <w:r w:rsidR="00456D0D">
              <w:rPr>
                <w:rFonts w:ascii="Arial" w:hAnsi="Arial" w:cs="Arial"/>
                <w:sz w:val="20"/>
                <w:szCs w:val="20"/>
              </w:rPr>
              <w:t>.</w:t>
            </w:r>
          </w:p>
          <w:p w14:paraId="0D3B2647" w14:textId="77777777" w:rsidR="00456D0D" w:rsidRPr="00C46A79" w:rsidRDefault="00456D0D" w:rsidP="00456D0D">
            <w:pPr>
              <w:autoSpaceDE w:val="0"/>
              <w:autoSpaceDN w:val="0"/>
              <w:adjustRightInd w:val="0"/>
              <w:spacing w:after="0"/>
              <w:jc w:val="both"/>
              <w:rPr>
                <w:rFonts w:ascii="Arial" w:hAnsi="Arial" w:cs="Arial"/>
                <w:color w:val="000000"/>
                <w:sz w:val="20"/>
                <w:szCs w:val="20"/>
              </w:rPr>
            </w:pPr>
            <w:r w:rsidRPr="00C46A79">
              <w:rPr>
                <w:rFonts w:ascii="Arial" w:hAnsi="Arial" w:cs="Arial"/>
                <w:color w:val="000000"/>
                <w:sz w:val="20"/>
                <w:szCs w:val="20"/>
              </w:rPr>
              <w:t>PREJMEJO:</w:t>
            </w:r>
          </w:p>
          <w:p w14:paraId="313829FE" w14:textId="77777777" w:rsidR="00C46A79" w:rsidRPr="00C46A79" w:rsidRDefault="00C46A79" w:rsidP="00C46A79">
            <w:pPr>
              <w:numPr>
                <w:ilvl w:val="0"/>
                <w:numId w:val="10"/>
              </w:numPr>
              <w:suppressAutoHyphens/>
              <w:spacing w:after="0" w:line="240" w:lineRule="auto"/>
              <w:jc w:val="both"/>
              <w:rPr>
                <w:rFonts w:ascii="Arial" w:hAnsi="Arial" w:cs="Arial"/>
                <w:sz w:val="20"/>
                <w:szCs w:val="20"/>
              </w:rPr>
            </w:pPr>
            <w:r w:rsidRPr="00C46A79">
              <w:rPr>
                <w:rFonts w:ascii="Arial" w:hAnsi="Arial" w:cs="Arial"/>
                <w:sz w:val="20"/>
                <w:szCs w:val="20"/>
              </w:rPr>
              <w:t xml:space="preserve">Ministrstvo za visoko šolstvo, znanost in inovacije, Masarykova cesta 16, 1000 Ljubljana, </w:t>
            </w:r>
            <w:hyperlink r:id="rId13" w:history="1">
              <w:r w:rsidRPr="00C46A79">
                <w:rPr>
                  <w:rStyle w:val="Hiperpovezava"/>
                  <w:rFonts w:ascii="Arial" w:hAnsi="Arial" w:cs="Arial"/>
                  <w:sz w:val="20"/>
                  <w:szCs w:val="20"/>
                  <w:u w:val="none"/>
                </w:rPr>
                <w:t>gp.mvzi@gov.si</w:t>
              </w:r>
            </w:hyperlink>
            <w:r w:rsidRPr="00C46A79">
              <w:rPr>
                <w:rFonts w:ascii="Arial" w:hAnsi="Arial" w:cs="Arial"/>
                <w:sz w:val="20"/>
                <w:szCs w:val="20"/>
              </w:rPr>
              <w:t xml:space="preserve">, </w:t>
            </w:r>
          </w:p>
          <w:p w14:paraId="52AFB197" w14:textId="77777777" w:rsidR="00C46A79" w:rsidRPr="00C46A79" w:rsidRDefault="00C46A79" w:rsidP="00C46A79">
            <w:pPr>
              <w:numPr>
                <w:ilvl w:val="0"/>
                <w:numId w:val="10"/>
              </w:numPr>
              <w:suppressAutoHyphens/>
              <w:spacing w:after="0" w:line="240" w:lineRule="auto"/>
              <w:jc w:val="both"/>
              <w:rPr>
                <w:rFonts w:ascii="Arial" w:hAnsi="Arial" w:cs="Arial"/>
                <w:sz w:val="20"/>
                <w:szCs w:val="20"/>
              </w:rPr>
            </w:pPr>
            <w:r w:rsidRPr="00C46A79">
              <w:rPr>
                <w:rFonts w:ascii="Arial" w:hAnsi="Arial" w:cs="Arial"/>
                <w:sz w:val="20"/>
                <w:szCs w:val="20"/>
              </w:rPr>
              <w:t xml:space="preserve">Univerza v Ljubljani, Kongresni trg 12, 1000 Ljubljana, </w:t>
            </w:r>
            <w:hyperlink r:id="rId14" w:history="1">
              <w:r w:rsidRPr="00C46A79">
                <w:rPr>
                  <w:rStyle w:val="Hiperpovezava"/>
                  <w:rFonts w:ascii="Arial" w:hAnsi="Arial" w:cs="Arial"/>
                  <w:sz w:val="20"/>
                  <w:szCs w:val="20"/>
                  <w:u w:val="none"/>
                </w:rPr>
                <w:t>rektorat@uni-lj.si</w:t>
              </w:r>
            </w:hyperlink>
            <w:r w:rsidRPr="00C46A79">
              <w:rPr>
                <w:rFonts w:ascii="Arial" w:hAnsi="Arial" w:cs="Arial"/>
                <w:sz w:val="20"/>
                <w:szCs w:val="20"/>
              </w:rPr>
              <w:t>,</w:t>
            </w:r>
          </w:p>
          <w:p w14:paraId="57B9800E" w14:textId="119A940E" w:rsidR="00D63DEF" w:rsidRPr="00C612FE" w:rsidRDefault="00C46A79" w:rsidP="00C612FE">
            <w:pPr>
              <w:numPr>
                <w:ilvl w:val="0"/>
                <w:numId w:val="10"/>
              </w:numPr>
              <w:suppressAutoHyphens/>
              <w:spacing w:after="0" w:line="240" w:lineRule="auto"/>
              <w:jc w:val="both"/>
              <w:rPr>
                <w:rFonts w:ascii="Arial" w:hAnsi="Arial" w:cs="Arial"/>
                <w:sz w:val="20"/>
                <w:szCs w:val="20"/>
              </w:rPr>
            </w:pPr>
            <w:r w:rsidRPr="00E62B1E">
              <w:rPr>
                <w:rFonts w:ascii="Arial" w:hAnsi="Arial" w:cs="Arial"/>
                <w:sz w:val="20"/>
                <w:szCs w:val="20"/>
              </w:rPr>
              <w:t xml:space="preserve">Univerza v Mariboru, Slomškov trg 15, 2000 Maribor, </w:t>
            </w:r>
            <w:hyperlink r:id="rId15" w:history="1">
              <w:r w:rsidRPr="00E62B1E">
                <w:rPr>
                  <w:rStyle w:val="Hiperpovezava"/>
                  <w:rFonts w:ascii="Arial" w:hAnsi="Arial" w:cs="Arial"/>
                  <w:sz w:val="20"/>
                  <w:szCs w:val="20"/>
                  <w:u w:val="none"/>
                </w:rPr>
                <w:t>rektorat@um.si</w:t>
              </w:r>
            </w:hyperlink>
            <w:r w:rsidRPr="00E62B1E">
              <w:rPr>
                <w:rFonts w:ascii="Arial" w:hAnsi="Arial" w:cs="Arial"/>
                <w:sz w:val="20"/>
                <w:szCs w:val="20"/>
              </w:rPr>
              <w:t>,</w:t>
            </w:r>
          </w:p>
          <w:p w14:paraId="02728057" w14:textId="6225A534" w:rsidR="00C46A79" w:rsidRPr="00C46A79" w:rsidRDefault="00C46A79" w:rsidP="00C46A79">
            <w:pPr>
              <w:pStyle w:val="Odstavekseznama"/>
              <w:numPr>
                <w:ilvl w:val="0"/>
                <w:numId w:val="10"/>
              </w:numPr>
              <w:spacing w:line="260" w:lineRule="exact"/>
              <w:contextualSpacing/>
              <w:jc w:val="both"/>
              <w:rPr>
                <w:rStyle w:val="Hiperpovezava"/>
                <w:rFonts w:ascii="Arial" w:hAnsi="Arial" w:cs="Arial"/>
                <w:iCs/>
                <w:sz w:val="20"/>
                <w:szCs w:val="20"/>
                <w:u w:val="none"/>
              </w:rPr>
            </w:pPr>
            <w:r w:rsidRPr="00C46A79">
              <w:rPr>
                <w:rFonts w:ascii="Arial" w:hAnsi="Arial" w:cs="Arial"/>
                <w:sz w:val="20"/>
                <w:szCs w:val="20"/>
              </w:rPr>
              <w:t>Ministrstvo za finance, Župančičeva ulica 3, 1000 Ljubljana</w:t>
            </w:r>
            <w:r w:rsidRPr="00C46A79">
              <w:rPr>
                <w:rStyle w:val="Hiperpovezava"/>
                <w:rFonts w:ascii="Arial" w:hAnsi="Arial" w:cs="Arial"/>
                <w:sz w:val="20"/>
                <w:szCs w:val="20"/>
                <w:u w:val="none"/>
              </w:rPr>
              <w:t xml:space="preserve">, </w:t>
            </w:r>
            <w:hyperlink r:id="rId16" w:history="1">
              <w:r w:rsidRPr="00C46A79">
                <w:rPr>
                  <w:rStyle w:val="Hiperpovezava"/>
                  <w:rFonts w:ascii="Arial" w:hAnsi="Arial" w:cs="Arial"/>
                  <w:sz w:val="20"/>
                  <w:szCs w:val="20"/>
                  <w:u w:val="none"/>
                </w:rPr>
                <w:t>gp.mf@gov.si</w:t>
              </w:r>
            </w:hyperlink>
            <w:r w:rsidRPr="00C46A79">
              <w:rPr>
                <w:rStyle w:val="Hiperpovezava"/>
                <w:rFonts w:ascii="Arial" w:hAnsi="Arial" w:cs="Arial"/>
                <w:sz w:val="20"/>
                <w:szCs w:val="20"/>
                <w:u w:val="none"/>
              </w:rPr>
              <w:t>,</w:t>
            </w:r>
          </w:p>
          <w:p w14:paraId="7DB2489E" w14:textId="77777777" w:rsidR="008C102F" w:rsidRPr="00395E0F" w:rsidRDefault="00C46A79" w:rsidP="00395E0F">
            <w:pPr>
              <w:pStyle w:val="Odstavekseznama"/>
              <w:numPr>
                <w:ilvl w:val="0"/>
                <w:numId w:val="10"/>
              </w:numPr>
              <w:spacing w:line="260" w:lineRule="exact"/>
              <w:contextualSpacing/>
              <w:rPr>
                <w:rFonts w:ascii="Arial" w:hAnsi="Arial" w:cs="Arial"/>
                <w:iCs/>
                <w:color w:val="0000FF"/>
                <w:sz w:val="20"/>
                <w:szCs w:val="20"/>
              </w:rPr>
            </w:pPr>
            <w:r w:rsidRPr="00C46A79">
              <w:rPr>
                <w:rFonts w:ascii="Arial" w:hAnsi="Arial" w:cs="Arial"/>
                <w:sz w:val="20"/>
                <w:szCs w:val="20"/>
              </w:rPr>
              <w:t>Služba</w:t>
            </w:r>
            <w:r w:rsidRPr="00C46A79">
              <w:rPr>
                <w:rFonts w:ascii="Arial" w:hAnsi="Arial" w:cs="Arial"/>
                <w:iCs/>
                <w:sz w:val="20"/>
                <w:szCs w:val="20"/>
              </w:rPr>
              <w:t xml:space="preserve"> Vlade Republike Slovenije za zakonodajo, Mestni trg 4, 1000 Ljubljana, </w:t>
            </w:r>
            <w:hyperlink r:id="rId17" w:history="1">
              <w:r w:rsidRPr="00C46A79">
                <w:rPr>
                  <w:rStyle w:val="Hiperpovezava"/>
                  <w:rFonts w:ascii="Arial" w:hAnsi="Arial" w:cs="Arial"/>
                  <w:sz w:val="20"/>
                  <w:szCs w:val="20"/>
                  <w:u w:val="none"/>
                </w:rPr>
                <w:t>gp.svz@gov.si</w:t>
              </w:r>
            </w:hyperlink>
            <w:r w:rsidR="00395E0F">
              <w:rPr>
                <w:rStyle w:val="Hiperpovezava"/>
                <w:rFonts w:ascii="Arial" w:hAnsi="Arial" w:cs="Arial"/>
                <w:sz w:val="20"/>
                <w:szCs w:val="20"/>
                <w:u w:val="none"/>
              </w:rPr>
              <w:t>.</w:t>
            </w:r>
          </w:p>
        </w:tc>
      </w:tr>
      <w:tr w:rsidR="00107ED0" w:rsidRPr="008D1759" w14:paraId="5E0D6C67" w14:textId="77777777" w:rsidTr="00E455F9">
        <w:tc>
          <w:tcPr>
            <w:tcW w:w="9163" w:type="dxa"/>
            <w:gridSpan w:val="4"/>
          </w:tcPr>
          <w:p w14:paraId="6FE5CD99" w14:textId="77777777" w:rsidR="00107ED0" w:rsidRPr="00D43F59" w:rsidRDefault="001B223E" w:rsidP="001B223E">
            <w:pPr>
              <w:pStyle w:val="Neotevilenodstavek"/>
              <w:spacing w:before="0" w:after="0" w:line="260" w:lineRule="exact"/>
              <w:rPr>
                <w:b/>
                <w:iCs/>
                <w:sz w:val="20"/>
                <w:szCs w:val="20"/>
              </w:rPr>
            </w:pPr>
            <w:r>
              <w:rPr>
                <w:b/>
                <w:sz w:val="20"/>
                <w:szCs w:val="20"/>
              </w:rPr>
              <w:t xml:space="preserve">2. </w:t>
            </w:r>
            <w:r w:rsidR="00107ED0" w:rsidRPr="00D43F59">
              <w:rPr>
                <w:b/>
                <w:sz w:val="20"/>
                <w:szCs w:val="20"/>
              </w:rPr>
              <w:t>Predlog za obravnavo p</w:t>
            </w:r>
            <w:r>
              <w:rPr>
                <w:b/>
                <w:sz w:val="20"/>
                <w:szCs w:val="20"/>
              </w:rPr>
              <w:t>redloga zakona po nujnem ali</w:t>
            </w:r>
            <w:r w:rsidR="00107ED0" w:rsidRPr="00D43F59">
              <w:rPr>
                <w:b/>
                <w:sz w:val="20"/>
                <w:szCs w:val="20"/>
              </w:rPr>
              <w:t xml:space="preserve"> skrajša</w:t>
            </w:r>
            <w:r>
              <w:rPr>
                <w:b/>
                <w:sz w:val="20"/>
                <w:szCs w:val="20"/>
              </w:rPr>
              <w:t>nem post</w:t>
            </w:r>
            <w:r w:rsidR="00372466">
              <w:rPr>
                <w:b/>
                <w:sz w:val="20"/>
                <w:szCs w:val="20"/>
              </w:rPr>
              <w:t>opku v d</w:t>
            </w:r>
            <w:r>
              <w:rPr>
                <w:b/>
                <w:sz w:val="20"/>
                <w:szCs w:val="20"/>
              </w:rPr>
              <w:t>ržavnem zboru</w:t>
            </w:r>
            <w:r w:rsidR="00107ED0" w:rsidRPr="00D43F59">
              <w:rPr>
                <w:b/>
                <w:sz w:val="20"/>
                <w:szCs w:val="20"/>
              </w:rPr>
              <w:t xml:space="preserve"> z obrazložitvijo razlogov:</w:t>
            </w:r>
          </w:p>
        </w:tc>
      </w:tr>
      <w:tr w:rsidR="00107ED0" w:rsidRPr="008D1759" w14:paraId="7EDA6B3A" w14:textId="77777777" w:rsidTr="00E455F9">
        <w:tc>
          <w:tcPr>
            <w:tcW w:w="9163" w:type="dxa"/>
            <w:gridSpan w:val="4"/>
          </w:tcPr>
          <w:p w14:paraId="44049524" w14:textId="77777777" w:rsidR="00107ED0" w:rsidRPr="008D1759" w:rsidRDefault="00456D0D" w:rsidP="00E455F9">
            <w:pPr>
              <w:pStyle w:val="Neotevilenodstavek"/>
              <w:spacing w:before="0" w:after="0" w:line="260" w:lineRule="exact"/>
              <w:rPr>
                <w:iCs/>
                <w:sz w:val="20"/>
                <w:szCs w:val="20"/>
              </w:rPr>
            </w:pPr>
            <w:r>
              <w:rPr>
                <w:iCs/>
                <w:sz w:val="20"/>
                <w:szCs w:val="20"/>
              </w:rPr>
              <w:t>/</w:t>
            </w:r>
          </w:p>
        </w:tc>
      </w:tr>
      <w:tr w:rsidR="00107ED0" w:rsidRPr="008D1759" w14:paraId="5AF7D0F3" w14:textId="77777777" w:rsidTr="00E455F9">
        <w:tc>
          <w:tcPr>
            <w:tcW w:w="9163" w:type="dxa"/>
            <w:gridSpan w:val="4"/>
          </w:tcPr>
          <w:p w14:paraId="1C509884" w14:textId="77777777" w:rsidR="00107ED0" w:rsidRPr="00D43F59" w:rsidRDefault="00107ED0" w:rsidP="005F3DC6">
            <w:pPr>
              <w:pStyle w:val="Neotevilenodstavek"/>
              <w:spacing w:before="0" w:after="0" w:line="260" w:lineRule="exact"/>
              <w:rPr>
                <w:b/>
                <w:iCs/>
                <w:sz w:val="20"/>
                <w:szCs w:val="20"/>
              </w:rPr>
            </w:pPr>
            <w:r w:rsidRPr="00D43F59">
              <w:rPr>
                <w:b/>
                <w:sz w:val="20"/>
                <w:szCs w:val="20"/>
              </w:rPr>
              <w:t>3.</w:t>
            </w:r>
            <w:r w:rsidR="00F4001E">
              <w:rPr>
                <w:b/>
                <w:sz w:val="20"/>
                <w:szCs w:val="20"/>
              </w:rPr>
              <w:t>a</w:t>
            </w:r>
            <w:r w:rsidRPr="00D43F59">
              <w:rPr>
                <w:b/>
                <w:sz w:val="20"/>
                <w:szCs w:val="20"/>
              </w:rPr>
              <w:t xml:space="preserve"> Osebe, odgovorne za strokovno pripravo in usklajenost gradiva:</w:t>
            </w:r>
          </w:p>
        </w:tc>
      </w:tr>
      <w:tr w:rsidR="00107ED0" w:rsidRPr="008D1759" w14:paraId="360D64C2" w14:textId="77777777" w:rsidTr="00E455F9">
        <w:tc>
          <w:tcPr>
            <w:tcW w:w="9163" w:type="dxa"/>
            <w:gridSpan w:val="4"/>
          </w:tcPr>
          <w:p w14:paraId="7017E1AD" w14:textId="20139D94" w:rsidR="00130842" w:rsidRPr="00423DEF" w:rsidRDefault="00130842" w:rsidP="00130842">
            <w:pPr>
              <w:pStyle w:val="Neotevilenodstavek"/>
              <w:numPr>
                <w:ilvl w:val="0"/>
                <w:numId w:val="12"/>
              </w:numPr>
              <w:spacing w:before="0" w:after="0" w:line="260" w:lineRule="exact"/>
              <w:rPr>
                <w:iCs/>
                <w:sz w:val="20"/>
                <w:szCs w:val="20"/>
              </w:rPr>
            </w:pPr>
            <w:r w:rsidRPr="00423DEF">
              <w:rPr>
                <w:iCs/>
                <w:sz w:val="20"/>
                <w:szCs w:val="20"/>
              </w:rPr>
              <w:t>dr. Igor Papič, minister</w:t>
            </w:r>
            <w:r w:rsidR="00C612FE">
              <w:rPr>
                <w:iCs/>
                <w:sz w:val="20"/>
                <w:szCs w:val="20"/>
              </w:rPr>
              <w:t>,</w:t>
            </w:r>
            <w:r w:rsidRPr="00423DEF">
              <w:rPr>
                <w:iCs/>
                <w:sz w:val="20"/>
                <w:szCs w:val="20"/>
              </w:rPr>
              <w:t xml:space="preserve"> </w:t>
            </w:r>
          </w:p>
          <w:p w14:paraId="5F399D29" w14:textId="2B90F99A" w:rsidR="00130842" w:rsidRPr="00423DEF" w:rsidRDefault="00C612FE" w:rsidP="00130842">
            <w:pPr>
              <w:pStyle w:val="Neotevilenodstavek"/>
              <w:numPr>
                <w:ilvl w:val="0"/>
                <w:numId w:val="12"/>
              </w:numPr>
              <w:spacing w:before="0" w:after="0" w:line="260" w:lineRule="exact"/>
              <w:rPr>
                <w:iCs/>
                <w:sz w:val="20"/>
                <w:szCs w:val="20"/>
              </w:rPr>
            </w:pPr>
            <w:r w:rsidRPr="002A3C4A">
              <w:rPr>
                <w:iCs/>
                <w:sz w:val="20"/>
                <w:szCs w:val="20"/>
              </w:rPr>
              <w:t>Urban Kodrič,</w:t>
            </w:r>
            <w:r w:rsidR="00130842" w:rsidRPr="00423DEF">
              <w:rPr>
                <w:iCs/>
                <w:sz w:val="20"/>
                <w:szCs w:val="20"/>
              </w:rPr>
              <w:t xml:space="preserve"> državni sekretar</w:t>
            </w:r>
            <w:r>
              <w:rPr>
                <w:iCs/>
                <w:sz w:val="20"/>
                <w:szCs w:val="20"/>
              </w:rPr>
              <w:t>,</w:t>
            </w:r>
          </w:p>
          <w:p w14:paraId="404F1CB7" w14:textId="73C463AE" w:rsidR="00D30E82" w:rsidRPr="00130842" w:rsidRDefault="00D30E82" w:rsidP="00130842">
            <w:pPr>
              <w:pStyle w:val="Neotevilenodstavek"/>
              <w:numPr>
                <w:ilvl w:val="0"/>
                <w:numId w:val="12"/>
              </w:numPr>
              <w:spacing w:before="0" w:after="0" w:line="260" w:lineRule="exact"/>
              <w:rPr>
                <w:iCs/>
                <w:sz w:val="20"/>
                <w:szCs w:val="20"/>
              </w:rPr>
            </w:pPr>
            <w:r>
              <w:rPr>
                <w:iCs/>
                <w:sz w:val="20"/>
                <w:szCs w:val="20"/>
              </w:rPr>
              <w:t>Duša Marjetič, vodja Sektorja za visoko šolstvo</w:t>
            </w:r>
            <w:r w:rsidR="00C612FE">
              <w:rPr>
                <w:iCs/>
                <w:sz w:val="20"/>
                <w:szCs w:val="20"/>
              </w:rPr>
              <w:t>.</w:t>
            </w:r>
          </w:p>
        </w:tc>
      </w:tr>
      <w:tr w:rsidR="005F3DC6" w:rsidRPr="008D1759" w14:paraId="212EFB0C" w14:textId="77777777" w:rsidTr="00E455F9">
        <w:tc>
          <w:tcPr>
            <w:tcW w:w="9163" w:type="dxa"/>
            <w:gridSpan w:val="4"/>
          </w:tcPr>
          <w:p w14:paraId="3ADF3CDF" w14:textId="77777777" w:rsidR="005F3DC6" w:rsidRPr="005F3DC6" w:rsidRDefault="00F4001E" w:rsidP="005F3DC6">
            <w:pPr>
              <w:pStyle w:val="Neotevilenodstavek"/>
              <w:spacing w:before="0" w:after="0" w:line="260" w:lineRule="exact"/>
              <w:rPr>
                <w:b/>
                <w:iCs/>
                <w:sz w:val="20"/>
                <w:szCs w:val="20"/>
              </w:rPr>
            </w:pPr>
            <w:r>
              <w:rPr>
                <w:b/>
                <w:iCs/>
                <w:sz w:val="20"/>
                <w:szCs w:val="20"/>
              </w:rPr>
              <w:t>3.b</w:t>
            </w:r>
            <w:r w:rsidR="005F3DC6">
              <w:rPr>
                <w:b/>
                <w:iCs/>
                <w:sz w:val="20"/>
                <w:szCs w:val="20"/>
              </w:rPr>
              <w:t xml:space="preserve"> Zunanji strokovnjaki, ki so </w:t>
            </w:r>
            <w:r w:rsidR="005F3DC6" w:rsidRPr="005F3DC6">
              <w:rPr>
                <w:b/>
                <w:sz w:val="20"/>
                <w:szCs w:val="20"/>
              </w:rPr>
              <w:t>sodelovali pri pripravi dela ali celotnega gradiva</w:t>
            </w:r>
            <w:r w:rsidR="005F3DC6">
              <w:rPr>
                <w:b/>
                <w:sz w:val="20"/>
                <w:szCs w:val="20"/>
              </w:rPr>
              <w:t>:</w:t>
            </w:r>
          </w:p>
        </w:tc>
      </w:tr>
      <w:tr w:rsidR="005F3DC6" w:rsidRPr="008D1759" w14:paraId="1DD55BDB" w14:textId="77777777" w:rsidTr="00E455F9">
        <w:tc>
          <w:tcPr>
            <w:tcW w:w="9163" w:type="dxa"/>
            <w:gridSpan w:val="4"/>
          </w:tcPr>
          <w:p w14:paraId="2261D281" w14:textId="77777777" w:rsidR="005F3DC6" w:rsidRPr="008D1759" w:rsidRDefault="00456D0D" w:rsidP="00F4001E">
            <w:pPr>
              <w:pStyle w:val="Neotevilenodstavek"/>
              <w:spacing w:before="0" w:after="0" w:line="260" w:lineRule="exact"/>
              <w:rPr>
                <w:iCs/>
                <w:sz w:val="20"/>
                <w:szCs w:val="20"/>
              </w:rPr>
            </w:pPr>
            <w:r>
              <w:rPr>
                <w:iCs/>
                <w:sz w:val="20"/>
                <w:szCs w:val="20"/>
              </w:rPr>
              <w:t>/</w:t>
            </w:r>
          </w:p>
        </w:tc>
      </w:tr>
      <w:tr w:rsidR="00107ED0" w:rsidRPr="008D1759" w14:paraId="16F3F64D" w14:textId="77777777" w:rsidTr="00E455F9">
        <w:tc>
          <w:tcPr>
            <w:tcW w:w="9163" w:type="dxa"/>
            <w:gridSpan w:val="4"/>
          </w:tcPr>
          <w:p w14:paraId="1D31B4DB" w14:textId="77777777" w:rsidR="00107ED0" w:rsidRPr="00D43F59" w:rsidRDefault="00107ED0" w:rsidP="00E455F9">
            <w:pPr>
              <w:pStyle w:val="Neotevilenodstavek"/>
              <w:spacing w:before="0" w:after="0" w:line="260" w:lineRule="exact"/>
              <w:rPr>
                <w:b/>
                <w:iCs/>
                <w:sz w:val="20"/>
                <w:szCs w:val="20"/>
              </w:rPr>
            </w:pPr>
            <w:r w:rsidRPr="00D43F59">
              <w:rPr>
                <w:b/>
                <w:sz w:val="20"/>
                <w:szCs w:val="20"/>
              </w:rPr>
              <w:t>4. Predstavniki vlad</w:t>
            </w:r>
            <w:r w:rsidR="00372466">
              <w:rPr>
                <w:b/>
                <w:sz w:val="20"/>
                <w:szCs w:val="20"/>
              </w:rPr>
              <w:t>e, ki bodo sodelovali pri delu d</w:t>
            </w:r>
            <w:r w:rsidRPr="00D43F59">
              <w:rPr>
                <w:b/>
                <w:sz w:val="20"/>
                <w:szCs w:val="20"/>
              </w:rPr>
              <w:t>ržavnega zbora:</w:t>
            </w:r>
          </w:p>
        </w:tc>
      </w:tr>
      <w:tr w:rsidR="00107ED0" w:rsidRPr="006F2D56" w14:paraId="37C86097" w14:textId="77777777" w:rsidTr="00E455F9">
        <w:tc>
          <w:tcPr>
            <w:tcW w:w="9163" w:type="dxa"/>
            <w:gridSpan w:val="4"/>
          </w:tcPr>
          <w:p w14:paraId="283C990D" w14:textId="77777777" w:rsidR="00107ED0" w:rsidRPr="00D43F59" w:rsidRDefault="00456D0D" w:rsidP="00456D0D">
            <w:pPr>
              <w:pStyle w:val="Neotevilenodstavek"/>
              <w:spacing w:before="0" w:after="0" w:line="260" w:lineRule="exact"/>
              <w:rPr>
                <w:b/>
                <w:sz w:val="20"/>
                <w:szCs w:val="20"/>
              </w:rPr>
            </w:pPr>
            <w:r>
              <w:rPr>
                <w:iCs/>
                <w:sz w:val="20"/>
                <w:szCs w:val="20"/>
              </w:rPr>
              <w:t>/</w:t>
            </w:r>
          </w:p>
        </w:tc>
      </w:tr>
      <w:tr w:rsidR="00107ED0" w:rsidRPr="008D1759" w14:paraId="130D165C" w14:textId="77777777" w:rsidTr="00E455F9">
        <w:tc>
          <w:tcPr>
            <w:tcW w:w="9163" w:type="dxa"/>
            <w:gridSpan w:val="4"/>
          </w:tcPr>
          <w:p w14:paraId="1D2E44AB" w14:textId="77777777" w:rsidR="00107ED0" w:rsidRPr="008D1759" w:rsidRDefault="00107ED0" w:rsidP="00E455F9">
            <w:pPr>
              <w:pStyle w:val="Oddelek"/>
              <w:numPr>
                <w:ilvl w:val="0"/>
                <w:numId w:val="0"/>
              </w:numPr>
              <w:spacing w:before="0" w:after="0" w:line="260" w:lineRule="exact"/>
              <w:jc w:val="left"/>
              <w:rPr>
                <w:sz w:val="20"/>
                <w:szCs w:val="20"/>
              </w:rPr>
            </w:pPr>
            <w:r>
              <w:rPr>
                <w:sz w:val="20"/>
                <w:szCs w:val="20"/>
              </w:rPr>
              <w:lastRenderedPageBreak/>
              <w:t>5</w:t>
            </w:r>
            <w:r w:rsidRPr="008D1759">
              <w:rPr>
                <w:sz w:val="20"/>
                <w:szCs w:val="20"/>
              </w:rPr>
              <w:t xml:space="preserve">. </w:t>
            </w:r>
            <w:r w:rsidRPr="00D96ACC">
              <w:rPr>
                <w:sz w:val="20"/>
                <w:szCs w:val="20"/>
              </w:rPr>
              <w:t>Kratek povzetek gradiva</w:t>
            </w:r>
            <w:r w:rsidR="00372466" w:rsidRPr="00D96ACC">
              <w:rPr>
                <w:sz w:val="20"/>
                <w:szCs w:val="20"/>
              </w:rPr>
              <w:t>:</w:t>
            </w:r>
          </w:p>
        </w:tc>
      </w:tr>
      <w:tr w:rsidR="00107ED0" w:rsidRPr="008D1759" w14:paraId="28C13BCE" w14:textId="77777777" w:rsidTr="00E455F9">
        <w:tc>
          <w:tcPr>
            <w:tcW w:w="9163" w:type="dxa"/>
            <w:gridSpan w:val="4"/>
          </w:tcPr>
          <w:p w14:paraId="7DCC72EB" w14:textId="37474A74" w:rsidR="00193E1D" w:rsidRPr="00193E1D" w:rsidRDefault="00193E1D" w:rsidP="00193E1D">
            <w:pPr>
              <w:pStyle w:val="Pripombabesedilo"/>
              <w:rPr>
                <w:rFonts w:ascii="Arial" w:hAnsi="Arial" w:cs="Arial"/>
              </w:rPr>
            </w:pPr>
            <w:r w:rsidRPr="00193E1D">
              <w:rPr>
                <w:rFonts w:ascii="Arial" w:hAnsi="Arial" w:cs="Arial"/>
              </w:rPr>
              <w:t>Vlada Republike Slovenije je s Sklepom o soglasju k vsebini razpisa za vpis v dodiplomske in enovite magistrske študijske programe v študijskem letu 202</w:t>
            </w:r>
            <w:r w:rsidR="00C612FE">
              <w:rPr>
                <w:rFonts w:ascii="Arial" w:hAnsi="Arial" w:cs="Arial"/>
              </w:rPr>
              <w:t>5</w:t>
            </w:r>
            <w:r w:rsidRPr="00193E1D">
              <w:rPr>
                <w:rFonts w:ascii="Arial" w:hAnsi="Arial" w:cs="Arial"/>
              </w:rPr>
              <w:t>/202</w:t>
            </w:r>
            <w:r w:rsidR="00C612FE">
              <w:rPr>
                <w:rFonts w:ascii="Arial" w:hAnsi="Arial" w:cs="Arial"/>
              </w:rPr>
              <w:t>6</w:t>
            </w:r>
            <w:r w:rsidRPr="00193E1D">
              <w:rPr>
                <w:rFonts w:ascii="Arial" w:hAnsi="Arial" w:cs="Arial"/>
              </w:rPr>
              <w:t xml:space="preserve">, </w:t>
            </w:r>
            <w:r w:rsidR="00A05490">
              <w:rPr>
                <w:rFonts w:ascii="Arial" w:hAnsi="Arial" w:cs="Arial"/>
              </w:rPr>
              <w:t>60301-1/202</w:t>
            </w:r>
            <w:r w:rsidR="00C612FE">
              <w:rPr>
                <w:rFonts w:ascii="Arial" w:hAnsi="Arial" w:cs="Arial"/>
              </w:rPr>
              <w:t>5</w:t>
            </w:r>
            <w:r w:rsidR="00A05490">
              <w:rPr>
                <w:rFonts w:ascii="Arial" w:hAnsi="Arial" w:cs="Arial"/>
              </w:rPr>
              <w:t>/3 z dne 3</w:t>
            </w:r>
            <w:r w:rsidR="00C612FE">
              <w:rPr>
                <w:rFonts w:ascii="Arial" w:hAnsi="Arial" w:cs="Arial"/>
              </w:rPr>
              <w:t>0</w:t>
            </w:r>
            <w:r w:rsidR="00A05490">
              <w:rPr>
                <w:rFonts w:ascii="Arial" w:hAnsi="Arial" w:cs="Arial"/>
              </w:rPr>
              <w:t>. 1. 202</w:t>
            </w:r>
            <w:r w:rsidR="00C612FE">
              <w:rPr>
                <w:rFonts w:ascii="Arial" w:hAnsi="Arial" w:cs="Arial"/>
              </w:rPr>
              <w:t>5</w:t>
            </w:r>
            <w:r w:rsidRPr="00193E1D">
              <w:rPr>
                <w:rFonts w:ascii="Arial" w:hAnsi="Arial" w:cs="Arial"/>
              </w:rPr>
              <w:t xml:space="preserve">, že dala soglasje k številu razpisanih vpisnih mest na javnih visokošolskih zavodih in zasebnih visokošolskih zavodih za študijske programe s koncesijo.   </w:t>
            </w:r>
          </w:p>
          <w:p w14:paraId="387B37C7" w14:textId="77777777" w:rsidR="00C612FE" w:rsidRDefault="00193E1D" w:rsidP="00193E1D">
            <w:pPr>
              <w:pStyle w:val="Pripombabesedilo"/>
              <w:rPr>
                <w:rFonts w:ascii="Arial" w:hAnsi="Arial" w:cs="Arial"/>
              </w:rPr>
            </w:pPr>
            <w:r w:rsidRPr="00193E1D">
              <w:rPr>
                <w:rFonts w:ascii="Arial" w:hAnsi="Arial" w:cs="Arial"/>
              </w:rPr>
              <w:t>Razpis za vpis tujcev (tujih državljanov, ki prihajajo iz držav</w:t>
            </w:r>
            <w:r w:rsidR="00C30897">
              <w:rPr>
                <w:rFonts w:ascii="Arial" w:hAnsi="Arial" w:cs="Arial"/>
              </w:rPr>
              <w:t>, ki niso države</w:t>
            </w:r>
            <w:r w:rsidRPr="00193E1D">
              <w:rPr>
                <w:rFonts w:ascii="Arial" w:hAnsi="Arial" w:cs="Arial"/>
              </w:rPr>
              <w:t xml:space="preserve"> članic</w:t>
            </w:r>
            <w:r w:rsidR="00C30897">
              <w:rPr>
                <w:rFonts w:ascii="Arial" w:hAnsi="Arial" w:cs="Arial"/>
              </w:rPr>
              <w:t>e</w:t>
            </w:r>
            <w:r w:rsidRPr="00193E1D">
              <w:rPr>
                <w:rFonts w:ascii="Arial" w:hAnsi="Arial" w:cs="Arial"/>
              </w:rPr>
              <w:t xml:space="preserve"> Evropske unije) je bil objavljen 3</w:t>
            </w:r>
            <w:r w:rsidR="00C55372">
              <w:rPr>
                <w:rFonts w:ascii="Arial" w:hAnsi="Arial" w:cs="Arial"/>
              </w:rPr>
              <w:t>1</w:t>
            </w:r>
            <w:r w:rsidRPr="00193E1D">
              <w:rPr>
                <w:rFonts w:ascii="Arial" w:hAnsi="Arial" w:cs="Arial"/>
              </w:rPr>
              <w:t xml:space="preserve">. </w:t>
            </w:r>
            <w:r w:rsidR="00C55372">
              <w:rPr>
                <w:rFonts w:ascii="Arial" w:hAnsi="Arial" w:cs="Arial"/>
              </w:rPr>
              <w:t>1</w:t>
            </w:r>
            <w:r w:rsidRPr="00193E1D">
              <w:rPr>
                <w:rFonts w:ascii="Arial" w:hAnsi="Arial" w:cs="Arial"/>
              </w:rPr>
              <w:t>. 202</w:t>
            </w:r>
            <w:r w:rsidR="00C612FE">
              <w:rPr>
                <w:rFonts w:ascii="Arial" w:hAnsi="Arial" w:cs="Arial"/>
              </w:rPr>
              <w:t>5</w:t>
            </w:r>
            <w:r w:rsidRPr="00193E1D">
              <w:rPr>
                <w:rFonts w:ascii="Arial" w:hAnsi="Arial" w:cs="Arial"/>
              </w:rPr>
              <w:t xml:space="preserve"> na spletni strani: </w:t>
            </w:r>
            <w:hyperlink r:id="rId18" w:history="1">
              <w:r w:rsidR="00C612FE" w:rsidRPr="00C74783">
                <w:rPr>
                  <w:rStyle w:val="Hiperpovezava"/>
                  <w:rFonts w:ascii="Arial" w:hAnsi="Arial" w:cs="Arial"/>
                </w:rPr>
                <w:t>Razpis za vpis v dodiplomske in enovite magistrske študijske programe v študijskem letu 2025/2026 | GOV.SI</w:t>
              </w:r>
            </w:hyperlink>
            <w:r w:rsidRPr="00193E1D">
              <w:rPr>
                <w:rFonts w:ascii="Arial" w:hAnsi="Arial" w:cs="Arial"/>
              </w:rPr>
              <w:t xml:space="preserve">. </w:t>
            </w:r>
          </w:p>
          <w:p w14:paraId="6BEDC429" w14:textId="64C72B36" w:rsidR="00193E1D" w:rsidRPr="00193E1D" w:rsidRDefault="00193E1D" w:rsidP="00193E1D">
            <w:pPr>
              <w:pStyle w:val="Pripombabesedilo"/>
              <w:rPr>
                <w:rFonts w:ascii="Arial" w:hAnsi="Arial" w:cs="Arial"/>
              </w:rPr>
            </w:pPr>
            <w:r w:rsidRPr="00193E1D">
              <w:rPr>
                <w:rFonts w:ascii="Arial" w:hAnsi="Arial" w:cs="Arial"/>
              </w:rPr>
              <w:t xml:space="preserve">Prvi prijavni roki so za tujce potekali: </w:t>
            </w:r>
          </w:p>
          <w:p w14:paraId="1B8B5162" w14:textId="31F5D1B6" w:rsidR="00193E1D" w:rsidRPr="00193E1D" w:rsidRDefault="00193E1D" w:rsidP="00193E1D">
            <w:pPr>
              <w:pStyle w:val="Pripombabesedilo"/>
              <w:rPr>
                <w:rFonts w:ascii="Arial" w:hAnsi="Arial" w:cs="Arial"/>
              </w:rPr>
            </w:pPr>
            <w:r w:rsidRPr="00193E1D">
              <w:rPr>
                <w:rFonts w:ascii="Arial" w:hAnsi="Arial" w:cs="Arial"/>
              </w:rPr>
              <w:t>-</w:t>
            </w:r>
            <w:r w:rsidR="00C612FE">
              <w:rPr>
                <w:rFonts w:ascii="Arial" w:hAnsi="Arial" w:cs="Arial"/>
              </w:rPr>
              <w:t xml:space="preserve"> </w:t>
            </w:r>
            <w:r w:rsidRPr="00193E1D">
              <w:rPr>
                <w:rFonts w:ascii="Arial" w:hAnsi="Arial" w:cs="Arial"/>
              </w:rPr>
              <w:t xml:space="preserve">na Univerzi v Ljubljani: od </w:t>
            </w:r>
            <w:r w:rsidR="00C612FE">
              <w:rPr>
                <w:rFonts w:ascii="Arial" w:hAnsi="Arial" w:cs="Arial"/>
              </w:rPr>
              <w:t>18</w:t>
            </w:r>
            <w:r w:rsidRPr="00193E1D">
              <w:rPr>
                <w:rFonts w:ascii="Arial" w:hAnsi="Arial" w:cs="Arial"/>
              </w:rPr>
              <w:t>. 2. 202</w:t>
            </w:r>
            <w:r w:rsidR="00C612FE">
              <w:rPr>
                <w:rFonts w:ascii="Arial" w:hAnsi="Arial" w:cs="Arial"/>
              </w:rPr>
              <w:t>5</w:t>
            </w:r>
            <w:r w:rsidRPr="00193E1D">
              <w:rPr>
                <w:rFonts w:ascii="Arial" w:hAnsi="Arial" w:cs="Arial"/>
              </w:rPr>
              <w:t xml:space="preserve"> do </w:t>
            </w:r>
            <w:r w:rsidR="000C15DD">
              <w:rPr>
                <w:rFonts w:ascii="Arial" w:hAnsi="Arial" w:cs="Arial"/>
              </w:rPr>
              <w:t>1</w:t>
            </w:r>
            <w:r w:rsidR="00C612FE">
              <w:rPr>
                <w:rFonts w:ascii="Arial" w:hAnsi="Arial" w:cs="Arial"/>
              </w:rPr>
              <w:t>8</w:t>
            </w:r>
            <w:r w:rsidRPr="00193E1D">
              <w:rPr>
                <w:rFonts w:ascii="Arial" w:hAnsi="Arial" w:cs="Arial"/>
              </w:rPr>
              <w:t xml:space="preserve">. </w:t>
            </w:r>
            <w:r w:rsidR="00C612FE">
              <w:rPr>
                <w:rFonts w:ascii="Arial" w:hAnsi="Arial" w:cs="Arial"/>
              </w:rPr>
              <w:t>3</w:t>
            </w:r>
            <w:r w:rsidRPr="00193E1D">
              <w:rPr>
                <w:rFonts w:ascii="Arial" w:hAnsi="Arial" w:cs="Arial"/>
              </w:rPr>
              <w:t>. 202</w:t>
            </w:r>
            <w:r w:rsidR="00C612FE">
              <w:rPr>
                <w:rFonts w:ascii="Arial" w:hAnsi="Arial" w:cs="Arial"/>
              </w:rPr>
              <w:t>5</w:t>
            </w:r>
            <w:r w:rsidRPr="00193E1D">
              <w:rPr>
                <w:rFonts w:ascii="Arial" w:hAnsi="Arial" w:cs="Arial"/>
              </w:rPr>
              <w:t>,</w:t>
            </w:r>
          </w:p>
          <w:p w14:paraId="49647029" w14:textId="1D4E132C" w:rsidR="00C55372" w:rsidRDefault="00193E1D" w:rsidP="00193E1D">
            <w:pPr>
              <w:pStyle w:val="Pripombabesedilo"/>
              <w:rPr>
                <w:rFonts w:ascii="Arial" w:hAnsi="Arial" w:cs="Arial"/>
              </w:rPr>
            </w:pPr>
            <w:r w:rsidRPr="00193E1D">
              <w:rPr>
                <w:rFonts w:ascii="Arial" w:hAnsi="Arial" w:cs="Arial"/>
              </w:rPr>
              <w:t>-</w:t>
            </w:r>
            <w:r w:rsidR="00C612FE">
              <w:rPr>
                <w:rFonts w:ascii="Arial" w:hAnsi="Arial" w:cs="Arial"/>
              </w:rPr>
              <w:t xml:space="preserve"> </w:t>
            </w:r>
            <w:r w:rsidRPr="00193E1D">
              <w:rPr>
                <w:rFonts w:ascii="Arial" w:hAnsi="Arial" w:cs="Arial"/>
              </w:rPr>
              <w:t xml:space="preserve">na Univerzi v Mariboru: od </w:t>
            </w:r>
            <w:r w:rsidR="00C612FE">
              <w:rPr>
                <w:rFonts w:ascii="Arial" w:hAnsi="Arial" w:cs="Arial"/>
              </w:rPr>
              <w:t>18</w:t>
            </w:r>
            <w:r w:rsidRPr="00193E1D">
              <w:rPr>
                <w:rFonts w:ascii="Arial" w:hAnsi="Arial" w:cs="Arial"/>
              </w:rPr>
              <w:t>. 2. 202</w:t>
            </w:r>
            <w:r w:rsidR="00C612FE">
              <w:rPr>
                <w:rFonts w:ascii="Arial" w:hAnsi="Arial" w:cs="Arial"/>
              </w:rPr>
              <w:t>5</w:t>
            </w:r>
            <w:r w:rsidRPr="00193E1D">
              <w:rPr>
                <w:rFonts w:ascii="Arial" w:hAnsi="Arial" w:cs="Arial"/>
              </w:rPr>
              <w:t xml:space="preserve"> do </w:t>
            </w:r>
            <w:r w:rsidR="000C15DD">
              <w:rPr>
                <w:rFonts w:ascii="Arial" w:hAnsi="Arial" w:cs="Arial"/>
              </w:rPr>
              <w:t>1</w:t>
            </w:r>
            <w:r w:rsidR="00C612FE">
              <w:rPr>
                <w:rFonts w:ascii="Arial" w:hAnsi="Arial" w:cs="Arial"/>
              </w:rPr>
              <w:t>8</w:t>
            </w:r>
            <w:r w:rsidRPr="00193E1D">
              <w:rPr>
                <w:rFonts w:ascii="Arial" w:hAnsi="Arial" w:cs="Arial"/>
              </w:rPr>
              <w:t xml:space="preserve">. </w:t>
            </w:r>
            <w:r w:rsidR="00C612FE">
              <w:rPr>
                <w:rFonts w:ascii="Arial" w:hAnsi="Arial" w:cs="Arial"/>
              </w:rPr>
              <w:t>3</w:t>
            </w:r>
            <w:r w:rsidRPr="00193E1D">
              <w:rPr>
                <w:rFonts w:ascii="Arial" w:hAnsi="Arial" w:cs="Arial"/>
              </w:rPr>
              <w:t>. 202</w:t>
            </w:r>
            <w:r w:rsidR="00C612FE">
              <w:rPr>
                <w:rFonts w:ascii="Arial" w:hAnsi="Arial" w:cs="Arial"/>
              </w:rPr>
              <w:t>5</w:t>
            </w:r>
            <w:r w:rsidR="00997E88">
              <w:rPr>
                <w:rFonts w:ascii="Arial" w:hAnsi="Arial" w:cs="Arial"/>
              </w:rPr>
              <w:t>.</w:t>
            </w:r>
          </w:p>
          <w:p w14:paraId="2604FF42" w14:textId="05924F15" w:rsidR="00810AC1" w:rsidRPr="00193E1D" w:rsidRDefault="00193E1D" w:rsidP="00193E1D">
            <w:pPr>
              <w:pStyle w:val="Pripombabesedilo"/>
              <w:rPr>
                <w:rFonts w:ascii="Arial" w:hAnsi="Arial" w:cs="Arial"/>
              </w:rPr>
            </w:pPr>
            <w:r w:rsidRPr="00193E1D">
              <w:rPr>
                <w:rFonts w:ascii="Arial" w:hAnsi="Arial" w:cs="Arial"/>
              </w:rPr>
              <w:t>Vlada Republike Slovenije upoštevajoč 41. člen Zakona o visokem šolstvu (Uradni list RS, št. 32/12 – uradno prečiščeno besedilo, 40/12 – ZUJF, 57/12 – ZPCP-2D, 109/12, 85/14, 75/16, 61/17 – ZUPŠ, 65/17, 175/20 – ZIUOPDVE, 57/21 – odl. US, 54/22 – ZUPŠ-1</w:t>
            </w:r>
            <w:r w:rsidR="0092139A">
              <w:rPr>
                <w:rFonts w:ascii="Arial" w:hAnsi="Arial" w:cs="Arial"/>
              </w:rPr>
              <w:t xml:space="preserve">, </w:t>
            </w:r>
            <w:r w:rsidRPr="00193E1D">
              <w:rPr>
                <w:rFonts w:ascii="Arial" w:hAnsi="Arial" w:cs="Arial"/>
              </w:rPr>
              <w:t>100/22 – ZSZUN</w:t>
            </w:r>
            <w:r w:rsidR="0092139A">
              <w:rPr>
                <w:rFonts w:ascii="Arial" w:hAnsi="Arial" w:cs="Arial"/>
              </w:rPr>
              <w:t xml:space="preserve"> in </w:t>
            </w:r>
            <w:r w:rsidR="0049133C">
              <w:rPr>
                <w:rFonts w:ascii="Arial" w:hAnsi="Arial" w:cs="Arial"/>
              </w:rPr>
              <w:t>102/23</w:t>
            </w:r>
            <w:r w:rsidRPr="00193E1D">
              <w:rPr>
                <w:rFonts w:ascii="Arial" w:hAnsi="Arial" w:cs="Arial"/>
              </w:rPr>
              <w:t>) in 28. člen</w:t>
            </w:r>
            <w:r w:rsidR="0049133C">
              <w:rPr>
                <w:rFonts w:ascii="Arial" w:hAnsi="Arial" w:cs="Arial"/>
              </w:rPr>
              <w:t>a</w:t>
            </w:r>
            <w:r w:rsidRPr="00193E1D">
              <w:rPr>
                <w:rFonts w:ascii="Arial" w:hAnsi="Arial" w:cs="Arial"/>
              </w:rPr>
              <w:t xml:space="preserve"> Pravilnika o razpisu za vpis in izvedbi vpisa v visokem šolstvu (Uradni list RS, št. 6/22</w:t>
            </w:r>
            <w:r w:rsidR="0049133C">
              <w:rPr>
                <w:rFonts w:ascii="Arial" w:hAnsi="Arial" w:cs="Arial"/>
              </w:rPr>
              <w:t>,</w:t>
            </w:r>
            <w:r w:rsidRPr="00193E1D">
              <w:rPr>
                <w:rFonts w:ascii="Arial" w:hAnsi="Arial" w:cs="Arial"/>
              </w:rPr>
              <w:t xml:space="preserve"> 4/23</w:t>
            </w:r>
            <w:r w:rsidR="0049133C">
              <w:rPr>
                <w:rFonts w:ascii="Arial" w:hAnsi="Arial" w:cs="Arial"/>
              </w:rPr>
              <w:t xml:space="preserve"> in 7/24</w:t>
            </w:r>
            <w:r w:rsidRPr="00193E1D">
              <w:rPr>
                <w:rFonts w:ascii="Arial" w:hAnsi="Arial" w:cs="Arial"/>
              </w:rPr>
              <w:t>) daje soglasje k sklepom</w:t>
            </w:r>
            <w:r w:rsidR="001B729B">
              <w:rPr>
                <w:rFonts w:ascii="Arial" w:hAnsi="Arial" w:cs="Arial"/>
              </w:rPr>
              <w:t>a</w:t>
            </w:r>
            <w:r w:rsidRPr="00193E1D">
              <w:rPr>
                <w:rFonts w:ascii="Arial" w:hAnsi="Arial" w:cs="Arial"/>
              </w:rPr>
              <w:t xml:space="preserve"> o omejitvah vpisa in povečanju števila razpisanih mest za </w:t>
            </w:r>
            <w:r w:rsidR="00C612FE">
              <w:rPr>
                <w:rFonts w:ascii="Arial" w:hAnsi="Arial" w:cs="Arial"/>
              </w:rPr>
              <w:t>tujce</w:t>
            </w:r>
            <w:r w:rsidR="0020368E">
              <w:rPr>
                <w:rFonts w:ascii="Arial" w:hAnsi="Arial" w:cs="Arial"/>
              </w:rPr>
              <w:t xml:space="preserve"> </w:t>
            </w:r>
            <w:r w:rsidRPr="00193E1D">
              <w:rPr>
                <w:rFonts w:ascii="Arial" w:hAnsi="Arial" w:cs="Arial"/>
              </w:rPr>
              <w:t>v dodiplomske in enovite magistrske študijske programe na javnih in koncesioniranih visokošolskih zavodih v študijskem letu 202</w:t>
            </w:r>
            <w:r w:rsidR="00C612FE">
              <w:rPr>
                <w:rFonts w:ascii="Arial" w:hAnsi="Arial" w:cs="Arial"/>
              </w:rPr>
              <w:t>5</w:t>
            </w:r>
            <w:r w:rsidRPr="00193E1D">
              <w:rPr>
                <w:rFonts w:ascii="Arial" w:hAnsi="Arial" w:cs="Arial"/>
              </w:rPr>
              <w:t>/202</w:t>
            </w:r>
            <w:r w:rsidR="00C612FE">
              <w:rPr>
                <w:rFonts w:ascii="Arial" w:hAnsi="Arial" w:cs="Arial"/>
              </w:rPr>
              <w:t>6</w:t>
            </w:r>
            <w:r w:rsidRPr="00193E1D">
              <w:rPr>
                <w:rFonts w:ascii="Arial" w:hAnsi="Arial" w:cs="Arial"/>
              </w:rPr>
              <w:t>, ki s</w:t>
            </w:r>
            <w:r w:rsidR="00BD45A1">
              <w:rPr>
                <w:rFonts w:ascii="Arial" w:hAnsi="Arial" w:cs="Arial"/>
              </w:rPr>
              <w:t>ta</w:t>
            </w:r>
            <w:r w:rsidRPr="00193E1D">
              <w:rPr>
                <w:rFonts w:ascii="Arial" w:hAnsi="Arial" w:cs="Arial"/>
              </w:rPr>
              <w:t xml:space="preserve"> j</w:t>
            </w:r>
            <w:r w:rsidR="001B729B">
              <w:rPr>
                <w:rFonts w:ascii="Arial" w:hAnsi="Arial" w:cs="Arial"/>
              </w:rPr>
              <w:t>u</w:t>
            </w:r>
            <w:r w:rsidRPr="00193E1D">
              <w:rPr>
                <w:rFonts w:ascii="Arial" w:hAnsi="Arial" w:cs="Arial"/>
              </w:rPr>
              <w:t xml:space="preserve"> sprejel</w:t>
            </w:r>
            <w:r w:rsidR="00BD45A1">
              <w:rPr>
                <w:rFonts w:ascii="Arial" w:hAnsi="Arial" w:cs="Arial"/>
              </w:rPr>
              <w:t>i</w:t>
            </w:r>
            <w:r w:rsidRPr="00193E1D">
              <w:rPr>
                <w:rFonts w:ascii="Arial" w:hAnsi="Arial" w:cs="Arial"/>
              </w:rPr>
              <w:t xml:space="preserve"> Univerza v Ljubljani</w:t>
            </w:r>
            <w:r w:rsidR="00BD45A1">
              <w:rPr>
                <w:rFonts w:ascii="Arial" w:hAnsi="Arial" w:cs="Arial"/>
              </w:rPr>
              <w:t xml:space="preserve"> in</w:t>
            </w:r>
            <w:r w:rsidRPr="00193E1D">
              <w:rPr>
                <w:rFonts w:ascii="Arial" w:hAnsi="Arial" w:cs="Arial"/>
              </w:rPr>
              <w:t xml:space="preserve"> Univerza v Mariboru</w:t>
            </w:r>
            <w:r w:rsidR="00BD45A1">
              <w:rPr>
                <w:rFonts w:ascii="Arial" w:hAnsi="Arial" w:cs="Arial"/>
              </w:rPr>
              <w:t>.</w:t>
            </w:r>
          </w:p>
        </w:tc>
      </w:tr>
      <w:tr w:rsidR="00107ED0" w:rsidRPr="008D1759" w14:paraId="1F3287FC" w14:textId="77777777" w:rsidTr="00E455F9">
        <w:tc>
          <w:tcPr>
            <w:tcW w:w="9163" w:type="dxa"/>
            <w:gridSpan w:val="4"/>
          </w:tcPr>
          <w:p w14:paraId="1820037D" w14:textId="77777777" w:rsidR="00107ED0" w:rsidRPr="008D1759" w:rsidRDefault="00107ED0" w:rsidP="00E455F9">
            <w:pPr>
              <w:pStyle w:val="Oddelek"/>
              <w:numPr>
                <w:ilvl w:val="0"/>
                <w:numId w:val="0"/>
              </w:numPr>
              <w:spacing w:before="0" w:after="0" w:line="260" w:lineRule="exact"/>
              <w:jc w:val="left"/>
              <w:rPr>
                <w:sz w:val="20"/>
                <w:szCs w:val="20"/>
              </w:rPr>
            </w:pPr>
            <w:r>
              <w:rPr>
                <w:sz w:val="20"/>
                <w:szCs w:val="20"/>
              </w:rPr>
              <w:t>6</w:t>
            </w:r>
            <w:r w:rsidRPr="008D1759">
              <w:rPr>
                <w:sz w:val="20"/>
                <w:szCs w:val="20"/>
              </w:rPr>
              <w:t>. Presoja posledic</w:t>
            </w:r>
            <w:r w:rsidR="00A24E98">
              <w:rPr>
                <w:sz w:val="20"/>
                <w:szCs w:val="20"/>
              </w:rPr>
              <w:t xml:space="preserve"> </w:t>
            </w:r>
            <w:r w:rsidR="00372466">
              <w:rPr>
                <w:sz w:val="20"/>
                <w:szCs w:val="20"/>
              </w:rPr>
              <w:t>za:</w:t>
            </w:r>
          </w:p>
        </w:tc>
      </w:tr>
      <w:tr w:rsidR="00107ED0" w:rsidRPr="008D1759" w14:paraId="1BEC603A" w14:textId="77777777" w:rsidTr="0068465E">
        <w:tc>
          <w:tcPr>
            <w:tcW w:w="1448" w:type="dxa"/>
          </w:tcPr>
          <w:p w14:paraId="7097A383" w14:textId="77777777" w:rsidR="00107ED0" w:rsidRPr="008D1759" w:rsidRDefault="00107ED0" w:rsidP="00E455F9">
            <w:pPr>
              <w:pStyle w:val="Neotevilenodstavek"/>
              <w:spacing w:before="0" w:after="0" w:line="260" w:lineRule="exact"/>
              <w:ind w:left="360"/>
              <w:rPr>
                <w:iCs/>
                <w:sz w:val="20"/>
                <w:szCs w:val="20"/>
              </w:rPr>
            </w:pPr>
            <w:r w:rsidRPr="008D1759">
              <w:rPr>
                <w:iCs/>
                <w:sz w:val="20"/>
                <w:szCs w:val="20"/>
              </w:rPr>
              <w:t>a)</w:t>
            </w:r>
          </w:p>
        </w:tc>
        <w:tc>
          <w:tcPr>
            <w:tcW w:w="5444" w:type="dxa"/>
            <w:gridSpan w:val="2"/>
          </w:tcPr>
          <w:p w14:paraId="0468D80C" w14:textId="77777777" w:rsidR="00107ED0" w:rsidRPr="008D1759" w:rsidRDefault="00107ED0" w:rsidP="00372466">
            <w:pPr>
              <w:pStyle w:val="Neotevilenodstavek"/>
              <w:spacing w:before="0" w:after="0" w:line="260" w:lineRule="exact"/>
              <w:rPr>
                <w:sz w:val="20"/>
                <w:szCs w:val="20"/>
              </w:rPr>
            </w:pPr>
            <w:r w:rsidRPr="008D1759">
              <w:rPr>
                <w:sz w:val="20"/>
                <w:szCs w:val="20"/>
              </w:rPr>
              <w:t>javnofinančna</w:t>
            </w:r>
            <w:r w:rsidR="00372466">
              <w:rPr>
                <w:sz w:val="20"/>
                <w:szCs w:val="20"/>
              </w:rPr>
              <w:t xml:space="preserve"> s</w:t>
            </w:r>
            <w:r w:rsidR="00A24E98">
              <w:rPr>
                <w:sz w:val="20"/>
                <w:szCs w:val="20"/>
              </w:rPr>
              <w:t xml:space="preserve">redstva </w:t>
            </w:r>
            <w:r w:rsidR="00372466">
              <w:rPr>
                <w:sz w:val="20"/>
                <w:szCs w:val="20"/>
              </w:rPr>
              <w:t>nad 40.</w:t>
            </w:r>
            <w:r w:rsidRPr="008D1759">
              <w:rPr>
                <w:sz w:val="20"/>
                <w:szCs w:val="20"/>
              </w:rPr>
              <w:t>000 EUR v tekočem in naslednjih treh letih</w:t>
            </w:r>
          </w:p>
        </w:tc>
        <w:tc>
          <w:tcPr>
            <w:tcW w:w="2271" w:type="dxa"/>
            <w:vAlign w:val="center"/>
          </w:tcPr>
          <w:p w14:paraId="4534F6C9" w14:textId="05E8B30B" w:rsidR="00107ED0" w:rsidRPr="008D1759" w:rsidRDefault="00BD45A1" w:rsidP="0068465E">
            <w:pPr>
              <w:pStyle w:val="Neotevilenodstavek"/>
              <w:spacing w:before="0" w:after="0" w:line="260" w:lineRule="exact"/>
              <w:jc w:val="center"/>
              <w:rPr>
                <w:iCs/>
                <w:sz w:val="20"/>
                <w:szCs w:val="20"/>
              </w:rPr>
            </w:pPr>
            <w:r>
              <w:rPr>
                <w:sz w:val="20"/>
                <w:szCs w:val="20"/>
              </w:rPr>
              <w:t>NE</w:t>
            </w:r>
          </w:p>
        </w:tc>
      </w:tr>
      <w:tr w:rsidR="00107ED0" w:rsidRPr="008D1759" w14:paraId="2942E56F" w14:textId="77777777" w:rsidTr="0068465E">
        <w:tc>
          <w:tcPr>
            <w:tcW w:w="1448" w:type="dxa"/>
          </w:tcPr>
          <w:p w14:paraId="5634576D" w14:textId="77777777" w:rsidR="00107ED0" w:rsidRPr="008D1759" w:rsidRDefault="00107ED0" w:rsidP="00E455F9">
            <w:pPr>
              <w:pStyle w:val="Neotevilenodstavek"/>
              <w:spacing w:before="0" w:after="0" w:line="260" w:lineRule="exact"/>
              <w:ind w:left="360"/>
              <w:rPr>
                <w:iCs/>
                <w:sz w:val="20"/>
                <w:szCs w:val="20"/>
              </w:rPr>
            </w:pPr>
            <w:r w:rsidRPr="008D1759">
              <w:rPr>
                <w:iCs/>
                <w:sz w:val="20"/>
                <w:szCs w:val="20"/>
              </w:rPr>
              <w:t>b)</w:t>
            </w:r>
          </w:p>
        </w:tc>
        <w:tc>
          <w:tcPr>
            <w:tcW w:w="5444" w:type="dxa"/>
            <w:gridSpan w:val="2"/>
          </w:tcPr>
          <w:p w14:paraId="310ADFF1" w14:textId="77777777" w:rsidR="00107ED0" w:rsidRPr="008D1759" w:rsidRDefault="00107ED0" w:rsidP="00E455F9">
            <w:pPr>
              <w:pStyle w:val="Neotevilenodstavek"/>
              <w:spacing w:before="0" w:after="0" w:line="260" w:lineRule="exact"/>
              <w:rPr>
                <w:iCs/>
                <w:sz w:val="20"/>
                <w:szCs w:val="20"/>
              </w:rPr>
            </w:pPr>
            <w:r w:rsidRPr="008D1759">
              <w:rPr>
                <w:bCs/>
                <w:sz w:val="20"/>
                <w:szCs w:val="20"/>
              </w:rPr>
              <w:t>usklajenost slovenskega pravnega reda s pravnim redom Evropske unije</w:t>
            </w:r>
          </w:p>
        </w:tc>
        <w:tc>
          <w:tcPr>
            <w:tcW w:w="2271" w:type="dxa"/>
            <w:vAlign w:val="center"/>
          </w:tcPr>
          <w:p w14:paraId="093DF73F" w14:textId="77777777" w:rsidR="00107ED0" w:rsidRPr="008D1759" w:rsidRDefault="00107ED0" w:rsidP="0068465E">
            <w:pPr>
              <w:pStyle w:val="Neotevilenodstavek"/>
              <w:spacing w:before="0" w:after="0" w:line="260" w:lineRule="exact"/>
              <w:jc w:val="center"/>
              <w:rPr>
                <w:iCs/>
                <w:sz w:val="20"/>
                <w:szCs w:val="20"/>
              </w:rPr>
            </w:pPr>
            <w:r w:rsidRPr="008D1759">
              <w:rPr>
                <w:sz w:val="20"/>
                <w:szCs w:val="20"/>
              </w:rPr>
              <w:t>NE</w:t>
            </w:r>
          </w:p>
        </w:tc>
      </w:tr>
      <w:tr w:rsidR="00107ED0" w:rsidRPr="008D1759" w14:paraId="22CF3997" w14:textId="77777777" w:rsidTr="0068465E">
        <w:tc>
          <w:tcPr>
            <w:tcW w:w="1448" w:type="dxa"/>
          </w:tcPr>
          <w:p w14:paraId="066899FC" w14:textId="77777777" w:rsidR="00107ED0" w:rsidRPr="008D1759" w:rsidRDefault="00107ED0" w:rsidP="00E455F9">
            <w:pPr>
              <w:pStyle w:val="Neotevilenodstavek"/>
              <w:spacing w:before="0" w:after="0" w:line="260" w:lineRule="exact"/>
              <w:ind w:left="360"/>
              <w:rPr>
                <w:iCs/>
                <w:sz w:val="20"/>
                <w:szCs w:val="20"/>
              </w:rPr>
            </w:pPr>
            <w:r w:rsidRPr="008D1759">
              <w:rPr>
                <w:iCs/>
                <w:sz w:val="20"/>
                <w:szCs w:val="20"/>
              </w:rPr>
              <w:t>c)</w:t>
            </w:r>
          </w:p>
        </w:tc>
        <w:tc>
          <w:tcPr>
            <w:tcW w:w="5444" w:type="dxa"/>
            <w:gridSpan w:val="2"/>
          </w:tcPr>
          <w:p w14:paraId="75E81709" w14:textId="77777777" w:rsidR="00107ED0" w:rsidRPr="008D1759" w:rsidRDefault="00107ED0" w:rsidP="00E455F9">
            <w:pPr>
              <w:pStyle w:val="Neotevilenodstavek"/>
              <w:spacing w:before="0" w:after="0" w:line="260" w:lineRule="exact"/>
              <w:rPr>
                <w:iCs/>
                <w:sz w:val="20"/>
                <w:szCs w:val="20"/>
              </w:rPr>
            </w:pPr>
            <w:r w:rsidRPr="008D1759">
              <w:rPr>
                <w:sz w:val="20"/>
                <w:szCs w:val="20"/>
              </w:rPr>
              <w:t>administrativne posledice</w:t>
            </w:r>
          </w:p>
        </w:tc>
        <w:tc>
          <w:tcPr>
            <w:tcW w:w="2271" w:type="dxa"/>
            <w:vAlign w:val="center"/>
          </w:tcPr>
          <w:p w14:paraId="63C8A0D7" w14:textId="77777777" w:rsidR="00107ED0" w:rsidRPr="00A24E98" w:rsidRDefault="00107ED0" w:rsidP="0068465E">
            <w:pPr>
              <w:pStyle w:val="Neotevilenodstavek"/>
              <w:spacing w:before="0" w:after="0" w:line="260" w:lineRule="exact"/>
              <w:jc w:val="center"/>
              <w:rPr>
                <w:sz w:val="20"/>
                <w:szCs w:val="20"/>
              </w:rPr>
            </w:pPr>
            <w:r w:rsidRPr="008D1759">
              <w:rPr>
                <w:sz w:val="20"/>
                <w:szCs w:val="20"/>
              </w:rPr>
              <w:t>NE</w:t>
            </w:r>
          </w:p>
        </w:tc>
      </w:tr>
      <w:tr w:rsidR="00107ED0" w:rsidRPr="008D1759" w14:paraId="73EA59E8" w14:textId="77777777" w:rsidTr="0068465E">
        <w:tc>
          <w:tcPr>
            <w:tcW w:w="1448" w:type="dxa"/>
          </w:tcPr>
          <w:p w14:paraId="02E11566" w14:textId="77777777" w:rsidR="00107ED0" w:rsidRPr="008D1759" w:rsidRDefault="00107ED0" w:rsidP="00E455F9">
            <w:pPr>
              <w:pStyle w:val="Neotevilenodstavek"/>
              <w:spacing w:before="0" w:after="0" w:line="260" w:lineRule="exact"/>
              <w:ind w:left="360"/>
              <w:rPr>
                <w:iCs/>
                <w:sz w:val="20"/>
                <w:szCs w:val="20"/>
              </w:rPr>
            </w:pPr>
            <w:r w:rsidRPr="008D1759">
              <w:rPr>
                <w:iCs/>
                <w:sz w:val="20"/>
                <w:szCs w:val="20"/>
              </w:rPr>
              <w:t>č)</w:t>
            </w:r>
          </w:p>
        </w:tc>
        <w:tc>
          <w:tcPr>
            <w:tcW w:w="5444" w:type="dxa"/>
            <w:gridSpan w:val="2"/>
          </w:tcPr>
          <w:p w14:paraId="0FFE9EBC" w14:textId="77777777" w:rsidR="00107ED0" w:rsidRPr="008D1759" w:rsidRDefault="00A24E98" w:rsidP="00E455F9">
            <w:pPr>
              <w:pStyle w:val="Neotevilenodstavek"/>
              <w:spacing w:before="0" w:after="0" w:line="260" w:lineRule="exact"/>
              <w:rPr>
                <w:bCs/>
                <w:sz w:val="20"/>
                <w:szCs w:val="20"/>
              </w:rPr>
            </w:pPr>
            <w:r>
              <w:rPr>
                <w:sz w:val="20"/>
                <w:szCs w:val="20"/>
              </w:rPr>
              <w:t>gospodarstvo, zlasti</w:t>
            </w:r>
            <w:r w:rsidR="00107ED0" w:rsidRPr="008D1759">
              <w:rPr>
                <w:bCs/>
                <w:sz w:val="20"/>
                <w:szCs w:val="20"/>
              </w:rPr>
              <w:t xml:space="preserve"> mala in srednja podjetja ter konkurenčnost podjetij</w:t>
            </w:r>
          </w:p>
        </w:tc>
        <w:tc>
          <w:tcPr>
            <w:tcW w:w="2271" w:type="dxa"/>
            <w:vAlign w:val="center"/>
          </w:tcPr>
          <w:p w14:paraId="361C3A03" w14:textId="77777777" w:rsidR="00107ED0" w:rsidRPr="008D1759" w:rsidRDefault="00107ED0" w:rsidP="0068465E">
            <w:pPr>
              <w:pStyle w:val="Neotevilenodstavek"/>
              <w:spacing w:before="0" w:after="0" w:line="260" w:lineRule="exact"/>
              <w:jc w:val="center"/>
              <w:rPr>
                <w:iCs/>
                <w:sz w:val="20"/>
                <w:szCs w:val="20"/>
              </w:rPr>
            </w:pPr>
            <w:r w:rsidRPr="008D1759">
              <w:rPr>
                <w:sz w:val="20"/>
                <w:szCs w:val="20"/>
              </w:rPr>
              <w:t>NE</w:t>
            </w:r>
          </w:p>
        </w:tc>
      </w:tr>
      <w:tr w:rsidR="00107ED0" w:rsidRPr="008D1759" w14:paraId="65CBA8B5" w14:textId="77777777" w:rsidTr="0068465E">
        <w:tc>
          <w:tcPr>
            <w:tcW w:w="1448" w:type="dxa"/>
          </w:tcPr>
          <w:p w14:paraId="00880ACD" w14:textId="77777777" w:rsidR="00107ED0" w:rsidRPr="008D1759" w:rsidRDefault="00107ED0" w:rsidP="00E455F9">
            <w:pPr>
              <w:pStyle w:val="Neotevilenodstavek"/>
              <w:spacing w:before="0" w:after="0" w:line="260" w:lineRule="exact"/>
              <w:ind w:left="360"/>
              <w:rPr>
                <w:iCs/>
                <w:sz w:val="20"/>
                <w:szCs w:val="20"/>
              </w:rPr>
            </w:pPr>
            <w:r w:rsidRPr="008D1759">
              <w:rPr>
                <w:iCs/>
                <w:sz w:val="20"/>
                <w:szCs w:val="20"/>
              </w:rPr>
              <w:t>d)</w:t>
            </w:r>
          </w:p>
        </w:tc>
        <w:tc>
          <w:tcPr>
            <w:tcW w:w="5444" w:type="dxa"/>
            <w:gridSpan w:val="2"/>
          </w:tcPr>
          <w:p w14:paraId="7E131523" w14:textId="77777777" w:rsidR="00107ED0" w:rsidRPr="008D1759" w:rsidRDefault="00A24E98" w:rsidP="00A24E98">
            <w:pPr>
              <w:pStyle w:val="Neotevilenodstavek"/>
              <w:spacing w:before="0" w:after="0" w:line="260" w:lineRule="exact"/>
              <w:rPr>
                <w:bCs/>
                <w:sz w:val="20"/>
                <w:szCs w:val="20"/>
              </w:rPr>
            </w:pPr>
            <w:r>
              <w:rPr>
                <w:bCs/>
                <w:sz w:val="20"/>
                <w:szCs w:val="20"/>
              </w:rPr>
              <w:t>okolje, vključno s prostorskimi in varstvenimi</w:t>
            </w:r>
            <w:r w:rsidR="00107ED0" w:rsidRPr="008D1759">
              <w:rPr>
                <w:bCs/>
                <w:sz w:val="20"/>
                <w:szCs w:val="20"/>
              </w:rPr>
              <w:t xml:space="preserve"> vidik</w:t>
            </w:r>
            <w:r>
              <w:rPr>
                <w:bCs/>
                <w:sz w:val="20"/>
                <w:szCs w:val="20"/>
              </w:rPr>
              <w:t>i</w:t>
            </w:r>
          </w:p>
        </w:tc>
        <w:tc>
          <w:tcPr>
            <w:tcW w:w="2271" w:type="dxa"/>
            <w:vAlign w:val="center"/>
          </w:tcPr>
          <w:p w14:paraId="3D1EE889" w14:textId="77777777" w:rsidR="00107ED0" w:rsidRPr="008D1759" w:rsidRDefault="00107ED0" w:rsidP="0068465E">
            <w:pPr>
              <w:pStyle w:val="Neotevilenodstavek"/>
              <w:spacing w:before="0" w:after="0" w:line="260" w:lineRule="exact"/>
              <w:jc w:val="center"/>
              <w:rPr>
                <w:iCs/>
                <w:sz w:val="20"/>
                <w:szCs w:val="20"/>
              </w:rPr>
            </w:pPr>
            <w:r w:rsidRPr="008D1759">
              <w:rPr>
                <w:sz w:val="20"/>
                <w:szCs w:val="20"/>
              </w:rPr>
              <w:t>NE</w:t>
            </w:r>
          </w:p>
        </w:tc>
      </w:tr>
      <w:tr w:rsidR="00107ED0" w:rsidRPr="008D1759" w14:paraId="7ECD72A0" w14:textId="77777777" w:rsidTr="0068465E">
        <w:tc>
          <w:tcPr>
            <w:tcW w:w="1448" w:type="dxa"/>
          </w:tcPr>
          <w:p w14:paraId="511418E5" w14:textId="77777777" w:rsidR="00107ED0" w:rsidRPr="008D1759" w:rsidRDefault="00107ED0" w:rsidP="00E455F9">
            <w:pPr>
              <w:pStyle w:val="Neotevilenodstavek"/>
              <w:spacing w:before="0" w:after="0" w:line="260" w:lineRule="exact"/>
              <w:ind w:left="360"/>
              <w:rPr>
                <w:iCs/>
                <w:sz w:val="20"/>
                <w:szCs w:val="20"/>
              </w:rPr>
            </w:pPr>
            <w:r w:rsidRPr="008D1759">
              <w:rPr>
                <w:iCs/>
                <w:sz w:val="20"/>
                <w:szCs w:val="20"/>
              </w:rPr>
              <w:t>e)</w:t>
            </w:r>
          </w:p>
        </w:tc>
        <w:tc>
          <w:tcPr>
            <w:tcW w:w="5444" w:type="dxa"/>
            <w:gridSpan w:val="2"/>
          </w:tcPr>
          <w:p w14:paraId="0B0BEDAC" w14:textId="77777777" w:rsidR="00107ED0" w:rsidRPr="008D1759" w:rsidRDefault="00107ED0" w:rsidP="00E455F9">
            <w:pPr>
              <w:pStyle w:val="Neotevilenodstavek"/>
              <w:spacing w:before="0" w:after="0" w:line="260" w:lineRule="exact"/>
              <w:rPr>
                <w:bCs/>
                <w:sz w:val="20"/>
                <w:szCs w:val="20"/>
              </w:rPr>
            </w:pPr>
            <w:r w:rsidRPr="008D1759">
              <w:rPr>
                <w:bCs/>
                <w:sz w:val="20"/>
                <w:szCs w:val="20"/>
              </w:rPr>
              <w:t>socialno področje</w:t>
            </w:r>
          </w:p>
        </w:tc>
        <w:tc>
          <w:tcPr>
            <w:tcW w:w="2271" w:type="dxa"/>
            <w:vAlign w:val="center"/>
          </w:tcPr>
          <w:p w14:paraId="63A9A936" w14:textId="77777777" w:rsidR="00107ED0" w:rsidRPr="008D1759" w:rsidRDefault="00107ED0" w:rsidP="0068465E">
            <w:pPr>
              <w:pStyle w:val="Neotevilenodstavek"/>
              <w:spacing w:before="0" w:after="0" w:line="260" w:lineRule="exact"/>
              <w:jc w:val="center"/>
              <w:rPr>
                <w:iCs/>
                <w:sz w:val="20"/>
                <w:szCs w:val="20"/>
              </w:rPr>
            </w:pPr>
            <w:r w:rsidRPr="008D1759">
              <w:rPr>
                <w:sz w:val="20"/>
                <w:szCs w:val="20"/>
              </w:rPr>
              <w:t>NE</w:t>
            </w:r>
          </w:p>
        </w:tc>
      </w:tr>
      <w:tr w:rsidR="00107ED0" w:rsidRPr="008D1759" w14:paraId="65C8E0E7" w14:textId="77777777" w:rsidTr="0068465E">
        <w:tc>
          <w:tcPr>
            <w:tcW w:w="1448" w:type="dxa"/>
            <w:tcBorders>
              <w:bottom w:val="single" w:sz="4" w:space="0" w:color="auto"/>
            </w:tcBorders>
          </w:tcPr>
          <w:p w14:paraId="2AB3678D" w14:textId="77777777" w:rsidR="00107ED0" w:rsidRPr="008D1759" w:rsidRDefault="00107ED0" w:rsidP="00E455F9">
            <w:pPr>
              <w:pStyle w:val="Neotevilenodstavek"/>
              <w:spacing w:before="0" w:after="0" w:line="260" w:lineRule="exact"/>
              <w:ind w:left="360"/>
              <w:rPr>
                <w:iCs/>
                <w:sz w:val="20"/>
                <w:szCs w:val="20"/>
              </w:rPr>
            </w:pPr>
            <w:r w:rsidRPr="008D1759">
              <w:rPr>
                <w:iCs/>
                <w:sz w:val="20"/>
                <w:szCs w:val="20"/>
              </w:rPr>
              <w:t>f)</w:t>
            </w:r>
          </w:p>
        </w:tc>
        <w:tc>
          <w:tcPr>
            <w:tcW w:w="5444" w:type="dxa"/>
            <w:gridSpan w:val="2"/>
            <w:tcBorders>
              <w:bottom w:val="single" w:sz="4" w:space="0" w:color="auto"/>
            </w:tcBorders>
          </w:tcPr>
          <w:p w14:paraId="3F9856C7" w14:textId="77777777" w:rsidR="00107ED0" w:rsidRPr="008D1759" w:rsidRDefault="00372466" w:rsidP="00E455F9">
            <w:pPr>
              <w:pStyle w:val="Neotevilenodstavek"/>
              <w:spacing w:before="0" w:after="0" w:line="260" w:lineRule="exact"/>
              <w:rPr>
                <w:bCs/>
                <w:sz w:val="20"/>
                <w:szCs w:val="20"/>
              </w:rPr>
            </w:pPr>
            <w:r>
              <w:rPr>
                <w:bCs/>
                <w:sz w:val="20"/>
                <w:szCs w:val="20"/>
              </w:rPr>
              <w:t>dokumente</w:t>
            </w:r>
            <w:r w:rsidR="00107ED0" w:rsidRPr="008D1759">
              <w:rPr>
                <w:bCs/>
                <w:sz w:val="20"/>
                <w:szCs w:val="20"/>
              </w:rPr>
              <w:t xml:space="preserve"> razvojnega načrtovanja:</w:t>
            </w:r>
          </w:p>
          <w:p w14:paraId="5245DFDE" w14:textId="77777777" w:rsidR="00107ED0" w:rsidRPr="008D1759" w:rsidRDefault="00107ED0" w:rsidP="0023126A">
            <w:pPr>
              <w:pStyle w:val="Neotevilenodstavek"/>
              <w:numPr>
                <w:ilvl w:val="0"/>
                <w:numId w:val="7"/>
              </w:numPr>
              <w:spacing w:before="0" w:after="0" w:line="260" w:lineRule="exact"/>
              <w:rPr>
                <w:bCs/>
                <w:sz w:val="20"/>
                <w:szCs w:val="20"/>
              </w:rPr>
            </w:pPr>
            <w:r w:rsidRPr="008D1759">
              <w:rPr>
                <w:bCs/>
                <w:sz w:val="20"/>
                <w:szCs w:val="20"/>
              </w:rPr>
              <w:t>nacionalne d</w:t>
            </w:r>
            <w:r w:rsidR="00A24E98">
              <w:rPr>
                <w:bCs/>
                <w:sz w:val="20"/>
                <w:szCs w:val="20"/>
              </w:rPr>
              <w:t>okumente razvojnega načrtovanja</w:t>
            </w:r>
          </w:p>
          <w:p w14:paraId="5DAA1DBD" w14:textId="77777777" w:rsidR="00107ED0" w:rsidRPr="008D1759" w:rsidRDefault="00107ED0" w:rsidP="0023126A">
            <w:pPr>
              <w:pStyle w:val="Neotevilenodstavek"/>
              <w:numPr>
                <w:ilvl w:val="0"/>
                <w:numId w:val="7"/>
              </w:numPr>
              <w:spacing w:before="0" w:after="0" w:line="260" w:lineRule="exact"/>
              <w:rPr>
                <w:bCs/>
                <w:sz w:val="20"/>
                <w:szCs w:val="20"/>
              </w:rPr>
            </w:pPr>
            <w:r w:rsidRPr="008D1759">
              <w:rPr>
                <w:bCs/>
                <w:sz w:val="20"/>
                <w:szCs w:val="20"/>
              </w:rPr>
              <w:t>razvojne politike na ravni programov po strukturi razvojne klasifikacije programskega proračuna</w:t>
            </w:r>
          </w:p>
          <w:p w14:paraId="6243D08C" w14:textId="77777777" w:rsidR="00107ED0" w:rsidRPr="008D1759" w:rsidRDefault="00107ED0" w:rsidP="0023126A">
            <w:pPr>
              <w:pStyle w:val="Neotevilenodstavek"/>
              <w:numPr>
                <w:ilvl w:val="0"/>
                <w:numId w:val="7"/>
              </w:numPr>
              <w:spacing w:before="0" w:after="0" w:line="260" w:lineRule="exact"/>
              <w:rPr>
                <w:bCs/>
                <w:sz w:val="20"/>
                <w:szCs w:val="20"/>
              </w:rPr>
            </w:pPr>
            <w:r w:rsidRPr="008D1759">
              <w:rPr>
                <w:bCs/>
                <w:sz w:val="20"/>
                <w:szCs w:val="20"/>
              </w:rPr>
              <w:t>razvojne dokumente Evropske unije in mednarodnih organizacij</w:t>
            </w:r>
          </w:p>
        </w:tc>
        <w:tc>
          <w:tcPr>
            <w:tcW w:w="2271" w:type="dxa"/>
            <w:tcBorders>
              <w:bottom w:val="single" w:sz="4" w:space="0" w:color="auto"/>
            </w:tcBorders>
            <w:vAlign w:val="center"/>
          </w:tcPr>
          <w:p w14:paraId="5EA4727C" w14:textId="77777777" w:rsidR="00107ED0" w:rsidRPr="008D1759" w:rsidRDefault="00107ED0" w:rsidP="0068465E">
            <w:pPr>
              <w:pStyle w:val="Neotevilenodstavek"/>
              <w:spacing w:before="0" w:after="0" w:line="260" w:lineRule="exact"/>
              <w:jc w:val="center"/>
              <w:rPr>
                <w:iCs/>
                <w:sz w:val="20"/>
                <w:szCs w:val="20"/>
              </w:rPr>
            </w:pPr>
            <w:r w:rsidRPr="008D1759">
              <w:rPr>
                <w:sz w:val="20"/>
                <w:szCs w:val="20"/>
              </w:rPr>
              <w:t>NE</w:t>
            </w:r>
          </w:p>
        </w:tc>
      </w:tr>
      <w:tr w:rsidR="00107ED0" w:rsidRPr="008D1759" w14:paraId="048955BC" w14:textId="77777777" w:rsidTr="00E455F9">
        <w:tc>
          <w:tcPr>
            <w:tcW w:w="9163" w:type="dxa"/>
            <w:gridSpan w:val="4"/>
            <w:tcBorders>
              <w:top w:val="single" w:sz="4" w:space="0" w:color="auto"/>
              <w:left w:val="single" w:sz="4" w:space="0" w:color="auto"/>
              <w:bottom w:val="single" w:sz="4" w:space="0" w:color="auto"/>
              <w:right w:val="single" w:sz="4" w:space="0" w:color="auto"/>
            </w:tcBorders>
          </w:tcPr>
          <w:p w14:paraId="6668E04C" w14:textId="77777777" w:rsidR="00107ED0" w:rsidRPr="008D1759" w:rsidRDefault="00CA5AA9" w:rsidP="00E455F9">
            <w:pPr>
              <w:pStyle w:val="Oddelek"/>
              <w:widowControl w:val="0"/>
              <w:numPr>
                <w:ilvl w:val="0"/>
                <w:numId w:val="0"/>
              </w:numPr>
              <w:spacing w:before="0" w:after="0" w:line="260" w:lineRule="exact"/>
              <w:jc w:val="left"/>
              <w:rPr>
                <w:sz w:val="20"/>
                <w:szCs w:val="20"/>
              </w:rPr>
            </w:pPr>
            <w:r>
              <w:rPr>
                <w:sz w:val="20"/>
                <w:szCs w:val="20"/>
              </w:rPr>
              <w:t>7</w:t>
            </w:r>
            <w:r w:rsidR="00107ED0" w:rsidRPr="008D1759">
              <w:rPr>
                <w:sz w:val="20"/>
                <w:szCs w:val="20"/>
              </w:rPr>
              <w:t>.a Predstavitev ocen</w:t>
            </w:r>
            <w:r w:rsidR="00A24E98">
              <w:rPr>
                <w:sz w:val="20"/>
                <w:szCs w:val="20"/>
              </w:rPr>
              <w:t>e finančnih posledic nad 40.</w:t>
            </w:r>
            <w:r w:rsidR="00107ED0" w:rsidRPr="008D1759">
              <w:rPr>
                <w:sz w:val="20"/>
                <w:szCs w:val="20"/>
              </w:rPr>
              <w:t>000 EUR</w:t>
            </w:r>
            <w:r w:rsidR="00A24E98">
              <w:rPr>
                <w:sz w:val="20"/>
                <w:szCs w:val="20"/>
              </w:rPr>
              <w:t>:</w:t>
            </w:r>
          </w:p>
          <w:p w14:paraId="6071B067" w14:textId="77777777" w:rsidR="00107ED0" w:rsidRPr="008D1759" w:rsidRDefault="00A24E98" w:rsidP="00A24E98">
            <w:pPr>
              <w:pStyle w:val="Oddelek"/>
              <w:widowControl w:val="0"/>
              <w:numPr>
                <w:ilvl w:val="0"/>
                <w:numId w:val="0"/>
              </w:numPr>
              <w:spacing w:before="0" w:after="0" w:line="260" w:lineRule="exact"/>
              <w:jc w:val="left"/>
              <w:rPr>
                <w:b w:val="0"/>
                <w:sz w:val="20"/>
                <w:szCs w:val="20"/>
              </w:rPr>
            </w:pPr>
            <w:r>
              <w:rPr>
                <w:b w:val="0"/>
                <w:sz w:val="20"/>
                <w:szCs w:val="20"/>
              </w:rPr>
              <w:t>(Samo</w:t>
            </w:r>
            <w:r w:rsidR="00107ED0" w:rsidRPr="008D1759">
              <w:rPr>
                <w:b w:val="0"/>
                <w:sz w:val="20"/>
                <w:szCs w:val="20"/>
              </w:rPr>
              <w:t xml:space="preserve"> če izbere</w:t>
            </w:r>
            <w:r>
              <w:rPr>
                <w:b w:val="0"/>
                <w:sz w:val="20"/>
                <w:szCs w:val="20"/>
              </w:rPr>
              <w:t>te DA pod</w:t>
            </w:r>
            <w:r w:rsidR="00CA5AA9">
              <w:rPr>
                <w:b w:val="0"/>
                <w:sz w:val="20"/>
                <w:szCs w:val="20"/>
              </w:rPr>
              <w:t xml:space="preserve"> točko</w:t>
            </w:r>
            <w:r>
              <w:rPr>
                <w:b w:val="0"/>
                <w:sz w:val="20"/>
                <w:szCs w:val="20"/>
              </w:rPr>
              <w:t xml:space="preserve"> </w:t>
            </w:r>
            <w:r w:rsidR="00CA5AA9">
              <w:rPr>
                <w:b w:val="0"/>
                <w:sz w:val="20"/>
                <w:szCs w:val="20"/>
              </w:rPr>
              <w:t>6.</w:t>
            </w:r>
            <w:r>
              <w:rPr>
                <w:b w:val="0"/>
                <w:sz w:val="20"/>
                <w:szCs w:val="20"/>
              </w:rPr>
              <w:t>a.)</w:t>
            </w:r>
          </w:p>
        </w:tc>
      </w:tr>
    </w:tbl>
    <w:p w14:paraId="23AAB982" w14:textId="77777777" w:rsidR="00107ED0" w:rsidRPr="008D1759" w:rsidRDefault="00107ED0" w:rsidP="00107ED0">
      <w:pPr>
        <w:spacing w:after="0" w:line="260" w:lineRule="exact"/>
        <w:rPr>
          <w:rFonts w:ascii="Arial"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5"/>
        <w:gridCol w:w="479"/>
        <w:gridCol w:w="1349"/>
        <w:gridCol w:w="134"/>
        <w:gridCol w:w="1183"/>
        <w:gridCol w:w="1106"/>
        <w:gridCol w:w="779"/>
        <w:gridCol w:w="184"/>
        <w:gridCol w:w="199"/>
        <w:gridCol w:w="2012"/>
      </w:tblGrid>
      <w:tr w:rsidR="00107ED0" w:rsidRPr="008D1759" w14:paraId="5043F6F1" w14:textId="77777777" w:rsidTr="00E455F9">
        <w:trPr>
          <w:cantSplit/>
          <w:trHeight w:val="35"/>
        </w:trPr>
        <w:tc>
          <w:tcPr>
            <w:tcW w:w="9200" w:type="dxa"/>
            <w:gridSpan w:val="10"/>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679B6A25" w14:textId="77777777" w:rsidR="00107ED0" w:rsidRPr="008D1759" w:rsidRDefault="00107ED0" w:rsidP="002A6147">
            <w:pPr>
              <w:pStyle w:val="Naslov1"/>
            </w:pPr>
            <w:r w:rsidRPr="008D1759">
              <w:t>I. Ocena finančnih posledic, ki niso načrtovane v sprejetem proračunu</w:t>
            </w:r>
          </w:p>
        </w:tc>
      </w:tr>
      <w:tr w:rsidR="00D732F0" w:rsidRPr="008D1759" w14:paraId="20FE6874" w14:textId="77777777" w:rsidTr="00216661">
        <w:trPr>
          <w:cantSplit/>
          <w:trHeight w:val="276"/>
        </w:trPr>
        <w:tc>
          <w:tcPr>
            <w:tcW w:w="2254" w:type="dxa"/>
            <w:gridSpan w:val="2"/>
            <w:tcBorders>
              <w:top w:val="single" w:sz="4" w:space="0" w:color="auto"/>
              <w:left w:val="single" w:sz="4" w:space="0" w:color="auto"/>
              <w:bottom w:val="single" w:sz="4" w:space="0" w:color="auto"/>
              <w:right w:val="single" w:sz="4" w:space="0" w:color="auto"/>
            </w:tcBorders>
            <w:vAlign w:val="center"/>
          </w:tcPr>
          <w:p w14:paraId="5A654BCC" w14:textId="77777777" w:rsidR="00107ED0" w:rsidRPr="008D1759" w:rsidRDefault="00107ED0" w:rsidP="00E455F9">
            <w:pPr>
              <w:widowControl w:val="0"/>
              <w:spacing w:after="0" w:line="260" w:lineRule="exact"/>
              <w:ind w:left="-122" w:right="-112"/>
              <w:jc w:val="center"/>
              <w:rPr>
                <w:rFonts w:ascii="Arial" w:hAnsi="Arial" w:cs="Arial"/>
                <w:sz w:val="20"/>
                <w:szCs w:val="20"/>
              </w:rPr>
            </w:pPr>
          </w:p>
        </w:tc>
        <w:tc>
          <w:tcPr>
            <w:tcW w:w="1483" w:type="dxa"/>
            <w:gridSpan w:val="2"/>
            <w:tcBorders>
              <w:top w:val="single" w:sz="4" w:space="0" w:color="auto"/>
              <w:left w:val="single" w:sz="4" w:space="0" w:color="auto"/>
              <w:bottom w:val="single" w:sz="4" w:space="0" w:color="auto"/>
              <w:right w:val="single" w:sz="4" w:space="0" w:color="auto"/>
            </w:tcBorders>
            <w:vAlign w:val="center"/>
          </w:tcPr>
          <w:p w14:paraId="7B19BF8D" w14:textId="77777777" w:rsidR="00107ED0" w:rsidRPr="008D1759" w:rsidRDefault="00107ED0" w:rsidP="00E455F9">
            <w:pPr>
              <w:widowControl w:val="0"/>
              <w:spacing w:after="0" w:line="260" w:lineRule="exact"/>
              <w:jc w:val="center"/>
              <w:rPr>
                <w:rFonts w:ascii="Arial" w:hAnsi="Arial" w:cs="Arial"/>
                <w:sz w:val="20"/>
                <w:szCs w:val="20"/>
              </w:rPr>
            </w:pPr>
            <w:r w:rsidRPr="008D1759">
              <w:rPr>
                <w:rFonts w:ascii="Arial" w:hAnsi="Arial" w:cs="Arial"/>
                <w:sz w:val="20"/>
                <w:szCs w:val="20"/>
              </w:rPr>
              <w:t>Tekoče leto (t)</w:t>
            </w:r>
          </w:p>
        </w:tc>
        <w:tc>
          <w:tcPr>
            <w:tcW w:w="1183" w:type="dxa"/>
            <w:tcBorders>
              <w:top w:val="single" w:sz="4" w:space="0" w:color="auto"/>
              <w:left w:val="single" w:sz="4" w:space="0" w:color="auto"/>
              <w:bottom w:val="single" w:sz="4" w:space="0" w:color="auto"/>
              <w:right w:val="single" w:sz="4" w:space="0" w:color="auto"/>
            </w:tcBorders>
            <w:vAlign w:val="center"/>
          </w:tcPr>
          <w:p w14:paraId="25D67A63" w14:textId="77777777" w:rsidR="00107ED0" w:rsidRPr="008D1759" w:rsidRDefault="00755DBB" w:rsidP="00E455F9">
            <w:pPr>
              <w:widowControl w:val="0"/>
              <w:spacing w:after="0" w:line="260" w:lineRule="exact"/>
              <w:jc w:val="center"/>
              <w:rPr>
                <w:rFonts w:ascii="Arial" w:hAnsi="Arial" w:cs="Arial"/>
                <w:sz w:val="20"/>
                <w:szCs w:val="20"/>
              </w:rPr>
            </w:pPr>
            <w:r>
              <w:rPr>
                <w:rFonts w:ascii="Arial" w:hAnsi="Arial" w:cs="Arial"/>
                <w:sz w:val="20"/>
                <w:szCs w:val="20"/>
              </w:rPr>
              <w:t xml:space="preserve">t </w:t>
            </w:r>
            <w:r w:rsidR="00107ED0" w:rsidRPr="008D1759">
              <w:rPr>
                <w:rFonts w:ascii="Arial" w:hAnsi="Arial" w:cs="Arial"/>
                <w:sz w:val="20"/>
                <w:szCs w:val="20"/>
              </w:rPr>
              <w:t>+</w:t>
            </w:r>
            <w:r>
              <w:rPr>
                <w:rFonts w:ascii="Arial" w:hAnsi="Arial" w:cs="Arial"/>
                <w:sz w:val="20"/>
                <w:szCs w:val="20"/>
              </w:rPr>
              <w:t xml:space="preserve"> </w:t>
            </w:r>
            <w:r w:rsidR="00107ED0" w:rsidRPr="008D1759">
              <w:rPr>
                <w:rFonts w:ascii="Arial" w:hAnsi="Arial" w:cs="Arial"/>
                <w:sz w:val="20"/>
                <w:szCs w:val="20"/>
              </w:rPr>
              <w:t>1</w:t>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3021ECAD" w14:textId="77777777" w:rsidR="00107ED0" w:rsidRPr="008D1759" w:rsidRDefault="00755DBB" w:rsidP="00E455F9">
            <w:pPr>
              <w:widowControl w:val="0"/>
              <w:spacing w:after="0" w:line="260" w:lineRule="exact"/>
              <w:jc w:val="center"/>
              <w:rPr>
                <w:rFonts w:ascii="Arial" w:hAnsi="Arial" w:cs="Arial"/>
                <w:sz w:val="20"/>
                <w:szCs w:val="20"/>
              </w:rPr>
            </w:pPr>
            <w:r>
              <w:rPr>
                <w:rFonts w:ascii="Arial" w:hAnsi="Arial" w:cs="Arial"/>
                <w:sz w:val="20"/>
                <w:szCs w:val="20"/>
              </w:rPr>
              <w:t xml:space="preserve">t </w:t>
            </w:r>
            <w:r w:rsidR="00107ED0" w:rsidRPr="008D1759">
              <w:rPr>
                <w:rFonts w:ascii="Arial" w:hAnsi="Arial" w:cs="Arial"/>
                <w:sz w:val="20"/>
                <w:szCs w:val="20"/>
              </w:rPr>
              <w:t>+</w:t>
            </w:r>
            <w:r>
              <w:rPr>
                <w:rFonts w:ascii="Arial" w:hAnsi="Arial" w:cs="Arial"/>
                <w:sz w:val="20"/>
                <w:szCs w:val="20"/>
              </w:rPr>
              <w:t xml:space="preserve"> </w:t>
            </w:r>
            <w:r w:rsidR="00107ED0" w:rsidRPr="008D1759">
              <w:rPr>
                <w:rFonts w:ascii="Arial" w:hAnsi="Arial" w:cs="Arial"/>
                <w:sz w:val="20"/>
                <w:szCs w:val="20"/>
              </w:rPr>
              <w:t>2</w:t>
            </w:r>
          </w:p>
        </w:tc>
        <w:tc>
          <w:tcPr>
            <w:tcW w:w="2012" w:type="dxa"/>
            <w:tcBorders>
              <w:top w:val="single" w:sz="4" w:space="0" w:color="auto"/>
              <w:left w:val="single" w:sz="4" w:space="0" w:color="auto"/>
              <w:bottom w:val="single" w:sz="4" w:space="0" w:color="auto"/>
              <w:right w:val="single" w:sz="4" w:space="0" w:color="auto"/>
            </w:tcBorders>
            <w:vAlign w:val="center"/>
          </w:tcPr>
          <w:p w14:paraId="208171FB" w14:textId="77777777" w:rsidR="00107ED0" w:rsidRPr="008D1759" w:rsidRDefault="00755DBB" w:rsidP="00E455F9">
            <w:pPr>
              <w:widowControl w:val="0"/>
              <w:spacing w:after="0" w:line="260" w:lineRule="exact"/>
              <w:jc w:val="center"/>
              <w:rPr>
                <w:rFonts w:ascii="Arial" w:hAnsi="Arial" w:cs="Arial"/>
                <w:sz w:val="20"/>
                <w:szCs w:val="20"/>
              </w:rPr>
            </w:pPr>
            <w:r>
              <w:rPr>
                <w:rFonts w:ascii="Arial" w:hAnsi="Arial" w:cs="Arial"/>
                <w:sz w:val="20"/>
                <w:szCs w:val="20"/>
              </w:rPr>
              <w:t xml:space="preserve">t </w:t>
            </w:r>
            <w:r w:rsidR="00107ED0" w:rsidRPr="008D1759">
              <w:rPr>
                <w:rFonts w:ascii="Arial" w:hAnsi="Arial" w:cs="Arial"/>
                <w:sz w:val="20"/>
                <w:szCs w:val="20"/>
              </w:rPr>
              <w:t>+</w:t>
            </w:r>
            <w:r>
              <w:rPr>
                <w:rFonts w:ascii="Arial" w:hAnsi="Arial" w:cs="Arial"/>
                <w:sz w:val="20"/>
                <w:szCs w:val="20"/>
              </w:rPr>
              <w:t xml:space="preserve"> </w:t>
            </w:r>
            <w:r w:rsidR="00107ED0" w:rsidRPr="008D1759">
              <w:rPr>
                <w:rFonts w:ascii="Arial" w:hAnsi="Arial" w:cs="Arial"/>
                <w:sz w:val="20"/>
                <w:szCs w:val="20"/>
              </w:rPr>
              <w:t>3</w:t>
            </w:r>
          </w:p>
        </w:tc>
      </w:tr>
      <w:tr w:rsidR="00D732F0" w:rsidRPr="008D1759" w14:paraId="213C93FE" w14:textId="77777777" w:rsidTr="00216661">
        <w:trPr>
          <w:cantSplit/>
          <w:trHeight w:val="423"/>
        </w:trPr>
        <w:tc>
          <w:tcPr>
            <w:tcW w:w="2254" w:type="dxa"/>
            <w:gridSpan w:val="2"/>
            <w:tcBorders>
              <w:top w:val="single" w:sz="4" w:space="0" w:color="auto"/>
              <w:left w:val="single" w:sz="4" w:space="0" w:color="auto"/>
              <w:bottom w:val="single" w:sz="4" w:space="0" w:color="auto"/>
              <w:right w:val="single" w:sz="4" w:space="0" w:color="auto"/>
            </w:tcBorders>
            <w:vAlign w:val="center"/>
          </w:tcPr>
          <w:p w14:paraId="5AF9DB71" w14:textId="77777777" w:rsidR="00107ED0" w:rsidRPr="008D1759" w:rsidRDefault="00107ED0" w:rsidP="00E455F9">
            <w:pPr>
              <w:widowControl w:val="0"/>
              <w:spacing w:after="0" w:line="260" w:lineRule="exact"/>
              <w:rPr>
                <w:rFonts w:ascii="Arial" w:hAnsi="Arial" w:cs="Arial"/>
                <w:bCs/>
                <w:sz w:val="20"/>
                <w:szCs w:val="20"/>
              </w:rPr>
            </w:pPr>
            <w:r w:rsidRPr="008D1759">
              <w:rPr>
                <w:rFonts w:ascii="Arial" w:hAnsi="Arial" w:cs="Arial"/>
                <w:bCs/>
                <w:sz w:val="20"/>
                <w:szCs w:val="20"/>
              </w:rPr>
              <w:t>Predvideno</w:t>
            </w:r>
            <w:r w:rsidR="00755DBB">
              <w:rPr>
                <w:rFonts w:ascii="Arial" w:hAnsi="Arial" w:cs="Arial"/>
                <w:bCs/>
                <w:sz w:val="20"/>
                <w:szCs w:val="20"/>
              </w:rPr>
              <w:t xml:space="preserve"> povečanje (+) ali zmanjšanje (</w:t>
            </w:r>
            <w:r w:rsidR="00755DBB" w:rsidRPr="00755DBB">
              <w:rPr>
                <w:b/>
                <w:sz w:val="20"/>
                <w:szCs w:val="20"/>
              </w:rPr>
              <w:t>–</w:t>
            </w:r>
            <w:r w:rsidRPr="008D1759">
              <w:rPr>
                <w:rFonts w:ascii="Arial" w:hAnsi="Arial" w:cs="Arial"/>
                <w:bCs/>
                <w:sz w:val="20"/>
                <w:szCs w:val="20"/>
              </w:rPr>
              <w:t xml:space="preserve">) prihodkov državnega proračuna </w:t>
            </w:r>
          </w:p>
        </w:tc>
        <w:tc>
          <w:tcPr>
            <w:tcW w:w="1483" w:type="dxa"/>
            <w:gridSpan w:val="2"/>
            <w:tcBorders>
              <w:top w:val="single" w:sz="4" w:space="0" w:color="auto"/>
              <w:left w:val="single" w:sz="4" w:space="0" w:color="auto"/>
              <w:bottom w:val="single" w:sz="4" w:space="0" w:color="auto"/>
              <w:right w:val="single" w:sz="4" w:space="0" w:color="auto"/>
            </w:tcBorders>
            <w:vAlign w:val="center"/>
          </w:tcPr>
          <w:p w14:paraId="3E646BD2" w14:textId="77777777" w:rsidR="00107ED0" w:rsidRPr="008D1759" w:rsidRDefault="00107ED0" w:rsidP="002A6147">
            <w:pPr>
              <w:pStyle w:val="Naslov1"/>
            </w:pPr>
          </w:p>
        </w:tc>
        <w:tc>
          <w:tcPr>
            <w:tcW w:w="1183" w:type="dxa"/>
            <w:tcBorders>
              <w:top w:val="single" w:sz="4" w:space="0" w:color="auto"/>
              <w:left w:val="single" w:sz="4" w:space="0" w:color="auto"/>
              <w:bottom w:val="single" w:sz="4" w:space="0" w:color="auto"/>
              <w:right w:val="single" w:sz="4" w:space="0" w:color="auto"/>
            </w:tcBorders>
            <w:vAlign w:val="center"/>
          </w:tcPr>
          <w:p w14:paraId="2D89351A" w14:textId="77777777" w:rsidR="00107ED0" w:rsidRPr="008D1759" w:rsidRDefault="00107ED0" w:rsidP="002A6147">
            <w:pPr>
              <w:pStyle w:val="Naslov1"/>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03C6E9CF" w14:textId="77777777" w:rsidR="00107ED0" w:rsidRPr="008D1759" w:rsidRDefault="00107ED0" w:rsidP="002A6147">
            <w:pPr>
              <w:pStyle w:val="Naslov1"/>
            </w:pPr>
          </w:p>
        </w:tc>
        <w:tc>
          <w:tcPr>
            <w:tcW w:w="2012" w:type="dxa"/>
            <w:tcBorders>
              <w:top w:val="single" w:sz="4" w:space="0" w:color="auto"/>
              <w:left w:val="single" w:sz="4" w:space="0" w:color="auto"/>
              <w:bottom w:val="single" w:sz="4" w:space="0" w:color="auto"/>
              <w:right w:val="single" w:sz="4" w:space="0" w:color="auto"/>
            </w:tcBorders>
            <w:vAlign w:val="center"/>
          </w:tcPr>
          <w:p w14:paraId="010468FE" w14:textId="77777777" w:rsidR="00107ED0" w:rsidRPr="008D1759" w:rsidRDefault="00107ED0" w:rsidP="002A6147">
            <w:pPr>
              <w:pStyle w:val="Naslov1"/>
            </w:pPr>
          </w:p>
        </w:tc>
      </w:tr>
      <w:tr w:rsidR="00D732F0" w:rsidRPr="008D1759" w14:paraId="1365D211" w14:textId="77777777" w:rsidTr="00216661">
        <w:trPr>
          <w:cantSplit/>
          <w:trHeight w:val="423"/>
        </w:trPr>
        <w:tc>
          <w:tcPr>
            <w:tcW w:w="2254" w:type="dxa"/>
            <w:gridSpan w:val="2"/>
            <w:tcBorders>
              <w:top w:val="single" w:sz="4" w:space="0" w:color="auto"/>
              <w:left w:val="single" w:sz="4" w:space="0" w:color="auto"/>
              <w:bottom w:val="single" w:sz="4" w:space="0" w:color="auto"/>
              <w:right w:val="single" w:sz="4" w:space="0" w:color="auto"/>
            </w:tcBorders>
            <w:vAlign w:val="center"/>
          </w:tcPr>
          <w:p w14:paraId="2C064833" w14:textId="77777777" w:rsidR="00107ED0" w:rsidRPr="008D1759" w:rsidRDefault="00107ED0" w:rsidP="00E455F9">
            <w:pPr>
              <w:widowControl w:val="0"/>
              <w:spacing w:after="0" w:line="260" w:lineRule="exact"/>
              <w:rPr>
                <w:rFonts w:ascii="Arial" w:hAnsi="Arial" w:cs="Arial"/>
                <w:bCs/>
                <w:sz w:val="20"/>
                <w:szCs w:val="20"/>
              </w:rPr>
            </w:pPr>
            <w:r w:rsidRPr="008D1759">
              <w:rPr>
                <w:rFonts w:ascii="Arial" w:hAnsi="Arial" w:cs="Arial"/>
                <w:bCs/>
                <w:sz w:val="20"/>
                <w:szCs w:val="20"/>
              </w:rPr>
              <w:t>Predvideno</w:t>
            </w:r>
            <w:r w:rsidR="00755DBB">
              <w:rPr>
                <w:rFonts w:ascii="Arial" w:hAnsi="Arial" w:cs="Arial"/>
                <w:bCs/>
                <w:sz w:val="20"/>
                <w:szCs w:val="20"/>
              </w:rPr>
              <w:t xml:space="preserve"> povečanje (+) ali zmanjšanje (</w:t>
            </w:r>
            <w:r w:rsidR="00755DBB" w:rsidRPr="00755DBB">
              <w:rPr>
                <w:b/>
                <w:sz w:val="20"/>
                <w:szCs w:val="20"/>
              </w:rPr>
              <w:t>–</w:t>
            </w:r>
            <w:r w:rsidR="00755DBB" w:rsidRPr="008D1759">
              <w:rPr>
                <w:rFonts w:ascii="Arial" w:hAnsi="Arial" w:cs="Arial"/>
                <w:bCs/>
                <w:sz w:val="20"/>
                <w:szCs w:val="20"/>
              </w:rPr>
              <w:t>)</w:t>
            </w:r>
            <w:r w:rsidRPr="008D1759">
              <w:rPr>
                <w:rFonts w:ascii="Arial" w:hAnsi="Arial" w:cs="Arial"/>
                <w:bCs/>
                <w:sz w:val="20"/>
                <w:szCs w:val="20"/>
              </w:rPr>
              <w:t xml:space="preserve"> prihodkov občinskih proračunov </w:t>
            </w:r>
          </w:p>
        </w:tc>
        <w:tc>
          <w:tcPr>
            <w:tcW w:w="1483" w:type="dxa"/>
            <w:gridSpan w:val="2"/>
            <w:tcBorders>
              <w:top w:val="single" w:sz="4" w:space="0" w:color="auto"/>
              <w:left w:val="single" w:sz="4" w:space="0" w:color="auto"/>
              <w:bottom w:val="single" w:sz="4" w:space="0" w:color="auto"/>
              <w:right w:val="single" w:sz="4" w:space="0" w:color="auto"/>
            </w:tcBorders>
            <w:vAlign w:val="center"/>
          </w:tcPr>
          <w:p w14:paraId="080C921A" w14:textId="77777777" w:rsidR="00107ED0" w:rsidRPr="008D1759" w:rsidRDefault="00107ED0" w:rsidP="002A6147">
            <w:pPr>
              <w:pStyle w:val="Naslov1"/>
            </w:pPr>
          </w:p>
        </w:tc>
        <w:tc>
          <w:tcPr>
            <w:tcW w:w="1183" w:type="dxa"/>
            <w:tcBorders>
              <w:top w:val="single" w:sz="4" w:space="0" w:color="auto"/>
              <w:left w:val="single" w:sz="4" w:space="0" w:color="auto"/>
              <w:bottom w:val="single" w:sz="4" w:space="0" w:color="auto"/>
              <w:right w:val="single" w:sz="4" w:space="0" w:color="auto"/>
            </w:tcBorders>
            <w:vAlign w:val="center"/>
          </w:tcPr>
          <w:p w14:paraId="654DA8CD" w14:textId="77777777" w:rsidR="00107ED0" w:rsidRPr="008D1759" w:rsidRDefault="00107ED0" w:rsidP="002A6147">
            <w:pPr>
              <w:pStyle w:val="Naslov1"/>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6F51AF40" w14:textId="77777777" w:rsidR="00107ED0" w:rsidRPr="008D1759" w:rsidRDefault="00107ED0" w:rsidP="002A6147">
            <w:pPr>
              <w:pStyle w:val="Naslov1"/>
            </w:pPr>
          </w:p>
        </w:tc>
        <w:tc>
          <w:tcPr>
            <w:tcW w:w="2012" w:type="dxa"/>
            <w:tcBorders>
              <w:top w:val="single" w:sz="4" w:space="0" w:color="auto"/>
              <w:left w:val="single" w:sz="4" w:space="0" w:color="auto"/>
              <w:bottom w:val="single" w:sz="4" w:space="0" w:color="auto"/>
              <w:right w:val="single" w:sz="4" w:space="0" w:color="auto"/>
            </w:tcBorders>
            <w:vAlign w:val="center"/>
          </w:tcPr>
          <w:p w14:paraId="2BBD2CA0" w14:textId="77777777" w:rsidR="00107ED0" w:rsidRPr="008D1759" w:rsidRDefault="00107ED0" w:rsidP="002A6147">
            <w:pPr>
              <w:pStyle w:val="Naslov1"/>
            </w:pPr>
          </w:p>
        </w:tc>
      </w:tr>
      <w:tr w:rsidR="00D732F0" w:rsidRPr="008D1759" w14:paraId="1F550BB2" w14:textId="77777777" w:rsidTr="00216661">
        <w:trPr>
          <w:cantSplit/>
          <w:trHeight w:val="423"/>
        </w:trPr>
        <w:tc>
          <w:tcPr>
            <w:tcW w:w="2254" w:type="dxa"/>
            <w:gridSpan w:val="2"/>
            <w:tcBorders>
              <w:top w:val="single" w:sz="4" w:space="0" w:color="auto"/>
              <w:left w:val="single" w:sz="4" w:space="0" w:color="auto"/>
              <w:bottom w:val="single" w:sz="4" w:space="0" w:color="auto"/>
              <w:right w:val="single" w:sz="4" w:space="0" w:color="auto"/>
            </w:tcBorders>
            <w:vAlign w:val="center"/>
          </w:tcPr>
          <w:p w14:paraId="443884C8" w14:textId="77777777" w:rsidR="00107ED0" w:rsidRPr="008D1759" w:rsidRDefault="00107ED0" w:rsidP="00E455F9">
            <w:pPr>
              <w:widowControl w:val="0"/>
              <w:spacing w:after="0" w:line="260" w:lineRule="exact"/>
              <w:rPr>
                <w:rFonts w:ascii="Arial" w:hAnsi="Arial" w:cs="Arial"/>
                <w:bCs/>
                <w:sz w:val="20"/>
                <w:szCs w:val="20"/>
              </w:rPr>
            </w:pPr>
            <w:r w:rsidRPr="008D1759">
              <w:rPr>
                <w:rFonts w:ascii="Arial" w:hAnsi="Arial" w:cs="Arial"/>
                <w:bCs/>
                <w:sz w:val="20"/>
                <w:szCs w:val="20"/>
              </w:rPr>
              <w:t>Predvideno</w:t>
            </w:r>
            <w:r w:rsidR="00755DBB">
              <w:rPr>
                <w:rFonts w:ascii="Arial" w:hAnsi="Arial" w:cs="Arial"/>
                <w:bCs/>
                <w:sz w:val="20"/>
                <w:szCs w:val="20"/>
              </w:rPr>
              <w:t xml:space="preserve"> povečanje (+) ali zmanjšanje (</w:t>
            </w:r>
            <w:r w:rsidR="00755DBB" w:rsidRPr="00755DBB">
              <w:rPr>
                <w:b/>
                <w:sz w:val="20"/>
                <w:szCs w:val="20"/>
              </w:rPr>
              <w:t>–</w:t>
            </w:r>
            <w:r w:rsidR="00755DBB" w:rsidRPr="008D1759">
              <w:rPr>
                <w:rFonts w:ascii="Arial" w:hAnsi="Arial" w:cs="Arial"/>
                <w:bCs/>
                <w:sz w:val="20"/>
                <w:szCs w:val="20"/>
              </w:rPr>
              <w:t>)</w:t>
            </w:r>
            <w:r w:rsidRPr="008D1759">
              <w:rPr>
                <w:rFonts w:ascii="Arial" w:hAnsi="Arial" w:cs="Arial"/>
                <w:bCs/>
                <w:sz w:val="20"/>
                <w:szCs w:val="20"/>
              </w:rPr>
              <w:t xml:space="preserve"> odhodkov državnega proračuna </w:t>
            </w:r>
          </w:p>
        </w:tc>
        <w:tc>
          <w:tcPr>
            <w:tcW w:w="1483" w:type="dxa"/>
            <w:gridSpan w:val="2"/>
            <w:tcBorders>
              <w:top w:val="single" w:sz="4" w:space="0" w:color="auto"/>
              <w:left w:val="single" w:sz="4" w:space="0" w:color="auto"/>
              <w:bottom w:val="single" w:sz="4" w:space="0" w:color="auto"/>
              <w:right w:val="single" w:sz="4" w:space="0" w:color="auto"/>
            </w:tcBorders>
            <w:vAlign w:val="center"/>
          </w:tcPr>
          <w:p w14:paraId="474AC5BF" w14:textId="77777777" w:rsidR="00107ED0" w:rsidRPr="008D1759" w:rsidRDefault="00107ED0" w:rsidP="0068465E">
            <w:pPr>
              <w:widowControl w:val="0"/>
              <w:spacing w:after="0" w:line="260" w:lineRule="exact"/>
              <w:jc w:val="center"/>
              <w:rPr>
                <w:rFonts w:ascii="Arial" w:hAnsi="Arial" w:cs="Arial"/>
                <w:sz w:val="20"/>
                <w:szCs w:val="20"/>
              </w:rPr>
            </w:pPr>
          </w:p>
        </w:tc>
        <w:tc>
          <w:tcPr>
            <w:tcW w:w="1183" w:type="dxa"/>
            <w:tcBorders>
              <w:top w:val="single" w:sz="4" w:space="0" w:color="auto"/>
              <w:left w:val="single" w:sz="4" w:space="0" w:color="auto"/>
              <w:bottom w:val="single" w:sz="4" w:space="0" w:color="auto"/>
              <w:right w:val="single" w:sz="4" w:space="0" w:color="auto"/>
            </w:tcBorders>
            <w:vAlign w:val="center"/>
          </w:tcPr>
          <w:p w14:paraId="1A91091B" w14:textId="77777777" w:rsidR="00107ED0" w:rsidRPr="008D1759" w:rsidRDefault="00107ED0" w:rsidP="0068465E">
            <w:pPr>
              <w:widowControl w:val="0"/>
              <w:spacing w:after="0" w:line="260" w:lineRule="exact"/>
              <w:jc w:val="center"/>
              <w:rPr>
                <w:rFonts w:ascii="Arial" w:hAnsi="Arial" w:cs="Arial"/>
                <w:sz w:val="20"/>
                <w:szCs w:val="20"/>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491706AF" w14:textId="77777777" w:rsidR="00107ED0" w:rsidRPr="008D1759" w:rsidRDefault="00107ED0" w:rsidP="0068465E">
            <w:pPr>
              <w:widowControl w:val="0"/>
              <w:spacing w:after="0" w:line="260" w:lineRule="exact"/>
              <w:jc w:val="center"/>
              <w:rPr>
                <w:rFonts w:ascii="Arial" w:hAnsi="Arial" w:cs="Arial"/>
                <w:sz w:val="20"/>
                <w:szCs w:val="20"/>
              </w:rPr>
            </w:pPr>
          </w:p>
        </w:tc>
        <w:tc>
          <w:tcPr>
            <w:tcW w:w="2012" w:type="dxa"/>
            <w:tcBorders>
              <w:top w:val="single" w:sz="4" w:space="0" w:color="auto"/>
              <w:left w:val="single" w:sz="4" w:space="0" w:color="auto"/>
              <w:bottom w:val="single" w:sz="4" w:space="0" w:color="auto"/>
              <w:right w:val="single" w:sz="4" w:space="0" w:color="auto"/>
            </w:tcBorders>
            <w:vAlign w:val="center"/>
          </w:tcPr>
          <w:p w14:paraId="1368320E" w14:textId="77777777" w:rsidR="00107ED0" w:rsidRPr="008D1759" w:rsidRDefault="00107ED0" w:rsidP="0068465E">
            <w:pPr>
              <w:widowControl w:val="0"/>
              <w:spacing w:after="0" w:line="260" w:lineRule="exact"/>
              <w:jc w:val="center"/>
              <w:rPr>
                <w:rFonts w:ascii="Arial" w:hAnsi="Arial" w:cs="Arial"/>
                <w:sz w:val="20"/>
                <w:szCs w:val="20"/>
              </w:rPr>
            </w:pPr>
          </w:p>
        </w:tc>
      </w:tr>
      <w:tr w:rsidR="00D732F0" w:rsidRPr="008D1759" w14:paraId="3122A7BD" w14:textId="77777777" w:rsidTr="00216661">
        <w:trPr>
          <w:cantSplit/>
          <w:trHeight w:val="623"/>
        </w:trPr>
        <w:tc>
          <w:tcPr>
            <w:tcW w:w="2254" w:type="dxa"/>
            <w:gridSpan w:val="2"/>
            <w:tcBorders>
              <w:top w:val="single" w:sz="4" w:space="0" w:color="auto"/>
              <w:left w:val="single" w:sz="4" w:space="0" w:color="auto"/>
              <w:bottom w:val="single" w:sz="4" w:space="0" w:color="auto"/>
              <w:right w:val="single" w:sz="4" w:space="0" w:color="auto"/>
            </w:tcBorders>
            <w:vAlign w:val="center"/>
          </w:tcPr>
          <w:p w14:paraId="1CAE5F84" w14:textId="77777777" w:rsidR="00107ED0" w:rsidRPr="008D1759" w:rsidRDefault="00107ED0" w:rsidP="00755DBB">
            <w:pPr>
              <w:widowControl w:val="0"/>
              <w:spacing w:after="0" w:line="260" w:lineRule="exact"/>
              <w:rPr>
                <w:rFonts w:ascii="Arial" w:hAnsi="Arial" w:cs="Arial"/>
                <w:bCs/>
                <w:sz w:val="20"/>
                <w:szCs w:val="20"/>
              </w:rPr>
            </w:pPr>
            <w:r w:rsidRPr="008D1759">
              <w:rPr>
                <w:rFonts w:ascii="Arial" w:hAnsi="Arial" w:cs="Arial"/>
                <w:bCs/>
                <w:sz w:val="20"/>
                <w:szCs w:val="20"/>
              </w:rPr>
              <w:lastRenderedPageBreak/>
              <w:t>Predvideno povečan</w:t>
            </w:r>
            <w:r w:rsidR="00755DBB">
              <w:rPr>
                <w:rFonts w:ascii="Arial" w:hAnsi="Arial" w:cs="Arial"/>
                <w:bCs/>
                <w:sz w:val="20"/>
                <w:szCs w:val="20"/>
              </w:rPr>
              <w:t>je (+) ali zmanjšanje (</w:t>
            </w:r>
            <w:r w:rsidR="00755DBB" w:rsidRPr="00755DBB">
              <w:rPr>
                <w:b/>
                <w:sz w:val="20"/>
                <w:szCs w:val="20"/>
              </w:rPr>
              <w:t>–</w:t>
            </w:r>
            <w:r w:rsidR="00755DBB" w:rsidRPr="008D1759">
              <w:rPr>
                <w:rFonts w:ascii="Arial" w:hAnsi="Arial" w:cs="Arial"/>
                <w:bCs/>
                <w:sz w:val="20"/>
                <w:szCs w:val="20"/>
              </w:rPr>
              <w:t>)</w:t>
            </w:r>
            <w:r w:rsidRPr="008D1759">
              <w:rPr>
                <w:rFonts w:ascii="Arial" w:hAnsi="Arial" w:cs="Arial"/>
                <w:bCs/>
                <w:sz w:val="20"/>
                <w:szCs w:val="20"/>
              </w:rPr>
              <w:t xml:space="preserve"> odhodkov občinskih proračunov</w:t>
            </w:r>
          </w:p>
        </w:tc>
        <w:tc>
          <w:tcPr>
            <w:tcW w:w="1483" w:type="dxa"/>
            <w:gridSpan w:val="2"/>
            <w:tcBorders>
              <w:top w:val="single" w:sz="4" w:space="0" w:color="auto"/>
              <w:left w:val="single" w:sz="4" w:space="0" w:color="auto"/>
              <w:bottom w:val="single" w:sz="4" w:space="0" w:color="auto"/>
              <w:right w:val="single" w:sz="4" w:space="0" w:color="auto"/>
            </w:tcBorders>
            <w:vAlign w:val="center"/>
          </w:tcPr>
          <w:p w14:paraId="6893191A" w14:textId="77777777" w:rsidR="00107ED0" w:rsidRPr="008D1759" w:rsidRDefault="00107ED0" w:rsidP="0068465E">
            <w:pPr>
              <w:widowControl w:val="0"/>
              <w:spacing w:after="0" w:line="260" w:lineRule="exact"/>
              <w:jc w:val="center"/>
              <w:rPr>
                <w:rFonts w:ascii="Arial" w:hAnsi="Arial" w:cs="Arial"/>
                <w:sz w:val="20"/>
                <w:szCs w:val="20"/>
              </w:rPr>
            </w:pPr>
          </w:p>
        </w:tc>
        <w:tc>
          <w:tcPr>
            <w:tcW w:w="1183" w:type="dxa"/>
            <w:tcBorders>
              <w:top w:val="single" w:sz="4" w:space="0" w:color="auto"/>
              <w:left w:val="single" w:sz="4" w:space="0" w:color="auto"/>
              <w:bottom w:val="single" w:sz="4" w:space="0" w:color="auto"/>
              <w:right w:val="single" w:sz="4" w:space="0" w:color="auto"/>
            </w:tcBorders>
            <w:vAlign w:val="center"/>
          </w:tcPr>
          <w:p w14:paraId="6E36E597" w14:textId="77777777" w:rsidR="00107ED0" w:rsidRPr="008D1759" w:rsidRDefault="00107ED0" w:rsidP="0068465E">
            <w:pPr>
              <w:widowControl w:val="0"/>
              <w:spacing w:after="0" w:line="260" w:lineRule="exact"/>
              <w:jc w:val="center"/>
              <w:rPr>
                <w:rFonts w:ascii="Arial" w:hAnsi="Arial" w:cs="Arial"/>
                <w:sz w:val="20"/>
                <w:szCs w:val="20"/>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4B12C851" w14:textId="77777777" w:rsidR="00107ED0" w:rsidRPr="008D1759" w:rsidRDefault="00107ED0" w:rsidP="0068465E">
            <w:pPr>
              <w:widowControl w:val="0"/>
              <w:spacing w:after="0" w:line="260" w:lineRule="exact"/>
              <w:jc w:val="center"/>
              <w:rPr>
                <w:rFonts w:ascii="Arial" w:hAnsi="Arial" w:cs="Arial"/>
                <w:sz w:val="20"/>
                <w:szCs w:val="20"/>
              </w:rPr>
            </w:pPr>
          </w:p>
        </w:tc>
        <w:tc>
          <w:tcPr>
            <w:tcW w:w="2012" w:type="dxa"/>
            <w:tcBorders>
              <w:top w:val="single" w:sz="4" w:space="0" w:color="auto"/>
              <w:left w:val="single" w:sz="4" w:space="0" w:color="auto"/>
              <w:bottom w:val="single" w:sz="4" w:space="0" w:color="auto"/>
              <w:right w:val="single" w:sz="4" w:space="0" w:color="auto"/>
            </w:tcBorders>
            <w:vAlign w:val="center"/>
          </w:tcPr>
          <w:p w14:paraId="2A9BAC03" w14:textId="77777777" w:rsidR="00107ED0" w:rsidRPr="008D1759" w:rsidRDefault="00107ED0" w:rsidP="0068465E">
            <w:pPr>
              <w:widowControl w:val="0"/>
              <w:spacing w:after="0" w:line="260" w:lineRule="exact"/>
              <w:jc w:val="center"/>
              <w:rPr>
                <w:rFonts w:ascii="Arial" w:hAnsi="Arial" w:cs="Arial"/>
                <w:sz w:val="20"/>
                <w:szCs w:val="20"/>
              </w:rPr>
            </w:pPr>
          </w:p>
        </w:tc>
      </w:tr>
      <w:tr w:rsidR="00D732F0" w:rsidRPr="008D1759" w14:paraId="4A378310" w14:textId="77777777" w:rsidTr="00216661">
        <w:trPr>
          <w:cantSplit/>
          <w:trHeight w:val="423"/>
        </w:trPr>
        <w:tc>
          <w:tcPr>
            <w:tcW w:w="2254" w:type="dxa"/>
            <w:gridSpan w:val="2"/>
            <w:tcBorders>
              <w:top w:val="single" w:sz="4" w:space="0" w:color="auto"/>
              <w:left w:val="single" w:sz="4" w:space="0" w:color="auto"/>
              <w:bottom w:val="single" w:sz="4" w:space="0" w:color="auto"/>
              <w:right w:val="single" w:sz="4" w:space="0" w:color="auto"/>
            </w:tcBorders>
            <w:vAlign w:val="center"/>
          </w:tcPr>
          <w:p w14:paraId="1989BD6D" w14:textId="77777777" w:rsidR="00107ED0" w:rsidRPr="008D1759" w:rsidRDefault="00107ED0" w:rsidP="00E455F9">
            <w:pPr>
              <w:widowControl w:val="0"/>
              <w:spacing w:after="0" w:line="260" w:lineRule="exact"/>
              <w:rPr>
                <w:rFonts w:ascii="Arial" w:hAnsi="Arial" w:cs="Arial"/>
                <w:bCs/>
                <w:sz w:val="20"/>
                <w:szCs w:val="20"/>
              </w:rPr>
            </w:pPr>
            <w:r w:rsidRPr="008D1759">
              <w:rPr>
                <w:rFonts w:ascii="Arial" w:hAnsi="Arial" w:cs="Arial"/>
                <w:bCs/>
                <w:sz w:val="20"/>
                <w:szCs w:val="20"/>
              </w:rPr>
              <w:t>Predvideno</w:t>
            </w:r>
            <w:r w:rsidR="00755DBB">
              <w:rPr>
                <w:rFonts w:ascii="Arial" w:hAnsi="Arial" w:cs="Arial"/>
                <w:bCs/>
                <w:sz w:val="20"/>
                <w:szCs w:val="20"/>
              </w:rPr>
              <w:t xml:space="preserve"> povečanje (+) ali zmanjšanje (</w:t>
            </w:r>
            <w:r w:rsidR="00755DBB" w:rsidRPr="00755DBB">
              <w:rPr>
                <w:b/>
                <w:sz w:val="20"/>
                <w:szCs w:val="20"/>
              </w:rPr>
              <w:t>–</w:t>
            </w:r>
            <w:r w:rsidR="00755DBB" w:rsidRPr="008D1759">
              <w:rPr>
                <w:rFonts w:ascii="Arial" w:hAnsi="Arial" w:cs="Arial"/>
                <w:bCs/>
                <w:sz w:val="20"/>
                <w:szCs w:val="20"/>
              </w:rPr>
              <w:t>)</w:t>
            </w:r>
            <w:r w:rsidR="00755DBB">
              <w:rPr>
                <w:rFonts w:ascii="Arial" w:hAnsi="Arial" w:cs="Arial"/>
                <w:bCs/>
                <w:sz w:val="20"/>
                <w:szCs w:val="20"/>
              </w:rPr>
              <w:t xml:space="preserve"> obveznosti za druga javno</w:t>
            </w:r>
            <w:r w:rsidRPr="008D1759">
              <w:rPr>
                <w:rFonts w:ascii="Arial" w:hAnsi="Arial" w:cs="Arial"/>
                <w:bCs/>
                <w:sz w:val="20"/>
                <w:szCs w:val="20"/>
              </w:rPr>
              <w:t>finančna sredstva</w:t>
            </w:r>
          </w:p>
        </w:tc>
        <w:tc>
          <w:tcPr>
            <w:tcW w:w="1483" w:type="dxa"/>
            <w:gridSpan w:val="2"/>
            <w:tcBorders>
              <w:top w:val="single" w:sz="4" w:space="0" w:color="auto"/>
              <w:left w:val="single" w:sz="4" w:space="0" w:color="auto"/>
              <w:bottom w:val="single" w:sz="4" w:space="0" w:color="auto"/>
              <w:right w:val="single" w:sz="4" w:space="0" w:color="auto"/>
            </w:tcBorders>
            <w:vAlign w:val="center"/>
          </w:tcPr>
          <w:p w14:paraId="5434C82D" w14:textId="77777777" w:rsidR="00107ED0" w:rsidRPr="008D1759" w:rsidRDefault="00107ED0" w:rsidP="002A6147">
            <w:pPr>
              <w:pStyle w:val="Naslov1"/>
            </w:pPr>
          </w:p>
        </w:tc>
        <w:tc>
          <w:tcPr>
            <w:tcW w:w="1183" w:type="dxa"/>
            <w:tcBorders>
              <w:top w:val="single" w:sz="4" w:space="0" w:color="auto"/>
              <w:left w:val="single" w:sz="4" w:space="0" w:color="auto"/>
              <w:bottom w:val="single" w:sz="4" w:space="0" w:color="auto"/>
              <w:right w:val="single" w:sz="4" w:space="0" w:color="auto"/>
            </w:tcBorders>
            <w:vAlign w:val="center"/>
          </w:tcPr>
          <w:p w14:paraId="07F04E6D" w14:textId="77777777" w:rsidR="00107ED0" w:rsidRPr="008D1759" w:rsidRDefault="00107ED0" w:rsidP="002A6147">
            <w:pPr>
              <w:pStyle w:val="Naslov1"/>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28FD6A8A" w14:textId="77777777" w:rsidR="00107ED0" w:rsidRPr="008D1759" w:rsidRDefault="00107ED0" w:rsidP="002A6147">
            <w:pPr>
              <w:pStyle w:val="Naslov1"/>
            </w:pPr>
          </w:p>
        </w:tc>
        <w:tc>
          <w:tcPr>
            <w:tcW w:w="2012" w:type="dxa"/>
            <w:tcBorders>
              <w:top w:val="single" w:sz="4" w:space="0" w:color="auto"/>
              <w:left w:val="single" w:sz="4" w:space="0" w:color="auto"/>
              <w:bottom w:val="single" w:sz="4" w:space="0" w:color="auto"/>
              <w:right w:val="single" w:sz="4" w:space="0" w:color="auto"/>
            </w:tcBorders>
            <w:vAlign w:val="center"/>
          </w:tcPr>
          <w:p w14:paraId="1CECF9CA" w14:textId="77777777" w:rsidR="00107ED0" w:rsidRPr="008D1759" w:rsidRDefault="00107ED0" w:rsidP="002A6147">
            <w:pPr>
              <w:pStyle w:val="Naslov1"/>
            </w:pPr>
          </w:p>
        </w:tc>
      </w:tr>
      <w:tr w:rsidR="00107ED0" w:rsidRPr="008D1759" w14:paraId="327049AB" w14:textId="77777777" w:rsidTr="00E455F9">
        <w:trPr>
          <w:cantSplit/>
          <w:trHeight w:val="257"/>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EABDDFE" w14:textId="77777777" w:rsidR="00107ED0" w:rsidRPr="008D1759" w:rsidRDefault="00107ED0" w:rsidP="002A6147">
            <w:pPr>
              <w:pStyle w:val="Naslov1"/>
            </w:pPr>
            <w:r w:rsidRPr="008D1759">
              <w:t>II. Finančne posledice za državni proračun</w:t>
            </w:r>
          </w:p>
        </w:tc>
      </w:tr>
      <w:tr w:rsidR="00107ED0" w:rsidRPr="008D1759" w14:paraId="221698BC" w14:textId="77777777" w:rsidTr="00E455F9">
        <w:trPr>
          <w:cantSplit/>
          <w:trHeight w:val="257"/>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8C6EA48" w14:textId="77777777" w:rsidR="00107ED0" w:rsidRPr="008D1759" w:rsidRDefault="00D732F0" w:rsidP="002A6147">
            <w:pPr>
              <w:pStyle w:val="Naslov1"/>
            </w:pPr>
            <w:r>
              <w:t>II.a</w:t>
            </w:r>
            <w:r w:rsidR="00107ED0" w:rsidRPr="008D1759">
              <w:t xml:space="preserve"> Pravice porabe za izvedbo predlaganih rešitev </w:t>
            </w:r>
            <w:r>
              <w:t>so zagotovljene</w:t>
            </w:r>
            <w:r w:rsidR="00EA7688" w:rsidRPr="00697AD9">
              <w:t>:</w:t>
            </w:r>
          </w:p>
        </w:tc>
      </w:tr>
      <w:tr w:rsidR="00D732F0" w:rsidRPr="008D1759" w14:paraId="3F0A92CF" w14:textId="77777777" w:rsidTr="00216661">
        <w:trPr>
          <w:cantSplit/>
          <w:trHeight w:val="100"/>
        </w:trPr>
        <w:tc>
          <w:tcPr>
            <w:tcW w:w="1775" w:type="dxa"/>
            <w:tcBorders>
              <w:top w:val="single" w:sz="4" w:space="0" w:color="auto"/>
              <w:left w:val="single" w:sz="4" w:space="0" w:color="auto"/>
              <w:bottom w:val="single" w:sz="4" w:space="0" w:color="auto"/>
              <w:right w:val="single" w:sz="4" w:space="0" w:color="auto"/>
            </w:tcBorders>
            <w:vAlign w:val="center"/>
          </w:tcPr>
          <w:p w14:paraId="57EE3033" w14:textId="77777777" w:rsidR="00107ED0" w:rsidRPr="008D1759" w:rsidRDefault="00107ED0" w:rsidP="00E455F9">
            <w:pPr>
              <w:widowControl w:val="0"/>
              <w:spacing w:after="0" w:line="260" w:lineRule="exact"/>
              <w:jc w:val="center"/>
              <w:rPr>
                <w:rFonts w:ascii="Arial" w:hAnsi="Arial" w:cs="Arial"/>
                <w:sz w:val="20"/>
                <w:szCs w:val="20"/>
              </w:rPr>
            </w:pPr>
            <w:r w:rsidRPr="008D1759">
              <w:rPr>
                <w:rFonts w:ascii="Arial" w:hAnsi="Arial" w:cs="Arial"/>
                <w:sz w:val="20"/>
                <w:szCs w:val="20"/>
              </w:rPr>
              <w:t xml:space="preserve">Ime proračunskega uporabnika </w:t>
            </w:r>
          </w:p>
        </w:tc>
        <w:tc>
          <w:tcPr>
            <w:tcW w:w="1828" w:type="dxa"/>
            <w:gridSpan w:val="2"/>
            <w:tcBorders>
              <w:top w:val="single" w:sz="4" w:space="0" w:color="auto"/>
              <w:left w:val="single" w:sz="4" w:space="0" w:color="auto"/>
              <w:bottom w:val="single" w:sz="4" w:space="0" w:color="auto"/>
              <w:right w:val="single" w:sz="4" w:space="0" w:color="auto"/>
            </w:tcBorders>
            <w:vAlign w:val="center"/>
          </w:tcPr>
          <w:p w14:paraId="67BBEE70" w14:textId="77777777" w:rsidR="00107ED0" w:rsidRPr="008D1759" w:rsidRDefault="00107ED0" w:rsidP="00E455F9">
            <w:pPr>
              <w:widowControl w:val="0"/>
              <w:spacing w:after="0" w:line="260" w:lineRule="exact"/>
              <w:jc w:val="center"/>
              <w:rPr>
                <w:rFonts w:ascii="Arial" w:hAnsi="Arial" w:cs="Arial"/>
                <w:sz w:val="20"/>
                <w:szCs w:val="20"/>
              </w:rPr>
            </w:pPr>
            <w:r w:rsidRPr="008D1759">
              <w:rPr>
                <w:rFonts w:ascii="Arial" w:hAnsi="Arial" w:cs="Arial"/>
                <w:sz w:val="20"/>
                <w:szCs w:val="20"/>
              </w:rPr>
              <w:t>Šifra</w:t>
            </w:r>
            <w:r w:rsidR="00D732F0">
              <w:rPr>
                <w:rFonts w:ascii="Arial" w:hAnsi="Arial" w:cs="Arial"/>
                <w:sz w:val="20"/>
                <w:szCs w:val="20"/>
              </w:rPr>
              <w:t xml:space="preserve"> </w:t>
            </w:r>
            <w:r w:rsidR="004E4A50">
              <w:rPr>
                <w:rFonts w:ascii="Arial" w:hAnsi="Arial" w:cs="Arial"/>
                <w:sz w:val="20"/>
                <w:szCs w:val="20"/>
              </w:rPr>
              <w:t>in naziv ukrepa, projekta</w:t>
            </w:r>
          </w:p>
        </w:tc>
        <w:tc>
          <w:tcPr>
            <w:tcW w:w="1317" w:type="dxa"/>
            <w:gridSpan w:val="2"/>
            <w:tcBorders>
              <w:top w:val="single" w:sz="4" w:space="0" w:color="auto"/>
              <w:left w:val="single" w:sz="4" w:space="0" w:color="auto"/>
              <w:bottom w:val="single" w:sz="4" w:space="0" w:color="auto"/>
              <w:right w:val="single" w:sz="4" w:space="0" w:color="auto"/>
            </w:tcBorders>
            <w:vAlign w:val="center"/>
          </w:tcPr>
          <w:p w14:paraId="2FB73DB1" w14:textId="77777777" w:rsidR="00107ED0" w:rsidRPr="008D1759" w:rsidRDefault="00D732F0" w:rsidP="00E455F9">
            <w:pPr>
              <w:widowControl w:val="0"/>
              <w:spacing w:after="0" w:line="260" w:lineRule="exact"/>
              <w:jc w:val="center"/>
              <w:rPr>
                <w:rFonts w:ascii="Arial" w:hAnsi="Arial" w:cs="Arial"/>
                <w:sz w:val="20"/>
                <w:szCs w:val="20"/>
              </w:rPr>
            </w:pPr>
            <w:r>
              <w:rPr>
                <w:rFonts w:ascii="Arial" w:hAnsi="Arial" w:cs="Arial"/>
                <w:sz w:val="20"/>
                <w:szCs w:val="20"/>
              </w:rPr>
              <w:t>Šifra in naziv proračunske postavke</w:t>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23C68492" w14:textId="77777777" w:rsidR="00107ED0" w:rsidRPr="008D1759" w:rsidRDefault="00107ED0" w:rsidP="00E455F9">
            <w:pPr>
              <w:widowControl w:val="0"/>
              <w:spacing w:after="0" w:line="260" w:lineRule="exact"/>
              <w:jc w:val="center"/>
              <w:rPr>
                <w:rFonts w:ascii="Arial" w:hAnsi="Arial" w:cs="Arial"/>
                <w:sz w:val="20"/>
                <w:szCs w:val="20"/>
              </w:rPr>
            </w:pPr>
            <w:r w:rsidRPr="008D1759">
              <w:rPr>
                <w:rFonts w:ascii="Arial" w:hAnsi="Arial" w:cs="Arial"/>
                <w:sz w:val="20"/>
                <w:szCs w:val="20"/>
              </w:rPr>
              <w:t>Znesek za tekoče leto (t)</w:t>
            </w:r>
          </w:p>
        </w:tc>
        <w:tc>
          <w:tcPr>
            <w:tcW w:w="2012" w:type="dxa"/>
            <w:tcBorders>
              <w:top w:val="single" w:sz="4" w:space="0" w:color="auto"/>
              <w:left w:val="single" w:sz="4" w:space="0" w:color="auto"/>
              <w:bottom w:val="single" w:sz="4" w:space="0" w:color="auto"/>
              <w:right w:val="single" w:sz="4" w:space="0" w:color="auto"/>
            </w:tcBorders>
            <w:vAlign w:val="center"/>
          </w:tcPr>
          <w:p w14:paraId="11D8A3A4" w14:textId="77777777" w:rsidR="00107ED0" w:rsidRPr="008D1759" w:rsidRDefault="00107ED0" w:rsidP="00E455F9">
            <w:pPr>
              <w:widowControl w:val="0"/>
              <w:spacing w:after="0" w:line="260" w:lineRule="exact"/>
              <w:jc w:val="center"/>
              <w:rPr>
                <w:rFonts w:ascii="Arial" w:hAnsi="Arial" w:cs="Arial"/>
                <w:sz w:val="20"/>
                <w:szCs w:val="20"/>
              </w:rPr>
            </w:pPr>
            <w:r w:rsidRPr="008D1759">
              <w:rPr>
                <w:rFonts w:ascii="Arial" w:hAnsi="Arial" w:cs="Arial"/>
                <w:sz w:val="20"/>
                <w:szCs w:val="20"/>
              </w:rPr>
              <w:t>Znesek za t</w:t>
            </w:r>
            <w:r w:rsidR="00D732F0">
              <w:rPr>
                <w:rFonts w:ascii="Arial" w:hAnsi="Arial" w:cs="Arial"/>
                <w:sz w:val="20"/>
                <w:szCs w:val="20"/>
              </w:rPr>
              <w:t xml:space="preserve"> </w:t>
            </w:r>
            <w:r w:rsidRPr="008D1759">
              <w:rPr>
                <w:rFonts w:ascii="Arial" w:hAnsi="Arial" w:cs="Arial"/>
                <w:sz w:val="20"/>
                <w:szCs w:val="20"/>
              </w:rPr>
              <w:t>+</w:t>
            </w:r>
            <w:r w:rsidR="00D732F0">
              <w:rPr>
                <w:rFonts w:ascii="Arial" w:hAnsi="Arial" w:cs="Arial"/>
                <w:sz w:val="20"/>
                <w:szCs w:val="20"/>
              </w:rPr>
              <w:t xml:space="preserve"> </w:t>
            </w:r>
            <w:r w:rsidRPr="008D1759">
              <w:rPr>
                <w:rFonts w:ascii="Arial" w:hAnsi="Arial" w:cs="Arial"/>
                <w:sz w:val="20"/>
                <w:szCs w:val="20"/>
              </w:rPr>
              <w:t>1</w:t>
            </w:r>
          </w:p>
        </w:tc>
      </w:tr>
      <w:tr w:rsidR="00311B7E" w:rsidRPr="008D1759" w14:paraId="2CFEA266" w14:textId="77777777" w:rsidTr="00216661">
        <w:trPr>
          <w:cantSplit/>
          <w:trHeight w:val="95"/>
        </w:trPr>
        <w:tc>
          <w:tcPr>
            <w:tcW w:w="1775" w:type="dxa"/>
            <w:tcBorders>
              <w:top w:val="single" w:sz="4" w:space="0" w:color="auto"/>
              <w:left w:val="single" w:sz="4" w:space="0" w:color="auto"/>
              <w:bottom w:val="single" w:sz="4" w:space="0" w:color="auto"/>
              <w:right w:val="single" w:sz="4" w:space="0" w:color="auto"/>
            </w:tcBorders>
            <w:vAlign w:val="center"/>
          </w:tcPr>
          <w:p w14:paraId="13AEECF0" w14:textId="77777777" w:rsidR="00311B7E" w:rsidRPr="005C4899" w:rsidRDefault="00311B7E" w:rsidP="00311B7E">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828" w:type="dxa"/>
            <w:gridSpan w:val="2"/>
            <w:tcBorders>
              <w:top w:val="single" w:sz="4" w:space="0" w:color="auto"/>
              <w:left w:val="single" w:sz="4" w:space="0" w:color="auto"/>
              <w:bottom w:val="single" w:sz="4" w:space="0" w:color="auto"/>
              <w:right w:val="single" w:sz="4" w:space="0" w:color="auto"/>
            </w:tcBorders>
            <w:vAlign w:val="center"/>
          </w:tcPr>
          <w:p w14:paraId="38C46F95" w14:textId="77777777" w:rsidR="00311B7E" w:rsidRPr="00AA701F" w:rsidRDefault="00311B7E" w:rsidP="00216661">
            <w:pPr>
              <w:widowControl w:val="0"/>
              <w:tabs>
                <w:tab w:val="left" w:pos="360"/>
              </w:tabs>
              <w:spacing w:after="0" w:line="260" w:lineRule="exact"/>
              <w:jc w:val="both"/>
              <w:outlineLvl w:val="0"/>
              <w:rPr>
                <w:rFonts w:ascii="Arial" w:eastAsia="Times New Roman" w:hAnsi="Arial" w:cs="Arial"/>
                <w:bCs/>
                <w:kern w:val="32"/>
                <w:sz w:val="20"/>
                <w:szCs w:val="20"/>
                <w:lang w:eastAsia="sl-SI"/>
              </w:rPr>
            </w:pPr>
          </w:p>
        </w:tc>
        <w:tc>
          <w:tcPr>
            <w:tcW w:w="1317" w:type="dxa"/>
            <w:gridSpan w:val="2"/>
            <w:tcBorders>
              <w:top w:val="single" w:sz="4" w:space="0" w:color="auto"/>
              <w:left w:val="single" w:sz="4" w:space="0" w:color="auto"/>
              <w:bottom w:val="single" w:sz="4" w:space="0" w:color="auto"/>
              <w:right w:val="single" w:sz="4" w:space="0" w:color="auto"/>
            </w:tcBorders>
            <w:vAlign w:val="center"/>
          </w:tcPr>
          <w:p w14:paraId="62F96A0A" w14:textId="77777777" w:rsidR="00311B7E" w:rsidRPr="00AA701F" w:rsidRDefault="00311B7E" w:rsidP="00216661">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1565E358" w14:textId="77777777" w:rsidR="00311B7E" w:rsidRPr="00AA701F" w:rsidRDefault="00311B7E" w:rsidP="00130842">
            <w:pPr>
              <w:widowControl w:val="0"/>
              <w:tabs>
                <w:tab w:val="left" w:pos="360"/>
              </w:tabs>
              <w:spacing w:after="0" w:line="260" w:lineRule="exact"/>
              <w:jc w:val="right"/>
              <w:outlineLvl w:val="0"/>
              <w:rPr>
                <w:rFonts w:ascii="Arial" w:eastAsia="Times New Roman" w:hAnsi="Arial" w:cs="Arial"/>
                <w:bCs/>
                <w:kern w:val="32"/>
                <w:sz w:val="20"/>
                <w:szCs w:val="20"/>
                <w:highlight w:val="yellow"/>
                <w:lang w:eastAsia="sl-SI"/>
              </w:rPr>
            </w:pPr>
          </w:p>
        </w:tc>
        <w:tc>
          <w:tcPr>
            <w:tcW w:w="2012" w:type="dxa"/>
            <w:tcBorders>
              <w:top w:val="single" w:sz="4" w:space="0" w:color="auto"/>
              <w:left w:val="single" w:sz="4" w:space="0" w:color="auto"/>
              <w:bottom w:val="single" w:sz="4" w:space="0" w:color="auto"/>
              <w:right w:val="single" w:sz="4" w:space="0" w:color="auto"/>
            </w:tcBorders>
            <w:vAlign w:val="center"/>
          </w:tcPr>
          <w:p w14:paraId="00CF550E" w14:textId="77777777" w:rsidR="00311B7E" w:rsidRPr="00AA701F" w:rsidRDefault="00311B7E" w:rsidP="00BB1754">
            <w:pPr>
              <w:widowControl w:val="0"/>
              <w:tabs>
                <w:tab w:val="left" w:pos="360"/>
              </w:tabs>
              <w:spacing w:after="0" w:line="260" w:lineRule="exact"/>
              <w:jc w:val="right"/>
              <w:outlineLvl w:val="0"/>
              <w:rPr>
                <w:rFonts w:ascii="Arial" w:eastAsia="Times New Roman" w:hAnsi="Arial" w:cs="Arial"/>
                <w:bCs/>
                <w:kern w:val="32"/>
                <w:sz w:val="20"/>
                <w:szCs w:val="20"/>
                <w:highlight w:val="yellow"/>
                <w:lang w:eastAsia="sl-SI"/>
              </w:rPr>
            </w:pPr>
          </w:p>
        </w:tc>
      </w:tr>
      <w:tr w:rsidR="00130842" w:rsidRPr="008D1759" w14:paraId="7E3E1F54" w14:textId="77777777" w:rsidTr="00216661">
        <w:trPr>
          <w:cantSplit/>
          <w:trHeight w:val="95"/>
        </w:trPr>
        <w:tc>
          <w:tcPr>
            <w:tcW w:w="1775" w:type="dxa"/>
            <w:tcBorders>
              <w:top w:val="single" w:sz="4" w:space="0" w:color="auto"/>
              <w:left w:val="single" w:sz="4" w:space="0" w:color="auto"/>
              <w:bottom w:val="single" w:sz="4" w:space="0" w:color="auto"/>
              <w:right w:val="single" w:sz="4" w:space="0" w:color="auto"/>
            </w:tcBorders>
            <w:vAlign w:val="center"/>
          </w:tcPr>
          <w:p w14:paraId="3FA8F241" w14:textId="77777777" w:rsidR="00130842" w:rsidRDefault="00130842" w:rsidP="00130842">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828" w:type="dxa"/>
            <w:gridSpan w:val="2"/>
            <w:tcBorders>
              <w:top w:val="single" w:sz="4" w:space="0" w:color="auto"/>
              <w:left w:val="single" w:sz="4" w:space="0" w:color="auto"/>
              <w:bottom w:val="single" w:sz="4" w:space="0" w:color="auto"/>
              <w:right w:val="single" w:sz="4" w:space="0" w:color="auto"/>
            </w:tcBorders>
            <w:vAlign w:val="center"/>
          </w:tcPr>
          <w:p w14:paraId="4F628CBA" w14:textId="77777777" w:rsidR="00130842" w:rsidRPr="00B82A3A" w:rsidRDefault="00130842" w:rsidP="00BB1754">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17" w:type="dxa"/>
            <w:gridSpan w:val="2"/>
            <w:tcBorders>
              <w:top w:val="single" w:sz="4" w:space="0" w:color="auto"/>
              <w:left w:val="single" w:sz="4" w:space="0" w:color="auto"/>
              <w:bottom w:val="single" w:sz="4" w:space="0" w:color="auto"/>
              <w:right w:val="single" w:sz="4" w:space="0" w:color="auto"/>
            </w:tcBorders>
            <w:vAlign w:val="center"/>
          </w:tcPr>
          <w:p w14:paraId="12BDAD51" w14:textId="77777777" w:rsidR="00130842" w:rsidRPr="00B82A3A" w:rsidRDefault="00130842" w:rsidP="00130842">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11AEA591" w14:textId="77777777" w:rsidR="00130842" w:rsidRDefault="00130842" w:rsidP="00130842">
            <w:pPr>
              <w:widowControl w:val="0"/>
              <w:tabs>
                <w:tab w:val="left" w:pos="360"/>
              </w:tabs>
              <w:spacing w:after="0" w:line="260" w:lineRule="exact"/>
              <w:jc w:val="right"/>
              <w:outlineLvl w:val="0"/>
              <w:rPr>
                <w:rFonts w:ascii="Arial" w:eastAsia="Times New Roman" w:hAnsi="Arial" w:cs="Arial"/>
                <w:bCs/>
                <w:kern w:val="32"/>
                <w:sz w:val="20"/>
                <w:szCs w:val="20"/>
                <w:lang w:eastAsia="sl-SI"/>
              </w:rPr>
            </w:pPr>
          </w:p>
        </w:tc>
        <w:tc>
          <w:tcPr>
            <w:tcW w:w="2012" w:type="dxa"/>
            <w:tcBorders>
              <w:top w:val="single" w:sz="4" w:space="0" w:color="auto"/>
              <w:left w:val="single" w:sz="4" w:space="0" w:color="auto"/>
              <w:bottom w:val="single" w:sz="4" w:space="0" w:color="auto"/>
              <w:right w:val="single" w:sz="4" w:space="0" w:color="auto"/>
            </w:tcBorders>
            <w:vAlign w:val="center"/>
          </w:tcPr>
          <w:p w14:paraId="7412546F" w14:textId="77777777" w:rsidR="00130842" w:rsidRDefault="00130842" w:rsidP="00BB1754">
            <w:pPr>
              <w:widowControl w:val="0"/>
              <w:tabs>
                <w:tab w:val="left" w:pos="360"/>
              </w:tabs>
              <w:spacing w:after="0" w:line="260" w:lineRule="exact"/>
              <w:jc w:val="right"/>
              <w:outlineLvl w:val="0"/>
              <w:rPr>
                <w:rFonts w:ascii="Arial" w:eastAsia="Times New Roman" w:hAnsi="Arial" w:cs="Arial"/>
                <w:bCs/>
                <w:kern w:val="32"/>
                <w:sz w:val="20"/>
                <w:szCs w:val="20"/>
                <w:lang w:eastAsia="sl-SI"/>
              </w:rPr>
            </w:pPr>
          </w:p>
        </w:tc>
      </w:tr>
      <w:tr w:rsidR="00130842" w:rsidRPr="008D1759" w14:paraId="64340A95" w14:textId="77777777" w:rsidTr="00216661">
        <w:trPr>
          <w:cantSplit/>
          <w:trHeight w:val="95"/>
        </w:trPr>
        <w:tc>
          <w:tcPr>
            <w:tcW w:w="4920" w:type="dxa"/>
            <w:gridSpan w:val="5"/>
            <w:tcBorders>
              <w:top w:val="single" w:sz="4" w:space="0" w:color="auto"/>
              <w:left w:val="single" w:sz="4" w:space="0" w:color="auto"/>
              <w:bottom w:val="single" w:sz="4" w:space="0" w:color="auto"/>
              <w:right w:val="single" w:sz="4" w:space="0" w:color="auto"/>
            </w:tcBorders>
            <w:vAlign w:val="center"/>
          </w:tcPr>
          <w:p w14:paraId="3044E735" w14:textId="77777777" w:rsidR="00130842" w:rsidRPr="00BB1754" w:rsidRDefault="00130842" w:rsidP="002A6147">
            <w:pPr>
              <w:pStyle w:val="Naslov1"/>
              <w:rPr>
                <w:highlight w:val="yellow"/>
              </w:rPr>
            </w:pPr>
            <w:r w:rsidRPr="00BB1754">
              <w:t>SKUPAJ</w:t>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5E66A24F" w14:textId="77777777" w:rsidR="00130842" w:rsidRPr="00130842" w:rsidRDefault="00130842" w:rsidP="00BB1754">
            <w:pPr>
              <w:widowControl w:val="0"/>
              <w:spacing w:after="0" w:line="260" w:lineRule="exact"/>
              <w:jc w:val="right"/>
              <w:rPr>
                <w:rFonts w:ascii="Arial" w:eastAsia="Times New Roman" w:hAnsi="Arial" w:cs="Arial"/>
                <w:b/>
                <w:sz w:val="20"/>
                <w:szCs w:val="20"/>
                <w:highlight w:val="yellow"/>
              </w:rPr>
            </w:pPr>
          </w:p>
        </w:tc>
        <w:tc>
          <w:tcPr>
            <w:tcW w:w="2012" w:type="dxa"/>
            <w:tcBorders>
              <w:top w:val="single" w:sz="4" w:space="0" w:color="auto"/>
              <w:left w:val="single" w:sz="4" w:space="0" w:color="auto"/>
              <w:bottom w:val="single" w:sz="4" w:space="0" w:color="auto"/>
              <w:right w:val="single" w:sz="4" w:space="0" w:color="auto"/>
            </w:tcBorders>
            <w:vAlign w:val="center"/>
          </w:tcPr>
          <w:p w14:paraId="226DAA89" w14:textId="77777777" w:rsidR="00130842" w:rsidRPr="00216661" w:rsidRDefault="00130842" w:rsidP="00BB1754">
            <w:pPr>
              <w:widowControl w:val="0"/>
              <w:tabs>
                <w:tab w:val="left" w:pos="360"/>
              </w:tabs>
              <w:spacing w:after="0" w:line="260" w:lineRule="exact"/>
              <w:jc w:val="right"/>
              <w:outlineLvl w:val="0"/>
              <w:rPr>
                <w:rFonts w:ascii="Arial" w:eastAsia="Times New Roman" w:hAnsi="Arial" w:cs="Arial"/>
                <w:b/>
                <w:kern w:val="32"/>
                <w:sz w:val="20"/>
                <w:szCs w:val="20"/>
                <w:highlight w:val="yellow"/>
                <w:lang w:eastAsia="sl-SI"/>
              </w:rPr>
            </w:pPr>
          </w:p>
        </w:tc>
      </w:tr>
      <w:tr w:rsidR="00130842" w:rsidRPr="008D1759" w14:paraId="3E9486E1" w14:textId="77777777" w:rsidTr="00E455F9">
        <w:trPr>
          <w:cantSplit/>
          <w:trHeight w:val="294"/>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B86D48A" w14:textId="77777777" w:rsidR="00130842" w:rsidRPr="008D1759" w:rsidRDefault="00130842" w:rsidP="002A6147">
            <w:pPr>
              <w:pStyle w:val="Naslov1"/>
            </w:pPr>
            <w:r>
              <w:t>II.b</w:t>
            </w:r>
            <w:r w:rsidRPr="008D1759">
              <w:t xml:space="preserve"> Manjkajoče pravice porabe bodo za</w:t>
            </w:r>
            <w:r>
              <w:t>gotovljene s prerazporeditvijo</w:t>
            </w:r>
            <w:r w:rsidRPr="00697AD9">
              <w:t>:</w:t>
            </w:r>
          </w:p>
        </w:tc>
      </w:tr>
      <w:tr w:rsidR="00130842" w:rsidRPr="008D1759" w14:paraId="6CE8F90E" w14:textId="77777777" w:rsidTr="00216661">
        <w:trPr>
          <w:cantSplit/>
          <w:trHeight w:val="100"/>
        </w:trPr>
        <w:tc>
          <w:tcPr>
            <w:tcW w:w="1775" w:type="dxa"/>
            <w:tcBorders>
              <w:top w:val="single" w:sz="4" w:space="0" w:color="auto"/>
              <w:left w:val="single" w:sz="4" w:space="0" w:color="auto"/>
              <w:bottom w:val="single" w:sz="4" w:space="0" w:color="auto"/>
              <w:right w:val="single" w:sz="4" w:space="0" w:color="auto"/>
            </w:tcBorders>
            <w:vAlign w:val="center"/>
          </w:tcPr>
          <w:p w14:paraId="630729EC" w14:textId="77777777" w:rsidR="00130842" w:rsidRPr="008D1759" w:rsidRDefault="00130842" w:rsidP="00130842">
            <w:pPr>
              <w:widowControl w:val="0"/>
              <w:spacing w:after="0" w:line="260" w:lineRule="exact"/>
              <w:jc w:val="center"/>
              <w:rPr>
                <w:rFonts w:ascii="Arial" w:hAnsi="Arial" w:cs="Arial"/>
                <w:sz w:val="20"/>
                <w:szCs w:val="20"/>
              </w:rPr>
            </w:pPr>
            <w:r w:rsidRPr="008D1759">
              <w:rPr>
                <w:rFonts w:ascii="Arial" w:hAnsi="Arial" w:cs="Arial"/>
                <w:sz w:val="20"/>
                <w:szCs w:val="20"/>
              </w:rPr>
              <w:t xml:space="preserve">Ime proračunskega uporabnika </w:t>
            </w:r>
          </w:p>
        </w:tc>
        <w:tc>
          <w:tcPr>
            <w:tcW w:w="1828" w:type="dxa"/>
            <w:gridSpan w:val="2"/>
            <w:tcBorders>
              <w:top w:val="single" w:sz="4" w:space="0" w:color="auto"/>
              <w:left w:val="single" w:sz="4" w:space="0" w:color="auto"/>
              <w:bottom w:val="single" w:sz="4" w:space="0" w:color="auto"/>
              <w:right w:val="single" w:sz="4" w:space="0" w:color="auto"/>
            </w:tcBorders>
            <w:vAlign w:val="center"/>
          </w:tcPr>
          <w:p w14:paraId="24E027D1" w14:textId="77777777" w:rsidR="00130842" w:rsidRPr="008D1759" w:rsidRDefault="00130842" w:rsidP="00130842">
            <w:pPr>
              <w:widowControl w:val="0"/>
              <w:spacing w:after="0" w:line="260" w:lineRule="exact"/>
              <w:jc w:val="center"/>
              <w:rPr>
                <w:rFonts w:ascii="Arial" w:hAnsi="Arial" w:cs="Arial"/>
                <w:sz w:val="20"/>
                <w:szCs w:val="20"/>
              </w:rPr>
            </w:pPr>
            <w:r>
              <w:rPr>
                <w:rFonts w:ascii="Arial" w:hAnsi="Arial" w:cs="Arial"/>
                <w:sz w:val="20"/>
                <w:szCs w:val="20"/>
              </w:rPr>
              <w:t>Šifra in naziv ukrepa, projekta</w:t>
            </w:r>
          </w:p>
        </w:tc>
        <w:tc>
          <w:tcPr>
            <w:tcW w:w="1317" w:type="dxa"/>
            <w:gridSpan w:val="2"/>
            <w:tcBorders>
              <w:top w:val="single" w:sz="4" w:space="0" w:color="auto"/>
              <w:left w:val="single" w:sz="4" w:space="0" w:color="auto"/>
              <w:bottom w:val="single" w:sz="4" w:space="0" w:color="auto"/>
              <w:right w:val="single" w:sz="4" w:space="0" w:color="auto"/>
            </w:tcBorders>
            <w:vAlign w:val="center"/>
          </w:tcPr>
          <w:p w14:paraId="466431AD" w14:textId="77777777" w:rsidR="00130842" w:rsidRPr="008D1759" w:rsidRDefault="00130842" w:rsidP="00130842">
            <w:pPr>
              <w:widowControl w:val="0"/>
              <w:spacing w:after="0" w:line="260" w:lineRule="exact"/>
              <w:jc w:val="center"/>
              <w:rPr>
                <w:rFonts w:ascii="Arial" w:hAnsi="Arial" w:cs="Arial"/>
                <w:sz w:val="20"/>
                <w:szCs w:val="20"/>
              </w:rPr>
            </w:pPr>
            <w:r>
              <w:rPr>
                <w:rFonts w:ascii="Arial" w:hAnsi="Arial" w:cs="Arial"/>
                <w:sz w:val="20"/>
                <w:szCs w:val="20"/>
              </w:rPr>
              <w:t>Šifra in naziv proračunske postavke</w:t>
            </w:r>
            <w:r w:rsidRPr="008D1759">
              <w:rPr>
                <w:rFonts w:ascii="Arial" w:hAnsi="Arial" w:cs="Arial"/>
                <w:sz w:val="20"/>
                <w:szCs w:val="20"/>
              </w:rPr>
              <w:t xml:space="preserve"> </w:t>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0CD28EE5" w14:textId="77777777" w:rsidR="00130842" w:rsidRPr="008D1759" w:rsidRDefault="00130842" w:rsidP="00130842">
            <w:pPr>
              <w:widowControl w:val="0"/>
              <w:spacing w:after="0" w:line="260" w:lineRule="exact"/>
              <w:jc w:val="center"/>
              <w:rPr>
                <w:rFonts w:ascii="Arial" w:hAnsi="Arial" w:cs="Arial"/>
                <w:sz w:val="20"/>
                <w:szCs w:val="20"/>
              </w:rPr>
            </w:pPr>
            <w:r w:rsidRPr="008D1759">
              <w:rPr>
                <w:rFonts w:ascii="Arial" w:hAnsi="Arial" w:cs="Arial"/>
                <w:sz w:val="20"/>
                <w:szCs w:val="20"/>
              </w:rPr>
              <w:t>Znesek za tekoče leto (t)</w:t>
            </w:r>
          </w:p>
        </w:tc>
        <w:tc>
          <w:tcPr>
            <w:tcW w:w="2012" w:type="dxa"/>
            <w:tcBorders>
              <w:top w:val="single" w:sz="4" w:space="0" w:color="auto"/>
              <w:left w:val="single" w:sz="4" w:space="0" w:color="auto"/>
              <w:bottom w:val="single" w:sz="4" w:space="0" w:color="auto"/>
              <w:right w:val="single" w:sz="4" w:space="0" w:color="auto"/>
            </w:tcBorders>
            <w:vAlign w:val="center"/>
          </w:tcPr>
          <w:p w14:paraId="04C0A0E4" w14:textId="77777777" w:rsidR="00130842" w:rsidRPr="008D1759" w:rsidRDefault="00130842" w:rsidP="00130842">
            <w:pPr>
              <w:widowControl w:val="0"/>
              <w:spacing w:after="0" w:line="260" w:lineRule="exact"/>
              <w:jc w:val="center"/>
              <w:rPr>
                <w:rFonts w:ascii="Arial" w:hAnsi="Arial" w:cs="Arial"/>
                <w:sz w:val="20"/>
                <w:szCs w:val="20"/>
              </w:rPr>
            </w:pPr>
            <w:r w:rsidRPr="008D1759">
              <w:rPr>
                <w:rFonts w:ascii="Arial" w:hAnsi="Arial" w:cs="Arial"/>
                <w:sz w:val="20"/>
                <w:szCs w:val="20"/>
              </w:rPr>
              <w:t>Znesek za t</w:t>
            </w:r>
            <w:r>
              <w:rPr>
                <w:rFonts w:ascii="Arial" w:hAnsi="Arial" w:cs="Arial"/>
                <w:sz w:val="20"/>
                <w:szCs w:val="20"/>
              </w:rPr>
              <w:t xml:space="preserve"> </w:t>
            </w:r>
            <w:r w:rsidRPr="008D1759">
              <w:rPr>
                <w:rFonts w:ascii="Arial" w:hAnsi="Arial" w:cs="Arial"/>
                <w:sz w:val="20"/>
                <w:szCs w:val="20"/>
              </w:rPr>
              <w:t>+</w:t>
            </w:r>
            <w:r>
              <w:rPr>
                <w:rFonts w:ascii="Arial" w:hAnsi="Arial" w:cs="Arial"/>
                <w:sz w:val="20"/>
                <w:szCs w:val="20"/>
              </w:rPr>
              <w:t xml:space="preserve"> </w:t>
            </w:r>
            <w:r w:rsidRPr="008D1759">
              <w:rPr>
                <w:rFonts w:ascii="Arial" w:hAnsi="Arial" w:cs="Arial"/>
                <w:sz w:val="20"/>
                <w:szCs w:val="20"/>
              </w:rPr>
              <w:t xml:space="preserve">1 </w:t>
            </w:r>
          </w:p>
        </w:tc>
      </w:tr>
      <w:tr w:rsidR="00130842" w:rsidRPr="008D1759" w14:paraId="54D67397" w14:textId="77777777" w:rsidTr="00216661">
        <w:trPr>
          <w:cantSplit/>
          <w:trHeight w:val="95"/>
        </w:trPr>
        <w:tc>
          <w:tcPr>
            <w:tcW w:w="1775" w:type="dxa"/>
            <w:tcBorders>
              <w:top w:val="single" w:sz="4" w:space="0" w:color="auto"/>
              <w:left w:val="single" w:sz="4" w:space="0" w:color="auto"/>
              <w:bottom w:val="single" w:sz="4" w:space="0" w:color="auto"/>
              <w:right w:val="single" w:sz="4" w:space="0" w:color="auto"/>
            </w:tcBorders>
            <w:vAlign w:val="center"/>
          </w:tcPr>
          <w:p w14:paraId="40A79110" w14:textId="0D8C2AB8" w:rsidR="00130842" w:rsidRPr="00BB1754" w:rsidRDefault="00130842" w:rsidP="002A6147">
            <w:pPr>
              <w:pStyle w:val="Naslov1"/>
            </w:pPr>
          </w:p>
        </w:tc>
        <w:tc>
          <w:tcPr>
            <w:tcW w:w="1828" w:type="dxa"/>
            <w:gridSpan w:val="2"/>
            <w:tcBorders>
              <w:top w:val="single" w:sz="4" w:space="0" w:color="auto"/>
              <w:left w:val="single" w:sz="4" w:space="0" w:color="auto"/>
              <w:bottom w:val="single" w:sz="4" w:space="0" w:color="auto"/>
              <w:right w:val="single" w:sz="4" w:space="0" w:color="auto"/>
            </w:tcBorders>
            <w:vAlign w:val="center"/>
          </w:tcPr>
          <w:p w14:paraId="58D334EE" w14:textId="0D04D5D6" w:rsidR="00130842" w:rsidRPr="002A6147" w:rsidRDefault="00130842" w:rsidP="002A6147">
            <w:pPr>
              <w:pStyle w:val="Naslov1"/>
              <w:rPr>
                <w:b w:val="0"/>
                <w:bCs w:val="0"/>
              </w:rPr>
            </w:pPr>
          </w:p>
        </w:tc>
        <w:tc>
          <w:tcPr>
            <w:tcW w:w="1317" w:type="dxa"/>
            <w:gridSpan w:val="2"/>
            <w:tcBorders>
              <w:top w:val="single" w:sz="4" w:space="0" w:color="auto"/>
              <w:left w:val="single" w:sz="4" w:space="0" w:color="auto"/>
              <w:bottom w:val="single" w:sz="4" w:space="0" w:color="auto"/>
              <w:right w:val="single" w:sz="4" w:space="0" w:color="auto"/>
            </w:tcBorders>
            <w:vAlign w:val="center"/>
          </w:tcPr>
          <w:p w14:paraId="39A26AB3" w14:textId="6B789BFB" w:rsidR="00130842" w:rsidRPr="002A6147" w:rsidRDefault="00130842" w:rsidP="002A6147">
            <w:pPr>
              <w:pStyle w:val="Naslov1"/>
              <w:rPr>
                <w:b w:val="0"/>
                <w:bCs w:val="0"/>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26E41F82" w14:textId="3FCB0B2D" w:rsidR="00130842" w:rsidRPr="002A6147" w:rsidRDefault="00130842" w:rsidP="002A6147">
            <w:pPr>
              <w:pStyle w:val="Naslov1"/>
              <w:rPr>
                <w:b w:val="0"/>
                <w:bCs w:val="0"/>
              </w:rPr>
            </w:pPr>
          </w:p>
        </w:tc>
        <w:tc>
          <w:tcPr>
            <w:tcW w:w="2012" w:type="dxa"/>
            <w:tcBorders>
              <w:top w:val="single" w:sz="4" w:space="0" w:color="auto"/>
              <w:left w:val="single" w:sz="4" w:space="0" w:color="auto"/>
              <w:bottom w:val="single" w:sz="4" w:space="0" w:color="auto"/>
              <w:right w:val="single" w:sz="4" w:space="0" w:color="auto"/>
            </w:tcBorders>
            <w:vAlign w:val="center"/>
          </w:tcPr>
          <w:p w14:paraId="189986D6" w14:textId="4FC8CA56" w:rsidR="00130842" w:rsidRPr="002A6147" w:rsidRDefault="00130842" w:rsidP="002A6147">
            <w:pPr>
              <w:pStyle w:val="Naslov1"/>
              <w:rPr>
                <w:b w:val="0"/>
                <w:bCs w:val="0"/>
              </w:rPr>
            </w:pPr>
          </w:p>
        </w:tc>
      </w:tr>
      <w:tr w:rsidR="00130842" w:rsidRPr="00BB1754" w14:paraId="0FE81C57" w14:textId="77777777" w:rsidTr="00216661">
        <w:trPr>
          <w:cantSplit/>
          <w:trHeight w:val="95"/>
        </w:trPr>
        <w:tc>
          <w:tcPr>
            <w:tcW w:w="4920" w:type="dxa"/>
            <w:gridSpan w:val="5"/>
            <w:tcBorders>
              <w:top w:val="single" w:sz="4" w:space="0" w:color="auto"/>
              <w:left w:val="single" w:sz="4" w:space="0" w:color="auto"/>
              <w:bottom w:val="single" w:sz="4" w:space="0" w:color="auto"/>
              <w:right w:val="single" w:sz="4" w:space="0" w:color="auto"/>
            </w:tcBorders>
            <w:vAlign w:val="center"/>
          </w:tcPr>
          <w:p w14:paraId="421D5C5F" w14:textId="77777777" w:rsidR="00130842" w:rsidRPr="008D1759" w:rsidRDefault="00130842" w:rsidP="002A6147">
            <w:pPr>
              <w:pStyle w:val="Naslov1"/>
            </w:pPr>
            <w:r w:rsidRPr="008D1759">
              <w:t>SKUPAJ</w:t>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7B6D6D4B" w14:textId="554F7C41" w:rsidR="00130842" w:rsidRPr="008D1759" w:rsidRDefault="00130842" w:rsidP="002A6147">
            <w:pPr>
              <w:pStyle w:val="Naslov1"/>
            </w:pPr>
          </w:p>
        </w:tc>
        <w:tc>
          <w:tcPr>
            <w:tcW w:w="2012" w:type="dxa"/>
            <w:tcBorders>
              <w:top w:val="single" w:sz="4" w:space="0" w:color="auto"/>
              <w:left w:val="single" w:sz="4" w:space="0" w:color="auto"/>
              <w:bottom w:val="single" w:sz="4" w:space="0" w:color="auto"/>
              <w:right w:val="single" w:sz="4" w:space="0" w:color="auto"/>
            </w:tcBorders>
            <w:vAlign w:val="center"/>
          </w:tcPr>
          <w:p w14:paraId="3006CCB6" w14:textId="79C9DA4E" w:rsidR="00130842" w:rsidRPr="00BB1754" w:rsidRDefault="00130842" w:rsidP="002A6147">
            <w:pPr>
              <w:pStyle w:val="Naslov1"/>
            </w:pPr>
          </w:p>
        </w:tc>
      </w:tr>
      <w:tr w:rsidR="00130842" w:rsidRPr="008D1759" w14:paraId="0427F362" w14:textId="77777777" w:rsidTr="00E455F9">
        <w:trPr>
          <w:cantSplit/>
          <w:trHeight w:val="207"/>
        </w:trPr>
        <w:tc>
          <w:tcPr>
            <w:tcW w:w="9200" w:type="dxa"/>
            <w:gridSpan w:val="10"/>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693EE40" w14:textId="77777777" w:rsidR="00130842" w:rsidRPr="008D1759" w:rsidRDefault="00130842" w:rsidP="002A6147">
            <w:pPr>
              <w:pStyle w:val="Naslov1"/>
            </w:pPr>
            <w:r>
              <w:t>II.c</w:t>
            </w:r>
            <w:r w:rsidRPr="008D1759">
              <w:t xml:space="preserve"> Načrtovana nad</w:t>
            </w:r>
            <w:r>
              <w:t>omestitev zmanjšanih prihodkov in povečanih odhodkov proračuna</w:t>
            </w:r>
            <w:r w:rsidRPr="00697AD9">
              <w:t>:</w:t>
            </w:r>
          </w:p>
        </w:tc>
      </w:tr>
      <w:tr w:rsidR="00130842" w:rsidRPr="008D1759" w14:paraId="684C31FD" w14:textId="77777777" w:rsidTr="00216661">
        <w:trPr>
          <w:cantSplit/>
          <w:trHeight w:val="100"/>
        </w:trPr>
        <w:tc>
          <w:tcPr>
            <w:tcW w:w="3603" w:type="dxa"/>
            <w:gridSpan w:val="3"/>
            <w:tcBorders>
              <w:top w:val="single" w:sz="4" w:space="0" w:color="auto"/>
              <w:left w:val="single" w:sz="4" w:space="0" w:color="auto"/>
              <w:bottom w:val="single" w:sz="4" w:space="0" w:color="auto"/>
              <w:right w:val="single" w:sz="4" w:space="0" w:color="auto"/>
            </w:tcBorders>
            <w:vAlign w:val="center"/>
          </w:tcPr>
          <w:p w14:paraId="0BB099D2" w14:textId="77777777" w:rsidR="00130842" w:rsidRPr="008D1759" w:rsidRDefault="00130842" w:rsidP="00130842">
            <w:pPr>
              <w:widowControl w:val="0"/>
              <w:spacing w:after="0" w:line="260" w:lineRule="exact"/>
              <w:ind w:left="-122" w:right="-112"/>
              <w:jc w:val="center"/>
              <w:rPr>
                <w:rFonts w:ascii="Arial" w:hAnsi="Arial" w:cs="Arial"/>
                <w:sz w:val="20"/>
                <w:szCs w:val="20"/>
              </w:rPr>
            </w:pPr>
            <w:r w:rsidRPr="008D1759">
              <w:rPr>
                <w:rFonts w:ascii="Arial" w:hAnsi="Arial" w:cs="Arial"/>
                <w:sz w:val="20"/>
                <w:szCs w:val="20"/>
              </w:rPr>
              <w:t>Novi prihodki</w:t>
            </w:r>
          </w:p>
        </w:tc>
        <w:tc>
          <w:tcPr>
            <w:tcW w:w="2423" w:type="dxa"/>
            <w:gridSpan w:val="3"/>
            <w:tcBorders>
              <w:top w:val="single" w:sz="4" w:space="0" w:color="auto"/>
              <w:left w:val="single" w:sz="4" w:space="0" w:color="auto"/>
              <w:bottom w:val="single" w:sz="4" w:space="0" w:color="auto"/>
              <w:right w:val="single" w:sz="4" w:space="0" w:color="auto"/>
            </w:tcBorders>
            <w:vAlign w:val="center"/>
          </w:tcPr>
          <w:p w14:paraId="1109CF01" w14:textId="77777777" w:rsidR="00130842" w:rsidRPr="008D1759" w:rsidRDefault="00130842" w:rsidP="00130842">
            <w:pPr>
              <w:widowControl w:val="0"/>
              <w:spacing w:after="0" w:line="260" w:lineRule="exact"/>
              <w:ind w:left="-122" w:right="-112"/>
              <w:jc w:val="center"/>
              <w:rPr>
                <w:rFonts w:ascii="Arial" w:hAnsi="Arial" w:cs="Arial"/>
                <w:sz w:val="20"/>
                <w:szCs w:val="20"/>
              </w:rPr>
            </w:pPr>
            <w:r w:rsidRPr="008D1759">
              <w:rPr>
                <w:rFonts w:ascii="Arial" w:hAnsi="Arial" w:cs="Arial"/>
                <w:sz w:val="20"/>
                <w:szCs w:val="20"/>
              </w:rPr>
              <w:t>Znesek za tekoče leto (t)</w:t>
            </w:r>
          </w:p>
        </w:tc>
        <w:tc>
          <w:tcPr>
            <w:tcW w:w="3174" w:type="dxa"/>
            <w:gridSpan w:val="4"/>
            <w:tcBorders>
              <w:top w:val="single" w:sz="4" w:space="0" w:color="auto"/>
              <w:left w:val="single" w:sz="4" w:space="0" w:color="auto"/>
              <w:bottom w:val="single" w:sz="4" w:space="0" w:color="auto"/>
              <w:right w:val="single" w:sz="4" w:space="0" w:color="auto"/>
            </w:tcBorders>
            <w:vAlign w:val="center"/>
          </w:tcPr>
          <w:p w14:paraId="4057184E" w14:textId="77777777" w:rsidR="00130842" w:rsidRPr="008D1759" w:rsidRDefault="00130842" w:rsidP="00130842">
            <w:pPr>
              <w:widowControl w:val="0"/>
              <w:spacing w:after="0" w:line="260" w:lineRule="exact"/>
              <w:ind w:left="-122" w:right="-112"/>
              <w:jc w:val="center"/>
              <w:rPr>
                <w:rFonts w:ascii="Arial" w:hAnsi="Arial" w:cs="Arial"/>
                <w:sz w:val="20"/>
                <w:szCs w:val="20"/>
              </w:rPr>
            </w:pPr>
            <w:r w:rsidRPr="008D1759">
              <w:rPr>
                <w:rFonts w:ascii="Arial" w:hAnsi="Arial" w:cs="Arial"/>
                <w:sz w:val="20"/>
                <w:szCs w:val="20"/>
              </w:rPr>
              <w:t>Znesek za t</w:t>
            </w:r>
            <w:r>
              <w:rPr>
                <w:rFonts w:ascii="Arial" w:hAnsi="Arial" w:cs="Arial"/>
                <w:sz w:val="20"/>
                <w:szCs w:val="20"/>
              </w:rPr>
              <w:t xml:space="preserve"> </w:t>
            </w:r>
            <w:r w:rsidRPr="008D1759">
              <w:rPr>
                <w:rFonts w:ascii="Arial" w:hAnsi="Arial" w:cs="Arial"/>
                <w:sz w:val="20"/>
                <w:szCs w:val="20"/>
              </w:rPr>
              <w:t>+</w:t>
            </w:r>
            <w:r>
              <w:rPr>
                <w:rFonts w:ascii="Arial" w:hAnsi="Arial" w:cs="Arial"/>
                <w:sz w:val="20"/>
                <w:szCs w:val="20"/>
              </w:rPr>
              <w:t xml:space="preserve"> </w:t>
            </w:r>
            <w:r w:rsidRPr="008D1759">
              <w:rPr>
                <w:rFonts w:ascii="Arial" w:hAnsi="Arial" w:cs="Arial"/>
                <w:sz w:val="20"/>
                <w:szCs w:val="20"/>
              </w:rPr>
              <w:t>1</w:t>
            </w:r>
          </w:p>
        </w:tc>
      </w:tr>
      <w:tr w:rsidR="00130842" w:rsidRPr="008D1759" w14:paraId="71A0B8BB" w14:textId="77777777" w:rsidTr="00216661">
        <w:trPr>
          <w:cantSplit/>
          <w:trHeight w:val="95"/>
        </w:trPr>
        <w:tc>
          <w:tcPr>
            <w:tcW w:w="3603" w:type="dxa"/>
            <w:gridSpan w:val="3"/>
            <w:tcBorders>
              <w:top w:val="single" w:sz="4" w:space="0" w:color="auto"/>
              <w:left w:val="single" w:sz="4" w:space="0" w:color="auto"/>
              <w:bottom w:val="single" w:sz="4" w:space="0" w:color="auto"/>
              <w:right w:val="single" w:sz="4" w:space="0" w:color="auto"/>
            </w:tcBorders>
            <w:vAlign w:val="center"/>
          </w:tcPr>
          <w:p w14:paraId="4E26A5F4" w14:textId="77777777" w:rsidR="00130842" w:rsidRPr="008D1759" w:rsidRDefault="00130842" w:rsidP="002A6147">
            <w:pPr>
              <w:pStyle w:val="Naslov1"/>
            </w:pPr>
          </w:p>
        </w:tc>
        <w:tc>
          <w:tcPr>
            <w:tcW w:w="2423" w:type="dxa"/>
            <w:gridSpan w:val="3"/>
            <w:tcBorders>
              <w:top w:val="single" w:sz="4" w:space="0" w:color="auto"/>
              <w:left w:val="single" w:sz="4" w:space="0" w:color="auto"/>
              <w:bottom w:val="single" w:sz="4" w:space="0" w:color="auto"/>
              <w:right w:val="single" w:sz="4" w:space="0" w:color="auto"/>
            </w:tcBorders>
            <w:vAlign w:val="center"/>
          </w:tcPr>
          <w:p w14:paraId="3BB962D3" w14:textId="77777777" w:rsidR="00130842" w:rsidRPr="008D1759" w:rsidRDefault="00130842" w:rsidP="002A6147">
            <w:pPr>
              <w:pStyle w:val="Naslov1"/>
            </w:pPr>
          </w:p>
        </w:tc>
        <w:tc>
          <w:tcPr>
            <w:tcW w:w="3174" w:type="dxa"/>
            <w:gridSpan w:val="4"/>
            <w:tcBorders>
              <w:top w:val="single" w:sz="4" w:space="0" w:color="auto"/>
              <w:left w:val="single" w:sz="4" w:space="0" w:color="auto"/>
              <w:bottom w:val="single" w:sz="4" w:space="0" w:color="auto"/>
              <w:right w:val="single" w:sz="4" w:space="0" w:color="auto"/>
            </w:tcBorders>
            <w:vAlign w:val="center"/>
          </w:tcPr>
          <w:p w14:paraId="521102AE" w14:textId="77777777" w:rsidR="00130842" w:rsidRPr="008D1759" w:rsidRDefault="00130842" w:rsidP="002A6147">
            <w:pPr>
              <w:pStyle w:val="Naslov1"/>
            </w:pPr>
          </w:p>
        </w:tc>
      </w:tr>
      <w:tr w:rsidR="00130842" w:rsidRPr="008D1759" w14:paraId="20A64A2D" w14:textId="77777777" w:rsidTr="00216661">
        <w:trPr>
          <w:cantSplit/>
          <w:trHeight w:val="95"/>
        </w:trPr>
        <w:tc>
          <w:tcPr>
            <w:tcW w:w="3603" w:type="dxa"/>
            <w:gridSpan w:val="3"/>
            <w:tcBorders>
              <w:top w:val="single" w:sz="4" w:space="0" w:color="auto"/>
              <w:left w:val="single" w:sz="4" w:space="0" w:color="auto"/>
              <w:bottom w:val="single" w:sz="4" w:space="0" w:color="auto"/>
              <w:right w:val="single" w:sz="4" w:space="0" w:color="auto"/>
            </w:tcBorders>
            <w:vAlign w:val="center"/>
          </w:tcPr>
          <w:p w14:paraId="3DDBD0E0" w14:textId="77777777" w:rsidR="00130842" w:rsidRPr="008D1759" w:rsidRDefault="00130842" w:rsidP="002A6147">
            <w:pPr>
              <w:pStyle w:val="Naslov1"/>
            </w:pPr>
          </w:p>
        </w:tc>
        <w:tc>
          <w:tcPr>
            <w:tcW w:w="2423" w:type="dxa"/>
            <w:gridSpan w:val="3"/>
            <w:tcBorders>
              <w:top w:val="single" w:sz="4" w:space="0" w:color="auto"/>
              <w:left w:val="single" w:sz="4" w:space="0" w:color="auto"/>
              <w:bottom w:val="single" w:sz="4" w:space="0" w:color="auto"/>
              <w:right w:val="single" w:sz="4" w:space="0" w:color="auto"/>
            </w:tcBorders>
            <w:vAlign w:val="center"/>
          </w:tcPr>
          <w:p w14:paraId="34E8ED6E" w14:textId="77777777" w:rsidR="00130842" w:rsidRPr="008D1759" w:rsidRDefault="00130842" w:rsidP="002A6147">
            <w:pPr>
              <w:pStyle w:val="Naslov1"/>
            </w:pPr>
          </w:p>
        </w:tc>
        <w:tc>
          <w:tcPr>
            <w:tcW w:w="3174" w:type="dxa"/>
            <w:gridSpan w:val="4"/>
            <w:tcBorders>
              <w:top w:val="single" w:sz="4" w:space="0" w:color="auto"/>
              <w:left w:val="single" w:sz="4" w:space="0" w:color="auto"/>
              <w:bottom w:val="single" w:sz="4" w:space="0" w:color="auto"/>
              <w:right w:val="single" w:sz="4" w:space="0" w:color="auto"/>
            </w:tcBorders>
            <w:vAlign w:val="center"/>
          </w:tcPr>
          <w:p w14:paraId="66E95672" w14:textId="77777777" w:rsidR="00130842" w:rsidRPr="008D1759" w:rsidRDefault="00130842" w:rsidP="002A6147">
            <w:pPr>
              <w:pStyle w:val="Naslov1"/>
            </w:pPr>
          </w:p>
        </w:tc>
      </w:tr>
      <w:tr w:rsidR="00130842" w:rsidRPr="008D1759" w14:paraId="0359245A" w14:textId="77777777" w:rsidTr="00216661">
        <w:trPr>
          <w:cantSplit/>
          <w:trHeight w:val="95"/>
        </w:trPr>
        <w:tc>
          <w:tcPr>
            <w:tcW w:w="3603" w:type="dxa"/>
            <w:gridSpan w:val="3"/>
            <w:tcBorders>
              <w:top w:val="single" w:sz="4" w:space="0" w:color="auto"/>
              <w:left w:val="single" w:sz="4" w:space="0" w:color="auto"/>
              <w:bottom w:val="single" w:sz="4" w:space="0" w:color="auto"/>
              <w:right w:val="single" w:sz="4" w:space="0" w:color="auto"/>
            </w:tcBorders>
            <w:vAlign w:val="center"/>
          </w:tcPr>
          <w:p w14:paraId="2678765E" w14:textId="77777777" w:rsidR="00130842" w:rsidRPr="008D1759" w:rsidRDefault="00130842" w:rsidP="002A6147">
            <w:pPr>
              <w:pStyle w:val="Naslov1"/>
            </w:pPr>
            <w:r w:rsidRPr="008D1759">
              <w:t>SKUPAJ</w:t>
            </w:r>
          </w:p>
        </w:tc>
        <w:tc>
          <w:tcPr>
            <w:tcW w:w="2423" w:type="dxa"/>
            <w:gridSpan w:val="3"/>
            <w:tcBorders>
              <w:top w:val="single" w:sz="4" w:space="0" w:color="auto"/>
              <w:left w:val="single" w:sz="4" w:space="0" w:color="auto"/>
              <w:bottom w:val="single" w:sz="4" w:space="0" w:color="auto"/>
              <w:right w:val="single" w:sz="4" w:space="0" w:color="auto"/>
            </w:tcBorders>
            <w:vAlign w:val="center"/>
          </w:tcPr>
          <w:p w14:paraId="7661BBB4" w14:textId="77777777" w:rsidR="00130842" w:rsidRPr="008D1759" w:rsidRDefault="00130842" w:rsidP="002A6147">
            <w:pPr>
              <w:pStyle w:val="Naslov1"/>
            </w:pPr>
          </w:p>
        </w:tc>
        <w:tc>
          <w:tcPr>
            <w:tcW w:w="3174" w:type="dxa"/>
            <w:gridSpan w:val="4"/>
            <w:tcBorders>
              <w:top w:val="single" w:sz="4" w:space="0" w:color="auto"/>
              <w:left w:val="single" w:sz="4" w:space="0" w:color="auto"/>
              <w:bottom w:val="single" w:sz="4" w:space="0" w:color="auto"/>
              <w:right w:val="single" w:sz="4" w:space="0" w:color="auto"/>
            </w:tcBorders>
            <w:vAlign w:val="center"/>
          </w:tcPr>
          <w:p w14:paraId="1E6AD424" w14:textId="77777777" w:rsidR="00130842" w:rsidRPr="008D1759" w:rsidRDefault="00130842" w:rsidP="002A6147">
            <w:pPr>
              <w:pStyle w:val="Naslov1"/>
            </w:pPr>
          </w:p>
        </w:tc>
      </w:tr>
      <w:tr w:rsidR="00130842" w:rsidRPr="008D1759" w14:paraId="10A93F02" w14:textId="77777777" w:rsidTr="00456D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44"/>
        </w:trPr>
        <w:tc>
          <w:tcPr>
            <w:tcW w:w="9200" w:type="dxa"/>
            <w:gridSpan w:val="10"/>
          </w:tcPr>
          <w:p w14:paraId="0DD437D0" w14:textId="77777777" w:rsidR="00130842" w:rsidRPr="008D1759" w:rsidRDefault="00130842" w:rsidP="00130842">
            <w:pPr>
              <w:widowControl w:val="0"/>
              <w:spacing w:after="0" w:line="260" w:lineRule="exact"/>
              <w:rPr>
                <w:rFonts w:ascii="Arial" w:hAnsi="Arial" w:cs="Arial"/>
                <w:b/>
                <w:sz w:val="20"/>
                <w:szCs w:val="20"/>
              </w:rPr>
            </w:pPr>
          </w:p>
          <w:p w14:paraId="216DD2FF" w14:textId="77777777" w:rsidR="00130842" w:rsidRPr="008D1759" w:rsidRDefault="00130842" w:rsidP="00130842">
            <w:pPr>
              <w:widowControl w:val="0"/>
              <w:spacing w:after="0" w:line="260" w:lineRule="exact"/>
              <w:rPr>
                <w:rFonts w:ascii="Arial" w:hAnsi="Arial" w:cs="Arial"/>
                <w:b/>
                <w:sz w:val="20"/>
                <w:szCs w:val="20"/>
              </w:rPr>
            </w:pPr>
            <w:r w:rsidRPr="008D1759">
              <w:rPr>
                <w:rFonts w:ascii="Arial" w:hAnsi="Arial" w:cs="Arial"/>
                <w:b/>
                <w:sz w:val="20"/>
                <w:szCs w:val="20"/>
              </w:rPr>
              <w:t>OBRAZLOŽITEV:</w:t>
            </w:r>
            <w:r>
              <w:rPr>
                <w:rFonts w:ascii="Arial" w:hAnsi="Arial" w:cs="Arial"/>
                <w:b/>
                <w:sz w:val="20"/>
                <w:szCs w:val="20"/>
              </w:rPr>
              <w:t xml:space="preserve"> /</w:t>
            </w:r>
          </w:p>
          <w:p w14:paraId="0D444F77" w14:textId="77777777" w:rsidR="00130842" w:rsidRPr="008D1759" w:rsidRDefault="00130842" w:rsidP="00130842">
            <w:pPr>
              <w:widowControl w:val="0"/>
              <w:spacing w:after="0" w:line="260" w:lineRule="exact"/>
              <w:ind w:left="284"/>
              <w:jc w:val="both"/>
              <w:rPr>
                <w:sz w:val="20"/>
                <w:szCs w:val="20"/>
              </w:rPr>
            </w:pPr>
          </w:p>
        </w:tc>
      </w:tr>
      <w:tr w:rsidR="00130842" w:rsidRPr="008D1759" w14:paraId="0D7AA775" w14:textId="77777777" w:rsidTr="00E455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Pr>
          <w:p w14:paraId="47E2DABC" w14:textId="77777777" w:rsidR="00130842" w:rsidRPr="00193E1D" w:rsidRDefault="00130842" w:rsidP="00130842">
            <w:pPr>
              <w:pStyle w:val="Oddelek"/>
              <w:widowControl w:val="0"/>
              <w:numPr>
                <w:ilvl w:val="0"/>
                <w:numId w:val="0"/>
              </w:numPr>
              <w:spacing w:before="0" w:after="0" w:line="260" w:lineRule="exact"/>
              <w:jc w:val="left"/>
              <w:rPr>
                <w:sz w:val="20"/>
                <w:szCs w:val="20"/>
              </w:rPr>
            </w:pPr>
            <w:r w:rsidRPr="00193E1D">
              <w:rPr>
                <w:sz w:val="20"/>
                <w:szCs w:val="20"/>
              </w:rPr>
              <w:t>7.b Predstavitev ocene finančnih posledic pod 40.000 EUR:</w:t>
            </w:r>
          </w:p>
          <w:p w14:paraId="3E48E4B4" w14:textId="3360A6DE" w:rsidR="00130842" w:rsidRPr="00193E1D" w:rsidRDefault="00193E1D" w:rsidP="00130842">
            <w:pPr>
              <w:pStyle w:val="Oddelek"/>
              <w:widowControl w:val="0"/>
              <w:numPr>
                <w:ilvl w:val="0"/>
                <w:numId w:val="0"/>
              </w:numPr>
              <w:spacing w:before="0" w:after="0" w:line="260" w:lineRule="exact"/>
              <w:jc w:val="both"/>
              <w:rPr>
                <w:b w:val="0"/>
                <w:bCs/>
                <w:sz w:val="20"/>
                <w:szCs w:val="20"/>
              </w:rPr>
            </w:pPr>
            <w:r w:rsidRPr="00193E1D">
              <w:rPr>
                <w:b w:val="0"/>
                <w:bCs/>
                <w:sz w:val="20"/>
                <w:szCs w:val="20"/>
              </w:rPr>
              <w:t>Povečanje števila vpisnih mest nima finančnih posledic oziroma ostaja znotraj obsega finančnih sredstev, opredeljenih za razpisana vpisna mesta v dodiplomske in enovite magistrske študijske programe v študijskem letu 202</w:t>
            </w:r>
            <w:r w:rsidR="00C612FE">
              <w:rPr>
                <w:b w:val="0"/>
                <w:bCs/>
                <w:sz w:val="20"/>
                <w:szCs w:val="20"/>
              </w:rPr>
              <w:t>5</w:t>
            </w:r>
            <w:r w:rsidRPr="00193E1D">
              <w:rPr>
                <w:b w:val="0"/>
                <w:bCs/>
                <w:sz w:val="20"/>
                <w:szCs w:val="20"/>
              </w:rPr>
              <w:t>/202</w:t>
            </w:r>
            <w:r w:rsidR="00C612FE">
              <w:rPr>
                <w:b w:val="0"/>
                <w:bCs/>
                <w:sz w:val="20"/>
                <w:szCs w:val="20"/>
              </w:rPr>
              <w:t>6</w:t>
            </w:r>
            <w:r w:rsidRPr="00193E1D">
              <w:rPr>
                <w:b w:val="0"/>
                <w:bCs/>
                <w:sz w:val="20"/>
                <w:szCs w:val="20"/>
              </w:rPr>
              <w:t xml:space="preserve"> h katerim je vlada že dala soglasje (</w:t>
            </w:r>
            <w:r w:rsidR="0017737A" w:rsidRPr="00193E1D">
              <w:rPr>
                <w:b w:val="0"/>
                <w:bCs/>
                <w:sz w:val="20"/>
                <w:szCs w:val="20"/>
              </w:rPr>
              <w:t xml:space="preserve">Sklep vlade št. </w:t>
            </w:r>
            <w:r w:rsidR="0017737A" w:rsidRPr="00CD351F">
              <w:rPr>
                <w:b w:val="0"/>
                <w:bCs/>
                <w:sz w:val="20"/>
                <w:szCs w:val="20"/>
              </w:rPr>
              <w:t>št. 60301-1/202</w:t>
            </w:r>
            <w:r w:rsidR="00C612FE">
              <w:rPr>
                <w:b w:val="0"/>
                <w:bCs/>
                <w:sz w:val="20"/>
                <w:szCs w:val="20"/>
              </w:rPr>
              <w:t>5</w:t>
            </w:r>
            <w:r w:rsidR="0017737A" w:rsidRPr="00CD351F">
              <w:rPr>
                <w:b w:val="0"/>
                <w:bCs/>
                <w:sz w:val="20"/>
                <w:szCs w:val="20"/>
              </w:rPr>
              <w:t>/3 z dne 3</w:t>
            </w:r>
            <w:r w:rsidR="00C612FE">
              <w:rPr>
                <w:b w:val="0"/>
                <w:bCs/>
                <w:sz w:val="20"/>
                <w:szCs w:val="20"/>
              </w:rPr>
              <w:t>0</w:t>
            </w:r>
            <w:r w:rsidR="0017737A" w:rsidRPr="00CD351F">
              <w:rPr>
                <w:b w:val="0"/>
                <w:bCs/>
                <w:sz w:val="20"/>
                <w:szCs w:val="20"/>
              </w:rPr>
              <w:t>. 1. 202</w:t>
            </w:r>
            <w:r w:rsidR="00C612FE">
              <w:rPr>
                <w:b w:val="0"/>
                <w:bCs/>
                <w:sz w:val="20"/>
                <w:szCs w:val="20"/>
              </w:rPr>
              <w:t>5</w:t>
            </w:r>
            <w:r w:rsidRPr="00193E1D">
              <w:rPr>
                <w:b w:val="0"/>
                <w:bCs/>
                <w:sz w:val="20"/>
                <w:szCs w:val="20"/>
              </w:rPr>
              <w:t>).</w:t>
            </w:r>
          </w:p>
        </w:tc>
      </w:tr>
      <w:tr w:rsidR="00130842" w:rsidRPr="008D1759" w14:paraId="2F70A6DF" w14:textId="77777777" w:rsidTr="00FB2B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Pr>
          <w:p w14:paraId="3576F3B8" w14:textId="77777777" w:rsidR="00130842" w:rsidRPr="00D01BE2" w:rsidRDefault="00130842" w:rsidP="00130842">
            <w:pPr>
              <w:pStyle w:val="Oddelek"/>
              <w:widowControl w:val="0"/>
              <w:numPr>
                <w:ilvl w:val="0"/>
                <w:numId w:val="0"/>
              </w:numPr>
              <w:spacing w:before="0" w:after="0" w:line="260" w:lineRule="exact"/>
              <w:jc w:val="left"/>
              <w:rPr>
                <w:sz w:val="20"/>
                <w:szCs w:val="20"/>
              </w:rPr>
            </w:pPr>
            <w:r>
              <w:rPr>
                <w:sz w:val="20"/>
                <w:szCs w:val="20"/>
              </w:rPr>
              <w:t>8. Predstavitev sodelovanja z združenji občin:</w:t>
            </w:r>
          </w:p>
        </w:tc>
      </w:tr>
      <w:tr w:rsidR="00130842" w:rsidRPr="008D1759" w14:paraId="76E169FF" w14:textId="77777777" w:rsidTr="00AA70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89" w:type="dxa"/>
            <w:gridSpan w:val="8"/>
          </w:tcPr>
          <w:p w14:paraId="0FBE885D" w14:textId="77777777" w:rsidR="00130842" w:rsidRPr="005C4899" w:rsidRDefault="00130842" w:rsidP="00130842">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C4899">
              <w:rPr>
                <w:rFonts w:ascii="Arial" w:eastAsia="Times New Roman" w:hAnsi="Arial" w:cs="Arial"/>
                <w:iCs/>
                <w:sz w:val="20"/>
                <w:szCs w:val="20"/>
                <w:lang w:eastAsia="sl-SI"/>
              </w:rPr>
              <w:t>Vsebina predloženega gradiva (predpisa) vpliva na:</w:t>
            </w:r>
          </w:p>
          <w:p w14:paraId="1B8218FA" w14:textId="77777777" w:rsidR="00130842" w:rsidRPr="005C4899" w:rsidRDefault="00130842" w:rsidP="00130842">
            <w:pPr>
              <w:widowControl w:val="0"/>
              <w:numPr>
                <w:ilvl w:val="1"/>
                <w:numId w:val="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C4899">
              <w:rPr>
                <w:rFonts w:ascii="Arial" w:eastAsia="Times New Roman" w:hAnsi="Arial" w:cs="Arial"/>
                <w:iCs/>
                <w:sz w:val="20"/>
                <w:szCs w:val="20"/>
                <w:lang w:eastAsia="sl-SI"/>
              </w:rPr>
              <w:t>pristojnosti občin,</w:t>
            </w:r>
          </w:p>
          <w:p w14:paraId="6904E358" w14:textId="77777777" w:rsidR="00130842" w:rsidRPr="005C4899" w:rsidRDefault="00130842" w:rsidP="00130842">
            <w:pPr>
              <w:widowControl w:val="0"/>
              <w:numPr>
                <w:ilvl w:val="1"/>
                <w:numId w:val="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C4899">
              <w:rPr>
                <w:rFonts w:ascii="Arial" w:eastAsia="Times New Roman" w:hAnsi="Arial" w:cs="Arial"/>
                <w:iCs/>
                <w:sz w:val="20"/>
                <w:szCs w:val="20"/>
                <w:lang w:eastAsia="sl-SI"/>
              </w:rPr>
              <w:t>delovanje občin,</w:t>
            </w:r>
          </w:p>
          <w:p w14:paraId="7B928D78" w14:textId="77777777" w:rsidR="00130842" w:rsidRPr="00F663FC" w:rsidRDefault="00130842" w:rsidP="00130842">
            <w:pPr>
              <w:widowControl w:val="0"/>
              <w:numPr>
                <w:ilvl w:val="1"/>
                <w:numId w:val="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C4899">
              <w:rPr>
                <w:rFonts w:ascii="Arial" w:eastAsia="Times New Roman" w:hAnsi="Arial" w:cs="Arial"/>
                <w:iCs/>
                <w:sz w:val="20"/>
                <w:szCs w:val="20"/>
                <w:lang w:eastAsia="sl-SI"/>
              </w:rPr>
              <w:t>financiranje občin.</w:t>
            </w:r>
          </w:p>
        </w:tc>
        <w:tc>
          <w:tcPr>
            <w:tcW w:w="2211" w:type="dxa"/>
            <w:gridSpan w:val="2"/>
          </w:tcPr>
          <w:p w14:paraId="404A2104" w14:textId="77777777" w:rsidR="00130842" w:rsidRPr="00D01BE2" w:rsidRDefault="00130842" w:rsidP="00130842">
            <w:pPr>
              <w:pStyle w:val="Neotevilenodstavek"/>
              <w:widowControl w:val="0"/>
              <w:spacing w:before="0" w:after="0" w:line="260" w:lineRule="exact"/>
              <w:jc w:val="center"/>
              <w:rPr>
                <w:iCs/>
                <w:sz w:val="20"/>
                <w:szCs w:val="20"/>
              </w:rPr>
            </w:pPr>
            <w:r w:rsidRPr="00D01BE2">
              <w:rPr>
                <w:sz w:val="20"/>
                <w:szCs w:val="20"/>
              </w:rPr>
              <w:t>NE</w:t>
            </w:r>
          </w:p>
        </w:tc>
      </w:tr>
      <w:tr w:rsidR="00130842" w:rsidRPr="008D1759" w14:paraId="7F52C4E1" w14:textId="77777777" w:rsidTr="00FB2B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Pr>
          <w:p w14:paraId="40AC49C8" w14:textId="77777777" w:rsidR="00130842" w:rsidRPr="005C4899" w:rsidRDefault="00130842" w:rsidP="00130842">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C4899">
              <w:rPr>
                <w:rFonts w:ascii="Arial" w:eastAsia="Times New Roman" w:hAnsi="Arial" w:cs="Arial"/>
                <w:iCs/>
                <w:sz w:val="20"/>
                <w:szCs w:val="20"/>
                <w:lang w:eastAsia="sl-SI"/>
              </w:rPr>
              <w:t xml:space="preserve">Gradivo (predpis) je bilo poslano v mnenje: </w:t>
            </w:r>
          </w:p>
          <w:p w14:paraId="2C975819" w14:textId="77777777" w:rsidR="00130842" w:rsidRPr="005C4899" w:rsidRDefault="00130842" w:rsidP="00130842">
            <w:pPr>
              <w:widowControl w:val="0"/>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C4899">
              <w:rPr>
                <w:rFonts w:ascii="Arial" w:eastAsia="Times New Roman" w:hAnsi="Arial" w:cs="Arial"/>
                <w:iCs/>
                <w:sz w:val="20"/>
                <w:szCs w:val="20"/>
                <w:lang w:eastAsia="sl-SI"/>
              </w:rPr>
              <w:t>Skupnosti občin Slovenije SOS: NE</w:t>
            </w:r>
          </w:p>
          <w:p w14:paraId="451B73C6" w14:textId="77777777" w:rsidR="00130842" w:rsidRPr="005C4899" w:rsidRDefault="00130842" w:rsidP="00130842">
            <w:pPr>
              <w:widowControl w:val="0"/>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C4899">
              <w:rPr>
                <w:rFonts w:ascii="Arial" w:eastAsia="Times New Roman" w:hAnsi="Arial" w:cs="Arial"/>
                <w:iCs/>
                <w:sz w:val="20"/>
                <w:szCs w:val="20"/>
                <w:lang w:eastAsia="sl-SI"/>
              </w:rPr>
              <w:t>Združenju občin Slovenije ZOS: NE</w:t>
            </w:r>
          </w:p>
          <w:p w14:paraId="1D8CAAB5" w14:textId="59876C3C" w:rsidR="00130842" w:rsidRPr="00193E1D" w:rsidRDefault="00130842" w:rsidP="00130842">
            <w:pPr>
              <w:widowControl w:val="0"/>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C4899">
              <w:rPr>
                <w:rFonts w:ascii="Arial" w:eastAsia="Times New Roman" w:hAnsi="Arial" w:cs="Arial"/>
                <w:iCs/>
                <w:sz w:val="20"/>
                <w:szCs w:val="20"/>
                <w:lang w:eastAsia="sl-SI"/>
              </w:rPr>
              <w:t>Združenju mestnih občin Slovenije ZMOS: NE</w:t>
            </w:r>
          </w:p>
          <w:p w14:paraId="443D50D5" w14:textId="6A670979" w:rsidR="00130842" w:rsidRPr="00193E1D" w:rsidRDefault="00130842" w:rsidP="00193E1D">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C4899">
              <w:rPr>
                <w:rFonts w:ascii="Arial" w:eastAsia="Times New Roman" w:hAnsi="Arial" w:cs="Arial"/>
                <w:iCs/>
                <w:sz w:val="20"/>
                <w:szCs w:val="20"/>
                <w:lang w:eastAsia="sl-SI"/>
              </w:rPr>
              <w:t>Predlogi in pripombe združenj so bili upoštevani:</w:t>
            </w:r>
            <w:r>
              <w:rPr>
                <w:rFonts w:ascii="Arial" w:eastAsia="Times New Roman" w:hAnsi="Arial" w:cs="Arial"/>
                <w:iCs/>
                <w:sz w:val="20"/>
                <w:szCs w:val="20"/>
                <w:lang w:eastAsia="sl-SI"/>
              </w:rPr>
              <w:t xml:space="preserve"> /</w:t>
            </w:r>
          </w:p>
        </w:tc>
      </w:tr>
      <w:tr w:rsidR="00130842" w:rsidRPr="008D1759" w14:paraId="3A1A21AE" w14:textId="77777777" w:rsidTr="00E455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Pr>
          <w:p w14:paraId="2557F336" w14:textId="77777777" w:rsidR="00130842" w:rsidRPr="008D1759" w:rsidRDefault="00130842" w:rsidP="00130842">
            <w:pPr>
              <w:pStyle w:val="Oddelek"/>
              <w:widowControl w:val="0"/>
              <w:numPr>
                <w:ilvl w:val="0"/>
                <w:numId w:val="0"/>
              </w:numPr>
              <w:spacing w:before="0" w:after="0" w:line="260" w:lineRule="exact"/>
              <w:jc w:val="left"/>
              <w:rPr>
                <w:sz w:val="20"/>
                <w:szCs w:val="20"/>
              </w:rPr>
            </w:pPr>
            <w:r>
              <w:rPr>
                <w:sz w:val="20"/>
                <w:szCs w:val="20"/>
              </w:rPr>
              <w:t>9</w:t>
            </w:r>
            <w:r w:rsidRPr="008D1759">
              <w:rPr>
                <w:sz w:val="20"/>
                <w:szCs w:val="20"/>
              </w:rPr>
              <w:t>. Predstavitev sodelovanja javnosti</w:t>
            </w:r>
            <w:r>
              <w:rPr>
                <w:sz w:val="20"/>
                <w:szCs w:val="20"/>
              </w:rPr>
              <w:t>:</w:t>
            </w:r>
          </w:p>
        </w:tc>
      </w:tr>
      <w:tr w:rsidR="00130842" w:rsidRPr="008D1759" w14:paraId="0E9B803F" w14:textId="77777777" w:rsidTr="00AA70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05" w:type="dxa"/>
            <w:gridSpan w:val="7"/>
          </w:tcPr>
          <w:p w14:paraId="178AD97E" w14:textId="77777777" w:rsidR="00130842" w:rsidRPr="008D1759" w:rsidRDefault="00130842" w:rsidP="00130842">
            <w:pPr>
              <w:pStyle w:val="Neotevilenodstavek"/>
              <w:widowControl w:val="0"/>
              <w:spacing w:before="0" w:after="0" w:line="260" w:lineRule="exact"/>
              <w:rPr>
                <w:sz w:val="20"/>
                <w:szCs w:val="20"/>
              </w:rPr>
            </w:pPr>
            <w:r w:rsidRPr="008D1759">
              <w:rPr>
                <w:iCs/>
                <w:sz w:val="20"/>
                <w:szCs w:val="20"/>
              </w:rPr>
              <w:t>Gradivo je bilo predhodno objavljeno na spletni strani predlagatelja</w:t>
            </w:r>
            <w:r>
              <w:rPr>
                <w:iCs/>
                <w:sz w:val="20"/>
                <w:szCs w:val="20"/>
              </w:rPr>
              <w:t>:</w:t>
            </w:r>
          </w:p>
        </w:tc>
        <w:tc>
          <w:tcPr>
            <w:tcW w:w="2395" w:type="dxa"/>
            <w:gridSpan w:val="3"/>
          </w:tcPr>
          <w:p w14:paraId="44C682FA" w14:textId="77777777" w:rsidR="00130842" w:rsidRPr="008D1759" w:rsidRDefault="00130842" w:rsidP="00130842">
            <w:pPr>
              <w:pStyle w:val="Neotevilenodstavek"/>
              <w:widowControl w:val="0"/>
              <w:spacing w:before="0" w:after="0" w:line="260" w:lineRule="exact"/>
              <w:jc w:val="center"/>
              <w:rPr>
                <w:iCs/>
                <w:sz w:val="20"/>
                <w:szCs w:val="20"/>
              </w:rPr>
            </w:pPr>
            <w:r w:rsidRPr="008D1759">
              <w:rPr>
                <w:sz w:val="20"/>
                <w:szCs w:val="20"/>
              </w:rPr>
              <w:t>NE</w:t>
            </w:r>
          </w:p>
        </w:tc>
      </w:tr>
      <w:tr w:rsidR="00130842" w:rsidRPr="008D1759" w14:paraId="042EB1C4" w14:textId="77777777" w:rsidTr="00E455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10"/>
          </w:tcPr>
          <w:p w14:paraId="7E93B90A" w14:textId="77777777" w:rsidR="00130842" w:rsidRPr="008D1759" w:rsidRDefault="00130842" w:rsidP="00130842">
            <w:pPr>
              <w:pStyle w:val="Neotevilenodstavek"/>
              <w:widowControl w:val="0"/>
              <w:spacing w:before="0" w:after="0" w:line="260" w:lineRule="exact"/>
              <w:rPr>
                <w:iCs/>
                <w:sz w:val="20"/>
                <w:szCs w:val="20"/>
              </w:rPr>
            </w:pPr>
            <w:r w:rsidRPr="008C32A8">
              <w:rPr>
                <w:iCs/>
                <w:sz w:val="20"/>
                <w:szCs w:val="20"/>
              </w:rPr>
              <w:lastRenderedPageBreak/>
              <w:t>Skladno s sedmim odstavkom 9. člena Poslovnika Vlade R</w:t>
            </w:r>
            <w:r>
              <w:rPr>
                <w:iCs/>
                <w:sz w:val="20"/>
                <w:szCs w:val="20"/>
              </w:rPr>
              <w:t>epublike Slovenije</w:t>
            </w:r>
            <w:r w:rsidRPr="008C32A8">
              <w:rPr>
                <w:iCs/>
                <w:sz w:val="20"/>
                <w:szCs w:val="20"/>
              </w:rPr>
              <w:t xml:space="preserve"> (Uradni list RS, </w:t>
            </w:r>
            <w:r w:rsidRPr="00D913DC">
              <w:rPr>
                <w:iCs/>
                <w:sz w:val="20"/>
                <w:szCs w:val="20"/>
              </w:rPr>
              <w:t>43/01, 23/02 – popr., 54/03, 103/03, 114/04, 26/06, 21/07, 32/10, 73/10, 95/11, 64/12, 10/14, 164/20, 35/21, 51/21 in 114/21)</w:t>
            </w:r>
            <w:r w:rsidRPr="008C32A8">
              <w:rPr>
                <w:iCs/>
                <w:sz w:val="20"/>
                <w:szCs w:val="20"/>
              </w:rPr>
              <w:t xml:space="preserve"> javnost pri pripravi predloga sklepa ni bila povabljena k sodelovanju</w:t>
            </w:r>
            <w:r>
              <w:rPr>
                <w:iCs/>
                <w:sz w:val="20"/>
                <w:szCs w:val="20"/>
              </w:rPr>
              <w:t>.</w:t>
            </w:r>
          </w:p>
        </w:tc>
      </w:tr>
      <w:tr w:rsidR="00130842" w:rsidRPr="008D1759" w14:paraId="0A6B5120" w14:textId="77777777" w:rsidTr="00E455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10"/>
          </w:tcPr>
          <w:p w14:paraId="0E666CDF" w14:textId="77777777" w:rsidR="00130842" w:rsidRDefault="00130842" w:rsidP="00130842">
            <w:pPr>
              <w:pStyle w:val="Neotevilenodstavek"/>
              <w:widowControl w:val="0"/>
              <w:spacing w:before="0" w:after="0" w:line="260" w:lineRule="exact"/>
              <w:rPr>
                <w:iCs/>
                <w:sz w:val="20"/>
                <w:szCs w:val="20"/>
              </w:rPr>
            </w:pPr>
          </w:p>
        </w:tc>
      </w:tr>
      <w:tr w:rsidR="00130842" w:rsidRPr="008D1759" w14:paraId="3DBB7EB2" w14:textId="77777777" w:rsidTr="00AA70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05" w:type="dxa"/>
            <w:gridSpan w:val="7"/>
            <w:vAlign w:val="center"/>
          </w:tcPr>
          <w:p w14:paraId="5213EF3F" w14:textId="77777777" w:rsidR="00130842" w:rsidRPr="008D1759" w:rsidRDefault="00130842" w:rsidP="00130842">
            <w:pPr>
              <w:pStyle w:val="Neotevilenodstavek"/>
              <w:widowControl w:val="0"/>
              <w:spacing w:before="0" w:after="0" w:line="260" w:lineRule="exact"/>
              <w:jc w:val="left"/>
              <w:rPr>
                <w:sz w:val="20"/>
                <w:szCs w:val="20"/>
              </w:rPr>
            </w:pPr>
            <w:r>
              <w:rPr>
                <w:b/>
                <w:sz w:val="20"/>
                <w:szCs w:val="20"/>
              </w:rPr>
              <w:t>10</w:t>
            </w:r>
            <w:r w:rsidRPr="00D43F59">
              <w:rPr>
                <w:b/>
                <w:sz w:val="20"/>
                <w:szCs w:val="20"/>
              </w:rPr>
              <w:t>. Pri pripravi gradiva so bile upoštevane zahteve iz Resolucije o normativni dejavnosti</w:t>
            </w:r>
            <w:r>
              <w:rPr>
                <w:b/>
                <w:sz w:val="20"/>
                <w:szCs w:val="20"/>
              </w:rPr>
              <w:t>:</w:t>
            </w:r>
          </w:p>
        </w:tc>
        <w:tc>
          <w:tcPr>
            <w:tcW w:w="2395" w:type="dxa"/>
            <w:gridSpan w:val="3"/>
            <w:vAlign w:val="center"/>
          </w:tcPr>
          <w:p w14:paraId="61CE2DAF" w14:textId="77777777" w:rsidR="00130842" w:rsidRPr="008D1759" w:rsidRDefault="00130842" w:rsidP="00130842">
            <w:pPr>
              <w:pStyle w:val="Neotevilenodstavek"/>
              <w:widowControl w:val="0"/>
              <w:spacing w:before="0" w:after="0" w:line="260" w:lineRule="exact"/>
              <w:jc w:val="center"/>
              <w:rPr>
                <w:iCs/>
                <w:sz w:val="20"/>
                <w:szCs w:val="20"/>
              </w:rPr>
            </w:pPr>
            <w:r>
              <w:rPr>
                <w:sz w:val="20"/>
                <w:szCs w:val="20"/>
              </w:rPr>
              <w:t>DA</w:t>
            </w:r>
          </w:p>
        </w:tc>
      </w:tr>
      <w:tr w:rsidR="00130842" w:rsidRPr="008D1759" w14:paraId="6FA39B25" w14:textId="77777777" w:rsidTr="00AA70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05" w:type="dxa"/>
            <w:gridSpan w:val="7"/>
            <w:vAlign w:val="center"/>
          </w:tcPr>
          <w:p w14:paraId="5CF8509F" w14:textId="77777777" w:rsidR="00130842" w:rsidRDefault="00130842" w:rsidP="00130842">
            <w:pPr>
              <w:pStyle w:val="Neotevilenodstavek"/>
              <w:widowControl w:val="0"/>
              <w:spacing w:before="0" w:after="0" w:line="260" w:lineRule="exact"/>
              <w:jc w:val="left"/>
              <w:rPr>
                <w:b/>
                <w:sz w:val="20"/>
                <w:szCs w:val="20"/>
              </w:rPr>
            </w:pPr>
            <w:r>
              <w:rPr>
                <w:b/>
                <w:sz w:val="20"/>
                <w:szCs w:val="20"/>
              </w:rPr>
              <w:t>11</w:t>
            </w:r>
            <w:r w:rsidRPr="00D43F59">
              <w:rPr>
                <w:b/>
                <w:sz w:val="20"/>
                <w:szCs w:val="20"/>
              </w:rPr>
              <w:t>. Gradivo je uvrščeno v delovni program vlade</w:t>
            </w:r>
            <w:r>
              <w:rPr>
                <w:b/>
                <w:sz w:val="20"/>
                <w:szCs w:val="20"/>
              </w:rPr>
              <w:t>:</w:t>
            </w:r>
          </w:p>
        </w:tc>
        <w:tc>
          <w:tcPr>
            <w:tcW w:w="2395" w:type="dxa"/>
            <w:gridSpan w:val="3"/>
            <w:vAlign w:val="center"/>
          </w:tcPr>
          <w:p w14:paraId="3D39DB6C" w14:textId="77777777" w:rsidR="00130842" w:rsidRDefault="00130842" w:rsidP="00130842">
            <w:pPr>
              <w:pStyle w:val="Neotevilenodstavek"/>
              <w:widowControl w:val="0"/>
              <w:spacing w:before="0" w:after="0" w:line="260" w:lineRule="exact"/>
              <w:jc w:val="center"/>
              <w:rPr>
                <w:sz w:val="20"/>
                <w:szCs w:val="20"/>
              </w:rPr>
            </w:pPr>
            <w:r w:rsidRPr="008D1759">
              <w:rPr>
                <w:sz w:val="20"/>
                <w:szCs w:val="20"/>
              </w:rPr>
              <w:t>NE</w:t>
            </w:r>
          </w:p>
        </w:tc>
      </w:tr>
      <w:tr w:rsidR="00130842" w:rsidRPr="008D1759" w14:paraId="68FEE319" w14:textId="77777777" w:rsidTr="00E455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Borders>
              <w:top w:val="single" w:sz="4" w:space="0" w:color="000000"/>
              <w:left w:val="single" w:sz="4" w:space="0" w:color="000000"/>
              <w:bottom w:val="single" w:sz="4" w:space="0" w:color="000000"/>
              <w:right w:val="single" w:sz="4" w:space="0" w:color="000000"/>
            </w:tcBorders>
          </w:tcPr>
          <w:p w14:paraId="7283BD45" w14:textId="77777777" w:rsidR="00130842" w:rsidRPr="008D1759" w:rsidRDefault="00130842" w:rsidP="00130842">
            <w:pPr>
              <w:pStyle w:val="Poglavje"/>
              <w:widowControl w:val="0"/>
              <w:spacing w:before="0" w:after="0" w:line="260" w:lineRule="exact"/>
              <w:ind w:left="3400"/>
              <w:jc w:val="left"/>
              <w:rPr>
                <w:sz w:val="20"/>
                <w:szCs w:val="20"/>
              </w:rPr>
            </w:pPr>
          </w:p>
          <w:p w14:paraId="4300F062" w14:textId="77777777" w:rsidR="00130842" w:rsidRPr="00193E1D" w:rsidRDefault="00130842" w:rsidP="00130842">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bCs/>
                <w:sz w:val="20"/>
                <w:szCs w:val="20"/>
                <w:lang w:eastAsia="sl-SI"/>
              </w:rPr>
            </w:pPr>
            <w:r w:rsidRPr="000E652A">
              <w:rPr>
                <w:b/>
                <w:bCs/>
                <w:sz w:val="20"/>
                <w:szCs w:val="20"/>
              </w:rPr>
              <w:t xml:space="preserve">                                                 </w:t>
            </w:r>
            <w:r w:rsidR="00BB1754" w:rsidRPr="00193E1D">
              <w:rPr>
                <w:rFonts w:ascii="Arial" w:eastAsia="Times New Roman" w:hAnsi="Arial" w:cs="Arial"/>
                <w:b/>
                <w:bCs/>
                <w:sz w:val="20"/>
                <w:szCs w:val="20"/>
                <w:lang w:eastAsia="sl-SI"/>
              </w:rPr>
              <w:t>Dr. Igor PAPIČ</w:t>
            </w:r>
          </w:p>
          <w:p w14:paraId="1612C43C" w14:textId="77777777" w:rsidR="00130842" w:rsidRPr="00BB1754" w:rsidRDefault="00130842" w:rsidP="00130842">
            <w:pPr>
              <w:pStyle w:val="Poglavje"/>
              <w:widowControl w:val="0"/>
              <w:spacing w:before="0" w:after="0" w:line="260" w:lineRule="exact"/>
              <w:ind w:left="3400"/>
              <w:jc w:val="left"/>
              <w:rPr>
                <w:b w:val="0"/>
                <w:bCs/>
                <w:sz w:val="20"/>
                <w:szCs w:val="20"/>
              </w:rPr>
            </w:pPr>
            <w:r w:rsidRPr="000E652A">
              <w:rPr>
                <w:bCs/>
                <w:sz w:val="20"/>
                <w:szCs w:val="20"/>
              </w:rPr>
              <w:t xml:space="preserve">                                     </w:t>
            </w:r>
            <w:r w:rsidR="00BB1754" w:rsidRPr="000E652A">
              <w:rPr>
                <w:bCs/>
                <w:sz w:val="20"/>
                <w:szCs w:val="20"/>
              </w:rPr>
              <w:t xml:space="preserve">      </w:t>
            </w:r>
            <w:r w:rsidR="00BB1754" w:rsidRPr="00193E1D">
              <w:rPr>
                <w:bCs/>
                <w:sz w:val="20"/>
                <w:szCs w:val="20"/>
              </w:rPr>
              <w:t>MINISTER</w:t>
            </w:r>
          </w:p>
        </w:tc>
      </w:tr>
    </w:tbl>
    <w:p w14:paraId="155B23DB" w14:textId="77777777" w:rsidR="00107ED0" w:rsidRPr="008D1759" w:rsidRDefault="00107ED0" w:rsidP="00107ED0">
      <w:pPr>
        <w:pStyle w:val="podpisi"/>
        <w:tabs>
          <w:tab w:val="clear" w:pos="3402"/>
        </w:tabs>
        <w:rPr>
          <w:rFonts w:cs="Arial"/>
          <w:b/>
          <w:szCs w:val="20"/>
          <w:lang w:val="sl-SI"/>
        </w:rPr>
      </w:pPr>
    </w:p>
    <w:p w14:paraId="647B4001" w14:textId="77777777" w:rsidR="00107ED0" w:rsidRPr="008D1759" w:rsidRDefault="00107ED0" w:rsidP="00107ED0">
      <w:pPr>
        <w:keepLines/>
        <w:framePr w:w="9962" w:wrap="auto" w:hAnchor="text" w:x="1300"/>
        <w:spacing w:after="0" w:line="260" w:lineRule="exact"/>
        <w:rPr>
          <w:rFonts w:ascii="Arial" w:hAnsi="Arial" w:cs="Arial"/>
          <w:sz w:val="20"/>
          <w:szCs w:val="20"/>
        </w:rPr>
        <w:sectPr w:rsidR="00107ED0" w:rsidRPr="008D1759" w:rsidSect="00E455F9">
          <w:headerReference w:type="first" r:id="rId19"/>
          <w:pgSz w:w="11906" w:h="16838"/>
          <w:pgMar w:top="1418" w:right="1418" w:bottom="1418" w:left="1418" w:header="708" w:footer="708" w:gutter="0"/>
          <w:cols w:space="708"/>
          <w:docGrid w:linePitch="360"/>
        </w:sectPr>
      </w:pPr>
    </w:p>
    <w:p w14:paraId="67535016" w14:textId="77777777" w:rsidR="00107ED0" w:rsidRPr="008D1759" w:rsidRDefault="00107ED0" w:rsidP="0068465E">
      <w:pPr>
        <w:pStyle w:val="Naslovpredpisa"/>
        <w:spacing w:before="0" w:after="0" w:line="260" w:lineRule="exact"/>
        <w:jc w:val="both"/>
        <w:rPr>
          <w:sz w:val="20"/>
          <w:szCs w:val="20"/>
        </w:rPr>
      </w:pPr>
      <w:r w:rsidRPr="008D1759">
        <w:rPr>
          <w:sz w:val="20"/>
          <w:szCs w:val="20"/>
        </w:rPr>
        <w:lastRenderedPageBreak/>
        <w:t xml:space="preserve">PRILOGA </w:t>
      </w:r>
      <w:r w:rsidR="00456D0D">
        <w:rPr>
          <w:sz w:val="20"/>
          <w:szCs w:val="20"/>
        </w:rPr>
        <w:t>1</w:t>
      </w:r>
      <w:r w:rsidR="00E62C29">
        <w:rPr>
          <w:sz w:val="20"/>
          <w:szCs w:val="20"/>
        </w:rPr>
        <w:t>:</w:t>
      </w:r>
    </w:p>
    <w:p w14:paraId="02344126" w14:textId="77777777" w:rsidR="00456D0D" w:rsidRDefault="00456D0D" w:rsidP="00456D0D">
      <w:pPr>
        <w:widowControl w:val="0"/>
        <w:autoSpaceDE w:val="0"/>
        <w:autoSpaceDN w:val="0"/>
        <w:adjustRightInd w:val="0"/>
        <w:spacing w:after="0"/>
        <w:jc w:val="both"/>
        <w:rPr>
          <w:rFonts w:ascii="Arial" w:hAnsi="Arial" w:cs="Arial"/>
          <w:sz w:val="20"/>
          <w:szCs w:val="20"/>
        </w:rPr>
      </w:pPr>
    </w:p>
    <w:p w14:paraId="29B40A86" w14:textId="581AAF48" w:rsidR="00CF2DE4" w:rsidRPr="000479A3" w:rsidRDefault="00BB1754" w:rsidP="00CF2DE4">
      <w:pPr>
        <w:spacing w:after="0"/>
        <w:jc w:val="both"/>
        <w:rPr>
          <w:rFonts w:ascii="Arial" w:hAnsi="Arial" w:cs="Arial"/>
          <w:iCs/>
          <w:sz w:val="20"/>
          <w:szCs w:val="20"/>
        </w:rPr>
      </w:pPr>
      <w:r w:rsidRPr="00423DEF">
        <w:rPr>
          <w:rFonts w:ascii="Arial" w:hAnsi="Arial" w:cs="Arial"/>
          <w:sz w:val="20"/>
          <w:szCs w:val="20"/>
        </w:rPr>
        <w:t xml:space="preserve">Na podlagi </w:t>
      </w:r>
      <w:r w:rsidR="00D50977">
        <w:rPr>
          <w:rFonts w:ascii="Arial" w:hAnsi="Arial" w:cs="Arial"/>
          <w:sz w:val="20"/>
          <w:szCs w:val="20"/>
        </w:rPr>
        <w:t>petega</w:t>
      </w:r>
      <w:r w:rsidRPr="00423DEF">
        <w:rPr>
          <w:rFonts w:ascii="Arial" w:hAnsi="Arial" w:cs="Arial"/>
          <w:sz w:val="20"/>
          <w:szCs w:val="20"/>
        </w:rPr>
        <w:t xml:space="preserve"> odstavka 4</w:t>
      </w:r>
      <w:r w:rsidR="00D50977">
        <w:rPr>
          <w:rFonts w:ascii="Arial" w:hAnsi="Arial" w:cs="Arial"/>
          <w:sz w:val="20"/>
          <w:szCs w:val="20"/>
        </w:rPr>
        <w:t>1</w:t>
      </w:r>
      <w:r w:rsidRPr="00423DEF">
        <w:rPr>
          <w:rFonts w:ascii="Arial" w:hAnsi="Arial" w:cs="Arial"/>
          <w:sz w:val="20"/>
          <w:szCs w:val="20"/>
        </w:rPr>
        <w:t>. člena Zakona o visokem šolstvu (Uradni list RS, št. 32/12 – uradno prečiščeno besedilo, 40/12 – ZUJF, 57/12 – ZPCP-2D, 109/12, 85/14, 75/16, 61/17 – ZUPŠ, 65/17, 175/20 – ZIUOPDVE, 57/21 – odl. US, 54/22 – ZUPŠ-1</w:t>
      </w:r>
      <w:r w:rsidR="0017737A">
        <w:rPr>
          <w:rFonts w:ascii="Arial" w:hAnsi="Arial" w:cs="Arial"/>
          <w:sz w:val="20"/>
          <w:szCs w:val="20"/>
        </w:rPr>
        <w:t>,</w:t>
      </w:r>
      <w:r w:rsidRPr="00423DEF">
        <w:rPr>
          <w:rFonts w:ascii="Arial" w:hAnsi="Arial" w:cs="Arial"/>
          <w:sz w:val="20"/>
          <w:szCs w:val="20"/>
        </w:rPr>
        <w:t xml:space="preserve"> 100/22 – ZSZUN</w:t>
      </w:r>
      <w:r w:rsidR="0017737A">
        <w:rPr>
          <w:rFonts w:ascii="Arial" w:hAnsi="Arial" w:cs="Arial"/>
          <w:sz w:val="20"/>
          <w:szCs w:val="20"/>
        </w:rPr>
        <w:t xml:space="preserve"> in 102/23</w:t>
      </w:r>
      <w:r w:rsidRPr="00423DEF">
        <w:rPr>
          <w:rFonts w:ascii="Arial" w:hAnsi="Arial" w:cs="Arial"/>
          <w:sz w:val="20"/>
          <w:szCs w:val="20"/>
        </w:rPr>
        <w:t>)</w:t>
      </w:r>
      <w:r>
        <w:rPr>
          <w:rFonts w:ascii="Arial" w:hAnsi="Arial" w:cs="Arial"/>
          <w:sz w:val="20"/>
          <w:szCs w:val="20"/>
        </w:rPr>
        <w:t>,</w:t>
      </w:r>
      <w:r w:rsidRPr="00423DEF">
        <w:rPr>
          <w:rFonts w:ascii="Arial" w:hAnsi="Arial" w:cs="Arial"/>
          <w:sz w:val="20"/>
          <w:szCs w:val="20"/>
        </w:rPr>
        <w:t xml:space="preserve"> šestega odstavka 21. člena Zakona o Vladi Republike Slovenije (Uradni list RS, št. 24/05 – uradno prečiščeno besedilo, 109/08, 38/10 – ZUKN, 8/12, 21/13, 47/13 – ZDU-1G, 65/14, 55/17 in 163/22) </w:t>
      </w:r>
      <w:r w:rsidR="00631499">
        <w:rPr>
          <w:rFonts w:ascii="Arial" w:hAnsi="Arial" w:cs="Arial"/>
          <w:sz w:val="20"/>
          <w:szCs w:val="20"/>
        </w:rPr>
        <w:t>in 28. člena Pravilnika o razpisu za vpis in izvedbi vpisa v visokem šolstvu (Uradni list RS, št.</w:t>
      </w:r>
      <w:r w:rsidR="005855B7">
        <w:rPr>
          <w:rFonts w:ascii="Arial" w:hAnsi="Arial" w:cs="Arial"/>
          <w:sz w:val="20"/>
          <w:szCs w:val="20"/>
        </w:rPr>
        <w:t xml:space="preserve"> 6/22</w:t>
      </w:r>
      <w:r w:rsidR="002D2B5B">
        <w:rPr>
          <w:rFonts w:ascii="Arial" w:hAnsi="Arial" w:cs="Arial"/>
          <w:sz w:val="20"/>
          <w:szCs w:val="20"/>
        </w:rPr>
        <w:t>,</w:t>
      </w:r>
      <w:r>
        <w:rPr>
          <w:rFonts w:ascii="Arial" w:hAnsi="Arial" w:cs="Arial"/>
          <w:sz w:val="20"/>
          <w:szCs w:val="20"/>
        </w:rPr>
        <w:t xml:space="preserve"> </w:t>
      </w:r>
      <w:r w:rsidR="002D2B5B">
        <w:rPr>
          <w:rFonts w:ascii="Arial" w:hAnsi="Arial" w:cs="Arial"/>
          <w:sz w:val="20"/>
          <w:szCs w:val="20"/>
        </w:rPr>
        <w:t>4</w:t>
      </w:r>
      <w:r>
        <w:rPr>
          <w:rFonts w:ascii="Arial" w:hAnsi="Arial" w:cs="Arial"/>
          <w:sz w:val="20"/>
          <w:szCs w:val="20"/>
        </w:rPr>
        <w:t>/23</w:t>
      </w:r>
      <w:r w:rsidR="002D2B5B">
        <w:rPr>
          <w:rFonts w:ascii="Arial" w:hAnsi="Arial" w:cs="Arial"/>
          <w:sz w:val="20"/>
          <w:szCs w:val="20"/>
        </w:rPr>
        <w:t xml:space="preserve"> in 7/24</w:t>
      </w:r>
      <w:r w:rsidR="005855B7" w:rsidRPr="005855B7">
        <w:rPr>
          <w:rFonts w:ascii="Arial" w:hAnsi="Arial" w:cs="Arial"/>
          <w:sz w:val="20"/>
          <w:szCs w:val="20"/>
        </w:rPr>
        <w:t>)</w:t>
      </w:r>
      <w:r w:rsidR="005855B7">
        <w:rPr>
          <w:rFonts w:ascii="Arial" w:hAnsi="Arial" w:cs="Arial"/>
          <w:sz w:val="20"/>
          <w:szCs w:val="20"/>
        </w:rPr>
        <w:t xml:space="preserve"> </w:t>
      </w:r>
      <w:r w:rsidR="00CF2DE4" w:rsidRPr="000479A3">
        <w:rPr>
          <w:rFonts w:ascii="Arial" w:hAnsi="Arial" w:cs="Arial"/>
          <w:iCs/>
          <w:sz w:val="20"/>
          <w:szCs w:val="20"/>
        </w:rPr>
        <w:t>je Vlada Republike Slovenije na … seji dne …  sprejela</w:t>
      </w:r>
    </w:p>
    <w:p w14:paraId="7B04879A" w14:textId="77777777" w:rsidR="00456D0D" w:rsidRDefault="00456D0D" w:rsidP="00456D0D">
      <w:pPr>
        <w:widowControl w:val="0"/>
        <w:autoSpaceDE w:val="0"/>
        <w:autoSpaceDN w:val="0"/>
        <w:adjustRightInd w:val="0"/>
        <w:spacing w:after="0"/>
        <w:jc w:val="both"/>
        <w:rPr>
          <w:rFonts w:ascii="Arial" w:hAnsi="Arial" w:cs="Arial"/>
          <w:sz w:val="20"/>
          <w:szCs w:val="20"/>
        </w:rPr>
      </w:pPr>
    </w:p>
    <w:p w14:paraId="77D31661" w14:textId="77777777" w:rsidR="00642DB7" w:rsidRPr="00887157" w:rsidRDefault="00642DB7" w:rsidP="00456D0D">
      <w:pPr>
        <w:widowControl w:val="0"/>
        <w:autoSpaceDE w:val="0"/>
        <w:autoSpaceDN w:val="0"/>
        <w:adjustRightInd w:val="0"/>
        <w:spacing w:after="0"/>
        <w:jc w:val="both"/>
        <w:rPr>
          <w:rFonts w:ascii="Arial" w:hAnsi="Arial" w:cs="Arial"/>
          <w:sz w:val="20"/>
          <w:szCs w:val="20"/>
        </w:rPr>
      </w:pPr>
    </w:p>
    <w:p w14:paraId="780E75C1" w14:textId="77777777" w:rsidR="00456D0D" w:rsidRPr="00887157" w:rsidRDefault="00456D0D" w:rsidP="00456D0D">
      <w:pPr>
        <w:widowControl w:val="0"/>
        <w:autoSpaceDE w:val="0"/>
        <w:autoSpaceDN w:val="0"/>
        <w:adjustRightInd w:val="0"/>
        <w:spacing w:after="0"/>
        <w:jc w:val="center"/>
        <w:rPr>
          <w:rFonts w:ascii="Arial" w:hAnsi="Arial" w:cs="Arial"/>
          <w:b/>
          <w:bCs/>
          <w:sz w:val="20"/>
          <w:szCs w:val="20"/>
        </w:rPr>
      </w:pPr>
      <w:r w:rsidRPr="00887157">
        <w:rPr>
          <w:rFonts w:ascii="Arial" w:hAnsi="Arial" w:cs="Arial"/>
          <w:b/>
          <w:bCs/>
          <w:sz w:val="20"/>
          <w:szCs w:val="20"/>
        </w:rPr>
        <w:t>S K L E P</w:t>
      </w:r>
    </w:p>
    <w:p w14:paraId="5A5882B7" w14:textId="3DE88EB4" w:rsidR="00096F89" w:rsidRDefault="00887157" w:rsidP="00887157">
      <w:pPr>
        <w:widowControl w:val="0"/>
        <w:autoSpaceDE w:val="0"/>
        <w:autoSpaceDN w:val="0"/>
        <w:adjustRightInd w:val="0"/>
        <w:spacing w:after="0"/>
        <w:jc w:val="center"/>
        <w:rPr>
          <w:rFonts w:ascii="Arial" w:hAnsi="Arial" w:cs="Arial"/>
          <w:b/>
          <w:bCs/>
          <w:sz w:val="20"/>
          <w:szCs w:val="20"/>
        </w:rPr>
      </w:pPr>
      <w:r w:rsidRPr="00887157">
        <w:rPr>
          <w:rFonts w:ascii="Arial" w:hAnsi="Arial" w:cs="Arial"/>
          <w:b/>
          <w:bCs/>
          <w:sz w:val="20"/>
          <w:szCs w:val="20"/>
        </w:rPr>
        <w:t xml:space="preserve">o soglasju k omejitvam vpisa </w:t>
      </w:r>
      <w:r w:rsidRPr="00887157">
        <w:rPr>
          <w:rFonts w:ascii="Arial" w:hAnsi="Arial" w:cs="Arial"/>
          <w:b/>
          <w:bCs/>
          <w:sz w:val="20"/>
          <w:szCs w:val="20"/>
          <w:shd w:val="clear" w:color="auto" w:fill="FFFFFF" w:themeFill="background1"/>
        </w:rPr>
        <w:t>in povečanju števila razpisanih mest</w:t>
      </w:r>
      <w:r w:rsidRPr="00887157">
        <w:rPr>
          <w:rFonts w:ascii="Arial" w:hAnsi="Arial" w:cs="Arial"/>
          <w:b/>
          <w:bCs/>
          <w:sz w:val="20"/>
          <w:szCs w:val="20"/>
        </w:rPr>
        <w:t xml:space="preserve"> za tujce</w:t>
      </w:r>
      <w:r w:rsidR="007D7CE6">
        <w:rPr>
          <w:rFonts w:ascii="Arial" w:hAnsi="Arial" w:cs="Arial"/>
          <w:b/>
          <w:bCs/>
          <w:sz w:val="20"/>
          <w:szCs w:val="20"/>
        </w:rPr>
        <w:t xml:space="preserve">, </w:t>
      </w:r>
      <w:r w:rsidRPr="00887157">
        <w:rPr>
          <w:rFonts w:ascii="Arial" w:hAnsi="Arial" w:cs="Arial"/>
          <w:b/>
          <w:bCs/>
          <w:sz w:val="20"/>
          <w:szCs w:val="20"/>
        </w:rPr>
        <w:t>državljane držav</w:t>
      </w:r>
      <w:r w:rsidR="007D7CE6">
        <w:rPr>
          <w:rFonts w:ascii="Arial" w:hAnsi="Arial" w:cs="Arial"/>
          <w:b/>
          <w:bCs/>
          <w:sz w:val="20"/>
          <w:szCs w:val="20"/>
        </w:rPr>
        <w:t>, ki niso države</w:t>
      </w:r>
      <w:r w:rsidRPr="00887157">
        <w:rPr>
          <w:rFonts w:ascii="Arial" w:hAnsi="Arial" w:cs="Arial"/>
          <w:b/>
          <w:bCs/>
          <w:sz w:val="20"/>
          <w:szCs w:val="20"/>
        </w:rPr>
        <w:t xml:space="preserve"> članic</w:t>
      </w:r>
      <w:r w:rsidR="007D7CE6">
        <w:rPr>
          <w:rFonts w:ascii="Arial" w:hAnsi="Arial" w:cs="Arial"/>
          <w:b/>
          <w:bCs/>
          <w:sz w:val="20"/>
          <w:szCs w:val="20"/>
        </w:rPr>
        <w:t>e</w:t>
      </w:r>
      <w:r w:rsidRPr="00887157">
        <w:rPr>
          <w:rFonts w:ascii="Arial" w:hAnsi="Arial" w:cs="Arial"/>
          <w:b/>
          <w:bCs/>
          <w:sz w:val="20"/>
          <w:szCs w:val="20"/>
        </w:rPr>
        <w:t xml:space="preserve"> Evropske unije</w:t>
      </w:r>
      <w:r w:rsidR="007D7CE6">
        <w:rPr>
          <w:rFonts w:ascii="Arial" w:hAnsi="Arial" w:cs="Arial"/>
          <w:b/>
          <w:bCs/>
          <w:sz w:val="20"/>
          <w:szCs w:val="20"/>
        </w:rPr>
        <w:t>,</w:t>
      </w:r>
      <w:r w:rsidRPr="00887157">
        <w:rPr>
          <w:rFonts w:ascii="Arial" w:hAnsi="Arial" w:cs="Arial"/>
          <w:b/>
          <w:bCs/>
          <w:sz w:val="20"/>
          <w:szCs w:val="20"/>
        </w:rPr>
        <w:t xml:space="preserve"> v dodiplomske in enovite magistrske študijske programe na javnih in koncesioniranih visokošolskih zavodih v študijskem letu 202</w:t>
      </w:r>
      <w:r w:rsidR="00187F83">
        <w:rPr>
          <w:rFonts w:ascii="Arial" w:hAnsi="Arial" w:cs="Arial"/>
          <w:b/>
          <w:bCs/>
          <w:sz w:val="20"/>
          <w:szCs w:val="20"/>
        </w:rPr>
        <w:t>5</w:t>
      </w:r>
      <w:r w:rsidRPr="00887157">
        <w:rPr>
          <w:rFonts w:ascii="Arial" w:hAnsi="Arial" w:cs="Arial"/>
          <w:b/>
          <w:bCs/>
          <w:sz w:val="20"/>
          <w:szCs w:val="20"/>
        </w:rPr>
        <w:t>/202</w:t>
      </w:r>
      <w:r w:rsidR="00187F83">
        <w:rPr>
          <w:rFonts w:ascii="Arial" w:hAnsi="Arial" w:cs="Arial"/>
          <w:b/>
          <w:bCs/>
          <w:sz w:val="20"/>
          <w:szCs w:val="20"/>
        </w:rPr>
        <w:t>6</w:t>
      </w:r>
    </w:p>
    <w:p w14:paraId="4DD7802C" w14:textId="77777777" w:rsidR="00887157" w:rsidRPr="00887157" w:rsidRDefault="00887157" w:rsidP="00887157">
      <w:pPr>
        <w:widowControl w:val="0"/>
        <w:autoSpaceDE w:val="0"/>
        <w:autoSpaceDN w:val="0"/>
        <w:adjustRightInd w:val="0"/>
        <w:spacing w:after="0"/>
        <w:jc w:val="center"/>
        <w:rPr>
          <w:rFonts w:ascii="Arial" w:hAnsi="Arial" w:cs="Arial"/>
          <w:b/>
          <w:bCs/>
          <w:sz w:val="20"/>
          <w:szCs w:val="20"/>
        </w:rPr>
      </w:pPr>
    </w:p>
    <w:p w14:paraId="109B881E" w14:textId="5C47D210" w:rsidR="00456D0D" w:rsidRPr="00894A83" w:rsidRDefault="00456D0D" w:rsidP="00456D0D">
      <w:pPr>
        <w:widowControl w:val="0"/>
        <w:autoSpaceDE w:val="0"/>
        <w:autoSpaceDN w:val="0"/>
        <w:adjustRightInd w:val="0"/>
        <w:spacing w:after="0"/>
        <w:jc w:val="center"/>
        <w:rPr>
          <w:rFonts w:ascii="Arial" w:hAnsi="Arial" w:cs="Arial"/>
          <w:b/>
          <w:sz w:val="20"/>
          <w:szCs w:val="20"/>
        </w:rPr>
      </w:pPr>
      <w:r w:rsidRPr="00894A83">
        <w:rPr>
          <w:rFonts w:ascii="Arial" w:hAnsi="Arial" w:cs="Arial"/>
          <w:b/>
          <w:sz w:val="20"/>
          <w:szCs w:val="20"/>
        </w:rPr>
        <w:t>I</w:t>
      </w:r>
    </w:p>
    <w:p w14:paraId="39C18E03" w14:textId="77777777" w:rsidR="00456D0D" w:rsidRPr="0084317A" w:rsidRDefault="00456D0D" w:rsidP="00456D0D">
      <w:pPr>
        <w:widowControl w:val="0"/>
        <w:autoSpaceDE w:val="0"/>
        <w:autoSpaceDN w:val="0"/>
        <w:adjustRightInd w:val="0"/>
        <w:spacing w:after="0"/>
        <w:jc w:val="center"/>
        <w:rPr>
          <w:rFonts w:ascii="Arial" w:hAnsi="Arial" w:cs="Arial"/>
          <w:sz w:val="20"/>
          <w:szCs w:val="20"/>
        </w:rPr>
      </w:pPr>
    </w:p>
    <w:p w14:paraId="5171DBE3" w14:textId="49718802" w:rsidR="00B37A7A" w:rsidRPr="00FF2DB8" w:rsidRDefault="00456D0D" w:rsidP="00B37A7A">
      <w:pPr>
        <w:widowControl w:val="0"/>
        <w:autoSpaceDE w:val="0"/>
        <w:autoSpaceDN w:val="0"/>
        <w:adjustRightInd w:val="0"/>
        <w:spacing w:after="0"/>
        <w:jc w:val="both"/>
        <w:rPr>
          <w:rFonts w:ascii="Arial" w:hAnsi="Arial" w:cs="Arial"/>
          <w:sz w:val="20"/>
          <w:szCs w:val="20"/>
        </w:rPr>
      </w:pPr>
      <w:r w:rsidRPr="00FF2DB8">
        <w:rPr>
          <w:rFonts w:ascii="Arial" w:hAnsi="Arial" w:cs="Arial"/>
          <w:sz w:val="20"/>
          <w:szCs w:val="20"/>
        </w:rPr>
        <w:t>Vlada Republike Slovenije je dala soglasje k omeji</w:t>
      </w:r>
      <w:r w:rsidR="00B37A7A" w:rsidRPr="00FF2DB8">
        <w:rPr>
          <w:rFonts w:ascii="Arial" w:hAnsi="Arial" w:cs="Arial"/>
          <w:sz w:val="20"/>
          <w:szCs w:val="20"/>
        </w:rPr>
        <w:t>tvam vpisa</w:t>
      </w:r>
      <w:r w:rsidR="00925AD2" w:rsidRPr="00FF2DB8">
        <w:rPr>
          <w:rFonts w:ascii="Arial" w:hAnsi="Arial" w:cs="Arial"/>
          <w:sz w:val="20"/>
          <w:szCs w:val="20"/>
        </w:rPr>
        <w:t xml:space="preserve"> in povečanju števila razpisanih mest za tujce</w:t>
      </w:r>
      <w:r w:rsidR="007D7CE6" w:rsidRPr="00FF2DB8">
        <w:rPr>
          <w:rFonts w:ascii="Arial" w:hAnsi="Arial" w:cs="Arial"/>
          <w:sz w:val="20"/>
          <w:szCs w:val="20"/>
        </w:rPr>
        <w:t>,</w:t>
      </w:r>
      <w:r w:rsidR="00925AD2" w:rsidRPr="00FF2DB8">
        <w:rPr>
          <w:rFonts w:ascii="Arial" w:hAnsi="Arial" w:cs="Arial"/>
          <w:sz w:val="20"/>
          <w:szCs w:val="20"/>
        </w:rPr>
        <w:t xml:space="preserve"> državljane držav</w:t>
      </w:r>
      <w:r w:rsidR="007D7CE6" w:rsidRPr="00FF2DB8">
        <w:rPr>
          <w:rFonts w:ascii="Arial" w:hAnsi="Arial" w:cs="Arial"/>
          <w:sz w:val="20"/>
          <w:szCs w:val="20"/>
        </w:rPr>
        <w:t>, ki niso države</w:t>
      </w:r>
      <w:r w:rsidR="00925AD2" w:rsidRPr="00FF2DB8">
        <w:rPr>
          <w:rFonts w:ascii="Arial" w:hAnsi="Arial" w:cs="Arial"/>
          <w:sz w:val="20"/>
          <w:szCs w:val="20"/>
        </w:rPr>
        <w:t xml:space="preserve"> članic</w:t>
      </w:r>
      <w:r w:rsidR="007D7CE6" w:rsidRPr="00FF2DB8">
        <w:rPr>
          <w:rFonts w:ascii="Arial" w:hAnsi="Arial" w:cs="Arial"/>
          <w:sz w:val="20"/>
          <w:szCs w:val="20"/>
        </w:rPr>
        <w:t>e</w:t>
      </w:r>
      <w:r w:rsidR="00925AD2" w:rsidRPr="00FF2DB8">
        <w:rPr>
          <w:rFonts w:ascii="Arial" w:hAnsi="Arial" w:cs="Arial"/>
          <w:sz w:val="20"/>
          <w:szCs w:val="20"/>
        </w:rPr>
        <w:t xml:space="preserve"> Evropske unije</w:t>
      </w:r>
      <w:r w:rsidR="00DF7CE0">
        <w:rPr>
          <w:rFonts w:ascii="Arial" w:hAnsi="Arial" w:cs="Arial"/>
          <w:sz w:val="20"/>
          <w:szCs w:val="20"/>
        </w:rPr>
        <w:t>,</w:t>
      </w:r>
      <w:r w:rsidR="00B37A7A" w:rsidRPr="00FF2DB8">
        <w:rPr>
          <w:rFonts w:ascii="Arial" w:hAnsi="Arial" w:cs="Arial"/>
          <w:sz w:val="20"/>
          <w:szCs w:val="20"/>
        </w:rPr>
        <w:t xml:space="preserve"> ki so jih sprejeli:</w:t>
      </w:r>
    </w:p>
    <w:p w14:paraId="180D624B" w14:textId="2D7BC45F" w:rsidR="00B37A7A" w:rsidRPr="003B6331" w:rsidRDefault="00093E38" w:rsidP="003B6331">
      <w:pPr>
        <w:pStyle w:val="Odstavekseznama"/>
        <w:widowControl w:val="0"/>
        <w:numPr>
          <w:ilvl w:val="0"/>
          <w:numId w:val="8"/>
        </w:numPr>
        <w:autoSpaceDE w:val="0"/>
        <w:autoSpaceDN w:val="0"/>
        <w:adjustRightInd w:val="0"/>
        <w:jc w:val="both"/>
        <w:rPr>
          <w:rFonts w:ascii="Arial" w:hAnsi="Arial" w:cs="Arial"/>
          <w:sz w:val="20"/>
          <w:szCs w:val="20"/>
        </w:rPr>
      </w:pPr>
      <w:r w:rsidRPr="003B6331">
        <w:rPr>
          <w:rFonts w:ascii="Arial" w:hAnsi="Arial" w:cs="Arial"/>
          <w:sz w:val="20"/>
          <w:szCs w:val="20"/>
        </w:rPr>
        <w:t xml:space="preserve">Senat Univerze v Ljubljani </w:t>
      </w:r>
      <w:r w:rsidR="00123B96" w:rsidRPr="003B6331">
        <w:rPr>
          <w:rFonts w:ascii="Arial" w:hAnsi="Arial" w:cs="Arial"/>
          <w:sz w:val="20"/>
          <w:szCs w:val="20"/>
        </w:rPr>
        <w:t>na sej</w:t>
      </w:r>
      <w:r w:rsidR="00187F83">
        <w:rPr>
          <w:rFonts w:ascii="Arial" w:hAnsi="Arial" w:cs="Arial"/>
          <w:sz w:val="20"/>
          <w:szCs w:val="20"/>
        </w:rPr>
        <w:t>ah</w:t>
      </w:r>
      <w:r w:rsidR="0027304E" w:rsidRPr="003B6331">
        <w:rPr>
          <w:rFonts w:ascii="Arial" w:hAnsi="Arial" w:cs="Arial"/>
          <w:sz w:val="20"/>
          <w:szCs w:val="20"/>
        </w:rPr>
        <w:t xml:space="preserve"> dne</w:t>
      </w:r>
      <w:r w:rsidR="008A1BCA" w:rsidRPr="003B6331">
        <w:rPr>
          <w:rFonts w:ascii="Arial" w:hAnsi="Arial" w:cs="Arial"/>
          <w:sz w:val="20"/>
          <w:szCs w:val="20"/>
        </w:rPr>
        <w:t xml:space="preserve"> </w:t>
      </w:r>
      <w:r w:rsidR="00187F83" w:rsidRPr="009815C1">
        <w:rPr>
          <w:rFonts w:ascii="Arial" w:hAnsi="Arial" w:cs="Arial"/>
          <w:sz w:val="20"/>
          <w:szCs w:val="20"/>
        </w:rPr>
        <w:t>19. 11. 2024</w:t>
      </w:r>
      <w:r w:rsidR="00187F83">
        <w:rPr>
          <w:rFonts w:ascii="Arial" w:hAnsi="Arial" w:cs="Arial"/>
          <w:sz w:val="20"/>
          <w:szCs w:val="20"/>
        </w:rPr>
        <w:t xml:space="preserve">, </w:t>
      </w:r>
      <w:r w:rsidR="00187F83" w:rsidRPr="009815C1">
        <w:rPr>
          <w:rFonts w:ascii="Arial" w:hAnsi="Arial" w:cs="Arial"/>
          <w:sz w:val="20"/>
          <w:szCs w:val="20"/>
        </w:rPr>
        <w:t>20. 1. 2025</w:t>
      </w:r>
      <w:r w:rsidR="00187F83">
        <w:rPr>
          <w:rFonts w:ascii="Arial" w:hAnsi="Arial" w:cs="Arial"/>
          <w:sz w:val="20"/>
          <w:szCs w:val="20"/>
        </w:rPr>
        <w:t xml:space="preserve"> in </w:t>
      </w:r>
      <w:r w:rsidR="00511C17">
        <w:rPr>
          <w:rFonts w:ascii="Arial" w:hAnsi="Arial" w:cs="Arial"/>
          <w:sz w:val="20"/>
          <w:szCs w:val="20"/>
        </w:rPr>
        <w:t>22. 4. 2025</w:t>
      </w:r>
      <w:r w:rsidR="00B37A7A" w:rsidRPr="003B6331">
        <w:rPr>
          <w:rFonts w:ascii="Arial" w:hAnsi="Arial" w:cs="Arial"/>
          <w:sz w:val="20"/>
          <w:szCs w:val="20"/>
        </w:rPr>
        <w:t>;</w:t>
      </w:r>
    </w:p>
    <w:p w14:paraId="5C82EA15" w14:textId="2C55A821" w:rsidR="00096F89" w:rsidRDefault="00456D0D" w:rsidP="00511C17">
      <w:pPr>
        <w:pStyle w:val="Odstavekseznama"/>
        <w:widowControl w:val="0"/>
        <w:numPr>
          <w:ilvl w:val="0"/>
          <w:numId w:val="8"/>
        </w:numPr>
        <w:autoSpaceDE w:val="0"/>
        <w:autoSpaceDN w:val="0"/>
        <w:adjustRightInd w:val="0"/>
        <w:jc w:val="both"/>
        <w:rPr>
          <w:rFonts w:ascii="Arial" w:hAnsi="Arial" w:cs="Arial"/>
          <w:sz w:val="20"/>
          <w:szCs w:val="20"/>
        </w:rPr>
      </w:pPr>
      <w:bookmarkStart w:id="1" w:name="_Hlk135996408"/>
      <w:r w:rsidRPr="003B6331">
        <w:rPr>
          <w:rFonts w:ascii="Arial" w:hAnsi="Arial" w:cs="Arial"/>
          <w:sz w:val="20"/>
          <w:szCs w:val="20"/>
        </w:rPr>
        <w:t xml:space="preserve">Senat Univerze v Mariboru </w:t>
      </w:r>
      <w:r w:rsidR="00A1609C" w:rsidRPr="003B6331">
        <w:rPr>
          <w:rFonts w:ascii="Arial" w:hAnsi="Arial" w:cs="Arial"/>
          <w:sz w:val="20"/>
          <w:szCs w:val="20"/>
        </w:rPr>
        <w:t>na sej</w:t>
      </w:r>
      <w:r w:rsidR="00187F83">
        <w:rPr>
          <w:rFonts w:ascii="Arial" w:hAnsi="Arial" w:cs="Arial"/>
          <w:sz w:val="20"/>
          <w:szCs w:val="20"/>
        </w:rPr>
        <w:t>i</w:t>
      </w:r>
      <w:r w:rsidR="00A1609C" w:rsidRPr="003B6331">
        <w:rPr>
          <w:rFonts w:ascii="Arial" w:hAnsi="Arial" w:cs="Arial"/>
          <w:sz w:val="20"/>
          <w:szCs w:val="20"/>
        </w:rPr>
        <w:t xml:space="preserve"> </w:t>
      </w:r>
      <w:r w:rsidR="0027304E" w:rsidRPr="003B6331">
        <w:rPr>
          <w:rFonts w:ascii="Arial" w:hAnsi="Arial" w:cs="Arial"/>
          <w:sz w:val="20"/>
          <w:szCs w:val="20"/>
        </w:rPr>
        <w:t>dne 2</w:t>
      </w:r>
      <w:r w:rsidR="00187F83">
        <w:rPr>
          <w:rFonts w:ascii="Arial" w:hAnsi="Arial" w:cs="Arial"/>
          <w:sz w:val="20"/>
          <w:szCs w:val="20"/>
        </w:rPr>
        <w:t>6</w:t>
      </w:r>
      <w:r w:rsidR="0027304E" w:rsidRPr="003B6331">
        <w:rPr>
          <w:rFonts w:ascii="Arial" w:hAnsi="Arial" w:cs="Arial"/>
          <w:sz w:val="20"/>
          <w:szCs w:val="20"/>
        </w:rPr>
        <w:t>. 11. 202</w:t>
      </w:r>
      <w:r w:rsidR="00187F83">
        <w:rPr>
          <w:rFonts w:ascii="Arial" w:hAnsi="Arial" w:cs="Arial"/>
          <w:sz w:val="20"/>
          <w:szCs w:val="20"/>
        </w:rPr>
        <w:t xml:space="preserve">4 </w:t>
      </w:r>
      <w:r w:rsidR="00B118C4">
        <w:rPr>
          <w:rFonts w:ascii="Arial" w:hAnsi="Arial" w:cs="Arial"/>
          <w:sz w:val="20"/>
          <w:szCs w:val="20"/>
        </w:rPr>
        <w:t>in</w:t>
      </w:r>
      <w:r w:rsidR="00FF2DB8" w:rsidRPr="003B6331">
        <w:rPr>
          <w:rFonts w:ascii="Arial" w:hAnsi="Arial" w:cs="Arial"/>
          <w:sz w:val="20"/>
          <w:szCs w:val="20"/>
        </w:rPr>
        <w:t xml:space="preserve"> </w:t>
      </w:r>
      <w:r w:rsidR="00511C17">
        <w:rPr>
          <w:rFonts w:ascii="Arial" w:hAnsi="Arial" w:cs="Arial"/>
          <w:sz w:val="20"/>
          <w:szCs w:val="20"/>
        </w:rPr>
        <w:t>22. 4. 2025</w:t>
      </w:r>
      <w:bookmarkEnd w:id="1"/>
      <w:r w:rsidR="00511C17">
        <w:rPr>
          <w:rFonts w:ascii="Arial" w:hAnsi="Arial" w:cs="Arial"/>
          <w:sz w:val="20"/>
          <w:szCs w:val="20"/>
        </w:rPr>
        <w:t>.</w:t>
      </w:r>
    </w:p>
    <w:p w14:paraId="78256829" w14:textId="77777777" w:rsidR="00511C17" w:rsidRPr="00511C17" w:rsidRDefault="00511C17" w:rsidP="00511C17">
      <w:pPr>
        <w:pStyle w:val="Odstavekseznama"/>
        <w:widowControl w:val="0"/>
        <w:autoSpaceDE w:val="0"/>
        <w:autoSpaceDN w:val="0"/>
        <w:adjustRightInd w:val="0"/>
        <w:ind w:left="720"/>
        <w:jc w:val="both"/>
        <w:rPr>
          <w:rFonts w:ascii="Arial" w:hAnsi="Arial" w:cs="Arial"/>
          <w:sz w:val="20"/>
          <w:szCs w:val="20"/>
        </w:rPr>
      </w:pPr>
    </w:p>
    <w:p w14:paraId="255AFC4D" w14:textId="46375D6F" w:rsidR="00456D0D" w:rsidRPr="00894A83" w:rsidRDefault="00456D0D" w:rsidP="00456D0D">
      <w:pPr>
        <w:widowControl w:val="0"/>
        <w:autoSpaceDE w:val="0"/>
        <w:autoSpaceDN w:val="0"/>
        <w:adjustRightInd w:val="0"/>
        <w:spacing w:after="0"/>
        <w:jc w:val="center"/>
        <w:rPr>
          <w:rFonts w:ascii="Arial" w:hAnsi="Arial" w:cs="Arial"/>
          <w:b/>
          <w:sz w:val="20"/>
          <w:szCs w:val="20"/>
        </w:rPr>
      </w:pPr>
      <w:r w:rsidRPr="00894A83">
        <w:rPr>
          <w:rFonts w:ascii="Arial" w:hAnsi="Arial" w:cs="Arial"/>
          <w:b/>
          <w:sz w:val="20"/>
          <w:szCs w:val="20"/>
        </w:rPr>
        <w:t>II</w:t>
      </w:r>
    </w:p>
    <w:p w14:paraId="2E8DD331" w14:textId="77777777" w:rsidR="00456D0D" w:rsidRPr="0084317A" w:rsidRDefault="00456D0D" w:rsidP="00456D0D">
      <w:pPr>
        <w:widowControl w:val="0"/>
        <w:autoSpaceDE w:val="0"/>
        <w:autoSpaceDN w:val="0"/>
        <w:adjustRightInd w:val="0"/>
        <w:spacing w:after="0"/>
        <w:jc w:val="center"/>
        <w:rPr>
          <w:rFonts w:ascii="Arial" w:hAnsi="Arial" w:cs="Arial"/>
          <w:sz w:val="20"/>
          <w:szCs w:val="20"/>
        </w:rPr>
      </w:pPr>
    </w:p>
    <w:p w14:paraId="3BFF64E3" w14:textId="56065BB4" w:rsidR="00C677C0" w:rsidRPr="003C12D4" w:rsidRDefault="00456D0D" w:rsidP="00941527">
      <w:pPr>
        <w:widowControl w:val="0"/>
        <w:autoSpaceDE w:val="0"/>
        <w:autoSpaceDN w:val="0"/>
        <w:adjustRightInd w:val="0"/>
        <w:spacing w:after="0"/>
        <w:jc w:val="both"/>
        <w:rPr>
          <w:rFonts w:ascii="Arial" w:hAnsi="Arial" w:cs="Arial"/>
          <w:sz w:val="20"/>
          <w:szCs w:val="20"/>
        </w:rPr>
      </w:pPr>
      <w:r w:rsidRPr="00C156B3">
        <w:rPr>
          <w:rFonts w:ascii="Arial" w:hAnsi="Arial" w:cs="Arial"/>
          <w:sz w:val="20"/>
          <w:szCs w:val="20"/>
        </w:rPr>
        <w:t>Vlada Republike Slovenije je dala soglasje</w:t>
      </w:r>
      <w:r w:rsidR="00322963" w:rsidRPr="00C156B3">
        <w:rPr>
          <w:rFonts w:ascii="Arial" w:hAnsi="Arial" w:cs="Arial"/>
          <w:sz w:val="20"/>
          <w:szCs w:val="20"/>
        </w:rPr>
        <w:t xml:space="preserve"> k povečanju vpisnih mest v skladu s sklepom</w:t>
      </w:r>
      <w:r w:rsidR="00C42FDB" w:rsidRPr="00C156B3">
        <w:rPr>
          <w:rFonts w:ascii="Arial" w:hAnsi="Arial" w:cs="Arial"/>
          <w:sz w:val="20"/>
          <w:szCs w:val="20"/>
        </w:rPr>
        <w:t xml:space="preserve"> </w:t>
      </w:r>
      <w:r w:rsidR="003A75AF" w:rsidRPr="00C156B3">
        <w:rPr>
          <w:rFonts w:ascii="Arial" w:hAnsi="Arial" w:cs="Arial"/>
          <w:sz w:val="20"/>
          <w:szCs w:val="20"/>
        </w:rPr>
        <w:t xml:space="preserve">Senata Univerze v Ljubljani z dne </w:t>
      </w:r>
      <w:r w:rsidR="00511C17">
        <w:rPr>
          <w:rFonts w:ascii="Arial" w:hAnsi="Arial" w:cs="Arial"/>
          <w:sz w:val="20"/>
          <w:szCs w:val="20"/>
        </w:rPr>
        <w:t>22</w:t>
      </w:r>
      <w:r w:rsidR="00D96ACC" w:rsidRPr="00F94504">
        <w:rPr>
          <w:rFonts w:ascii="Arial" w:hAnsi="Arial" w:cs="Arial"/>
          <w:sz w:val="20"/>
          <w:szCs w:val="20"/>
        </w:rPr>
        <w:t xml:space="preserve">. </w:t>
      </w:r>
      <w:r w:rsidR="00511C17">
        <w:rPr>
          <w:rFonts w:ascii="Arial" w:hAnsi="Arial" w:cs="Arial"/>
          <w:sz w:val="20"/>
          <w:szCs w:val="20"/>
        </w:rPr>
        <w:t>4</w:t>
      </w:r>
      <w:r w:rsidR="00D96ACC" w:rsidRPr="00F94504">
        <w:rPr>
          <w:rFonts w:ascii="Arial" w:hAnsi="Arial" w:cs="Arial"/>
          <w:sz w:val="20"/>
          <w:szCs w:val="20"/>
        </w:rPr>
        <w:t>. 202</w:t>
      </w:r>
      <w:r w:rsidR="00511C17">
        <w:rPr>
          <w:rFonts w:ascii="Arial" w:hAnsi="Arial" w:cs="Arial"/>
          <w:sz w:val="20"/>
          <w:szCs w:val="20"/>
        </w:rPr>
        <w:t>5 in</w:t>
      </w:r>
      <w:r w:rsidR="00C156B3" w:rsidRPr="00C156B3">
        <w:rPr>
          <w:rFonts w:ascii="Arial" w:hAnsi="Arial" w:cs="Arial"/>
          <w:sz w:val="20"/>
          <w:szCs w:val="20"/>
        </w:rPr>
        <w:t xml:space="preserve"> sklepom </w:t>
      </w:r>
      <w:r w:rsidR="00381287">
        <w:rPr>
          <w:rFonts w:ascii="Arial" w:hAnsi="Arial" w:cs="Arial"/>
          <w:sz w:val="20"/>
          <w:szCs w:val="20"/>
        </w:rPr>
        <w:t xml:space="preserve">Senata </w:t>
      </w:r>
      <w:r w:rsidR="00C156B3" w:rsidRPr="00C156B3">
        <w:rPr>
          <w:rFonts w:ascii="Arial" w:hAnsi="Arial" w:cs="Arial"/>
          <w:sz w:val="20"/>
          <w:szCs w:val="20"/>
        </w:rPr>
        <w:t xml:space="preserve">Univerze v Mariboru z dne </w:t>
      </w:r>
      <w:r w:rsidR="00925AD2" w:rsidRPr="009903F8">
        <w:rPr>
          <w:rFonts w:ascii="Arial" w:hAnsi="Arial" w:cs="Arial"/>
          <w:sz w:val="20"/>
          <w:szCs w:val="20"/>
        </w:rPr>
        <w:t>2</w:t>
      </w:r>
      <w:r w:rsidR="00511C17">
        <w:rPr>
          <w:rFonts w:ascii="Arial" w:hAnsi="Arial" w:cs="Arial"/>
          <w:sz w:val="20"/>
          <w:szCs w:val="20"/>
        </w:rPr>
        <w:t>2</w:t>
      </w:r>
      <w:r w:rsidR="00C156B3" w:rsidRPr="009903F8">
        <w:rPr>
          <w:rFonts w:ascii="Arial" w:hAnsi="Arial" w:cs="Arial"/>
          <w:sz w:val="20"/>
          <w:szCs w:val="20"/>
        </w:rPr>
        <w:t xml:space="preserve">. </w:t>
      </w:r>
      <w:r w:rsidR="00511C17">
        <w:rPr>
          <w:rFonts w:ascii="Arial" w:hAnsi="Arial" w:cs="Arial"/>
          <w:sz w:val="20"/>
          <w:szCs w:val="20"/>
        </w:rPr>
        <w:t>4</w:t>
      </w:r>
      <w:r w:rsidR="00C156B3" w:rsidRPr="009903F8">
        <w:rPr>
          <w:rFonts w:ascii="Arial" w:hAnsi="Arial" w:cs="Arial"/>
          <w:sz w:val="20"/>
          <w:szCs w:val="20"/>
        </w:rPr>
        <w:t>. 202</w:t>
      </w:r>
      <w:r w:rsidR="00511C17">
        <w:rPr>
          <w:rFonts w:ascii="Arial" w:hAnsi="Arial" w:cs="Arial"/>
          <w:sz w:val="20"/>
          <w:szCs w:val="20"/>
        </w:rPr>
        <w:t>5</w:t>
      </w:r>
      <w:r w:rsidR="003A75AF" w:rsidRPr="00C156B3">
        <w:rPr>
          <w:rFonts w:ascii="Arial" w:hAnsi="Arial" w:cs="Arial"/>
          <w:sz w:val="20"/>
          <w:szCs w:val="20"/>
        </w:rPr>
        <w:t xml:space="preserve"> </w:t>
      </w:r>
      <w:r w:rsidR="003A75AF" w:rsidRPr="003C12D4">
        <w:rPr>
          <w:rFonts w:ascii="Arial" w:hAnsi="Arial" w:cs="Arial"/>
          <w:sz w:val="20"/>
          <w:szCs w:val="20"/>
        </w:rPr>
        <w:t>na</w:t>
      </w:r>
      <w:r w:rsidR="00941527" w:rsidRPr="003C12D4">
        <w:rPr>
          <w:rFonts w:ascii="Arial" w:hAnsi="Arial" w:cs="Arial"/>
          <w:sz w:val="20"/>
          <w:szCs w:val="20"/>
        </w:rPr>
        <w:t>:</w:t>
      </w:r>
    </w:p>
    <w:p w14:paraId="2AD51C01" w14:textId="0DCD75B4" w:rsidR="00AC2E02" w:rsidRDefault="00AC2E02" w:rsidP="00AC2E02">
      <w:pPr>
        <w:widowControl w:val="0"/>
        <w:autoSpaceDE w:val="0"/>
        <w:autoSpaceDN w:val="0"/>
        <w:adjustRightInd w:val="0"/>
        <w:spacing w:after="0"/>
        <w:jc w:val="both"/>
        <w:rPr>
          <w:rFonts w:ascii="Arial" w:hAnsi="Arial" w:cs="Arial"/>
          <w:sz w:val="20"/>
          <w:szCs w:val="20"/>
        </w:rPr>
      </w:pPr>
      <w:r w:rsidRPr="003C12D4">
        <w:rPr>
          <w:rFonts w:ascii="Arial" w:hAnsi="Arial" w:cs="Arial"/>
          <w:sz w:val="20"/>
          <w:szCs w:val="20"/>
        </w:rPr>
        <w:t>–</w:t>
      </w:r>
      <w:r>
        <w:rPr>
          <w:rFonts w:ascii="Arial" w:hAnsi="Arial" w:cs="Arial"/>
          <w:sz w:val="20"/>
          <w:szCs w:val="20"/>
        </w:rPr>
        <w:t xml:space="preserve"> </w:t>
      </w:r>
      <w:r w:rsidRPr="003C12D4">
        <w:rPr>
          <w:rFonts w:ascii="Arial" w:hAnsi="Arial" w:cs="Arial"/>
          <w:sz w:val="20"/>
          <w:szCs w:val="20"/>
        </w:rPr>
        <w:t xml:space="preserve">rednem univerzitetnem študijskem programu prve stopnje </w:t>
      </w:r>
      <w:r w:rsidR="00511C17">
        <w:rPr>
          <w:rFonts w:ascii="Arial" w:hAnsi="Arial" w:cs="Arial"/>
          <w:sz w:val="20"/>
          <w:szCs w:val="20"/>
        </w:rPr>
        <w:t>Gozdarstvo in obnovljivi gozdni viri</w:t>
      </w:r>
      <w:r w:rsidRPr="003C12D4">
        <w:rPr>
          <w:rFonts w:ascii="Arial" w:hAnsi="Arial" w:cs="Arial"/>
          <w:sz w:val="20"/>
          <w:szCs w:val="20"/>
        </w:rPr>
        <w:t xml:space="preserve"> na Univerzi v </w:t>
      </w:r>
      <w:r w:rsidR="00892DD3">
        <w:rPr>
          <w:rFonts w:ascii="Arial" w:hAnsi="Arial" w:cs="Arial"/>
          <w:sz w:val="20"/>
          <w:szCs w:val="20"/>
        </w:rPr>
        <w:t>Ljubljani</w:t>
      </w:r>
      <w:r w:rsidRPr="003C12D4">
        <w:rPr>
          <w:rFonts w:ascii="Arial" w:hAnsi="Arial" w:cs="Arial"/>
          <w:sz w:val="20"/>
          <w:szCs w:val="20"/>
        </w:rPr>
        <w:t xml:space="preserve">, </w:t>
      </w:r>
      <w:r w:rsidR="00892DD3">
        <w:rPr>
          <w:rFonts w:ascii="Arial" w:hAnsi="Arial" w:cs="Arial"/>
          <w:sz w:val="20"/>
          <w:szCs w:val="20"/>
        </w:rPr>
        <w:t>Biotehniški f</w:t>
      </w:r>
      <w:r w:rsidRPr="003C12D4">
        <w:rPr>
          <w:rFonts w:ascii="Arial" w:hAnsi="Arial" w:cs="Arial"/>
          <w:sz w:val="20"/>
          <w:szCs w:val="20"/>
        </w:rPr>
        <w:t>akulteti</w:t>
      </w:r>
      <w:r>
        <w:rPr>
          <w:rFonts w:ascii="Arial" w:hAnsi="Arial" w:cs="Arial"/>
          <w:sz w:val="20"/>
          <w:szCs w:val="20"/>
        </w:rPr>
        <w:t xml:space="preserve"> </w:t>
      </w:r>
      <w:r w:rsidRPr="003C12D4">
        <w:rPr>
          <w:rFonts w:ascii="Arial" w:hAnsi="Arial" w:cs="Arial"/>
          <w:sz w:val="20"/>
          <w:szCs w:val="20"/>
        </w:rPr>
        <w:t xml:space="preserve">iz </w:t>
      </w:r>
      <w:r w:rsidR="009C0714">
        <w:rPr>
          <w:rFonts w:ascii="Arial" w:hAnsi="Arial" w:cs="Arial"/>
          <w:sz w:val="20"/>
          <w:szCs w:val="20"/>
        </w:rPr>
        <w:t>2</w:t>
      </w:r>
      <w:r w:rsidRPr="003C12D4">
        <w:rPr>
          <w:rFonts w:ascii="Arial" w:hAnsi="Arial" w:cs="Arial"/>
          <w:sz w:val="20"/>
          <w:szCs w:val="20"/>
        </w:rPr>
        <w:t xml:space="preserve"> na </w:t>
      </w:r>
      <w:r w:rsidR="00511C17">
        <w:rPr>
          <w:rFonts w:ascii="Arial" w:hAnsi="Arial" w:cs="Arial"/>
          <w:sz w:val="20"/>
          <w:szCs w:val="20"/>
        </w:rPr>
        <w:t>4</w:t>
      </w:r>
      <w:r>
        <w:rPr>
          <w:rFonts w:ascii="Arial" w:hAnsi="Arial" w:cs="Arial"/>
          <w:sz w:val="20"/>
          <w:szCs w:val="20"/>
        </w:rPr>
        <w:t>,</w:t>
      </w:r>
    </w:p>
    <w:p w14:paraId="163AB307" w14:textId="2696D9C7" w:rsidR="00511C17" w:rsidRPr="003C12D4" w:rsidRDefault="00511C17" w:rsidP="00511C17">
      <w:pPr>
        <w:widowControl w:val="0"/>
        <w:autoSpaceDE w:val="0"/>
        <w:autoSpaceDN w:val="0"/>
        <w:adjustRightInd w:val="0"/>
        <w:spacing w:after="0"/>
        <w:jc w:val="both"/>
        <w:rPr>
          <w:rFonts w:ascii="Arial" w:hAnsi="Arial" w:cs="Arial"/>
          <w:sz w:val="20"/>
          <w:szCs w:val="20"/>
        </w:rPr>
      </w:pPr>
      <w:r w:rsidRPr="003C12D4">
        <w:rPr>
          <w:rFonts w:ascii="Arial" w:hAnsi="Arial" w:cs="Arial"/>
          <w:sz w:val="20"/>
          <w:szCs w:val="20"/>
        </w:rPr>
        <w:t>–</w:t>
      </w:r>
      <w:r w:rsidRPr="00491F6F">
        <w:rPr>
          <w:rFonts w:ascii="Arial" w:hAnsi="Arial" w:cs="Arial"/>
          <w:sz w:val="20"/>
          <w:szCs w:val="20"/>
        </w:rPr>
        <w:t xml:space="preserve"> </w:t>
      </w:r>
      <w:r w:rsidRPr="003C12D4">
        <w:rPr>
          <w:rFonts w:ascii="Arial" w:hAnsi="Arial" w:cs="Arial"/>
          <w:sz w:val="20"/>
          <w:szCs w:val="20"/>
        </w:rPr>
        <w:t xml:space="preserve">rednem </w:t>
      </w:r>
      <w:r>
        <w:rPr>
          <w:rFonts w:ascii="Arial" w:hAnsi="Arial" w:cs="Arial"/>
          <w:sz w:val="20"/>
          <w:szCs w:val="20"/>
        </w:rPr>
        <w:t>univerzitetnem</w:t>
      </w:r>
      <w:r w:rsidRPr="003C12D4">
        <w:rPr>
          <w:rFonts w:ascii="Arial" w:hAnsi="Arial" w:cs="Arial"/>
          <w:sz w:val="20"/>
          <w:szCs w:val="20"/>
        </w:rPr>
        <w:t xml:space="preserve"> študijskem programu prve stopnje </w:t>
      </w:r>
      <w:r>
        <w:rPr>
          <w:rFonts w:ascii="Arial" w:hAnsi="Arial" w:cs="Arial"/>
          <w:sz w:val="20"/>
          <w:szCs w:val="20"/>
        </w:rPr>
        <w:t xml:space="preserve">Azijske študije, Japonologija (enopredmetna smer) </w:t>
      </w:r>
      <w:r w:rsidRPr="003C12D4">
        <w:rPr>
          <w:rFonts w:ascii="Arial" w:hAnsi="Arial" w:cs="Arial"/>
          <w:sz w:val="20"/>
          <w:szCs w:val="20"/>
        </w:rPr>
        <w:t xml:space="preserve">na Univerzi v </w:t>
      </w:r>
      <w:r>
        <w:rPr>
          <w:rFonts w:ascii="Arial" w:hAnsi="Arial" w:cs="Arial"/>
          <w:sz w:val="20"/>
          <w:szCs w:val="20"/>
        </w:rPr>
        <w:t>Ljubljani</w:t>
      </w:r>
      <w:r w:rsidRPr="003C12D4">
        <w:rPr>
          <w:rFonts w:ascii="Arial" w:hAnsi="Arial" w:cs="Arial"/>
          <w:sz w:val="20"/>
          <w:szCs w:val="20"/>
        </w:rPr>
        <w:t xml:space="preserve">, </w:t>
      </w:r>
      <w:r>
        <w:rPr>
          <w:rFonts w:ascii="Arial" w:hAnsi="Arial" w:cs="Arial"/>
          <w:sz w:val="20"/>
          <w:szCs w:val="20"/>
        </w:rPr>
        <w:t>Filozofski f</w:t>
      </w:r>
      <w:r w:rsidRPr="003C12D4">
        <w:rPr>
          <w:rFonts w:ascii="Arial" w:hAnsi="Arial" w:cs="Arial"/>
          <w:sz w:val="20"/>
          <w:szCs w:val="20"/>
        </w:rPr>
        <w:t>akulteti</w:t>
      </w:r>
      <w:r>
        <w:rPr>
          <w:rFonts w:ascii="Arial" w:hAnsi="Arial" w:cs="Arial"/>
          <w:sz w:val="20"/>
          <w:szCs w:val="20"/>
        </w:rPr>
        <w:t xml:space="preserve"> </w:t>
      </w:r>
      <w:r w:rsidRPr="003C12D4">
        <w:rPr>
          <w:rFonts w:ascii="Arial" w:hAnsi="Arial" w:cs="Arial"/>
          <w:sz w:val="20"/>
          <w:szCs w:val="20"/>
        </w:rPr>
        <w:t xml:space="preserve">iz </w:t>
      </w:r>
      <w:r>
        <w:rPr>
          <w:rFonts w:ascii="Arial" w:hAnsi="Arial" w:cs="Arial"/>
          <w:sz w:val="20"/>
          <w:szCs w:val="20"/>
        </w:rPr>
        <w:t>1</w:t>
      </w:r>
      <w:r w:rsidRPr="003C12D4">
        <w:rPr>
          <w:rFonts w:ascii="Arial" w:hAnsi="Arial" w:cs="Arial"/>
          <w:sz w:val="20"/>
          <w:szCs w:val="20"/>
        </w:rPr>
        <w:t xml:space="preserve"> na </w:t>
      </w:r>
      <w:r>
        <w:rPr>
          <w:rFonts w:ascii="Arial" w:hAnsi="Arial" w:cs="Arial"/>
          <w:sz w:val="20"/>
          <w:szCs w:val="20"/>
        </w:rPr>
        <w:t>3,</w:t>
      </w:r>
    </w:p>
    <w:p w14:paraId="325F06C3" w14:textId="640B9D11" w:rsidR="00511C17" w:rsidRPr="003C12D4" w:rsidRDefault="00511C17" w:rsidP="00511C17">
      <w:pPr>
        <w:widowControl w:val="0"/>
        <w:autoSpaceDE w:val="0"/>
        <w:autoSpaceDN w:val="0"/>
        <w:adjustRightInd w:val="0"/>
        <w:spacing w:after="0"/>
        <w:jc w:val="both"/>
        <w:rPr>
          <w:rFonts w:ascii="Arial" w:hAnsi="Arial" w:cs="Arial"/>
          <w:sz w:val="20"/>
          <w:szCs w:val="20"/>
        </w:rPr>
      </w:pPr>
      <w:r w:rsidRPr="003C12D4">
        <w:rPr>
          <w:rFonts w:ascii="Arial" w:hAnsi="Arial" w:cs="Arial"/>
          <w:sz w:val="20"/>
          <w:szCs w:val="20"/>
        </w:rPr>
        <w:t>–</w:t>
      </w:r>
      <w:r w:rsidRPr="00491F6F">
        <w:rPr>
          <w:rFonts w:ascii="Arial" w:hAnsi="Arial" w:cs="Arial"/>
          <w:sz w:val="20"/>
          <w:szCs w:val="20"/>
        </w:rPr>
        <w:t xml:space="preserve"> </w:t>
      </w:r>
      <w:r w:rsidRPr="003C12D4">
        <w:rPr>
          <w:rFonts w:ascii="Arial" w:hAnsi="Arial" w:cs="Arial"/>
          <w:sz w:val="20"/>
          <w:szCs w:val="20"/>
        </w:rPr>
        <w:t xml:space="preserve">rednem </w:t>
      </w:r>
      <w:r>
        <w:rPr>
          <w:rFonts w:ascii="Arial" w:hAnsi="Arial" w:cs="Arial"/>
          <w:sz w:val="20"/>
          <w:szCs w:val="20"/>
        </w:rPr>
        <w:t>univerzitetnem</w:t>
      </w:r>
      <w:r w:rsidRPr="003C12D4">
        <w:rPr>
          <w:rFonts w:ascii="Arial" w:hAnsi="Arial" w:cs="Arial"/>
          <w:sz w:val="20"/>
          <w:szCs w:val="20"/>
        </w:rPr>
        <w:t xml:space="preserve"> študijskem programu prve stopnje </w:t>
      </w:r>
      <w:r>
        <w:rPr>
          <w:rFonts w:ascii="Arial" w:hAnsi="Arial" w:cs="Arial"/>
          <w:sz w:val="20"/>
          <w:szCs w:val="20"/>
        </w:rPr>
        <w:t xml:space="preserve">Italijanski jezik in književnost (dvopredmetni program) </w:t>
      </w:r>
      <w:r w:rsidRPr="003C12D4">
        <w:rPr>
          <w:rFonts w:ascii="Arial" w:hAnsi="Arial" w:cs="Arial"/>
          <w:sz w:val="20"/>
          <w:szCs w:val="20"/>
        </w:rPr>
        <w:t xml:space="preserve">na Univerzi v </w:t>
      </w:r>
      <w:r>
        <w:rPr>
          <w:rFonts w:ascii="Arial" w:hAnsi="Arial" w:cs="Arial"/>
          <w:sz w:val="20"/>
          <w:szCs w:val="20"/>
        </w:rPr>
        <w:t>Ljubljani</w:t>
      </w:r>
      <w:r w:rsidRPr="003C12D4">
        <w:rPr>
          <w:rFonts w:ascii="Arial" w:hAnsi="Arial" w:cs="Arial"/>
          <w:sz w:val="20"/>
          <w:szCs w:val="20"/>
        </w:rPr>
        <w:t xml:space="preserve">, </w:t>
      </w:r>
      <w:r>
        <w:rPr>
          <w:rFonts w:ascii="Arial" w:hAnsi="Arial" w:cs="Arial"/>
          <w:sz w:val="20"/>
          <w:szCs w:val="20"/>
        </w:rPr>
        <w:t>Filozofski f</w:t>
      </w:r>
      <w:r w:rsidRPr="003C12D4">
        <w:rPr>
          <w:rFonts w:ascii="Arial" w:hAnsi="Arial" w:cs="Arial"/>
          <w:sz w:val="20"/>
          <w:szCs w:val="20"/>
        </w:rPr>
        <w:t>akulteti</w:t>
      </w:r>
      <w:r>
        <w:rPr>
          <w:rFonts w:ascii="Arial" w:hAnsi="Arial" w:cs="Arial"/>
          <w:sz w:val="20"/>
          <w:szCs w:val="20"/>
        </w:rPr>
        <w:t xml:space="preserve"> </w:t>
      </w:r>
      <w:r w:rsidRPr="003C12D4">
        <w:rPr>
          <w:rFonts w:ascii="Arial" w:hAnsi="Arial" w:cs="Arial"/>
          <w:sz w:val="20"/>
          <w:szCs w:val="20"/>
        </w:rPr>
        <w:t xml:space="preserve">iz </w:t>
      </w:r>
      <w:r>
        <w:rPr>
          <w:rFonts w:ascii="Arial" w:hAnsi="Arial" w:cs="Arial"/>
          <w:sz w:val="20"/>
          <w:szCs w:val="20"/>
        </w:rPr>
        <w:t>4</w:t>
      </w:r>
      <w:r w:rsidRPr="003C12D4">
        <w:rPr>
          <w:rFonts w:ascii="Arial" w:hAnsi="Arial" w:cs="Arial"/>
          <w:sz w:val="20"/>
          <w:szCs w:val="20"/>
        </w:rPr>
        <w:t xml:space="preserve"> na </w:t>
      </w:r>
      <w:r>
        <w:rPr>
          <w:rFonts w:ascii="Arial" w:hAnsi="Arial" w:cs="Arial"/>
          <w:sz w:val="20"/>
          <w:szCs w:val="20"/>
        </w:rPr>
        <w:t>8,</w:t>
      </w:r>
    </w:p>
    <w:p w14:paraId="3E75B335" w14:textId="3B93009E" w:rsidR="008461BF" w:rsidRPr="003C12D4" w:rsidRDefault="008461BF" w:rsidP="008461BF">
      <w:pPr>
        <w:widowControl w:val="0"/>
        <w:autoSpaceDE w:val="0"/>
        <w:autoSpaceDN w:val="0"/>
        <w:adjustRightInd w:val="0"/>
        <w:spacing w:after="0"/>
        <w:jc w:val="both"/>
        <w:rPr>
          <w:rFonts w:ascii="Arial" w:hAnsi="Arial" w:cs="Arial"/>
          <w:sz w:val="20"/>
          <w:szCs w:val="20"/>
        </w:rPr>
      </w:pPr>
      <w:r w:rsidRPr="003C12D4">
        <w:rPr>
          <w:rFonts w:ascii="Arial" w:hAnsi="Arial" w:cs="Arial"/>
          <w:sz w:val="20"/>
          <w:szCs w:val="20"/>
        </w:rPr>
        <w:t>–</w:t>
      </w:r>
      <w:r w:rsidRPr="00491F6F">
        <w:rPr>
          <w:rFonts w:ascii="Arial" w:hAnsi="Arial" w:cs="Arial"/>
          <w:sz w:val="20"/>
          <w:szCs w:val="20"/>
        </w:rPr>
        <w:t xml:space="preserve"> </w:t>
      </w:r>
      <w:r w:rsidRPr="003C12D4">
        <w:rPr>
          <w:rFonts w:ascii="Arial" w:hAnsi="Arial" w:cs="Arial"/>
          <w:sz w:val="20"/>
          <w:szCs w:val="20"/>
        </w:rPr>
        <w:t xml:space="preserve">rednem </w:t>
      </w:r>
      <w:r>
        <w:rPr>
          <w:rFonts w:ascii="Arial" w:hAnsi="Arial" w:cs="Arial"/>
          <w:sz w:val="20"/>
          <w:szCs w:val="20"/>
        </w:rPr>
        <w:t>univerzitetnem</w:t>
      </w:r>
      <w:r w:rsidRPr="003C12D4">
        <w:rPr>
          <w:rFonts w:ascii="Arial" w:hAnsi="Arial" w:cs="Arial"/>
          <w:sz w:val="20"/>
          <w:szCs w:val="20"/>
        </w:rPr>
        <w:t xml:space="preserve"> študijskem programu prve stopnje </w:t>
      </w:r>
      <w:r w:rsidR="00511C17">
        <w:rPr>
          <w:rFonts w:ascii="Arial" w:hAnsi="Arial" w:cs="Arial"/>
          <w:sz w:val="20"/>
          <w:szCs w:val="20"/>
        </w:rPr>
        <w:t>Latinski jezik, književnost in kultura</w:t>
      </w:r>
      <w:r>
        <w:rPr>
          <w:rFonts w:ascii="Arial" w:hAnsi="Arial" w:cs="Arial"/>
          <w:sz w:val="20"/>
          <w:szCs w:val="20"/>
        </w:rPr>
        <w:t xml:space="preserve"> </w:t>
      </w:r>
      <w:r w:rsidRPr="003C12D4">
        <w:rPr>
          <w:rFonts w:ascii="Arial" w:hAnsi="Arial" w:cs="Arial"/>
          <w:sz w:val="20"/>
          <w:szCs w:val="20"/>
        </w:rPr>
        <w:t xml:space="preserve">na Univerzi v </w:t>
      </w:r>
      <w:r w:rsidR="005223F8">
        <w:rPr>
          <w:rFonts w:ascii="Arial" w:hAnsi="Arial" w:cs="Arial"/>
          <w:sz w:val="20"/>
          <w:szCs w:val="20"/>
        </w:rPr>
        <w:t>Ljubljani</w:t>
      </w:r>
      <w:r w:rsidRPr="003C12D4">
        <w:rPr>
          <w:rFonts w:ascii="Arial" w:hAnsi="Arial" w:cs="Arial"/>
          <w:sz w:val="20"/>
          <w:szCs w:val="20"/>
        </w:rPr>
        <w:t xml:space="preserve">, </w:t>
      </w:r>
      <w:r>
        <w:rPr>
          <w:rFonts w:ascii="Arial" w:hAnsi="Arial" w:cs="Arial"/>
          <w:sz w:val="20"/>
          <w:szCs w:val="20"/>
        </w:rPr>
        <w:t>Filozofski f</w:t>
      </w:r>
      <w:r w:rsidRPr="003C12D4">
        <w:rPr>
          <w:rFonts w:ascii="Arial" w:hAnsi="Arial" w:cs="Arial"/>
          <w:sz w:val="20"/>
          <w:szCs w:val="20"/>
        </w:rPr>
        <w:t>akulteti</w:t>
      </w:r>
      <w:r>
        <w:rPr>
          <w:rFonts w:ascii="Arial" w:hAnsi="Arial" w:cs="Arial"/>
          <w:sz w:val="20"/>
          <w:szCs w:val="20"/>
        </w:rPr>
        <w:t xml:space="preserve"> </w:t>
      </w:r>
      <w:r w:rsidRPr="003C12D4">
        <w:rPr>
          <w:rFonts w:ascii="Arial" w:hAnsi="Arial" w:cs="Arial"/>
          <w:sz w:val="20"/>
          <w:szCs w:val="20"/>
        </w:rPr>
        <w:t xml:space="preserve">iz </w:t>
      </w:r>
      <w:r w:rsidR="00511C17">
        <w:rPr>
          <w:rFonts w:ascii="Arial" w:hAnsi="Arial" w:cs="Arial"/>
          <w:sz w:val="20"/>
          <w:szCs w:val="20"/>
        </w:rPr>
        <w:t>1</w:t>
      </w:r>
      <w:r w:rsidRPr="003C12D4">
        <w:rPr>
          <w:rFonts w:ascii="Arial" w:hAnsi="Arial" w:cs="Arial"/>
          <w:sz w:val="20"/>
          <w:szCs w:val="20"/>
        </w:rPr>
        <w:t xml:space="preserve"> na </w:t>
      </w:r>
      <w:r w:rsidR="00511C17">
        <w:rPr>
          <w:rFonts w:ascii="Arial" w:hAnsi="Arial" w:cs="Arial"/>
          <w:sz w:val="20"/>
          <w:szCs w:val="20"/>
        </w:rPr>
        <w:t>2</w:t>
      </w:r>
      <w:r>
        <w:rPr>
          <w:rFonts w:ascii="Arial" w:hAnsi="Arial" w:cs="Arial"/>
          <w:sz w:val="20"/>
          <w:szCs w:val="20"/>
        </w:rPr>
        <w:t>,</w:t>
      </w:r>
    </w:p>
    <w:p w14:paraId="30FBB442" w14:textId="6506EBFF" w:rsidR="00236EC8" w:rsidRPr="003C12D4" w:rsidRDefault="00236EC8" w:rsidP="00236EC8">
      <w:pPr>
        <w:widowControl w:val="0"/>
        <w:autoSpaceDE w:val="0"/>
        <w:autoSpaceDN w:val="0"/>
        <w:adjustRightInd w:val="0"/>
        <w:spacing w:after="0"/>
        <w:jc w:val="both"/>
        <w:rPr>
          <w:rFonts w:ascii="Arial" w:hAnsi="Arial" w:cs="Arial"/>
          <w:sz w:val="20"/>
          <w:szCs w:val="20"/>
        </w:rPr>
      </w:pPr>
      <w:r w:rsidRPr="003C12D4">
        <w:rPr>
          <w:rFonts w:ascii="Arial" w:hAnsi="Arial" w:cs="Arial"/>
          <w:sz w:val="20"/>
          <w:szCs w:val="20"/>
        </w:rPr>
        <w:t>–</w:t>
      </w:r>
      <w:r w:rsidRPr="00491F6F">
        <w:rPr>
          <w:rFonts w:ascii="Arial" w:hAnsi="Arial" w:cs="Arial"/>
          <w:sz w:val="20"/>
          <w:szCs w:val="20"/>
        </w:rPr>
        <w:t xml:space="preserve"> </w:t>
      </w:r>
      <w:r w:rsidRPr="003C12D4">
        <w:rPr>
          <w:rFonts w:ascii="Arial" w:hAnsi="Arial" w:cs="Arial"/>
          <w:sz w:val="20"/>
          <w:szCs w:val="20"/>
        </w:rPr>
        <w:t xml:space="preserve">rednem </w:t>
      </w:r>
      <w:r>
        <w:rPr>
          <w:rFonts w:ascii="Arial" w:hAnsi="Arial" w:cs="Arial"/>
          <w:sz w:val="20"/>
          <w:szCs w:val="20"/>
        </w:rPr>
        <w:t>univerzitetnem</w:t>
      </w:r>
      <w:r w:rsidRPr="003C12D4">
        <w:rPr>
          <w:rFonts w:ascii="Arial" w:hAnsi="Arial" w:cs="Arial"/>
          <w:sz w:val="20"/>
          <w:szCs w:val="20"/>
        </w:rPr>
        <w:t xml:space="preserve"> študijskem programu prve stopnje </w:t>
      </w:r>
      <w:r>
        <w:rPr>
          <w:rFonts w:ascii="Arial" w:hAnsi="Arial" w:cs="Arial"/>
          <w:sz w:val="20"/>
          <w:szCs w:val="20"/>
        </w:rPr>
        <w:t xml:space="preserve">Španski jezik in književnost (dvopredmetni program) </w:t>
      </w:r>
      <w:r w:rsidRPr="003C12D4">
        <w:rPr>
          <w:rFonts w:ascii="Arial" w:hAnsi="Arial" w:cs="Arial"/>
          <w:sz w:val="20"/>
          <w:szCs w:val="20"/>
        </w:rPr>
        <w:t xml:space="preserve">na Univerzi v </w:t>
      </w:r>
      <w:r>
        <w:rPr>
          <w:rFonts w:ascii="Arial" w:hAnsi="Arial" w:cs="Arial"/>
          <w:sz w:val="20"/>
          <w:szCs w:val="20"/>
        </w:rPr>
        <w:t>Ljubljani</w:t>
      </w:r>
      <w:r w:rsidRPr="003C12D4">
        <w:rPr>
          <w:rFonts w:ascii="Arial" w:hAnsi="Arial" w:cs="Arial"/>
          <w:sz w:val="20"/>
          <w:szCs w:val="20"/>
        </w:rPr>
        <w:t xml:space="preserve">, </w:t>
      </w:r>
      <w:r>
        <w:rPr>
          <w:rFonts w:ascii="Arial" w:hAnsi="Arial" w:cs="Arial"/>
          <w:sz w:val="20"/>
          <w:szCs w:val="20"/>
        </w:rPr>
        <w:t>Filozofski f</w:t>
      </w:r>
      <w:r w:rsidRPr="003C12D4">
        <w:rPr>
          <w:rFonts w:ascii="Arial" w:hAnsi="Arial" w:cs="Arial"/>
          <w:sz w:val="20"/>
          <w:szCs w:val="20"/>
        </w:rPr>
        <w:t>akulteti</w:t>
      </w:r>
      <w:r>
        <w:rPr>
          <w:rFonts w:ascii="Arial" w:hAnsi="Arial" w:cs="Arial"/>
          <w:sz w:val="20"/>
          <w:szCs w:val="20"/>
        </w:rPr>
        <w:t xml:space="preserve"> </w:t>
      </w:r>
      <w:r w:rsidRPr="003C12D4">
        <w:rPr>
          <w:rFonts w:ascii="Arial" w:hAnsi="Arial" w:cs="Arial"/>
          <w:sz w:val="20"/>
          <w:szCs w:val="20"/>
        </w:rPr>
        <w:t xml:space="preserve">iz </w:t>
      </w:r>
      <w:r>
        <w:rPr>
          <w:rFonts w:ascii="Arial" w:hAnsi="Arial" w:cs="Arial"/>
          <w:sz w:val="20"/>
          <w:szCs w:val="20"/>
        </w:rPr>
        <w:t>5</w:t>
      </w:r>
      <w:r w:rsidRPr="003C12D4">
        <w:rPr>
          <w:rFonts w:ascii="Arial" w:hAnsi="Arial" w:cs="Arial"/>
          <w:sz w:val="20"/>
          <w:szCs w:val="20"/>
        </w:rPr>
        <w:t xml:space="preserve"> na </w:t>
      </w:r>
      <w:r>
        <w:rPr>
          <w:rFonts w:ascii="Arial" w:hAnsi="Arial" w:cs="Arial"/>
          <w:sz w:val="20"/>
          <w:szCs w:val="20"/>
        </w:rPr>
        <w:t>8,</w:t>
      </w:r>
    </w:p>
    <w:p w14:paraId="58B4D135" w14:textId="5629DDC6" w:rsidR="008051BB" w:rsidRPr="003C12D4" w:rsidRDefault="006F65E2" w:rsidP="00941527">
      <w:pPr>
        <w:widowControl w:val="0"/>
        <w:autoSpaceDE w:val="0"/>
        <w:autoSpaceDN w:val="0"/>
        <w:adjustRightInd w:val="0"/>
        <w:spacing w:after="0"/>
        <w:jc w:val="both"/>
        <w:rPr>
          <w:rFonts w:ascii="Arial" w:hAnsi="Arial" w:cs="Arial"/>
          <w:sz w:val="20"/>
          <w:szCs w:val="20"/>
        </w:rPr>
      </w:pPr>
      <w:r w:rsidRPr="003C12D4">
        <w:rPr>
          <w:rFonts w:ascii="Arial" w:hAnsi="Arial" w:cs="Arial"/>
          <w:sz w:val="20"/>
          <w:szCs w:val="20"/>
        </w:rPr>
        <w:t>–</w:t>
      </w:r>
      <w:r w:rsidRPr="00491F6F">
        <w:rPr>
          <w:rFonts w:ascii="Arial" w:hAnsi="Arial" w:cs="Arial"/>
          <w:sz w:val="20"/>
          <w:szCs w:val="20"/>
        </w:rPr>
        <w:t xml:space="preserve"> </w:t>
      </w:r>
      <w:r w:rsidRPr="003C12D4">
        <w:rPr>
          <w:rFonts w:ascii="Arial" w:hAnsi="Arial" w:cs="Arial"/>
          <w:sz w:val="20"/>
          <w:szCs w:val="20"/>
        </w:rPr>
        <w:t xml:space="preserve">rednem </w:t>
      </w:r>
      <w:r w:rsidR="00511C17">
        <w:rPr>
          <w:rFonts w:ascii="Arial" w:hAnsi="Arial" w:cs="Arial"/>
          <w:sz w:val="20"/>
          <w:szCs w:val="20"/>
        </w:rPr>
        <w:t>enovitem magistrskem</w:t>
      </w:r>
      <w:r w:rsidRPr="003C12D4">
        <w:rPr>
          <w:rFonts w:ascii="Arial" w:hAnsi="Arial" w:cs="Arial"/>
          <w:sz w:val="20"/>
          <w:szCs w:val="20"/>
        </w:rPr>
        <w:t xml:space="preserve"> študijskem programu prve stopnje </w:t>
      </w:r>
      <w:r w:rsidR="00511C17">
        <w:rPr>
          <w:rFonts w:ascii="Arial" w:hAnsi="Arial" w:cs="Arial"/>
          <w:sz w:val="20"/>
          <w:szCs w:val="20"/>
        </w:rPr>
        <w:t>Teologija</w:t>
      </w:r>
      <w:r>
        <w:rPr>
          <w:rFonts w:ascii="Arial" w:hAnsi="Arial" w:cs="Arial"/>
          <w:sz w:val="20"/>
          <w:szCs w:val="20"/>
        </w:rPr>
        <w:t xml:space="preserve"> </w:t>
      </w:r>
      <w:r w:rsidRPr="003C12D4">
        <w:rPr>
          <w:rFonts w:ascii="Arial" w:hAnsi="Arial" w:cs="Arial"/>
          <w:sz w:val="20"/>
          <w:szCs w:val="20"/>
        </w:rPr>
        <w:t xml:space="preserve">na Univerzi v </w:t>
      </w:r>
      <w:r>
        <w:rPr>
          <w:rFonts w:ascii="Arial" w:hAnsi="Arial" w:cs="Arial"/>
          <w:sz w:val="20"/>
          <w:szCs w:val="20"/>
        </w:rPr>
        <w:t>Ljubljani</w:t>
      </w:r>
      <w:r w:rsidRPr="003C12D4">
        <w:rPr>
          <w:rFonts w:ascii="Arial" w:hAnsi="Arial" w:cs="Arial"/>
          <w:sz w:val="20"/>
          <w:szCs w:val="20"/>
        </w:rPr>
        <w:t xml:space="preserve">, </w:t>
      </w:r>
      <w:r w:rsidR="00511C17">
        <w:rPr>
          <w:rFonts w:ascii="Arial" w:hAnsi="Arial" w:cs="Arial"/>
          <w:sz w:val="20"/>
          <w:szCs w:val="20"/>
        </w:rPr>
        <w:t>Teološki f</w:t>
      </w:r>
      <w:r w:rsidRPr="003C12D4">
        <w:rPr>
          <w:rFonts w:ascii="Arial" w:hAnsi="Arial" w:cs="Arial"/>
          <w:sz w:val="20"/>
          <w:szCs w:val="20"/>
        </w:rPr>
        <w:t>akulteti</w:t>
      </w:r>
      <w:r>
        <w:rPr>
          <w:rFonts w:ascii="Arial" w:hAnsi="Arial" w:cs="Arial"/>
          <w:sz w:val="20"/>
          <w:szCs w:val="20"/>
        </w:rPr>
        <w:t xml:space="preserve"> </w:t>
      </w:r>
      <w:r w:rsidRPr="003C12D4">
        <w:rPr>
          <w:rFonts w:ascii="Arial" w:hAnsi="Arial" w:cs="Arial"/>
          <w:sz w:val="20"/>
          <w:szCs w:val="20"/>
        </w:rPr>
        <w:t xml:space="preserve">iz </w:t>
      </w:r>
      <w:r w:rsidR="00511C17">
        <w:rPr>
          <w:rFonts w:ascii="Arial" w:hAnsi="Arial" w:cs="Arial"/>
          <w:sz w:val="20"/>
          <w:szCs w:val="20"/>
        </w:rPr>
        <w:t>2</w:t>
      </w:r>
      <w:r w:rsidRPr="003C12D4">
        <w:rPr>
          <w:rFonts w:ascii="Arial" w:hAnsi="Arial" w:cs="Arial"/>
          <w:sz w:val="20"/>
          <w:szCs w:val="20"/>
        </w:rPr>
        <w:t xml:space="preserve"> na </w:t>
      </w:r>
      <w:r w:rsidR="00511C17">
        <w:rPr>
          <w:rFonts w:ascii="Arial" w:hAnsi="Arial" w:cs="Arial"/>
          <w:sz w:val="20"/>
          <w:szCs w:val="20"/>
        </w:rPr>
        <w:t>5</w:t>
      </w:r>
      <w:r>
        <w:rPr>
          <w:rFonts w:ascii="Arial" w:hAnsi="Arial" w:cs="Arial"/>
          <w:sz w:val="20"/>
          <w:szCs w:val="20"/>
        </w:rPr>
        <w:t>,</w:t>
      </w:r>
    </w:p>
    <w:p w14:paraId="11EBC1A4" w14:textId="71EAF318" w:rsidR="00941527" w:rsidRPr="003C12D4" w:rsidRDefault="00A615EC" w:rsidP="00941527">
      <w:pPr>
        <w:widowControl w:val="0"/>
        <w:autoSpaceDE w:val="0"/>
        <w:autoSpaceDN w:val="0"/>
        <w:adjustRightInd w:val="0"/>
        <w:spacing w:after="0"/>
        <w:jc w:val="both"/>
        <w:rPr>
          <w:rFonts w:ascii="Arial" w:hAnsi="Arial" w:cs="Arial"/>
          <w:sz w:val="20"/>
          <w:szCs w:val="20"/>
        </w:rPr>
      </w:pPr>
      <w:r w:rsidRPr="003C12D4">
        <w:rPr>
          <w:rFonts w:ascii="Arial" w:hAnsi="Arial" w:cs="Arial"/>
          <w:sz w:val="20"/>
          <w:szCs w:val="20"/>
        </w:rPr>
        <w:t>–</w:t>
      </w:r>
      <w:r w:rsidR="00941527" w:rsidRPr="003C12D4">
        <w:rPr>
          <w:rFonts w:ascii="Arial" w:hAnsi="Arial" w:cs="Arial"/>
          <w:sz w:val="20"/>
          <w:szCs w:val="20"/>
        </w:rPr>
        <w:t xml:space="preserve"> </w:t>
      </w:r>
      <w:r w:rsidR="00B82AAB" w:rsidRPr="003C12D4">
        <w:rPr>
          <w:rFonts w:ascii="Arial" w:hAnsi="Arial" w:cs="Arial"/>
          <w:sz w:val="20"/>
          <w:szCs w:val="20"/>
        </w:rPr>
        <w:t xml:space="preserve">rednem </w:t>
      </w:r>
      <w:r w:rsidRPr="003C12D4">
        <w:rPr>
          <w:rFonts w:ascii="Arial" w:hAnsi="Arial" w:cs="Arial"/>
          <w:sz w:val="20"/>
          <w:szCs w:val="20"/>
        </w:rPr>
        <w:t>univerzitetnem študijskem programu prve stopnje Ekonomske in poslovne vede (vse usmeritve, razen</w:t>
      </w:r>
      <w:r w:rsidR="008A1EE8" w:rsidRPr="003C12D4">
        <w:rPr>
          <w:rFonts w:ascii="Arial" w:hAnsi="Arial" w:cs="Arial"/>
          <w:sz w:val="20"/>
          <w:szCs w:val="20"/>
        </w:rPr>
        <w:t xml:space="preserve"> Ekonomske in poslovne študije)</w:t>
      </w:r>
      <w:r w:rsidRPr="003C12D4">
        <w:rPr>
          <w:rFonts w:ascii="Arial" w:hAnsi="Arial" w:cs="Arial"/>
          <w:sz w:val="20"/>
          <w:szCs w:val="20"/>
        </w:rPr>
        <w:t xml:space="preserve"> na Univerzi v </w:t>
      </w:r>
      <w:r w:rsidR="008A1EE8" w:rsidRPr="003C12D4">
        <w:rPr>
          <w:rFonts w:ascii="Arial" w:hAnsi="Arial" w:cs="Arial"/>
          <w:sz w:val="20"/>
          <w:szCs w:val="20"/>
        </w:rPr>
        <w:t>Mariboru</w:t>
      </w:r>
      <w:r w:rsidRPr="003C12D4">
        <w:rPr>
          <w:rFonts w:ascii="Arial" w:hAnsi="Arial" w:cs="Arial"/>
          <w:sz w:val="20"/>
          <w:szCs w:val="20"/>
        </w:rPr>
        <w:t xml:space="preserve">, </w:t>
      </w:r>
      <w:r w:rsidR="008A1EE8" w:rsidRPr="003C12D4">
        <w:rPr>
          <w:rFonts w:ascii="Arial" w:hAnsi="Arial" w:cs="Arial"/>
          <w:sz w:val="20"/>
          <w:szCs w:val="20"/>
        </w:rPr>
        <w:t>Ekonomsko-poslovni f</w:t>
      </w:r>
      <w:r w:rsidRPr="003C12D4">
        <w:rPr>
          <w:rFonts w:ascii="Arial" w:hAnsi="Arial" w:cs="Arial"/>
          <w:sz w:val="20"/>
          <w:szCs w:val="20"/>
        </w:rPr>
        <w:t xml:space="preserve">akulteti iz </w:t>
      </w:r>
      <w:r w:rsidR="008A1EE8" w:rsidRPr="003C12D4">
        <w:rPr>
          <w:rFonts w:ascii="Arial" w:hAnsi="Arial" w:cs="Arial"/>
          <w:sz w:val="20"/>
          <w:szCs w:val="20"/>
        </w:rPr>
        <w:t>22</w:t>
      </w:r>
      <w:r w:rsidRPr="003C12D4">
        <w:rPr>
          <w:rFonts w:ascii="Arial" w:hAnsi="Arial" w:cs="Arial"/>
          <w:sz w:val="20"/>
          <w:szCs w:val="20"/>
        </w:rPr>
        <w:t xml:space="preserve"> na </w:t>
      </w:r>
      <w:r w:rsidR="003C12D4" w:rsidRPr="003C12D4">
        <w:rPr>
          <w:rFonts w:ascii="Arial" w:hAnsi="Arial" w:cs="Arial"/>
          <w:sz w:val="20"/>
          <w:szCs w:val="20"/>
        </w:rPr>
        <w:t>70,</w:t>
      </w:r>
    </w:p>
    <w:p w14:paraId="2EEA8469" w14:textId="5DAB705D" w:rsidR="003C12D4" w:rsidRPr="003C12D4" w:rsidRDefault="003C12D4" w:rsidP="00941527">
      <w:pPr>
        <w:widowControl w:val="0"/>
        <w:autoSpaceDE w:val="0"/>
        <w:autoSpaceDN w:val="0"/>
        <w:adjustRightInd w:val="0"/>
        <w:spacing w:after="0"/>
        <w:jc w:val="both"/>
        <w:rPr>
          <w:rFonts w:ascii="Arial" w:hAnsi="Arial" w:cs="Arial"/>
          <w:sz w:val="20"/>
          <w:szCs w:val="20"/>
        </w:rPr>
      </w:pPr>
      <w:r w:rsidRPr="003C12D4">
        <w:rPr>
          <w:rFonts w:ascii="Arial" w:hAnsi="Arial" w:cs="Arial"/>
          <w:sz w:val="20"/>
          <w:szCs w:val="20"/>
        </w:rPr>
        <w:t xml:space="preserve">– </w:t>
      </w:r>
      <w:r w:rsidR="003A03B6">
        <w:rPr>
          <w:rFonts w:ascii="Arial" w:hAnsi="Arial" w:cs="Arial"/>
          <w:sz w:val="20"/>
          <w:szCs w:val="20"/>
        </w:rPr>
        <w:t>iz</w:t>
      </w:r>
      <w:r w:rsidRPr="003C12D4">
        <w:rPr>
          <w:rFonts w:ascii="Arial" w:hAnsi="Arial" w:cs="Arial"/>
          <w:sz w:val="20"/>
          <w:szCs w:val="20"/>
        </w:rPr>
        <w:t>rednem univerzitetnem študijskem programu prve stopnje Ekonomske in poslovne vede (usmerit</w:t>
      </w:r>
      <w:r>
        <w:rPr>
          <w:rFonts w:ascii="Arial" w:hAnsi="Arial" w:cs="Arial"/>
          <w:sz w:val="20"/>
          <w:szCs w:val="20"/>
        </w:rPr>
        <w:t>e</w:t>
      </w:r>
      <w:r w:rsidRPr="003C12D4">
        <w:rPr>
          <w:rFonts w:ascii="Arial" w:hAnsi="Arial" w:cs="Arial"/>
          <w:sz w:val="20"/>
          <w:szCs w:val="20"/>
        </w:rPr>
        <w:t>v Ekonomske in poslovne študije</w:t>
      </w:r>
      <w:r w:rsidR="00742AFD">
        <w:rPr>
          <w:rFonts w:ascii="Arial" w:hAnsi="Arial" w:cs="Arial"/>
          <w:sz w:val="20"/>
          <w:szCs w:val="20"/>
        </w:rPr>
        <w:t>, izvedba v angleškem jeziku</w:t>
      </w:r>
      <w:r w:rsidRPr="003C12D4">
        <w:rPr>
          <w:rFonts w:ascii="Arial" w:hAnsi="Arial" w:cs="Arial"/>
          <w:sz w:val="20"/>
          <w:szCs w:val="20"/>
        </w:rPr>
        <w:t xml:space="preserve">) na Univerzi v Mariboru, Ekonomsko-poslovni fakulteti iz </w:t>
      </w:r>
      <w:r w:rsidR="00742AFD">
        <w:rPr>
          <w:rFonts w:ascii="Arial" w:hAnsi="Arial" w:cs="Arial"/>
          <w:sz w:val="20"/>
          <w:szCs w:val="20"/>
        </w:rPr>
        <w:t>70</w:t>
      </w:r>
      <w:r w:rsidRPr="003C12D4">
        <w:rPr>
          <w:rFonts w:ascii="Arial" w:hAnsi="Arial" w:cs="Arial"/>
          <w:sz w:val="20"/>
          <w:szCs w:val="20"/>
        </w:rPr>
        <w:t xml:space="preserve"> na </w:t>
      </w:r>
      <w:r w:rsidR="00742AFD">
        <w:rPr>
          <w:rFonts w:ascii="Arial" w:hAnsi="Arial" w:cs="Arial"/>
          <w:sz w:val="20"/>
          <w:szCs w:val="20"/>
        </w:rPr>
        <w:t>125,</w:t>
      </w:r>
    </w:p>
    <w:p w14:paraId="2E548F89" w14:textId="1B821AFB" w:rsidR="003C12D4" w:rsidRPr="003C12D4" w:rsidRDefault="003C12D4" w:rsidP="00941527">
      <w:pPr>
        <w:widowControl w:val="0"/>
        <w:autoSpaceDE w:val="0"/>
        <w:autoSpaceDN w:val="0"/>
        <w:adjustRightInd w:val="0"/>
        <w:spacing w:after="0"/>
        <w:jc w:val="both"/>
        <w:rPr>
          <w:rFonts w:ascii="Arial" w:hAnsi="Arial" w:cs="Arial"/>
          <w:sz w:val="20"/>
          <w:szCs w:val="20"/>
        </w:rPr>
      </w:pPr>
      <w:r w:rsidRPr="003C12D4">
        <w:rPr>
          <w:rFonts w:ascii="Arial" w:hAnsi="Arial" w:cs="Arial"/>
          <w:sz w:val="20"/>
          <w:szCs w:val="20"/>
        </w:rPr>
        <w:t>–</w:t>
      </w:r>
      <w:r w:rsidR="00742AFD">
        <w:rPr>
          <w:rFonts w:ascii="Arial" w:hAnsi="Arial" w:cs="Arial"/>
          <w:sz w:val="20"/>
          <w:szCs w:val="20"/>
        </w:rPr>
        <w:t xml:space="preserve"> </w:t>
      </w:r>
      <w:r w:rsidR="00742AFD" w:rsidRPr="003C12D4">
        <w:rPr>
          <w:rFonts w:ascii="Arial" w:hAnsi="Arial" w:cs="Arial"/>
          <w:sz w:val="20"/>
          <w:szCs w:val="20"/>
        </w:rPr>
        <w:t xml:space="preserve">rednem </w:t>
      </w:r>
      <w:r w:rsidR="00E23FF7">
        <w:rPr>
          <w:rFonts w:ascii="Arial" w:hAnsi="Arial" w:cs="Arial"/>
          <w:sz w:val="20"/>
          <w:szCs w:val="20"/>
        </w:rPr>
        <w:t>visokošolskem strokovnem</w:t>
      </w:r>
      <w:r w:rsidR="00742AFD" w:rsidRPr="003C12D4">
        <w:rPr>
          <w:rFonts w:ascii="Arial" w:hAnsi="Arial" w:cs="Arial"/>
          <w:sz w:val="20"/>
          <w:szCs w:val="20"/>
        </w:rPr>
        <w:t xml:space="preserve"> študijskem programu prve stopnje </w:t>
      </w:r>
      <w:r w:rsidR="00E23FF7">
        <w:rPr>
          <w:rFonts w:ascii="Arial" w:hAnsi="Arial" w:cs="Arial"/>
          <w:sz w:val="20"/>
          <w:szCs w:val="20"/>
        </w:rPr>
        <w:t>Poslovna ekonomija</w:t>
      </w:r>
      <w:r w:rsidR="00742AFD" w:rsidRPr="003C12D4">
        <w:rPr>
          <w:rFonts w:ascii="Arial" w:hAnsi="Arial" w:cs="Arial"/>
          <w:sz w:val="20"/>
          <w:szCs w:val="20"/>
        </w:rPr>
        <w:t xml:space="preserve"> na Univerzi v Mariboru, Ekonomsko-poslovni fakulteti iz </w:t>
      </w:r>
      <w:r w:rsidR="00E23FF7">
        <w:rPr>
          <w:rFonts w:ascii="Arial" w:hAnsi="Arial" w:cs="Arial"/>
          <w:sz w:val="20"/>
          <w:szCs w:val="20"/>
        </w:rPr>
        <w:t>2</w:t>
      </w:r>
      <w:r w:rsidR="00742AFD">
        <w:rPr>
          <w:rFonts w:ascii="Arial" w:hAnsi="Arial" w:cs="Arial"/>
          <w:sz w:val="20"/>
          <w:szCs w:val="20"/>
        </w:rPr>
        <w:t>7</w:t>
      </w:r>
      <w:r w:rsidR="00742AFD" w:rsidRPr="003C12D4">
        <w:rPr>
          <w:rFonts w:ascii="Arial" w:hAnsi="Arial" w:cs="Arial"/>
          <w:sz w:val="20"/>
          <w:szCs w:val="20"/>
        </w:rPr>
        <w:t xml:space="preserve"> na </w:t>
      </w:r>
      <w:r w:rsidR="00E23FF7">
        <w:rPr>
          <w:rFonts w:ascii="Arial" w:hAnsi="Arial" w:cs="Arial"/>
          <w:sz w:val="20"/>
          <w:szCs w:val="20"/>
        </w:rPr>
        <w:t>40</w:t>
      </w:r>
      <w:r w:rsidR="00742AFD">
        <w:rPr>
          <w:rFonts w:ascii="Arial" w:hAnsi="Arial" w:cs="Arial"/>
          <w:sz w:val="20"/>
          <w:szCs w:val="20"/>
        </w:rPr>
        <w:t>,</w:t>
      </w:r>
    </w:p>
    <w:p w14:paraId="065884B0" w14:textId="0188B4DB" w:rsidR="003C12D4" w:rsidRPr="003C12D4" w:rsidRDefault="003C12D4" w:rsidP="00941527">
      <w:pPr>
        <w:widowControl w:val="0"/>
        <w:autoSpaceDE w:val="0"/>
        <w:autoSpaceDN w:val="0"/>
        <w:adjustRightInd w:val="0"/>
        <w:spacing w:after="0"/>
        <w:jc w:val="both"/>
        <w:rPr>
          <w:rFonts w:ascii="Arial" w:hAnsi="Arial" w:cs="Arial"/>
          <w:sz w:val="20"/>
          <w:szCs w:val="20"/>
        </w:rPr>
      </w:pPr>
      <w:r w:rsidRPr="003C12D4">
        <w:rPr>
          <w:rFonts w:ascii="Arial" w:hAnsi="Arial" w:cs="Arial"/>
          <w:sz w:val="20"/>
          <w:szCs w:val="20"/>
        </w:rPr>
        <w:t>–</w:t>
      </w:r>
      <w:r w:rsidR="00E23FF7">
        <w:rPr>
          <w:rFonts w:ascii="Arial" w:hAnsi="Arial" w:cs="Arial"/>
          <w:sz w:val="20"/>
          <w:szCs w:val="20"/>
        </w:rPr>
        <w:t xml:space="preserve"> </w:t>
      </w:r>
      <w:r w:rsidR="00E23FF7" w:rsidRPr="003C12D4">
        <w:rPr>
          <w:rFonts w:ascii="Arial" w:hAnsi="Arial" w:cs="Arial"/>
          <w:sz w:val="20"/>
          <w:szCs w:val="20"/>
        </w:rPr>
        <w:t xml:space="preserve">rednem univerzitetnem študijskem programu prve stopnje </w:t>
      </w:r>
      <w:r w:rsidR="005D06E7">
        <w:rPr>
          <w:rFonts w:ascii="Arial" w:hAnsi="Arial" w:cs="Arial"/>
          <w:sz w:val="20"/>
          <w:szCs w:val="20"/>
        </w:rPr>
        <w:t>Biologija</w:t>
      </w:r>
      <w:r w:rsidR="00E23FF7" w:rsidRPr="003C12D4">
        <w:rPr>
          <w:rFonts w:ascii="Arial" w:hAnsi="Arial" w:cs="Arial"/>
          <w:sz w:val="20"/>
          <w:szCs w:val="20"/>
        </w:rPr>
        <w:t xml:space="preserve"> na Univerzi v Mariboru, </w:t>
      </w:r>
      <w:r w:rsidR="005D06E7">
        <w:rPr>
          <w:rFonts w:ascii="Arial" w:hAnsi="Arial" w:cs="Arial"/>
          <w:sz w:val="20"/>
          <w:szCs w:val="20"/>
        </w:rPr>
        <w:t>F</w:t>
      </w:r>
      <w:r w:rsidR="00E23FF7" w:rsidRPr="003C12D4">
        <w:rPr>
          <w:rFonts w:ascii="Arial" w:hAnsi="Arial" w:cs="Arial"/>
          <w:sz w:val="20"/>
          <w:szCs w:val="20"/>
        </w:rPr>
        <w:t>akulteti</w:t>
      </w:r>
      <w:r w:rsidR="005D06E7">
        <w:rPr>
          <w:rFonts w:ascii="Arial" w:hAnsi="Arial" w:cs="Arial"/>
          <w:sz w:val="20"/>
          <w:szCs w:val="20"/>
        </w:rPr>
        <w:t xml:space="preserve"> za naravoslovje in matematiko</w:t>
      </w:r>
      <w:r w:rsidR="00E23FF7" w:rsidRPr="003C12D4">
        <w:rPr>
          <w:rFonts w:ascii="Arial" w:hAnsi="Arial" w:cs="Arial"/>
          <w:sz w:val="20"/>
          <w:szCs w:val="20"/>
        </w:rPr>
        <w:t xml:space="preserve"> iz </w:t>
      </w:r>
      <w:r w:rsidR="005D06E7">
        <w:rPr>
          <w:rFonts w:ascii="Arial" w:hAnsi="Arial" w:cs="Arial"/>
          <w:sz w:val="20"/>
          <w:szCs w:val="20"/>
        </w:rPr>
        <w:t>4</w:t>
      </w:r>
      <w:r w:rsidR="00E23FF7" w:rsidRPr="003C12D4">
        <w:rPr>
          <w:rFonts w:ascii="Arial" w:hAnsi="Arial" w:cs="Arial"/>
          <w:sz w:val="20"/>
          <w:szCs w:val="20"/>
        </w:rPr>
        <w:t xml:space="preserve"> na </w:t>
      </w:r>
      <w:r w:rsidR="005D06E7">
        <w:rPr>
          <w:rFonts w:ascii="Arial" w:hAnsi="Arial" w:cs="Arial"/>
          <w:sz w:val="20"/>
          <w:szCs w:val="20"/>
        </w:rPr>
        <w:t>6</w:t>
      </w:r>
      <w:r w:rsidR="00E23FF7">
        <w:rPr>
          <w:rFonts w:ascii="Arial" w:hAnsi="Arial" w:cs="Arial"/>
          <w:sz w:val="20"/>
          <w:szCs w:val="20"/>
        </w:rPr>
        <w:t>,</w:t>
      </w:r>
    </w:p>
    <w:p w14:paraId="57339DA4" w14:textId="35C870C0" w:rsidR="003C12D4" w:rsidRPr="003C12D4" w:rsidRDefault="003C12D4" w:rsidP="00941527">
      <w:pPr>
        <w:widowControl w:val="0"/>
        <w:autoSpaceDE w:val="0"/>
        <w:autoSpaceDN w:val="0"/>
        <w:adjustRightInd w:val="0"/>
        <w:spacing w:after="0"/>
        <w:jc w:val="both"/>
        <w:rPr>
          <w:rFonts w:ascii="Arial" w:hAnsi="Arial" w:cs="Arial"/>
          <w:sz w:val="20"/>
          <w:szCs w:val="20"/>
        </w:rPr>
      </w:pPr>
      <w:r w:rsidRPr="003C12D4">
        <w:rPr>
          <w:rFonts w:ascii="Arial" w:hAnsi="Arial" w:cs="Arial"/>
          <w:sz w:val="20"/>
          <w:szCs w:val="20"/>
        </w:rPr>
        <w:t>–</w:t>
      </w:r>
      <w:r w:rsidR="005D06E7">
        <w:rPr>
          <w:rFonts w:ascii="Arial" w:hAnsi="Arial" w:cs="Arial"/>
          <w:sz w:val="20"/>
          <w:szCs w:val="20"/>
        </w:rPr>
        <w:t xml:space="preserve"> </w:t>
      </w:r>
      <w:r w:rsidR="005D06E7" w:rsidRPr="003C12D4">
        <w:rPr>
          <w:rFonts w:ascii="Arial" w:hAnsi="Arial" w:cs="Arial"/>
          <w:sz w:val="20"/>
          <w:szCs w:val="20"/>
        </w:rPr>
        <w:t xml:space="preserve">rednem univerzitetnem študijskem programu prve stopnje </w:t>
      </w:r>
      <w:r w:rsidR="00960EB8">
        <w:rPr>
          <w:rFonts w:ascii="Arial" w:hAnsi="Arial" w:cs="Arial"/>
          <w:sz w:val="20"/>
          <w:szCs w:val="20"/>
        </w:rPr>
        <w:t>Matematika</w:t>
      </w:r>
      <w:r w:rsidR="005D06E7" w:rsidRPr="003C12D4">
        <w:rPr>
          <w:rFonts w:ascii="Arial" w:hAnsi="Arial" w:cs="Arial"/>
          <w:sz w:val="20"/>
          <w:szCs w:val="20"/>
        </w:rPr>
        <w:t xml:space="preserve"> na Univerzi v Mariboru, </w:t>
      </w:r>
      <w:r w:rsidR="005D06E7">
        <w:rPr>
          <w:rFonts w:ascii="Arial" w:hAnsi="Arial" w:cs="Arial"/>
          <w:sz w:val="20"/>
          <w:szCs w:val="20"/>
        </w:rPr>
        <w:t>F</w:t>
      </w:r>
      <w:r w:rsidR="005D06E7" w:rsidRPr="003C12D4">
        <w:rPr>
          <w:rFonts w:ascii="Arial" w:hAnsi="Arial" w:cs="Arial"/>
          <w:sz w:val="20"/>
          <w:szCs w:val="20"/>
        </w:rPr>
        <w:t>akulteti</w:t>
      </w:r>
      <w:r w:rsidR="005D06E7">
        <w:rPr>
          <w:rFonts w:ascii="Arial" w:hAnsi="Arial" w:cs="Arial"/>
          <w:sz w:val="20"/>
          <w:szCs w:val="20"/>
        </w:rPr>
        <w:t xml:space="preserve"> za naravoslovje in matematiko</w:t>
      </w:r>
      <w:r w:rsidR="005D06E7" w:rsidRPr="003C12D4">
        <w:rPr>
          <w:rFonts w:ascii="Arial" w:hAnsi="Arial" w:cs="Arial"/>
          <w:sz w:val="20"/>
          <w:szCs w:val="20"/>
        </w:rPr>
        <w:t xml:space="preserve"> iz </w:t>
      </w:r>
      <w:r w:rsidR="00960EB8">
        <w:rPr>
          <w:rFonts w:ascii="Arial" w:hAnsi="Arial" w:cs="Arial"/>
          <w:sz w:val="20"/>
          <w:szCs w:val="20"/>
        </w:rPr>
        <w:t>4</w:t>
      </w:r>
      <w:r w:rsidR="005D06E7" w:rsidRPr="003C12D4">
        <w:rPr>
          <w:rFonts w:ascii="Arial" w:hAnsi="Arial" w:cs="Arial"/>
          <w:sz w:val="20"/>
          <w:szCs w:val="20"/>
        </w:rPr>
        <w:t xml:space="preserve"> na </w:t>
      </w:r>
      <w:r w:rsidR="00960EB8">
        <w:rPr>
          <w:rFonts w:ascii="Arial" w:hAnsi="Arial" w:cs="Arial"/>
          <w:sz w:val="20"/>
          <w:szCs w:val="20"/>
        </w:rPr>
        <w:t>9</w:t>
      </w:r>
      <w:r w:rsidR="005D06E7">
        <w:rPr>
          <w:rFonts w:ascii="Arial" w:hAnsi="Arial" w:cs="Arial"/>
          <w:sz w:val="20"/>
          <w:szCs w:val="20"/>
        </w:rPr>
        <w:t>,</w:t>
      </w:r>
    </w:p>
    <w:p w14:paraId="4F9AE7BB" w14:textId="05B1CC6A" w:rsidR="003C12D4" w:rsidRDefault="003C12D4" w:rsidP="00941527">
      <w:pPr>
        <w:widowControl w:val="0"/>
        <w:autoSpaceDE w:val="0"/>
        <w:autoSpaceDN w:val="0"/>
        <w:adjustRightInd w:val="0"/>
        <w:spacing w:after="0"/>
        <w:jc w:val="both"/>
        <w:rPr>
          <w:rFonts w:ascii="Arial" w:hAnsi="Arial" w:cs="Arial"/>
          <w:sz w:val="20"/>
          <w:szCs w:val="20"/>
        </w:rPr>
      </w:pPr>
      <w:r w:rsidRPr="003C12D4">
        <w:rPr>
          <w:rFonts w:ascii="Arial" w:hAnsi="Arial" w:cs="Arial"/>
          <w:sz w:val="20"/>
          <w:szCs w:val="20"/>
        </w:rPr>
        <w:t>–</w:t>
      </w:r>
      <w:r w:rsidR="00491F6F" w:rsidRPr="00491F6F">
        <w:rPr>
          <w:rFonts w:ascii="Arial" w:hAnsi="Arial" w:cs="Arial"/>
          <w:sz w:val="20"/>
          <w:szCs w:val="20"/>
        </w:rPr>
        <w:t xml:space="preserve"> </w:t>
      </w:r>
      <w:r w:rsidR="00491F6F" w:rsidRPr="003C12D4">
        <w:rPr>
          <w:rFonts w:ascii="Arial" w:hAnsi="Arial" w:cs="Arial"/>
          <w:sz w:val="20"/>
          <w:szCs w:val="20"/>
        </w:rPr>
        <w:t xml:space="preserve">rednem </w:t>
      </w:r>
      <w:r w:rsidR="00491F6F">
        <w:rPr>
          <w:rFonts w:ascii="Arial" w:hAnsi="Arial" w:cs="Arial"/>
          <w:sz w:val="20"/>
          <w:szCs w:val="20"/>
        </w:rPr>
        <w:t>visokošolskem strokovnem</w:t>
      </w:r>
      <w:r w:rsidR="00491F6F" w:rsidRPr="003C12D4">
        <w:rPr>
          <w:rFonts w:ascii="Arial" w:hAnsi="Arial" w:cs="Arial"/>
          <w:sz w:val="20"/>
          <w:szCs w:val="20"/>
        </w:rPr>
        <w:t xml:space="preserve"> študijskem programu prve stopnje </w:t>
      </w:r>
      <w:r w:rsidR="00491F6F">
        <w:rPr>
          <w:rFonts w:ascii="Arial" w:hAnsi="Arial" w:cs="Arial"/>
          <w:sz w:val="20"/>
          <w:szCs w:val="20"/>
        </w:rPr>
        <w:t>Strojništvo</w:t>
      </w:r>
      <w:r w:rsidR="00491F6F" w:rsidRPr="003C12D4">
        <w:rPr>
          <w:rFonts w:ascii="Arial" w:hAnsi="Arial" w:cs="Arial"/>
          <w:sz w:val="20"/>
          <w:szCs w:val="20"/>
        </w:rPr>
        <w:t xml:space="preserve"> na Univerzi v Mariboru, </w:t>
      </w:r>
      <w:r w:rsidR="00491F6F">
        <w:rPr>
          <w:rFonts w:ascii="Arial" w:hAnsi="Arial" w:cs="Arial"/>
          <w:sz w:val="20"/>
          <w:szCs w:val="20"/>
        </w:rPr>
        <w:t>F</w:t>
      </w:r>
      <w:r w:rsidR="00491F6F" w:rsidRPr="003C12D4">
        <w:rPr>
          <w:rFonts w:ascii="Arial" w:hAnsi="Arial" w:cs="Arial"/>
          <w:sz w:val="20"/>
          <w:szCs w:val="20"/>
        </w:rPr>
        <w:t>akulteti</w:t>
      </w:r>
      <w:r w:rsidR="00491F6F">
        <w:rPr>
          <w:rFonts w:ascii="Arial" w:hAnsi="Arial" w:cs="Arial"/>
          <w:sz w:val="20"/>
          <w:szCs w:val="20"/>
        </w:rPr>
        <w:t xml:space="preserve"> za strojništvo</w:t>
      </w:r>
      <w:r w:rsidR="00491F6F" w:rsidRPr="003C12D4">
        <w:rPr>
          <w:rFonts w:ascii="Arial" w:hAnsi="Arial" w:cs="Arial"/>
          <w:sz w:val="20"/>
          <w:szCs w:val="20"/>
        </w:rPr>
        <w:t xml:space="preserve"> iz </w:t>
      </w:r>
      <w:r w:rsidR="00491F6F">
        <w:rPr>
          <w:rFonts w:ascii="Arial" w:hAnsi="Arial" w:cs="Arial"/>
          <w:sz w:val="20"/>
          <w:szCs w:val="20"/>
        </w:rPr>
        <w:t>4</w:t>
      </w:r>
      <w:r w:rsidR="00491F6F" w:rsidRPr="003C12D4">
        <w:rPr>
          <w:rFonts w:ascii="Arial" w:hAnsi="Arial" w:cs="Arial"/>
          <w:sz w:val="20"/>
          <w:szCs w:val="20"/>
        </w:rPr>
        <w:t xml:space="preserve"> na </w:t>
      </w:r>
      <w:r w:rsidR="00960EB8">
        <w:rPr>
          <w:rFonts w:ascii="Arial" w:hAnsi="Arial" w:cs="Arial"/>
          <w:sz w:val="20"/>
          <w:szCs w:val="20"/>
        </w:rPr>
        <w:t>20</w:t>
      </w:r>
      <w:r w:rsidR="00491F6F">
        <w:rPr>
          <w:rFonts w:ascii="Arial" w:hAnsi="Arial" w:cs="Arial"/>
          <w:sz w:val="20"/>
          <w:szCs w:val="20"/>
        </w:rPr>
        <w:t>,</w:t>
      </w:r>
    </w:p>
    <w:p w14:paraId="4B853F3E" w14:textId="47805BCC" w:rsidR="00960EB8" w:rsidRDefault="00960EB8" w:rsidP="00960EB8">
      <w:pPr>
        <w:widowControl w:val="0"/>
        <w:autoSpaceDE w:val="0"/>
        <w:autoSpaceDN w:val="0"/>
        <w:adjustRightInd w:val="0"/>
        <w:spacing w:after="0"/>
        <w:jc w:val="both"/>
        <w:rPr>
          <w:rFonts w:ascii="Arial" w:hAnsi="Arial" w:cs="Arial"/>
          <w:sz w:val="20"/>
          <w:szCs w:val="20"/>
        </w:rPr>
      </w:pPr>
      <w:r w:rsidRPr="003C12D4">
        <w:rPr>
          <w:rFonts w:ascii="Arial" w:hAnsi="Arial" w:cs="Arial"/>
          <w:sz w:val="20"/>
          <w:szCs w:val="20"/>
        </w:rPr>
        <w:t>–</w:t>
      </w:r>
      <w:r w:rsidRPr="00491F6F">
        <w:rPr>
          <w:rFonts w:ascii="Arial" w:hAnsi="Arial" w:cs="Arial"/>
          <w:sz w:val="20"/>
          <w:szCs w:val="20"/>
        </w:rPr>
        <w:t xml:space="preserve"> </w:t>
      </w:r>
      <w:r w:rsidRPr="003C12D4">
        <w:rPr>
          <w:rFonts w:ascii="Arial" w:hAnsi="Arial" w:cs="Arial"/>
          <w:sz w:val="20"/>
          <w:szCs w:val="20"/>
        </w:rPr>
        <w:t xml:space="preserve">rednem </w:t>
      </w:r>
      <w:r>
        <w:rPr>
          <w:rFonts w:ascii="Arial" w:hAnsi="Arial" w:cs="Arial"/>
          <w:sz w:val="20"/>
          <w:szCs w:val="20"/>
        </w:rPr>
        <w:t xml:space="preserve">univerzitetnem </w:t>
      </w:r>
      <w:r w:rsidRPr="003C12D4">
        <w:rPr>
          <w:rFonts w:ascii="Arial" w:hAnsi="Arial" w:cs="Arial"/>
          <w:sz w:val="20"/>
          <w:szCs w:val="20"/>
        </w:rPr>
        <w:t xml:space="preserve">študijskem programu prve stopnje </w:t>
      </w:r>
      <w:r>
        <w:rPr>
          <w:rFonts w:ascii="Arial" w:hAnsi="Arial" w:cs="Arial"/>
          <w:sz w:val="20"/>
          <w:szCs w:val="20"/>
        </w:rPr>
        <w:t>Strojništvo</w:t>
      </w:r>
      <w:r w:rsidRPr="003C12D4">
        <w:rPr>
          <w:rFonts w:ascii="Arial" w:hAnsi="Arial" w:cs="Arial"/>
          <w:sz w:val="20"/>
          <w:szCs w:val="20"/>
        </w:rPr>
        <w:t xml:space="preserve"> na Univerzi v Mariboru, </w:t>
      </w:r>
      <w:r>
        <w:rPr>
          <w:rFonts w:ascii="Arial" w:hAnsi="Arial" w:cs="Arial"/>
          <w:sz w:val="20"/>
          <w:szCs w:val="20"/>
        </w:rPr>
        <w:t>F</w:t>
      </w:r>
      <w:r w:rsidRPr="003C12D4">
        <w:rPr>
          <w:rFonts w:ascii="Arial" w:hAnsi="Arial" w:cs="Arial"/>
          <w:sz w:val="20"/>
          <w:szCs w:val="20"/>
        </w:rPr>
        <w:t>akulteti</w:t>
      </w:r>
      <w:r>
        <w:rPr>
          <w:rFonts w:ascii="Arial" w:hAnsi="Arial" w:cs="Arial"/>
          <w:sz w:val="20"/>
          <w:szCs w:val="20"/>
        </w:rPr>
        <w:t xml:space="preserve"> za strojništvo</w:t>
      </w:r>
      <w:r w:rsidRPr="003C12D4">
        <w:rPr>
          <w:rFonts w:ascii="Arial" w:hAnsi="Arial" w:cs="Arial"/>
          <w:sz w:val="20"/>
          <w:szCs w:val="20"/>
        </w:rPr>
        <w:t xml:space="preserve"> iz </w:t>
      </w:r>
      <w:r>
        <w:rPr>
          <w:rFonts w:ascii="Arial" w:hAnsi="Arial" w:cs="Arial"/>
          <w:sz w:val="20"/>
          <w:szCs w:val="20"/>
        </w:rPr>
        <w:t>10</w:t>
      </w:r>
      <w:r w:rsidRPr="003C12D4">
        <w:rPr>
          <w:rFonts w:ascii="Arial" w:hAnsi="Arial" w:cs="Arial"/>
          <w:sz w:val="20"/>
          <w:szCs w:val="20"/>
        </w:rPr>
        <w:t xml:space="preserve"> na </w:t>
      </w:r>
      <w:r>
        <w:rPr>
          <w:rFonts w:ascii="Arial" w:hAnsi="Arial" w:cs="Arial"/>
          <w:sz w:val="20"/>
          <w:szCs w:val="20"/>
        </w:rPr>
        <w:t>25,</w:t>
      </w:r>
    </w:p>
    <w:p w14:paraId="255D65E6" w14:textId="77777777" w:rsidR="00960EB8" w:rsidRDefault="00960EB8" w:rsidP="00491F6F">
      <w:pPr>
        <w:widowControl w:val="0"/>
        <w:autoSpaceDE w:val="0"/>
        <w:autoSpaceDN w:val="0"/>
        <w:adjustRightInd w:val="0"/>
        <w:spacing w:after="0"/>
        <w:jc w:val="both"/>
        <w:rPr>
          <w:rFonts w:ascii="Arial" w:hAnsi="Arial" w:cs="Arial"/>
          <w:sz w:val="20"/>
          <w:szCs w:val="20"/>
        </w:rPr>
      </w:pPr>
    </w:p>
    <w:p w14:paraId="661B68FC" w14:textId="39C3FC23" w:rsidR="00960EB8" w:rsidRDefault="00960EB8" w:rsidP="00EA5FA7">
      <w:pPr>
        <w:widowControl w:val="0"/>
        <w:autoSpaceDE w:val="0"/>
        <w:autoSpaceDN w:val="0"/>
        <w:adjustRightInd w:val="0"/>
        <w:spacing w:after="0"/>
        <w:jc w:val="both"/>
        <w:rPr>
          <w:rFonts w:ascii="Arial" w:hAnsi="Arial" w:cs="Arial"/>
          <w:sz w:val="20"/>
          <w:szCs w:val="20"/>
        </w:rPr>
      </w:pPr>
      <w:r w:rsidRPr="003C12D4">
        <w:rPr>
          <w:rFonts w:ascii="Arial" w:hAnsi="Arial" w:cs="Arial"/>
          <w:sz w:val="20"/>
          <w:szCs w:val="20"/>
        </w:rPr>
        <w:t>–</w:t>
      </w:r>
      <w:r w:rsidRPr="00491F6F">
        <w:rPr>
          <w:rFonts w:ascii="Arial" w:hAnsi="Arial" w:cs="Arial"/>
          <w:sz w:val="20"/>
          <w:szCs w:val="20"/>
        </w:rPr>
        <w:t xml:space="preserve"> </w:t>
      </w:r>
      <w:r w:rsidRPr="003C12D4">
        <w:rPr>
          <w:rFonts w:ascii="Arial" w:hAnsi="Arial" w:cs="Arial"/>
          <w:sz w:val="20"/>
          <w:szCs w:val="20"/>
        </w:rPr>
        <w:t xml:space="preserve">rednem </w:t>
      </w:r>
      <w:r>
        <w:rPr>
          <w:rFonts w:ascii="Arial" w:hAnsi="Arial" w:cs="Arial"/>
          <w:sz w:val="20"/>
          <w:szCs w:val="20"/>
        </w:rPr>
        <w:t>univerzitetnem</w:t>
      </w:r>
      <w:r w:rsidRPr="003C12D4">
        <w:rPr>
          <w:rFonts w:ascii="Arial" w:hAnsi="Arial" w:cs="Arial"/>
          <w:sz w:val="20"/>
          <w:szCs w:val="20"/>
        </w:rPr>
        <w:t xml:space="preserve"> študijskem programu prve stopnje </w:t>
      </w:r>
      <w:r>
        <w:rPr>
          <w:rFonts w:ascii="Arial" w:hAnsi="Arial" w:cs="Arial"/>
          <w:sz w:val="20"/>
          <w:szCs w:val="20"/>
        </w:rPr>
        <w:t xml:space="preserve">Logistika sistemov </w:t>
      </w:r>
      <w:r w:rsidRPr="003C12D4">
        <w:rPr>
          <w:rFonts w:ascii="Arial" w:hAnsi="Arial" w:cs="Arial"/>
          <w:sz w:val="20"/>
          <w:szCs w:val="20"/>
        </w:rPr>
        <w:t xml:space="preserve">na Univerzi v Mariboru, </w:t>
      </w:r>
      <w:r>
        <w:rPr>
          <w:rFonts w:ascii="Arial" w:hAnsi="Arial" w:cs="Arial"/>
          <w:sz w:val="20"/>
          <w:szCs w:val="20"/>
        </w:rPr>
        <w:t>F</w:t>
      </w:r>
      <w:r w:rsidRPr="003C12D4">
        <w:rPr>
          <w:rFonts w:ascii="Arial" w:hAnsi="Arial" w:cs="Arial"/>
          <w:sz w:val="20"/>
          <w:szCs w:val="20"/>
        </w:rPr>
        <w:t>akulteti</w:t>
      </w:r>
      <w:r>
        <w:rPr>
          <w:rFonts w:ascii="Arial" w:hAnsi="Arial" w:cs="Arial"/>
          <w:sz w:val="20"/>
          <w:szCs w:val="20"/>
        </w:rPr>
        <w:t xml:space="preserve"> za logistiko</w:t>
      </w:r>
      <w:r w:rsidRPr="003C12D4">
        <w:rPr>
          <w:rFonts w:ascii="Arial" w:hAnsi="Arial" w:cs="Arial"/>
          <w:sz w:val="20"/>
          <w:szCs w:val="20"/>
        </w:rPr>
        <w:t xml:space="preserve"> iz </w:t>
      </w:r>
      <w:r>
        <w:rPr>
          <w:rFonts w:ascii="Arial" w:hAnsi="Arial" w:cs="Arial"/>
          <w:sz w:val="20"/>
          <w:szCs w:val="20"/>
        </w:rPr>
        <w:t>18</w:t>
      </w:r>
      <w:r w:rsidRPr="003C12D4">
        <w:rPr>
          <w:rFonts w:ascii="Arial" w:hAnsi="Arial" w:cs="Arial"/>
          <w:sz w:val="20"/>
          <w:szCs w:val="20"/>
        </w:rPr>
        <w:t xml:space="preserve"> na </w:t>
      </w:r>
      <w:r>
        <w:rPr>
          <w:rFonts w:ascii="Arial" w:hAnsi="Arial" w:cs="Arial"/>
          <w:sz w:val="20"/>
          <w:szCs w:val="20"/>
        </w:rPr>
        <w:t>21,</w:t>
      </w:r>
    </w:p>
    <w:p w14:paraId="002F3832" w14:textId="2DE467C5" w:rsidR="00EA5FA7" w:rsidRPr="003C12D4" w:rsidRDefault="00EA5FA7" w:rsidP="00EA5FA7">
      <w:pPr>
        <w:widowControl w:val="0"/>
        <w:autoSpaceDE w:val="0"/>
        <w:autoSpaceDN w:val="0"/>
        <w:adjustRightInd w:val="0"/>
        <w:spacing w:after="0"/>
        <w:jc w:val="both"/>
        <w:rPr>
          <w:rFonts w:ascii="Arial" w:hAnsi="Arial" w:cs="Arial"/>
          <w:sz w:val="20"/>
          <w:szCs w:val="20"/>
        </w:rPr>
      </w:pPr>
      <w:r w:rsidRPr="003C12D4">
        <w:rPr>
          <w:rFonts w:ascii="Arial" w:hAnsi="Arial" w:cs="Arial"/>
          <w:sz w:val="20"/>
          <w:szCs w:val="20"/>
        </w:rPr>
        <w:t>–</w:t>
      </w:r>
      <w:r w:rsidRPr="00491F6F">
        <w:rPr>
          <w:rFonts w:ascii="Arial" w:hAnsi="Arial" w:cs="Arial"/>
          <w:sz w:val="20"/>
          <w:szCs w:val="20"/>
        </w:rPr>
        <w:t xml:space="preserve"> </w:t>
      </w:r>
      <w:r w:rsidR="00243FAA">
        <w:rPr>
          <w:rFonts w:ascii="Arial" w:hAnsi="Arial" w:cs="Arial"/>
          <w:sz w:val="20"/>
          <w:szCs w:val="20"/>
        </w:rPr>
        <w:t>iz</w:t>
      </w:r>
      <w:r w:rsidRPr="003C12D4">
        <w:rPr>
          <w:rFonts w:ascii="Arial" w:hAnsi="Arial" w:cs="Arial"/>
          <w:sz w:val="20"/>
          <w:szCs w:val="20"/>
        </w:rPr>
        <w:t xml:space="preserve">rednem </w:t>
      </w:r>
      <w:r>
        <w:rPr>
          <w:rFonts w:ascii="Arial" w:hAnsi="Arial" w:cs="Arial"/>
          <w:sz w:val="20"/>
          <w:szCs w:val="20"/>
        </w:rPr>
        <w:t>univerzitetnem</w:t>
      </w:r>
      <w:r w:rsidRPr="003C12D4">
        <w:rPr>
          <w:rFonts w:ascii="Arial" w:hAnsi="Arial" w:cs="Arial"/>
          <w:sz w:val="20"/>
          <w:szCs w:val="20"/>
        </w:rPr>
        <w:t xml:space="preserve"> študijskem programu prve stopnje </w:t>
      </w:r>
      <w:r w:rsidR="00960EB8">
        <w:rPr>
          <w:rFonts w:ascii="Arial" w:hAnsi="Arial" w:cs="Arial"/>
          <w:sz w:val="20"/>
          <w:szCs w:val="20"/>
        </w:rPr>
        <w:t>Logistika sistemov v angleškem jeziku</w:t>
      </w:r>
      <w:r w:rsidRPr="003C12D4">
        <w:rPr>
          <w:rFonts w:ascii="Arial" w:hAnsi="Arial" w:cs="Arial"/>
          <w:sz w:val="20"/>
          <w:szCs w:val="20"/>
        </w:rPr>
        <w:t xml:space="preserve"> na Univerzi v Mariboru, </w:t>
      </w:r>
      <w:r>
        <w:rPr>
          <w:rFonts w:ascii="Arial" w:hAnsi="Arial" w:cs="Arial"/>
          <w:sz w:val="20"/>
          <w:szCs w:val="20"/>
        </w:rPr>
        <w:t>F</w:t>
      </w:r>
      <w:r w:rsidRPr="003C12D4">
        <w:rPr>
          <w:rFonts w:ascii="Arial" w:hAnsi="Arial" w:cs="Arial"/>
          <w:sz w:val="20"/>
          <w:szCs w:val="20"/>
        </w:rPr>
        <w:t>akulteti</w:t>
      </w:r>
      <w:r>
        <w:rPr>
          <w:rFonts w:ascii="Arial" w:hAnsi="Arial" w:cs="Arial"/>
          <w:sz w:val="20"/>
          <w:szCs w:val="20"/>
        </w:rPr>
        <w:t xml:space="preserve"> za </w:t>
      </w:r>
      <w:r w:rsidR="00960EB8">
        <w:rPr>
          <w:rFonts w:ascii="Arial" w:hAnsi="Arial" w:cs="Arial"/>
          <w:sz w:val="20"/>
          <w:szCs w:val="20"/>
        </w:rPr>
        <w:t>logistiko</w:t>
      </w:r>
      <w:r w:rsidRPr="003C12D4">
        <w:rPr>
          <w:rFonts w:ascii="Arial" w:hAnsi="Arial" w:cs="Arial"/>
          <w:sz w:val="20"/>
          <w:szCs w:val="20"/>
        </w:rPr>
        <w:t xml:space="preserve"> iz </w:t>
      </w:r>
      <w:r w:rsidR="00960EB8">
        <w:rPr>
          <w:rFonts w:ascii="Arial" w:hAnsi="Arial" w:cs="Arial"/>
          <w:sz w:val="20"/>
          <w:szCs w:val="20"/>
        </w:rPr>
        <w:t>50</w:t>
      </w:r>
      <w:r w:rsidRPr="003C12D4">
        <w:rPr>
          <w:rFonts w:ascii="Arial" w:hAnsi="Arial" w:cs="Arial"/>
          <w:sz w:val="20"/>
          <w:szCs w:val="20"/>
        </w:rPr>
        <w:t xml:space="preserve"> na </w:t>
      </w:r>
      <w:r w:rsidR="00960EB8">
        <w:rPr>
          <w:rFonts w:ascii="Arial" w:hAnsi="Arial" w:cs="Arial"/>
          <w:sz w:val="20"/>
          <w:szCs w:val="20"/>
        </w:rPr>
        <w:t>70.</w:t>
      </w:r>
    </w:p>
    <w:p w14:paraId="2D879CD8" w14:textId="77777777" w:rsidR="003F1CBA" w:rsidRPr="00C156B3" w:rsidRDefault="003F1CBA" w:rsidP="00D96ACC">
      <w:pPr>
        <w:widowControl w:val="0"/>
        <w:autoSpaceDE w:val="0"/>
        <w:autoSpaceDN w:val="0"/>
        <w:adjustRightInd w:val="0"/>
        <w:spacing w:after="0"/>
        <w:jc w:val="both"/>
        <w:rPr>
          <w:rFonts w:ascii="Arial" w:hAnsi="Arial" w:cs="Arial"/>
          <w:sz w:val="20"/>
          <w:szCs w:val="20"/>
        </w:rPr>
      </w:pPr>
    </w:p>
    <w:p w14:paraId="47AA9701" w14:textId="027856D5" w:rsidR="00456D0D" w:rsidRPr="00C156B3" w:rsidRDefault="00191BE3" w:rsidP="00456D0D">
      <w:pPr>
        <w:widowControl w:val="0"/>
        <w:autoSpaceDE w:val="0"/>
        <w:autoSpaceDN w:val="0"/>
        <w:adjustRightInd w:val="0"/>
        <w:spacing w:after="0"/>
        <w:jc w:val="center"/>
        <w:rPr>
          <w:rFonts w:ascii="Arial" w:hAnsi="Arial" w:cs="Arial"/>
          <w:b/>
          <w:sz w:val="20"/>
          <w:szCs w:val="20"/>
        </w:rPr>
      </w:pPr>
      <w:r w:rsidRPr="00C156B3">
        <w:rPr>
          <w:rFonts w:ascii="Arial" w:hAnsi="Arial" w:cs="Arial"/>
          <w:b/>
          <w:sz w:val="20"/>
          <w:szCs w:val="20"/>
        </w:rPr>
        <w:t>III</w:t>
      </w:r>
    </w:p>
    <w:p w14:paraId="766FEC95" w14:textId="77777777" w:rsidR="00191BE3" w:rsidRPr="00C156B3" w:rsidRDefault="00191BE3" w:rsidP="00456D0D">
      <w:pPr>
        <w:widowControl w:val="0"/>
        <w:autoSpaceDE w:val="0"/>
        <w:autoSpaceDN w:val="0"/>
        <w:adjustRightInd w:val="0"/>
        <w:spacing w:after="0"/>
        <w:jc w:val="center"/>
        <w:rPr>
          <w:rFonts w:ascii="Arial" w:hAnsi="Arial" w:cs="Arial"/>
          <w:sz w:val="20"/>
          <w:szCs w:val="20"/>
          <w:highlight w:val="yellow"/>
        </w:rPr>
      </w:pPr>
    </w:p>
    <w:p w14:paraId="3ED40D8F" w14:textId="0E7BD5A8" w:rsidR="00191BE3" w:rsidRPr="00C156B3" w:rsidRDefault="00191BE3" w:rsidP="00191BE3">
      <w:pPr>
        <w:widowControl w:val="0"/>
        <w:autoSpaceDE w:val="0"/>
        <w:autoSpaceDN w:val="0"/>
        <w:adjustRightInd w:val="0"/>
        <w:spacing w:after="0"/>
        <w:jc w:val="both"/>
        <w:rPr>
          <w:rFonts w:ascii="Arial" w:hAnsi="Arial" w:cs="Arial"/>
          <w:sz w:val="20"/>
          <w:szCs w:val="20"/>
        </w:rPr>
      </w:pPr>
      <w:r w:rsidRPr="00C156B3">
        <w:rPr>
          <w:rFonts w:ascii="Arial" w:hAnsi="Arial" w:cs="Arial"/>
          <w:sz w:val="20"/>
          <w:szCs w:val="20"/>
        </w:rPr>
        <w:t>Seznam študijskih programov</w:t>
      </w:r>
      <w:r w:rsidR="00B71CFB" w:rsidRPr="00C156B3">
        <w:rPr>
          <w:rFonts w:ascii="Arial" w:hAnsi="Arial" w:cs="Arial"/>
          <w:sz w:val="20"/>
          <w:szCs w:val="20"/>
        </w:rPr>
        <w:t xml:space="preserve"> </w:t>
      </w:r>
      <w:r w:rsidRPr="00C156B3">
        <w:rPr>
          <w:rFonts w:ascii="Arial" w:hAnsi="Arial" w:cs="Arial"/>
          <w:sz w:val="20"/>
          <w:szCs w:val="20"/>
        </w:rPr>
        <w:t xml:space="preserve">iz </w:t>
      </w:r>
      <w:r w:rsidR="007D7CE6">
        <w:rPr>
          <w:rFonts w:ascii="Arial" w:hAnsi="Arial" w:cs="Arial"/>
          <w:sz w:val="20"/>
          <w:szCs w:val="20"/>
        </w:rPr>
        <w:t xml:space="preserve">točk </w:t>
      </w:r>
      <w:r w:rsidR="00871E38" w:rsidRPr="00C156B3">
        <w:rPr>
          <w:rFonts w:ascii="Arial" w:hAnsi="Arial" w:cs="Arial"/>
          <w:sz w:val="20"/>
          <w:szCs w:val="20"/>
        </w:rPr>
        <w:t>I</w:t>
      </w:r>
      <w:r w:rsidRPr="00C156B3">
        <w:rPr>
          <w:rFonts w:ascii="Arial" w:hAnsi="Arial" w:cs="Arial"/>
          <w:sz w:val="20"/>
          <w:szCs w:val="20"/>
        </w:rPr>
        <w:t xml:space="preserve"> in </w:t>
      </w:r>
      <w:r w:rsidR="00871E38" w:rsidRPr="00C156B3">
        <w:rPr>
          <w:rFonts w:ascii="Arial" w:hAnsi="Arial" w:cs="Arial"/>
          <w:sz w:val="20"/>
          <w:szCs w:val="20"/>
        </w:rPr>
        <w:t>II</w:t>
      </w:r>
      <w:r w:rsidRPr="00C156B3">
        <w:rPr>
          <w:rFonts w:ascii="Arial" w:hAnsi="Arial" w:cs="Arial"/>
          <w:sz w:val="20"/>
          <w:szCs w:val="20"/>
        </w:rPr>
        <w:t xml:space="preserve"> tega sklepa je sestavni del</w:t>
      </w:r>
      <w:r w:rsidR="00B010C4" w:rsidRPr="00C156B3">
        <w:rPr>
          <w:rFonts w:ascii="Arial" w:hAnsi="Arial" w:cs="Arial"/>
          <w:sz w:val="20"/>
          <w:szCs w:val="20"/>
        </w:rPr>
        <w:t xml:space="preserve"> tega sklepa</w:t>
      </w:r>
      <w:r w:rsidRPr="00C156B3">
        <w:rPr>
          <w:rFonts w:ascii="Arial" w:hAnsi="Arial" w:cs="Arial"/>
          <w:sz w:val="20"/>
          <w:szCs w:val="20"/>
        </w:rPr>
        <w:t>.</w:t>
      </w:r>
    </w:p>
    <w:p w14:paraId="6819037C" w14:textId="77777777" w:rsidR="00096F89" w:rsidRPr="00C156B3" w:rsidRDefault="00096F89" w:rsidP="00456D0D">
      <w:pPr>
        <w:widowControl w:val="0"/>
        <w:autoSpaceDE w:val="0"/>
        <w:autoSpaceDN w:val="0"/>
        <w:adjustRightInd w:val="0"/>
        <w:spacing w:after="0"/>
        <w:jc w:val="center"/>
        <w:rPr>
          <w:rFonts w:ascii="Arial" w:hAnsi="Arial" w:cs="Arial"/>
          <w:sz w:val="20"/>
          <w:szCs w:val="20"/>
          <w:highlight w:val="yellow"/>
        </w:rPr>
      </w:pPr>
    </w:p>
    <w:p w14:paraId="22A79267" w14:textId="7430BF15" w:rsidR="00456D0D" w:rsidRPr="00894A83" w:rsidRDefault="00456D0D" w:rsidP="00456D0D">
      <w:pPr>
        <w:widowControl w:val="0"/>
        <w:autoSpaceDE w:val="0"/>
        <w:autoSpaceDN w:val="0"/>
        <w:adjustRightInd w:val="0"/>
        <w:spacing w:after="0"/>
        <w:jc w:val="center"/>
        <w:rPr>
          <w:rFonts w:ascii="Arial" w:hAnsi="Arial" w:cs="Arial"/>
          <w:b/>
          <w:sz w:val="20"/>
          <w:szCs w:val="20"/>
        </w:rPr>
      </w:pPr>
      <w:r w:rsidRPr="00894A83">
        <w:rPr>
          <w:rFonts w:ascii="Arial" w:hAnsi="Arial" w:cs="Arial"/>
          <w:b/>
          <w:sz w:val="20"/>
          <w:szCs w:val="20"/>
        </w:rPr>
        <w:t>I</w:t>
      </w:r>
      <w:r w:rsidR="00191BE3" w:rsidRPr="00894A83">
        <w:rPr>
          <w:rFonts w:ascii="Arial" w:hAnsi="Arial" w:cs="Arial"/>
          <w:b/>
          <w:sz w:val="20"/>
          <w:szCs w:val="20"/>
        </w:rPr>
        <w:t>V</w:t>
      </w:r>
    </w:p>
    <w:p w14:paraId="11A8318B" w14:textId="77777777" w:rsidR="00456D0D" w:rsidRPr="0084317A" w:rsidRDefault="00456D0D" w:rsidP="00456D0D">
      <w:pPr>
        <w:widowControl w:val="0"/>
        <w:autoSpaceDE w:val="0"/>
        <w:autoSpaceDN w:val="0"/>
        <w:adjustRightInd w:val="0"/>
        <w:spacing w:after="0"/>
        <w:jc w:val="center"/>
        <w:rPr>
          <w:rFonts w:ascii="Arial" w:hAnsi="Arial" w:cs="Arial"/>
          <w:sz w:val="20"/>
          <w:szCs w:val="20"/>
          <w:highlight w:val="yellow"/>
        </w:rPr>
      </w:pPr>
    </w:p>
    <w:p w14:paraId="7C8156D7" w14:textId="2A53FA45" w:rsidR="00456D0D" w:rsidRDefault="00456D0D" w:rsidP="00456D0D">
      <w:pPr>
        <w:widowControl w:val="0"/>
        <w:autoSpaceDE w:val="0"/>
        <w:autoSpaceDN w:val="0"/>
        <w:adjustRightInd w:val="0"/>
        <w:spacing w:after="0"/>
        <w:jc w:val="both"/>
        <w:rPr>
          <w:rFonts w:ascii="Arial" w:hAnsi="Arial" w:cs="Arial"/>
          <w:sz w:val="20"/>
          <w:szCs w:val="20"/>
        </w:rPr>
      </w:pPr>
      <w:r w:rsidRPr="0084317A">
        <w:rPr>
          <w:rFonts w:ascii="Arial" w:hAnsi="Arial" w:cs="Arial"/>
          <w:sz w:val="20"/>
          <w:szCs w:val="20"/>
        </w:rPr>
        <w:t>Ta sklep se javno objavi na</w:t>
      </w:r>
      <w:r w:rsidR="00711623">
        <w:rPr>
          <w:rFonts w:ascii="Arial" w:hAnsi="Arial" w:cs="Arial"/>
          <w:sz w:val="20"/>
          <w:szCs w:val="20"/>
        </w:rPr>
        <w:t xml:space="preserve"> osrednjem spletnem mestu državne uprave</w:t>
      </w:r>
      <w:r w:rsidRPr="0084317A">
        <w:rPr>
          <w:rFonts w:ascii="Arial" w:hAnsi="Arial" w:cs="Arial"/>
          <w:sz w:val="20"/>
          <w:szCs w:val="20"/>
        </w:rPr>
        <w:t xml:space="preserve"> Ministrstva za </w:t>
      </w:r>
      <w:r w:rsidR="00BB1754">
        <w:rPr>
          <w:rFonts w:ascii="Arial" w:hAnsi="Arial" w:cs="Arial"/>
          <w:sz w:val="20"/>
          <w:szCs w:val="20"/>
        </w:rPr>
        <w:t>visoko šolstvo</w:t>
      </w:r>
      <w:r w:rsidRPr="0084317A">
        <w:rPr>
          <w:rFonts w:ascii="Arial" w:hAnsi="Arial" w:cs="Arial"/>
          <w:sz w:val="20"/>
          <w:szCs w:val="20"/>
        </w:rPr>
        <w:t xml:space="preserve">, znanost in </w:t>
      </w:r>
      <w:r w:rsidR="00BB1754">
        <w:rPr>
          <w:rFonts w:ascii="Arial" w:hAnsi="Arial" w:cs="Arial"/>
          <w:sz w:val="20"/>
          <w:szCs w:val="20"/>
        </w:rPr>
        <w:t>inovacije</w:t>
      </w:r>
      <w:r w:rsidRPr="0084317A">
        <w:rPr>
          <w:rFonts w:ascii="Arial" w:hAnsi="Arial" w:cs="Arial"/>
          <w:sz w:val="20"/>
          <w:szCs w:val="20"/>
        </w:rPr>
        <w:t>.</w:t>
      </w:r>
    </w:p>
    <w:p w14:paraId="5DD1E49F" w14:textId="77777777" w:rsidR="00711623" w:rsidRDefault="00711623" w:rsidP="00456D0D">
      <w:pPr>
        <w:widowControl w:val="0"/>
        <w:autoSpaceDE w:val="0"/>
        <w:autoSpaceDN w:val="0"/>
        <w:adjustRightInd w:val="0"/>
        <w:spacing w:after="0"/>
        <w:jc w:val="both"/>
        <w:rPr>
          <w:rFonts w:ascii="Arial" w:hAnsi="Arial" w:cs="Arial"/>
          <w:sz w:val="20"/>
          <w:szCs w:val="20"/>
        </w:rPr>
      </w:pPr>
    </w:p>
    <w:p w14:paraId="1E384E11" w14:textId="77777777" w:rsidR="008A7A48" w:rsidRPr="0084317A" w:rsidRDefault="008A7A48" w:rsidP="00456D0D">
      <w:pPr>
        <w:widowControl w:val="0"/>
        <w:autoSpaceDE w:val="0"/>
        <w:autoSpaceDN w:val="0"/>
        <w:adjustRightInd w:val="0"/>
        <w:spacing w:after="0"/>
        <w:jc w:val="both"/>
        <w:rPr>
          <w:rFonts w:ascii="Arial" w:hAnsi="Arial" w:cs="Arial"/>
          <w:sz w:val="20"/>
          <w:szCs w:val="20"/>
        </w:rPr>
      </w:pPr>
    </w:p>
    <w:p w14:paraId="1AC370B9" w14:textId="77777777" w:rsidR="00456D0D" w:rsidRPr="0084317A" w:rsidRDefault="00456D0D" w:rsidP="00456D0D">
      <w:pPr>
        <w:spacing w:after="0"/>
        <w:rPr>
          <w:rFonts w:ascii="Arial" w:hAnsi="Arial" w:cs="Arial"/>
          <w:sz w:val="20"/>
          <w:szCs w:val="20"/>
        </w:rPr>
      </w:pPr>
    </w:p>
    <w:p w14:paraId="2B055464" w14:textId="7651E4C6" w:rsidR="00BB1754" w:rsidRPr="00423DEF" w:rsidRDefault="00060D4E" w:rsidP="00BB1754">
      <w:pPr>
        <w:spacing w:after="0" w:line="240" w:lineRule="auto"/>
        <w:jc w:val="both"/>
        <w:rPr>
          <w:rFonts w:ascii="Arial" w:eastAsia="Times New Roman" w:hAnsi="Arial" w:cs="Arial"/>
          <w:color w:val="000000"/>
          <w:sz w:val="20"/>
          <w:szCs w:val="20"/>
          <w:lang w:eastAsia="sl-SI"/>
        </w:rPr>
      </w:pPr>
      <w:r w:rsidRPr="000479A3">
        <w:rPr>
          <w:rFonts w:cs="Arial"/>
          <w:szCs w:val="20"/>
        </w:rPr>
        <w:tab/>
      </w:r>
      <w:r w:rsidRPr="000479A3">
        <w:rPr>
          <w:rFonts w:cs="Arial"/>
          <w:szCs w:val="20"/>
        </w:rPr>
        <w:tab/>
      </w:r>
      <w:r w:rsidRPr="000479A3">
        <w:rPr>
          <w:rFonts w:cs="Arial"/>
          <w:szCs w:val="20"/>
        </w:rPr>
        <w:tab/>
      </w:r>
      <w:r w:rsidRPr="000479A3">
        <w:rPr>
          <w:rFonts w:cs="Arial"/>
          <w:szCs w:val="20"/>
        </w:rPr>
        <w:tab/>
      </w:r>
      <w:r w:rsidRPr="000479A3">
        <w:rPr>
          <w:rFonts w:cs="Arial"/>
          <w:szCs w:val="20"/>
        </w:rPr>
        <w:tab/>
      </w:r>
      <w:r w:rsidR="00BB1754" w:rsidRPr="00423DEF">
        <w:rPr>
          <w:rFonts w:cs="Arial"/>
          <w:iCs/>
          <w:sz w:val="20"/>
          <w:szCs w:val="20"/>
          <w:lang w:eastAsia="sl-SI"/>
        </w:rPr>
        <w:t xml:space="preserve">                </w:t>
      </w:r>
      <w:r w:rsidR="00BB1754" w:rsidRPr="00423DEF">
        <w:rPr>
          <w:rFonts w:ascii="Arial" w:eastAsia="Times New Roman" w:hAnsi="Arial" w:cs="Arial"/>
          <w:color w:val="000000"/>
          <w:sz w:val="20"/>
          <w:szCs w:val="20"/>
          <w:lang w:eastAsia="sl-SI"/>
        </w:rPr>
        <w:t>Barbara Kolenko Helbl</w:t>
      </w:r>
    </w:p>
    <w:p w14:paraId="06833FCC" w14:textId="77777777" w:rsidR="00BB1754" w:rsidRDefault="00BB1754" w:rsidP="00BB1754">
      <w:pPr>
        <w:spacing w:after="0" w:line="240" w:lineRule="auto"/>
        <w:jc w:val="both"/>
        <w:rPr>
          <w:rFonts w:ascii="Arial" w:eastAsia="Times New Roman" w:hAnsi="Arial" w:cs="Arial"/>
          <w:color w:val="000000"/>
          <w:sz w:val="20"/>
          <w:szCs w:val="20"/>
          <w:lang w:eastAsia="sl-SI"/>
        </w:rPr>
      </w:pPr>
      <w:r w:rsidRPr="00423DEF">
        <w:rPr>
          <w:rFonts w:ascii="Arial" w:eastAsia="Times New Roman" w:hAnsi="Arial" w:cs="Arial"/>
          <w:color w:val="000000"/>
          <w:sz w:val="20"/>
          <w:szCs w:val="20"/>
          <w:lang w:eastAsia="sl-SI"/>
        </w:rPr>
        <w:t xml:space="preserve">                                                                             generalna sekretarka </w:t>
      </w:r>
    </w:p>
    <w:p w14:paraId="60650C9F" w14:textId="1FA20F26" w:rsidR="00410E92" w:rsidRPr="00423DEF" w:rsidRDefault="00410E92" w:rsidP="00410E92">
      <w:pPr>
        <w:spacing w:after="0" w:line="240" w:lineRule="auto"/>
        <w:ind w:left="3540" w:firstLine="708"/>
        <w:jc w:val="both"/>
        <w:rPr>
          <w:rFonts w:ascii="Arial" w:eastAsia="Times New Roman" w:hAnsi="Arial" w:cs="Arial"/>
          <w:color w:val="000000"/>
          <w:sz w:val="20"/>
          <w:szCs w:val="20"/>
          <w:lang w:eastAsia="sl-SI"/>
        </w:rPr>
      </w:pPr>
      <w:r w:rsidRPr="00423DEF">
        <w:rPr>
          <w:rFonts w:ascii="Arial" w:eastAsia="Times New Roman" w:hAnsi="Arial" w:cs="Arial"/>
          <w:color w:val="000000"/>
          <w:sz w:val="20"/>
          <w:szCs w:val="20"/>
          <w:lang w:eastAsia="sl-SI"/>
        </w:rPr>
        <w:t>Generalni sekretariat Vlade Republike Slovenije</w:t>
      </w:r>
    </w:p>
    <w:p w14:paraId="743322D0" w14:textId="70D0C6FC" w:rsidR="00BB1754" w:rsidRPr="00423DEF" w:rsidRDefault="00BB1754" w:rsidP="00BB1754">
      <w:pPr>
        <w:spacing w:after="0" w:line="240" w:lineRule="auto"/>
        <w:jc w:val="both"/>
        <w:rPr>
          <w:rFonts w:ascii="Arial" w:eastAsia="Times New Roman" w:hAnsi="Arial" w:cs="Arial"/>
          <w:color w:val="000000"/>
          <w:sz w:val="20"/>
          <w:szCs w:val="20"/>
          <w:lang w:eastAsia="sl-SI"/>
        </w:rPr>
      </w:pPr>
      <w:r w:rsidRPr="00423DEF">
        <w:rPr>
          <w:rFonts w:ascii="Arial" w:eastAsia="Times New Roman" w:hAnsi="Arial" w:cs="Arial"/>
          <w:color w:val="000000"/>
          <w:sz w:val="20"/>
          <w:szCs w:val="20"/>
          <w:lang w:eastAsia="sl-SI"/>
        </w:rPr>
        <w:t xml:space="preserve">                                                                             </w:t>
      </w:r>
    </w:p>
    <w:p w14:paraId="68CB7E1F" w14:textId="77777777" w:rsidR="00456D0D" w:rsidRPr="00941527" w:rsidRDefault="00456D0D" w:rsidP="00BB1754">
      <w:pPr>
        <w:spacing w:after="0" w:line="240" w:lineRule="auto"/>
        <w:rPr>
          <w:rFonts w:ascii="Arial" w:eastAsia="Times New Roman" w:hAnsi="Arial" w:cs="Arial"/>
          <w:color w:val="000000"/>
          <w:sz w:val="20"/>
          <w:szCs w:val="20"/>
          <w:lang w:eastAsia="sl-SI"/>
        </w:rPr>
      </w:pPr>
    </w:p>
    <w:p w14:paraId="61B24F24" w14:textId="77777777" w:rsidR="003A75AF" w:rsidRDefault="003A75AF" w:rsidP="00456D0D">
      <w:pPr>
        <w:autoSpaceDE w:val="0"/>
        <w:autoSpaceDN w:val="0"/>
        <w:adjustRightInd w:val="0"/>
        <w:spacing w:after="0"/>
        <w:jc w:val="both"/>
        <w:rPr>
          <w:rFonts w:ascii="Arial" w:hAnsi="Arial" w:cs="Arial"/>
          <w:color w:val="000000"/>
          <w:sz w:val="20"/>
          <w:szCs w:val="20"/>
        </w:rPr>
      </w:pPr>
    </w:p>
    <w:p w14:paraId="1092F6CA" w14:textId="77777777" w:rsidR="006E437B" w:rsidRDefault="006E437B" w:rsidP="00456D0D">
      <w:pPr>
        <w:autoSpaceDE w:val="0"/>
        <w:autoSpaceDN w:val="0"/>
        <w:adjustRightInd w:val="0"/>
        <w:spacing w:after="0"/>
        <w:jc w:val="both"/>
        <w:rPr>
          <w:rFonts w:ascii="Arial" w:hAnsi="Arial" w:cs="Arial"/>
          <w:color w:val="000000"/>
          <w:sz w:val="20"/>
          <w:szCs w:val="20"/>
        </w:rPr>
      </w:pPr>
    </w:p>
    <w:p w14:paraId="71126DA2" w14:textId="77777777" w:rsidR="006E437B" w:rsidRDefault="006E437B" w:rsidP="00456D0D">
      <w:pPr>
        <w:autoSpaceDE w:val="0"/>
        <w:autoSpaceDN w:val="0"/>
        <w:adjustRightInd w:val="0"/>
        <w:spacing w:after="0"/>
        <w:jc w:val="both"/>
        <w:rPr>
          <w:rFonts w:ascii="Arial" w:hAnsi="Arial" w:cs="Arial"/>
          <w:color w:val="000000"/>
          <w:sz w:val="20"/>
          <w:szCs w:val="20"/>
        </w:rPr>
      </w:pPr>
    </w:p>
    <w:p w14:paraId="4CF4110F" w14:textId="2F5C0581" w:rsidR="00A417A0" w:rsidRPr="00A417A0" w:rsidRDefault="00A417A0" w:rsidP="00A417A0">
      <w:pPr>
        <w:autoSpaceDE w:val="0"/>
        <w:autoSpaceDN w:val="0"/>
        <w:adjustRightInd w:val="0"/>
        <w:spacing w:after="0"/>
        <w:jc w:val="both"/>
        <w:rPr>
          <w:rFonts w:ascii="Arial" w:hAnsi="Arial" w:cs="Arial"/>
          <w:color w:val="000000"/>
          <w:sz w:val="20"/>
          <w:szCs w:val="20"/>
        </w:rPr>
      </w:pPr>
      <w:r w:rsidRPr="00A417A0">
        <w:rPr>
          <w:rFonts w:ascii="Arial" w:hAnsi="Arial" w:cs="Arial"/>
          <w:color w:val="000000"/>
          <w:sz w:val="20"/>
          <w:szCs w:val="20"/>
        </w:rPr>
        <w:t>Prilog</w:t>
      </w:r>
      <w:r w:rsidR="00960EB8">
        <w:rPr>
          <w:rFonts w:ascii="Arial" w:hAnsi="Arial" w:cs="Arial"/>
          <w:color w:val="000000"/>
          <w:sz w:val="20"/>
          <w:szCs w:val="20"/>
        </w:rPr>
        <w:t>a</w:t>
      </w:r>
      <w:r w:rsidRPr="00A417A0">
        <w:rPr>
          <w:rFonts w:ascii="Arial" w:hAnsi="Arial" w:cs="Arial"/>
          <w:color w:val="000000"/>
          <w:sz w:val="20"/>
          <w:szCs w:val="20"/>
        </w:rPr>
        <w:t>:</w:t>
      </w:r>
    </w:p>
    <w:p w14:paraId="4A3F5CFE" w14:textId="25782BB0" w:rsidR="00A417A0" w:rsidRPr="00DF7CE0" w:rsidRDefault="00A417A0" w:rsidP="00A417A0">
      <w:pPr>
        <w:numPr>
          <w:ilvl w:val="0"/>
          <w:numId w:val="26"/>
        </w:numPr>
        <w:autoSpaceDE w:val="0"/>
        <w:autoSpaceDN w:val="0"/>
        <w:adjustRightInd w:val="0"/>
        <w:spacing w:after="0"/>
        <w:jc w:val="both"/>
        <w:rPr>
          <w:rFonts w:ascii="Arial" w:hAnsi="Arial" w:cs="Arial"/>
          <w:color w:val="000000"/>
          <w:sz w:val="20"/>
          <w:szCs w:val="20"/>
        </w:rPr>
      </w:pPr>
      <w:r w:rsidRPr="003036B6">
        <w:rPr>
          <w:rFonts w:ascii="Arial" w:hAnsi="Arial" w:cs="Arial"/>
          <w:bCs/>
          <w:color w:val="000000"/>
          <w:sz w:val="20"/>
          <w:szCs w:val="20"/>
        </w:rPr>
        <w:t>Seznam</w:t>
      </w:r>
      <w:r w:rsidR="003036B6" w:rsidRPr="003036B6">
        <w:rPr>
          <w:rFonts w:ascii="Arial" w:hAnsi="Arial" w:cs="Arial"/>
          <w:bCs/>
          <w:color w:val="000000"/>
          <w:sz w:val="20"/>
          <w:szCs w:val="20"/>
        </w:rPr>
        <w:t xml:space="preserve"> povečanja vpisnih mest za tujce, državljane držav, ki niso države članice Evropske unije, po dodiplomskih in enovitih magistrskih študijskih programih v študijskem letu 202</w:t>
      </w:r>
      <w:r w:rsidR="00960EB8">
        <w:rPr>
          <w:rFonts w:ascii="Arial" w:hAnsi="Arial" w:cs="Arial"/>
          <w:bCs/>
          <w:color w:val="000000"/>
          <w:sz w:val="20"/>
          <w:szCs w:val="20"/>
        </w:rPr>
        <w:t>5</w:t>
      </w:r>
      <w:r w:rsidR="003036B6" w:rsidRPr="003036B6">
        <w:rPr>
          <w:rFonts w:ascii="Arial" w:hAnsi="Arial" w:cs="Arial"/>
          <w:bCs/>
          <w:color w:val="000000"/>
          <w:sz w:val="20"/>
          <w:szCs w:val="20"/>
        </w:rPr>
        <w:t>/202</w:t>
      </w:r>
      <w:r w:rsidR="00960EB8">
        <w:rPr>
          <w:rFonts w:ascii="Arial" w:hAnsi="Arial" w:cs="Arial"/>
          <w:bCs/>
          <w:color w:val="000000"/>
          <w:sz w:val="20"/>
          <w:szCs w:val="20"/>
        </w:rPr>
        <w:t>6</w:t>
      </w:r>
    </w:p>
    <w:p w14:paraId="6B04E047" w14:textId="77777777" w:rsidR="006E437B" w:rsidRDefault="006E437B" w:rsidP="00456D0D">
      <w:pPr>
        <w:autoSpaceDE w:val="0"/>
        <w:autoSpaceDN w:val="0"/>
        <w:adjustRightInd w:val="0"/>
        <w:spacing w:after="0"/>
        <w:jc w:val="both"/>
        <w:rPr>
          <w:rFonts w:ascii="Arial" w:hAnsi="Arial" w:cs="Arial"/>
          <w:color w:val="000000"/>
          <w:sz w:val="20"/>
          <w:szCs w:val="20"/>
        </w:rPr>
      </w:pPr>
    </w:p>
    <w:p w14:paraId="7580146D" w14:textId="77777777" w:rsidR="005855B7" w:rsidRDefault="005855B7" w:rsidP="00456D0D">
      <w:pPr>
        <w:autoSpaceDE w:val="0"/>
        <w:autoSpaceDN w:val="0"/>
        <w:adjustRightInd w:val="0"/>
        <w:spacing w:after="0"/>
        <w:jc w:val="both"/>
        <w:rPr>
          <w:rFonts w:ascii="Arial" w:hAnsi="Arial" w:cs="Arial"/>
          <w:color w:val="000000"/>
          <w:sz w:val="20"/>
          <w:szCs w:val="20"/>
        </w:rPr>
      </w:pPr>
    </w:p>
    <w:p w14:paraId="4D9C98D3" w14:textId="77777777" w:rsidR="00456D0D" w:rsidRPr="0084317A" w:rsidRDefault="00456D0D" w:rsidP="00456D0D">
      <w:pPr>
        <w:autoSpaceDE w:val="0"/>
        <w:autoSpaceDN w:val="0"/>
        <w:adjustRightInd w:val="0"/>
        <w:spacing w:after="0"/>
        <w:jc w:val="both"/>
        <w:rPr>
          <w:rFonts w:ascii="Arial" w:hAnsi="Arial" w:cs="Arial"/>
          <w:color w:val="000000"/>
          <w:sz w:val="20"/>
          <w:szCs w:val="20"/>
        </w:rPr>
      </w:pPr>
      <w:r w:rsidRPr="0084317A">
        <w:rPr>
          <w:rFonts w:ascii="Arial" w:hAnsi="Arial" w:cs="Arial"/>
          <w:color w:val="000000"/>
          <w:sz w:val="20"/>
          <w:szCs w:val="20"/>
        </w:rPr>
        <w:t>PREJMEJO:</w:t>
      </w:r>
    </w:p>
    <w:p w14:paraId="0B9FC0FB" w14:textId="77777777" w:rsidR="00941527" w:rsidRPr="00941527" w:rsidRDefault="00941527" w:rsidP="00941527">
      <w:pPr>
        <w:numPr>
          <w:ilvl w:val="0"/>
          <w:numId w:val="10"/>
        </w:numPr>
        <w:suppressAutoHyphens/>
        <w:spacing w:after="0" w:line="240" w:lineRule="auto"/>
        <w:jc w:val="both"/>
        <w:rPr>
          <w:rFonts w:ascii="Arial" w:hAnsi="Arial" w:cs="Arial"/>
          <w:sz w:val="20"/>
          <w:szCs w:val="20"/>
        </w:rPr>
      </w:pPr>
      <w:r w:rsidRPr="00941527">
        <w:rPr>
          <w:rFonts w:ascii="Arial" w:hAnsi="Arial" w:cs="Arial"/>
          <w:sz w:val="20"/>
          <w:szCs w:val="20"/>
        </w:rPr>
        <w:t xml:space="preserve">Ministrstvo za </w:t>
      </w:r>
      <w:r w:rsidR="00C46A79">
        <w:rPr>
          <w:rFonts w:ascii="Arial" w:hAnsi="Arial" w:cs="Arial"/>
          <w:sz w:val="20"/>
          <w:szCs w:val="20"/>
        </w:rPr>
        <w:t>visoko šolstvo</w:t>
      </w:r>
      <w:r w:rsidRPr="00941527">
        <w:rPr>
          <w:rFonts w:ascii="Arial" w:hAnsi="Arial" w:cs="Arial"/>
          <w:sz w:val="20"/>
          <w:szCs w:val="20"/>
        </w:rPr>
        <w:t xml:space="preserve">, znanost in </w:t>
      </w:r>
      <w:r w:rsidR="00C46A79">
        <w:rPr>
          <w:rFonts w:ascii="Arial" w:hAnsi="Arial" w:cs="Arial"/>
          <w:sz w:val="20"/>
          <w:szCs w:val="20"/>
        </w:rPr>
        <w:t>inovacije</w:t>
      </w:r>
      <w:r w:rsidRPr="00941527">
        <w:rPr>
          <w:rFonts w:ascii="Arial" w:hAnsi="Arial" w:cs="Arial"/>
          <w:sz w:val="20"/>
          <w:szCs w:val="20"/>
        </w:rPr>
        <w:t xml:space="preserve">, Masarykova cesta 16, 1000 Ljubljana, </w:t>
      </w:r>
      <w:hyperlink r:id="rId20" w:history="1">
        <w:r w:rsidR="00C46A79" w:rsidRPr="000A4CDE">
          <w:rPr>
            <w:rStyle w:val="Hiperpovezava"/>
            <w:rFonts w:ascii="Arial" w:hAnsi="Arial" w:cs="Arial"/>
            <w:sz w:val="20"/>
            <w:szCs w:val="20"/>
          </w:rPr>
          <w:t>gp.mvzi@gov.si</w:t>
        </w:r>
      </w:hyperlink>
      <w:r w:rsidRPr="00941527">
        <w:rPr>
          <w:rFonts w:ascii="Arial" w:hAnsi="Arial" w:cs="Arial"/>
          <w:sz w:val="20"/>
          <w:szCs w:val="20"/>
        </w:rPr>
        <w:t xml:space="preserve">, </w:t>
      </w:r>
    </w:p>
    <w:p w14:paraId="0ABB06FF" w14:textId="77777777" w:rsidR="00941527" w:rsidRPr="00941527" w:rsidRDefault="00941527" w:rsidP="00941527">
      <w:pPr>
        <w:numPr>
          <w:ilvl w:val="0"/>
          <w:numId w:val="10"/>
        </w:numPr>
        <w:suppressAutoHyphens/>
        <w:spacing w:after="0" w:line="240" w:lineRule="auto"/>
        <w:jc w:val="both"/>
        <w:rPr>
          <w:rFonts w:ascii="Arial" w:hAnsi="Arial" w:cs="Arial"/>
          <w:sz w:val="20"/>
          <w:szCs w:val="20"/>
        </w:rPr>
      </w:pPr>
      <w:r w:rsidRPr="00941527">
        <w:rPr>
          <w:rFonts w:ascii="Arial" w:hAnsi="Arial" w:cs="Arial"/>
          <w:sz w:val="20"/>
          <w:szCs w:val="20"/>
        </w:rPr>
        <w:t xml:space="preserve">Univerza v Ljubljani, Kongresni trg 12, 1000 Ljubljana, </w:t>
      </w:r>
      <w:hyperlink r:id="rId21" w:history="1">
        <w:r w:rsidRPr="00941527">
          <w:rPr>
            <w:rStyle w:val="Hiperpovezava"/>
            <w:rFonts w:ascii="Arial" w:hAnsi="Arial" w:cs="Arial"/>
            <w:sz w:val="20"/>
            <w:szCs w:val="20"/>
          </w:rPr>
          <w:t>rektorat@uni-lj.si</w:t>
        </w:r>
      </w:hyperlink>
      <w:r w:rsidRPr="00941527">
        <w:rPr>
          <w:rFonts w:ascii="Arial" w:hAnsi="Arial" w:cs="Arial"/>
          <w:sz w:val="20"/>
          <w:szCs w:val="20"/>
        </w:rPr>
        <w:t>,</w:t>
      </w:r>
    </w:p>
    <w:p w14:paraId="440825C0" w14:textId="77777777" w:rsidR="00941527" w:rsidRPr="00941527" w:rsidRDefault="00941527" w:rsidP="00941527">
      <w:pPr>
        <w:numPr>
          <w:ilvl w:val="0"/>
          <w:numId w:val="10"/>
        </w:numPr>
        <w:suppressAutoHyphens/>
        <w:spacing w:after="0" w:line="240" w:lineRule="auto"/>
        <w:jc w:val="both"/>
        <w:rPr>
          <w:rFonts w:ascii="Arial" w:hAnsi="Arial" w:cs="Arial"/>
          <w:sz w:val="20"/>
          <w:szCs w:val="20"/>
        </w:rPr>
      </w:pPr>
      <w:r w:rsidRPr="00941527">
        <w:rPr>
          <w:rFonts w:ascii="Arial" w:hAnsi="Arial" w:cs="Arial"/>
          <w:sz w:val="20"/>
          <w:szCs w:val="20"/>
        </w:rPr>
        <w:t xml:space="preserve">Univerza v Mariboru, Slomškov trg 15, 2000 Maribor, </w:t>
      </w:r>
      <w:hyperlink r:id="rId22" w:history="1">
        <w:r w:rsidRPr="00941527">
          <w:rPr>
            <w:rStyle w:val="Hiperpovezava"/>
            <w:rFonts w:ascii="Arial" w:hAnsi="Arial" w:cs="Arial"/>
            <w:sz w:val="20"/>
            <w:szCs w:val="20"/>
          </w:rPr>
          <w:t>rektorat@um.si</w:t>
        </w:r>
      </w:hyperlink>
      <w:r w:rsidRPr="00941527">
        <w:rPr>
          <w:rFonts w:ascii="Arial" w:hAnsi="Arial" w:cs="Arial"/>
          <w:sz w:val="20"/>
          <w:szCs w:val="20"/>
        </w:rPr>
        <w:t>,</w:t>
      </w:r>
    </w:p>
    <w:p w14:paraId="429AC5DE" w14:textId="77777777" w:rsidR="00941527" w:rsidRPr="00755F4E" w:rsidRDefault="00941527" w:rsidP="00941527">
      <w:pPr>
        <w:pStyle w:val="Odstavekseznama"/>
        <w:numPr>
          <w:ilvl w:val="0"/>
          <w:numId w:val="10"/>
        </w:numPr>
        <w:spacing w:line="260" w:lineRule="exact"/>
        <w:contextualSpacing/>
        <w:jc w:val="both"/>
        <w:rPr>
          <w:rStyle w:val="Hiperpovezava"/>
          <w:rFonts w:ascii="Arial" w:hAnsi="Arial" w:cs="Arial"/>
          <w:iCs/>
          <w:sz w:val="20"/>
          <w:szCs w:val="20"/>
          <w:u w:val="none"/>
        </w:rPr>
      </w:pPr>
      <w:r w:rsidRPr="00755F4E">
        <w:rPr>
          <w:rFonts w:ascii="Arial" w:hAnsi="Arial" w:cs="Arial"/>
          <w:sz w:val="20"/>
          <w:szCs w:val="20"/>
        </w:rPr>
        <w:t>Ministrstvo za finance, Župančičeva ulica 3, 1000 Ljubljana</w:t>
      </w:r>
      <w:r w:rsidRPr="00755F4E">
        <w:rPr>
          <w:rStyle w:val="Hiperpovezava"/>
          <w:rFonts w:ascii="Arial" w:hAnsi="Arial" w:cs="Arial"/>
          <w:sz w:val="20"/>
          <w:szCs w:val="20"/>
          <w:u w:val="none"/>
        </w:rPr>
        <w:t xml:space="preserve">, </w:t>
      </w:r>
      <w:hyperlink r:id="rId23" w:history="1">
        <w:r w:rsidRPr="00755F4E">
          <w:rPr>
            <w:rStyle w:val="Hiperpovezava"/>
            <w:rFonts w:ascii="Arial" w:hAnsi="Arial" w:cs="Arial"/>
            <w:sz w:val="20"/>
            <w:szCs w:val="20"/>
            <w:u w:val="none"/>
          </w:rPr>
          <w:t>gp.mf@gov.si</w:t>
        </w:r>
      </w:hyperlink>
      <w:r w:rsidRPr="00755F4E">
        <w:rPr>
          <w:rStyle w:val="Hiperpovezava"/>
          <w:rFonts w:ascii="Arial" w:hAnsi="Arial" w:cs="Arial"/>
          <w:sz w:val="20"/>
          <w:szCs w:val="20"/>
          <w:u w:val="none"/>
        </w:rPr>
        <w:t>,</w:t>
      </w:r>
    </w:p>
    <w:p w14:paraId="09CA4123" w14:textId="41F52F79" w:rsidR="0053797C" w:rsidRPr="0053797C" w:rsidRDefault="00941527" w:rsidP="0053797C">
      <w:pPr>
        <w:pStyle w:val="Odstavekseznama"/>
        <w:numPr>
          <w:ilvl w:val="0"/>
          <w:numId w:val="10"/>
        </w:numPr>
        <w:spacing w:line="260" w:lineRule="exact"/>
        <w:contextualSpacing/>
        <w:jc w:val="both"/>
        <w:rPr>
          <w:rFonts w:ascii="Arial" w:hAnsi="Arial" w:cs="Arial"/>
          <w:iCs/>
          <w:color w:val="0000FF"/>
          <w:sz w:val="20"/>
          <w:szCs w:val="20"/>
          <w:u w:val="single"/>
        </w:rPr>
      </w:pPr>
      <w:r w:rsidRPr="00941527">
        <w:rPr>
          <w:rFonts w:ascii="Arial" w:hAnsi="Arial" w:cs="Arial"/>
          <w:sz w:val="20"/>
          <w:szCs w:val="20"/>
        </w:rPr>
        <w:t>Služba</w:t>
      </w:r>
      <w:r w:rsidRPr="00941527">
        <w:rPr>
          <w:rFonts w:ascii="Arial" w:hAnsi="Arial" w:cs="Arial"/>
          <w:iCs/>
          <w:sz w:val="20"/>
          <w:szCs w:val="20"/>
        </w:rPr>
        <w:t xml:space="preserve"> Vlade Republike Slovenije za zakonodajo, Mestni trg 4, 1000 Ljubljana, </w:t>
      </w:r>
      <w:hyperlink r:id="rId24" w:history="1">
        <w:r w:rsidRPr="00941527">
          <w:rPr>
            <w:rStyle w:val="Hiperpovezava"/>
            <w:rFonts w:ascii="Arial" w:hAnsi="Arial" w:cs="Arial"/>
            <w:sz w:val="20"/>
            <w:szCs w:val="20"/>
          </w:rPr>
          <w:t>gp.svz@gov.si</w:t>
        </w:r>
      </w:hyperlink>
      <w:r w:rsidRPr="00941527">
        <w:rPr>
          <w:rStyle w:val="Hiperpovezava"/>
          <w:rFonts w:ascii="Arial" w:hAnsi="Arial" w:cs="Arial"/>
          <w:sz w:val="20"/>
          <w:szCs w:val="20"/>
          <w:u w:val="none"/>
        </w:rPr>
        <w:t>.</w:t>
      </w:r>
      <w:r w:rsidR="00456D0D" w:rsidRPr="00941527">
        <w:rPr>
          <w:rFonts w:ascii="Arial" w:hAnsi="Arial" w:cs="Arial"/>
          <w:sz w:val="20"/>
          <w:szCs w:val="20"/>
        </w:rPr>
        <w:br w:type="page"/>
      </w:r>
      <w:r w:rsidR="00456D0D" w:rsidRPr="00973E8F">
        <w:rPr>
          <w:rFonts w:ascii="Arial" w:hAnsi="Arial" w:cs="Arial"/>
          <w:b/>
          <w:bCs/>
          <w:sz w:val="20"/>
          <w:szCs w:val="20"/>
        </w:rPr>
        <w:lastRenderedPageBreak/>
        <w:t>Priloga</w:t>
      </w:r>
      <w:r w:rsidR="007D41F4">
        <w:rPr>
          <w:rFonts w:ascii="Arial" w:hAnsi="Arial" w:cs="Arial"/>
          <w:b/>
          <w:bCs/>
          <w:sz w:val="20"/>
          <w:szCs w:val="20"/>
        </w:rPr>
        <w:t xml:space="preserve"> 1</w:t>
      </w:r>
      <w:r w:rsidR="00456D0D" w:rsidRPr="00973E8F">
        <w:rPr>
          <w:rFonts w:ascii="Arial" w:hAnsi="Arial" w:cs="Arial"/>
          <w:b/>
          <w:bCs/>
          <w:sz w:val="20"/>
          <w:szCs w:val="20"/>
        </w:rPr>
        <w:t xml:space="preserve">: </w:t>
      </w:r>
      <w:r w:rsidR="003036B6" w:rsidRPr="00973E8F">
        <w:rPr>
          <w:rFonts w:ascii="Arial" w:hAnsi="Arial" w:cs="Arial"/>
          <w:b/>
          <w:bCs/>
          <w:sz w:val="20"/>
          <w:szCs w:val="20"/>
        </w:rPr>
        <w:t xml:space="preserve">Seznam </w:t>
      </w:r>
      <w:r w:rsidR="00A94B75" w:rsidRPr="00973E8F">
        <w:rPr>
          <w:rFonts w:ascii="Arial" w:hAnsi="Arial" w:cs="Arial"/>
          <w:b/>
          <w:bCs/>
          <w:sz w:val="20"/>
          <w:szCs w:val="20"/>
        </w:rPr>
        <w:t xml:space="preserve">povečanja </w:t>
      </w:r>
      <w:r w:rsidR="00A43949" w:rsidRPr="00973E8F">
        <w:rPr>
          <w:rFonts w:ascii="Arial" w:hAnsi="Arial" w:cs="Arial"/>
          <w:b/>
          <w:bCs/>
          <w:sz w:val="20"/>
          <w:szCs w:val="20"/>
        </w:rPr>
        <w:t xml:space="preserve">vpisnih mest </w:t>
      </w:r>
      <w:r w:rsidR="00A94B75" w:rsidRPr="00973E8F">
        <w:rPr>
          <w:rFonts w:ascii="Arial" w:hAnsi="Arial" w:cs="Arial"/>
          <w:b/>
          <w:bCs/>
          <w:sz w:val="20"/>
          <w:szCs w:val="20"/>
        </w:rPr>
        <w:t>za tujce</w:t>
      </w:r>
      <w:r w:rsidR="00A417A0" w:rsidRPr="00973E8F">
        <w:rPr>
          <w:rFonts w:ascii="Arial" w:hAnsi="Arial" w:cs="Arial"/>
          <w:b/>
          <w:bCs/>
          <w:sz w:val="20"/>
          <w:szCs w:val="20"/>
        </w:rPr>
        <w:t>,</w:t>
      </w:r>
      <w:r w:rsidR="00A94B75" w:rsidRPr="00973E8F">
        <w:rPr>
          <w:rFonts w:ascii="Arial" w:hAnsi="Arial" w:cs="Arial"/>
          <w:b/>
          <w:bCs/>
          <w:sz w:val="20"/>
          <w:szCs w:val="20"/>
        </w:rPr>
        <w:t xml:space="preserve"> državljane držav</w:t>
      </w:r>
      <w:r w:rsidR="00A417A0" w:rsidRPr="00973E8F">
        <w:rPr>
          <w:rFonts w:ascii="Arial" w:hAnsi="Arial" w:cs="Arial"/>
          <w:b/>
          <w:bCs/>
          <w:sz w:val="20"/>
          <w:szCs w:val="20"/>
        </w:rPr>
        <w:t>, ki niso države</w:t>
      </w:r>
      <w:r w:rsidR="00A94B75" w:rsidRPr="00973E8F">
        <w:rPr>
          <w:rFonts w:ascii="Arial" w:hAnsi="Arial" w:cs="Arial"/>
          <w:b/>
          <w:bCs/>
          <w:sz w:val="20"/>
          <w:szCs w:val="20"/>
        </w:rPr>
        <w:t xml:space="preserve"> članic</w:t>
      </w:r>
      <w:r w:rsidR="00A417A0" w:rsidRPr="00973E8F">
        <w:rPr>
          <w:rFonts w:ascii="Arial" w:hAnsi="Arial" w:cs="Arial"/>
          <w:b/>
          <w:bCs/>
          <w:sz w:val="20"/>
          <w:szCs w:val="20"/>
        </w:rPr>
        <w:t>e</w:t>
      </w:r>
      <w:r w:rsidR="00A94B75" w:rsidRPr="00973E8F">
        <w:rPr>
          <w:rFonts w:ascii="Arial" w:hAnsi="Arial" w:cs="Arial"/>
          <w:b/>
          <w:bCs/>
          <w:sz w:val="20"/>
          <w:szCs w:val="20"/>
        </w:rPr>
        <w:t xml:space="preserve"> Evropske unije</w:t>
      </w:r>
      <w:r w:rsidR="00A417A0" w:rsidRPr="00973E8F">
        <w:rPr>
          <w:rFonts w:ascii="Arial" w:hAnsi="Arial" w:cs="Arial"/>
          <w:b/>
          <w:bCs/>
          <w:sz w:val="20"/>
          <w:szCs w:val="20"/>
        </w:rPr>
        <w:t>,</w:t>
      </w:r>
      <w:r w:rsidR="00A94B75" w:rsidRPr="00973E8F">
        <w:rPr>
          <w:rFonts w:ascii="Arial" w:hAnsi="Arial" w:cs="Arial"/>
          <w:b/>
          <w:bCs/>
          <w:sz w:val="20"/>
          <w:szCs w:val="20"/>
        </w:rPr>
        <w:t xml:space="preserve"> </w:t>
      </w:r>
      <w:r w:rsidR="00A43949" w:rsidRPr="00973E8F">
        <w:rPr>
          <w:rFonts w:ascii="Arial" w:hAnsi="Arial" w:cs="Arial"/>
          <w:b/>
          <w:bCs/>
          <w:sz w:val="20"/>
          <w:szCs w:val="20"/>
        </w:rPr>
        <w:t>po d</w:t>
      </w:r>
      <w:r w:rsidR="00456D0D" w:rsidRPr="00973E8F">
        <w:rPr>
          <w:rFonts w:ascii="Arial" w:hAnsi="Arial" w:cs="Arial"/>
          <w:b/>
          <w:bCs/>
          <w:sz w:val="20"/>
          <w:szCs w:val="20"/>
        </w:rPr>
        <w:t>odiplomski</w:t>
      </w:r>
      <w:r w:rsidR="00A43949" w:rsidRPr="00973E8F">
        <w:rPr>
          <w:rFonts w:ascii="Arial" w:hAnsi="Arial" w:cs="Arial"/>
          <w:b/>
          <w:bCs/>
          <w:sz w:val="20"/>
          <w:szCs w:val="20"/>
        </w:rPr>
        <w:t>h</w:t>
      </w:r>
      <w:r w:rsidR="00456D0D" w:rsidRPr="00973E8F">
        <w:rPr>
          <w:rFonts w:ascii="Arial" w:hAnsi="Arial" w:cs="Arial"/>
          <w:b/>
          <w:bCs/>
          <w:sz w:val="20"/>
          <w:szCs w:val="20"/>
        </w:rPr>
        <w:t xml:space="preserve"> in enoviti</w:t>
      </w:r>
      <w:r w:rsidR="00A43949" w:rsidRPr="00973E8F">
        <w:rPr>
          <w:rFonts w:ascii="Arial" w:hAnsi="Arial" w:cs="Arial"/>
          <w:b/>
          <w:bCs/>
          <w:sz w:val="20"/>
          <w:szCs w:val="20"/>
        </w:rPr>
        <w:t>h</w:t>
      </w:r>
      <w:r w:rsidR="00456D0D" w:rsidRPr="00973E8F">
        <w:rPr>
          <w:rFonts w:ascii="Arial" w:hAnsi="Arial" w:cs="Arial"/>
          <w:b/>
          <w:bCs/>
          <w:sz w:val="20"/>
          <w:szCs w:val="20"/>
        </w:rPr>
        <w:t xml:space="preserve"> magistrski</w:t>
      </w:r>
      <w:r w:rsidR="00A43949" w:rsidRPr="00973E8F">
        <w:rPr>
          <w:rFonts w:ascii="Arial" w:hAnsi="Arial" w:cs="Arial"/>
          <w:b/>
          <w:bCs/>
          <w:sz w:val="20"/>
          <w:szCs w:val="20"/>
        </w:rPr>
        <w:t>h</w:t>
      </w:r>
      <w:r w:rsidR="00456D0D" w:rsidRPr="00973E8F">
        <w:rPr>
          <w:rFonts w:ascii="Arial" w:hAnsi="Arial" w:cs="Arial"/>
          <w:b/>
          <w:bCs/>
          <w:sz w:val="20"/>
          <w:szCs w:val="20"/>
        </w:rPr>
        <w:t xml:space="preserve"> študijski</w:t>
      </w:r>
      <w:r w:rsidR="00A43949" w:rsidRPr="00973E8F">
        <w:rPr>
          <w:rFonts w:ascii="Arial" w:hAnsi="Arial" w:cs="Arial"/>
          <w:b/>
          <w:bCs/>
          <w:sz w:val="20"/>
          <w:szCs w:val="20"/>
        </w:rPr>
        <w:t>h</w:t>
      </w:r>
      <w:r w:rsidR="00456D0D" w:rsidRPr="00973E8F">
        <w:rPr>
          <w:rFonts w:ascii="Arial" w:hAnsi="Arial" w:cs="Arial"/>
          <w:b/>
          <w:bCs/>
          <w:sz w:val="20"/>
          <w:szCs w:val="20"/>
        </w:rPr>
        <w:t xml:space="preserve"> program</w:t>
      </w:r>
      <w:r w:rsidR="00A43949" w:rsidRPr="00973E8F">
        <w:rPr>
          <w:rFonts w:ascii="Arial" w:hAnsi="Arial" w:cs="Arial"/>
          <w:b/>
          <w:bCs/>
          <w:sz w:val="20"/>
          <w:szCs w:val="20"/>
        </w:rPr>
        <w:t>ih</w:t>
      </w:r>
      <w:r w:rsidR="00456D0D" w:rsidRPr="00973E8F">
        <w:rPr>
          <w:rFonts w:ascii="Arial" w:hAnsi="Arial" w:cs="Arial"/>
          <w:b/>
          <w:bCs/>
          <w:sz w:val="20"/>
          <w:szCs w:val="20"/>
        </w:rPr>
        <w:t xml:space="preserve"> v študijskem letu 20</w:t>
      </w:r>
      <w:r w:rsidR="00A82D16" w:rsidRPr="00973E8F">
        <w:rPr>
          <w:rFonts w:ascii="Arial" w:hAnsi="Arial" w:cs="Arial"/>
          <w:b/>
          <w:bCs/>
          <w:sz w:val="20"/>
          <w:szCs w:val="20"/>
        </w:rPr>
        <w:t>2</w:t>
      </w:r>
      <w:r w:rsidR="00960EB8">
        <w:rPr>
          <w:rFonts w:ascii="Arial" w:hAnsi="Arial" w:cs="Arial"/>
          <w:b/>
          <w:bCs/>
          <w:sz w:val="20"/>
          <w:szCs w:val="20"/>
        </w:rPr>
        <w:t>5</w:t>
      </w:r>
      <w:r w:rsidR="002E1183" w:rsidRPr="00973E8F">
        <w:rPr>
          <w:rFonts w:ascii="Arial" w:hAnsi="Arial" w:cs="Arial"/>
          <w:b/>
          <w:bCs/>
          <w:sz w:val="20"/>
          <w:szCs w:val="20"/>
        </w:rPr>
        <w:t>/202</w:t>
      </w:r>
      <w:r w:rsidR="00960EB8">
        <w:rPr>
          <w:rFonts w:ascii="Arial" w:hAnsi="Arial" w:cs="Arial"/>
          <w:b/>
          <w:bCs/>
          <w:sz w:val="20"/>
          <w:szCs w:val="20"/>
        </w:rPr>
        <w:t>6</w:t>
      </w:r>
    </w:p>
    <w:p w14:paraId="1698C291" w14:textId="77777777" w:rsidR="00C94835" w:rsidRPr="00457020" w:rsidRDefault="00C94835" w:rsidP="00456D0D">
      <w:pPr>
        <w:widowControl w:val="0"/>
        <w:autoSpaceDE w:val="0"/>
        <w:autoSpaceDN w:val="0"/>
        <w:adjustRightInd w:val="0"/>
        <w:spacing w:after="0"/>
        <w:jc w:val="both"/>
        <w:rPr>
          <w:rFonts w:ascii="Arial" w:hAnsi="Arial" w:cs="Arial"/>
          <w:sz w:val="20"/>
          <w:szCs w:val="20"/>
        </w:rPr>
      </w:pPr>
    </w:p>
    <w:tbl>
      <w:tblPr>
        <w:tblW w:w="9501" w:type="dxa"/>
        <w:tblInd w:w="135" w:type="dxa"/>
        <w:tblLayout w:type="fixed"/>
        <w:tblCellMar>
          <w:left w:w="70" w:type="dxa"/>
          <w:right w:w="70" w:type="dxa"/>
        </w:tblCellMar>
        <w:tblLook w:val="0000" w:firstRow="0" w:lastRow="0" w:firstColumn="0" w:lastColumn="0" w:noHBand="0" w:noVBand="0"/>
      </w:tblPr>
      <w:tblGrid>
        <w:gridCol w:w="5249"/>
        <w:gridCol w:w="1134"/>
        <w:gridCol w:w="1028"/>
        <w:gridCol w:w="43"/>
        <w:gridCol w:w="986"/>
        <w:gridCol w:w="1061"/>
      </w:tblGrid>
      <w:tr w:rsidR="00997E88" w:rsidRPr="00457020" w14:paraId="78A61F56" w14:textId="6055F86F" w:rsidTr="00997E88">
        <w:trPr>
          <w:trHeight w:val="409"/>
          <w:tblHeader/>
        </w:trPr>
        <w:tc>
          <w:tcPr>
            <w:tcW w:w="5249" w:type="dxa"/>
            <w:vMerge w:val="restart"/>
            <w:tcBorders>
              <w:top w:val="single" w:sz="2" w:space="0" w:color="000000"/>
              <w:left w:val="single" w:sz="2" w:space="0" w:color="000000"/>
              <w:right w:val="single" w:sz="2" w:space="0" w:color="000000"/>
            </w:tcBorders>
            <w:vAlign w:val="center"/>
          </w:tcPr>
          <w:p w14:paraId="32E4602D" w14:textId="77777777" w:rsidR="00997E88" w:rsidRPr="00457020" w:rsidRDefault="00997E88" w:rsidP="006864BA">
            <w:pPr>
              <w:widowControl w:val="0"/>
              <w:autoSpaceDE w:val="0"/>
              <w:autoSpaceDN w:val="0"/>
              <w:adjustRightInd w:val="0"/>
              <w:spacing w:after="0"/>
              <w:rPr>
                <w:rFonts w:ascii="Arial" w:hAnsi="Arial" w:cs="Arial"/>
                <w:sz w:val="20"/>
                <w:szCs w:val="20"/>
              </w:rPr>
            </w:pPr>
            <w:r w:rsidRPr="00457020">
              <w:rPr>
                <w:rFonts w:ascii="Arial" w:hAnsi="Arial" w:cs="Arial"/>
                <w:b/>
                <w:bCs/>
                <w:color w:val="000000"/>
                <w:sz w:val="20"/>
                <w:szCs w:val="20"/>
              </w:rPr>
              <w:t>VISOKOŠOLSKI ZAVOD / Študijski program</w:t>
            </w:r>
          </w:p>
        </w:tc>
        <w:tc>
          <w:tcPr>
            <w:tcW w:w="1134" w:type="dxa"/>
            <w:vMerge w:val="restart"/>
            <w:tcBorders>
              <w:top w:val="single" w:sz="2" w:space="0" w:color="000000"/>
              <w:left w:val="nil"/>
              <w:right w:val="single" w:sz="2" w:space="0" w:color="000000"/>
            </w:tcBorders>
            <w:vAlign w:val="center"/>
          </w:tcPr>
          <w:p w14:paraId="2FB4D2C8" w14:textId="4C649D55" w:rsidR="00997E88" w:rsidRDefault="00997E88" w:rsidP="00997E88">
            <w:pPr>
              <w:widowControl w:val="0"/>
              <w:autoSpaceDE w:val="0"/>
              <w:autoSpaceDN w:val="0"/>
              <w:adjustRightInd w:val="0"/>
              <w:spacing w:after="0"/>
              <w:jc w:val="center"/>
              <w:rPr>
                <w:rFonts w:ascii="Arial" w:hAnsi="Arial" w:cs="Arial"/>
                <w:b/>
                <w:bCs/>
                <w:color w:val="000000"/>
                <w:sz w:val="18"/>
                <w:szCs w:val="18"/>
              </w:rPr>
            </w:pPr>
            <w:r w:rsidRPr="007A765F">
              <w:rPr>
                <w:rFonts w:ascii="Arial" w:hAnsi="Arial" w:cs="Arial"/>
                <w:b/>
                <w:bCs/>
                <w:color w:val="000000"/>
                <w:sz w:val="18"/>
                <w:szCs w:val="18"/>
              </w:rPr>
              <w:t>Število</w:t>
            </w:r>
          </w:p>
          <w:p w14:paraId="2387A212" w14:textId="50823EEC" w:rsidR="00997E88" w:rsidRPr="007A765F" w:rsidRDefault="00997E88" w:rsidP="00997E88">
            <w:pPr>
              <w:widowControl w:val="0"/>
              <w:autoSpaceDE w:val="0"/>
              <w:autoSpaceDN w:val="0"/>
              <w:adjustRightInd w:val="0"/>
              <w:spacing w:after="0"/>
              <w:jc w:val="center"/>
              <w:rPr>
                <w:rFonts w:ascii="Arial" w:hAnsi="Arial" w:cs="Arial"/>
                <w:b/>
                <w:bCs/>
                <w:color w:val="000000"/>
                <w:sz w:val="18"/>
                <w:szCs w:val="18"/>
              </w:rPr>
            </w:pPr>
            <w:r w:rsidRPr="007A765F">
              <w:rPr>
                <w:rFonts w:ascii="Arial" w:hAnsi="Arial" w:cs="Arial"/>
                <w:b/>
                <w:bCs/>
                <w:color w:val="000000"/>
                <w:sz w:val="18"/>
                <w:szCs w:val="18"/>
              </w:rPr>
              <w:t>prijavljenih s</w:t>
            </w:r>
          </w:p>
          <w:p w14:paraId="7E4A764F" w14:textId="06988088" w:rsidR="00997E88" w:rsidRPr="007A765F" w:rsidRDefault="00997E88" w:rsidP="00997E88">
            <w:pPr>
              <w:widowControl w:val="0"/>
              <w:autoSpaceDE w:val="0"/>
              <w:autoSpaceDN w:val="0"/>
              <w:adjustRightInd w:val="0"/>
              <w:spacing w:after="0"/>
              <w:jc w:val="center"/>
              <w:rPr>
                <w:rFonts w:ascii="Arial" w:hAnsi="Arial" w:cs="Arial"/>
                <w:sz w:val="16"/>
                <w:szCs w:val="16"/>
              </w:rPr>
            </w:pPr>
            <w:r w:rsidRPr="007A765F">
              <w:rPr>
                <w:rFonts w:ascii="Arial" w:hAnsi="Arial" w:cs="Arial"/>
                <w:b/>
                <w:bCs/>
                <w:color w:val="000000"/>
                <w:sz w:val="18"/>
                <w:szCs w:val="18"/>
              </w:rPr>
              <w:t>1. željo</w:t>
            </w:r>
          </w:p>
        </w:tc>
        <w:tc>
          <w:tcPr>
            <w:tcW w:w="2057" w:type="dxa"/>
            <w:gridSpan w:val="3"/>
            <w:tcBorders>
              <w:top w:val="single" w:sz="2" w:space="0" w:color="000000"/>
              <w:left w:val="nil"/>
              <w:bottom w:val="single" w:sz="2" w:space="0" w:color="000000"/>
              <w:right w:val="single" w:sz="2" w:space="0" w:color="000000"/>
            </w:tcBorders>
            <w:vAlign w:val="center"/>
          </w:tcPr>
          <w:p w14:paraId="2560EA5D" w14:textId="77777777" w:rsidR="00997E88" w:rsidRDefault="00997E88" w:rsidP="00997E88">
            <w:pPr>
              <w:widowControl w:val="0"/>
              <w:autoSpaceDE w:val="0"/>
              <w:autoSpaceDN w:val="0"/>
              <w:adjustRightInd w:val="0"/>
              <w:spacing w:after="0"/>
              <w:jc w:val="center"/>
              <w:rPr>
                <w:rFonts w:ascii="Arial" w:hAnsi="Arial" w:cs="Arial"/>
                <w:b/>
                <w:bCs/>
                <w:sz w:val="18"/>
                <w:szCs w:val="18"/>
              </w:rPr>
            </w:pPr>
          </w:p>
          <w:p w14:paraId="206EBC4C" w14:textId="4AF49E12" w:rsidR="00997E88" w:rsidRDefault="00997E88" w:rsidP="00997E88">
            <w:pPr>
              <w:widowControl w:val="0"/>
              <w:autoSpaceDE w:val="0"/>
              <w:autoSpaceDN w:val="0"/>
              <w:adjustRightInd w:val="0"/>
              <w:spacing w:after="0"/>
              <w:jc w:val="center"/>
              <w:rPr>
                <w:rFonts w:ascii="Arial" w:hAnsi="Arial" w:cs="Arial"/>
                <w:b/>
                <w:bCs/>
                <w:sz w:val="18"/>
                <w:szCs w:val="18"/>
              </w:rPr>
            </w:pPr>
            <w:r w:rsidRPr="007A765F">
              <w:rPr>
                <w:rFonts w:ascii="Arial" w:hAnsi="Arial" w:cs="Arial"/>
                <w:b/>
                <w:bCs/>
                <w:sz w:val="18"/>
                <w:szCs w:val="18"/>
              </w:rPr>
              <w:t>Razpisano število vpisnih mest</w:t>
            </w:r>
          </w:p>
          <w:p w14:paraId="4FF8035E" w14:textId="7896CDDD" w:rsidR="00997E88" w:rsidRPr="007A765F" w:rsidRDefault="00997E88" w:rsidP="00997E88">
            <w:pPr>
              <w:widowControl w:val="0"/>
              <w:autoSpaceDE w:val="0"/>
              <w:autoSpaceDN w:val="0"/>
              <w:adjustRightInd w:val="0"/>
              <w:spacing w:after="0"/>
              <w:jc w:val="center"/>
              <w:rPr>
                <w:rFonts w:ascii="Arial" w:hAnsi="Arial" w:cs="Arial"/>
                <w:sz w:val="18"/>
                <w:szCs w:val="18"/>
              </w:rPr>
            </w:pPr>
          </w:p>
        </w:tc>
        <w:tc>
          <w:tcPr>
            <w:tcW w:w="1061" w:type="dxa"/>
            <w:vMerge w:val="restart"/>
            <w:tcBorders>
              <w:top w:val="single" w:sz="2" w:space="0" w:color="000000"/>
              <w:left w:val="nil"/>
              <w:right w:val="single" w:sz="2" w:space="0" w:color="000000"/>
            </w:tcBorders>
            <w:vAlign w:val="center"/>
          </w:tcPr>
          <w:p w14:paraId="5D28991B" w14:textId="6ECD8DE1" w:rsidR="00997E88" w:rsidRPr="00997E88" w:rsidRDefault="00997E88" w:rsidP="00997E88">
            <w:pPr>
              <w:widowControl w:val="0"/>
              <w:autoSpaceDE w:val="0"/>
              <w:autoSpaceDN w:val="0"/>
              <w:adjustRightInd w:val="0"/>
              <w:spacing w:after="0"/>
              <w:jc w:val="center"/>
              <w:rPr>
                <w:rFonts w:ascii="Arial" w:hAnsi="Arial" w:cs="Arial"/>
                <w:b/>
                <w:bCs/>
                <w:sz w:val="18"/>
                <w:szCs w:val="18"/>
              </w:rPr>
            </w:pPr>
            <w:r w:rsidRPr="00997E88">
              <w:rPr>
                <w:rFonts w:ascii="Arial" w:hAnsi="Arial" w:cs="Arial"/>
                <w:b/>
                <w:bCs/>
                <w:sz w:val="18"/>
                <w:szCs w:val="18"/>
              </w:rPr>
              <w:t>PREDLOG povečanja vpisnih mest na</w:t>
            </w:r>
          </w:p>
        </w:tc>
      </w:tr>
      <w:tr w:rsidR="00997E88" w:rsidRPr="00457020" w14:paraId="4A42A21B" w14:textId="77777777" w:rsidTr="00997E88">
        <w:trPr>
          <w:trHeight w:val="408"/>
          <w:tblHeader/>
        </w:trPr>
        <w:tc>
          <w:tcPr>
            <w:tcW w:w="5249" w:type="dxa"/>
            <w:vMerge/>
            <w:tcBorders>
              <w:left w:val="single" w:sz="2" w:space="0" w:color="000000"/>
              <w:bottom w:val="single" w:sz="2" w:space="0" w:color="000000"/>
              <w:right w:val="single" w:sz="2" w:space="0" w:color="000000"/>
            </w:tcBorders>
            <w:vAlign w:val="center"/>
          </w:tcPr>
          <w:p w14:paraId="4B92231E" w14:textId="77777777" w:rsidR="00997E88" w:rsidRPr="00457020" w:rsidRDefault="00997E88" w:rsidP="006864BA">
            <w:pPr>
              <w:widowControl w:val="0"/>
              <w:autoSpaceDE w:val="0"/>
              <w:autoSpaceDN w:val="0"/>
              <w:adjustRightInd w:val="0"/>
              <w:spacing w:after="0"/>
              <w:rPr>
                <w:rFonts w:ascii="Arial" w:hAnsi="Arial" w:cs="Arial"/>
                <w:b/>
                <w:bCs/>
                <w:color w:val="000000"/>
                <w:sz w:val="20"/>
                <w:szCs w:val="20"/>
              </w:rPr>
            </w:pPr>
          </w:p>
        </w:tc>
        <w:tc>
          <w:tcPr>
            <w:tcW w:w="1134" w:type="dxa"/>
            <w:vMerge/>
            <w:tcBorders>
              <w:left w:val="nil"/>
              <w:bottom w:val="single" w:sz="2" w:space="0" w:color="000000"/>
              <w:right w:val="single" w:sz="2" w:space="0" w:color="000000"/>
            </w:tcBorders>
            <w:vAlign w:val="center"/>
          </w:tcPr>
          <w:p w14:paraId="405A1595" w14:textId="77777777" w:rsidR="00997E88" w:rsidRPr="007A765F" w:rsidRDefault="00997E88" w:rsidP="00E53D52">
            <w:pPr>
              <w:widowControl w:val="0"/>
              <w:autoSpaceDE w:val="0"/>
              <w:autoSpaceDN w:val="0"/>
              <w:adjustRightInd w:val="0"/>
              <w:spacing w:after="0"/>
              <w:jc w:val="center"/>
              <w:rPr>
                <w:rFonts w:ascii="Arial" w:hAnsi="Arial" w:cs="Arial"/>
                <w:b/>
                <w:bCs/>
                <w:color w:val="000000"/>
                <w:sz w:val="18"/>
                <w:szCs w:val="18"/>
              </w:rPr>
            </w:pPr>
          </w:p>
        </w:tc>
        <w:tc>
          <w:tcPr>
            <w:tcW w:w="1028" w:type="dxa"/>
            <w:tcBorders>
              <w:top w:val="single" w:sz="2" w:space="0" w:color="000000"/>
              <w:left w:val="nil"/>
              <w:bottom w:val="single" w:sz="2" w:space="0" w:color="000000"/>
              <w:right w:val="single" w:sz="2" w:space="0" w:color="000000"/>
            </w:tcBorders>
            <w:vAlign w:val="center"/>
          </w:tcPr>
          <w:p w14:paraId="2856FCB2" w14:textId="7A147BE8" w:rsidR="00997E88" w:rsidRPr="007A765F" w:rsidRDefault="00997E88" w:rsidP="00486856">
            <w:pPr>
              <w:widowControl w:val="0"/>
              <w:autoSpaceDE w:val="0"/>
              <w:autoSpaceDN w:val="0"/>
              <w:adjustRightInd w:val="0"/>
              <w:spacing w:after="0"/>
              <w:jc w:val="center"/>
              <w:rPr>
                <w:rFonts w:ascii="Arial" w:hAnsi="Arial" w:cs="Arial"/>
                <w:b/>
                <w:bCs/>
                <w:sz w:val="18"/>
                <w:szCs w:val="18"/>
              </w:rPr>
            </w:pPr>
            <w:r>
              <w:rPr>
                <w:rFonts w:ascii="Arial" w:hAnsi="Arial" w:cs="Arial"/>
                <w:b/>
                <w:bCs/>
                <w:sz w:val="18"/>
                <w:szCs w:val="18"/>
              </w:rPr>
              <w:t xml:space="preserve">REDNI          </w:t>
            </w:r>
          </w:p>
        </w:tc>
        <w:tc>
          <w:tcPr>
            <w:tcW w:w="1029" w:type="dxa"/>
            <w:gridSpan w:val="2"/>
            <w:tcBorders>
              <w:top w:val="single" w:sz="2" w:space="0" w:color="000000"/>
              <w:left w:val="nil"/>
              <w:bottom w:val="single" w:sz="2" w:space="0" w:color="000000"/>
              <w:right w:val="single" w:sz="2" w:space="0" w:color="000000"/>
            </w:tcBorders>
            <w:vAlign w:val="center"/>
          </w:tcPr>
          <w:p w14:paraId="5AFACD3E" w14:textId="7EE26B2A" w:rsidR="00997E88" w:rsidRPr="007A765F" w:rsidRDefault="00997E88" w:rsidP="00486856">
            <w:pPr>
              <w:widowControl w:val="0"/>
              <w:autoSpaceDE w:val="0"/>
              <w:autoSpaceDN w:val="0"/>
              <w:adjustRightInd w:val="0"/>
              <w:spacing w:after="0"/>
              <w:jc w:val="center"/>
              <w:rPr>
                <w:rFonts w:ascii="Arial" w:hAnsi="Arial" w:cs="Arial"/>
                <w:b/>
                <w:bCs/>
                <w:sz w:val="18"/>
                <w:szCs w:val="18"/>
              </w:rPr>
            </w:pPr>
            <w:r>
              <w:rPr>
                <w:rFonts w:ascii="Arial" w:hAnsi="Arial" w:cs="Arial"/>
                <w:b/>
                <w:bCs/>
                <w:sz w:val="18"/>
                <w:szCs w:val="18"/>
              </w:rPr>
              <w:t>IZREDNI</w:t>
            </w:r>
          </w:p>
        </w:tc>
        <w:tc>
          <w:tcPr>
            <w:tcW w:w="1061" w:type="dxa"/>
            <w:vMerge/>
            <w:tcBorders>
              <w:left w:val="nil"/>
              <w:bottom w:val="single" w:sz="2" w:space="0" w:color="000000"/>
              <w:right w:val="single" w:sz="2" w:space="0" w:color="000000"/>
            </w:tcBorders>
          </w:tcPr>
          <w:p w14:paraId="62A0B4BD" w14:textId="77777777" w:rsidR="00997E88" w:rsidRPr="007A765F" w:rsidRDefault="00997E88" w:rsidP="00486856">
            <w:pPr>
              <w:widowControl w:val="0"/>
              <w:autoSpaceDE w:val="0"/>
              <w:autoSpaceDN w:val="0"/>
              <w:adjustRightInd w:val="0"/>
              <w:spacing w:after="0"/>
              <w:jc w:val="center"/>
              <w:rPr>
                <w:rFonts w:ascii="Arial" w:hAnsi="Arial" w:cs="Arial"/>
                <w:b/>
                <w:bCs/>
                <w:sz w:val="16"/>
                <w:szCs w:val="16"/>
              </w:rPr>
            </w:pPr>
          </w:p>
        </w:tc>
      </w:tr>
      <w:tr w:rsidR="00574058" w:rsidRPr="00457020" w14:paraId="5B47A310" w14:textId="79869864" w:rsidTr="00997E88">
        <w:trPr>
          <w:trHeight w:val="375"/>
        </w:trPr>
        <w:tc>
          <w:tcPr>
            <w:tcW w:w="6383" w:type="dxa"/>
            <w:gridSpan w:val="2"/>
            <w:tcBorders>
              <w:top w:val="single" w:sz="2" w:space="0" w:color="000000"/>
              <w:left w:val="single" w:sz="2" w:space="0" w:color="000000"/>
              <w:bottom w:val="single" w:sz="2" w:space="0" w:color="000000"/>
              <w:right w:val="nil"/>
            </w:tcBorders>
            <w:shd w:val="clear" w:color="000000" w:fill="BFBFBF"/>
            <w:vAlign w:val="center"/>
          </w:tcPr>
          <w:p w14:paraId="180D1F8E" w14:textId="77777777" w:rsidR="00574058" w:rsidRPr="00457020" w:rsidRDefault="00574058" w:rsidP="006864BA">
            <w:pPr>
              <w:widowControl w:val="0"/>
              <w:autoSpaceDE w:val="0"/>
              <w:autoSpaceDN w:val="0"/>
              <w:adjustRightInd w:val="0"/>
              <w:spacing w:after="0"/>
              <w:rPr>
                <w:rFonts w:ascii="Arial" w:hAnsi="Arial" w:cs="Arial"/>
                <w:sz w:val="20"/>
                <w:szCs w:val="20"/>
              </w:rPr>
            </w:pPr>
            <w:r w:rsidRPr="00457020">
              <w:rPr>
                <w:rFonts w:ascii="Arial" w:hAnsi="Arial" w:cs="Arial"/>
                <w:b/>
                <w:bCs/>
                <w:sz w:val="20"/>
                <w:szCs w:val="20"/>
              </w:rPr>
              <w:t>UNIVERZA V LJUBLJANI</w:t>
            </w:r>
          </w:p>
        </w:tc>
        <w:tc>
          <w:tcPr>
            <w:tcW w:w="1071" w:type="dxa"/>
            <w:gridSpan w:val="2"/>
            <w:tcBorders>
              <w:top w:val="single" w:sz="2" w:space="0" w:color="000000"/>
              <w:left w:val="single" w:sz="2" w:space="0" w:color="000000"/>
              <w:bottom w:val="single" w:sz="2" w:space="0" w:color="000000"/>
              <w:right w:val="single" w:sz="2" w:space="0" w:color="000000"/>
            </w:tcBorders>
            <w:shd w:val="clear" w:color="000000" w:fill="BFBFBF"/>
            <w:vAlign w:val="center"/>
          </w:tcPr>
          <w:p w14:paraId="4A80410F" w14:textId="21EC121C" w:rsidR="00574058" w:rsidRPr="0045721D" w:rsidRDefault="00574058" w:rsidP="006235B3">
            <w:pPr>
              <w:widowControl w:val="0"/>
              <w:autoSpaceDE w:val="0"/>
              <w:autoSpaceDN w:val="0"/>
              <w:adjustRightInd w:val="0"/>
              <w:spacing w:after="0"/>
              <w:jc w:val="right"/>
              <w:rPr>
                <w:rFonts w:ascii="Arial" w:hAnsi="Arial" w:cs="Arial"/>
                <w:sz w:val="18"/>
                <w:szCs w:val="18"/>
              </w:rPr>
            </w:pPr>
          </w:p>
        </w:tc>
        <w:tc>
          <w:tcPr>
            <w:tcW w:w="986" w:type="dxa"/>
            <w:tcBorders>
              <w:top w:val="single" w:sz="2" w:space="0" w:color="000000"/>
              <w:left w:val="nil"/>
              <w:bottom w:val="single" w:sz="2" w:space="0" w:color="000000"/>
              <w:right w:val="single" w:sz="2" w:space="0" w:color="000000"/>
            </w:tcBorders>
            <w:shd w:val="clear" w:color="000000" w:fill="BFBFBF"/>
            <w:vAlign w:val="center"/>
          </w:tcPr>
          <w:p w14:paraId="354CB850" w14:textId="787F9050" w:rsidR="00574058" w:rsidRPr="0045721D" w:rsidRDefault="00574058" w:rsidP="006235B3">
            <w:pPr>
              <w:widowControl w:val="0"/>
              <w:autoSpaceDE w:val="0"/>
              <w:autoSpaceDN w:val="0"/>
              <w:adjustRightInd w:val="0"/>
              <w:spacing w:after="0"/>
              <w:jc w:val="right"/>
              <w:rPr>
                <w:rFonts w:ascii="Arial" w:hAnsi="Arial" w:cs="Arial"/>
                <w:sz w:val="18"/>
                <w:szCs w:val="18"/>
              </w:rPr>
            </w:pPr>
            <w:r w:rsidRPr="0045721D">
              <w:rPr>
                <w:rFonts w:ascii="Arial" w:hAnsi="Arial" w:cs="Arial"/>
                <w:b/>
                <w:bCs/>
                <w:sz w:val="18"/>
                <w:szCs w:val="18"/>
              </w:rPr>
              <w:t> </w:t>
            </w:r>
          </w:p>
        </w:tc>
        <w:tc>
          <w:tcPr>
            <w:tcW w:w="1061" w:type="dxa"/>
            <w:tcBorders>
              <w:top w:val="single" w:sz="2" w:space="0" w:color="000000"/>
              <w:left w:val="nil"/>
              <w:bottom w:val="single" w:sz="2" w:space="0" w:color="000000"/>
              <w:right w:val="single" w:sz="2" w:space="0" w:color="000000"/>
            </w:tcBorders>
            <w:shd w:val="clear" w:color="000000" w:fill="BFBFBF"/>
          </w:tcPr>
          <w:p w14:paraId="3B9130A2" w14:textId="77777777" w:rsidR="00574058" w:rsidRPr="00457020" w:rsidRDefault="00574058" w:rsidP="006235B3">
            <w:pPr>
              <w:widowControl w:val="0"/>
              <w:autoSpaceDE w:val="0"/>
              <w:autoSpaceDN w:val="0"/>
              <w:adjustRightInd w:val="0"/>
              <w:spacing w:after="0"/>
              <w:jc w:val="right"/>
              <w:rPr>
                <w:rFonts w:ascii="Arial" w:hAnsi="Arial" w:cs="Arial"/>
                <w:b/>
                <w:bCs/>
                <w:sz w:val="20"/>
                <w:szCs w:val="20"/>
              </w:rPr>
            </w:pPr>
          </w:p>
        </w:tc>
      </w:tr>
      <w:tr w:rsidR="00574058" w:rsidRPr="00837D23" w14:paraId="47C00F95" w14:textId="2BDEE991" w:rsidTr="00997E88">
        <w:trPr>
          <w:trHeight w:val="300"/>
        </w:trPr>
        <w:tc>
          <w:tcPr>
            <w:tcW w:w="6383" w:type="dxa"/>
            <w:gridSpan w:val="2"/>
            <w:tcBorders>
              <w:top w:val="single" w:sz="2" w:space="0" w:color="000000"/>
              <w:left w:val="single" w:sz="2" w:space="0" w:color="000000"/>
              <w:bottom w:val="single" w:sz="2" w:space="0" w:color="000000"/>
              <w:right w:val="nil"/>
            </w:tcBorders>
            <w:shd w:val="clear" w:color="000000" w:fill="F2F2F2"/>
            <w:vAlign w:val="center"/>
          </w:tcPr>
          <w:p w14:paraId="3B9F4A76" w14:textId="1D6CE12D" w:rsidR="00574058" w:rsidRPr="00837D23" w:rsidRDefault="00BE595B" w:rsidP="006864BA">
            <w:pPr>
              <w:widowControl w:val="0"/>
              <w:autoSpaceDE w:val="0"/>
              <w:autoSpaceDN w:val="0"/>
              <w:adjustRightInd w:val="0"/>
              <w:spacing w:after="0"/>
              <w:rPr>
                <w:rFonts w:ascii="Arial" w:hAnsi="Arial" w:cs="Arial"/>
                <w:b/>
                <w:bCs/>
                <w:sz w:val="20"/>
                <w:szCs w:val="20"/>
              </w:rPr>
            </w:pPr>
            <w:r>
              <w:rPr>
                <w:rFonts w:ascii="Arial" w:hAnsi="Arial" w:cs="Arial"/>
                <w:b/>
                <w:bCs/>
                <w:sz w:val="20"/>
                <w:szCs w:val="20"/>
              </w:rPr>
              <w:t>BIOTEHNIŠKA FAKULTETA</w:t>
            </w:r>
          </w:p>
        </w:tc>
        <w:tc>
          <w:tcPr>
            <w:tcW w:w="1071" w:type="dxa"/>
            <w:gridSpan w:val="2"/>
            <w:tcBorders>
              <w:top w:val="nil"/>
              <w:left w:val="single" w:sz="2" w:space="0" w:color="000000"/>
              <w:bottom w:val="single" w:sz="2" w:space="0" w:color="000000"/>
              <w:right w:val="single" w:sz="2" w:space="0" w:color="000000"/>
            </w:tcBorders>
            <w:shd w:val="clear" w:color="000000" w:fill="F2F2F2"/>
            <w:vAlign w:val="center"/>
          </w:tcPr>
          <w:p w14:paraId="68F86C5A" w14:textId="77777777" w:rsidR="00574058" w:rsidRPr="00837D23" w:rsidRDefault="00574058" w:rsidP="006235B3">
            <w:pPr>
              <w:widowControl w:val="0"/>
              <w:autoSpaceDE w:val="0"/>
              <w:autoSpaceDN w:val="0"/>
              <w:adjustRightInd w:val="0"/>
              <w:spacing w:after="0"/>
              <w:jc w:val="right"/>
              <w:rPr>
                <w:rFonts w:ascii="Arial" w:hAnsi="Arial" w:cs="Arial"/>
                <w:b/>
                <w:bCs/>
                <w:sz w:val="20"/>
                <w:szCs w:val="20"/>
              </w:rPr>
            </w:pPr>
          </w:p>
        </w:tc>
        <w:tc>
          <w:tcPr>
            <w:tcW w:w="986" w:type="dxa"/>
            <w:tcBorders>
              <w:top w:val="nil"/>
              <w:left w:val="nil"/>
              <w:bottom w:val="single" w:sz="2" w:space="0" w:color="000000"/>
              <w:right w:val="single" w:sz="2" w:space="0" w:color="000000"/>
            </w:tcBorders>
            <w:shd w:val="clear" w:color="000000" w:fill="F2F2F2"/>
            <w:vAlign w:val="center"/>
          </w:tcPr>
          <w:p w14:paraId="1D61B095" w14:textId="77777777" w:rsidR="00574058" w:rsidRPr="00837D23" w:rsidRDefault="00574058" w:rsidP="006235B3">
            <w:pPr>
              <w:widowControl w:val="0"/>
              <w:autoSpaceDE w:val="0"/>
              <w:autoSpaceDN w:val="0"/>
              <w:adjustRightInd w:val="0"/>
              <w:spacing w:after="0"/>
              <w:jc w:val="right"/>
              <w:rPr>
                <w:rFonts w:ascii="Arial" w:hAnsi="Arial" w:cs="Arial"/>
                <w:sz w:val="20"/>
                <w:szCs w:val="20"/>
              </w:rPr>
            </w:pPr>
          </w:p>
        </w:tc>
        <w:tc>
          <w:tcPr>
            <w:tcW w:w="1061" w:type="dxa"/>
            <w:tcBorders>
              <w:top w:val="nil"/>
              <w:left w:val="nil"/>
              <w:bottom w:val="single" w:sz="2" w:space="0" w:color="000000"/>
              <w:right w:val="single" w:sz="2" w:space="0" w:color="000000"/>
            </w:tcBorders>
            <w:shd w:val="clear" w:color="000000" w:fill="F2F2F2"/>
          </w:tcPr>
          <w:p w14:paraId="21B31733" w14:textId="77777777" w:rsidR="00574058" w:rsidRPr="00837D23" w:rsidRDefault="00574058" w:rsidP="006235B3">
            <w:pPr>
              <w:widowControl w:val="0"/>
              <w:autoSpaceDE w:val="0"/>
              <w:autoSpaceDN w:val="0"/>
              <w:adjustRightInd w:val="0"/>
              <w:spacing w:after="0"/>
              <w:jc w:val="right"/>
              <w:rPr>
                <w:rFonts w:ascii="Arial" w:hAnsi="Arial" w:cs="Arial"/>
                <w:sz w:val="20"/>
                <w:szCs w:val="20"/>
              </w:rPr>
            </w:pPr>
          </w:p>
        </w:tc>
      </w:tr>
      <w:tr w:rsidR="00574058" w:rsidRPr="00457020" w14:paraId="6A17B110" w14:textId="6E8DC9DB" w:rsidTr="00997E88">
        <w:trPr>
          <w:trHeight w:val="300"/>
        </w:trPr>
        <w:tc>
          <w:tcPr>
            <w:tcW w:w="5249" w:type="dxa"/>
            <w:tcBorders>
              <w:top w:val="single" w:sz="2" w:space="0" w:color="000000"/>
              <w:left w:val="single" w:sz="2" w:space="0" w:color="000000"/>
              <w:bottom w:val="single" w:sz="2" w:space="0" w:color="000000"/>
              <w:right w:val="nil"/>
            </w:tcBorders>
            <w:shd w:val="clear" w:color="auto" w:fill="FFFFFF"/>
            <w:vAlign w:val="center"/>
          </w:tcPr>
          <w:p w14:paraId="2E229D99" w14:textId="74CA82E1" w:rsidR="00574058" w:rsidRPr="00676C0B" w:rsidRDefault="00960EB8" w:rsidP="006864BA">
            <w:pPr>
              <w:widowControl w:val="0"/>
              <w:autoSpaceDE w:val="0"/>
              <w:autoSpaceDN w:val="0"/>
              <w:adjustRightInd w:val="0"/>
              <w:spacing w:after="0"/>
              <w:rPr>
                <w:rFonts w:ascii="Arial" w:hAnsi="Arial" w:cs="Arial"/>
                <w:sz w:val="20"/>
                <w:szCs w:val="20"/>
              </w:rPr>
            </w:pPr>
            <w:r>
              <w:rPr>
                <w:rFonts w:ascii="Arial" w:hAnsi="Arial" w:cs="Arial"/>
                <w:sz w:val="20"/>
                <w:szCs w:val="20"/>
              </w:rPr>
              <w:t>Gozdarstvo in obnovljivi gozdni viri</w:t>
            </w:r>
            <w:r w:rsidR="00574058">
              <w:rPr>
                <w:rFonts w:ascii="Arial" w:hAnsi="Arial" w:cs="Arial"/>
                <w:sz w:val="20"/>
                <w:szCs w:val="20"/>
              </w:rPr>
              <w:t xml:space="preserve"> – UN                                 </w:t>
            </w:r>
          </w:p>
        </w:tc>
        <w:tc>
          <w:tcPr>
            <w:tcW w:w="1134" w:type="dxa"/>
            <w:tcBorders>
              <w:top w:val="single" w:sz="2" w:space="0" w:color="000000"/>
              <w:left w:val="single" w:sz="2" w:space="0" w:color="000000"/>
              <w:bottom w:val="single" w:sz="2" w:space="0" w:color="000000"/>
              <w:right w:val="nil"/>
            </w:tcBorders>
            <w:shd w:val="clear" w:color="auto" w:fill="FFFFFF"/>
            <w:vAlign w:val="center"/>
          </w:tcPr>
          <w:p w14:paraId="0104C197" w14:textId="4E939D1D" w:rsidR="00574058" w:rsidRPr="00676C0B" w:rsidRDefault="00907D3F" w:rsidP="00C42515">
            <w:pPr>
              <w:widowControl w:val="0"/>
              <w:autoSpaceDE w:val="0"/>
              <w:autoSpaceDN w:val="0"/>
              <w:adjustRightInd w:val="0"/>
              <w:spacing w:after="0"/>
              <w:jc w:val="right"/>
              <w:rPr>
                <w:rFonts w:ascii="Arial" w:hAnsi="Arial" w:cs="Arial"/>
                <w:sz w:val="20"/>
                <w:szCs w:val="20"/>
              </w:rPr>
            </w:pPr>
            <w:r>
              <w:rPr>
                <w:rFonts w:ascii="Arial" w:hAnsi="Arial" w:cs="Arial"/>
                <w:sz w:val="20"/>
                <w:szCs w:val="20"/>
              </w:rPr>
              <w:t>5</w:t>
            </w:r>
          </w:p>
        </w:tc>
        <w:tc>
          <w:tcPr>
            <w:tcW w:w="1071" w:type="dxa"/>
            <w:gridSpan w:val="2"/>
            <w:tcBorders>
              <w:top w:val="nil"/>
              <w:left w:val="single" w:sz="2" w:space="0" w:color="000000"/>
              <w:bottom w:val="single" w:sz="2" w:space="0" w:color="000000"/>
              <w:right w:val="single" w:sz="2" w:space="0" w:color="000000"/>
            </w:tcBorders>
            <w:shd w:val="clear" w:color="auto" w:fill="FFFFFF"/>
            <w:vAlign w:val="center"/>
          </w:tcPr>
          <w:p w14:paraId="2E836A84" w14:textId="280B3C66" w:rsidR="00574058" w:rsidRPr="00676C0B" w:rsidRDefault="00FF2978" w:rsidP="006235B3">
            <w:pPr>
              <w:widowControl w:val="0"/>
              <w:autoSpaceDE w:val="0"/>
              <w:autoSpaceDN w:val="0"/>
              <w:adjustRightInd w:val="0"/>
              <w:spacing w:after="0"/>
              <w:jc w:val="right"/>
              <w:rPr>
                <w:rFonts w:ascii="Arial" w:hAnsi="Arial" w:cs="Arial"/>
                <w:sz w:val="20"/>
                <w:szCs w:val="20"/>
              </w:rPr>
            </w:pPr>
            <w:r>
              <w:rPr>
                <w:rFonts w:ascii="Arial" w:hAnsi="Arial" w:cs="Arial"/>
                <w:sz w:val="20"/>
                <w:szCs w:val="20"/>
              </w:rPr>
              <w:t>2</w:t>
            </w:r>
          </w:p>
        </w:tc>
        <w:tc>
          <w:tcPr>
            <w:tcW w:w="986" w:type="dxa"/>
            <w:tcBorders>
              <w:top w:val="nil"/>
              <w:left w:val="nil"/>
              <w:bottom w:val="single" w:sz="2" w:space="0" w:color="000000"/>
              <w:right w:val="single" w:sz="2" w:space="0" w:color="000000"/>
            </w:tcBorders>
            <w:shd w:val="clear" w:color="auto" w:fill="FFFFFF"/>
            <w:vAlign w:val="center"/>
          </w:tcPr>
          <w:p w14:paraId="029A0753" w14:textId="77777777" w:rsidR="00574058" w:rsidRPr="00676C0B" w:rsidRDefault="00574058" w:rsidP="006235B3">
            <w:pPr>
              <w:widowControl w:val="0"/>
              <w:autoSpaceDE w:val="0"/>
              <w:autoSpaceDN w:val="0"/>
              <w:adjustRightInd w:val="0"/>
              <w:spacing w:after="0"/>
              <w:jc w:val="right"/>
              <w:rPr>
                <w:rFonts w:ascii="Arial" w:hAnsi="Arial" w:cs="Arial"/>
                <w:sz w:val="20"/>
                <w:szCs w:val="20"/>
              </w:rPr>
            </w:pPr>
          </w:p>
        </w:tc>
        <w:tc>
          <w:tcPr>
            <w:tcW w:w="1061" w:type="dxa"/>
            <w:tcBorders>
              <w:top w:val="nil"/>
              <w:left w:val="nil"/>
              <w:bottom w:val="single" w:sz="2" w:space="0" w:color="000000"/>
              <w:right w:val="single" w:sz="2" w:space="0" w:color="000000"/>
            </w:tcBorders>
            <w:shd w:val="clear" w:color="auto" w:fill="FFFFFF"/>
          </w:tcPr>
          <w:p w14:paraId="5085B797" w14:textId="3F7D96FA" w:rsidR="00574058" w:rsidRPr="00676C0B" w:rsidRDefault="00960EB8" w:rsidP="006235B3">
            <w:pPr>
              <w:widowControl w:val="0"/>
              <w:autoSpaceDE w:val="0"/>
              <w:autoSpaceDN w:val="0"/>
              <w:adjustRightInd w:val="0"/>
              <w:spacing w:after="0"/>
              <w:jc w:val="right"/>
              <w:rPr>
                <w:rFonts w:ascii="Arial" w:hAnsi="Arial" w:cs="Arial"/>
                <w:sz w:val="20"/>
                <w:szCs w:val="20"/>
              </w:rPr>
            </w:pPr>
            <w:r>
              <w:rPr>
                <w:rFonts w:ascii="Arial" w:hAnsi="Arial" w:cs="Arial"/>
                <w:sz w:val="20"/>
                <w:szCs w:val="20"/>
              </w:rPr>
              <w:t>4</w:t>
            </w:r>
          </w:p>
        </w:tc>
      </w:tr>
      <w:tr w:rsidR="00574058" w:rsidRPr="00457020" w14:paraId="3A47EAB4" w14:textId="52B400E3" w:rsidTr="00997E88">
        <w:trPr>
          <w:trHeight w:val="300"/>
        </w:trPr>
        <w:tc>
          <w:tcPr>
            <w:tcW w:w="6383" w:type="dxa"/>
            <w:gridSpan w:val="2"/>
            <w:tcBorders>
              <w:top w:val="single" w:sz="2" w:space="0" w:color="000000"/>
              <w:left w:val="single" w:sz="2" w:space="0" w:color="000000"/>
              <w:bottom w:val="single" w:sz="2" w:space="0" w:color="000000"/>
              <w:right w:val="nil"/>
            </w:tcBorders>
            <w:shd w:val="clear" w:color="000000" w:fill="F2F2F2"/>
            <w:vAlign w:val="center"/>
          </w:tcPr>
          <w:p w14:paraId="4A1FCB51" w14:textId="1BAA7245" w:rsidR="00574058" w:rsidRPr="00457020" w:rsidRDefault="00960EB8" w:rsidP="006864BA">
            <w:pPr>
              <w:widowControl w:val="0"/>
              <w:autoSpaceDE w:val="0"/>
              <w:autoSpaceDN w:val="0"/>
              <w:adjustRightInd w:val="0"/>
              <w:spacing w:after="0"/>
              <w:rPr>
                <w:rFonts w:ascii="Arial" w:hAnsi="Arial" w:cs="Arial"/>
                <w:b/>
                <w:bCs/>
                <w:sz w:val="20"/>
                <w:szCs w:val="20"/>
              </w:rPr>
            </w:pPr>
            <w:r>
              <w:rPr>
                <w:rFonts w:ascii="Arial" w:hAnsi="Arial" w:cs="Arial"/>
                <w:b/>
                <w:bCs/>
                <w:sz w:val="20"/>
                <w:szCs w:val="20"/>
              </w:rPr>
              <w:t>TEOLOŠKA FAKULTETA</w:t>
            </w:r>
          </w:p>
        </w:tc>
        <w:tc>
          <w:tcPr>
            <w:tcW w:w="1071" w:type="dxa"/>
            <w:gridSpan w:val="2"/>
            <w:tcBorders>
              <w:top w:val="nil"/>
              <w:left w:val="single" w:sz="2" w:space="0" w:color="000000"/>
              <w:bottom w:val="single" w:sz="4" w:space="0" w:color="auto"/>
              <w:right w:val="single" w:sz="2" w:space="0" w:color="000000"/>
            </w:tcBorders>
            <w:shd w:val="clear" w:color="000000" w:fill="F2F2F2"/>
            <w:vAlign w:val="center"/>
          </w:tcPr>
          <w:p w14:paraId="40C7BBF7" w14:textId="77777777" w:rsidR="00574058" w:rsidRPr="00457020" w:rsidRDefault="00574058" w:rsidP="006235B3">
            <w:pPr>
              <w:widowControl w:val="0"/>
              <w:autoSpaceDE w:val="0"/>
              <w:autoSpaceDN w:val="0"/>
              <w:adjustRightInd w:val="0"/>
              <w:spacing w:after="0"/>
              <w:jc w:val="right"/>
              <w:rPr>
                <w:rFonts w:ascii="Arial" w:hAnsi="Arial" w:cs="Arial"/>
                <w:b/>
                <w:bCs/>
                <w:sz w:val="20"/>
                <w:szCs w:val="20"/>
              </w:rPr>
            </w:pPr>
          </w:p>
        </w:tc>
        <w:tc>
          <w:tcPr>
            <w:tcW w:w="986" w:type="dxa"/>
            <w:tcBorders>
              <w:top w:val="nil"/>
              <w:left w:val="nil"/>
              <w:bottom w:val="single" w:sz="2" w:space="0" w:color="000000"/>
              <w:right w:val="single" w:sz="2" w:space="0" w:color="000000"/>
            </w:tcBorders>
            <w:shd w:val="clear" w:color="000000" w:fill="F2F2F2"/>
            <w:vAlign w:val="center"/>
          </w:tcPr>
          <w:p w14:paraId="4982CEE4" w14:textId="77777777" w:rsidR="00574058" w:rsidRPr="00457020" w:rsidRDefault="00574058" w:rsidP="006235B3">
            <w:pPr>
              <w:widowControl w:val="0"/>
              <w:autoSpaceDE w:val="0"/>
              <w:autoSpaceDN w:val="0"/>
              <w:adjustRightInd w:val="0"/>
              <w:spacing w:after="0"/>
              <w:jc w:val="right"/>
              <w:rPr>
                <w:rFonts w:ascii="Arial" w:hAnsi="Arial" w:cs="Arial"/>
                <w:sz w:val="20"/>
                <w:szCs w:val="20"/>
              </w:rPr>
            </w:pPr>
          </w:p>
        </w:tc>
        <w:tc>
          <w:tcPr>
            <w:tcW w:w="1061" w:type="dxa"/>
            <w:tcBorders>
              <w:top w:val="nil"/>
              <w:left w:val="nil"/>
              <w:bottom w:val="single" w:sz="2" w:space="0" w:color="000000"/>
              <w:right w:val="single" w:sz="2" w:space="0" w:color="000000"/>
            </w:tcBorders>
            <w:shd w:val="clear" w:color="000000" w:fill="F2F2F2"/>
          </w:tcPr>
          <w:p w14:paraId="5E92DD67" w14:textId="77777777" w:rsidR="00574058" w:rsidRPr="00457020" w:rsidRDefault="00574058" w:rsidP="006235B3">
            <w:pPr>
              <w:widowControl w:val="0"/>
              <w:autoSpaceDE w:val="0"/>
              <w:autoSpaceDN w:val="0"/>
              <w:adjustRightInd w:val="0"/>
              <w:spacing w:after="0"/>
              <w:jc w:val="right"/>
              <w:rPr>
                <w:rFonts w:ascii="Arial" w:hAnsi="Arial" w:cs="Arial"/>
                <w:sz w:val="20"/>
                <w:szCs w:val="20"/>
              </w:rPr>
            </w:pPr>
          </w:p>
        </w:tc>
      </w:tr>
      <w:tr w:rsidR="003A73D5" w:rsidRPr="00457020" w14:paraId="1573512F" w14:textId="4344A98F" w:rsidTr="00997E88">
        <w:trPr>
          <w:trHeight w:val="300"/>
        </w:trPr>
        <w:tc>
          <w:tcPr>
            <w:tcW w:w="5249" w:type="dxa"/>
            <w:tcBorders>
              <w:top w:val="single" w:sz="2" w:space="0" w:color="000000"/>
              <w:left w:val="single" w:sz="2" w:space="0" w:color="000000"/>
              <w:bottom w:val="single" w:sz="2" w:space="0" w:color="000000"/>
              <w:right w:val="single" w:sz="4" w:space="0" w:color="auto"/>
            </w:tcBorders>
            <w:shd w:val="clear" w:color="auto" w:fill="FFFFFF"/>
            <w:vAlign w:val="center"/>
          </w:tcPr>
          <w:p w14:paraId="1703AE3B" w14:textId="1CB89452" w:rsidR="003A73D5" w:rsidRPr="00E369C0" w:rsidRDefault="00960EB8" w:rsidP="006864BA">
            <w:pPr>
              <w:widowControl w:val="0"/>
              <w:autoSpaceDE w:val="0"/>
              <w:autoSpaceDN w:val="0"/>
              <w:adjustRightInd w:val="0"/>
              <w:spacing w:after="0"/>
              <w:rPr>
                <w:rFonts w:ascii="Arial" w:hAnsi="Arial" w:cs="Arial"/>
                <w:bCs/>
                <w:sz w:val="20"/>
                <w:szCs w:val="20"/>
              </w:rPr>
            </w:pPr>
            <w:r>
              <w:rPr>
                <w:rFonts w:ascii="Arial" w:hAnsi="Arial" w:cs="Arial"/>
                <w:bCs/>
                <w:sz w:val="20"/>
                <w:szCs w:val="20"/>
              </w:rPr>
              <w:t>Teologija</w:t>
            </w:r>
            <w:r w:rsidR="003A73D5">
              <w:rPr>
                <w:rFonts w:ascii="Arial" w:hAnsi="Arial" w:cs="Arial"/>
                <w:bCs/>
                <w:sz w:val="20"/>
                <w:szCs w:val="20"/>
              </w:rPr>
              <w:t xml:space="preserve"> – </w:t>
            </w:r>
            <w:r>
              <w:rPr>
                <w:rFonts w:ascii="Arial" w:hAnsi="Arial" w:cs="Arial"/>
                <w:bCs/>
                <w:sz w:val="20"/>
                <w:szCs w:val="20"/>
              </w:rPr>
              <w:t>EM</w:t>
            </w:r>
            <w:r w:rsidR="003A73D5">
              <w:rPr>
                <w:rFonts w:ascii="Arial" w:hAnsi="Arial" w:cs="Arial"/>
                <w:bCs/>
                <w:sz w:val="20"/>
                <w:szCs w:val="20"/>
              </w:rPr>
              <w:t xml:space="preserve">                                                                                          </w:t>
            </w:r>
          </w:p>
        </w:tc>
        <w:tc>
          <w:tcPr>
            <w:tcW w:w="1134" w:type="dxa"/>
            <w:tcBorders>
              <w:top w:val="single" w:sz="2" w:space="0" w:color="000000"/>
              <w:left w:val="single" w:sz="2" w:space="0" w:color="000000"/>
              <w:bottom w:val="single" w:sz="2" w:space="0" w:color="000000"/>
              <w:right w:val="single" w:sz="4" w:space="0" w:color="auto"/>
            </w:tcBorders>
            <w:shd w:val="clear" w:color="auto" w:fill="FFFFFF"/>
            <w:vAlign w:val="center"/>
          </w:tcPr>
          <w:p w14:paraId="502100BD" w14:textId="4F0592FE" w:rsidR="003A73D5" w:rsidRPr="00E369C0" w:rsidRDefault="00907D3F" w:rsidP="00C42515">
            <w:pPr>
              <w:widowControl w:val="0"/>
              <w:autoSpaceDE w:val="0"/>
              <w:autoSpaceDN w:val="0"/>
              <w:adjustRightInd w:val="0"/>
              <w:spacing w:after="0"/>
              <w:jc w:val="right"/>
              <w:rPr>
                <w:rFonts w:ascii="Arial" w:hAnsi="Arial" w:cs="Arial"/>
                <w:bCs/>
                <w:sz w:val="20"/>
                <w:szCs w:val="20"/>
              </w:rPr>
            </w:pPr>
            <w:r>
              <w:rPr>
                <w:rFonts w:ascii="Arial" w:hAnsi="Arial" w:cs="Arial"/>
                <w:bCs/>
                <w:sz w:val="20"/>
                <w:szCs w:val="20"/>
              </w:rPr>
              <w:t>5</w:t>
            </w:r>
          </w:p>
        </w:tc>
        <w:tc>
          <w:tcPr>
            <w:tcW w:w="1071" w:type="dxa"/>
            <w:gridSpan w:val="2"/>
            <w:tcBorders>
              <w:top w:val="single" w:sz="4" w:space="0" w:color="auto"/>
              <w:bottom w:val="single" w:sz="4" w:space="0" w:color="auto"/>
              <w:right w:val="single" w:sz="4" w:space="0" w:color="auto"/>
            </w:tcBorders>
            <w:shd w:val="clear" w:color="auto" w:fill="FFFFFF"/>
            <w:vAlign w:val="center"/>
          </w:tcPr>
          <w:p w14:paraId="1D262469" w14:textId="77FEFF88" w:rsidR="003A73D5" w:rsidRPr="00E369C0" w:rsidRDefault="00960EB8" w:rsidP="006235B3">
            <w:pPr>
              <w:widowControl w:val="0"/>
              <w:autoSpaceDE w:val="0"/>
              <w:autoSpaceDN w:val="0"/>
              <w:adjustRightInd w:val="0"/>
              <w:spacing w:after="0"/>
              <w:jc w:val="right"/>
              <w:rPr>
                <w:rFonts w:ascii="Arial" w:hAnsi="Arial" w:cs="Arial"/>
                <w:bCs/>
                <w:sz w:val="20"/>
                <w:szCs w:val="20"/>
              </w:rPr>
            </w:pPr>
            <w:r>
              <w:rPr>
                <w:rFonts w:ascii="Arial" w:hAnsi="Arial" w:cs="Arial"/>
                <w:bCs/>
                <w:sz w:val="20"/>
                <w:szCs w:val="20"/>
              </w:rPr>
              <w:t>2</w:t>
            </w:r>
          </w:p>
        </w:tc>
        <w:tc>
          <w:tcPr>
            <w:tcW w:w="986" w:type="dxa"/>
            <w:tcBorders>
              <w:top w:val="nil"/>
              <w:left w:val="single" w:sz="4" w:space="0" w:color="auto"/>
              <w:bottom w:val="single" w:sz="2" w:space="0" w:color="000000"/>
              <w:right w:val="single" w:sz="2" w:space="0" w:color="000000"/>
            </w:tcBorders>
            <w:shd w:val="clear" w:color="auto" w:fill="FFFFFF"/>
            <w:vAlign w:val="center"/>
          </w:tcPr>
          <w:p w14:paraId="5B4F8A23" w14:textId="77777777" w:rsidR="003A73D5" w:rsidRPr="00457020" w:rsidRDefault="003A73D5" w:rsidP="006235B3">
            <w:pPr>
              <w:widowControl w:val="0"/>
              <w:autoSpaceDE w:val="0"/>
              <w:autoSpaceDN w:val="0"/>
              <w:adjustRightInd w:val="0"/>
              <w:spacing w:after="0"/>
              <w:jc w:val="right"/>
              <w:rPr>
                <w:rFonts w:ascii="Arial" w:hAnsi="Arial" w:cs="Arial"/>
                <w:sz w:val="20"/>
                <w:szCs w:val="20"/>
              </w:rPr>
            </w:pPr>
          </w:p>
        </w:tc>
        <w:tc>
          <w:tcPr>
            <w:tcW w:w="1061" w:type="dxa"/>
            <w:tcBorders>
              <w:top w:val="nil"/>
              <w:left w:val="single" w:sz="4" w:space="0" w:color="auto"/>
              <w:bottom w:val="single" w:sz="2" w:space="0" w:color="000000"/>
              <w:right w:val="single" w:sz="2" w:space="0" w:color="000000"/>
            </w:tcBorders>
            <w:shd w:val="clear" w:color="auto" w:fill="FFFFFF"/>
          </w:tcPr>
          <w:p w14:paraId="3C29B76E" w14:textId="228BA438" w:rsidR="003A73D5" w:rsidRPr="00457020" w:rsidRDefault="00960EB8" w:rsidP="006235B3">
            <w:pPr>
              <w:widowControl w:val="0"/>
              <w:autoSpaceDE w:val="0"/>
              <w:autoSpaceDN w:val="0"/>
              <w:adjustRightInd w:val="0"/>
              <w:spacing w:after="0"/>
              <w:jc w:val="right"/>
              <w:rPr>
                <w:rFonts w:ascii="Arial" w:hAnsi="Arial" w:cs="Arial"/>
                <w:sz w:val="20"/>
                <w:szCs w:val="20"/>
              </w:rPr>
            </w:pPr>
            <w:r>
              <w:rPr>
                <w:rFonts w:ascii="Arial" w:hAnsi="Arial" w:cs="Arial"/>
                <w:sz w:val="20"/>
                <w:szCs w:val="20"/>
              </w:rPr>
              <w:t>5</w:t>
            </w:r>
          </w:p>
        </w:tc>
      </w:tr>
      <w:tr w:rsidR="00574058" w:rsidRPr="00457020" w14:paraId="71D79450" w14:textId="6F62EFB8" w:rsidTr="00997E88">
        <w:trPr>
          <w:trHeight w:val="300"/>
        </w:trPr>
        <w:tc>
          <w:tcPr>
            <w:tcW w:w="6383" w:type="dxa"/>
            <w:gridSpan w:val="2"/>
            <w:tcBorders>
              <w:top w:val="single" w:sz="2" w:space="0" w:color="000000"/>
              <w:left w:val="single" w:sz="2" w:space="0" w:color="000000"/>
              <w:bottom w:val="single" w:sz="2" w:space="0" w:color="000000"/>
              <w:right w:val="nil"/>
            </w:tcBorders>
            <w:shd w:val="clear" w:color="000000" w:fill="F2F2F2"/>
            <w:vAlign w:val="center"/>
          </w:tcPr>
          <w:p w14:paraId="5A507AA6" w14:textId="77777777" w:rsidR="00574058" w:rsidRPr="00457020" w:rsidRDefault="00574058" w:rsidP="006864BA">
            <w:pPr>
              <w:widowControl w:val="0"/>
              <w:autoSpaceDE w:val="0"/>
              <w:autoSpaceDN w:val="0"/>
              <w:adjustRightInd w:val="0"/>
              <w:spacing w:after="0"/>
              <w:rPr>
                <w:rFonts w:ascii="Arial" w:hAnsi="Arial" w:cs="Arial"/>
                <w:sz w:val="20"/>
                <w:szCs w:val="20"/>
              </w:rPr>
            </w:pPr>
            <w:r w:rsidRPr="00457020">
              <w:rPr>
                <w:rFonts w:ascii="Arial" w:hAnsi="Arial" w:cs="Arial"/>
                <w:b/>
                <w:bCs/>
                <w:sz w:val="20"/>
                <w:szCs w:val="20"/>
              </w:rPr>
              <w:t>FILOZOFSKA FAKULTETA</w:t>
            </w:r>
          </w:p>
        </w:tc>
        <w:tc>
          <w:tcPr>
            <w:tcW w:w="1071" w:type="dxa"/>
            <w:gridSpan w:val="2"/>
            <w:tcBorders>
              <w:top w:val="nil"/>
              <w:left w:val="single" w:sz="2" w:space="0" w:color="000000"/>
              <w:bottom w:val="single" w:sz="2" w:space="0" w:color="000000"/>
              <w:right w:val="single" w:sz="2" w:space="0" w:color="000000"/>
            </w:tcBorders>
            <w:shd w:val="clear" w:color="000000" w:fill="F2F2F2"/>
            <w:vAlign w:val="center"/>
          </w:tcPr>
          <w:p w14:paraId="5C7E09D2" w14:textId="77777777" w:rsidR="00574058" w:rsidRPr="00457020" w:rsidRDefault="00574058" w:rsidP="006235B3">
            <w:pPr>
              <w:widowControl w:val="0"/>
              <w:autoSpaceDE w:val="0"/>
              <w:autoSpaceDN w:val="0"/>
              <w:adjustRightInd w:val="0"/>
              <w:spacing w:after="0"/>
              <w:jc w:val="right"/>
              <w:rPr>
                <w:rFonts w:ascii="Arial" w:hAnsi="Arial" w:cs="Arial"/>
                <w:sz w:val="20"/>
                <w:szCs w:val="20"/>
              </w:rPr>
            </w:pPr>
            <w:r w:rsidRPr="00457020">
              <w:rPr>
                <w:rFonts w:ascii="Arial" w:hAnsi="Arial" w:cs="Arial"/>
                <w:b/>
                <w:bCs/>
                <w:sz w:val="20"/>
                <w:szCs w:val="20"/>
              </w:rPr>
              <w:t> </w:t>
            </w:r>
          </w:p>
        </w:tc>
        <w:tc>
          <w:tcPr>
            <w:tcW w:w="986" w:type="dxa"/>
            <w:tcBorders>
              <w:top w:val="nil"/>
              <w:left w:val="nil"/>
              <w:bottom w:val="single" w:sz="2" w:space="0" w:color="000000"/>
              <w:right w:val="single" w:sz="2" w:space="0" w:color="000000"/>
            </w:tcBorders>
            <w:shd w:val="clear" w:color="000000" w:fill="F2F2F2"/>
            <w:vAlign w:val="center"/>
          </w:tcPr>
          <w:p w14:paraId="6A4B9D1F" w14:textId="77777777" w:rsidR="00574058" w:rsidRPr="00457020" w:rsidRDefault="00574058" w:rsidP="006235B3">
            <w:pPr>
              <w:widowControl w:val="0"/>
              <w:autoSpaceDE w:val="0"/>
              <w:autoSpaceDN w:val="0"/>
              <w:adjustRightInd w:val="0"/>
              <w:spacing w:after="0"/>
              <w:jc w:val="right"/>
              <w:rPr>
                <w:rFonts w:ascii="Arial" w:hAnsi="Arial" w:cs="Arial"/>
                <w:sz w:val="20"/>
                <w:szCs w:val="20"/>
              </w:rPr>
            </w:pPr>
          </w:p>
        </w:tc>
        <w:tc>
          <w:tcPr>
            <w:tcW w:w="1061" w:type="dxa"/>
            <w:tcBorders>
              <w:top w:val="nil"/>
              <w:left w:val="nil"/>
              <w:bottom w:val="single" w:sz="2" w:space="0" w:color="000000"/>
              <w:right w:val="single" w:sz="2" w:space="0" w:color="000000"/>
            </w:tcBorders>
            <w:shd w:val="clear" w:color="000000" w:fill="F2F2F2"/>
          </w:tcPr>
          <w:p w14:paraId="4193575C" w14:textId="77777777" w:rsidR="00574058" w:rsidRPr="00457020" w:rsidRDefault="00574058" w:rsidP="006235B3">
            <w:pPr>
              <w:widowControl w:val="0"/>
              <w:autoSpaceDE w:val="0"/>
              <w:autoSpaceDN w:val="0"/>
              <w:adjustRightInd w:val="0"/>
              <w:spacing w:after="0"/>
              <w:jc w:val="right"/>
              <w:rPr>
                <w:rFonts w:ascii="Arial" w:hAnsi="Arial" w:cs="Arial"/>
                <w:sz w:val="20"/>
                <w:szCs w:val="20"/>
              </w:rPr>
            </w:pPr>
          </w:p>
        </w:tc>
      </w:tr>
      <w:tr w:rsidR="00574058" w:rsidRPr="003F35CB" w14:paraId="22A1C220" w14:textId="77777777" w:rsidTr="00997E88">
        <w:trPr>
          <w:trHeight w:val="300"/>
        </w:trPr>
        <w:tc>
          <w:tcPr>
            <w:tcW w:w="5249" w:type="dxa"/>
            <w:tcBorders>
              <w:top w:val="nil"/>
              <w:left w:val="single" w:sz="2" w:space="0" w:color="000000"/>
              <w:bottom w:val="single" w:sz="2" w:space="0" w:color="000000"/>
              <w:right w:val="single" w:sz="2" w:space="0" w:color="000000"/>
            </w:tcBorders>
            <w:vAlign w:val="center"/>
          </w:tcPr>
          <w:p w14:paraId="1352DB87" w14:textId="0E792BAF" w:rsidR="00574058" w:rsidRDefault="00B8384A" w:rsidP="006864BA">
            <w:pPr>
              <w:widowControl w:val="0"/>
              <w:autoSpaceDE w:val="0"/>
              <w:autoSpaceDN w:val="0"/>
              <w:adjustRightInd w:val="0"/>
              <w:spacing w:after="0"/>
              <w:rPr>
                <w:rFonts w:ascii="Arial" w:hAnsi="Arial" w:cs="Arial"/>
                <w:sz w:val="20"/>
                <w:szCs w:val="20"/>
              </w:rPr>
            </w:pPr>
            <w:r>
              <w:rPr>
                <w:rFonts w:ascii="Arial" w:hAnsi="Arial" w:cs="Arial"/>
                <w:sz w:val="20"/>
                <w:szCs w:val="20"/>
              </w:rPr>
              <w:t xml:space="preserve">Azijske študije, </w:t>
            </w:r>
            <w:r w:rsidR="00960EB8">
              <w:rPr>
                <w:rFonts w:ascii="Arial" w:hAnsi="Arial" w:cs="Arial"/>
                <w:sz w:val="20"/>
                <w:szCs w:val="20"/>
              </w:rPr>
              <w:t>Japonologija</w:t>
            </w:r>
            <w:r>
              <w:rPr>
                <w:rFonts w:ascii="Arial" w:hAnsi="Arial" w:cs="Arial"/>
                <w:sz w:val="20"/>
                <w:szCs w:val="20"/>
              </w:rPr>
              <w:t xml:space="preserve"> (</w:t>
            </w:r>
            <w:r w:rsidR="00960EB8">
              <w:rPr>
                <w:rFonts w:ascii="Arial" w:hAnsi="Arial" w:cs="Arial"/>
                <w:sz w:val="20"/>
                <w:szCs w:val="20"/>
              </w:rPr>
              <w:t>eno</w:t>
            </w:r>
            <w:r>
              <w:rPr>
                <w:rFonts w:ascii="Arial" w:hAnsi="Arial" w:cs="Arial"/>
                <w:sz w:val="20"/>
                <w:szCs w:val="20"/>
              </w:rPr>
              <w:t>predmetna smer)</w:t>
            </w:r>
            <w:r w:rsidR="003572B9">
              <w:rPr>
                <w:rFonts w:ascii="Arial" w:hAnsi="Arial" w:cs="Arial"/>
                <w:sz w:val="20"/>
                <w:szCs w:val="20"/>
              </w:rPr>
              <w:t xml:space="preserve"> – UN</w:t>
            </w:r>
          </w:p>
        </w:tc>
        <w:tc>
          <w:tcPr>
            <w:tcW w:w="1134" w:type="dxa"/>
            <w:tcBorders>
              <w:top w:val="nil"/>
              <w:left w:val="nil"/>
              <w:bottom w:val="single" w:sz="2" w:space="0" w:color="000000"/>
              <w:right w:val="single" w:sz="2" w:space="0" w:color="000000"/>
            </w:tcBorders>
            <w:vAlign w:val="center"/>
          </w:tcPr>
          <w:p w14:paraId="6CBC8C21" w14:textId="22D47E6E" w:rsidR="00574058" w:rsidRDefault="00907D3F" w:rsidP="00C42515">
            <w:pPr>
              <w:widowControl w:val="0"/>
              <w:autoSpaceDE w:val="0"/>
              <w:autoSpaceDN w:val="0"/>
              <w:adjustRightInd w:val="0"/>
              <w:spacing w:after="0"/>
              <w:jc w:val="right"/>
              <w:rPr>
                <w:rFonts w:ascii="Arial" w:hAnsi="Arial" w:cs="Arial"/>
                <w:sz w:val="20"/>
                <w:szCs w:val="20"/>
              </w:rPr>
            </w:pPr>
            <w:r>
              <w:rPr>
                <w:rFonts w:ascii="Arial" w:hAnsi="Arial" w:cs="Arial"/>
                <w:sz w:val="20"/>
                <w:szCs w:val="20"/>
              </w:rPr>
              <w:t>3</w:t>
            </w:r>
          </w:p>
        </w:tc>
        <w:tc>
          <w:tcPr>
            <w:tcW w:w="1071" w:type="dxa"/>
            <w:gridSpan w:val="2"/>
            <w:tcBorders>
              <w:top w:val="nil"/>
              <w:left w:val="nil"/>
              <w:bottom w:val="single" w:sz="2" w:space="0" w:color="000000"/>
              <w:right w:val="single" w:sz="2" w:space="0" w:color="000000"/>
            </w:tcBorders>
            <w:vAlign w:val="center"/>
          </w:tcPr>
          <w:p w14:paraId="1858AFC6" w14:textId="5DAAC1AE" w:rsidR="00574058" w:rsidRDefault="00F302EF" w:rsidP="006235B3">
            <w:pPr>
              <w:widowControl w:val="0"/>
              <w:autoSpaceDE w:val="0"/>
              <w:autoSpaceDN w:val="0"/>
              <w:adjustRightInd w:val="0"/>
              <w:spacing w:after="0"/>
              <w:jc w:val="right"/>
              <w:rPr>
                <w:rFonts w:ascii="Arial" w:hAnsi="Arial" w:cs="Arial"/>
                <w:sz w:val="20"/>
                <w:szCs w:val="20"/>
              </w:rPr>
            </w:pPr>
            <w:r>
              <w:rPr>
                <w:rFonts w:ascii="Arial" w:hAnsi="Arial" w:cs="Arial"/>
                <w:sz w:val="20"/>
                <w:szCs w:val="20"/>
              </w:rPr>
              <w:t>1</w:t>
            </w:r>
          </w:p>
        </w:tc>
        <w:tc>
          <w:tcPr>
            <w:tcW w:w="986" w:type="dxa"/>
            <w:tcBorders>
              <w:top w:val="nil"/>
              <w:left w:val="nil"/>
              <w:bottom w:val="single" w:sz="2" w:space="0" w:color="000000"/>
              <w:right w:val="single" w:sz="2" w:space="0" w:color="000000"/>
            </w:tcBorders>
            <w:vAlign w:val="center"/>
          </w:tcPr>
          <w:p w14:paraId="1D5BF40E" w14:textId="77777777" w:rsidR="00574058" w:rsidRPr="003F35CB" w:rsidRDefault="00574058" w:rsidP="006235B3">
            <w:pPr>
              <w:widowControl w:val="0"/>
              <w:autoSpaceDE w:val="0"/>
              <w:autoSpaceDN w:val="0"/>
              <w:adjustRightInd w:val="0"/>
              <w:spacing w:after="0"/>
              <w:jc w:val="right"/>
              <w:rPr>
                <w:rFonts w:ascii="Arial" w:hAnsi="Arial" w:cs="Arial"/>
                <w:sz w:val="20"/>
                <w:szCs w:val="20"/>
              </w:rPr>
            </w:pPr>
          </w:p>
        </w:tc>
        <w:tc>
          <w:tcPr>
            <w:tcW w:w="1061" w:type="dxa"/>
            <w:tcBorders>
              <w:top w:val="nil"/>
              <w:left w:val="nil"/>
              <w:bottom w:val="single" w:sz="2" w:space="0" w:color="000000"/>
              <w:right w:val="single" w:sz="2" w:space="0" w:color="000000"/>
            </w:tcBorders>
          </w:tcPr>
          <w:p w14:paraId="6BAE8E9B" w14:textId="119F0AE4" w:rsidR="00574058" w:rsidRDefault="00960EB8" w:rsidP="006235B3">
            <w:pPr>
              <w:widowControl w:val="0"/>
              <w:autoSpaceDE w:val="0"/>
              <w:autoSpaceDN w:val="0"/>
              <w:adjustRightInd w:val="0"/>
              <w:spacing w:after="0"/>
              <w:jc w:val="right"/>
              <w:rPr>
                <w:rFonts w:ascii="Arial" w:hAnsi="Arial" w:cs="Arial"/>
                <w:sz w:val="20"/>
                <w:szCs w:val="20"/>
              </w:rPr>
            </w:pPr>
            <w:r>
              <w:rPr>
                <w:rFonts w:ascii="Arial" w:hAnsi="Arial" w:cs="Arial"/>
                <w:sz w:val="20"/>
                <w:szCs w:val="20"/>
              </w:rPr>
              <w:t>3</w:t>
            </w:r>
          </w:p>
        </w:tc>
      </w:tr>
      <w:tr w:rsidR="00574058" w:rsidRPr="003F35CB" w14:paraId="1CC6B890" w14:textId="2C999B9E" w:rsidTr="00997E88">
        <w:trPr>
          <w:trHeight w:val="300"/>
        </w:trPr>
        <w:tc>
          <w:tcPr>
            <w:tcW w:w="5249" w:type="dxa"/>
            <w:tcBorders>
              <w:top w:val="nil"/>
              <w:left w:val="single" w:sz="2" w:space="0" w:color="000000"/>
              <w:bottom w:val="single" w:sz="2" w:space="0" w:color="000000"/>
              <w:right w:val="single" w:sz="2" w:space="0" w:color="000000"/>
            </w:tcBorders>
            <w:vAlign w:val="center"/>
          </w:tcPr>
          <w:p w14:paraId="2DB89C2F" w14:textId="4817158F" w:rsidR="00574058" w:rsidRPr="003F35CB" w:rsidRDefault="00960EB8" w:rsidP="006864BA">
            <w:pPr>
              <w:widowControl w:val="0"/>
              <w:autoSpaceDE w:val="0"/>
              <w:autoSpaceDN w:val="0"/>
              <w:adjustRightInd w:val="0"/>
              <w:spacing w:after="0"/>
              <w:rPr>
                <w:rFonts w:ascii="Arial" w:hAnsi="Arial" w:cs="Arial"/>
                <w:sz w:val="20"/>
                <w:szCs w:val="20"/>
              </w:rPr>
            </w:pPr>
            <w:r>
              <w:rPr>
                <w:rFonts w:ascii="Arial" w:hAnsi="Arial" w:cs="Arial"/>
                <w:sz w:val="20"/>
                <w:szCs w:val="20"/>
              </w:rPr>
              <w:t xml:space="preserve">Italijanski jezik in književnost </w:t>
            </w:r>
            <w:r w:rsidR="003572B9">
              <w:rPr>
                <w:rFonts w:ascii="Arial" w:hAnsi="Arial" w:cs="Arial"/>
                <w:sz w:val="20"/>
                <w:szCs w:val="20"/>
              </w:rPr>
              <w:t>– UN</w:t>
            </w:r>
          </w:p>
        </w:tc>
        <w:tc>
          <w:tcPr>
            <w:tcW w:w="1134" w:type="dxa"/>
            <w:tcBorders>
              <w:top w:val="nil"/>
              <w:left w:val="nil"/>
              <w:bottom w:val="single" w:sz="2" w:space="0" w:color="000000"/>
              <w:right w:val="single" w:sz="2" w:space="0" w:color="000000"/>
            </w:tcBorders>
            <w:vAlign w:val="center"/>
          </w:tcPr>
          <w:p w14:paraId="1E4C7C4F" w14:textId="0AA1E0E8" w:rsidR="00574058" w:rsidRPr="003F35CB" w:rsidRDefault="00907D3F" w:rsidP="00C42515">
            <w:pPr>
              <w:widowControl w:val="0"/>
              <w:autoSpaceDE w:val="0"/>
              <w:autoSpaceDN w:val="0"/>
              <w:adjustRightInd w:val="0"/>
              <w:spacing w:after="0"/>
              <w:jc w:val="right"/>
              <w:rPr>
                <w:rFonts w:ascii="Arial" w:hAnsi="Arial" w:cs="Arial"/>
                <w:sz w:val="20"/>
                <w:szCs w:val="20"/>
              </w:rPr>
            </w:pPr>
            <w:r>
              <w:rPr>
                <w:rFonts w:ascii="Arial" w:hAnsi="Arial" w:cs="Arial"/>
                <w:sz w:val="20"/>
                <w:szCs w:val="20"/>
              </w:rPr>
              <w:t>8</w:t>
            </w:r>
          </w:p>
        </w:tc>
        <w:tc>
          <w:tcPr>
            <w:tcW w:w="1071" w:type="dxa"/>
            <w:gridSpan w:val="2"/>
            <w:tcBorders>
              <w:top w:val="nil"/>
              <w:left w:val="nil"/>
              <w:bottom w:val="single" w:sz="2" w:space="0" w:color="000000"/>
              <w:right w:val="single" w:sz="2" w:space="0" w:color="000000"/>
            </w:tcBorders>
            <w:vAlign w:val="center"/>
          </w:tcPr>
          <w:p w14:paraId="7749B63E" w14:textId="126F903B" w:rsidR="00574058" w:rsidRPr="003F35CB" w:rsidRDefault="00960EB8" w:rsidP="006235B3">
            <w:pPr>
              <w:widowControl w:val="0"/>
              <w:autoSpaceDE w:val="0"/>
              <w:autoSpaceDN w:val="0"/>
              <w:adjustRightInd w:val="0"/>
              <w:spacing w:after="0"/>
              <w:jc w:val="right"/>
              <w:rPr>
                <w:rFonts w:ascii="Arial" w:hAnsi="Arial" w:cs="Arial"/>
                <w:sz w:val="20"/>
                <w:szCs w:val="20"/>
              </w:rPr>
            </w:pPr>
            <w:r>
              <w:rPr>
                <w:rFonts w:ascii="Arial" w:hAnsi="Arial" w:cs="Arial"/>
                <w:sz w:val="20"/>
                <w:szCs w:val="20"/>
              </w:rPr>
              <w:t>4</w:t>
            </w:r>
          </w:p>
        </w:tc>
        <w:tc>
          <w:tcPr>
            <w:tcW w:w="986" w:type="dxa"/>
            <w:tcBorders>
              <w:top w:val="nil"/>
              <w:left w:val="nil"/>
              <w:bottom w:val="single" w:sz="2" w:space="0" w:color="000000"/>
              <w:right w:val="single" w:sz="2" w:space="0" w:color="000000"/>
            </w:tcBorders>
            <w:vAlign w:val="center"/>
          </w:tcPr>
          <w:p w14:paraId="61E156AB" w14:textId="77777777" w:rsidR="00574058" w:rsidRPr="003F35CB" w:rsidRDefault="00574058" w:rsidP="006235B3">
            <w:pPr>
              <w:widowControl w:val="0"/>
              <w:autoSpaceDE w:val="0"/>
              <w:autoSpaceDN w:val="0"/>
              <w:adjustRightInd w:val="0"/>
              <w:spacing w:after="0"/>
              <w:jc w:val="right"/>
              <w:rPr>
                <w:rFonts w:ascii="Arial" w:hAnsi="Arial" w:cs="Arial"/>
                <w:sz w:val="20"/>
                <w:szCs w:val="20"/>
              </w:rPr>
            </w:pPr>
          </w:p>
        </w:tc>
        <w:tc>
          <w:tcPr>
            <w:tcW w:w="1061" w:type="dxa"/>
            <w:tcBorders>
              <w:top w:val="nil"/>
              <w:left w:val="nil"/>
              <w:bottom w:val="single" w:sz="2" w:space="0" w:color="000000"/>
              <w:right w:val="single" w:sz="2" w:space="0" w:color="000000"/>
            </w:tcBorders>
          </w:tcPr>
          <w:p w14:paraId="1BF3CE99" w14:textId="6C7DC1C5" w:rsidR="00574058" w:rsidRPr="003F35CB" w:rsidRDefault="00960EB8" w:rsidP="006235B3">
            <w:pPr>
              <w:widowControl w:val="0"/>
              <w:autoSpaceDE w:val="0"/>
              <w:autoSpaceDN w:val="0"/>
              <w:adjustRightInd w:val="0"/>
              <w:spacing w:after="0"/>
              <w:jc w:val="right"/>
              <w:rPr>
                <w:rFonts w:ascii="Arial" w:hAnsi="Arial" w:cs="Arial"/>
                <w:sz w:val="20"/>
                <w:szCs w:val="20"/>
              </w:rPr>
            </w:pPr>
            <w:r>
              <w:rPr>
                <w:rFonts w:ascii="Arial" w:hAnsi="Arial" w:cs="Arial"/>
                <w:sz w:val="20"/>
                <w:szCs w:val="20"/>
              </w:rPr>
              <w:t>8</w:t>
            </w:r>
          </w:p>
        </w:tc>
      </w:tr>
      <w:tr w:rsidR="00960EB8" w:rsidRPr="003F35CB" w14:paraId="1BD713AE" w14:textId="77777777" w:rsidTr="00997E88">
        <w:trPr>
          <w:trHeight w:val="300"/>
        </w:trPr>
        <w:tc>
          <w:tcPr>
            <w:tcW w:w="5249" w:type="dxa"/>
            <w:tcBorders>
              <w:top w:val="nil"/>
              <w:left w:val="single" w:sz="2" w:space="0" w:color="000000"/>
              <w:bottom w:val="single" w:sz="2" w:space="0" w:color="000000"/>
              <w:right w:val="single" w:sz="2" w:space="0" w:color="000000"/>
            </w:tcBorders>
            <w:vAlign w:val="center"/>
          </w:tcPr>
          <w:p w14:paraId="36ECBF1C" w14:textId="7EBB7260" w:rsidR="00960EB8" w:rsidRDefault="00960EB8" w:rsidP="006864BA">
            <w:pPr>
              <w:widowControl w:val="0"/>
              <w:autoSpaceDE w:val="0"/>
              <w:autoSpaceDN w:val="0"/>
              <w:adjustRightInd w:val="0"/>
              <w:spacing w:after="0"/>
              <w:rPr>
                <w:rFonts w:ascii="Arial" w:hAnsi="Arial" w:cs="Arial"/>
                <w:sz w:val="20"/>
                <w:szCs w:val="20"/>
              </w:rPr>
            </w:pPr>
            <w:r>
              <w:rPr>
                <w:rFonts w:ascii="Arial" w:hAnsi="Arial" w:cs="Arial"/>
                <w:sz w:val="20"/>
                <w:szCs w:val="20"/>
              </w:rPr>
              <w:t>Latinski jezik, književnost in kultura</w:t>
            </w:r>
          </w:p>
        </w:tc>
        <w:tc>
          <w:tcPr>
            <w:tcW w:w="1134" w:type="dxa"/>
            <w:tcBorders>
              <w:top w:val="nil"/>
              <w:left w:val="nil"/>
              <w:bottom w:val="single" w:sz="2" w:space="0" w:color="000000"/>
              <w:right w:val="single" w:sz="2" w:space="0" w:color="000000"/>
            </w:tcBorders>
            <w:vAlign w:val="center"/>
          </w:tcPr>
          <w:p w14:paraId="336C6592" w14:textId="05092271" w:rsidR="00960EB8" w:rsidRDefault="00907D3F" w:rsidP="00C42515">
            <w:pPr>
              <w:widowControl w:val="0"/>
              <w:autoSpaceDE w:val="0"/>
              <w:autoSpaceDN w:val="0"/>
              <w:adjustRightInd w:val="0"/>
              <w:spacing w:after="0"/>
              <w:jc w:val="right"/>
              <w:rPr>
                <w:rFonts w:ascii="Arial" w:hAnsi="Arial" w:cs="Arial"/>
                <w:sz w:val="20"/>
                <w:szCs w:val="20"/>
              </w:rPr>
            </w:pPr>
            <w:r>
              <w:rPr>
                <w:rFonts w:ascii="Arial" w:hAnsi="Arial" w:cs="Arial"/>
                <w:sz w:val="20"/>
                <w:szCs w:val="20"/>
              </w:rPr>
              <w:t>2</w:t>
            </w:r>
          </w:p>
        </w:tc>
        <w:tc>
          <w:tcPr>
            <w:tcW w:w="1071" w:type="dxa"/>
            <w:gridSpan w:val="2"/>
            <w:tcBorders>
              <w:top w:val="nil"/>
              <w:left w:val="nil"/>
              <w:bottom w:val="single" w:sz="2" w:space="0" w:color="000000"/>
              <w:right w:val="single" w:sz="2" w:space="0" w:color="000000"/>
            </w:tcBorders>
            <w:vAlign w:val="center"/>
          </w:tcPr>
          <w:p w14:paraId="60817385" w14:textId="1CF851B8" w:rsidR="00960EB8" w:rsidRDefault="00243FAA" w:rsidP="006235B3">
            <w:pPr>
              <w:widowControl w:val="0"/>
              <w:autoSpaceDE w:val="0"/>
              <w:autoSpaceDN w:val="0"/>
              <w:adjustRightInd w:val="0"/>
              <w:spacing w:after="0"/>
              <w:jc w:val="right"/>
              <w:rPr>
                <w:rFonts w:ascii="Arial" w:hAnsi="Arial" w:cs="Arial"/>
                <w:sz w:val="20"/>
                <w:szCs w:val="20"/>
              </w:rPr>
            </w:pPr>
            <w:r>
              <w:rPr>
                <w:rFonts w:ascii="Arial" w:hAnsi="Arial" w:cs="Arial"/>
                <w:sz w:val="20"/>
                <w:szCs w:val="20"/>
              </w:rPr>
              <w:t>1</w:t>
            </w:r>
          </w:p>
        </w:tc>
        <w:tc>
          <w:tcPr>
            <w:tcW w:w="986" w:type="dxa"/>
            <w:tcBorders>
              <w:top w:val="nil"/>
              <w:left w:val="nil"/>
              <w:bottom w:val="single" w:sz="2" w:space="0" w:color="000000"/>
              <w:right w:val="single" w:sz="2" w:space="0" w:color="000000"/>
            </w:tcBorders>
            <w:vAlign w:val="center"/>
          </w:tcPr>
          <w:p w14:paraId="61399B38" w14:textId="77777777" w:rsidR="00960EB8" w:rsidRPr="003F35CB" w:rsidRDefault="00960EB8" w:rsidP="006235B3">
            <w:pPr>
              <w:widowControl w:val="0"/>
              <w:autoSpaceDE w:val="0"/>
              <w:autoSpaceDN w:val="0"/>
              <w:adjustRightInd w:val="0"/>
              <w:spacing w:after="0"/>
              <w:jc w:val="right"/>
              <w:rPr>
                <w:rFonts w:ascii="Arial" w:hAnsi="Arial" w:cs="Arial"/>
                <w:sz w:val="20"/>
                <w:szCs w:val="20"/>
              </w:rPr>
            </w:pPr>
          </w:p>
        </w:tc>
        <w:tc>
          <w:tcPr>
            <w:tcW w:w="1061" w:type="dxa"/>
            <w:tcBorders>
              <w:top w:val="nil"/>
              <w:left w:val="nil"/>
              <w:bottom w:val="single" w:sz="2" w:space="0" w:color="000000"/>
              <w:right w:val="single" w:sz="2" w:space="0" w:color="000000"/>
            </w:tcBorders>
          </w:tcPr>
          <w:p w14:paraId="7A048E61" w14:textId="7D63CB25" w:rsidR="00960EB8" w:rsidRDefault="00243FAA" w:rsidP="006235B3">
            <w:pPr>
              <w:widowControl w:val="0"/>
              <w:autoSpaceDE w:val="0"/>
              <w:autoSpaceDN w:val="0"/>
              <w:adjustRightInd w:val="0"/>
              <w:spacing w:after="0"/>
              <w:jc w:val="right"/>
              <w:rPr>
                <w:rFonts w:ascii="Arial" w:hAnsi="Arial" w:cs="Arial"/>
                <w:sz w:val="20"/>
                <w:szCs w:val="20"/>
              </w:rPr>
            </w:pPr>
            <w:r>
              <w:rPr>
                <w:rFonts w:ascii="Arial" w:hAnsi="Arial" w:cs="Arial"/>
                <w:sz w:val="20"/>
                <w:szCs w:val="20"/>
              </w:rPr>
              <w:t>2</w:t>
            </w:r>
          </w:p>
        </w:tc>
      </w:tr>
      <w:tr w:rsidR="00686284" w:rsidRPr="003F35CB" w14:paraId="75D2DE3F" w14:textId="77777777" w:rsidTr="00997E88">
        <w:trPr>
          <w:trHeight w:val="300"/>
        </w:trPr>
        <w:tc>
          <w:tcPr>
            <w:tcW w:w="5249" w:type="dxa"/>
            <w:tcBorders>
              <w:top w:val="nil"/>
              <w:left w:val="single" w:sz="2" w:space="0" w:color="000000"/>
              <w:bottom w:val="single" w:sz="2" w:space="0" w:color="000000"/>
              <w:right w:val="single" w:sz="2" w:space="0" w:color="000000"/>
            </w:tcBorders>
            <w:vAlign w:val="center"/>
          </w:tcPr>
          <w:p w14:paraId="16261520" w14:textId="592EA155" w:rsidR="00686284" w:rsidRPr="00F302EF" w:rsidRDefault="00F302EF" w:rsidP="006864BA">
            <w:pPr>
              <w:widowControl w:val="0"/>
              <w:autoSpaceDE w:val="0"/>
              <w:autoSpaceDN w:val="0"/>
              <w:adjustRightInd w:val="0"/>
              <w:spacing w:after="0"/>
              <w:rPr>
                <w:rFonts w:ascii="Arial" w:hAnsi="Arial" w:cs="Arial"/>
                <w:sz w:val="20"/>
                <w:szCs w:val="20"/>
              </w:rPr>
            </w:pPr>
            <w:r>
              <w:rPr>
                <w:rFonts w:ascii="Arial" w:hAnsi="Arial" w:cs="Arial"/>
                <w:sz w:val="20"/>
                <w:szCs w:val="20"/>
              </w:rPr>
              <w:t>Španski jezik in književnost</w:t>
            </w:r>
            <w:r w:rsidR="003572B9">
              <w:rPr>
                <w:rFonts w:ascii="Arial" w:hAnsi="Arial" w:cs="Arial"/>
                <w:sz w:val="20"/>
                <w:szCs w:val="20"/>
              </w:rPr>
              <w:t xml:space="preserve"> (dvopredmetni) – UN</w:t>
            </w:r>
          </w:p>
        </w:tc>
        <w:tc>
          <w:tcPr>
            <w:tcW w:w="1134" w:type="dxa"/>
            <w:tcBorders>
              <w:top w:val="nil"/>
              <w:left w:val="nil"/>
              <w:bottom w:val="single" w:sz="2" w:space="0" w:color="000000"/>
              <w:right w:val="single" w:sz="2" w:space="0" w:color="000000"/>
            </w:tcBorders>
            <w:vAlign w:val="center"/>
          </w:tcPr>
          <w:p w14:paraId="4E052EC9" w14:textId="6C058F67" w:rsidR="00686284" w:rsidRPr="003F35CB" w:rsidRDefault="00907D3F" w:rsidP="00C42515">
            <w:pPr>
              <w:widowControl w:val="0"/>
              <w:autoSpaceDE w:val="0"/>
              <w:autoSpaceDN w:val="0"/>
              <w:adjustRightInd w:val="0"/>
              <w:spacing w:after="0"/>
              <w:jc w:val="right"/>
              <w:rPr>
                <w:rFonts w:ascii="Arial" w:hAnsi="Arial" w:cs="Arial"/>
                <w:sz w:val="20"/>
                <w:szCs w:val="20"/>
              </w:rPr>
            </w:pPr>
            <w:r>
              <w:rPr>
                <w:rFonts w:ascii="Arial" w:hAnsi="Arial" w:cs="Arial"/>
                <w:sz w:val="20"/>
                <w:szCs w:val="20"/>
              </w:rPr>
              <w:t>8</w:t>
            </w:r>
          </w:p>
        </w:tc>
        <w:tc>
          <w:tcPr>
            <w:tcW w:w="1071" w:type="dxa"/>
            <w:gridSpan w:val="2"/>
            <w:tcBorders>
              <w:top w:val="nil"/>
              <w:left w:val="nil"/>
              <w:bottom w:val="single" w:sz="2" w:space="0" w:color="000000"/>
              <w:right w:val="single" w:sz="2" w:space="0" w:color="000000"/>
            </w:tcBorders>
            <w:vAlign w:val="center"/>
          </w:tcPr>
          <w:p w14:paraId="37E0BDC5" w14:textId="0BF5B803" w:rsidR="00686284" w:rsidRDefault="003572B9" w:rsidP="006235B3">
            <w:pPr>
              <w:widowControl w:val="0"/>
              <w:autoSpaceDE w:val="0"/>
              <w:autoSpaceDN w:val="0"/>
              <w:adjustRightInd w:val="0"/>
              <w:spacing w:after="0"/>
              <w:jc w:val="right"/>
              <w:rPr>
                <w:rFonts w:ascii="Arial" w:hAnsi="Arial" w:cs="Arial"/>
                <w:sz w:val="20"/>
                <w:szCs w:val="20"/>
              </w:rPr>
            </w:pPr>
            <w:r>
              <w:rPr>
                <w:rFonts w:ascii="Arial" w:hAnsi="Arial" w:cs="Arial"/>
                <w:sz w:val="20"/>
                <w:szCs w:val="20"/>
              </w:rPr>
              <w:t>5</w:t>
            </w:r>
          </w:p>
        </w:tc>
        <w:tc>
          <w:tcPr>
            <w:tcW w:w="986" w:type="dxa"/>
            <w:tcBorders>
              <w:top w:val="nil"/>
              <w:left w:val="nil"/>
              <w:bottom w:val="single" w:sz="2" w:space="0" w:color="000000"/>
              <w:right w:val="single" w:sz="2" w:space="0" w:color="000000"/>
            </w:tcBorders>
            <w:vAlign w:val="center"/>
          </w:tcPr>
          <w:p w14:paraId="43DD05DC" w14:textId="77777777" w:rsidR="00686284" w:rsidRPr="003F35CB" w:rsidRDefault="00686284" w:rsidP="006235B3">
            <w:pPr>
              <w:widowControl w:val="0"/>
              <w:autoSpaceDE w:val="0"/>
              <w:autoSpaceDN w:val="0"/>
              <w:adjustRightInd w:val="0"/>
              <w:spacing w:after="0"/>
              <w:jc w:val="right"/>
              <w:rPr>
                <w:rFonts w:ascii="Arial" w:hAnsi="Arial" w:cs="Arial"/>
                <w:sz w:val="20"/>
                <w:szCs w:val="20"/>
              </w:rPr>
            </w:pPr>
          </w:p>
        </w:tc>
        <w:tc>
          <w:tcPr>
            <w:tcW w:w="1061" w:type="dxa"/>
            <w:tcBorders>
              <w:top w:val="nil"/>
              <w:left w:val="nil"/>
              <w:bottom w:val="single" w:sz="2" w:space="0" w:color="000000"/>
              <w:right w:val="single" w:sz="2" w:space="0" w:color="000000"/>
            </w:tcBorders>
          </w:tcPr>
          <w:p w14:paraId="113693DA" w14:textId="6CA10203" w:rsidR="00686284" w:rsidRDefault="003572B9" w:rsidP="006235B3">
            <w:pPr>
              <w:widowControl w:val="0"/>
              <w:autoSpaceDE w:val="0"/>
              <w:autoSpaceDN w:val="0"/>
              <w:adjustRightInd w:val="0"/>
              <w:spacing w:after="0"/>
              <w:jc w:val="right"/>
              <w:rPr>
                <w:rFonts w:ascii="Arial" w:hAnsi="Arial" w:cs="Arial"/>
                <w:sz w:val="20"/>
                <w:szCs w:val="20"/>
              </w:rPr>
            </w:pPr>
            <w:r>
              <w:rPr>
                <w:rFonts w:ascii="Arial" w:hAnsi="Arial" w:cs="Arial"/>
                <w:sz w:val="20"/>
                <w:szCs w:val="20"/>
              </w:rPr>
              <w:t>8</w:t>
            </w:r>
          </w:p>
        </w:tc>
      </w:tr>
      <w:tr w:rsidR="00686284" w:rsidRPr="00457020" w14:paraId="30F97F51" w14:textId="3AB2C6BA" w:rsidTr="00997E88">
        <w:trPr>
          <w:trHeight w:val="375"/>
        </w:trPr>
        <w:tc>
          <w:tcPr>
            <w:tcW w:w="6383" w:type="dxa"/>
            <w:gridSpan w:val="2"/>
            <w:tcBorders>
              <w:top w:val="single" w:sz="2" w:space="0" w:color="000000"/>
              <w:left w:val="single" w:sz="2" w:space="0" w:color="000000"/>
              <w:bottom w:val="single" w:sz="2" w:space="0" w:color="000000"/>
              <w:right w:val="nil"/>
            </w:tcBorders>
            <w:shd w:val="clear" w:color="000000" w:fill="BFBFBF"/>
            <w:vAlign w:val="center"/>
          </w:tcPr>
          <w:p w14:paraId="439C3AF0" w14:textId="77777777" w:rsidR="00686284" w:rsidRPr="00457020" w:rsidRDefault="00686284" w:rsidP="00686284">
            <w:pPr>
              <w:widowControl w:val="0"/>
              <w:autoSpaceDE w:val="0"/>
              <w:autoSpaceDN w:val="0"/>
              <w:adjustRightInd w:val="0"/>
              <w:spacing w:after="0"/>
              <w:rPr>
                <w:rFonts w:ascii="Arial" w:hAnsi="Arial" w:cs="Arial"/>
                <w:sz w:val="20"/>
                <w:szCs w:val="20"/>
              </w:rPr>
            </w:pPr>
            <w:r w:rsidRPr="00457020">
              <w:rPr>
                <w:rFonts w:ascii="Arial" w:hAnsi="Arial" w:cs="Arial"/>
                <w:b/>
                <w:bCs/>
                <w:sz w:val="20"/>
                <w:szCs w:val="20"/>
              </w:rPr>
              <w:t>UNIVERZA V MARIBORU</w:t>
            </w:r>
          </w:p>
        </w:tc>
        <w:tc>
          <w:tcPr>
            <w:tcW w:w="1071" w:type="dxa"/>
            <w:gridSpan w:val="2"/>
            <w:tcBorders>
              <w:top w:val="nil"/>
              <w:left w:val="single" w:sz="2" w:space="0" w:color="000000"/>
              <w:bottom w:val="single" w:sz="2" w:space="0" w:color="000000"/>
              <w:right w:val="single" w:sz="2" w:space="0" w:color="000000"/>
            </w:tcBorders>
            <w:shd w:val="clear" w:color="000000" w:fill="BFBFBF"/>
            <w:vAlign w:val="center"/>
          </w:tcPr>
          <w:p w14:paraId="5B8DEEB7" w14:textId="77777777" w:rsidR="00686284" w:rsidRPr="00457020" w:rsidRDefault="00686284" w:rsidP="006235B3">
            <w:pPr>
              <w:widowControl w:val="0"/>
              <w:autoSpaceDE w:val="0"/>
              <w:autoSpaceDN w:val="0"/>
              <w:adjustRightInd w:val="0"/>
              <w:spacing w:after="0"/>
              <w:jc w:val="right"/>
              <w:rPr>
                <w:rFonts w:ascii="Arial" w:hAnsi="Arial" w:cs="Arial"/>
                <w:sz w:val="20"/>
                <w:szCs w:val="20"/>
              </w:rPr>
            </w:pPr>
            <w:r w:rsidRPr="00457020">
              <w:rPr>
                <w:rFonts w:ascii="Arial" w:hAnsi="Arial" w:cs="Arial"/>
                <w:b/>
                <w:bCs/>
                <w:sz w:val="20"/>
                <w:szCs w:val="20"/>
              </w:rPr>
              <w:t> </w:t>
            </w:r>
          </w:p>
        </w:tc>
        <w:tc>
          <w:tcPr>
            <w:tcW w:w="986" w:type="dxa"/>
            <w:tcBorders>
              <w:top w:val="nil"/>
              <w:left w:val="nil"/>
              <w:bottom w:val="single" w:sz="2" w:space="0" w:color="000000"/>
              <w:right w:val="single" w:sz="2" w:space="0" w:color="000000"/>
            </w:tcBorders>
            <w:shd w:val="clear" w:color="000000" w:fill="BFBFBF"/>
            <w:vAlign w:val="center"/>
          </w:tcPr>
          <w:p w14:paraId="6F0BC10A" w14:textId="77777777" w:rsidR="00686284" w:rsidRPr="00457020" w:rsidRDefault="00686284" w:rsidP="006235B3">
            <w:pPr>
              <w:widowControl w:val="0"/>
              <w:autoSpaceDE w:val="0"/>
              <w:autoSpaceDN w:val="0"/>
              <w:adjustRightInd w:val="0"/>
              <w:spacing w:after="0"/>
              <w:jc w:val="right"/>
              <w:rPr>
                <w:rFonts w:ascii="Arial" w:hAnsi="Arial" w:cs="Arial"/>
                <w:sz w:val="20"/>
                <w:szCs w:val="20"/>
              </w:rPr>
            </w:pPr>
            <w:r w:rsidRPr="00457020">
              <w:rPr>
                <w:rFonts w:ascii="Arial" w:hAnsi="Arial" w:cs="Arial"/>
                <w:b/>
                <w:bCs/>
                <w:sz w:val="20"/>
                <w:szCs w:val="20"/>
              </w:rPr>
              <w:t> </w:t>
            </w:r>
          </w:p>
        </w:tc>
        <w:tc>
          <w:tcPr>
            <w:tcW w:w="1061" w:type="dxa"/>
            <w:tcBorders>
              <w:top w:val="nil"/>
              <w:left w:val="nil"/>
              <w:bottom w:val="single" w:sz="2" w:space="0" w:color="000000"/>
              <w:right w:val="single" w:sz="2" w:space="0" w:color="000000"/>
            </w:tcBorders>
            <w:shd w:val="clear" w:color="000000" w:fill="BFBFBF"/>
          </w:tcPr>
          <w:p w14:paraId="777EA42F" w14:textId="77777777" w:rsidR="00686284" w:rsidRPr="00457020" w:rsidRDefault="00686284" w:rsidP="006235B3">
            <w:pPr>
              <w:widowControl w:val="0"/>
              <w:autoSpaceDE w:val="0"/>
              <w:autoSpaceDN w:val="0"/>
              <w:adjustRightInd w:val="0"/>
              <w:spacing w:after="0"/>
              <w:jc w:val="right"/>
              <w:rPr>
                <w:rFonts w:ascii="Arial" w:hAnsi="Arial" w:cs="Arial"/>
                <w:b/>
                <w:bCs/>
                <w:sz w:val="20"/>
                <w:szCs w:val="20"/>
              </w:rPr>
            </w:pPr>
          </w:p>
        </w:tc>
      </w:tr>
      <w:tr w:rsidR="00686284" w:rsidRPr="00457020" w14:paraId="6FB84C3A" w14:textId="506D9E60" w:rsidTr="00997E88">
        <w:trPr>
          <w:trHeight w:val="415"/>
        </w:trPr>
        <w:tc>
          <w:tcPr>
            <w:tcW w:w="6383" w:type="dxa"/>
            <w:gridSpan w:val="2"/>
            <w:tcBorders>
              <w:top w:val="single" w:sz="2" w:space="0" w:color="000000"/>
              <w:left w:val="single" w:sz="2" w:space="0" w:color="000000"/>
              <w:bottom w:val="single" w:sz="2" w:space="0" w:color="000000"/>
              <w:right w:val="nil"/>
            </w:tcBorders>
            <w:shd w:val="clear" w:color="000000" w:fill="F2F2F2"/>
            <w:vAlign w:val="center"/>
          </w:tcPr>
          <w:p w14:paraId="6E960271" w14:textId="345D20C1" w:rsidR="00686284" w:rsidRPr="00457020" w:rsidRDefault="00686284" w:rsidP="00686284">
            <w:pPr>
              <w:widowControl w:val="0"/>
              <w:autoSpaceDE w:val="0"/>
              <w:autoSpaceDN w:val="0"/>
              <w:adjustRightInd w:val="0"/>
              <w:spacing w:after="0"/>
              <w:rPr>
                <w:rFonts w:ascii="Arial" w:hAnsi="Arial" w:cs="Arial"/>
                <w:sz w:val="20"/>
                <w:szCs w:val="20"/>
              </w:rPr>
            </w:pPr>
            <w:r>
              <w:rPr>
                <w:rFonts w:ascii="Arial" w:hAnsi="Arial" w:cs="Arial"/>
                <w:b/>
                <w:bCs/>
                <w:sz w:val="20"/>
                <w:szCs w:val="20"/>
              </w:rPr>
              <w:t>EKONOSMSK</w:t>
            </w:r>
            <w:r w:rsidR="009F48FB">
              <w:rPr>
                <w:rFonts w:ascii="Arial" w:hAnsi="Arial" w:cs="Arial"/>
                <w:b/>
                <w:bCs/>
                <w:sz w:val="20"/>
                <w:szCs w:val="20"/>
              </w:rPr>
              <w:t>O-</w:t>
            </w:r>
            <w:r>
              <w:rPr>
                <w:rFonts w:ascii="Arial" w:hAnsi="Arial" w:cs="Arial"/>
                <w:b/>
                <w:bCs/>
                <w:sz w:val="20"/>
                <w:szCs w:val="20"/>
              </w:rPr>
              <w:t>POSLOVNA FAKULTETA</w:t>
            </w:r>
          </w:p>
        </w:tc>
        <w:tc>
          <w:tcPr>
            <w:tcW w:w="1071" w:type="dxa"/>
            <w:gridSpan w:val="2"/>
            <w:tcBorders>
              <w:top w:val="single" w:sz="2" w:space="0" w:color="000000"/>
              <w:left w:val="single" w:sz="2" w:space="0" w:color="000000"/>
              <w:bottom w:val="single" w:sz="2" w:space="0" w:color="000000"/>
              <w:right w:val="single" w:sz="2" w:space="0" w:color="000000"/>
            </w:tcBorders>
            <w:shd w:val="clear" w:color="000000" w:fill="F2F2F2"/>
            <w:vAlign w:val="center"/>
          </w:tcPr>
          <w:p w14:paraId="0BE895DA" w14:textId="77777777" w:rsidR="00686284" w:rsidRPr="00457020" w:rsidRDefault="00686284" w:rsidP="006235B3">
            <w:pPr>
              <w:widowControl w:val="0"/>
              <w:autoSpaceDE w:val="0"/>
              <w:autoSpaceDN w:val="0"/>
              <w:adjustRightInd w:val="0"/>
              <w:spacing w:after="0"/>
              <w:jc w:val="right"/>
              <w:rPr>
                <w:rFonts w:ascii="Arial" w:hAnsi="Arial" w:cs="Arial"/>
                <w:sz w:val="20"/>
                <w:szCs w:val="20"/>
              </w:rPr>
            </w:pPr>
            <w:r w:rsidRPr="00457020">
              <w:rPr>
                <w:rFonts w:ascii="Arial" w:hAnsi="Arial" w:cs="Arial"/>
                <w:b/>
                <w:bCs/>
                <w:sz w:val="20"/>
                <w:szCs w:val="20"/>
              </w:rPr>
              <w:t> </w:t>
            </w:r>
          </w:p>
        </w:tc>
        <w:tc>
          <w:tcPr>
            <w:tcW w:w="986" w:type="dxa"/>
            <w:tcBorders>
              <w:top w:val="single" w:sz="2" w:space="0" w:color="000000"/>
              <w:left w:val="nil"/>
              <w:bottom w:val="single" w:sz="2" w:space="0" w:color="000000"/>
              <w:right w:val="single" w:sz="2" w:space="0" w:color="000000"/>
            </w:tcBorders>
            <w:shd w:val="clear" w:color="000000" w:fill="F2F2F2"/>
            <w:vAlign w:val="center"/>
          </w:tcPr>
          <w:p w14:paraId="74C975C7" w14:textId="77777777" w:rsidR="00686284" w:rsidRPr="00457020" w:rsidRDefault="00686284" w:rsidP="006235B3">
            <w:pPr>
              <w:widowControl w:val="0"/>
              <w:autoSpaceDE w:val="0"/>
              <w:autoSpaceDN w:val="0"/>
              <w:adjustRightInd w:val="0"/>
              <w:spacing w:after="0"/>
              <w:jc w:val="right"/>
              <w:rPr>
                <w:rFonts w:ascii="Arial" w:hAnsi="Arial" w:cs="Arial"/>
                <w:sz w:val="20"/>
                <w:szCs w:val="20"/>
              </w:rPr>
            </w:pPr>
          </w:p>
        </w:tc>
        <w:tc>
          <w:tcPr>
            <w:tcW w:w="1061" w:type="dxa"/>
            <w:tcBorders>
              <w:top w:val="single" w:sz="2" w:space="0" w:color="000000"/>
              <w:left w:val="nil"/>
              <w:bottom w:val="single" w:sz="2" w:space="0" w:color="000000"/>
              <w:right w:val="single" w:sz="2" w:space="0" w:color="000000"/>
            </w:tcBorders>
            <w:shd w:val="clear" w:color="000000" w:fill="F2F2F2"/>
          </w:tcPr>
          <w:p w14:paraId="1861BA18" w14:textId="77777777" w:rsidR="00686284" w:rsidRPr="00457020" w:rsidRDefault="00686284" w:rsidP="006235B3">
            <w:pPr>
              <w:widowControl w:val="0"/>
              <w:autoSpaceDE w:val="0"/>
              <w:autoSpaceDN w:val="0"/>
              <w:adjustRightInd w:val="0"/>
              <w:spacing w:after="0"/>
              <w:jc w:val="right"/>
              <w:rPr>
                <w:rFonts w:ascii="Arial" w:hAnsi="Arial" w:cs="Arial"/>
                <w:sz w:val="20"/>
                <w:szCs w:val="20"/>
              </w:rPr>
            </w:pPr>
          </w:p>
        </w:tc>
      </w:tr>
      <w:tr w:rsidR="00686284" w:rsidRPr="003D444D" w14:paraId="49732A98" w14:textId="782CEFCD" w:rsidTr="00997E88">
        <w:trPr>
          <w:trHeight w:val="300"/>
        </w:trPr>
        <w:tc>
          <w:tcPr>
            <w:tcW w:w="5249" w:type="dxa"/>
            <w:tcBorders>
              <w:top w:val="nil"/>
              <w:left w:val="single" w:sz="2" w:space="0" w:color="000000"/>
              <w:bottom w:val="single" w:sz="2" w:space="0" w:color="000000"/>
              <w:right w:val="single" w:sz="2" w:space="0" w:color="000000"/>
            </w:tcBorders>
            <w:vAlign w:val="center"/>
          </w:tcPr>
          <w:p w14:paraId="0C512D82" w14:textId="2E7F8410" w:rsidR="00686284" w:rsidRPr="003D444D" w:rsidRDefault="00686284" w:rsidP="00686284">
            <w:pPr>
              <w:widowControl w:val="0"/>
              <w:autoSpaceDE w:val="0"/>
              <w:autoSpaceDN w:val="0"/>
              <w:adjustRightInd w:val="0"/>
              <w:spacing w:after="0"/>
              <w:rPr>
                <w:rFonts w:ascii="Arial" w:hAnsi="Arial" w:cs="Arial"/>
                <w:sz w:val="20"/>
                <w:szCs w:val="20"/>
              </w:rPr>
            </w:pPr>
            <w:r>
              <w:rPr>
                <w:rFonts w:ascii="Arial" w:hAnsi="Arial" w:cs="Arial"/>
                <w:sz w:val="20"/>
                <w:szCs w:val="20"/>
              </w:rPr>
              <w:t xml:space="preserve">Ekonomske in poslovne vede (vse usmeritve, razen Ekonomske in poslovne študije) </w:t>
            </w:r>
            <w:r w:rsidR="00A417A0">
              <w:rPr>
                <w:rFonts w:ascii="Arial" w:hAnsi="Arial" w:cs="Arial"/>
                <w:sz w:val="20"/>
                <w:szCs w:val="20"/>
              </w:rPr>
              <w:t>–</w:t>
            </w:r>
            <w:r>
              <w:rPr>
                <w:rFonts w:ascii="Arial" w:hAnsi="Arial" w:cs="Arial"/>
                <w:sz w:val="20"/>
                <w:szCs w:val="20"/>
              </w:rPr>
              <w:t xml:space="preserve"> UN</w:t>
            </w:r>
          </w:p>
        </w:tc>
        <w:tc>
          <w:tcPr>
            <w:tcW w:w="1134" w:type="dxa"/>
            <w:tcBorders>
              <w:top w:val="nil"/>
              <w:left w:val="nil"/>
              <w:bottom w:val="single" w:sz="2" w:space="0" w:color="000000"/>
              <w:right w:val="single" w:sz="2" w:space="0" w:color="000000"/>
            </w:tcBorders>
            <w:vAlign w:val="center"/>
          </w:tcPr>
          <w:p w14:paraId="214B7F03" w14:textId="5F37A36D" w:rsidR="00686284" w:rsidRPr="003D444D" w:rsidRDefault="00243FAA" w:rsidP="00C42515">
            <w:pPr>
              <w:widowControl w:val="0"/>
              <w:autoSpaceDE w:val="0"/>
              <w:autoSpaceDN w:val="0"/>
              <w:adjustRightInd w:val="0"/>
              <w:spacing w:after="0"/>
              <w:jc w:val="right"/>
              <w:rPr>
                <w:rFonts w:ascii="Arial" w:hAnsi="Arial" w:cs="Arial"/>
                <w:sz w:val="20"/>
                <w:szCs w:val="20"/>
              </w:rPr>
            </w:pPr>
            <w:r>
              <w:rPr>
                <w:rFonts w:ascii="Arial" w:hAnsi="Arial" w:cs="Arial"/>
                <w:sz w:val="20"/>
                <w:szCs w:val="20"/>
              </w:rPr>
              <w:t>186</w:t>
            </w:r>
          </w:p>
        </w:tc>
        <w:tc>
          <w:tcPr>
            <w:tcW w:w="1071" w:type="dxa"/>
            <w:gridSpan w:val="2"/>
            <w:tcBorders>
              <w:top w:val="nil"/>
              <w:left w:val="nil"/>
              <w:bottom w:val="single" w:sz="2" w:space="0" w:color="000000"/>
              <w:right w:val="single" w:sz="2" w:space="0" w:color="000000"/>
            </w:tcBorders>
            <w:vAlign w:val="center"/>
          </w:tcPr>
          <w:p w14:paraId="68546510" w14:textId="5BE74775" w:rsidR="00686284" w:rsidRPr="003D444D" w:rsidRDefault="00686284" w:rsidP="006235B3">
            <w:pPr>
              <w:widowControl w:val="0"/>
              <w:autoSpaceDE w:val="0"/>
              <w:autoSpaceDN w:val="0"/>
              <w:adjustRightInd w:val="0"/>
              <w:spacing w:after="0"/>
              <w:jc w:val="right"/>
              <w:rPr>
                <w:rFonts w:ascii="Arial" w:hAnsi="Arial" w:cs="Arial"/>
                <w:sz w:val="20"/>
                <w:szCs w:val="20"/>
              </w:rPr>
            </w:pPr>
            <w:r>
              <w:rPr>
                <w:rFonts w:ascii="Arial" w:hAnsi="Arial" w:cs="Arial"/>
                <w:sz w:val="20"/>
                <w:szCs w:val="20"/>
              </w:rPr>
              <w:t>22</w:t>
            </w:r>
          </w:p>
        </w:tc>
        <w:tc>
          <w:tcPr>
            <w:tcW w:w="986" w:type="dxa"/>
            <w:tcBorders>
              <w:top w:val="nil"/>
              <w:left w:val="nil"/>
              <w:bottom w:val="single" w:sz="2" w:space="0" w:color="000000"/>
              <w:right w:val="single" w:sz="2" w:space="0" w:color="000000"/>
            </w:tcBorders>
            <w:vAlign w:val="center"/>
          </w:tcPr>
          <w:p w14:paraId="08B601E4" w14:textId="77777777" w:rsidR="00686284" w:rsidRPr="003D444D" w:rsidRDefault="00686284" w:rsidP="006235B3">
            <w:pPr>
              <w:widowControl w:val="0"/>
              <w:autoSpaceDE w:val="0"/>
              <w:autoSpaceDN w:val="0"/>
              <w:adjustRightInd w:val="0"/>
              <w:spacing w:after="0"/>
              <w:jc w:val="right"/>
              <w:rPr>
                <w:rFonts w:ascii="Arial" w:hAnsi="Arial" w:cs="Arial"/>
                <w:sz w:val="20"/>
                <w:szCs w:val="20"/>
              </w:rPr>
            </w:pPr>
          </w:p>
        </w:tc>
        <w:tc>
          <w:tcPr>
            <w:tcW w:w="1061" w:type="dxa"/>
            <w:tcBorders>
              <w:top w:val="nil"/>
              <w:left w:val="nil"/>
              <w:bottom w:val="single" w:sz="2" w:space="0" w:color="000000"/>
              <w:right w:val="single" w:sz="2" w:space="0" w:color="000000"/>
            </w:tcBorders>
            <w:vAlign w:val="center"/>
          </w:tcPr>
          <w:p w14:paraId="6EF87771" w14:textId="5A46A868" w:rsidR="00686284" w:rsidRPr="003D444D" w:rsidRDefault="00686284" w:rsidP="000913D8">
            <w:pPr>
              <w:widowControl w:val="0"/>
              <w:autoSpaceDE w:val="0"/>
              <w:autoSpaceDN w:val="0"/>
              <w:adjustRightInd w:val="0"/>
              <w:spacing w:after="0"/>
              <w:jc w:val="right"/>
              <w:rPr>
                <w:rFonts w:ascii="Arial" w:hAnsi="Arial" w:cs="Arial"/>
                <w:sz w:val="20"/>
                <w:szCs w:val="20"/>
              </w:rPr>
            </w:pPr>
            <w:r>
              <w:rPr>
                <w:rFonts w:ascii="Arial" w:hAnsi="Arial" w:cs="Arial"/>
                <w:sz w:val="20"/>
                <w:szCs w:val="20"/>
              </w:rPr>
              <w:t>70</w:t>
            </w:r>
          </w:p>
        </w:tc>
      </w:tr>
      <w:tr w:rsidR="00E53D52" w:rsidRPr="003D444D" w14:paraId="2A8344CB" w14:textId="77777777" w:rsidTr="00997E88">
        <w:trPr>
          <w:trHeight w:val="300"/>
        </w:trPr>
        <w:tc>
          <w:tcPr>
            <w:tcW w:w="5249" w:type="dxa"/>
            <w:tcBorders>
              <w:top w:val="nil"/>
              <w:left w:val="single" w:sz="2" w:space="0" w:color="000000"/>
              <w:bottom w:val="single" w:sz="2" w:space="0" w:color="000000"/>
              <w:right w:val="single" w:sz="2" w:space="0" w:color="000000"/>
            </w:tcBorders>
            <w:vAlign w:val="center"/>
          </w:tcPr>
          <w:p w14:paraId="0C6BF9EC" w14:textId="3EEDF79F" w:rsidR="00E53D52" w:rsidRDefault="00E53D52" w:rsidP="00686284">
            <w:pPr>
              <w:widowControl w:val="0"/>
              <w:autoSpaceDE w:val="0"/>
              <w:autoSpaceDN w:val="0"/>
              <w:adjustRightInd w:val="0"/>
              <w:spacing w:after="0"/>
              <w:rPr>
                <w:rFonts w:ascii="Arial" w:hAnsi="Arial" w:cs="Arial"/>
                <w:sz w:val="20"/>
                <w:szCs w:val="20"/>
              </w:rPr>
            </w:pPr>
            <w:r>
              <w:rPr>
                <w:rFonts w:ascii="Arial" w:hAnsi="Arial" w:cs="Arial"/>
                <w:sz w:val="20"/>
                <w:szCs w:val="20"/>
              </w:rPr>
              <w:t>Ekonomske in poslovne vede (usmeritev Ekonomske in poslovne študije</w:t>
            </w:r>
            <w:r w:rsidR="00F461EC">
              <w:rPr>
                <w:rFonts w:ascii="Arial" w:hAnsi="Arial" w:cs="Arial"/>
                <w:sz w:val="20"/>
                <w:szCs w:val="20"/>
              </w:rPr>
              <w:t xml:space="preserve"> v ANG</w:t>
            </w:r>
            <w:r>
              <w:rPr>
                <w:rFonts w:ascii="Arial" w:hAnsi="Arial" w:cs="Arial"/>
                <w:sz w:val="20"/>
                <w:szCs w:val="20"/>
              </w:rPr>
              <w:t>) – UN</w:t>
            </w:r>
          </w:p>
        </w:tc>
        <w:tc>
          <w:tcPr>
            <w:tcW w:w="1134" w:type="dxa"/>
            <w:tcBorders>
              <w:top w:val="nil"/>
              <w:left w:val="nil"/>
              <w:bottom w:val="single" w:sz="2" w:space="0" w:color="000000"/>
              <w:right w:val="single" w:sz="2" w:space="0" w:color="000000"/>
            </w:tcBorders>
            <w:vAlign w:val="center"/>
          </w:tcPr>
          <w:p w14:paraId="255F79A0" w14:textId="02572B17" w:rsidR="00E53D52" w:rsidRDefault="00243FAA" w:rsidP="00C42515">
            <w:pPr>
              <w:widowControl w:val="0"/>
              <w:autoSpaceDE w:val="0"/>
              <w:autoSpaceDN w:val="0"/>
              <w:adjustRightInd w:val="0"/>
              <w:spacing w:after="0"/>
              <w:jc w:val="right"/>
              <w:rPr>
                <w:rFonts w:ascii="Arial" w:hAnsi="Arial" w:cs="Arial"/>
                <w:sz w:val="20"/>
                <w:szCs w:val="20"/>
              </w:rPr>
            </w:pPr>
            <w:r>
              <w:rPr>
                <w:rFonts w:ascii="Arial" w:hAnsi="Arial" w:cs="Arial"/>
                <w:sz w:val="20"/>
                <w:szCs w:val="20"/>
              </w:rPr>
              <w:t>188</w:t>
            </w:r>
          </w:p>
        </w:tc>
        <w:tc>
          <w:tcPr>
            <w:tcW w:w="1071" w:type="dxa"/>
            <w:gridSpan w:val="2"/>
            <w:tcBorders>
              <w:top w:val="nil"/>
              <w:left w:val="nil"/>
              <w:bottom w:val="single" w:sz="2" w:space="0" w:color="000000"/>
              <w:right w:val="single" w:sz="2" w:space="0" w:color="000000"/>
            </w:tcBorders>
            <w:vAlign w:val="center"/>
          </w:tcPr>
          <w:p w14:paraId="5AC9AD04" w14:textId="77777777" w:rsidR="00E53D52" w:rsidRDefault="00E53D52" w:rsidP="006235B3">
            <w:pPr>
              <w:widowControl w:val="0"/>
              <w:autoSpaceDE w:val="0"/>
              <w:autoSpaceDN w:val="0"/>
              <w:adjustRightInd w:val="0"/>
              <w:spacing w:after="0"/>
              <w:jc w:val="right"/>
              <w:rPr>
                <w:rFonts w:ascii="Arial" w:hAnsi="Arial" w:cs="Arial"/>
                <w:sz w:val="20"/>
                <w:szCs w:val="20"/>
              </w:rPr>
            </w:pPr>
          </w:p>
        </w:tc>
        <w:tc>
          <w:tcPr>
            <w:tcW w:w="986" w:type="dxa"/>
            <w:tcBorders>
              <w:top w:val="nil"/>
              <w:left w:val="nil"/>
              <w:bottom w:val="single" w:sz="2" w:space="0" w:color="000000"/>
              <w:right w:val="single" w:sz="2" w:space="0" w:color="000000"/>
            </w:tcBorders>
            <w:vAlign w:val="center"/>
          </w:tcPr>
          <w:p w14:paraId="05FF4DA5" w14:textId="352F252E" w:rsidR="00E53D52" w:rsidRPr="003D444D" w:rsidRDefault="006235B3" w:rsidP="006235B3">
            <w:pPr>
              <w:widowControl w:val="0"/>
              <w:autoSpaceDE w:val="0"/>
              <w:autoSpaceDN w:val="0"/>
              <w:adjustRightInd w:val="0"/>
              <w:spacing w:after="0"/>
              <w:jc w:val="right"/>
              <w:rPr>
                <w:rFonts w:ascii="Arial" w:hAnsi="Arial" w:cs="Arial"/>
                <w:sz w:val="20"/>
                <w:szCs w:val="20"/>
              </w:rPr>
            </w:pPr>
            <w:r>
              <w:rPr>
                <w:rFonts w:ascii="Arial" w:hAnsi="Arial" w:cs="Arial"/>
                <w:sz w:val="20"/>
                <w:szCs w:val="20"/>
              </w:rPr>
              <w:t>70</w:t>
            </w:r>
          </w:p>
        </w:tc>
        <w:tc>
          <w:tcPr>
            <w:tcW w:w="1061" w:type="dxa"/>
            <w:tcBorders>
              <w:top w:val="nil"/>
              <w:left w:val="nil"/>
              <w:bottom w:val="single" w:sz="2" w:space="0" w:color="000000"/>
              <w:right w:val="single" w:sz="2" w:space="0" w:color="000000"/>
            </w:tcBorders>
            <w:vAlign w:val="center"/>
          </w:tcPr>
          <w:p w14:paraId="2E526897" w14:textId="66B3BE09" w:rsidR="00E53D52" w:rsidRDefault="006235B3" w:rsidP="000913D8">
            <w:pPr>
              <w:widowControl w:val="0"/>
              <w:autoSpaceDE w:val="0"/>
              <w:autoSpaceDN w:val="0"/>
              <w:adjustRightInd w:val="0"/>
              <w:spacing w:after="0"/>
              <w:jc w:val="right"/>
              <w:rPr>
                <w:rFonts w:ascii="Arial" w:hAnsi="Arial" w:cs="Arial"/>
                <w:sz w:val="20"/>
                <w:szCs w:val="20"/>
              </w:rPr>
            </w:pPr>
            <w:r>
              <w:rPr>
                <w:rFonts w:ascii="Arial" w:hAnsi="Arial" w:cs="Arial"/>
                <w:sz w:val="20"/>
                <w:szCs w:val="20"/>
              </w:rPr>
              <w:t>125</w:t>
            </w:r>
          </w:p>
        </w:tc>
      </w:tr>
      <w:tr w:rsidR="00686284" w:rsidRPr="00457020" w14:paraId="41F636A6" w14:textId="2AB0E700" w:rsidTr="00997E88">
        <w:trPr>
          <w:trHeight w:val="300"/>
        </w:trPr>
        <w:tc>
          <w:tcPr>
            <w:tcW w:w="5249" w:type="dxa"/>
            <w:tcBorders>
              <w:top w:val="nil"/>
              <w:left w:val="single" w:sz="2" w:space="0" w:color="000000"/>
              <w:bottom w:val="single" w:sz="2" w:space="0" w:color="000000"/>
              <w:right w:val="single" w:sz="2" w:space="0" w:color="000000"/>
            </w:tcBorders>
            <w:vAlign w:val="center"/>
          </w:tcPr>
          <w:p w14:paraId="620EB9DF" w14:textId="40F06142" w:rsidR="00686284" w:rsidRPr="003D444D" w:rsidRDefault="00686284" w:rsidP="00686284">
            <w:pPr>
              <w:widowControl w:val="0"/>
              <w:autoSpaceDE w:val="0"/>
              <w:autoSpaceDN w:val="0"/>
              <w:adjustRightInd w:val="0"/>
              <w:spacing w:after="0"/>
              <w:rPr>
                <w:rFonts w:ascii="Arial" w:hAnsi="Arial" w:cs="Arial"/>
                <w:sz w:val="20"/>
                <w:szCs w:val="20"/>
              </w:rPr>
            </w:pPr>
            <w:r>
              <w:rPr>
                <w:rFonts w:ascii="Arial" w:hAnsi="Arial" w:cs="Arial"/>
                <w:sz w:val="20"/>
                <w:szCs w:val="20"/>
              </w:rPr>
              <w:t>Poslovna ekonomija</w:t>
            </w:r>
            <w:r w:rsidRPr="003D444D">
              <w:rPr>
                <w:rFonts w:ascii="Arial" w:hAnsi="Arial" w:cs="Arial"/>
                <w:sz w:val="20"/>
                <w:szCs w:val="20"/>
              </w:rPr>
              <w:t xml:space="preserve"> </w:t>
            </w:r>
            <w:r w:rsidR="00A417A0">
              <w:rPr>
                <w:rFonts w:ascii="Arial" w:hAnsi="Arial" w:cs="Arial"/>
                <w:sz w:val="20"/>
                <w:szCs w:val="20"/>
              </w:rPr>
              <w:t>–</w:t>
            </w:r>
            <w:r w:rsidRPr="003D444D">
              <w:rPr>
                <w:rFonts w:ascii="Arial" w:hAnsi="Arial" w:cs="Arial"/>
                <w:sz w:val="20"/>
                <w:szCs w:val="20"/>
              </w:rPr>
              <w:t xml:space="preserve"> VS</w:t>
            </w:r>
          </w:p>
        </w:tc>
        <w:tc>
          <w:tcPr>
            <w:tcW w:w="1134" w:type="dxa"/>
            <w:tcBorders>
              <w:top w:val="nil"/>
              <w:left w:val="nil"/>
              <w:bottom w:val="single" w:sz="2" w:space="0" w:color="000000"/>
              <w:right w:val="single" w:sz="2" w:space="0" w:color="000000"/>
            </w:tcBorders>
            <w:vAlign w:val="center"/>
          </w:tcPr>
          <w:p w14:paraId="69FD8F34" w14:textId="1D6CDD66" w:rsidR="00686284" w:rsidRPr="003D444D" w:rsidRDefault="00243FAA" w:rsidP="00243FAA">
            <w:pPr>
              <w:widowControl w:val="0"/>
              <w:autoSpaceDE w:val="0"/>
              <w:autoSpaceDN w:val="0"/>
              <w:adjustRightInd w:val="0"/>
              <w:spacing w:after="0"/>
              <w:jc w:val="right"/>
              <w:rPr>
                <w:rFonts w:ascii="Arial" w:hAnsi="Arial" w:cs="Arial"/>
                <w:sz w:val="20"/>
                <w:szCs w:val="20"/>
              </w:rPr>
            </w:pPr>
            <w:r>
              <w:rPr>
                <w:rFonts w:ascii="Arial" w:hAnsi="Arial" w:cs="Arial"/>
                <w:sz w:val="20"/>
                <w:szCs w:val="20"/>
              </w:rPr>
              <w:t>63</w:t>
            </w:r>
          </w:p>
        </w:tc>
        <w:tc>
          <w:tcPr>
            <w:tcW w:w="1071" w:type="dxa"/>
            <w:gridSpan w:val="2"/>
            <w:tcBorders>
              <w:top w:val="nil"/>
              <w:left w:val="nil"/>
              <w:bottom w:val="single" w:sz="2" w:space="0" w:color="000000"/>
              <w:right w:val="single" w:sz="2" w:space="0" w:color="000000"/>
            </w:tcBorders>
            <w:vAlign w:val="center"/>
          </w:tcPr>
          <w:p w14:paraId="3F6BAD02" w14:textId="5036C817" w:rsidR="00686284" w:rsidRPr="00457020" w:rsidRDefault="00686284" w:rsidP="006235B3">
            <w:pPr>
              <w:widowControl w:val="0"/>
              <w:autoSpaceDE w:val="0"/>
              <w:autoSpaceDN w:val="0"/>
              <w:adjustRightInd w:val="0"/>
              <w:spacing w:after="0"/>
              <w:jc w:val="right"/>
              <w:rPr>
                <w:rFonts w:ascii="Arial" w:hAnsi="Arial" w:cs="Arial"/>
                <w:sz w:val="20"/>
                <w:szCs w:val="20"/>
              </w:rPr>
            </w:pPr>
            <w:r>
              <w:rPr>
                <w:rFonts w:ascii="Arial" w:hAnsi="Arial" w:cs="Arial"/>
                <w:sz w:val="20"/>
                <w:szCs w:val="20"/>
              </w:rPr>
              <w:t>27</w:t>
            </w:r>
          </w:p>
        </w:tc>
        <w:tc>
          <w:tcPr>
            <w:tcW w:w="986" w:type="dxa"/>
            <w:tcBorders>
              <w:top w:val="nil"/>
              <w:left w:val="nil"/>
              <w:bottom w:val="single" w:sz="2" w:space="0" w:color="000000"/>
              <w:right w:val="single" w:sz="2" w:space="0" w:color="000000"/>
            </w:tcBorders>
            <w:vAlign w:val="center"/>
          </w:tcPr>
          <w:p w14:paraId="20D90DE1" w14:textId="77777777" w:rsidR="00686284" w:rsidRPr="00457020" w:rsidRDefault="00686284" w:rsidP="006235B3">
            <w:pPr>
              <w:widowControl w:val="0"/>
              <w:autoSpaceDE w:val="0"/>
              <w:autoSpaceDN w:val="0"/>
              <w:adjustRightInd w:val="0"/>
              <w:spacing w:after="0"/>
              <w:jc w:val="right"/>
              <w:rPr>
                <w:rFonts w:ascii="Arial" w:hAnsi="Arial" w:cs="Arial"/>
                <w:sz w:val="20"/>
                <w:szCs w:val="20"/>
              </w:rPr>
            </w:pPr>
          </w:p>
        </w:tc>
        <w:tc>
          <w:tcPr>
            <w:tcW w:w="1061" w:type="dxa"/>
            <w:tcBorders>
              <w:top w:val="nil"/>
              <w:left w:val="nil"/>
              <w:bottom w:val="single" w:sz="2" w:space="0" w:color="000000"/>
              <w:right w:val="single" w:sz="2" w:space="0" w:color="000000"/>
            </w:tcBorders>
          </w:tcPr>
          <w:p w14:paraId="5F9AACB6" w14:textId="7E6085F0" w:rsidR="00686284" w:rsidRPr="00457020" w:rsidRDefault="00686284" w:rsidP="006235B3">
            <w:pPr>
              <w:widowControl w:val="0"/>
              <w:autoSpaceDE w:val="0"/>
              <w:autoSpaceDN w:val="0"/>
              <w:adjustRightInd w:val="0"/>
              <w:spacing w:after="0"/>
              <w:jc w:val="right"/>
              <w:rPr>
                <w:rFonts w:ascii="Arial" w:hAnsi="Arial" w:cs="Arial"/>
                <w:sz w:val="20"/>
                <w:szCs w:val="20"/>
              </w:rPr>
            </w:pPr>
            <w:r>
              <w:rPr>
                <w:rFonts w:ascii="Arial" w:hAnsi="Arial" w:cs="Arial"/>
                <w:sz w:val="20"/>
                <w:szCs w:val="20"/>
              </w:rPr>
              <w:t>40</w:t>
            </w:r>
          </w:p>
        </w:tc>
      </w:tr>
      <w:tr w:rsidR="00686284" w:rsidRPr="002E7417" w14:paraId="71BEEA32" w14:textId="65292ACD" w:rsidTr="00997E88">
        <w:trPr>
          <w:trHeight w:val="300"/>
        </w:trPr>
        <w:tc>
          <w:tcPr>
            <w:tcW w:w="6383" w:type="dxa"/>
            <w:gridSpan w:val="2"/>
            <w:tcBorders>
              <w:top w:val="single" w:sz="2" w:space="0" w:color="000000"/>
              <w:left w:val="single" w:sz="2" w:space="0" w:color="000000"/>
              <w:bottom w:val="single" w:sz="2" w:space="0" w:color="000000"/>
              <w:right w:val="nil"/>
            </w:tcBorders>
            <w:shd w:val="clear" w:color="000000" w:fill="F2F2F2"/>
            <w:vAlign w:val="center"/>
          </w:tcPr>
          <w:p w14:paraId="2145AC13" w14:textId="7FC03AE9" w:rsidR="00686284" w:rsidRPr="00457020" w:rsidRDefault="000A2F96" w:rsidP="00686284">
            <w:pPr>
              <w:widowControl w:val="0"/>
              <w:autoSpaceDE w:val="0"/>
              <w:autoSpaceDN w:val="0"/>
              <w:adjustRightInd w:val="0"/>
              <w:spacing w:after="0"/>
              <w:rPr>
                <w:rFonts w:ascii="Arial" w:hAnsi="Arial" w:cs="Arial"/>
                <w:b/>
                <w:bCs/>
                <w:sz w:val="20"/>
                <w:szCs w:val="20"/>
              </w:rPr>
            </w:pPr>
            <w:r>
              <w:rPr>
                <w:rFonts w:ascii="Arial" w:hAnsi="Arial" w:cs="Arial"/>
                <w:b/>
                <w:bCs/>
                <w:sz w:val="20"/>
                <w:szCs w:val="20"/>
              </w:rPr>
              <w:t>FAKULTETA ZA NAROVOSLOVJE IN MATEMATIKO</w:t>
            </w:r>
          </w:p>
        </w:tc>
        <w:tc>
          <w:tcPr>
            <w:tcW w:w="1071" w:type="dxa"/>
            <w:gridSpan w:val="2"/>
            <w:tcBorders>
              <w:top w:val="nil"/>
              <w:left w:val="single" w:sz="2" w:space="0" w:color="000000"/>
              <w:bottom w:val="single" w:sz="2" w:space="0" w:color="000000"/>
              <w:right w:val="single" w:sz="2" w:space="0" w:color="000000"/>
            </w:tcBorders>
            <w:shd w:val="clear" w:color="000000" w:fill="F2F2F2"/>
            <w:vAlign w:val="center"/>
          </w:tcPr>
          <w:p w14:paraId="08E718B7" w14:textId="77777777" w:rsidR="00686284" w:rsidRPr="00457020" w:rsidRDefault="00686284" w:rsidP="006235B3">
            <w:pPr>
              <w:widowControl w:val="0"/>
              <w:autoSpaceDE w:val="0"/>
              <w:autoSpaceDN w:val="0"/>
              <w:adjustRightInd w:val="0"/>
              <w:spacing w:after="0"/>
              <w:jc w:val="right"/>
              <w:rPr>
                <w:rFonts w:ascii="Arial" w:hAnsi="Arial" w:cs="Arial"/>
                <w:b/>
                <w:bCs/>
                <w:sz w:val="20"/>
                <w:szCs w:val="20"/>
              </w:rPr>
            </w:pPr>
          </w:p>
        </w:tc>
        <w:tc>
          <w:tcPr>
            <w:tcW w:w="986" w:type="dxa"/>
            <w:tcBorders>
              <w:top w:val="nil"/>
              <w:left w:val="nil"/>
              <w:bottom w:val="single" w:sz="2" w:space="0" w:color="000000"/>
              <w:right w:val="single" w:sz="2" w:space="0" w:color="000000"/>
            </w:tcBorders>
            <w:shd w:val="clear" w:color="000000" w:fill="F2F2F2"/>
            <w:vAlign w:val="center"/>
          </w:tcPr>
          <w:p w14:paraId="24ABE6B8" w14:textId="77777777" w:rsidR="00686284" w:rsidRPr="00457020" w:rsidRDefault="00686284" w:rsidP="006235B3">
            <w:pPr>
              <w:widowControl w:val="0"/>
              <w:autoSpaceDE w:val="0"/>
              <w:autoSpaceDN w:val="0"/>
              <w:adjustRightInd w:val="0"/>
              <w:spacing w:after="0"/>
              <w:jc w:val="right"/>
              <w:rPr>
                <w:rFonts w:ascii="Arial" w:hAnsi="Arial" w:cs="Arial"/>
                <w:b/>
                <w:bCs/>
                <w:sz w:val="20"/>
                <w:szCs w:val="20"/>
              </w:rPr>
            </w:pPr>
          </w:p>
        </w:tc>
        <w:tc>
          <w:tcPr>
            <w:tcW w:w="1061" w:type="dxa"/>
            <w:tcBorders>
              <w:top w:val="nil"/>
              <w:left w:val="nil"/>
              <w:bottom w:val="single" w:sz="2" w:space="0" w:color="000000"/>
              <w:right w:val="single" w:sz="2" w:space="0" w:color="000000"/>
            </w:tcBorders>
            <w:shd w:val="clear" w:color="000000" w:fill="F2F2F2"/>
          </w:tcPr>
          <w:p w14:paraId="775BECBC" w14:textId="77777777" w:rsidR="00686284" w:rsidRPr="00457020" w:rsidRDefault="00686284" w:rsidP="006235B3">
            <w:pPr>
              <w:widowControl w:val="0"/>
              <w:autoSpaceDE w:val="0"/>
              <w:autoSpaceDN w:val="0"/>
              <w:adjustRightInd w:val="0"/>
              <w:spacing w:after="0"/>
              <w:jc w:val="right"/>
              <w:rPr>
                <w:rFonts w:ascii="Arial" w:hAnsi="Arial" w:cs="Arial"/>
                <w:b/>
                <w:bCs/>
                <w:sz w:val="20"/>
                <w:szCs w:val="20"/>
              </w:rPr>
            </w:pPr>
          </w:p>
        </w:tc>
      </w:tr>
      <w:tr w:rsidR="000A2F96" w:rsidRPr="002E7417" w14:paraId="13CF1F2D" w14:textId="1C95E894" w:rsidTr="00997E88">
        <w:trPr>
          <w:trHeight w:val="300"/>
        </w:trPr>
        <w:tc>
          <w:tcPr>
            <w:tcW w:w="5249" w:type="dxa"/>
            <w:tcBorders>
              <w:top w:val="single" w:sz="2" w:space="0" w:color="000000"/>
              <w:left w:val="single" w:sz="2" w:space="0" w:color="000000"/>
              <w:bottom w:val="single" w:sz="2" w:space="0" w:color="000000"/>
              <w:right w:val="nil"/>
            </w:tcBorders>
            <w:shd w:val="clear" w:color="auto" w:fill="FFFFFF"/>
            <w:vAlign w:val="center"/>
          </w:tcPr>
          <w:p w14:paraId="31F5D6C4" w14:textId="77777777" w:rsidR="000A2F96" w:rsidRPr="00B35E0E" w:rsidRDefault="000A2F96" w:rsidP="00686284">
            <w:pPr>
              <w:widowControl w:val="0"/>
              <w:autoSpaceDE w:val="0"/>
              <w:autoSpaceDN w:val="0"/>
              <w:adjustRightInd w:val="0"/>
              <w:spacing w:after="0"/>
              <w:rPr>
                <w:rFonts w:ascii="Arial" w:hAnsi="Arial" w:cs="Arial"/>
                <w:bCs/>
                <w:sz w:val="20"/>
                <w:szCs w:val="20"/>
              </w:rPr>
            </w:pPr>
            <w:r>
              <w:rPr>
                <w:rFonts w:ascii="Arial" w:hAnsi="Arial" w:cs="Arial"/>
                <w:bCs/>
                <w:sz w:val="20"/>
                <w:szCs w:val="20"/>
              </w:rPr>
              <w:t xml:space="preserve">Biologija – UN                                                        </w:t>
            </w:r>
          </w:p>
        </w:tc>
        <w:tc>
          <w:tcPr>
            <w:tcW w:w="1134" w:type="dxa"/>
            <w:tcBorders>
              <w:top w:val="single" w:sz="2" w:space="0" w:color="000000"/>
              <w:left w:val="single" w:sz="2" w:space="0" w:color="000000"/>
              <w:bottom w:val="single" w:sz="2" w:space="0" w:color="000000"/>
              <w:right w:val="nil"/>
            </w:tcBorders>
            <w:shd w:val="clear" w:color="auto" w:fill="FFFFFF"/>
            <w:vAlign w:val="center"/>
          </w:tcPr>
          <w:p w14:paraId="442B79B3" w14:textId="6B139030" w:rsidR="000A2F96" w:rsidRPr="00B35E0E" w:rsidRDefault="00243FAA" w:rsidP="00C42515">
            <w:pPr>
              <w:widowControl w:val="0"/>
              <w:autoSpaceDE w:val="0"/>
              <w:autoSpaceDN w:val="0"/>
              <w:adjustRightInd w:val="0"/>
              <w:spacing w:after="0"/>
              <w:jc w:val="right"/>
              <w:rPr>
                <w:rFonts w:ascii="Arial" w:hAnsi="Arial" w:cs="Arial"/>
                <w:bCs/>
                <w:sz w:val="20"/>
                <w:szCs w:val="20"/>
              </w:rPr>
            </w:pPr>
            <w:r>
              <w:rPr>
                <w:rFonts w:ascii="Arial" w:hAnsi="Arial" w:cs="Arial"/>
                <w:bCs/>
                <w:sz w:val="20"/>
                <w:szCs w:val="20"/>
              </w:rPr>
              <w:t>26</w:t>
            </w:r>
          </w:p>
        </w:tc>
        <w:tc>
          <w:tcPr>
            <w:tcW w:w="1071" w:type="dxa"/>
            <w:gridSpan w:val="2"/>
            <w:tcBorders>
              <w:top w:val="nil"/>
              <w:left w:val="single" w:sz="2" w:space="0" w:color="000000"/>
              <w:bottom w:val="single" w:sz="2" w:space="0" w:color="000000"/>
              <w:right w:val="single" w:sz="2" w:space="0" w:color="000000"/>
            </w:tcBorders>
            <w:shd w:val="clear" w:color="auto" w:fill="FFFFFF"/>
            <w:vAlign w:val="center"/>
          </w:tcPr>
          <w:p w14:paraId="52E8937B" w14:textId="29412832" w:rsidR="000A2F96" w:rsidRPr="00B35E0E" w:rsidRDefault="000A2F96" w:rsidP="006235B3">
            <w:pPr>
              <w:widowControl w:val="0"/>
              <w:autoSpaceDE w:val="0"/>
              <w:autoSpaceDN w:val="0"/>
              <w:adjustRightInd w:val="0"/>
              <w:spacing w:after="0"/>
              <w:jc w:val="right"/>
              <w:rPr>
                <w:rFonts w:ascii="Arial" w:hAnsi="Arial" w:cs="Arial"/>
                <w:bCs/>
                <w:sz w:val="20"/>
                <w:szCs w:val="20"/>
              </w:rPr>
            </w:pPr>
            <w:r>
              <w:rPr>
                <w:rFonts w:ascii="Arial" w:hAnsi="Arial" w:cs="Arial"/>
                <w:bCs/>
                <w:sz w:val="20"/>
                <w:szCs w:val="20"/>
              </w:rPr>
              <w:t>4</w:t>
            </w:r>
          </w:p>
        </w:tc>
        <w:tc>
          <w:tcPr>
            <w:tcW w:w="986" w:type="dxa"/>
            <w:tcBorders>
              <w:top w:val="nil"/>
              <w:left w:val="nil"/>
              <w:bottom w:val="single" w:sz="2" w:space="0" w:color="000000"/>
              <w:right w:val="single" w:sz="2" w:space="0" w:color="000000"/>
            </w:tcBorders>
            <w:shd w:val="clear" w:color="auto" w:fill="FFFFFF"/>
            <w:vAlign w:val="center"/>
          </w:tcPr>
          <w:p w14:paraId="3F6EAC27" w14:textId="77777777" w:rsidR="000A2F96" w:rsidRPr="00457020" w:rsidRDefault="000A2F96" w:rsidP="006235B3">
            <w:pPr>
              <w:widowControl w:val="0"/>
              <w:autoSpaceDE w:val="0"/>
              <w:autoSpaceDN w:val="0"/>
              <w:adjustRightInd w:val="0"/>
              <w:spacing w:after="0"/>
              <w:jc w:val="right"/>
              <w:rPr>
                <w:rFonts w:ascii="Arial" w:hAnsi="Arial" w:cs="Arial"/>
                <w:b/>
                <w:bCs/>
                <w:sz w:val="20"/>
                <w:szCs w:val="20"/>
              </w:rPr>
            </w:pPr>
          </w:p>
        </w:tc>
        <w:tc>
          <w:tcPr>
            <w:tcW w:w="1061" w:type="dxa"/>
            <w:tcBorders>
              <w:top w:val="nil"/>
              <w:left w:val="nil"/>
              <w:bottom w:val="single" w:sz="2" w:space="0" w:color="000000"/>
              <w:right w:val="single" w:sz="2" w:space="0" w:color="000000"/>
            </w:tcBorders>
            <w:shd w:val="clear" w:color="auto" w:fill="FFFFFF"/>
          </w:tcPr>
          <w:p w14:paraId="3E08280B" w14:textId="47E49514" w:rsidR="000A2F96" w:rsidRPr="00C94835" w:rsidRDefault="000A2F96" w:rsidP="006235B3">
            <w:pPr>
              <w:widowControl w:val="0"/>
              <w:autoSpaceDE w:val="0"/>
              <w:autoSpaceDN w:val="0"/>
              <w:adjustRightInd w:val="0"/>
              <w:spacing w:after="0"/>
              <w:jc w:val="right"/>
              <w:rPr>
                <w:rFonts w:ascii="Arial" w:hAnsi="Arial" w:cs="Arial"/>
                <w:sz w:val="20"/>
                <w:szCs w:val="20"/>
              </w:rPr>
            </w:pPr>
            <w:r>
              <w:rPr>
                <w:rFonts w:ascii="Arial" w:hAnsi="Arial" w:cs="Arial"/>
                <w:sz w:val="20"/>
                <w:szCs w:val="20"/>
              </w:rPr>
              <w:t>6</w:t>
            </w:r>
          </w:p>
        </w:tc>
      </w:tr>
      <w:tr w:rsidR="000A2F96" w:rsidRPr="002E7417" w14:paraId="21EA4C0A" w14:textId="77777777" w:rsidTr="00997E88">
        <w:trPr>
          <w:trHeight w:val="300"/>
        </w:trPr>
        <w:tc>
          <w:tcPr>
            <w:tcW w:w="5249" w:type="dxa"/>
            <w:tcBorders>
              <w:top w:val="single" w:sz="2" w:space="0" w:color="000000"/>
              <w:left w:val="single" w:sz="2" w:space="0" w:color="000000"/>
              <w:bottom w:val="single" w:sz="2" w:space="0" w:color="000000"/>
              <w:right w:val="nil"/>
            </w:tcBorders>
            <w:shd w:val="clear" w:color="auto" w:fill="FFFFFF"/>
            <w:vAlign w:val="center"/>
          </w:tcPr>
          <w:p w14:paraId="721708C8" w14:textId="008BE901" w:rsidR="000A2F96" w:rsidRDefault="00243FAA" w:rsidP="00686284">
            <w:pPr>
              <w:widowControl w:val="0"/>
              <w:autoSpaceDE w:val="0"/>
              <w:autoSpaceDN w:val="0"/>
              <w:adjustRightInd w:val="0"/>
              <w:spacing w:after="0"/>
              <w:rPr>
                <w:rFonts w:ascii="Arial" w:hAnsi="Arial" w:cs="Arial"/>
                <w:bCs/>
                <w:sz w:val="20"/>
                <w:szCs w:val="20"/>
              </w:rPr>
            </w:pPr>
            <w:r>
              <w:rPr>
                <w:rFonts w:ascii="Arial" w:hAnsi="Arial" w:cs="Arial"/>
                <w:bCs/>
                <w:sz w:val="20"/>
                <w:szCs w:val="20"/>
              </w:rPr>
              <w:t>Matematika</w:t>
            </w:r>
            <w:r w:rsidR="000A2F96">
              <w:rPr>
                <w:rFonts w:ascii="Arial" w:hAnsi="Arial" w:cs="Arial"/>
                <w:bCs/>
                <w:sz w:val="20"/>
                <w:szCs w:val="20"/>
              </w:rPr>
              <w:t xml:space="preserve"> – UN </w:t>
            </w:r>
          </w:p>
        </w:tc>
        <w:tc>
          <w:tcPr>
            <w:tcW w:w="1134" w:type="dxa"/>
            <w:tcBorders>
              <w:top w:val="single" w:sz="2" w:space="0" w:color="000000"/>
              <w:left w:val="single" w:sz="2" w:space="0" w:color="000000"/>
              <w:bottom w:val="single" w:sz="2" w:space="0" w:color="000000"/>
              <w:right w:val="nil"/>
            </w:tcBorders>
            <w:shd w:val="clear" w:color="auto" w:fill="FFFFFF"/>
            <w:vAlign w:val="center"/>
          </w:tcPr>
          <w:p w14:paraId="78B8CC7A" w14:textId="6412B0A0" w:rsidR="000A2F96" w:rsidRDefault="00243FAA" w:rsidP="00C42515">
            <w:pPr>
              <w:widowControl w:val="0"/>
              <w:autoSpaceDE w:val="0"/>
              <w:autoSpaceDN w:val="0"/>
              <w:adjustRightInd w:val="0"/>
              <w:spacing w:after="0"/>
              <w:jc w:val="right"/>
              <w:rPr>
                <w:rFonts w:ascii="Arial" w:hAnsi="Arial" w:cs="Arial"/>
                <w:bCs/>
                <w:sz w:val="20"/>
                <w:szCs w:val="20"/>
              </w:rPr>
            </w:pPr>
            <w:r>
              <w:rPr>
                <w:rFonts w:ascii="Arial" w:hAnsi="Arial" w:cs="Arial"/>
                <w:bCs/>
                <w:sz w:val="20"/>
                <w:szCs w:val="20"/>
              </w:rPr>
              <w:t>9</w:t>
            </w:r>
          </w:p>
        </w:tc>
        <w:tc>
          <w:tcPr>
            <w:tcW w:w="1071" w:type="dxa"/>
            <w:gridSpan w:val="2"/>
            <w:tcBorders>
              <w:top w:val="nil"/>
              <w:left w:val="single" w:sz="2" w:space="0" w:color="000000"/>
              <w:bottom w:val="single" w:sz="2" w:space="0" w:color="000000"/>
              <w:right w:val="single" w:sz="2" w:space="0" w:color="000000"/>
            </w:tcBorders>
            <w:shd w:val="clear" w:color="auto" w:fill="FFFFFF"/>
            <w:vAlign w:val="center"/>
          </w:tcPr>
          <w:p w14:paraId="64894CD8" w14:textId="20CC567C" w:rsidR="000A2F96" w:rsidRDefault="00243FAA" w:rsidP="006235B3">
            <w:pPr>
              <w:widowControl w:val="0"/>
              <w:autoSpaceDE w:val="0"/>
              <w:autoSpaceDN w:val="0"/>
              <w:adjustRightInd w:val="0"/>
              <w:spacing w:after="0"/>
              <w:jc w:val="right"/>
              <w:rPr>
                <w:rFonts w:ascii="Arial" w:hAnsi="Arial" w:cs="Arial"/>
                <w:bCs/>
                <w:sz w:val="20"/>
                <w:szCs w:val="20"/>
              </w:rPr>
            </w:pPr>
            <w:r>
              <w:rPr>
                <w:rFonts w:ascii="Arial" w:hAnsi="Arial" w:cs="Arial"/>
                <w:bCs/>
                <w:sz w:val="20"/>
                <w:szCs w:val="20"/>
              </w:rPr>
              <w:t>4</w:t>
            </w:r>
          </w:p>
        </w:tc>
        <w:tc>
          <w:tcPr>
            <w:tcW w:w="986" w:type="dxa"/>
            <w:tcBorders>
              <w:top w:val="nil"/>
              <w:left w:val="nil"/>
              <w:bottom w:val="single" w:sz="2" w:space="0" w:color="000000"/>
              <w:right w:val="single" w:sz="2" w:space="0" w:color="000000"/>
            </w:tcBorders>
            <w:shd w:val="clear" w:color="auto" w:fill="FFFFFF"/>
            <w:vAlign w:val="center"/>
          </w:tcPr>
          <w:p w14:paraId="0255E34C" w14:textId="77777777" w:rsidR="000A2F96" w:rsidRPr="00457020" w:rsidRDefault="000A2F96" w:rsidP="006235B3">
            <w:pPr>
              <w:widowControl w:val="0"/>
              <w:autoSpaceDE w:val="0"/>
              <w:autoSpaceDN w:val="0"/>
              <w:adjustRightInd w:val="0"/>
              <w:spacing w:after="0"/>
              <w:jc w:val="right"/>
              <w:rPr>
                <w:rFonts w:ascii="Arial" w:hAnsi="Arial" w:cs="Arial"/>
                <w:b/>
                <w:bCs/>
                <w:sz w:val="20"/>
                <w:szCs w:val="20"/>
              </w:rPr>
            </w:pPr>
          </w:p>
        </w:tc>
        <w:tc>
          <w:tcPr>
            <w:tcW w:w="1061" w:type="dxa"/>
            <w:tcBorders>
              <w:top w:val="nil"/>
              <w:left w:val="nil"/>
              <w:bottom w:val="single" w:sz="2" w:space="0" w:color="000000"/>
              <w:right w:val="single" w:sz="2" w:space="0" w:color="000000"/>
            </w:tcBorders>
            <w:shd w:val="clear" w:color="auto" w:fill="FFFFFF"/>
          </w:tcPr>
          <w:p w14:paraId="33FD9282" w14:textId="63462FE1" w:rsidR="000A2F96" w:rsidRDefault="00243FAA" w:rsidP="006235B3">
            <w:pPr>
              <w:widowControl w:val="0"/>
              <w:autoSpaceDE w:val="0"/>
              <w:autoSpaceDN w:val="0"/>
              <w:adjustRightInd w:val="0"/>
              <w:spacing w:after="0"/>
              <w:jc w:val="right"/>
              <w:rPr>
                <w:rFonts w:ascii="Arial" w:hAnsi="Arial" w:cs="Arial"/>
                <w:sz w:val="20"/>
                <w:szCs w:val="20"/>
              </w:rPr>
            </w:pPr>
            <w:r>
              <w:rPr>
                <w:rFonts w:ascii="Arial" w:hAnsi="Arial" w:cs="Arial"/>
                <w:sz w:val="20"/>
                <w:szCs w:val="20"/>
              </w:rPr>
              <w:t>9</w:t>
            </w:r>
          </w:p>
        </w:tc>
      </w:tr>
      <w:tr w:rsidR="00686284" w:rsidRPr="002E7417" w14:paraId="78D5196B" w14:textId="59F50343" w:rsidTr="00997E88">
        <w:trPr>
          <w:trHeight w:val="300"/>
        </w:trPr>
        <w:tc>
          <w:tcPr>
            <w:tcW w:w="6383" w:type="dxa"/>
            <w:gridSpan w:val="2"/>
            <w:tcBorders>
              <w:top w:val="single" w:sz="2" w:space="0" w:color="000000"/>
              <w:left w:val="single" w:sz="2" w:space="0" w:color="000000"/>
              <w:bottom w:val="single" w:sz="2" w:space="0" w:color="000000"/>
              <w:right w:val="nil"/>
            </w:tcBorders>
            <w:shd w:val="clear" w:color="000000" w:fill="F2F2F2"/>
            <w:vAlign w:val="center"/>
          </w:tcPr>
          <w:p w14:paraId="0BEBAE02" w14:textId="51C6451D" w:rsidR="00686284" w:rsidRPr="002E7417" w:rsidRDefault="000A2F96" w:rsidP="00686284">
            <w:pPr>
              <w:widowControl w:val="0"/>
              <w:autoSpaceDE w:val="0"/>
              <w:autoSpaceDN w:val="0"/>
              <w:adjustRightInd w:val="0"/>
              <w:spacing w:after="0"/>
              <w:rPr>
                <w:rFonts w:ascii="Arial" w:hAnsi="Arial" w:cs="Arial"/>
                <w:b/>
                <w:bCs/>
                <w:sz w:val="20"/>
                <w:szCs w:val="20"/>
              </w:rPr>
            </w:pPr>
            <w:r>
              <w:rPr>
                <w:rFonts w:ascii="Arial" w:hAnsi="Arial" w:cs="Arial"/>
                <w:b/>
                <w:bCs/>
                <w:sz w:val="20"/>
                <w:szCs w:val="20"/>
              </w:rPr>
              <w:t>FAKULTETA ZA STROJNIŠTVO</w:t>
            </w:r>
          </w:p>
        </w:tc>
        <w:tc>
          <w:tcPr>
            <w:tcW w:w="1071" w:type="dxa"/>
            <w:gridSpan w:val="2"/>
            <w:tcBorders>
              <w:top w:val="nil"/>
              <w:left w:val="single" w:sz="2" w:space="0" w:color="000000"/>
              <w:bottom w:val="single" w:sz="2" w:space="0" w:color="000000"/>
              <w:right w:val="single" w:sz="2" w:space="0" w:color="000000"/>
            </w:tcBorders>
            <w:shd w:val="clear" w:color="000000" w:fill="F2F2F2"/>
            <w:vAlign w:val="center"/>
          </w:tcPr>
          <w:p w14:paraId="6B7F4017" w14:textId="77777777" w:rsidR="00686284" w:rsidRPr="002E7417" w:rsidRDefault="00686284" w:rsidP="006235B3">
            <w:pPr>
              <w:widowControl w:val="0"/>
              <w:autoSpaceDE w:val="0"/>
              <w:autoSpaceDN w:val="0"/>
              <w:adjustRightInd w:val="0"/>
              <w:spacing w:after="0"/>
              <w:jc w:val="right"/>
              <w:rPr>
                <w:rFonts w:ascii="Arial" w:hAnsi="Arial" w:cs="Arial"/>
                <w:b/>
                <w:bCs/>
                <w:sz w:val="20"/>
                <w:szCs w:val="20"/>
              </w:rPr>
            </w:pPr>
            <w:r w:rsidRPr="00457020">
              <w:rPr>
                <w:rFonts w:ascii="Arial" w:hAnsi="Arial" w:cs="Arial"/>
                <w:b/>
                <w:bCs/>
                <w:sz w:val="20"/>
                <w:szCs w:val="20"/>
              </w:rPr>
              <w:t> </w:t>
            </w:r>
          </w:p>
        </w:tc>
        <w:tc>
          <w:tcPr>
            <w:tcW w:w="986" w:type="dxa"/>
            <w:tcBorders>
              <w:top w:val="nil"/>
              <w:left w:val="nil"/>
              <w:bottom w:val="single" w:sz="2" w:space="0" w:color="000000"/>
              <w:right w:val="single" w:sz="2" w:space="0" w:color="000000"/>
            </w:tcBorders>
            <w:shd w:val="clear" w:color="000000" w:fill="F2F2F2"/>
            <w:vAlign w:val="center"/>
          </w:tcPr>
          <w:p w14:paraId="0BCAA97F" w14:textId="77777777" w:rsidR="00686284" w:rsidRPr="002E7417" w:rsidRDefault="00686284" w:rsidP="006235B3">
            <w:pPr>
              <w:widowControl w:val="0"/>
              <w:autoSpaceDE w:val="0"/>
              <w:autoSpaceDN w:val="0"/>
              <w:adjustRightInd w:val="0"/>
              <w:spacing w:after="0"/>
              <w:jc w:val="right"/>
              <w:rPr>
                <w:rFonts w:ascii="Arial" w:hAnsi="Arial" w:cs="Arial"/>
                <w:b/>
                <w:bCs/>
                <w:sz w:val="20"/>
                <w:szCs w:val="20"/>
              </w:rPr>
            </w:pPr>
            <w:r w:rsidRPr="00457020">
              <w:rPr>
                <w:rFonts w:ascii="Arial" w:hAnsi="Arial" w:cs="Arial"/>
                <w:b/>
                <w:bCs/>
                <w:sz w:val="20"/>
                <w:szCs w:val="20"/>
              </w:rPr>
              <w:t> </w:t>
            </w:r>
          </w:p>
        </w:tc>
        <w:tc>
          <w:tcPr>
            <w:tcW w:w="1061" w:type="dxa"/>
            <w:tcBorders>
              <w:top w:val="nil"/>
              <w:left w:val="nil"/>
              <w:bottom w:val="single" w:sz="2" w:space="0" w:color="000000"/>
              <w:right w:val="single" w:sz="2" w:space="0" w:color="000000"/>
            </w:tcBorders>
            <w:shd w:val="clear" w:color="000000" w:fill="F2F2F2"/>
          </w:tcPr>
          <w:p w14:paraId="278B164E" w14:textId="77777777" w:rsidR="00686284" w:rsidRPr="00457020" w:rsidRDefault="00686284" w:rsidP="006235B3">
            <w:pPr>
              <w:widowControl w:val="0"/>
              <w:autoSpaceDE w:val="0"/>
              <w:autoSpaceDN w:val="0"/>
              <w:adjustRightInd w:val="0"/>
              <w:spacing w:after="0"/>
              <w:jc w:val="right"/>
              <w:rPr>
                <w:rFonts w:ascii="Arial" w:hAnsi="Arial" w:cs="Arial"/>
                <w:b/>
                <w:bCs/>
                <w:sz w:val="20"/>
                <w:szCs w:val="20"/>
              </w:rPr>
            </w:pPr>
          </w:p>
        </w:tc>
      </w:tr>
      <w:tr w:rsidR="00D964E6" w:rsidRPr="00457020" w14:paraId="2693FBBE" w14:textId="1DE37692" w:rsidTr="00997E88">
        <w:trPr>
          <w:trHeight w:val="300"/>
        </w:trPr>
        <w:tc>
          <w:tcPr>
            <w:tcW w:w="5249" w:type="dxa"/>
            <w:tcBorders>
              <w:top w:val="nil"/>
              <w:left w:val="single" w:sz="2" w:space="0" w:color="000000"/>
              <w:bottom w:val="single" w:sz="2" w:space="0" w:color="000000"/>
              <w:right w:val="single" w:sz="2" w:space="0" w:color="000000"/>
            </w:tcBorders>
            <w:vAlign w:val="center"/>
          </w:tcPr>
          <w:p w14:paraId="223D0520" w14:textId="1807ADE9" w:rsidR="00D964E6" w:rsidRPr="00457020" w:rsidRDefault="005E7A10" w:rsidP="00D964E6">
            <w:pPr>
              <w:widowControl w:val="0"/>
              <w:autoSpaceDE w:val="0"/>
              <w:autoSpaceDN w:val="0"/>
              <w:adjustRightInd w:val="0"/>
              <w:spacing w:after="0"/>
              <w:rPr>
                <w:rFonts w:ascii="Arial" w:hAnsi="Arial" w:cs="Arial"/>
                <w:sz w:val="20"/>
                <w:szCs w:val="20"/>
              </w:rPr>
            </w:pPr>
            <w:r>
              <w:rPr>
                <w:rFonts w:ascii="Arial" w:hAnsi="Arial" w:cs="Arial"/>
                <w:sz w:val="20"/>
                <w:szCs w:val="20"/>
              </w:rPr>
              <w:t>Strojništvo</w:t>
            </w:r>
            <w:r w:rsidR="00D964E6" w:rsidRPr="003D444D">
              <w:rPr>
                <w:rFonts w:ascii="Arial" w:hAnsi="Arial" w:cs="Arial"/>
                <w:sz w:val="20"/>
                <w:szCs w:val="20"/>
              </w:rPr>
              <w:t xml:space="preserve"> </w:t>
            </w:r>
            <w:r w:rsidR="00D964E6">
              <w:rPr>
                <w:rFonts w:ascii="Arial" w:hAnsi="Arial" w:cs="Arial"/>
                <w:sz w:val="20"/>
                <w:szCs w:val="20"/>
              </w:rPr>
              <w:t>–</w:t>
            </w:r>
            <w:r w:rsidR="00D964E6" w:rsidRPr="003D444D">
              <w:rPr>
                <w:rFonts w:ascii="Arial" w:hAnsi="Arial" w:cs="Arial"/>
                <w:sz w:val="20"/>
                <w:szCs w:val="20"/>
              </w:rPr>
              <w:t xml:space="preserve"> VS</w:t>
            </w:r>
          </w:p>
        </w:tc>
        <w:tc>
          <w:tcPr>
            <w:tcW w:w="1134" w:type="dxa"/>
            <w:tcBorders>
              <w:top w:val="nil"/>
              <w:left w:val="nil"/>
              <w:bottom w:val="single" w:sz="2" w:space="0" w:color="000000"/>
              <w:right w:val="single" w:sz="2" w:space="0" w:color="000000"/>
            </w:tcBorders>
            <w:vAlign w:val="center"/>
          </w:tcPr>
          <w:p w14:paraId="19FA5BCB" w14:textId="6C4D4A27" w:rsidR="00D964E6" w:rsidRPr="00457020" w:rsidRDefault="00243FAA" w:rsidP="00C42515">
            <w:pPr>
              <w:widowControl w:val="0"/>
              <w:autoSpaceDE w:val="0"/>
              <w:autoSpaceDN w:val="0"/>
              <w:adjustRightInd w:val="0"/>
              <w:spacing w:after="0"/>
              <w:jc w:val="right"/>
              <w:rPr>
                <w:rFonts w:ascii="Arial" w:hAnsi="Arial" w:cs="Arial"/>
                <w:sz w:val="20"/>
                <w:szCs w:val="20"/>
              </w:rPr>
            </w:pPr>
            <w:r>
              <w:rPr>
                <w:rFonts w:ascii="Arial" w:hAnsi="Arial" w:cs="Arial"/>
                <w:sz w:val="20"/>
                <w:szCs w:val="20"/>
              </w:rPr>
              <w:t>19</w:t>
            </w:r>
          </w:p>
        </w:tc>
        <w:tc>
          <w:tcPr>
            <w:tcW w:w="1071" w:type="dxa"/>
            <w:gridSpan w:val="2"/>
            <w:tcBorders>
              <w:top w:val="nil"/>
              <w:left w:val="nil"/>
              <w:bottom w:val="single" w:sz="2" w:space="0" w:color="000000"/>
              <w:right w:val="single" w:sz="2" w:space="0" w:color="000000"/>
            </w:tcBorders>
            <w:vAlign w:val="center"/>
          </w:tcPr>
          <w:p w14:paraId="34A032F1" w14:textId="298EA68E" w:rsidR="00D964E6" w:rsidRPr="00457020" w:rsidRDefault="005E7A10" w:rsidP="00D964E6">
            <w:pPr>
              <w:widowControl w:val="0"/>
              <w:autoSpaceDE w:val="0"/>
              <w:autoSpaceDN w:val="0"/>
              <w:adjustRightInd w:val="0"/>
              <w:spacing w:after="0"/>
              <w:jc w:val="right"/>
              <w:rPr>
                <w:rFonts w:ascii="Arial" w:hAnsi="Arial" w:cs="Arial"/>
                <w:sz w:val="20"/>
                <w:szCs w:val="20"/>
              </w:rPr>
            </w:pPr>
            <w:r>
              <w:rPr>
                <w:rFonts w:ascii="Arial" w:hAnsi="Arial" w:cs="Arial"/>
                <w:sz w:val="20"/>
                <w:szCs w:val="20"/>
              </w:rPr>
              <w:t>4</w:t>
            </w:r>
          </w:p>
        </w:tc>
        <w:tc>
          <w:tcPr>
            <w:tcW w:w="986" w:type="dxa"/>
            <w:tcBorders>
              <w:top w:val="nil"/>
              <w:left w:val="nil"/>
              <w:bottom w:val="single" w:sz="2" w:space="0" w:color="000000"/>
              <w:right w:val="single" w:sz="2" w:space="0" w:color="000000"/>
            </w:tcBorders>
            <w:vAlign w:val="center"/>
          </w:tcPr>
          <w:p w14:paraId="00CF2A3C" w14:textId="60985DBD" w:rsidR="00D964E6" w:rsidRPr="00457020" w:rsidRDefault="00D964E6" w:rsidP="00D964E6">
            <w:pPr>
              <w:widowControl w:val="0"/>
              <w:autoSpaceDE w:val="0"/>
              <w:autoSpaceDN w:val="0"/>
              <w:adjustRightInd w:val="0"/>
              <w:spacing w:after="0"/>
              <w:jc w:val="right"/>
              <w:rPr>
                <w:rFonts w:ascii="Arial" w:hAnsi="Arial" w:cs="Arial"/>
                <w:sz w:val="20"/>
                <w:szCs w:val="20"/>
              </w:rPr>
            </w:pPr>
            <w:r w:rsidRPr="00457020">
              <w:rPr>
                <w:rFonts w:ascii="Arial" w:hAnsi="Arial" w:cs="Arial"/>
                <w:sz w:val="20"/>
                <w:szCs w:val="20"/>
              </w:rPr>
              <w:t> </w:t>
            </w:r>
          </w:p>
        </w:tc>
        <w:tc>
          <w:tcPr>
            <w:tcW w:w="1061" w:type="dxa"/>
            <w:tcBorders>
              <w:top w:val="nil"/>
              <w:left w:val="nil"/>
              <w:bottom w:val="single" w:sz="2" w:space="0" w:color="000000"/>
              <w:right w:val="single" w:sz="2" w:space="0" w:color="000000"/>
            </w:tcBorders>
            <w:vAlign w:val="center"/>
          </w:tcPr>
          <w:p w14:paraId="3A487669" w14:textId="12390CCB" w:rsidR="00D964E6" w:rsidRPr="00457020" w:rsidRDefault="00243FAA" w:rsidP="00D964E6">
            <w:pPr>
              <w:widowControl w:val="0"/>
              <w:autoSpaceDE w:val="0"/>
              <w:autoSpaceDN w:val="0"/>
              <w:adjustRightInd w:val="0"/>
              <w:spacing w:after="0"/>
              <w:jc w:val="right"/>
              <w:rPr>
                <w:rFonts w:ascii="Arial" w:hAnsi="Arial" w:cs="Arial"/>
                <w:sz w:val="20"/>
                <w:szCs w:val="20"/>
              </w:rPr>
            </w:pPr>
            <w:r>
              <w:rPr>
                <w:rFonts w:ascii="Arial" w:hAnsi="Arial" w:cs="Arial"/>
                <w:sz w:val="20"/>
                <w:szCs w:val="20"/>
              </w:rPr>
              <w:t>20</w:t>
            </w:r>
          </w:p>
        </w:tc>
      </w:tr>
      <w:tr w:rsidR="005E7A10" w:rsidRPr="00457020" w14:paraId="1CB80B28" w14:textId="77777777" w:rsidTr="00997E88">
        <w:trPr>
          <w:trHeight w:val="300"/>
        </w:trPr>
        <w:tc>
          <w:tcPr>
            <w:tcW w:w="5249" w:type="dxa"/>
            <w:tcBorders>
              <w:top w:val="nil"/>
              <w:left w:val="single" w:sz="2" w:space="0" w:color="000000"/>
              <w:bottom w:val="single" w:sz="2" w:space="0" w:color="000000"/>
              <w:right w:val="single" w:sz="2" w:space="0" w:color="000000"/>
            </w:tcBorders>
            <w:vAlign w:val="center"/>
          </w:tcPr>
          <w:p w14:paraId="49E08A7F" w14:textId="63561033" w:rsidR="005E7A10" w:rsidRDefault="00243FAA" w:rsidP="00D964E6">
            <w:pPr>
              <w:widowControl w:val="0"/>
              <w:autoSpaceDE w:val="0"/>
              <w:autoSpaceDN w:val="0"/>
              <w:adjustRightInd w:val="0"/>
              <w:spacing w:after="0"/>
              <w:rPr>
                <w:rFonts w:ascii="Arial" w:hAnsi="Arial" w:cs="Arial"/>
                <w:sz w:val="20"/>
                <w:szCs w:val="20"/>
              </w:rPr>
            </w:pPr>
            <w:r>
              <w:rPr>
                <w:rFonts w:ascii="Arial" w:hAnsi="Arial" w:cs="Arial"/>
                <w:sz w:val="20"/>
                <w:szCs w:val="20"/>
              </w:rPr>
              <w:t>Strojništvo</w:t>
            </w:r>
            <w:r w:rsidR="008C0504">
              <w:rPr>
                <w:rFonts w:ascii="Arial" w:hAnsi="Arial" w:cs="Arial"/>
                <w:sz w:val="20"/>
                <w:szCs w:val="20"/>
              </w:rPr>
              <w:t xml:space="preserve"> - </w:t>
            </w:r>
            <w:r>
              <w:rPr>
                <w:rFonts w:ascii="Arial" w:hAnsi="Arial" w:cs="Arial"/>
                <w:sz w:val="20"/>
                <w:szCs w:val="20"/>
              </w:rPr>
              <w:t>UN</w:t>
            </w:r>
          </w:p>
        </w:tc>
        <w:tc>
          <w:tcPr>
            <w:tcW w:w="1134" w:type="dxa"/>
            <w:tcBorders>
              <w:top w:val="nil"/>
              <w:left w:val="nil"/>
              <w:bottom w:val="single" w:sz="2" w:space="0" w:color="000000"/>
              <w:right w:val="single" w:sz="2" w:space="0" w:color="000000"/>
            </w:tcBorders>
            <w:vAlign w:val="center"/>
          </w:tcPr>
          <w:p w14:paraId="462DF7B0" w14:textId="60771A1E" w:rsidR="005E7A10" w:rsidRDefault="00243FAA" w:rsidP="00C42515">
            <w:pPr>
              <w:widowControl w:val="0"/>
              <w:autoSpaceDE w:val="0"/>
              <w:autoSpaceDN w:val="0"/>
              <w:adjustRightInd w:val="0"/>
              <w:spacing w:after="0"/>
              <w:jc w:val="right"/>
              <w:rPr>
                <w:rFonts w:ascii="Arial" w:hAnsi="Arial" w:cs="Arial"/>
                <w:sz w:val="20"/>
                <w:szCs w:val="20"/>
              </w:rPr>
            </w:pPr>
            <w:r>
              <w:rPr>
                <w:rFonts w:ascii="Arial" w:hAnsi="Arial" w:cs="Arial"/>
                <w:sz w:val="20"/>
                <w:szCs w:val="20"/>
              </w:rPr>
              <w:t>25</w:t>
            </w:r>
          </w:p>
        </w:tc>
        <w:tc>
          <w:tcPr>
            <w:tcW w:w="1071" w:type="dxa"/>
            <w:gridSpan w:val="2"/>
            <w:tcBorders>
              <w:top w:val="nil"/>
              <w:left w:val="nil"/>
              <w:bottom w:val="single" w:sz="2" w:space="0" w:color="000000"/>
              <w:right w:val="single" w:sz="2" w:space="0" w:color="000000"/>
            </w:tcBorders>
            <w:vAlign w:val="center"/>
          </w:tcPr>
          <w:p w14:paraId="6C83F4B3" w14:textId="2AB05DC2" w:rsidR="005E7A10" w:rsidRDefault="00243FAA" w:rsidP="00D964E6">
            <w:pPr>
              <w:widowControl w:val="0"/>
              <w:autoSpaceDE w:val="0"/>
              <w:autoSpaceDN w:val="0"/>
              <w:adjustRightInd w:val="0"/>
              <w:spacing w:after="0"/>
              <w:jc w:val="right"/>
              <w:rPr>
                <w:rFonts w:ascii="Arial" w:hAnsi="Arial" w:cs="Arial"/>
                <w:sz w:val="20"/>
                <w:szCs w:val="20"/>
              </w:rPr>
            </w:pPr>
            <w:r>
              <w:rPr>
                <w:rFonts w:ascii="Arial" w:hAnsi="Arial" w:cs="Arial"/>
                <w:sz w:val="20"/>
                <w:szCs w:val="20"/>
              </w:rPr>
              <w:t>10</w:t>
            </w:r>
          </w:p>
        </w:tc>
        <w:tc>
          <w:tcPr>
            <w:tcW w:w="986" w:type="dxa"/>
            <w:tcBorders>
              <w:top w:val="nil"/>
              <w:left w:val="nil"/>
              <w:bottom w:val="single" w:sz="2" w:space="0" w:color="000000"/>
              <w:right w:val="single" w:sz="2" w:space="0" w:color="000000"/>
            </w:tcBorders>
            <w:vAlign w:val="center"/>
          </w:tcPr>
          <w:p w14:paraId="1D4F6819" w14:textId="77777777" w:rsidR="005E7A10" w:rsidRPr="00457020" w:rsidRDefault="005E7A10" w:rsidP="00D964E6">
            <w:pPr>
              <w:widowControl w:val="0"/>
              <w:autoSpaceDE w:val="0"/>
              <w:autoSpaceDN w:val="0"/>
              <w:adjustRightInd w:val="0"/>
              <w:spacing w:after="0"/>
              <w:jc w:val="right"/>
              <w:rPr>
                <w:rFonts w:ascii="Arial" w:hAnsi="Arial" w:cs="Arial"/>
                <w:sz w:val="20"/>
                <w:szCs w:val="20"/>
              </w:rPr>
            </w:pPr>
          </w:p>
        </w:tc>
        <w:tc>
          <w:tcPr>
            <w:tcW w:w="1061" w:type="dxa"/>
            <w:tcBorders>
              <w:top w:val="nil"/>
              <w:left w:val="nil"/>
              <w:bottom w:val="single" w:sz="2" w:space="0" w:color="000000"/>
              <w:right w:val="single" w:sz="2" w:space="0" w:color="000000"/>
            </w:tcBorders>
            <w:vAlign w:val="center"/>
          </w:tcPr>
          <w:p w14:paraId="0A593E4F" w14:textId="4B0996F8" w:rsidR="005E7A10" w:rsidRDefault="00243FAA" w:rsidP="00D964E6">
            <w:pPr>
              <w:widowControl w:val="0"/>
              <w:autoSpaceDE w:val="0"/>
              <w:autoSpaceDN w:val="0"/>
              <w:adjustRightInd w:val="0"/>
              <w:spacing w:after="0"/>
              <w:jc w:val="right"/>
              <w:rPr>
                <w:rFonts w:ascii="Arial" w:hAnsi="Arial" w:cs="Arial"/>
                <w:sz w:val="20"/>
                <w:szCs w:val="20"/>
              </w:rPr>
            </w:pPr>
            <w:r>
              <w:rPr>
                <w:rFonts w:ascii="Arial" w:hAnsi="Arial" w:cs="Arial"/>
                <w:sz w:val="20"/>
                <w:szCs w:val="20"/>
              </w:rPr>
              <w:t>2</w:t>
            </w:r>
            <w:r w:rsidR="000841C5">
              <w:rPr>
                <w:rFonts w:ascii="Arial" w:hAnsi="Arial" w:cs="Arial"/>
                <w:sz w:val="20"/>
                <w:szCs w:val="20"/>
              </w:rPr>
              <w:t>5</w:t>
            </w:r>
          </w:p>
        </w:tc>
      </w:tr>
      <w:tr w:rsidR="000841C5" w:rsidRPr="00457020" w14:paraId="2B8F49FB" w14:textId="77777777" w:rsidTr="00997E88">
        <w:trPr>
          <w:trHeight w:val="300"/>
        </w:trPr>
        <w:tc>
          <w:tcPr>
            <w:tcW w:w="6383" w:type="dxa"/>
            <w:gridSpan w:val="2"/>
            <w:tcBorders>
              <w:top w:val="nil"/>
              <w:left w:val="single" w:sz="2" w:space="0" w:color="000000"/>
              <w:bottom w:val="single" w:sz="2" w:space="0" w:color="000000"/>
              <w:right w:val="single" w:sz="2" w:space="0" w:color="000000"/>
            </w:tcBorders>
            <w:shd w:val="clear" w:color="auto" w:fill="E7E6E6" w:themeFill="background2"/>
            <w:vAlign w:val="center"/>
          </w:tcPr>
          <w:p w14:paraId="2F04FB9C" w14:textId="62CD1590" w:rsidR="000841C5" w:rsidRPr="00A4408C" w:rsidRDefault="00A4408C" w:rsidP="00D964E6">
            <w:pPr>
              <w:widowControl w:val="0"/>
              <w:autoSpaceDE w:val="0"/>
              <w:autoSpaceDN w:val="0"/>
              <w:adjustRightInd w:val="0"/>
              <w:spacing w:after="0"/>
              <w:rPr>
                <w:rFonts w:ascii="Arial" w:hAnsi="Arial" w:cs="Arial"/>
                <w:b/>
                <w:bCs/>
                <w:sz w:val="20"/>
                <w:szCs w:val="20"/>
              </w:rPr>
            </w:pPr>
            <w:r w:rsidRPr="00A4408C">
              <w:rPr>
                <w:rFonts w:ascii="Arial" w:hAnsi="Arial" w:cs="Arial"/>
                <w:b/>
                <w:bCs/>
                <w:sz w:val="20"/>
                <w:szCs w:val="20"/>
              </w:rPr>
              <w:t xml:space="preserve">FAKULTETA ZA </w:t>
            </w:r>
            <w:r w:rsidR="00243FAA">
              <w:rPr>
                <w:rFonts w:ascii="Arial" w:hAnsi="Arial" w:cs="Arial"/>
                <w:b/>
                <w:bCs/>
                <w:sz w:val="20"/>
                <w:szCs w:val="20"/>
              </w:rPr>
              <w:t>LOGISTIKOA</w:t>
            </w:r>
          </w:p>
        </w:tc>
        <w:tc>
          <w:tcPr>
            <w:tcW w:w="1071" w:type="dxa"/>
            <w:gridSpan w:val="2"/>
            <w:tcBorders>
              <w:top w:val="nil"/>
              <w:left w:val="nil"/>
              <w:bottom w:val="single" w:sz="2" w:space="0" w:color="000000"/>
              <w:right w:val="single" w:sz="2" w:space="0" w:color="000000"/>
            </w:tcBorders>
            <w:shd w:val="clear" w:color="auto" w:fill="E7E6E6" w:themeFill="background2"/>
            <w:vAlign w:val="center"/>
          </w:tcPr>
          <w:p w14:paraId="6D355461" w14:textId="77777777" w:rsidR="000841C5" w:rsidRDefault="000841C5" w:rsidP="00D964E6">
            <w:pPr>
              <w:widowControl w:val="0"/>
              <w:autoSpaceDE w:val="0"/>
              <w:autoSpaceDN w:val="0"/>
              <w:adjustRightInd w:val="0"/>
              <w:spacing w:after="0"/>
              <w:jc w:val="right"/>
              <w:rPr>
                <w:rFonts w:ascii="Arial" w:hAnsi="Arial" w:cs="Arial"/>
                <w:sz w:val="20"/>
                <w:szCs w:val="20"/>
              </w:rPr>
            </w:pPr>
          </w:p>
        </w:tc>
        <w:tc>
          <w:tcPr>
            <w:tcW w:w="986" w:type="dxa"/>
            <w:tcBorders>
              <w:top w:val="nil"/>
              <w:left w:val="nil"/>
              <w:bottom w:val="single" w:sz="2" w:space="0" w:color="000000"/>
              <w:right w:val="single" w:sz="2" w:space="0" w:color="000000"/>
            </w:tcBorders>
            <w:shd w:val="clear" w:color="auto" w:fill="E7E6E6" w:themeFill="background2"/>
            <w:vAlign w:val="center"/>
          </w:tcPr>
          <w:p w14:paraId="31F2FCBC" w14:textId="77777777" w:rsidR="000841C5" w:rsidRPr="00457020" w:rsidRDefault="000841C5" w:rsidP="00D964E6">
            <w:pPr>
              <w:widowControl w:val="0"/>
              <w:autoSpaceDE w:val="0"/>
              <w:autoSpaceDN w:val="0"/>
              <w:adjustRightInd w:val="0"/>
              <w:spacing w:after="0"/>
              <w:jc w:val="right"/>
              <w:rPr>
                <w:rFonts w:ascii="Arial" w:hAnsi="Arial" w:cs="Arial"/>
                <w:sz w:val="20"/>
                <w:szCs w:val="20"/>
              </w:rPr>
            </w:pPr>
          </w:p>
        </w:tc>
        <w:tc>
          <w:tcPr>
            <w:tcW w:w="1061" w:type="dxa"/>
            <w:tcBorders>
              <w:top w:val="nil"/>
              <w:left w:val="nil"/>
              <w:bottom w:val="single" w:sz="2" w:space="0" w:color="000000"/>
              <w:right w:val="single" w:sz="2" w:space="0" w:color="000000"/>
            </w:tcBorders>
            <w:shd w:val="clear" w:color="auto" w:fill="E7E6E6" w:themeFill="background2"/>
            <w:vAlign w:val="center"/>
          </w:tcPr>
          <w:p w14:paraId="51D67690" w14:textId="77777777" w:rsidR="000841C5" w:rsidRDefault="000841C5" w:rsidP="00D964E6">
            <w:pPr>
              <w:widowControl w:val="0"/>
              <w:autoSpaceDE w:val="0"/>
              <w:autoSpaceDN w:val="0"/>
              <w:adjustRightInd w:val="0"/>
              <w:spacing w:after="0"/>
              <w:jc w:val="right"/>
              <w:rPr>
                <w:rFonts w:ascii="Arial" w:hAnsi="Arial" w:cs="Arial"/>
                <w:sz w:val="20"/>
                <w:szCs w:val="20"/>
              </w:rPr>
            </w:pPr>
          </w:p>
        </w:tc>
      </w:tr>
      <w:tr w:rsidR="00243FAA" w:rsidRPr="00457020" w14:paraId="0BF15CBF" w14:textId="77777777" w:rsidTr="00997E88">
        <w:trPr>
          <w:trHeight w:val="300"/>
        </w:trPr>
        <w:tc>
          <w:tcPr>
            <w:tcW w:w="5249" w:type="dxa"/>
            <w:tcBorders>
              <w:top w:val="nil"/>
              <w:left w:val="single" w:sz="2" w:space="0" w:color="000000"/>
              <w:bottom w:val="single" w:sz="2" w:space="0" w:color="000000"/>
              <w:right w:val="single" w:sz="2" w:space="0" w:color="000000"/>
            </w:tcBorders>
            <w:vAlign w:val="center"/>
          </w:tcPr>
          <w:p w14:paraId="37975182" w14:textId="69ECE4D7" w:rsidR="00243FAA" w:rsidRDefault="00243FAA" w:rsidP="00D964E6">
            <w:pPr>
              <w:widowControl w:val="0"/>
              <w:autoSpaceDE w:val="0"/>
              <w:autoSpaceDN w:val="0"/>
              <w:adjustRightInd w:val="0"/>
              <w:spacing w:after="0"/>
              <w:rPr>
                <w:rFonts w:ascii="Arial" w:hAnsi="Arial" w:cs="Arial"/>
                <w:sz w:val="20"/>
                <w:szCs w:val="20"/>
              </w:rPr>
            </w:pPr>
            <w:r>
              <w:rPr>
                <w:rFonts w:ascii="Arial" w:hAnsi="Arial" w:cs="Arial"/>
                <w:sz w:val="20"/>
                <w:szCs w:val="20"/>
              </w:rPr>
              <w:t>Logistika sistemov – UN</w:t>
            </w:r>
          </w:p>
        </w:tc>
        <w:tc>
          <w:tcPr>
            <w:tcW w:w="1134" w:type="dxa"/>
            <w:tcBorders>
              <w:top w:val="nil"/>
              <w:left w:val="nil"/>
              <w:bottom w:val="single" w:sz="2" w:space="0" w:color="000000"/>
              <w:right w:val="single" w:sz="2" w:space="0" w:color="000000"/>
            </w:tcBorders>
            <w:vAlign w:val="center"/>
          </w:tcPr>
          <w:p w14:paraId="431EC31D" w14:textId="177FC8FC" w:rsidR="00243FAA" w:rsidRDefault="00243FAA" w:rsidP="00C42515">
            <w:pPr>
              <w:widowControl w:val="0"/>
              <w:autoSpaceDE w:val="0"/>
              <w:autoSpaceDN w:val="0"/>
              <w:adjustRightInd w:val="0"/>
              <w:spacing w:after="0"/>
              <w:jc w:val="right"/>
              <w:rPr>
                <w:rFonts w:ascii="Arial" w:hAnsi="Arial" w:cs="Arial"/>
                <w:sz w:val="20"/>
                <w:szCs w:val="20"/>
              </w:rPr>
            </w:pPr>
            <w:r>
              <w:rPr>
                <w:rFonts w:ascii="Arial" w:hAnsi="Arial" w:cs="Arial"/>
                <w:sz w:val="20"/>
                <w:szCs w:val="20"/>
              </w:rPr>
              <w:t>21</w:t>
            </w:r>
          </w:p>
        </w:tc>
        <w:tc>
          <w:tcPr>
            <w:tcW w:w="1071" w:type="dxa"/>
            <w:gridSpan w:val="2"/>
            <w:tcBorders>
              <w:top w:val="nil"/>
              <w:left w:val="nil"/>
              <w:bottom w:val="single" w:sz="2" w:space="0" w:color="000000"/>
              <w:right w:val="single" w:sz="2" w:space="0" w:color="000000"/>
            </w:tcBorders>
            <w:vAlign w:val="center"/>
          </w:tcPr>
          <w:p w14:paraId="0E30160A" w14:textId="7B37244A" w:rsidR="00243FAA" w:rsidRDefault="00243FAA" w:rsidP="00D964E6">
            <w:pPr>
              <w:widowControl w:val="0"/>
              <w:autoSpaceDE w:val="0"/>
              <w:autoSpaceDN w:val="0"/>
              <w:adjustRightInd w:val="0"/>
              <w:spacing w:after="0"/>
              <w:jc w:val="right"/>
              <w:rPr>
                <w:rFonts w:ascii="Arial" w:hAnsi="Arial" w:cs="Arial"/>
                <w:sz w:val="20"/>
                <w:szCs w:val="20"/>
              </w:rPr>
            </w:pPr>
            <w:r>
              <w:rPr>
                <w:rFonts w:ascii="Arial" w:hAnsi="Arial" w:cs="Arial"/>
                <w:sz w:val="20"/>
                <w:szCs w:val="20"/>
              </w:rPr>
              <w:t>18</w:t>
            </w:r>
          </w:p>
        </w:tc>
        <w:tc>
          <w:tcPr>
            <w:tcW w:w="986" w:type="dxa"/>
            <w:tcBorders>
              <w:top w:val="nil"/>
              <w:left w:val="nil"/>
              <w:bottom w:val="single" w:sz="2" w:space="0" w:color="000000"/>
              <w:right w:val="single" w:sz="2" w:space="0" w:color="000000"/>
            </w:tcBorders>
            <w:vAlign w:val="center"/>
          </w:tcPr>
          <w:p w14:paraId="65CA43B0" w14:textId="77777777" w:rsidR="00243FAA" w:rsidRDefault="00243FAA" w:rsidP="00D964E6">
            <w:pPr>
              <w:widowControl w:val="0"/>
              <w:autoSpaceDE w:val="0"/>
              <w:autoSpaceDN w:val="0"/>
              <w:adjustRightInd w:val="0"/>
              <w:spacing w:after="0"/>
              <w:jc w:val="right"/>
              <w:rPr>
                <w:rFonts w:ascii="Arial" w:hAnsi="Arial" w:cs="Arial"/>
                <w:sz w:val="20"/>
                <w:szCs w:val="20"/>
              </w:rPr>
            </w:pPr>
          </w:p>
        </w:tc>
        <w:tc>
          <w:tcPr>
            <w:tcW w:w="1061" w:type="dxa"/>
            <w:tcBorders>
              <w:top w:val="nil"/>
              <w:left w:val="nil"/>
              <w:bottom w:val="single" w:sz="2" w:space="0" w:color="000000"/>
              <w:right w:val="single" w:sz="2" w:space="0" w:color="000000"/>
            </w:tcBorders>
            <w:vAlign w:val="center"/>
          </w:tcPr>
          <w:p w14:paraId="1B93B0C6" w14:textId="551FA7EA" w:rsidR="00243FAA" w:rsidRDefault="00243FAA" w:rsidP="00D964E6">
            <w:pPr>
              <w:widowControl w:val="0"/>
              <w:autoSpaceDE w:val="0"/>
              <w:autoSpaceDN w:val="0"/>
              <w:adjustRightInd w:val="0"/>
              <w:spacing w:after="0"/>
              <w:jc w:val="right"/>
              <w:rPr>
                <w:rFonts w:ascii="Arial" w:hAnsi="Arial" w:cs="Arial"/>
                <w:sz w:val="20"/>
                <w:szCs w:val="20"/>
              </w:rPr>
            </w:pPr>
            <w:r>
              <w:rPr>
                <w:rFonts w:ascii="Arial" w:hAnsi="Arial" w:cs="Arial"/>
                <w:sz w:val="20"/>
                <w:szCs w:val="20"/>
              </w:rPr>
              <w:t>21</w:t>
            </w:r>
          </w:p>
        </w:tc>
      </w:tr>
      <w:tr w:rsidR="00DC5F2D" w:rsidRPr="00457020" w14:paraId="15D76505" w14:textId="77777777" w:rsidTr="00997E88">
        <w:trPr>
          <w:trHeight w:val="300"/>
        </w:trPr>
        <w:tc>
          <w:tcPr>
            <w:tcW w:w="5249" w:type="dxa"/>
            <w:tcBorders>
              <w:top w:val="nil"/>
              <w:left w:val="single" w:sz="2" w:space="0" w:color="000000"/>
              <w:bottom w:val="single" w:sz="2" w:space="0" w:color="000000"/>
              <w:right w:val="single" w:sz="2" w:space="0" w:color="000000"/>
            </w:tcBorders>
            <w:vAlign w:val="center"/>
          </w:tcPr>
          <w:p w14:paraId="20651EF1" w14:textId="34986062" w:rsidR="00DC5F2D" w:rsidRDefault="00243FAA" w:rsidP="00D964E6">
            <w:pPr>
              <w:widowControl w:val="0"/>
              <w:autoSpaceDE w:val="0"/>
              <w:autoSpaceDN w:val="0"/>
              <w:adjustRightInd w:val="0"/>
              <w:spacing w:after="0"/>
              <w:rPr>
                <w:rFonts w:ascii="Arial" w:hAnsi="Arial" w:cs="Arial"/>
                <w:sz w:val="20"/>
                <w:szCs w:val="20"/>
              </w:rPr>
            </w:pPr>
            <w:r>
              <w:rPr>
                <w:rFonts w:ascii="Arial" w:hAnsi="Arial" w:cs="Arial"/>
                <w:sz w:val="20"/>
                <w:szCs w:val="20"/>
              </w:rPr>
              <w:t>Logistika sistemov (izvedba v angleškem jeziku)</w:t>
            </w:r>
            <w:r w:rsidR="00DC5F2D">
              <w:rPr>
                <w:rFonts w:ascii="Arial" w:hAnsi="Arial" w:cs="Arial"/>
                <w:sz w:val="20"/>
                <w:szCs w:val="20"/>
              </w:rPr>
              <w:t xml:space="preserve"> – </w:t>
            </w:r>
            <w:r>
              <w:rPr>
                <w:rFonts w:ascii="Arial" w:hAnsi="Arial" w:cs="Arial"/>
                <w:sz w:val="20"/>
                <w:szCs w:val="20"/>
              </w:rPr>
              <w:t>UN</w:t>
            </w:r>
          </w:p>
        </w:tc>
        <w:tc>
          <w:tcPr>
            <w:tcW w:w="1134" w:type="dxa"/>
            <w:tcBorders>
              <w:top w:val="nil"/>
              <w:left w:val="nil"/>
              <w:bottom w:val="single" w:sz="2" w:space="0" w:color="000000"/>
              <w:right w:val="single" w:sz="2" w:space="0" w:color="000000"/>
            </w:tcBorders>
            <w:vAlign w:val="center"/>
          </w:tcPr>
          <w:p w14:paraId="6260CEB4" w14:textId="0B6F51FD" w:rsidR="00DC5F2D" w:rsidRDefault="00243FAA" w:rsidP="00C42515">
            <w:pPr>
              <w:widowControl w:val="0"/>
              <w:autoSpaceDE w:val="0"/>
              <w:autoSpaceDN w:val="0"/>
              <w:adjustRightInd w:val="0"/>
              <w:spacing w:after="0"/>
              <w:jc w:val="right"/>
              <w:rPr>
                <w:rFonts w:ascii="Arial" w:hAnsi="Arial" w:cs="Arial"/>
                <w:sz w:val="20"/>
                <w:szCs w:val="20"/>
              </w:rPr>
            </w:pPr>
            <w:r>
              <w:rPr>
                <w:rFonts w:ascii="Arial" w:hAnsi="Arial" w:cs="Arial"/>
                <w:sz w:val="20"/>
                <w:szCs w:val="20"/>
              </w:rPr>
              <w:t>70</w:t>
            </w:r>
          </w:p>
        </w:tc>
        <w:tc>
          <w:tcPr>
            <w:tcW w:w="1071" w:type="dxa"/>
            <w:gridSpan w:val="2"/>
            <w:tcBorders>
              <w:top w:val="nil"/>
              <w:left w:val="nil"/>
              <w:bottom w:val="single" w:sz="2" w:space="0" w:color="000000"/>
              <w:right w:val="single" w:sz="2" w:space="0" w:color="000000"/>
            </w:tcBorders>
            <w:vAlign w:val="center"/>
          </w:tcPr>
          <w:p w14:paraId="36E6B059" w14:textId="48A900A5" w:rsidR="00DC5F2D" w:rsidRDefault="00DC5F2D" w:rsidP="00D964E6">
            <w:pPr>
              <w:widowControl w:val="0"/>
              <w:autoSpaceDE w:val="0"/>
              <w:autoSpaceDN w:val="0"/>
              <w:adjustRightInd w:val="0"/>
              <w:spacing w:after="0"/>
              <w:jc w:val="right"/>
              <w:rPr>
                <w:rFonts w:ascii="Arial" w:hAnsi="Arial" w:cs="Arial"/>
                <w:sz w:val="20"/>
                <w:szCs w:val="20"/>
              </w:rPr>
            </w:pPr>
          </w:p>
        </w:tc>
        <w:tc>
          <w:tcPr>
            <w:tcW w:w="986" w:type="dxa"/>
            <w:tcBorders>
              <w:top w:val="nil"/>
              <w:left w:val="nil"/>
              <w:bottom w:val="single" w:sz="2" w:space="0" w:color="000000"/>
              <w:right w:val="single" w:sz="2" w:space="0" w:color="000000"/>
            </w:tcBorders>
            <w:vAlign w:val="center"/>
          </w:tcPr>
          <w:p w14:paraId="4B0821D2" w14:textId="5E5405D1" w:rsidR="00DC5F2D" w:rsidRPr="00457020" w:rsidRDefault="00243FAA" w:rsidP="00D964E6">
            <w:pPr>
              <w:widowControl w:val="0"/>
              <w:autoSpaceDE w:val="0"/>
              <w:autoSpaceDN w:val="0"/>
              <w:adjustRightInd w:val="0"/>
              <w:spacing w:after="0"/>
              <w:jc w:val="right"/>
              <w:rPr>
                <w:rFonts w:ascii="Arial" w:hAnsi="Arial" w:cs="Arial"/>
                <w:sz w:val="20"/>
                <w:szCs w:val="20"/>
              </w:rPr>
            </w:pPr>
            <w:r>
              <w:rPr>
                <w:rFonts w:ascii="Arial" w:hAnsi="Arial" w:cs="Arial"/>
                <w:sz w:val="20"/>
                <w:szCs w:val="20"/>
              </w:rPr>
              <w:t>50</w:t>
            </w:r>
          </w:p>
        </w:tc>
        <w:tc>
          <w:tcPr>
            <w:tcW w:w="1061" w:type="dxa"/>
            <w:tcBorders>
              <w:top w:val="nil"/>
              <w:left w:val="nil"/>
              <w:bottom w:val="single" w:sz="2" w:space="0" w:color="000000"/>
              <w:right w:val="single" w:sz="2" w:space="0" w:color="000000"/>
            </w:tcBorders>
            <w:vAlign w:val="center"/>
          </w:tcPr>
          <w:p w14:paraId="120646D0" w14:textId="33D74CD2" w:rsidR="00DC5F2D" w:rsidRDefault="00243FAA" w:rsidP="00D964E6">
            <w:pPr>
              <w:widowControl w:val="0"/>
              <w:autoSpaceDE w:val="0"/>
              <w:autoSpaceDN w:val="0"/>
              <w:adjustRightInd w:val="0"/>
              <w:spacing w:after="0"/>
              <w:jc w:val="right"/>
              <w:rPr>
                <w:rFonts w:ascii="Arial" w:hAnsi="Arial" w:cs="Arial"/>
                <w:sz w:val="20"/>
                <w:szCs w:val="20"/>
              </w:rPr>
            </w:pPr>
            <w:r>
              <w:rPr>
                <w:rFonts w:ascii="Arial" w:hAnsi="Arial" w:cs="Arial"/>
                <w:sz w:val="20"/>
                <w:szCs w:val="20"/>
              </w:rPr>
              <w:t>70</w:t>
            </w:r>
          </w:p>
        </w:tc>
      </w:tr>
    </w:tbl>
    <w:p w14:paraId="384A1802" w14:textId="77777777" w:rsidR="00C22A27" w:rsidRDefault="00C22A27" w:rsidP="00772A61">
      <w:pPr>
        <w:spacing w:after="0"/>
        <w:rPr>
          <w:rFonts w:ascii="Arial" w:hAnsi="Arial" w:cs="Arial"/>
          <w:i/>
          <w:sz w:val="14"/>
          <w:szCs w:val="14"/>
        </w:rPr>
      </w:pPr>
    </w:p>
    <w:p w14:paraId="64E72C74" w14:textId="4CF99CA2" w:rsidR="00AE3010" w:rsidRPr="00243FAA" w:rsidRDefault="00456D0D" w:rsidP="00243FAA">
      <w:pPr>
        <w:spacing w:after="0"/>
        <w:rPr>
          <w:rFonts w:ascii="Arial" w:hAnsi="Arial" w:cs="Arial"/>
          <w:sz w:val="14"/>
          <w:szCs w:val="14"/>
        </w:rPr>
      </w:pPr>
      <w:r w:rsidRPr="00772A61">
        <w:rPr>
          <w:rFonts w:ascii="Arial" w:hAnsi="Arial" w:cs="Arial"/>
          <w:i/>
          <w:sz w:val="14"/>
          <w:szCs w:val="14"/>
        </w:rPr>
        <w:t>Legenda:</w:t>
      </w:r>
      <w:r w:rsidR="00772A61" w:rsidRPr="00772A61">
        <w:rPr>
          <w:rFonts w:ascii="Arial" w:hAnsi="Arial" w:cs="Arial"/>
          <w:sz w:val="14"/>
          <w:szCs w:val="14"/>
        </w:rPr>
        <w:t xml:space="preserve"> UN – univerzitetni študijski program prve stopnje</w:t>
      </w:r>
      <w:r w:rsidR="00772A61">
        <w:rPr>
          <w:rFonts w:ascii="Arial" w:hAnsi="Arial" w:cs="Arial"/>
          <w:sz w:val="14"/>
          <w:szCs w:val="14"/>
        </w:rPr>
        <w:t>,</w:t>
      </w:r>
      <w:r w:rsidR="00772A61" w:rsidRPr="00772A61">
        <w:rPr>
          <w:rFonts w:ascii="Arial" w:hAnsi="Arial" w:cs="Arial"/>
          <w:sz w:val="14"/>
          <w:szCs w:val="14"/>
        </w:rPr>
        <w:t xml:space="preserve"> VS – visokošolski</w:t>
      </w:r>
      <w:r w:rsidR="001C25F8">
        <w:rPr>
          <w:rFonts w:ascii="Arial" w:hAnsi="Arial" w:cs="Arial"/>
          <w:sz w:val="14"/>
          <w:szCs w:val="14"/>
        </w:rPr>
        <w:t xml:space="preserve"> strokovni</w:t>
      </w:r>
      <w:r w:rsidR="00772A61" w:rsidRPr="00772A61">
        <w:rPr>
          <w:rFonts w:ascii="Arial" w:hAnsi="Arial" w:cs="Arial"/>
          <w:sz w:val="14"/>
          <w:szCs w:val="14"/>
        </w:rPr>
        <w:t xml:space="preserve"> študijski program prve stopnj</w:t>
      </w:r>
      <w:r w:rsidR="00243FAA">
        <w:rPr>
          <w:rFonts w:ascii="Arial" w:hAnsi="Arial" w:cs="Arial"/>
          <w:sz w:val="14"/>
          <w:szCs w:val="14"/>
        </w:rPr>
        <w:t xml:space="preserve">e, EM – enovit magistrski študijski programe druge stopnje. </w:t>
      </w:r>
      <w:r w:rsidR="00AE3010">
        <w:rPr>
          <w:sz w:val="20"/>
          <w:szCs w:val="20"/>
        </w:rPr>
        <w:br w:type="page"/>
      </w:r>
    </w:p>
    <w:p w14:paraId="743671D7" w14:textId="582A2C02" w:rsidR="006D29E2" w:rsidRPr="00C80E31" w:rsidRDefault="006D29E2" w:rsidP="006D29E2">
      <w:pPr>
        <w:pStyle w:val="Naslovpredpisa"/>
        <w:spacing w:before="0" w:after="0" w:line="260" w:lineRule="exact"/>
        <w:jc w:val="both"/>
        <w:rPr>
          <w:sz w:val="20"/>
          <w:szCs w:val="20"/>
        </w:rPr>
      </w:pPr>
      <w:r w:rsidRPr="009458F3">
        <w:rPr>
          <w:sz w:val="20"/>
          <w:szCs w:val="20"/>
        </w:rPr>
        <w:lastRenderedPageBreak/>
        <w:t>OBRAZLOŽITEV</w:t>
      </w:r>
    </w:p>
    <w:p w14:paraId="0B8E67F1" w14:textId="77777777" w:rsidR="00243FAA" w:rsidRDefault="00243FAA" w:rsidP="00243FAA">
      <w:pPr>
        <w:pStyle w:val="Pripombabesedilo"/>
        <w:rPr>
          <w:rFonts w:ascii="Arial" w:hAnsi="Arial" w:cs="Arial"/>
        </w:rPr>
      </w:pPr>
    </w:p>
    <w:p w14:paraId="1A4925C9" w14:textId="1C3B6B56" w:rsidR="00243FAA" w:rsidRPr="00243FAA" w:rsidRDefault="00243FAA" w:rsidP="00243FAA">
      <w:pPr>
        <w:pStyle w:val="Pripombabesedilo"/>
        <w:rPr>
          <w:rFonts w:ascii="Arial" w:hAnsi="Arial" w:cs="Arial"/>
        </w:rPr>
      </w:pPr>
      <w:r w:rsidRPr="00243FAA">
        <w:rPr>
          <w:rFonts w:ascii="Arial" w:hAnsi="Arial" w:cs="Arial"/>
        </w:rPr>
        <w:t>Vlada Republike Slovenije je s Sklepom o soglasju k vsebini razpisa za vpis v dodiplomske in enovite magistrske študijske programe v študijskem letu 2025/2026</w:t>
      </w:r>
      <w:r w:rsidR="0064464B">
        <w:rPr>
          <w:rFonts w:ascii="Arial" w:hAnsi="Arial" w:cs="Arial"/>
        </w:rPr>
        <w:t xml:space="preserve"> št.</w:t>
      </w:r>
      <w:r w:rsidRPr="00243FAA">
        <w:rPr>
          <w:rFonts w:ascii="Arial" w:hAnsi="Arial" w:cs="Arial"/>
        </w:rPr>
        <w:t xml:space="preserve"> 60301-1/2025/3 z dne 30. 1. 2025, dala soglasje k številu razpisanih vpisnih mest na javnih visokošolskih zavodih in zasebnih visokošolskih zavodih za študijske programe s koncesijo.   </w:t>
      </w:r>
    </w:p>
    <w:p w14:paraId="6A26507C" w14:textId="77777777" w:rsidR="00243FAA" w:rsidRPr="00243FAA" w:rsidRDefault="00243FAA" w:rsidP="00243FAA">
      <w:pPr>
        <w:pStyle w:val="Pripombabesedilo"/>
        <w:rPr>
          <w:rFonts w:ascii="Arial" w:hAnsi="Arial" w:cs="Arial"/>
        </w:rPr>
      </w:pPr>
    </w:p>
    <w:p w14:paraId="033B606C" w14:textId="77777777" w:rsidR="00243FAA" w:rsidRPr="00243FAA" w:rsidRDefault="00243FAA" w:rsidP="00243FAA">
      <w:pPr>
        <w:pStyle w:val="Pripombabesedilo"/>
        <w:rPr>
          <w:rFonts w:ascii="Arial" w:hAnsi="Arial" w:cs="Arial"/>
        </w:rPr>
      </w:pPr>
      <w:r w:rsidRPr="00243FAA">
        <w:rPr>
          <w:rFonts w:ascii="Arial" w:hAnsi="Arial" w:cs="Arial"/>
        </w:rPr>
        <w:t xml:space="preserve">Razpis za vpis tujcev (tujih državljanov, ki prihajajo iz držav, ki niso države članice Evropske unije) je bil objavljen 31. 1. 2025 na spletni strani: </w:t>
      </w:r>
      <w:hyperlink r:id="rId25" w:history="1">
        <w:r w:rsidRPr="00243FAA">
          <w:rPr>
            <w:rStyle w:val="Hiperpovezava"/>
            <w:rFonts w:ascii="Arial" w:hAnsi="Arial" w:cs="Arial"/>
          </w:rPr>
          <w:t>Razpis za vpis v dodiplomske in enovite magistrske študijske programe v študijskem letu 2025/2026 | GOV.SI</w:t>
        </w:r>
      </w:hyperlink>
      <w:r w:rsidRPr="00243FAA">
        <w:rPr>
          <w:rFonts w:ascii="Arial" w:hAnsi="Arial" w:cs="Arial"/>
        </w:rPr>
        <w:t xml:space="preserve">. </w:t>
      </w:r>
    </w:p>
    <w:p w14:paraId="71ED124E" w14:textId="77777777" w:rsidR="00243FAA" w:rsidRPr="00243FAA" w:rsidRDefault="00243FAA" w:rsidP="00243FAA">
      <w:pPr>
        <w:pStyle w:val="Pripombabesedilo"/>
        <w:rPr>
          <w:rFonts w:ascii="Arial" w:hAnsi="Arial" w:cs="Arial"/>
        </w:rPr>
      </w:pPr>
    </w:p>
    <w:p w14:paraId="17EEBEE4" w14:textId="77777777" w:rsidR="00243FAA" w:rsidRPr="00243FAA" w:rsidRDefault="00243FAA" w:rsidP="00243FAA">
      <w:pPr>
        <w:pStyle w:val="Pripombabesedilo"/>
        <w:rPr>
          <w:rFonts w:ascii="Arial" w:hAnsi="Arial" w:cs="Arial"/>
        </w:rPr>
      </w:pPr>
      <w:r w:rsidRPr="00243FAA">
        <w:rPr>
          <w:rFonts w:ascii="Arial" w:hAnsi="Arial" w:cs="Arial"/>
        </w:rPr>
        <w:t xml:space="preserve">Prvi prijavni roki so za tujce so potekali: </w:t>
      </w:r>
    </w:p>
    <w:p w14:paraId="3D1DF863" w14:textId="77777777" w:rsidR="00243FAA" w:rsidRPr="00243FAA" w:rsidRDefault="00243FAA" w:rsidP="00243FAA">
      <w:pPr>
        <w:pStyle w:val="Pripombabesedilo"/>
        <w:rPr>
          <w:rFonts w:ascii="Arial" w:hAnsi="Arial" w:cs="Arial"/>
        </w:rPr>
      </w:pPr>
      <w:r w:rsidRPr="00243FAA">
        <w:rPr>
          <w:rFonts w:ascii="Arial" w:hAnsi="Arial" w:cs="Arial"/>
        </w:rPr>
        <w:t>- na Univerzi v Ljubljani: od 18. 2. 2025 do 18. 3. 2025,</w:t>
      </w:r>
    </w:p>
    <w:p w14:paraId="41CECA5A" w14:textId="1F8E6C4D" w:rsidR="00243FAA" w:rsidRPr="00243FAA" w:rsidRDefault="00243FAA" w:rsidP="00243FAA">
      <w:pPr>
        <w:pStyle w:val="Pripombabesedilo"/>
        <w:rPr>
          <w:rFonts w:ascii="Arial" w:hAnsi="Arial" w:cs="Arial"/>
        </w:rPr>
      </w:pPr>
      <w:r w:rsidRPr="00243FAA">
        <w:rPr>
          <w:rFonts w:ascii="Arial" w:hAnsi="Arial" w:cs="Arial"/>
        </w:rPr>
        <w:t>- na Univerzi v Mariboru: od 18. 2. 2025 do 18. 3. 2025</w:t>
      </w:r>
      <w:r w:rsidR="0064464B">
        <w:rPr>
          <w:rFonts w:ascii="Arial" w:hAnsi="Arial" w:cs="Arial"/>
        </w:rPr>
        <w:t>.</w:t>
      </w:r>
    </w:p>
    <w:p w14:paraId="03A3DD86" w14:textId="77777777" w:rsidR="00243FAA" w:rsidRPr="00243FAA" w:rsidRDefault="00243FAA" w:rsidP="00243FAA">
      <w:pPr>
        <w:pStyle w:val="Pripombabesedilo"/>
        <w:rPr>
          <w:rFonts w:ascii="Arial" w:hAnsi="Arial" w:cs="Arial"/>
        </w:rPr>
      </w:pPr>
    </w:p>
    <w:p w14:paraId="0663608F" w14:textId="39D77077" w:rsidR="00530D52" w:rsidRPr="00243FAA" w:rsidRDefault="00530D52" w:rsidP="00530D52">
      <w:pPr>
        <w:pStyle w:val="Naslovpredpisa"/>
        <w:spacing w:before="0" w:line="260" w:lineRule="exact"/>
        <w:jc w:val="both"/>
        <w:rPr>
          <w:b w:val="0"/>
          <w:sz w:val="20"/>
          <w:szCs w:val="20"/>
        </w:rPr>
      </w:pPr>
      <w:r w:rsidRPr="00243FAA">
        <w:rPr>
          <w:b w:val="0"/>
          <w:sz w:val="20"/>
          <w:szCs w:val="20"/>
        </w:rPr>
        <w:t>Pravilnik o razpisu za vpis in izvedbi vpisa v visoke</w:t>
      </w:r>
      <w:r w:rsidR="006F2D56" w:rsidRPr="00243FAA">
        <w:rPr>
          <w:b w:val="0"/>
          <w:sz w:val="20"/>
          <w:szCs w:val="20"/>
        </w:rPr>
        <w:t>m šolstvu (Uradni list RS, št. 6/22</w:t>
      </w:r>
      <w:r w:rsidR="007D2F2D" w:rsidRPr="00243FAA">
        <w:rPr>
          <w:b w:val="0"/>
          <w:sz w:val="20"/>
          <w:szCs w:val="20"/>
        </w:rPr>
        <w:t>,</w:t>
      </w:r>
      <w:r w:rsidR="002C154B" w:rsidRPr="00243FAA">
        <w:rPr>
          <w:b w:val="0"/>
          <w:sz w:val="20"/>
          <w:szCs w:val="20"/>
        </w:rPr>
        <w:t xml:space="preserve"> 4/23</w:t>
      </w:r>
      <w:r w:rsidR="007D2F2D" w:rsidRPr="00243FAA">
        <w:rPr>
          <w:b w:val="0"/>
          <w:sz w:val="20"/>
          <w:szCs w:val="20"/>
        </w:rPr>
        <w:t xml:space="preserve"> in </w:t>
      </w:r>
      <w:r w:rsidR="00F579EC" w:rsidRPr="00243FAA">
        <w:rPr>
          <w:b w:val="0"/>
          <w:sz w:val="20"/>
          <w:szCs w:val="20"/>
        </w:rPr>
        <w:t>7/24</w:t>
      </w:r>
      <w:r w:rsidR="00CA5FA3" w:rsidRPr="00243FAA">
        <w:rPr>
          <w:b w:val="0"/>
          <w:sz w:val="20"/>
          <w:szCs w:val="20"/>
        </w:rPr>
        <w:t>; v nadalj</w:t>
      </w:r>
      <w:r w:rsidR="005855B7" w:rsidRPr="00243FAA">
        <w:rPr>
          <w:b w:val="0"/>
          <w:sz w:val="20"/>
          <w:szCs w:val="20"/>
        </w:rPr>
        <w:t>njem besedilu</w:t>
      </w:r>
      <w:r w:rsidR="00CA5FA3" w:rsidRPr="00243FAA">
        <w:rPr>
          <w:b w:val="0"/>
          <w:sz w:val="20"/>
          <w:szCs w:val="20"/>
        </w:rPr>
        <w:t>: pravilnik</w:t>
      </w:r>
      <w:r w:rsidRPr="00243FAA">
        <w:rPr>
          <w:b w:val="0"/>
          <w:sz w:val="20"/>
          <w:szCs w:val="20"/>
        </w:rPr>
        <w:t>) v prvem odstavku 28. člen</w:t>
      </w:r>
      <w:r w:rsidR="0053793B" w:rsidRPr="00243FAA">
        <w:rPr>
          <w:b w:val="0"/>
          <w:sz w:val="20"/>
          <w:szCs w:val="20"/>
        </w:rPr>
        <w:t>a</w:t>
      </w:r>
      <w:r w:rsidRPr="00243FAA">
        <w:rPr>
          <w:b w:val="0"/>
          <w:sz w:val="20"/>
          <w:szCs w:val="20"/>
        </w:rPr>
        <w:t xml:space="preserve"> določa, da v primeru kadar število prijavljenih kandidatov za vpis v dodiplomske študijske programe in enovite magistrske študijske programe druge stopnje v prvih prijavah, navedenih na prvem mestu, presega število razpisanih mest za manj kot 10%, lahko pristojni organ univerze ali samostojnega visokošolskega zavoda ob določitvi vsebine razpisa ali najpozneje v petih tednih po izteku roka za prijavo sprejme sklep o omejitvi vpisa, oziroma v drugem odstavku citiranega člena določa, da </w:t>
      </w:r>
      <w:r w:rsidR="0053793B" w:rsidRPr="00243FAA">
        <w:rPr>
          <w:b w:val="0"/>
          <w:sz w:val="20"/>
          <w:szCs w:val="20"/>
        </w:rPr>
        <w:t xml:space="preserve">mora, </w:t>
      </w:r>
      <w:r w:rsidRPr="00243FAA">
        <w:rPr>
          <w:b w:val="0"/>
          <w:sz w:val="20"/>
          <w:szCs w:val="20"/>
        </w:rPr>
        <w:t>kadar</w:t>
      </w:r>
      <w:r w:rsidR="0053793B" w:rsidRPr="00243FAA">
        <w:rPr>
          <w:b w:val="0"/>
          <w:sz w:val="20"/>
          <w:szCs w:val="20"/>
        </w:rPr>
        <w:t xml:space="preserve"> </w:t>
      </w:r>
      <w:r w:rsidRPr="00243FAA">
        <w:rPr>
          <w:b w:val="0"/>
          <w:sz w:val="20"/>
          <w:szCs w:val="20"/>
        </w:rPr>
        <w:t>število prijavljenih kandidatov za vpis v dodiplomske študijske programe in enovite magistrske študijske programe druge stopnje v prvih prijavah, navedenih na prvem mestu, presega število razpisanih mest za 10% ali več, pristojni organ univerze ali samostojnega visokošolskega zavoda ob določitvi vsebine razpisa ali najpozneje v petih tednih po izteku roka za prijavo sprejeti sklep o omejitvi vpisa oziroma o povečanju števila razpisanih mest.</w:t>
      </w:r>
    </w:p>
    <w:p w14:paraId="54A6BEF3" w14:textId="3DE16881" w:rsidR="00B56820" w:rsidRPr="00243FAA" w:rsidRDefault="00530D52" w:rsidP="00730B78">
      <w:pPr>
        <w:pStyle w:val="podpisi"/>
        <w:jc w:val="both"/>
        <w:rPr>
          <w:rFonts w:cs="Arial"/>
          <w:szCs w:val="20"/>
          <w:lang w:val="sl-SI"/>
        </w:rPr>
      </w:pPr>
      <w:r w:rsidRPr="00243FAA">
        <w:rPr>
          <w:rFonts w:cs="Arial"/>
          <w:szCs w:val="20"/>
          <w:lang w:val="sl-SI"/>
        </w:rPr>
        <w:t>Upoštevajoč navedeno so pristojni organi visokošolskih zavodov sprejeli sklep</w:t>
      </w:r>
      <w:r w:rsidR="00670248" w:rsidRPr="00243FAA">
        <w:rPr>
          <w:rFonts w:cs="Arial"/>
          <w:szCs w:val="20"/>
          <w:lang w:val="sl-SI"/>
        </w:rPr>
        <w:t>e</w:t>
      </w:r>
      <w:r w:rsidRPr="00243FAA">
        <w:rPr>
          <w:rFonts w:cs="Arial"/>
          <w:szCs w:val="20"/>
          <w:lang w:val="sl-SI"/>
        </w:rPr>
        <w:t xml:space="preserve"> o </w:t>
      </w:r>
      <w:r w:rsidR="00670248" w:rsidRPr="00243FAA">
        <w:rPr>
          <w:rFonts w:cs="Arial"/>
          <w:szCs w:val="20"/>
          <w:lang w:val="sl-SI"/>
        </w:rPr>
        <w:t xml:space="preserve">povečanju števila razpisanih mest </w:t>
      </w:r>
      <w:r w:rsidRPr="00243FAA">
        <w:rPr>
          <w:rFonts w:cs="Arial"/>
          <w:szCs w:val="20"/>
          <w:lang w:val="sl-SI"/>
        </w:rPr>
        <w:t>za skupaj</w:t>
      </w:r>
      <w:r w:rsidR="00AE425F" w:rsidRPr="00243FAA">
        <w:rPr>
          <w:rFonts w:cs="Arial"/>
          <w:szCs w:val="20"/>
          <w:lang w:val="sl-SI"/>
        </w:rPr>
        <w:t xml:space="preserve"> </w:t>
      </w:r>
      <w:r w:rsidR="007E4071">
        <w:rPr>
          <w:rFonts w:cs="Arial"/>
          <w:szCs w:val="20"/>
          <w:lang w:val="sl-SI"/>
        </w:rPr>
        <w:t>15</w:t>
      </w:r>
      <w:r w:rsidRPr="00243FAA">
        <w:rPr>
          <w:rFonts w:cs="Arial"/>
          <w:szCs w:val="20"/>
          <w:lang w:val="sl-SI"/>
        </w:rPr>
        <w:t xml:space="preserve"> študijskih programov</w:t>
      </w:r>
      <w:r w:rsidR="0064464B">
        <w:rPr>
          <w:rFonts w:cs="Arial"/>
          <w:szCs w:val="20"/>
          <w:lang w:val="sl-SI"/>
        </w:rPr>
        <w:t>/ smeri</w:t>
      </w:r>
      <w:r w:rsidR="006F2D56" w:rsidRPr="00243FAA">
        <w:rPr>
          <w:rFonts w:cs="Arial"/>
          <w:szCs w:val="20"/>
          <w:lang w:val="sl-SI"/>
        </w:rPr>
        <w:t xml:space="preserve"> </w:t>
      </w:r>
      <w:r w:rsidR="003B7D56" w:rsidRPr="00243FAA">
        <w:rPr>
          <w:rFonts w:cs="Arial"/>
          <w:szCs w:val="20"/>
          <w:lang w:val="sl-SI"/>
        </w:rPr>
        <w:t xml:space="preserve">(in </w:t>
      </w:r>
      <w:r w:rsidR="00670248" w:rsidRPr="00243FAA">
        <w:rPr>
          <w:rFonts w:cs="Arial"/>
          <w:szCs w:val="20"/>
          <w:lang w:val="sl-SI"/>
        </w:rPr>
        <w:t>jezikovnih načinov izvajanja</w:t>
      </w:r>
      <w:r w:rsidR="003B7D56" w:rsidRPr="00243FAA">
        <w:rPr>
          <w:rFonts w:cs="Arial"/>
          <w:szCs w:val="20"/>
          <w:lang w:val="sl-SI"/>
        </w:rPr>
        <w:t xml:space="preserve"> študija)</w:t>
      </w:r>
      <w:r w:rsidR="007B2C6A" w:rsidRPr="00243FAA">
        <w:rPr>
          <w:rFonts w:cs="Arial"/>
          <w:szCs w:val="20"/>
          <w:lang w:val="sl-SI"/>
        </w:rPr>
        <w:t xml:space="preserve"> (lani </w:t>
      </w:r>
      <w:r w:rsidR="007E4071">
        <w:rPr>
          <w:rFonts w:cs="Arial"/>
          <w:szCs w:val="20"/>
          <w:lang w:val="sl-SI"/>
        </w:rPr>
        <w:t>44</w:t>
      </w:r>
      <w:r w:rsidR="007B2C6A" w:rsidRPr="00243FAA">
        <w:rPr>
          <w:rFonts w:cs="Arial"/>
          <w:szCs w:val="20"/>
          <w:lang w:val="sl-SI"/>
        </w:rPr>
        <w:t xml:space="preserve"> študijskih programov)</w:t>
      </w:r>
      <w:r w:rsidR="00B56820" w:rsidRPr="00243FAA">
        <w:rPr>
          <w:rFonts w:cs="Arial"/>
          <w:szCs w:val="20"/>
          <w:lang w:val="sl-SI"/>
        </w:rPr>
        <w:t xml:space="preserve"> - Univerza v Ljubljani</w:t>
      </w:r>
      <w:r w:rsidR="007E4071">
        <w:rPr>
          <w:rFonts w:cs="Arial"/>
          <w:szCs w:val="20"/>
          <w:lang w:val="sl-SI"/>
        </w:rPr>
        <w:t xml:space="preserve"> in</w:t>
      </w:r>
      <w:r w:rsidR="00B56820" w:rsidRPr="00243FAA">
        <w:rPr>
          <w:rFonts w:cs="Arial"/>
          <w:szCs w:val="20"/>
          <w:lang w:val="sl-SI"/>
        </w:rPr>
        <w:t xml:space="preserve"> Univerza v Mariboru</w:t>
      </w:r>
      <w:r w:rsidR="007E4071">
        <w:rPr>
          <w:rFonts w:cs="Arial"/>
          <w:szCs w:val="20"/>
          <w:lang w:val="sl-SI"/>
        </w:rPr>
        <w:t xml:space="preserve"> </w:t>
      </w:r>
      <w:r w:rsidR="00B56820" w:rsidRPr="00243FAA">
        <w:rPr>
          <w:rFonts w:cs="Arial"/>
          <w:szCs w:val="20"/>
          <w:lang w:val="sl-SI"/>
        </w:rPr>
        <w:t>s</w:t>
      </w:r>
      <w:r w:rsidR="007E4071">
        <w:rPr>
          <w:rFonts w:cs="Arial"/>
          <w:szCs w:val="20"/>
          <w:lang w:val="sl-SI"/>
        </w:rPr>
        <w:t>ta</w:t>
      </w:r>
      <w:r w:rsidR="00B56820" w:rsidRPr="00243FAA">
        <w:rPr>
          <w:rFonts w:cs="Arial"/>
          <w:szCs w:val="20"/>
          <w:lang w:val="sl-SI"/>
        </w:rPr>
        <w:t xml:space="preserve"> predlagali povečanje vpisnih mest za tujce</w:t>
      </w:r>
      <w:r w:rsidR="003036B6" w:rsidRPr="00243FAA">
        <w:rPr>
          <w:rFonts w:cs="Arial"/>
          <w:szCs w:val="20"/>
          <w:lang w:val="sl-SI"/>
        </w:rPr>
        <w:t xml:space="preserve"> (tuje državljane, ki prihajajo iz držav, ki niso države članice Evropske unije)</w:t>
      </w:r>
      <w:r w:rsidR="00B56820" w:rsidRPr="00243FAA">
        <w:rPr>
          <w:rFonts w:cs="Arial"/>
          <w:szCs w:val="20"/>
          <w:lang w:val="sl-SI"/>
        </w:rPr>
        <w:t xml:space="preserve"> skupaj </w:t>
      </w:r>
      <w:r w:rsidR="00B56820" w:rsidRPr="00123657">
        <w:rPr>
          <w:rFonts w:cs="Arial"/>
          <w:szCs w:val="20"/>
          <w:lang w:val="sl-SI"/>
        </w:rPr>
        <w:t xml:space="preserve">za </w:t>
      </w:r>
      <w:r w:rsidR="00123657" w:rsidRPr="00123657">
        <w:rPr>
          <w:rFonts w:cs="Arial"/>
          <w:szCs w:val="20"/>
          <w:lang w:val="sl-SI"/>
        </w:rPr>
        <w:t>192</w:t>
      </w:r>
      <w:r w:rsidR="00B56820" w:rsidRPr="00123657">
        <w:rPr>
          <w:rFonts w:cs="Arial"/>
          <w:szCs w:val="20"/>
          <w:lang w:val="sl-SI"/>
        </w:rPr>
        <w:t xml:space="preserve"> mest (1</w:t>
      </w:r>
      <w:r w:rsidR="00123657" w:rsidRPr="00123657">
        <w:rPr>
          <w:rFonts w:cs="Arial"/>
          <w:szCs w:val="20"/>
          <w:lang w:val="sl-SI"/>
        </w:rPr>
        <w:t>17</w:t>
      </w:r>
      <w:r w:rsidR="00B56820" w:rsidRPr="00123657">
        <w:rPr>
          <w:rFonts w:cs="Arial"/>
          <w:szCs w:val="20"/>
          <w:lang w:val="sl-SI"/>
        </w:rPr>
        <w:t xml:space="preserve"> rednih in </w:t>
      </w:r>
      <w:r w:rsidR="005265B1" w:rsidRPr="00123657">
        <w:rPr>
          <w:rFonts w:cs="Arial"/>
          <w:szCs w:val="20"/>
          <w:lang w:val="sl-SI"/>
        </w:rPr>
        <w:t>7</w:t>
      </w:r>
      <w:r w:rsidR="00123657" w:rsidRPr="00123657">
        <w:rPr>
          <w:rFonts w:cs="Arial"/>
          <w:szCs w:val="20"/>
          <w:lang w:val="sl-SI"/>
        </w:rPr>
        <w:t>5</w:t>
      </w:r>
      <w:r w:rsidR="00B56820" w:rsidRPr="00123657">
        <w:rPr>
          <w:rFonts w:cs="Arial"/>
          <w:szCs w:val="20"/>
          <w:lang w:val="sl-SI"/>
        </w:rPr>
        <w:t xml:space="preserve"> izrednih vpisnih mest).</w:t>
      </w:r>
      <w:r w:rsidR="00B56820" w:rsidRPr="00243FAA">
        <w:rPr>
          <w:rFonts w:cs="Arial"/>
          <w:szCs w:val="20"/>
          <w:lang w:val="sl-SI"/>
        </w:rPr>
        <w:t xml:space="preserve">  </w:t>
      </w:r>
    </w:p>
    <w:p w14:paraId="4226444A" w14:textId="77777777" w:rsidR="00B56820" w:rsidRDefault="00B56820" w:rsidP="00730B78">
      <w:pPr>
        <w:pStyle w:val="podpisi"/>
        <w:jc w:val="both"/>
        <w:rPr>
          <w:szCs w:val="20"/>
          <w:lang w:val="sl-SI"/>
        </w:rPr>
      </w:pPr>
    </w:p>
    <w:p w14:paraId="5EDD3880" w14:textId="77777777" w:rsidR="00454CE3" w:rsidRDefault="00454CE3" w:rsidP="00730B78">
      <w:pPr>
        <w:pStyle w:val="podpisi"/>
        <w:jc w:val="both"/>
        <w:rPr>
          <w:szCs w:val="20"/>
          <w:lang w:val="sl-SI"/>
        </w:rPr>
      </w:pPr>
    </w:p>
    <w:p w14:paraId="6EFD65FD" w14:textId="34A5B623" w:rsidR="00B56820" w:rsidRPr="006A7E89" w:rsidRDefault="00B56820" w:rsidP="00B56820">
      <w:pPr>
        <w:pStyle w:val="podpisi"/>
        <w:numPr>
          <w:ilvl w:val="0"/>
          <w:numId w:val="25"/>
        </w:numPr>
        <w:jc w:val="both"/>
        <w:rPr>
          <w:b/>
          <w:bCs/>
          <w:szCs w:val="20"/>
          <w:lang w:val="sl-SI"/>
        </w:rPr>
      </w:pPr>
      <w:r w:rsidRPr="006A7E89">
        <w:rPr>
          <w:b/>
          <w:bCs/>
          <w:szCs w:val="20"/>
          <w:lang w:val="sl-SI"/>
        </w:rPr>
        <w:t>UNIVERZA V LJUBLJANI:</w:t>
      </w:r>
    </w:p>
    <w:p w14:paraId="007A5DE7" w14:textId="77777777" w:rsidR="00B56820" w:rsidRDefault="00B56820" w:rsidP="00730B78">
      <w:pPr>
        <w:pStyle w:val="podpisi"/>
        <w:jc w:val="both"/>
        <w:rPr>
          <w:szCs w:val="20"/>
          <w:lang w:val="sl-SI"/>
        </w:rPr>
      </w:pPr>
    </w:p>
    <w:p w14:paraId="7A451616" w14:textId="222CE7E6" w:rsidR="00670248" w:rsidRPr="003B0044" w:rsidRDefault="002A71AF" w:rsidP="00730B78">
      <w:pPr>
        <w:pStyle w:val="podpisi"/>
        <w:jc w:val="both"/>
        <w:rPr>
          <w:rFonts w:cs="Arial"/>
          <w:szCs w:val="20"/>
          <w:lang w:val="sl-SI"/>
        </w:rPr>
      </w:pPr>
      <w:r w:rsidRPr="008046FE">
        <w:rPr>
          <w:rFonts w:cs="Arial"/>
          <w:szCs w:val="20"/>
          <w:u w:val="single"/>
          <w:lang w:val="sl-SI"/>
        </w:rPr>
        <w:t xml:space="preserve">Univerza v Ljubljani je za </w:t>
      </w:r>
      <w:r w:rsidR="007E4071">
        <w:rPr>
          <w:rFonts w:cs="Arial"/>
          <w:szCs w:val="20"/>
          <w:u w:val="single"/>
          <w:lang w:val="sl-SI"/>
        </w:rPr>
        <w:t>6</w:t>
      </w:r>
      <w:r w:rsidRPr="008046FE">
        <w:rPr>
          <w:rFonts w:cs="Arial"/>
          <w:szCs w:val="20"/>
          <w:u w:val="single"/>
          <w:lang w:val="sl-SI"/>
        </w:rPr>
        <w:t xml:space="preserve"> študijsk</w:t>
      </w:r>
      <w:r w:rsidR="00730B78" w:rsidRPr="008046FE">
        <w:rPr>
          <w:rFonts w:cs="Arial"/>
          <w:szCs w:val="20"/>
          <w:u w:val="single"/>
          <w:lang w:val="sl-SI"/>
        </w:rPr>
        <w:t>ih</w:t>
      </w:r>
      <w:r w:rsidRPr="008046FE">
        <w:rPr>
          <w:rFonts w:cs="Arial"/>
          <w:szCs w:val="20"/>
          <w:u w:val="single"/>
          <w:lang w:val="sl-SI"/>
        </w:rPr>
        <w:t xml:space="preserve"> program</w:t>
      </w:r>
      <w:r w:rsidR="00730B78" w:rsidRPr="008046FE">
        <w:rPr>
          <w:rFonts w:cs="Arial"/>
          <w:szCs w:val="20"/>
          <w:u w:val="single"/>
          <w:lang w:val="sl-SI"/>
        </w:rPr>
        <w:t>ov</w:t>
      </w:r>
      <w:r w:rsidRPr="008046FE">
        <w:rPr>
          <w:rFonts w:cs="Arial"/>
          <w:szCs w:val="20"/>
          <w:u w:val="single"/>
          <w:lang w:val="sl-SI"/>
        </w:rPr>
        <w:t xml:space="preserve"> predlagala povečanje </w:t>
      </w:r>
      <w:r w:rsidR="00381287" w:rsidRPr="008046FE">
        <w:rPr>
          <w:rFonts w:cs="Arial"/>
          <w:szCs w:val="20"/>
          <w:u w:val="single"/>
          <w:lang w:val="sl-SI"/>
        </w:rPr>
        <w:t xml:space="preserve">rednih </w:t>
      </w:r>
      <w:r w:rsidRPr="008046FE">
        <w:rPr>
          <w:rFonts w:cs="Arial"/>
          <w:szCs w:val="20"/>
          <w:u w:val="single"/>
          <w:lang w:val="sl-SI"/>
        </w:rPr>
        <w:t>vpisnih mest</w:t>
      </w:r>
      <w:r w:rsidR="00F718C8" w:rsidRPr="008046FE">
        <w:rPr>
          <w:rFonts w:cs="Arial"/>
          <w:szCs w:val="20"/>
          <w:u w:val="single"/>
          <w:lang w:val="sl-SI"/>
        </w:rPr>
        <w:t xml:space="preserve">, in sicer </w:t>
      </w:r>
      <w:r w:rsidR="00670248" w:rsidRPr="008046FE">
        <w:rPr>
          <w:rFonts w:cs="Arial"/>
          <w:szCs w:val="20"/>
          <w:u w:val="single"/>
          <w:lang w:val="sl-SI"/>
        </w:rPr>
        <w:t xml:space="preserve">skupaj </w:t>
      </w:r>
      <w:r w:rsidR="00F718C8" w:rsidRPr="008046FE">
        <w:rPr>
          <w:rFonts w:cs="Arial"/>
          <w:szCs w:val="20"/>
          <w:u w:val="single"/>
          <w:lang w:val="sl-SI"/>
        </w:rPr>
        <w:t xml:space="preserve">za </w:t>
      </w:r>
      <w:r w:rsidR="007E4071">
        <w:rPr>
          <w:rFonts w:cs="Arial"/>
          <w:szCs w:val="20"/>
          <w:u w:val="single"/>
          <w:lang w:val="sl-SI"/>
        </w:rPr>
        <w:t>15</w:t>
      </w:r>
      <w:r w:rsidR="007E5652" w:rsidRPr="008046FE">
        <w:rPr>
          <w:rFonts w:cs="Arial"/>
          <w:szCs w:val="20"/>
          <w:u w:val="single"/>
          <w:lang w:val="sl-SI"/>
        </w:rPr>
        <w:t xml:space="preserve"> mest</w:t>
      </w:r>
      <w:r w:rsidR="00E03A93" w:rsidRPr="008046FE">
        <w:rPr>
          <w:rFonts w:cs="Arial"/>
          <w:szCs w:val="20"/>
          <w:u w:val="single"/>
          <w:lang w:val="sl-SI"/>
        </w:rPr>
        <w:t xml:space="preserve"> na</w:t>
      </w:r>
      <w:r w:rsidR="00F718C8" w:rsidRPr="003B0044">
        <w:rPr>
          <w:rFonts w:cs="Arial"/>
          <w:szCs w:val="20"/>
          <w:lang w:val="sl-SI"/>
        </w:rPr>
        <w:t xml:space="preserve">: </w:t>
      </w:r>
    </w:p>
    <w:p w14:paraId="64DAB16C" w14:textId="019FB45B" w:rsidR="007E4071" w:rsidRDefault="007E4071" w:rsidP="007E4071">
      <w:pPr>
        <w:widowControl w:val="0"/>
        <w:autoSpaceDE w:val="0"/>
        <w:autoSpaceDN w:val="0"/>
        <w:adjustRightInd w:val="0"/>
        <w:spacing w:after="0"/>
        <w:jc w:val="both"/>
        <w:rPr>
          <w:rFonts w:ascii="Arial" w:hAnsi="Arial" w:cs="Arial"/>
          <w:sz w:val="20"/>
          <w:szCs w:val="20"/>
        </w:rPr>
      </w:pPr>
      <w:r w:rsidRPr="003C12D4">
        <w:rPr>
          <w:rFonts w:ascii="Arial" w:hAnsi="Arial" w:cs="Arial"/>
          <w:sz w:val="20"/>
          <w:szCs w:val="20"/>
        </w:rPr>
        <w:t>–</w:t>
      </w:r>
      <w:r>
        <w:rPr>
          <w:rFonts w:ascii="Arial" w:hAnsi="Arial" w:cs="Arial"/>
          <w:sz w:val="20"/>
          <w:szCs w:val="20"/>
        </w:rPr>
        <w:t xml:space="preserve"> </w:t>
      </w:r>
      <w:r w:rsidRPr="003C12D4">
        <w:rPr>
          <w:rFonts w:ascii="Arial" w:hAnsi="Arial" w:cs="Arial"/>
          <w:sz w:val="20"/>
          <w:szCs w:val="20"/>
        </w:rPr>
        <w:t xml:space="preserve">rednem univerzitetnem študijskem programu prve stopnje </w:t>
      </w:r>
      <w:r>
        <w:rPr>
          <w:rFonts w:ascii="Arial" w:hAnsi="Arial" w:cs="Arial"/>
          <w:sz w:val="20"/>
          <w:szCs w:val="20"/>
        </w:rPr>
        <w:t>Gozdarstvo in obnovljivi gozdni viri</w:t>
      </w:r>
      <w:r w:rsidRPr="003C12D4">
        <w:rPr>
          <w:rFonts w:ascii="Arial" w:hAnsi="Arial" w:cs="Arial"/>
          <w:sz w:val="20"/>
          <w:szCs w:val="20"/>
        </w:rPr>
        <w:t xml:space="preserve"> na Univerzi v </w:t>
      </w:r>
      <w:r>
        <w:rPr>
          <w:rFonts w:ascii="Arial" w:hAnsi="Arial" w:cs="Arial"/>
          <w:sz w:val="20"/>
          <w:szCs w:val="20"/>
        </w:rPr>
        <w:t>Ljubljani</w:t>
      </w:r>
      <w:r w:rsidRPr="003C12D4">
        <w:rPr>
          <w:rFonts w:ascii="Arial" w:hAnsi="Arial" w:cs="Arial"/>
          <w:sz w:val="20"/>
          <w:szCs w:val="20"/>
        </w:rPr>
        <w:t xml:space="preserve">, </w:t>
      </w:r>
      <w:r>
        <w:rPr>
          <w:rFonts w:ascii="Arial" w:hAnsi="Arial" w:cs="Arial"/>
          <w:sz w:val="20"/>
          <w:szCs w:val="20"/>
        </w:rPr>
        <w:t>Biotehniški f</w:t>
      </w:r>
      <w:r w:rsidRPr="003C12D4">
        <w:rPr>
          <w:rFonts w:ascii="Arial" w:hAnsi="Arial" w:cs="Arial"/>
          <w:sz w:val="20"/>
          <w:szCs w:val="20"/>
        </w:rPr>
        <w:t>akulteti</w:t>
      </w:r>
      <w:r>
        <w:rPr>
          <w:rFonts w:ascii="Arial" w:hAnsi="Arial" w:cs="Arial"/>
          <w:sz w:val="20"/>
          <w:szCs w:val="20"/>
        </w:rPr>
        <w:t xml:space="preserve"> </w:t>
      </w:r>
      <w:r w:rsidRPr="003C12D4">
        <w:rPr>
          <w:rFonts w:ascii="Arial" w:hAnsi="Arial" w:cs="Arial"/>
          <w:sz w:val="20"/>
          <w:szCs w:val="20"/>
        </w:rPr>
        <w:t xml:space="preserve">iz </w:t>
      </w:r>
      <w:r>
        <w:rPr>
          <w:rFonts w:ascii="Arial" w:hAnsi="Arial" w:cs="Arial"/>
          <w:sz w:val="20"/>
          <w:szCs w:val="20"/>
        </w:rPr>
        <w:t>2</w:t>
      </w:r>
      <w:r w:rsidRPr="003C12D4">
        <w:rPr>
          <w:rFonts w:ascii="Arial" w:hAnsi="Arial" w:cs="Arial"/>
          <w:sz w:val="20"/>
          <w:szCs w:val="20"/>
        </w:rPr>
        <w:t xml:space="preserve"> na </w:t>
      </w:r>
      <w:r>
        <w:rPr>
          <w:rFonts w:ascii="Arial" w:hAnsi="Arial" w:cs="Arial"/>
          <w:sz w:val="20"/>
          <w:szCs w:val="20"/>
        </w:rPr>
        <w:t>4 (+2 redni mesti),</w:t>
      </w:r>
    </w:p>
    <w:p w14:paraId="34D56A88" w14:textId="161EDD4D" w:rsidR="007E4071" w:rsidRPr="003C12D4" w:rsidRDefault="007E4071" w:rsidP="007E4071">
      <w:pPr>
        <w:widowControl w:val="0"/>
        <w:autoSpaceDE w:val="0"/>
        <w:autoSpaceDN w:val="0"/>
        <w:adjustRightInd w:val="0"/>
        <w:spacing w:after="0"/>
        <w:jc w:val="both"/>
        <w:rPr>
          <w:rFonts w:ascii="Arial" w:hAnsi="Arial" w:cs="Arial"/>
          <w:sz w:val="20"/>
          <w:szCs w:val="20"/>
        </w:rPr>
      </w:pPr>
      <w:r w:rsidRPr="003C12D4">
        <w:rPr>
          <w:rFonts w:ascii="Arial" w:hAnsi="Arial" w:cs="Arial"/>
          <w:sz w:val="20"/>
          <w:szCs w:val="20"/>
        </w:rPr>
        <w:t>–</w:t>
      </w:r>
      <w:r w:rsidRPr="00491F6F">
        <w:rPr>
          <w:rFonts w:ascii="Arial" w:hAnsi="Arial" w:cs="Arial"/>
          <w:sz w:val="20"/>
          <w:szCs w:val="20"/>
        </w:rPr>
        <w:t xml:space="preserve"> </w:t>
      </w:r>
      <w:r w:rsidRPr="003C12D4">
        <w:rPr>
          <w:rFonts w:ascii="Arial" w:hAnsi="Arial" w:cs="Arial"/>
          <w:sz w:val="20"/>
          <w:szCs w:val="20"/>
        </w:rPr>
        <w:t xml:space="preserve">rednem </w:t>
      </w:r>
      <w:r>
        <w:rPr>
          <w:rFonts w:ascii="Arial" w:hAnsi="Arial" w:cs="Arial"/>
          <w:sz w:val="20"/>
          <w:szCs w:val="20"/>
        </w:rPr>
        <w:t>univerzitetnem</w:t>
      </w:r>
      <w:r w:rsidRPr="003C12D4">
        <w:rPr>
          <w:rFonts w:ascii="Arial" w:hAnsi="Arial" w:cs="Arial"/>
          <w:sz w:val="20"/>
          <w:szCs w:val="20"/>
        </w:rPr>
        <w:t xml:space="preserve"> študijskem programu prve stopnje </w:t>
      </w:r>
      <w:r>
        <w:rPr>
          <w:rFonts w:ascii="Arial" w:hAnsi="Arial" w:cs="Arial"/>
          <w:sz w:val="20"/>
          <w:szCs w:val="20"/>
        </w:rPr>
        <w:t xml:space="preserve">Azijske študije, Japonologija (enopredmetna smer) </w:t>
      </w:r>
      <w:r w:rsidRPr="003C12D4">
        <w:rPr>
          <w:rFonts w:ascii="Arial" w:hAnsi="Arial" w:cs="Arial"/>
          <w:sz w:val="20"/>
          <w:szCs w:val="20"/>
        </w:rPr>
        <w:t xml:space="preserve">na Univerzi v </w:t>
      </w:r>
      <w:r>
        <w:rPr>
          <w:rFonts w:ascii="Arial" w:hAnsi="Arial" w:cs="Arial"/>
          <w:sz w:val="20"/>
          <w:szCs w:val="20"/>
        </w:rPr>
        <w:t>Ljubljani</w:t>
      </w:r>
      <w:r w:rsidRPr="003C12D4">
        <w:rPr>
          <w:rFonts w:ascii="Arial" w:hAnsi="Arial" w:cs="Arial"/>
          <w:sz w:val="20"/>
          <w:szCs w:val="20"/>
        </w:rPr>
        <w:t xml:space="preserve">, </w:t>
      </w:r>
      <w:r>
        <w:rPr>
          <w:rFonts w:ascii="Arial" w:hAnsi="Arial" w:cs="Arial"/>
          <w:sz w:val="20"/>
          <w:szCs w:val="20"/>
        </w:rPr>
        <w:t>Filozofski f</w:t>
      </w:r>
      <w:r w:rsidRPr="003C12D4">
        <w:rPr>
          <w:rFonts w:ascii="Arial" w:hAnsi="Arial" w:cs="Arial"/>
          <w:sz w:val="20"/>
          <w:szCs w:val="20"/>
        </w:rPr>
        <w:t>akulteti</w:t>
      </w:r>
      <w:r>
        <w:rPr>
          <w:rFonts w:ascii="Arial" w:hAnsi="Arial" w:cs="Arial"/>
          <w:sz w:val="20"/>
          <w:szCs w:val="20"/>
        </w:rPr>
        <w:t xml:space="preserve"> </w:t>
      </w:r>
      <w:r w:rsidRPr="003C12D4">
        <w:rPr>
          <w:rFonts w:ascii="Arial" w:hAnsi="Arial" w:cs="Arial"/>
          <w:sz w:val="20"/>
          <w:szCs w:val="20"/>
        </w:rPr>
        <w:t xml:space="preserve">iz </w:t>
      </w:r>
      <w:r>
        <w:rPr>
          <w:rFonts w:ascii="Arial" w:hAnsi="Arial" w:cs="Arial"/>
          <w:sz w:val="20"/>
          <w:szCs w:val="20"/>
        </w:rPr>
        <w:t>1</w:t>
      </w:r>
      <w:r w:rsidRPr="003C12D4">
        <w:rPr>
          <w:rFonts w:ascii="Arial" w:hAnsi="Arial" w:cs="Arial"/>
          <w:sz w:val="20"/>
          <w:szCs w:val="20"/>
        </w:rPr>
        <w:t xml:space="preserve"> na </w:t>
      </w:r>
      <w:r>
        <w:rPr>
          <w:rFonts w:ascii="Arial" w:hAnsi="Arial" w:cs="Arial"/>
          <w:sz w:val="20"/>
          <w:szCs w:val="20"/>
        </w:rPr>
        <w:t>3 (+2 redni mesti),</w:t>
      </w:r>
    </w:p>
    <w:p w14:paraId="7A64A544" w14:textId="3372572B" w:rsidR="007E4071" w:rsidRPr="003C12D4" w:rsidRDefault="007E4071" w:rsidP="007E4071">
      <w:pPr>
        <w:widowControl w:val="0"/>
        <w:autoSpaceDE w:val="0"/>
        <w:autoSpaceDN w:val="0"/>
        <w:adjustRightInd w:val="0"/>
        <w:spacing w:after="0"/>
        <w:jc w:val="both"/>
        <w:rPr>
          <w:rFonts w:ascii="Arial" w:hAnsi="Arial" w:cs="Arial"/>
          <w:sz w:val="20"/>
          <w:szCs w:val="20"/>
        </w:rPr>
      </w:pPr>
      <w:r w:rsidRPr="003C12D4">
        <w:rPr>
          <w:rFonts w:ascii="Arial" w:hAnsi="Arial" w:cs="Arial"/>
          <w:sz w:val="20"/>
          <w:szCs w:val="20"/>
        </w:rPr>
        <w:t>–</w:t>
      </w:r>
      <w:r w:rsidRPr="00491F6F">
        <w:rPr>
          <w:rFonts w:ascii="Arial" w:hAnsi="Arial" w:cs="Arial"/>
          <w:sz w:val="20"/>
          <w:szCs w:val="20"/>
        </w:rPr>
        <w:t xml:space="preserve"> </w:t>
      </w:r>
      <w:r w:rsidRPr="003C12D4">
        <w:rPr>
          <w:rFonts w:ascii="Arial" w:hAnsi="Arial" w:cs="Arial"/>
          <w:sz w:val="20"/>
          <w:szCs w:val="20"/>
        </w:rPr>
        <w:t xml:space="preserve">rednem </w:t>
      </w:r>
      <w:r>
        <w:rPr>
          <w:rFonts w:ascii="Arial" w:hAnsi="Arial" w:cs="Arial"/>
          <w:sz w:val="20"/>
          <w:szCs w:val="20"/>
        </w:rPr>
        <w:t>univerzitetnem</w:t>
      </w:r>
      <w:r w:rsidRPr="003C12D4">
        <w:rPr>
          <w:rFonts w:ascii="Arial" w:hAnsi="Arial" w:cs="Arial"/>
          <w:sz w:val="20"/>
          <w:szCs w:val="20"/>
        </w:rPr>
        <w:t xml:space="preserve"> študijskem programu prve stopnje </w:t>
      </w:r>
      <w:r>
        <w:rPr>
          <w:rFonts w:ascii="Arial" w:hAnsi="Arial" w:cs="Arial"/>
          <w:sz w:val="20"/>
          <w:szCs w:val="20"/>
        </w:rPr>
        <w:t xml:space="preserve">Italijanski jezik in književnost (dvopredmetni program) </w:t>
      </w:r>
      <w:r w:rsidRPr="003C12D4">
        <w:rPr>
          <w:rFonts w:ascii="Arial" w:hAnsi="Arial" w:cs="Arial"/>
          <w:sz w:val="20"/>
          <w:szCs w:val="20"/>
        </w:rPr>
        <w:t xml:space="preserve">na Univerzi v </w:t>
      </w:r>
      <w:r>
        <w:rPr>
          <w:rFonts w:ascii="Arial" w:hAnsi="Arial" w:cs="Arial"/>
          <w:sz w:val="20"/>
          <w:szCs w:val="20"/>
        </w:rPr>
        <w:t>Ljubljani</w:t>
      </w:r>
      <w:r w:rsidRPr="003C12D4">
        <w:rPr>
          <w:rFonts w:ascii="Arial" w:hAnsi="Arial" w:cs="Arial"/>
          <w:sz w:val="20"/>
          <w:szCs w:val="20"/>
        </w:rPr>
        <w:t xml:space="preserve">, </w:t>
      </w:r>
      <w:r>
        <w:rPr>
          <w:rFonts w:ascii="Arial" w:hAnsi="Arial" w:cs="Arial"/>
          <w:sz w:val="20"/>
          <w:szCs w:val="20"/>
        </w:rPr>
        <w:t>Filozofski f</w:t>
      </w:r>
      <w:r w:rsidRPr="003C12D4">
        <w:rPr>
          <w:rFonts w:ascii="Arial" w:hAnsi="Arial" w:cs="Arial"/>
          <w:sz w:val="20"/>
          <w:szCs w:val="20"/>
        </w:rPr>
        <w:t>akulteti</w:t>
      </w:r>
      <w:r>
        <w:rPr>
          <w:rFonts w:ascii="Arial" w:hAnsi="Arial" w:cs="Arial"/>
          <w:sz w:val="20"/>
          <w:szCs w:val="20"/>
        </w:rPr>
        <w:t xml:space="preserve"> </w:t>
      </w:r>
      <w:r w:rsidRPr="003C12D4">
        <w:rPr>
          <w:rFonts w:ascii="Arial" w:hAnsi="Arial" w:cs="Arial"/>
          <w:sz w:val="20"/>
          <w:szCs w:val="20"/>
        </w:rPr>
        <w:t xml:space="preserve">iz </w:t>
      </w:r>
      <w:r>
        <w:rPr>
          <w:rFonts w:ascii="Arial" w:hAnsi="Arial" w:cs="Arial"/>
          <w:sz w:val="20"/>
          <w:szCs w:val="20"/>
        </w:rPr>
        <w:t>4</w:t>
      </w:r>
      <w:r w:rsidRPr="003C12D4">
        <w:rPr>
          <w:rFonts w:ascii="Arial" w:hAnsi="Arial" w:cs="Arial"/>
          <w:sz w:val="20"/>
          <w:szCs w:val="20"/>
        </w:rPr>
        <w:t xml:space="preserve"> na </w:t>
      </w:r>
      <w:r>
        <w:rPr>
          <w:rFonts w:ascii="Arial" w:hAnsi="Arial" w:cs="Arial"/>
          <w:sz w:val="20"/>
          <w:szCs w:val="20"/>
        </w:rPr>
        <w:t>8 (+4 redna mesta),</w:t>
      </w:r>
    </w:p>
    <w:p w14:paraId="022514F2" w14:textId="439B1F42" w:rsidR="007E4071" w:rsidRPr="003C12D4" w:rsidRDefault="007E4071" w:rsidP="007E4071">
      <w:pPr>
        <w:widowControl w:val="0"/>
        <w:autoSpaceDE w:val="0"/>
        <w:autoSpaceDN w:val="0"/>
        <w:adjustRightInd w:val="0"/>
        <w:spacing w:after="0"/>
        <w:jc w:val="both"/>
        <w:rPr>
          <w:rFonts w:ascii="Arial" w:hAnsi="Arial" w:cs="Arial"/>
          <w:sz w:val="20"/>
          <w:szCs w:val="20"/>
        </w:rPr>
      </w:pPr>
      <w:r w:rsidRPr="003C12D4">
        <w:rPr>
          <w:rFonts w:ascii="Arial" w:hAnsi="Arial" w:cs="Arial"/>
          <w:sz w:val="20"/>
          <w:szCs w:val="20"/>
        </w:rPr>
        <w:t>–</w:t>
      </w:r>
      <w:r w:rsidRPr="00491F6F">
        <w:rPr>
          <w:rFonts w:ascii="Arial" w:hAnsi="Arial" w:cs="Arial"/>
          <w:sz w:val="20"/>
          <w:szCs w:val="20"/>
        </w:rPr>
        <w:t xml:space="preserve"> </w:t>
      </w:r>
      <w:r w:rsidRPr="003C12D4">
        <w:rPr>
          <w:rFonts w:ascii="Arial" w:hAnsi="Arial" w:cs="Arial"/>
          <w:sz w:val="20"/>
          <w:szCs w:val="20"/>
        </w:rPr>
        <w:t xml:space="preserve">rednem </w:t>
      </w:r>
      <w:r>
        <w:rPr>
          <w:rFonts w:ascii="Arial" w:hAnsi="Arial" w:cs="Arial"/>
          <w:sz w:val="20"/>
          <w:szCs w:val="20"/>
        </w:rPr>
        <w:t>univerzitetnem</w:t>
      </w:r>
      <w:r w:rsidRPr="003C12D4">
        <w:rPr>
          <w:rFonts w:ascii="Arial" w:hAnsi="Arial" w:cs="Arial"/>
          <w:sz w:val="20"/>
          <w:szCs w:val="20"/>
        </w:rPr>
        <w:t xml:space="preserve"> študijskem programu prve stopnje </w:t>
      </w:r>
      <w:r>
        <w:rPr>
          <w:rFonts w:ascii="Arial" w:hAnsi="Arial" w:cs="Arial"/>
          <w:sz w:val="20"/>
          <w:szCs w:val="20"/>
        </w:rPr>
        <w:t xml:space="preserve">Latinski jezik, književnost in kultura </w:t>
      </w:r>
      <w:r w:rsidRPr="003C12D4">
        <w:rPr>
          <w:rFonts w:ascii="Arial" w:hAnsi="Arial" w:cs="Arial"/>
          <w:sz w:val="20"/>
          <w:szCs w:val="20"/>
        </w:rPr>
        <w:t xml:space="preserve">na Univerzi v </w:t>
      </w:r>
      <w:r>
        <w:rPr>
          <w:rFonts w:ascii="Arial" w:hAnsi="Arial" w:cs="Arial"/>
          <w:sz w:val="20"/>
          <w:szCs w:val="20"/>
        </w:rPr>
        <w:t>Ljubljani</w:t>
      </w:r>
      <w:r w:rsidRPr="003C12D4">
        <w:rPr>
          <w:rFonts w:ascii="Arial" w:hAnsi="Arial" w:cs="Arial"/>
          <w:sz w:val="20"/>
          <w:szCs w:val="20"/>
        </w:rPr>
        <w:t xml:space="preserve">, </w:t>
      </w:r>
      <w:r>
        <w:rPr>
          <w:rFonts w:ascii="Arial" w:hAnsi="Arial" w:cs="Arial"/>
          <w:sz w:val="20"/>
          <w:szCs w:val="20"/>
        </w:rPr>
        <w:t>Filozofski f</w:t>
      </w:r>
      <w:r w:rsidRPr="003C12D4">
        <w:rPr>
          <w:rFonts w:ascii="Arial" w:hAnsi="Arial" w:cs="Arial"/>
          <w:sz w:val="20"/>
          <w:szCs w:val="20"/>
        </w:rPr>
        <w:t>akulteti</w:t>
      </w:r>
      <w:r>
        <w:rPr>
          <w:rFonts w:ascii="Arial" w:hAnsi="Arial" w:cs="Arial"/>
          <w:sz w:val="20"/>
          <w:szCs w:val="20"/>
        </w:rPr>
        <w:t xml:space="preserve"> </w:t>
      </w:r>
      <w:r w:rsidRPr="003C12D4">
        <w:rPr>
          <w:rFonts w:ascii="Arial" w:hAnsi="Arial" w:cs="Arial"/>
          <w:sz w:val="20"/>
          <w:szCs w:val="20"/>
        </w:rPr>
        <w:t xml:space="preserve">iz </w:t>
      </w:r>
      <w:r>
        <w:rPr>
          <w:rFonts w:ascii="Arial" w:hAnsi="Arial" w:cs="Arial"/>
          <w:sz w:val="20"/>
          <w:szCs w:val="20"/>
        </w:rPr>
        <w:t>1</w:t>
      </w:r>
      <w:r w:rsidRPr="003C12D4">
        <w:rPr>
          <w:rFonts w:ascii="Arial" w:hAnsi="Arial" w:cs="Arial"/>
          <w:sz w:val="20"/>
          <w:szCs w:val="20"/>
        </w:rPr>
        <w:t xml:space="preserve"> na </w:t>
      </w:r>
      <w:r>
        <w:rPr>
          <w:rFonts w:ascii="Arial" w:hAnsi="Arial" w:cs="Arial"/>
          <w:sz w:val="20"/>
          <w:szCs w:val="20"/>
        </w:rPr>
        <w:t>2 (+1 redno mesto),</w:t>
      </w:r>
    </w:p>
    <w:p w14:paraId="63A14979" w14:textId="0FFE6707" w:rsidR="007E4071" w:rsidRPr="003C12D4" w:rsidRDefault="007E4071" w:rsidP="007E4071">
      <w:pPr>
        <w:widowControl w:val="0"/>
        <w:autoSpaceDE w:val="0"/>
        <w:autoSpaceDN w:val="0"/>
        <w:adjustRightInd w:val="0"/>
        <w:spacing w:after="0"/>
        <w:jc w:val="both"/>
        <w:rPr>
          <w:rFonts w:ascii="Arial" w:hAnsi="Arial" w:cs="Arial"/>
          <w:sz w:val="20"/>
          <w:szCs w:val="20"/>
        </w:rPr>
      </w:pPr>
      <w:r w:rsidRPr="003C12D4">
        <w:rPr>
          <w:rFonts w:ascii="Arial" w:hAnsi="Arial" w:cs="Arial"/>
          <w:sz w:val="20"/>
          <w:szCs w:val="20"/>
        </w:rPr>
        <w:t>–</w:t>
      </w:r>
      <w:r w:rsidRPr="00491F6F">
        <w:rPr>
          <w:rFonts w:ascii="Arial" w:hAnsi="Arial" w:cs="Arial"/>
          <w:sz w:val="20"/>
          <w:szCs w:val="20"/>
        </w:rPr>
        <w:t xml:space="preserve"> </w:t>
      </w:r>
      <w:r w:rsidRPr="003C12D4">
        <w:rPr>
          <w:rFonts w:ascii="Arial" w:hAnsi="Arial" w:cs="Arial"/>
          <w:sz w:val="20"/>
          <w:szCs w:val="20"/>
        </w:rPr>
        <w:t xml:space="preserve">rednem </w:t>
      </w:r>
      <w:r>
        <w:rPr>
          <w:rFonts w:ascii="Arial" w:hAnsi="Arial" w:cs="Arial"/>
          <w:sz w:val="20"/>
          <w:szCs w:val="20"/>
        </w:rPr>
        <w:t>univerzitetnem</w:t>
      </w:r>
      <w:r w:rsidRPr="003C12D4">
        <w:rPr>
          <w:rFonts w:ascii="Arial" w:hAnsi="Arial" w:cs="Arial"/>
          <w:sz w:val="20"/>
          <w:szCs w:val="20"/>
        </w:rPr>
        <w:t xml:space="preserve"> študijskem programu prve stopnje </w:t>
      </w:r>
      <w:r>
        <w:rPr>
          <w:rFonts w:ascii="Arial" w:hAnsi="Arial" w:cs="Arial"/>
          <w:sz w:val="20"/>
          <w:szCs w:val="20"/>
        </w:rPr>
        <w:t xml:space="preserve">Španski jezik in književnost (dvopredmetni program) </w:t>
      </w:r>
      <w:r w:rsidRPr="003C12D4">
        <w:rPr>
          <w:rFonts w:ascii="Arial" w:hAnsi="Arial" w:cs="Arial"/>
          <w:sz w:val="20"/>
          <w:szCs w:val="20"/>
        </w:rPr>
        <w:t xml:space="preserve">na Univerzi v </w:t>
      </w:r>
      <w:r>
        <w:rPr>
          <w:rFonts w:ascii="Arial" w:hAnsi="Arial" w:cs="Arial"/>
          <w:sz w:val="20"/>
          <w:szCs w:val="20"/>
        </w:rPr>
        <w:t>Ljubljani</w:t>
      </w:r>
      <w:r w:rsidRPr="003C12D4">
        <w:rPr>
          <w:rFonts w:ascii="Arial" w:hAnsi="Arial" w:cs="Arial"/>
          <w:sz w:val="20"/>
          <w:szCs w:val="20"/>
        </w:rPr>
        <w:t xml:space="preserve">, </w:t>
      </w:r>
      <w:r>
        <w:rPr>
          <w:rFonts w:ascii="Arial" w:hAnsi="Arial" w:cs="Arial"/>
          <w:sz w:val="20"/>
          <w:szCs w:val="20"/>
        </w:rPr>
        <w:t>Filozofski f</w:t>
      </w:r>
      <w:r w:rsidRPr="003C12D4">
        <w:rPr>
          <w:rFonts w:ascii="Arial" w:hAnsi="Arial" w:cs="Arial"/>
          <w:sz w:val="20"/>
          <w:szCs w:val="20"/>
        </w:rPr>
        <w:t>akulteti</w:t>
      </w:r>
      <w:r>
        <w:rPr>
          <w:rFonts w:ascii="Arial" w:hAnsi="Arial" w:cs="Arial"/>
          <w:sz w:val="20"/>
          <w:szCs w:val="20"/>
        </w:rPr>
        <w:t xml:space="preserve"> </w:t>
      </w:r>
      <w:r w:rsidRPr="003C12D4">
        <w:rPr>
          <w:rFonts w:ascii="Arial" w:hAnsi="Arial" w:cs="Arial"/>
          <w:sz w:val="20"/>
          <w:szCs w:val="20"/>
        </w:rPr>
        <w:t xml:space="preserve">iz </w:t>
      </w:r>
      <w:r>
        <w:rPr>
          <w:rFonts w:ascii="Arial" w:hAnsi="Arial" w:cs="Arial"/>
          <w:sz w:val="20"/>
          <w:szCs w:val="20"/>
        </w:rPr>
        <w:t>5</w:t>
      </w:r>
      <w:r w:rsidRPr="003C12D4">
        <w:rPr>
          <w:rFonts w:ascii="Arial" w:hAnsi="Arial" w:cs="Arial"/>
          <w:sz w:val="20"/>
          <w:szCs w:val="20"/>
        </w:rPr>
        <w:t xml:space="preserve"> na </w:t>
      </w:r>
      <w:r>
        <w:rPr>
          <w:rFonts w:ascii="Arial" w:hAnsi="Arial" w:cs="Arial"/>
          <w:sz w:val="20"/>
          <w:szCs w:val="20"/>
        </w:rPr>
        <w:t>8 (+3 redna mesta),</w:t>
      </w:r>
    </w:p>
    <w:p w14:paraId="3D8CA4B1" w14:textId="44468B48" w:rsidR="007E4071" w:rsidRPr="003C12D4" w:rsidRDefault="007E4071" w:rsidP="007E4071">
      <w:pPr>
        <w:widowControl w:val="0"/>
        <w:autoSpaceDE w:val="0"/>
        <w:autoSpaceDN w:val="0"/>
        <w:adjustRightInd w:val="0"/>
        <w:spacing w:after="0"/>
        <w:jc w:val="both"/>
        <w:rPr>
          <w:rFonts w:ascii="Arial" w:hAnsi="Arial" w:cs="Arial"/>
          <w:sz w:val="20"/>
          <w:szCs w:val="20"/>
        </w:rPr>
      </w:pPr>
      <w:r w:rsidRPr="003C12D4">
        <w:rPr>
          <w:rFonts w:ascii="Arial" w:hAnsi="Arial" w:cs="Arial"/>
          <w:sz w:val="20"/>
          <w:szCs w:val="20"/>
        </w:rPr>
        <w:t>–</w:t>
      </w:r>
      <w:r w:rsidRPr="00491F6F">
        <w:rPr>
          <w:rFonts w:ascii="Arial" w:hAnsi="Arial" w:cs="Arial"/>
          <w:sz w:val="20"/>
          <w:szCs w:val="20"/>
        </w:rPr>
        <w:t xml:space="preserve"> </w:t>
      </w:r>
      <w:r w:rsidRPr="003C12D4">
        <w:rPr>
          <w:rFonts w:ascii="Arial" w:hAnsi="Arial" w:cs="Arial"/>
          <w:sz w:val="20"/>
          <w:szCs w:val="20"/>
        </w:rPr>
        <w:t xml:space="preserve">rednem </w:t>
      </w:r>
      <w:r>
        <w:rPr>
          <w:rFonts w:ascii="Arial" w:hAnsi="Arial" w:cs="Arial"/>
          <w:sz w:val="20"/>
          <w:szCs w:val="20"/>
        </w:rPr>
        <w:t>enovitem magistrskem</w:t>
      </w:r>
      <w:r w:rsidRPr="003C12D4">
        <w:rPr>
          <w:rFonts w:ascii="Arial" w:hAnsi="Arial" w:cs="Arial"/>
          <w:sz w:val="20"/>
          <w:szCs w:val="20"/>
        </w:rPr>
        <w:t xml:space="preserve"> študijskem programu prve stopnje </w:t>
      </w:r>
      <w:r>
        <w:rPr>
          <w:rFonts w:ascii="Arial" w:hAnsi="Arial" w:cs="Arial"/>
          <w:sz w:val="20"/>
          <w:szCs w:val="20"/>
        </w:rPr>
        <w:t xml:space="preserve">Teologija </w:t>
      </w:r>
      <w:r w:rsidRPr="003C12D4">
        <w:rPr>
          <w:rFonts w:ascii="Arial" w:hAnsi="Arial" w:cs="Arial"/>
          <w:sz w:val="20"/>
          <w:szCs w:val="20"/>
        </w:rPr>
        <w:t xml:space="preserve">na Univerzi v </w:t>
      </w:r>
      <w:r>
        <w:rPr>
          <w:rFonts w:ascii="Arial" w:hAnsi="Arial" w:cs="Arial"/>
          <w:sz w:val="20"/>
          <w:szCs w:val="20"/>
        </w:rPr>
        <w:t>Ljubljani</w:t>
      </w:r>
      <w:r w:rsidRPr="003C12D4">
        <w:rPr>
          <w:rFonts w:ascii="Arial" w:hAnsi="Arial" w:cs="Arial"/>
          <w:sz w:val="20"/>
          <w:szCs w:val="20"/>
        </w:rPr>
        <w:t xml:space="preserve">, </w:t>
      </w:r>
      <w:r>
        <w:rPr>
          <w:rFonts w:ascii="Arial" w:hAnsi="Arial" w:cs="Arial"/>
          <w:sz w:val="20"/>
          <w:szCs w:val="20"/>
        </w:rPr>
        <w:t>Teološki f</w:t>
      </w:r>
      <w:r w:rsidRPr="003C12D4">
        <w:rPr>
          <w:rFonts w:ascii="Arial" w:hAnsi="Arial" w:cs="Arial"/>
          <w:sz w:val="20"/>
          <w:szCs w:val="20"/>
        </w:rPr>
        <w:t>akulteti</w:t>
      </w:r>
      <w:r>
        <w:rPr>
          <w:rFonts w:ascii="Arial" w:hAnsi="Arial" w:cs="Arial"/>
          <w:sz w:val="20"/>
          <w:szCs w:val="20"/>
        </w:rPr>
        <w:t xml:space="preserve"> </w:t>
      </w:r>
      <w:r w:rsidRPr="003C12D4">
        <w:rPr>
          <w:rFonts w:ascii="Arial" w:hAnsi="Arial" w:cs="Arial"/>
          <w:sz w:val="20"/>
          <w:szCs w:val="20"/>
        </w:rPr>
        <w:t xml:space="preserve">iz </w:t>
      </w:r>
      <w:r>
        <w:rPr>
          <w:rFonts w:ascii="Arial" w:hAnsi="Arial" w:cs="Arial"/>
          <w:sz w:val="20"/>
          <w:szCs w:val="20"/>
        </w:rPr>
        <w:t>2</w:t>
      </w:r>
      <w:r w:rsidRPr="003C12D4">
        <w:rPr>
          <w:rFonts w:ascii="Arial" w:hAnsi="Arial" w:cs="Arial"/>
          <w:sz w:val="20"/>
          <w:szCs w:val="20"/>
        </w:rPr>
        <w:t xml:space="preserve"> na </w:t>
      </w:r>
      <w:r>
        <w:rPr>
          <w:rFonts w:ascii="Arial" w:hAnsi="Arial" w:cs="Arial"/>
          <w:sz w:val="20"/>
          <w:szCs w:val="20"/>
        </w:rPr>
        <w:t>5 (+3 redna mesta).</w:t>
      </w:r>
    </w:p>
    <w:p w14:paraId="14514CCD" w14:textId="77777777" w:rsidR="007E4071" w:rsidRDefault="007E4071" w:rsidP="00670248">
      <w:pPr>
        <w:pStyle w:val="podpisi"/>
        <w:jc w:val="both"/>
        <w:rPr>
          <w:rFonts w:cs="Arial"/>
          <w:szCs w:val="20"/>
          <w:lang w:val="sl-SI"/>
        </w:rPr>
      </w:pPr>
    </w:p>
    <w:p w14:paraId="6E668C90" w14:textId="00858184" w:rsidR="003F6AAA" w:rsidRPr="005D6DD4" w:rsidRDefault="003F6AAA" w:rsidP="00670248">
      <w:pPr>
        <w:pStyle w:val="podpisi"/>
        <w:jc w:val="both"/>
        <w:rPr>
          <w:rFonts w:cs="Arial"/>
          <w:szCs w:val="20"/>
          <w:lang w:val="sl-SI"/>
        </w:rPr>
      </w:pPr>
      <w:r w:rsidRPr="005D6DD4">
        <w:rPr>
          <w:rFonts w:cs="Arial"/>
          <w:szCs w:val="20"/>
          <w:u w:val="single"/>
          <w:lang w:val="sl-SI"/>
        </w:rPr>
        <w:t>Utemeljitev povečanja vpisnih mest Univerze v Ljubljani</w:t>
      </w:r>
      <w:r w:rsidR="006838D6">
        <w:rPr>
          <w:rFonts w:cs="Arial"/>
          <w:szCs w:val="20"/>
          <w:u w:val="single"/>
          <w:lang w:val="sl-SI"/>
        </w:rPr>
        <w:t xml:space="preserve"> (UL)</w:t>
      </w:r>
      <w:r w:rsidRPr="005D6DD4">
        <w:rPr>
          <w:rFonts w:cs="Arial"/>
          <w:szCs w:val="20"/>
          <w:lang w:val="sl-SI"/>
        </w:rPr>
        <w:t xml:space="preserve">: </w:t>
      </w:r>
    </w:p>
    <w:p w14:paraId="188B1A11" w14:textId="43FEAD14" w:rsidR="003A21C5" w:rsidRDefault="006838D6" w:rsidP="003A21C5">
      <w:pPr>
        <w:pStyle w:val="podpisi"/>
        <w:numPr>
          <w:ilvl w:val="0"/>
          <w:numId w:val="22"/>
        </w:numPr>
        <w:jc w:val="both"/>
        <w:rPr>
          <w:rFonts w:cs="Arial"/>
          <w:szCs w:val="20"/>
          <w:lang w:val="sl-SI"/>
        </w:rPr>
      </w:pPr>
      <w:r>
        <w:rPr>
          <w:rFonts w:cs="Arial"/>
          <w:szCs w:val="20"/>
          <w:lang w:val="sl-SI"/>
        </w:rPr>
        <w:t xml:space="preserve">UL </w:t>
      </w:r>
      <w:r w:rsidR="004D3AC9">
        <w:rPr>
          <w:rFonts w:cs="Arial"/>
          <w:szCs w:val="20"/>
          <w:lang w:val="sl-SI"/>
        </w:rPr>
        <w:t>Biotehniška fakulteta</w:t>
      </w:r>
      <w:r w:rsidR="00A431AD">
        <w:rPr>
          <w:rFonts w:cs="Arial"/>
          <w:szCs w:val="20"/>
          <w:lang w:val="sl-SI"/>
        </w:rPr>
        <w:t xml:space="preserve"> (UL BF)</w:t>
      </w:r>
      <w:r w:rsidR="003A21C5" w:rsidRPr="005D6DD4">
        <w:rPr>
          <w:rFonts w:cs="Arial"/>
          <w:szCs w:val="20"/>
          <w:lang w:val="sl-SI"/>
        </w:rPr>
        <w:t xml:space="preserve">: </w:t>
      </w:r>
    </w:p>
    <w:p w14:paraId="1C04D37D" w14:textId="6CF6CB90" w:rsidR="0064464B" w:rsidRDefault="0064464B" w:rsidP="0064464B">
      <w:pPr>
        <w:pStyle w:val="podpisi"/>
        <w:jc w:val="both"/>
        <w:rPr>
          <w:rFonts w:cs="Arial"/>
          <w:szCs w:val="20"/>
          <w:lang w:val="sl-SI"/>
        </w:rPr>
      </w:pPr>
      <w:r>
        <w:rPr>
          <w:rFonts w:cs="Arial"/>
          <w:szCs w:val="20"/>
          <w:lang w:val="sl-SI"/>
        </w:rPr>
        <w:t xml:space="preserve">Na Oddelku za gozdarstvo in obnovljive gozdne vire vpisujemo tuje študente in naše izkušnje so večinoma zelo pozitivne. Naši učitelji in raziskovalci redno sodelujejo s kolegi z univerz iz držav Zahodnega Balkana, kar pomeni, da bi z večjim številom vpisnih mest za študente iz teh držav dodatno okrepili že obstoječe akademske in raziskovalne povezave. Zato menimo, da je povečanje števila </w:t>
      </w:r>
      <w:r>
        <w:rPr>
          <w:rFonts w:cs="Arial"/>
          <w:szCs w:val="20"/>
          <w:lang w:val="sl-SI"/>
        </w:rPr>
        <w:lastRenderedPageBreak/>
        <w:t xml:space="preserve">vpisnih mest za tujce ustrezno, upravičeno in v skladu z mednarodno razvojno strategijo Biotehniške fakultete in Univerze v Ljubljani.   </w:t>
      </w:r>
    </w:p>
    <w:p w14:paraId="0D79790A" w14:textId="5F4A87CC" w:rsidR="008037F2" w:rsidRDefault="008037F2" w:rsidP="008037F2">
      <w:pPr>
        <w:pStyle w:val="podpisi"/>
        <w:numPr>
          <w:ilvl w:val="0"/>
          <w:numId w:val="22"/>
        </w:numPr>
        <w:jc w:val="both"/>
        <w:rPr>
          <w:rFonts w:cs="Arial"/>
          <w:szCs w:val="20"/>
          <w:lang w:val="sl-SI"/>
        </w:rPr>
      </w:pPr>
      <w:r>
        <w:rPr>
          <w:rFonts w:cs="Arial"/>
          <w:szCs w:val="20"/>
          <w:lang w:val="sl-SI"/>
        </w:rPr>
        <w:t xml:space="preserve">UL </w:t>
      </w:r>
      <w:r w:rsidRPr="005D6DD4">
        <w:rPr>
          <w:rFonts w:cs="Arial"/>
          <w:szCs w:val="20"/>
          <w:lang w:val="sl-SI"/>
        </w:rPr>
        <w:t>Filozofska fakulteta</w:t>
      </w:r>
      <w:r w:rsidR="00A431AD">
        <w:rPr>
          <w:rFonts w:cs="Arial"/>
          <w:szCs w:val="20"/>
          <w:lang w:val="sl-SI"/>
        </w:rPr>
        <w:t xml:space="preserve"> (UL FF)</w:t>
      </w:r>
      <w:r w:rsidRPr="005D6DD4">
        <w:rPr>
          <w:rFonts w:cs="Arial"/>
          <w:szCs w:val="20"/>
          <w:lang w:val="sl-SI"/>
        </w:rPr>
        <w:t xml:space="preserve">: </w:t>
      </w:r>
    </w:p>
    <w:p w14:paraId="20603158" w14:textId="77777777" w:rsidR="00DC108F" w:rsidRPr="00DC108F" w:rsidRDefault="00DC108F" w:rsidP="00DC108F">
      <w:pPr>
        <w:autoSpaceDE w:val="0"/>
        <w:autoSpaceDN w:val="0"/>
        <w:adjustRightInd w:val="0"/>
        <w:spacing w:after="0" w:line="240" w:lineRule="auto"/>
        <w:jc w:val="both"/>
        <w:rPr>
          <w:rFonts w:ascii="Arial" w:hAnsi="Arial" w:cs="Arial"/>
          <w:color w:val="000000"/>
          <w:sz w:val="20"/>
          <w:szCs w:val="20"/>
          <w:lang w:eastAsia="sl-SI"/>
        </w:rPr>
      </w:pPr>
      <w:r w:rsidRPr="00DC108F">
        <w:rPr>
          <w:rFonts w:ascii="Arial" w:hAnsi="Arial" w:cs="Arial"/>
          <w:color w:val="000000"/>
          <w:sz w:val="20"/>
          <w:szCs w:val="20"/>
          <w:lang w:eastAsia="sl-SI"/>
        </w:rPr>
        <w:t xml:space="preserve">Tuji študenti, ki so se v preteklosti vpisali na mesta, razpisana za državljane iz držav izven EU, so se izkazali kot zavzeti in uspešni študenti. Prihajajo iz drugačnega kulturnega in jezikovnega področja in tako bogatijo študijski proces, kar pozitivno vpliva na medkulturne kompetence, ki v večini primerov sodijo med najpomembnejše kompetence predvsem jezikovnih študijskih programov. </w:t>
      </w:r>
    </w:p>
    <w:p w14:paraId="2551BAA3" w14:textId="77777777" w:rsidR="00DC108F" w:rsidRPr="00DC108F" w:rsidRDefault="00DC108F" w:rsidP="00DC108F">
      <w:pPr>
        <w:autoSpaceDE w:val="0"/>
        <w:autoSpaceDN w:val="0"/>
        <w:adjustRightInd w:val="0"/>
        <w:spacing w:after="0" w:line="240" w:lineRule="auto"/>
        <w:jc w:val="both"/>
        <w:rPr>
          <w:rFonts w:ascii="Arial" w:hAnsi="Arial" w:cs="Arial"/>
          <w:color w:val="000000"/>
          <w:sz w:val="20"/>
          <w:szCs w:val="20"/>
          <w:lang w:eastAsia="sl-SI"/>
        </w:rPr>
      </w:pPr>
      <w:r w:rsidRPr="00DC108F">
        <w:rPr>
          <w:rFonts w:ascii="Arial" w:hAnsi="Arial" w:cs="Arial"/>
          <w:color w:val="000000"/>
          <w:sz w:val="20"/>
          <w:szCs w:val="20"/>
          <w:lang w:eastAsia="sl-SI"/>
        </w:rPr>
        <w:t xml:space="preserve">Povečanje števila razpisanih vpisnih mest pomeni aktivno vključenost naše fakultete tudi širše, izven članic EU, internacionalizacijo domače družbe ter povečevanje mobilnosti študentov, kar je v skladu s prednostnimi področji pri spodbujanju procesa internacionalizacije slovenskega visokega šolstva. </w:t>
      </w:r>
    </w:p>
    <w:p w14:paraId="66C559D9" w14:textId="1599B396" w:rsidR="00DC108F" w:rsidRPr="00DC108F" w:rsidRDefault="00DC108F" w:rsidP="00DC108F">
      <w:pPr>
        <w:pStyle w:val="podpisi"/>
        <w:jc w:val="both"/>
        <w:rPr>
          <w:rFonts w:cs="Arial"/>
          <w:szCs w:val="20"/>
          <w:lang w:val="sl-SI"/>
        </w:rPr>
      </w:pPr>
      <w:r w:rsidRPr="00DC108F">
        <w:rPr>
          <w:rFonts w:eastAsia="Calibri" w:cs="Arial"/>
          <w:color w:val="000000"/>
          <w:szCs w:val="20"/>
          <w:lang w:val="sl-SI" w:eastAsia="sl-SI"/>
        </w:rPr>
        <w:t>Tuji študenti se po zaključku študija večinoma uspešno vključijo v slovensko delovno okolje, kar je zlasti pomembno v sedanjem in prihodnjem obdobju, ko internacionalizacija pomembno vpliva na gospodarsko rast in razmere ter odnose v družbi. Tuji študenti iz držav nečlanic EU so večjezični, kar pomeni dragocen doprinos tudi k vse</w:t>
      </w:r>
      <w:r w:rsidR="006A7E89">
        <w:rPr>
          <w:rFonts w:eastAsia="Calibri" w:cs="Arial"/>
          <w:color w:val="000000"/>
          <w:szCs w:val="20"/>
          <w:lang w:val="sl-SI" w:eastAsia="sl-SI"/>
        </w:rPr>
        <w:t xml:space="preserve"> </w:t>
      </w:r>
      <w:r w:rsidRPr="00DC108F">
        <w:rPr>
          <w:rFonts w:eastAsia="Calibri" w:cs="Arial"/>
          <w:color w:val="000000"/>
          <w:szCs w:val="20"/>
          <w:lang w:val="sl-SI" w:eastAsia="sl-SI"/>
        </w:rPr>
        <w:t>vključujoči družbi, poleg tega pa situacija na trgu že kaže pomanjkanje določenih profilov in potrebe po večjem zaposlovanju diplomantov.</w:t>
      </w:r>
    </w:p>
    <w:p w14:paraId="6067005F" w14:textId="1BE93E00" w:rsidR="00DD6557" w:rsidRPr="005D6DD4" w:rsidRDefault="00DD6557" w:rsidP="00DD6557">
      <w:pPr>
        <w:pStyle w:val="podpisi"/>
        <w:numPr>
          <w:ilvl w:val="0"/>
          <w:numId w:val="22"/>
        </w:numPr>
        <w:jc w:val="both"/>
        <w:rPr>
          <w:rFonts w:cs="Arial"/>
          <w:szCs w:val="20"/>
          <w:lang w:val="sl-SI"/>
        </w:rPr>
      </w:pPr>
      <w:r>
        <w:rPr>
          <w:rFonts w:cs="Arial"/>
          <w:szCs w:val="20"/>
          <w:lang w:val="sl-SI"/>
        </w:rPr>
        <w:t xml:space="preserve">UL </w:t>
      </w:r>
      <w:r w:rsidR="007E4071">
        <w:rPr>
          <w:rFonts w:cs="Arial"/>
          <w:szCs w:val="20"/>
          <w:lang w:val="sl-SI"/>
        </w:rPr>
        <w:t>Teološka fakulteta</w:t>
      </w:r>
      <w:r w:rsidR="00A431AD">
        <w:rPr>
          <w:rFonts w:cs="Arial"/>
          <w:szCs w:val="20"/>
          <w:lang w:val="sl-SI"/>
        </w:rPr>
        <w:t xml:space="preserve"> (UL </w:t>
      </w:r>
      <w:r w:rsidR="007E4071">
        <w:rPr>
          <w:rFonts w:cs="Arial"/>
          <w:szCs w:val="20"/>
          <w:lang w:val="sl-SI"/>
        </w:rPr>
        <w:t>TEOF</w:t>
      </w:r>
      <w:r w:rsidR="00A431AD">
        <w:rPr>
          <w:rFonts w:cs="Arial"/>
          <w:szCs w:val="20"/>
          <w:lang w:val="sl-SI"/>
        </w:rPr>
        <w:t>)</w:t>
      </w:r>
      <w:r w:rsidRPr="005D6DD4">
        <w:rPr>
          <w:rFonts w:cs="Arial"/>
          <w:szCs w:val="20"/>
          <w:lang w:val="sl-SI"/>
        </w:rPr>
        <w:t xml:space="preserve">: </w:t>
      </w:r>
    </w:p>
    <w:p w14:paraId="707ADCA0" w14:textId="134B65A9" w:rsidR="007E4071" w:rsidRPr="007E4071" w:rsidRDefault="007E4071" w:rsidP="007E4071">
      <w:pPr>
        <w:pStyle w:val="Default"/>
        <w:jc w:val="both"/>
      </w:pPr>
      <w:r w:rsidRPr="007E4071">
        <w:rPr>
          <w:sz w:val="20"/>
          <w:szCs w:val="20"/>
        </w:rPr>
        <w:t xml:space="preserve">Enoviti magistrski študijski program </w:t>
      </w:r>
      <w:r w:rsidRPr="007E4071">
        <w:rPr>
          <w:i/>
          <w:iCs/>
          <w:sz w:val="20"/>
          <w:szCs w:val="20"/>
        </w:rPr>
        <w:t xml:space="preserve">Teologija </w:t>
      </w:r>
      <w:r w:rsidRPr="007E4071">
        <w:rPr>
          <w:sz w:val="20"/>
          <w:szCs w:val="20"/>
        </w:rPr>
        <w:t xml:space="preserve">oblikuje profil teologa, ki je zmožen odgovarjati na verske, religiozne, kulturne in etične izzive in potrebe časa in prostora. Temeljne značilnosti profila teologa so znanstvenost, zmožnost uporabe znanja, interdisciplinarnost in duhovno-etična drža. Je edini študijski program v Sloveniji, ki ustreza potrebam duhovniških kandidatov v Katoliški cerkvi. Študijski program </w:t>
      </w:r>
      <w:r w:rsidRPr="007E4071">
        <w:rPr>
          <w:i/>
          <w:iCs/>
          <w:sz w:val="20"/>
          <w:szCs w:val="20"/>
        </w:rPr>
        <w:t xml:space="preserve">Teologija </w:t>
      </w:r>
      <w:r w:rsidRPr="007E4071">
        <w:rPr>
          <w:sz w:val="20"/>
          <w:szCs w:val="20"/>
        </w:rPr>
        <w:t xml:space="preserve">se izvaja izključno na našem visokošolskem zavodu in je zato nacionalnega pomena. </w:t>
      </w:r>
    </w:p>
    <w:p w14:paraId="346EE7FA" w14:textId="77777777" w:rsidR="007E4071" w:rsidRDefault="007E4071" w:rsidP="007E4071">
      <w:pPr>
        <w:pStyle w:val="Default"/>
        <w:jc w:val="both"/>
        <w:rPr>
          <w:sz w:val="20"/>
          <w:szCs w:val="20"/>
        </w:rPr>
      </w:pPr>
      <w:r>
        <w:rPr>
          <w:sz w:val="20"/>
          <w:szCs w:val="20"/>
        </w:rPr>
        <w:t xml:space="preserve">Študijske skupine na študijskem programu </w:t>
      </w:r>
      <w:r>
        <w:rPr>
          <w:i/>
          <w:iCs/>
          <w:sz w:val="20"/>
          <w:szCs w:val="20"/>
        </w:rPr>
        <w:t xml:space="preserve">Teologija </w:t>
      </w:r>
      <w:r>
        <w:rPr>
          <w:sz w:val="20"/>
          <w:szCs w:val="20"/>
        </w:rPr>
        <w:t xml:space="preserve">so majhne zato imamo razpisanih le 15 mest za Slovence in tujce držav članic EU ter 2 mesti za tujce iz držav nečlanic EU. Ker smo s strani delovnega okolja (redovnih skupnosti) zaznali povečan interes za študij tujcev pri nas (gre povečini za duhovniške kandidate, ki po študiju ostanejo v Sloveniji), predlagamo povečanje vpisnih mest z 2 na 5 mest. </w:t>
      </w:r>
    </w:p>
    <w:p w14:paraId="14618870" w14:textId="3A76680A" w:rsidR="00454CE3" w:rsidRPr="007E4071" w:rsidRDefault="007E4071" w:rsidP="00730B78">
      <w:pPr>
        <w:pStyle w:val="podpisi"/>
        <w:jc w:val="both"/>
        <w:rPr>
          <w:rFonts w:cs="Arial"/>
          <w:szCs w:val="20"/>
          <w:lang w:val="sl-SI"/>
        </w:rPr>
      </w:pPr>
      <w:r w:rsidRPr="007E4071">
        <w:rPr>
          <w:szCs w:val="20"/>
          <w:lang w:val="sl-SI"/>
        </w:rPr>
        <w:t>Povečanje bo hkrati omogočilo kvalitetnejšo izvedbo študijskega procesa, saj na študijskem programu ugotavljamo, da premalo študentov v skupini onemogoča optimalno izvedbo študijskega procesa.</w:t>
      </w:r>
    </w:p>
    <w:p w14:paraId="79CC7651" w14:textId="77777777" w:rsidR="007E4071" w:rsidRDefault="007E4071" w:rsidP="00730B78">
      <w:pPr>
        <w:pStyle w:val="podpisi"/>
        <w:jc w:val="both"/>
        <w:rPr>
          <w:rFonts w:cs="Arial"/>
          <w:szCs w:val="20"/>
          <w:lang w:val="sl-SI"/>
        </w:rPr>
      </w:pPr>
    </w:p>
    <w:p w14:paraId="4B8161DC" w14:textId="77777777" w:rsidR="007E4071" w:rsidRDefault="007E4071" w:rsidP="00730B78">
      <w:pPr>
        <w:pStyle w:val="podpisi"/>
        <w:jc w:val="both"/>
        <w:rPr>
          <w:rFonts w:cs="Arial"/>
          <w:szCs w:val="20"/>
          <w:lang w:val="sl-SI"/>
        </w:rPr>
      </w:pPr>
    </w:p>
    <w:p w14:paraId="174BBC6F" w14:textId="4B49AAE1" w:rsidR="00B56820" w:rsidRPr="008B4BA3" w:rsidRDefault="00B56820" w:rsidP="00B56820">
      <w:pPr>
        <w:pStyle w:val="podpisi"/>
        <w:numPr>
          <w:ilvl w:val="0"/>
          <w:numId w:val="25"/>
        </w:numPr>
        <w:jc w:val="both"/>
        <w:rPr>
          <w:rFonts w:cs="Arial"/>
          <w:b/>
          <w:bCs/>
          <w:szCs w:val="20"/>
          <w:lang w:val="sl-SI"/>
        </w:rPr>
      </w:pPr>
      <w:r w:rsidRPr="008B4BA3">
        <w:rPr>
          <w:rFonts w:cs="Arial"/>
          <w:b/>
          <w:bCs/>
          <w:szCs w:val="20"/>
          <w:lang w:val="sl-SI"/>
        </w:rPr>
        <w:t>UNIVERZA V MARIBORU:</w:t>
      </w:r>
    </w:p>
    <w:p w14:paraId="642D4C29" w14:textId="77777777" w:rsidR="00B56820" w:rsidRDefault="00B56820" w:rsidP="00B56820">
      <w:pPr>
        <w:pStyle w:val="podpisi"/>
        <w:ind w:left="720"/>
        <w:jc w:val="both"/>
        <w:rPr>
          <w:rFonts w:cs="Arial"/>
          <w:szCs w:val="20"/>
          <w:lang w:val="sl-SI"/>
        </w:rPr>
      </w:pPr>
    </w:p>
    <w:p w14:paraId="0E5774F8" w14:textId="2FF22DDA" w:rsidR="00670248" w:rsidRDefault="00C156B3" w:rsidP="00730B78">
      <w:pPr>
        <w:pStyle w:val="podpisi"/>
        <w:jc w:val="both"/>
        <w:rPr>
          <w:szCs w:val="20"/>
          <w:lang w:val="sl-SI"/>
        </w:rPr>
      </w:pPr>
      <w:r w:rsidRPr="000954B8">
        <w:rPr>
          <w:rFonts w:cs="Arial"/>
          <w:szCs w:val="20"/>
          <w:u w:val="single"/>
          <w:lang w:val="sl-SI"/>
        </w:rPr>
        <w:t xml:space="preserve">Univerza v Mariboru je za </w:t>
      </w:r>
      <w:r w:rsidR="0064464B">
        <w:rPr>
          <w:rFonts w:cs="Arial"/>
          <w:szCs w:val="20"/>
          <w:u w:val="single"/>
          <w:lang w:val="sl-SI"/>
        </w:rPr>
        <w:t>9</w:t>
      </w:r>
      <w:r w:rsidR="00A64C51" w:rsidRPr="000954B8">
        <w:rPr>
          <w:rFonts w:cs="Arial"/>
          <w:szCs w:val="20"/>
          <w:u w:val="single"/>
          <w:lang w:val="sl-SI"/>
        </w:rPr>
        <w:t xml:space="preserve"> </w:t>
      </w:r>
      <w:r w:rsidRPr="000954B8">
        <w:rPr>
          <w:rFonts w:cs="Arial"/>
          <w:szCs w:val="20"/>
          <w:u w:val="single"/>
          <w:lang w:val="sl-SI"/>
        </w:rPr>
        <w:t>študijski</w:t>
      </w:r>
      <w:r w:rsidR="00670248" w:rsidRPr="000954B8">
        <w:rPr>
          <w:rFonts w:cs="Arial"/>
          <w:szCs w:val="20"/>
          <w:u w:val="single"/>
          <w:lang w:val="sl-SI"/>
        </w:rPr>
        <w:t>h</w:t>
      </w:r>
      <w:r w:rsidRPr="000954B8">
        <w:rPr>
          <w:rFonts w:cs="Arial"/>
          <w:szCs w:val="20"/>
          <w:u w:val="single"/>
          <w:lang w:val="sl-SI"/>
        </w:rPr>
        <w:t xml:space="preserve"> program</w:t>
      </w:r>
      <w:r w:rsidR="00670248" w:rsidRPr="000954B8">
        <w:rPr>
          <w:rFonts w:cs="Arial"/>
          <w:szCs w:val="20"/>
          <w:u w:val="single"/>
          <w:lang w:val="sl-SI"/>
        </w:rPr>
        <w:t>ov</w:t>
      </w:r>
      <w:r w:rsidR="0064464B">
        <w:rPr>
          <w:rFonts w:cs="Arial"/>
          <w:szCs w:val="20"/>
          <w:u w:val="single"/>
          <w:lang w:val="sl-SI"/>
        </w:rPr>
        <w:t>/ smeri</w:t>
      </w:r>
      <w:r w:rsidR="00972389">
        <w:rPr>
          <w:rFonts w:cs="Arial"/>
          <w:szCs w:val="20"/>
          <w:u w:val="single"/>
          <w:lang w:val="sl-SI"/>
        </w:rPr>
        <w:t xml:space="preserve"> (in jezikovnih različic)</w:t>
      </w:r>
      <w:r w:rsidRPr="000954B8">
        <w:rPr>
          <w:rFonts w:cs="Arial"/>
          <w:szCs w:val="20"/>
          <w:u w:val="single"/>
          <w:lang w:val="sl-SI"/>
        </w:rPr>
        <w:t xml:space="preserve"> </w:t>
      </w:r>
      <w:r w:rsidR="00381287" w:rsidRPr="000954B8">
        <w:rPr>
          <w:rFonts w:cs="Arial"/>
          <w:szCs w:val="20"/>
          <w:u w:val="single"/>
          <w:lang w:val="sl-SI"/>
        </w:rPr>
        <w:t>predlagala povečanje vpisnih mest</w:t>
      </w:r>
      <w:r w:rsidR="007E5652" w:rsidRPr="000954B8">
        <w:rPr>
          <w:rFonts w:cs="Arial"/>
          <w:szCs w:val="20"/>
          <w:u w:val="single"/>
          <w:lang w:val="sl-SI"/>
        </w:rPr>
        <w:t xml:space="preserve"> za</w:t>
      </w:r>
      <w:r w:rsidR="00670248" w:rsidRPr="000954B8">
        <w:rPr>
          <w:rFonts w:cs="Arial"/>
          <w:szCs w:val="20"/>
          <w:u w:val="single"/>
          <w:lang w:val="sl-SI"/>
        </w:rPr>
        <w:t xml:space="preserve">, in sicer skupaj za </w:t>
      </w:r>
      <w:r w:rsidR="005E3EA0" w:rsidRPr="000954B8">
        <w:rPr>
          <w:rFonts w:cs="Arial"/>
          <w:szCs w:val="20"/>
          <w:u w:val="single"/>
          <w:lang w:val="sl-SI"/>
        </w:rPr>
        <w:t>1</w:t>
      </w:r>
      <w:r w:rsidR="00123657">
        <w:rPr>
          <w:rFonts w:cs="Arial"/>
          <w:szCs w:val="20"/>
          <w:u w:val="single"/>
          <w:lang w:val="sl-SI"/>
        </w:rPr>
        <w:t>7</w:t>
      </w:r>
      <w:r w:rsidR="005E3EA0" w:rsidRPr="000954B8">
        <w:rPr>
          <w:rFonts w:cs="Arial"/>
          <w:szCs w:val="20"/>
          <w:u w:val="single"/>
          <w:lang w:val="sl-SI"/>
        </w:rPr>
        <w:t>7</w:t>
      </w:r>
      <w:r w:rsidR="007E5652" w:rsidRPr="000954B8">
        <w:rPr>
          <w:rFonts w:cs="Arial"/>
          <w:szCs w:val="20"/>
          <w:u w:val="single"/>
          <w:lang w:val="sl-SI"/>
        </w:rPr>
        <w:t xml:space="preserve"> mest</w:t>
      </w:r>
      <w:r w:rsidR="00670248" w:rsidRPr="000954B8">
        <w:rPr>
          <w:rFonts w:cs="Arial"/>
          <w:szCs w:val="20"/>
          <w:u w:val="single"/>
          <w:lang w:val="sl-SI"/>
        </w:rPr>
        <w:t xml:space="preserve"> (</w:t>
      </w:r>
      <w:r w:rsidR="00A64C51" w:rsidRPr="000954B8">
        <w:rPr>
          <w:rFonts w:cs="Arial"/>
          <w:szCs w:val="20"/>
          <w:u w:val="single"/>
          <w:lang w:val="sl-SI"/>
        </w:rPr>
        <w:t>102</w:t>
      </w:r>
      <w:r w:rsidR="00670248" w:rsidRPr="000954B8">
        <w:rPr>
          <w:rFonts w:cs="Arial"/>
          <w:szCs w:val="20"/>
          <w:u w:val="single"/>
          <w:lang w:val="sl-SI"/>
        </w:rPr>
        <w:t xml:space="preserve"> rednih in</w:t>
      </w:r>
      <w:r w:rsidR="00A64C51" w:rsidRPr="000954B8">
        <w:rPr>
          <w:rFonts w:cs="Arial"/>
          <w:szCs w:val="20"/>
          <w:u w:val="single"/>
          <w:lang w:val="sl-SI"/>
        </w:rPr>
        <w:t xml:space="preserve"> </w:t>
      </w:r>
      <w:r w:rsidR="00123657">
        <w:rPr>
          <w:rFonts w:cs="Arial"/>
          <w:szCs w:val="20"/>
          <w:u w:val="single"/>
          <w:lang w:val="sl-SI"/>
        </w:rPr>
        <w:t>7</w:t>
      </w:r>
      <w:r w:rsidR="00A64C51" w:rsidRPr="000954B8">
        <w:rPr>
          <w:rFonts w:cs="Arial"/>
          <w:szCs w:val="20"/>
          <w:u w:val="single"/>
          <w:lang w:val="sl-SI"/>
        </w:rPr>
        <w:t>5</w:t>
      </w:r>
      <w:r w:rsidR="00670248" w:rsidRPr="000954B8">
        <w:rPr>
          <w:rFonts w:cs="Arial"/>
          <w:szCs w:val="20"/>
          <w:u w:val="single"/>
          <w:lang w:val="sl-SI"/>
        </w:rPr>
        <w:t xml:space="preserve"> izrednih)</w:t>
      </w:r>
      <w:r w:rsidR="003F3E6B" w:rsidRPr="000954B8">
        <w:rPr>
          <w:rFonts w:cs="Arial"/>
          <w:szCs w:val="20"/>
          <w:u w:val="single"/>
          <w:lang w:val="sl-SI"/>
        </w:rPr>
        <w:t xml:space="preserve"> na</w:t>
      </w:r>
      <w:r w:rsidR="00670248">
        <w:rPr>
          <w:rFonts w:cs="Arial"/>
          <w:szCs w:val="20"/>
          <w:lang w:val="sl-SI"/>
        </w:rPr>
        <w:t xml:space="preserve">: </w:t>
      </w:r>
      <w:r w:rsidR="00381287">
        <w:rPr>
          <w:rFonts w:cs="Arial"/>
          <w:szCs w:val="20"/>
          <w:lang w:val="sl-SI"/>
        </w:rPr>
        <w:t xml:space="preserve"> </w:t>
      </w:r>
    </w:p>
    <w:p w14:paraId="2F8F5A9E" w14:textId="6C1A2B5D" w:rsidR="006D45EC" w:rsidRPr="003C12D4" w:rsidRDefault="006D45EC" w:rsidP="006D45EC">
      <w:pPr>
        <w:widowControl w:val="0"/>
        <w:autoSpaceDE w:val="0"/>
        <w:autoSpaceDN w:val="0"/>
        <w:adjustRightInd w:val="0"/>
        <w:spacing w:after="0"/>
        <w:jc w:val="both"/>
        <w:rPr>
          <w:rFonts w:ascii="Arial" w:hAnsi="Arial" w:cs="Arial"/>
          <w:sz w:val="20"/>
          <w:szCs w:val="20"/>
        </w:rPr>
      </w:pPr>
      <w:r w:rsidRPr="003C12D4">
        <w:rPr>
          <w:rFonts w:ascii="Arial" w:hAnsi="Arial" w:cs="Arial"/>
          <w:sz w:val="20"/>
          <w:szCs w:val="20"/>
        </w:rPr>
        <w:t>– rednem univerzitetnem študijskem programu prve stopnje Ekonomske in poslovne vede (vse usmeritve, razen Ekonomske in poslovne študije) na Univerzi v Mariboru, Ekonomsko-poslovni fakulteti iz 22 na 70</w:t>
      </w:r>
      <w:r w:rsidR="003F3E6B">
        <w:rPr>
          <w:rFonts w:ascii="Arial" w:hAnsi="Arial" w:cs="Arial"/>
          <w:sz w:val="20"/>
          <w:szCs w:val="20"/>
        </w:rPr>
        <w:t xml:space="preserve"> (+</w:t>
      </w:r>
      <w:r w:rsidR="00C862F2">
        <w:rPr>
          <w:rFonts w:ascii="Arial" w:hAnsi="Arial" w:cs="Arial"/>
          <w:sz w:val="20"/>
          <w:szCs w:val="20"/>
        </w:rPr>
        <w:t>48 rednih vpisnih mest)</w:t>
      </w:r>
      <w:r w:rsidRPr="003C12D4">
        <w:rPr>
          <w:rFonts w:ascii="Arial" w:hAnsi="Arial" w:cs="Arial"/>
          <w:sz w:val="20"/>
          <w:szCs w:val="20"/>
        </w:rPr>
        <w:t>,</w:t>
      </w:r>
    </w:p>
    <w:p w14:paraId="29942096" w14:textId="0D541F77" w:rsidR="006D45EC" w:rsidRPr="003C12D4" w:rsidRDefault="006D45EC" w:rsidP="006D45EC">
      <w:pPr>
        <w:widowControl w:val="0"/>
        <w:autoSpaceDE w:val="0"/>
        <w:autoSpaceDN w:val="0"/>
        <w:adjustRightInd w:val="0"/>
        <w:spacing w:after="0"/>
        <w:jc w:val="both"/>
        <w:rPr>
          <w:rFonts w:ascii="Arial" w:hAnsi="Arial" w:cs="Arial"/>
          <w:sz w:val="20"/>
          <w:szCs w:val="20"/>
        </w:rPr>
      </w:pPr>
      <w:r w:rsidRPr="003C12D4">
        <w:rPr>
          <w:rFonts w:ascii="Arial" w:hAnsi="Arial" w:cs="Arial"/>
          <w:sz w:val="20"/>
          <w:szCs w:val="20"/>
        </w:rPr>
        <w:t xml:space="preserve">– </w:t>
      </w:r>
      <w:r>
        <w:rPr>
          <w:rFonts w:ascii="Arial" w:hAnsi="Arial" w:cs="Arial"/>
          <w:sz w:val="20"/>
          <w:szCs w:val="20"/>
        </w:rPr>
        <w:t>iz</w:t>
      </w:r>
      <w:r w:rsidRPr="003C12D4">
        <w:rPr>
          <w:rFonts w:ascii="Arial" w:hAnsi="Arial" w:cs="Arial"/>
          <w:sz w:val="20"/>
          <w:szCs w:val="20"/>
        </w:rPr>
        <w:t>rednem univerzitetnem študijskem programu prve stopnje Ekonomske in poslovne vede (usmerit</w:t>
      </w:r>
      <w:r>
        <w:rPr>
          <w:rFonts w:ascii="Arial" w:hAnsi="Arial" w:cs="Arial"/>
          <w:sz w:val="20"/>
          <w:szCs w:val="20"/>
        </w:rPr>
        <w:t>e</w:t>
      </w:r>
      <w:r w:rsidRPr="003C12D4">
        <w:rPr>
          <w:rFonts w:ascii="Arial" w:hAnsi="Arial" w:cs="Arial"/>
          <w:sz w:val="20"/>
          <w:szCs w:val="20"/>
        </w:rPr>
        <w:t>v Ekonomske in poslovne študije</w:t>
      </w:r>
      <w:r>
        <w:rPr>
          <w:rFonts w:ascii="Arial" w:hAnsi="Arial" w:cs="Arial"/>
          <w:sz w:val="20"/>
          <w:szCs w:val="20"/>
        </w:rPr>
        <w:t>, izvedba v angleškem jeziku</w:t>
      </w:r>
      <w:r w:rsidRPr="003C12D4">
        <w:rPr>
          <w:rFonts w:ascii="Arial" w:hAnsi="Arial" w:cs="Arial"/>
          <w:sz w:val="20"/>
          <w:szCs w:val="20"/>
        </w:rPr>
        <w:t xml:space="preserve">) na Univerzi v Mariboru, Ekonomsko-poslovni fakulteti iz </w:t>
      </w:r>
      <w:r>
        <w:rPr>
          <w:rFonts w:ascii="Arial" w:hAnsi="Arial" w:cs="Arial"/>
          <w:sz w:val="20"/>
          <w:szCs w:val="20"/>
        </w:rPr>
        <w:t>70</w:t>
      </w:r>
      <w:r w:rsidRPr="003C12D4">
        <w:rPr>
          <w:rFonts w:ascii="Arial" w:hAnsi="Arial" w:cs="Arial"/>
          <w:sz w:val="20"/>
          <w:szCs w:val="20"/>
        </w:rPr>
        <w:t xml:space="preserve"> na </w:t>
      </w:r>
      <w:r>
        <w:rPr>
          <w:rFonts w:ascii="Arial" w:hAnsi="Arial" w:cs="Arial"/>
          <w:sz w:val="20"/>
          <w:szCs w:val="20"/>
        </w:rPr>
        <w:t>125</w:t>
      </w:r>
      <w:r w:rsidR="00C862F2">
        <w:rPr>
          <w:rFonts w:ascii="Arial" w:hAnsi="Arial" w:cs="Arial"/>
          <w:sz w:val="20"/>
          <w:szCs w:val="20"/>
        </w:rPr>
        <w:t xml:space="preserve"> (+55 izrednih vpisnih mest)</w:t>
      </w:r>
      <w:r>
        <w:rPr>
          <w:rFonts w:ascii="Arial" w:hAnsi="Arial" w:cs="Arial"/>
          <w:sz w:val="20"/>
          <w:szCs w:val="20"/>
        </w:rPr>
        <w:t>,</w:t>
      </w:r>
    </w:p>
    <w:p w14:paraId="32B2F562" w14:textId="2ABAEAA7" w:rsidR="006D45EC" w:rsidRPr="003C12D4" w:rsidRDefault="006D45EC" w:rsidP="006D45EC">
      <w:pPr>
        <w:widowControl w:val="0"/>
        <w:autoSpaceDE w:val="0"/>
        <w:autoSpaceDN w:val="0"/>
        <w:adjustRightInd w:val="0"/>
        <w:spacing w:after="0"/>
        <w:jc w:val="both"/>
        <w:rPr>
          <w:rFonts w:ascii="Arial" w:hAnsi="Arial" w:cs="Arial"/>
          <w:sz w:val="20"/>
          <w:szCs w:val="20"/>
        </w:rPr>
      </w:pPr>
      <w:r w:rsidRPr="003C12D4">
        <w:rPr>
          <w:rFonts w:ascii="Arial" w:hAnsi="Arial" w:cs="Arial"/>
          <w:sz w:val="20"/>
          <w:szCs w:val="20"/>
        </w:rPr>
        <w:t>–</w:t>
      </w:r>
      <w:r>
        <w:rPr>
          <w:rFonts w:ascii="Arial" w:hAnsi="Arial" w:cs="Arial"/>
          <w:sz w:val="20"/>
          <w:szCs w:val="20"/>
        </w:rPr>
        <w:t xml:space="preserve"> </w:t>
      </w:r>
      <w:r w:rsidRPr="003C12D4">
        <w:rPr>
          <w:rFonts w:ascii="Arial" w:hAnsi="Arial" w:cs="Arial"/>
          <w:sz w:val="20"/>
          <w:szCs w:val="20"/>
        </w:rPr>
        <w:t xml:space="preserve">rednem </w:t>
      </w:r>
      <w:r>
        <w:rPr>
          <w:rFonts w:ascii="Arial" w:hAnsi="Arial" w:cs="Arial"/>
          <w:sz w:val="20"/>
          <w:szCs w:val="20"/>
        </w:rPr>
        <w:t>visokošolskem strokovnem</w:t>
      </w:r>
      <w:r w:rsidRPr="003C12D4">
        <w:rPr>
          <w:rFonts w:ascii="Arial" w:hAnsi="Arial" w:cs="Arial"/>
          <w:sz w:val="20"/>
          <w:szCs w:val="20"/>
        </w:rPr>
        <w:t xml:space="preserve"> študijskem programu prve stopnje </w:t>
      </w:r>
      <w:r>
        <w:rPr>
          <w:rFonts w:ascii="Arial" w:hAnsi="Arial" w:cs="Arial"/>
          <w:sz w:val="20"/>
          <w:szCs w:val="20"/>
        </w:rPr>
        <w:t>Poslovna ekonomija</w:t>
      </w:r>
      <w:r w:rsidRPr="003C12D4">
        <w:rPr>
          <w:rFonts w:ascii="Arial" w:hAnsi="Arial" w:cs="Arial"/>
          <w:sz w:val="20"/>
          <w:szCs w:val="20"/>
        </w:rPr>
        <w:t xml:space="preserve"> na Univerzi v Mariboru, Ekonomsko-poslovni fakulteti iz </w:t>
      </w:r>
      <w:r>
        <w:rPr>
          <w:rFonts w:ascii="Arial" w:hAnsi="Arial" w:cs="Arial"/>
          <w:sz w:val="20"/>
          <w:szCs w:val="20"/>
        </w:rPr>
        <w:t>27</w:t>
      </w:r>
      <w:r w:rsidRPr="003C12D4">
        <w:rPr>
          <w:rFonts w:ascii="Arial" w:hAnsi="Arial" w:cs="Arial"/>
          <w:sz w:val="20"/>
          <w:szCs w:val="20"/>
        </w:rPr>
        <w:t xml:space="preserve"> na </w:t>
      </w:r>
      <w:r>
        <w:rPr>
          <w:rFonts w:ascii="Arial" w:hAnsi="Arial" w:cs="Arial"/>
          <w:sz w:val="20"/>
          <w:szCs w:val="20"/>
        </w:rPr>
        <w:t>40</w:t>
      </w:r>
      <w:r w:rsidR="00C862F2">
        <w:rPr>
          <w:rFonts w:ascii="Arial" w:hAnsi="Arial" w:cs="Arial"/>
          <w:sz w:val="20"/>
          <w:szCs w:val="20"/>
        </w:rPr>
        <w:t xml:space="preserve"> (+</w:t>
      </w:r>
      <w:r w:rsidR="00472A8F">
        <w:rPr>
          <w:rFonts w:ascii="Arial" w:hAnsi="Arial" w:cs="Arial"/>
          <w:sz w:val="20"/>
          <w:szCs w:val="20"/>
        </w:rPr>
        <w:t>13 rednih vpisnih mest)</w:t>
      </w:r>
      <w:r>
        <w:rPr>
          <w:rFonts w:ascii="Arial" w:hAnsi="Arial" w:cs="Arial"/>
          <w:sz w:val="20"/>
          <w:szCs w:val="20"/>
        </w:rPr>
        <w:t>,</w:t>
      </w:r>
    </w:p>
    <w:p w14:paraId="5D8C5793" w14:textId="7B170857" w:rsidR="007E4071" w:rsidRPr="003C12D4" w:rsidRDefault="007E4071" w:rsidP="007E4071">
      <w:pPr>
        <w:widowControl w:val="0"/>
        <w:autoSpaceDE w:val="0"/>
        <w:autoSpaceDN w:val="0"/>
        <w:adjustRightInd w:val="0"/>
        <w:spacing w:after="0"/>
        <w:jc w:val="both"/>
        <w:rPr>
          <w:rFonts w:ascii="Arial" w:hAnsi="Arial" w:cs="Arial"/>
          <w:sz w:val="20"/>
          <w:szCs w:val="20"/>
        </w:rPr>
      </w:pPr>
      <w:r w:rsidRPr="003C12D4">
        <w:rPr>
          <w:rFonts w:ascii="Arial" w:hAnsi="Arial" w:cs="Arial"/>
          <w:sz w:val="20"/>
          <w:szCs w:val="20"/>
        </w:rPr>
        <w:t>–</w:t>
      </w:r>
      <w:r>
        <w:rPr>
          <w:rFonts w:ascii="Arial" w:hAnsi="Arial" w:cs="Arial"/>
          <w:sz w:val="20"/>
          <w:szCs w:val="20"/>
        </w:rPr>
        <w:t xml:space="preserve"> </w:t>
      </w:r>
      <w:r w:rsidRPr="003C12D4">
        <w:rPr>
          <w:rFonts w:ascii="Arial" w:hAnsi="Arial" w:cs="Arial"/>
          <w:sz w:val="20"/>
          <w:szCs w:val="20"/>
        </w:rPr>
        <w:t xml:space="preserve">rednem univerzitetnem študijskem programu prve stopnje </w:t>
      </w:r>
      <w:r>
        <w:rPr>
          <w:rFonts w:ascii="Arial" w:hAnsi="Arial" w:cs="Arial"/>
          <w:sz w:val="20"/>
          <w:szCs w:val="20"/>
        </w:rPr>
        <w:t>Biologija</w:t>
      </w:r>
      <w:r w:rsidRPr="003C12D4">
        <w:rPr>
          <w:rFonts w:ascii="Arial" w:hAnsi="Arial" w:cs="Arial"/>
          <w:sz w:val="20"/>
          <w:szCs w:val="20"/>
        </w:rPr>
        <w:t xml:space="preserve"> na Univerzi v Mariboru, </w:t>
      </w:r>
      <w:r>
        <w:rPr>
          <w:rFonts w:ascii="Arial" w:hAnsi="Arial" w:cs="Arial"/>
          <w:sz w:val="20"/>
          <w:szCs w:val="20"/>
        </w:rPr>
        <w:t>F</w:t>
      </w:r>
      <w:r w:rsidRPr="003C12D4">
        <w:rPr>
          <w:rFonts w:ascii="Arial" w:hAnsi="Arial" w:cs="Arial"/>
          <w:sz w:val="20"/>
          <w:szCs w:val="20"/>
        </w:rPr>
        <w:t>akulteti</w:t>
      </w:r>
      <w:r>
        <w:rPr>
          <w:rFonts w:ascii="Arial" w:hAnsi="Arial" w:cs="Arial"/>
          <w:sz w:val="20"/>
          <w:szCs w:val="20"/>
        </w:rPr>
        <w:t xml:space="preserve"> za naravoslovje in matematiko</w:t>
      </w:r>
      <w:r w:rsidRPr="003C12D4">
        <w:rPr>
          <w:rFonts w:ascii="Arial" w:hAnsi="Arial" w:cs="Arial"/>
          <w:sz w:val="20"/>
          <w:szCs w:val="20"/>
        </w:rPr>
        <w:t xml:space="preserve"> iz </w:t>
      </w:r>
      <w:r>
        <w:rPr>
          <w:rFonts w:ascii="Arial" w:hAnsi="Arial" w:cs="Arial"/>
          <w:sz w:val="20"/>
          <w:szCs w:val="20"/>
        </w:rPr>
        <w:t>4</w:t>
      </w:r>
      <w:r w:rsidRPr="003C12D4">
        <w:rPr>
          <w:rFonts w:ascii="Arial" w:hAnsi="Arial" w:cs="Arial"/>
          <w:sz w:val="20"/>
          <w:szCs w:val="20"/>
        </w:rPr>
        <w:t xml:space="preserve"> na </w:t>
      </w:r>
      <w:r>
        <w:rPr>
          <w:rFonts w:ascii="Arial" w:hAnsi="Arial" w:cs="Arial"/>
          <w:sz w:val="20"/>
          <w:szCs w:val="20"/>
        </w:rPr>
        <w:t>6 (+2 redni vpisni mesti),</w:t>
      </w:r>
    </w:p>
    <w:p w14:paraId="6C0899E9" w14:textId="3AD31B45" w:rsidR="007E4071" w:rsidRPr="003C12D4" w:rsidRDefault="007E4071" w:rsidP="007E4071">
      <w:pPr>
        <w:widowControl w:val="0"/>
        <w:autoSpaceDE w:val="0"/>
        <w:autoSpaceDN w:val="0"/>
        <w:adjustRightInd w:val="0"/>
        <w:spacing w:after="0"/>
        <w:jc w:val="both"/>
        <w:rPr>
          <w:rFonts w:ascii="Arial" w:hAnsi="Arial" w:cs="Arial"/>
          <w:sz w:val="20"/>
          <w:szCs w:val="20"/>
        </w:rPr>
      </w:pPr>
      <w:r w:rsidRPr="003C12D4">
        <w:rPr>
          <w:rFonts w:ascii="Arial" w:hAnsi="Arial" w:cs="Arial"/>
          <w:sz w:val="20"/>
          <w:szCs w:val="20"/>
        </w:rPr>
        <w:t>–</w:t>
      </w:r>
      <w:r>
        <w:rPr>
          <w:rFonts w:ascii="Arial" w:hAnsi="Arial" w:cs="Arial"/>
          <w:sz w:val="20"/>
          <w:szCs w:val="20"/>
        </w:rPr>
        <w:t xml:space="preserve"> </w:t>
      </w:r>
      <w:r w:rsidRPr="003C12D4">
        <w:rPr>
          <w:rFonts w:ascii="Arial" w:hAnsi="Arial" w:cs="Arial"/>
          <w:sz w:val="20"/>
          <w:szCs w:val="20"/>
        </w:rPr>
        <w:t xml:space="preserve">rednem univerzitetnem študijskem programu prve stopnje </w:t>
      </w:r>
      <w:r>
        <w:rPr>
          <w:rFonts w:ascii="Arial" w:hAnsi="Arial" w:cs="Arial"/>
          <w:sz w:val="20"/>
          <w:szCs w:val="20"/>
        </w:rPr>
        <w:t>Matematika</w:t>
      </w:r>
      <w:r w:rsidRPr="003C12D4">
        <w:rPr>
          <w:rFonts w:ascii="Arial" w:hAnsi="Arial" w:cs="Arial"/>
          <w:sz w:val="20"/>
          <w:szCs w:val="20"/>
        </w:rPr>
        <w:t xml:space="preserve"> na Univerzi v Mariboru, </w:t>
      </w:r>
      <w:r>
        <w:rPr>
          <w:rFonts w:ascii="Arial" w:hAnsi="Arial" w:cs="Arial"/>
          <w:sz w:val="20"/>
          <w:szCs w:val="20"/>
        </w:rPr>
        <w:t>F</w:t>
      </w:r>
      <w:r w:rsidRPr="003C12D4">
        <w:rPr>
          <w:rFonts w:ascii="Arial" w:hAnsi="Arial" w:cs="Arial"/>
          <w:sz w:val="20"/>
          <w:szCs w:val="20"/>
        </w:rPr>
        <w:t>akulteti</w:t>
      </w:r>
      <w:r>
        <w:rPr>
          <w:rFonts w:ascii="Arial" w:hAnsi="Arial" w:cs="Arial"/>
          <w:sz w:val="20"/>
          <w:szCs w:val="20"/>
        </w:rPr>
        <w:t xml:space="preserve"> za naravoslovje in matematiko</w:t>
      </w:r>
      <w:r w:rsidRPr="003C12D4">
        <w:rPr>
          <w:rFonts w:ascii="Arial" w:hAnsi="Arial" w:cs="Arial"/>
          <w:sz w:val="20"/>
          <w:szCs w:val="20"/>
        </w:rPr>
        <w:t xml:space="preserve"> iz </w:t>
      </w:r>
      <w:r>
        <w:rPr>
          <w:rFonts w:ascii="Arial" w:hAnsi="Arial" w:cs="Arial"/>
          <w:sz w:val="20"/>
          <w:szCs w:val="20"/>
        </w:rPr>
        <w:t>4</w:t>
      </w:r>
      <w:r w:rsidRPr="003C12D4">
        <w:rPr>
          <w:rFonts w:ascii="Arial" w:hAnsi="Arial" w:cs="Arial"/>
          <w:sz w:val="20"/>
          <w:szCs w:val="20"/>
        </w:rPr>
        <w:t xml:space="preserve"> na </w:t>
      </w:r>
      <w:r>
        <w:rPr>
          <w:rFonts w:ascii="Arial" w:hAnsi="Arial" w:cs="Arial"/>
          <w:sz w:val="20"/>
          <w:szCs w:val="20"/>
        </w:rPr>
        <w:t>9 (+5 rednih vpisnih mest),</w:t>
      </w:r>
    </w:p>
    <w:p w14:paraId="210574FC" w14:textId="7348119F" w:rsidR="007E4071" w:rsidRDefault="007E4071" w:rsidP="007E4071">
      <w:pPr>
        <w:widowControl w:val="0"/>
        <w:autoSpaceDE w:val="0"/>
        <w:autoSpaceDN w:val="0"/>
        <w:adjustRightInd w:val="0"/>
        <w:spacing w:after="0"/>
        <w:jc w:val="both"/>
        <w:rPr>
          <w:rFonts w:ascii="Arial" w:hAnsi="Arial" w:cs="Arial"/>
          <w:sz w:val="20"/>
          <w:szCs w:val="20"/>
        </w:rPr>
      </w:pPr>
      <w:r w:rsidRPr="003C12D4">
        <w:rPr>
          <w:rFonts w:ascii="Arial" w:hAnsi="Arial" w:cs="Arial"/>
          <w:sz w:val="20"/>
          <w:szCs w:val="20"/>
        </w:rPr>
        <w:t>–</w:t>
      </w:r>
      <w:r w:rsidRPr="00491F6F">
        <w:rPr>
          <w:rFonts w:ascii="Arial" w:hAnsi="Arial" w:cs="Arial"/>
          <w:sz w:val="20"/>
          <w:szCs w:val="20"/>
        </w:rPr>
        <w:t xml:space="preserve"> </w:t>
      </w:r>
      <w:r w:rsidRPr="003C12D4">
        <w:rPr>
          <w:rFonts w:ascii="Arial" w:hAnsi="Arial" w:cs="Arial"/>
          <w:sz w:val="20"/>
          <w:szCs w:val="20"/>
        </w:rPr>
        <w:t xml:space="preserve">rednem </w:t>
      </w:r>
      <w:r>
        <w:rPr>
          <w:rFonts w:ascii="Arial" w:hAnsi="Arial" w:cs="Arial"/>
          <w:sz w:val="20"/>
          <w:szCs w:val="20"/>
        </w:rPr>
        <w:t>visokošolskem strokovnem</w:t>
      </w:r>
      <w:r w:rsidRPr="003C12D4">
        <w:rPr>
          <w:rFonts w:ascii="Arial" w:hAnsi="Arial" w:cs="Arial"/>
          <w:sz w:val="20"/>
          <w:szCs w:val="20"/>
        </w:rPr>
        <w:t xml:space="preserve"> študijskem programu prve stopnje </w:t>
      </w:r>
      <w:r>
        <w:rPr>
          <w:rFonts w:ascii="Arial" w:hAnsi="Arial" w:cs="Arial"/>
          <w:sz w:val="20"/>
          <w:szCs w:val="20"/>
        </w:rPr>
        <w:t>Strojništvo</w:t>
      </w:r>
      <w:r w:rsidRPr="003C12D4">
        <w:rPr>
          <w:rFonts w:ascii="Arial" w:hAnsi="Arial" w:cs="Arial"/>
          <w:sz w:val="20"/>
          <w:szCs w:val="20"/>
        </w:rPr>
        <w:t xml:space="preserve"> na Univerzi v Mariboru, </w:t>
      </w:r>
      <w:r>
        <w:rPr>
          <w:rFonts w:ascii="Arial" w:hAnsi="Arial" w:cs="Arial"/>
          <w:sz w:val="20"/>
          <w:szCs w:val="20"/>
        </w:rPr>
        <w:t>F</w:t>
      </w:r>
      <w:r w:rsidRPr="003C12D4">
        <w:rPr>
          <w:rFonts w:ascii="Arial" w:hAnsi="Arial" w:cs="Arial"/>
          <w:sz w:val="20"/>
          <w:szCs w:val="20"/>
        </w:rPr>
        <w:t>akulteti</w:t>
      </w:r>
      <w:r>
        <w:rPr>
          <w:rFonts w:ascii="Arial" w:hAnsi="Arial" w:cs="Arial"/>
          <w:sz w:val="20"/>
          <w:szCs w:val="20"/>
        </w:rPr>
        <w:t xml:space="preserve"> za strojništvo</w:t>
      </w:r>
      <w:r w:rsidRPr="003C12D4">
        <w:rPr>
          <w:rFonts w:ascii="Arial" w:hAnsi="Arial" w:cs="Arial"/>
          <w:sz w:val="20"/>
          <w:szCs w:val="20"/>
        </w:rPr>
        <w:t xml:space="preserve"> iz </w:t>
      </w:r>
      <w:r>
        <w:rPr>
          <w:rFonts w:ascii="Arial" w:hAnsi="Arial" w:cs="Arial"/>
          <w:sz w:val="20"/>
          <w:szCs w:val="20"/>
        </w:rPr>
        <w:t>4</w:t>
      </w:r>
      <w:r w:rsidRPr="003C12D4">
        <w:rPr>
          <w:rFonts w:ascii="Arial" w:hAnsi="Arial" w:cs="Arial"/>
          <w:sz w:val="20"/>
          <w:szCs w:val="20"/>
        </w:rPr>
        <w:t xml:space="preserve"> na </w:t>
      </w:r>
      <w:r>
        <w:rPr>
          <w:rFonts w:ascii="Arial" w:hAnsi="Arial" w:cs="Arial"/>
          <w:sz w:val="20"/>
          <w:szCs w:val="20"/>
        </w:rPr>
        <w:t>20 (+16 rednih vpisnih mest),</w:t>
      </w:r>
    </w:p>
    <w:p w14:paraId="7C93E8D8" w14:textId="7D3C84E9" w:rsidR="007E4071" w:rsidRDefault="007E4071" w:rsidP="007E4071">
      <w:pPr>
        <w:widowControl w:val="0"/>
        <w:autoSpaceDE w:val="0"/>
        <w:autoSpaceDN w:val="0"/>
        <w:adjustRightInd w:val="0"/>
        <w:spacing w:after="0"/>
        <w:jc w:val="both"/>
        <w:rPr>
          <w:rFonts w:ascii="Arial" w:hAnsi="Arial" w:cs="Arial"/>
          <w:sz w:val="20"/>
          <w:szCs w:val="20"/>
        </w:rPr>
      </w:pPr>
      <w:r w:rsidRPr="003C12D4">
        <w:rPr>
          <w:rFonts w:ascii="Arial" w:hAnsi="Arial" w:cs="Arial"/>
          <w:sz w:val="20"/>
          <w:szCs w:val="20"/>
        </w:rPr>
        <w:t>–</w:t>
      </w:r>
      <w:r w:rsidRPr="00491F6F">
        <w:rPr>
          <w:rFonts w:ascii="Arial" w:hAnsi="Arial" w:cs="Arial"/>
          <w:sz w:val="20"/>
          <w:szCs w:val="20"/>
        </w:rPr>
        <w:t xml:space="preserve"> </w:t>
      </w:r>
      <w:r w:rsidRPr="003C12D4">
        <w:rPr>
          <w:rFonts w:ascii="Arial" w:hAnsi="Arial" w:cs="Arial"/>
          <w:sz w:val="20"/>
          <w:szCs w:val="20"/>
        </w:rPr>
        <w:t xml:space="preserve">rednem </w:t>
      </w:r>
      <w:r>
        <w:rPr>
          <w:rFonts w:ascii="Arial" w:hAnsi="Arial" w:cs="Arial"/>
          <w:sz w:val="20"/>
          <w:szCs w:val="20"/>
        </w:rPr>
        <w:t xml:space="preserve">univerzitetnem </w:t>
      </w:r>
      <w:r w:rsidRPr="003C12D4">
        <w:rPr>
          <w:rFonts w:ascii="Arial" w:hAnsi="Arial" w:cs="Arial"/>
          <w:sz w:val="20"/>
          <w:szCs w:val="20"/>
        </w:rPr>
        <w:t xml:space="preserve">študijskem programu prve stopnje </w:t>
      </w:r>
      <w:r>
        <w:rPr>
          <w:rFonts w:ascii="Arial" w:hAnsi="Arial" w:cs="Arial"/>
          <w:sz w:val="20"/>
          <w:szCs w:val="20"/>
        </w:rPr>
        <w:t>Strojništvo</w:t>
      </w:r>
      <w:r w:rsidRPr="003C12D4">
        <w:rPr>
          <w:rFonts w:ascii="Arial" w:hAnsi="Arial" w:cs="Arial"/>
          <w:sz w:val="20"/>
          <w:szCs w:val="20"/>
        </w:rPr>
        <w:t xml:space="preserve"> na Univerzi v Mariboru, </w:t>
      </w:r>
      <w:r>
        <w:rPr>
          <w:rFonts w:ascii="Arial" w:hAnsi="Arial" w:cs="Arial"/>
          <w:sz w:val="20"/>
          <w:szCs w:val="20"/>
        </w:rPr>
        <w:t>F</w:t>
      </w:r>
      <w:r w:rsidRPr="003C12D4">
        <w:rPr>
          <w:rFonts w:ascii="Arial" w:hAnsi="Arial" w:cs="Arial"/>
          <w:sz w:val="20"/>
          <w:szCs w:val="20"/>
        </w:rPr>
        <w:t>akulteti</w:t>
      </w:r>
      <w:r>
        <w:rPr>
          <w:rFonts w:ascii="Arial" w:hAnsi="Arial" w:cs="Arial"/>
          <w:sz w:val="20"/>
          <w:szCs w:val="20"/>
        </w:rPr>
        <w:t xml:space="preserve"> za strojništvo</w:t>
      </w:r>
      <w:r w:rsidRPr="003C12D4">
        <w:rPr>
          <w:rFonts w:ascii="Arial" w:hAnsi="Arial" w:cs="Arial"/>
          <w:sz w:val="20"/>
          <w:szCs w:val="20"/>
        </w:rPr>
        <w:t xml:space="preserve"> iz </w:t>
      </w:r>
      <w:r>
        <w:rPr>
          <w:rFonts w:ascii="Arial" w:hAnsi="Arial" w:cs="Arial"/>
          <w:sz w:val="20"/>
          <w:szCs w:val="20"/>
        </w:rPr>
        <w:t>10</w:t>
      </w:r>
      <w:r w:rsidRPr="003C12D4">
        <w:rPr>
          <w:rFonts w:ascii="Arial" w:hAnsi="Arial" w:cs="Arial"/>
          <w:sz w:val="20"/>
          <w:szCs w:val="20"/>
        </w:rPr>
        <w:t xml:space="preserve"> na </w:t>
      </w:r>
      <w:r>
        <w:rPr>
          <w:rFonts w:ascii="Arial" w:hAnsi="Arial" w:cs="Arial"/>
          <w:sz w:val="20"/>
          <w:szCs w:val="20"/>
        </w:rPr>
        <w:t>25 (+15 rednih vpisnih mest),</w:t>
      </w:r>
    </w:p>
    <w:p w14:paraId="5158A938" w14:textId="4AAFA059" w:rsidR="007E4071" w:rsidRDefault="007E4071" w:rsidP="007E4071">
      <w:pPr>
        <w:widowControl w:val="0"/>
        <w:autoSpaceDE w:val="0"/>
        <w:autoSpaceDN w:val="0"/>
        <w:adjustRightInd w:val="0"/>
        <w:spacing w:after="0"/>
        <w:jc w:val="both"/>
        <w:rPr>
          <w:rFonts w:ascii="Arial" w:hAnsi="Arial" w:cs="Arial"/>
          <w:sz w:val="20"/>
          <w:szCs w:val="20"/>
        </w:rPr>
      </w:pPr>
      <w:r w:rsidRPr="003C12D4">
        <w:rPr>
          <w:rFonts w:ascii="Arial" w:hAnsi="Arial" w:cs="Arial"/>
          <w:sz w:val="20"/>
          <w:szCs w:val="20"/>
        </w:rPr>
        <w:t>–</w:t>
      </w:r>
      <w:r w:rsidRPr="00491F6F">
        <w:rPr>
          <w:rFonts w:ascii="Arial" w:hAnsi="Arial" w:cs="Arial"/>
          <w:sz w:val="20"/>
          <w:szCs w:val="20"/>
        </w:rPr>
        <w:t xml:space="preserve"> </w:t>
      </w:r>
      <w:r w:rsidRPr="003C12D4">
        <w:rPr>
          <w:rFonts w:ascii="Arial" w:hAnsi="Arial" w:cs="Arial"/>
          <w:sz w:val="20"/>
          <w:szCs w:val="20"/>
        </w:rPr>
        <w:t xml:space="preserve">rednem </w:t>
      </w:r>
      <w:r>
        <w:rPr>
          <w:rFonts w:ascii="Arial" w:hAnsi="Arial" w:cs="Arial"/>
          <w:sz w:val="20"/>
          <w:szCs w:val="20"/>
        </w:rPr>
        <w:t>univerzitetnem</w:t>
      </w:r>
      <w:r w:rsidRPr="003C12D4">
        <w:rPr>
          <w:rFonts w:ascii="Arial" w:hAnsi="Arial" w:cs="Arial"/>
          <w:sz w:val="20"/>
          <w:szCs w:val="20"/>
        </w:rPr>
        <w:t xml:space="preserve"> študijskem programu prve stopnje </w:t>
      </w:r>
      <w:r>
        <w:rPr>
          <w:rFonts w:ascii="Arial" w:hAnsi="Arial" w:cs="Arial"/>
          <w:sz w:val="20"/>
          <w:szCs w:val="20"/>
        </w:rPr>
        <w:t xml:space="preserve">Logistika sistemov </w:t>
      </w:r>
      <w:r w:rsidRPr="003C12D4">
        <w:rPr>
          <w:rFonts w:ascii="Arial" w:hAnsi="Arial" w:cs="Arial"/>
          <w:sz w:val="20"/>
          <w:szCs w:val="20"/>
        </w:rPr>
        <w:t xml:space="preserve">na Univerzi v Mariboru, </w:t>
      </w:r>
      <w:r>
        <w:rPr>
          <w:rFonts w:ascii="Arial" w:hAnsi="Arial" w:cs="Arial"/>
          <w:sz w:val="20"/>
          <w:szCs w:val="20"/>
        </w:rPr>
        <w:t>F</w:t>
      </w:r>
      <w:r w:rsidRPr="003C12D4">
        <w:rPr>
          <w:rFonts w:ascii="Arial" w:hAnsi="Arial" w:cs="Arial"/>
          <w:sz w:val="20"/>
          <w:szCs w:val="20"/>
        </w:rPr>
        <w:t>akulteti</w:t>
      </w:r>
      <w:r>
        <w:rPr>
          <w:rFonts w:ascii="Arial" w:hAnsi="Arial" w:cs="Arial"/>
          <w:sz w:val="20"/>
          <w:szCs w:val="20"/>
        </w:rPr>
        <w:t xml:space="preserve"> za logistiko</w:t>
      </w:r>
      <w:r w:rsidRPr="003C12D4">
        <w:rPr>
          <w:rFonts w:ascii="Arial" w:hAnsi="Arial" w:cs="Arial"/>
          <w:sz w:val="20"/>
          <w:szCs w:val="20"/>
        </w:rPr>
        <w:t xml:space="preserve"> iz </w:t>
      </w:r>
      <w:r>
        <w:rPr>
          <w:rFonts w:ascii="Arial" w:hAnsi="Arial" w:cs="Arial"/>
          <w:sz w:val="20"/>
          <w:szCs w:val="20"/>
        </w:rPr>
        <w:t>18</w:t>
      </w:r>
      <w:r w:rsidRPr="003C12D4">
        <w:rPr>
          <w:rFonts w:ascii="Arial" w:hAnsi="Arial" w:cs="Arial"/>
          <w:sz w:val="20"/>
          <w:szCs w:val="20"/>
        </w:rPr>
        <w:t xml:space="preserve"> na </w:t>
      </w:r>
      <w:r>
        <w:rPr>
          <w:rFonts w:ascii="Arial" w:hAnsi="Arial" w:cs="Arial"/>
          <w:sz w:val="20"/>
          <w:szCs w:val="20"/>
        </w:rPr>
        <w:t>21 (+3 redna vpisna mesta),</w:t>
      </w:r>
    </w:p>
    <w:p w14:paraId="5160A1D5" w14:textId="304AB682" w:rsidR="007E4071" w:rsidRPr="003C12D4" w:rsidRDefault="007E4071" w:rsidP="007E4071">
      <w:pPr>
        <w:widowControl w:val="0"/>
        <w:autoSpaceDE w:val="0"/>
        <w:autoSpaceDN w:val="0"/>
        <w:adjustRightInd w:val="0"/>
        <w:spacing w:after="0"/>
        <w:jc w:val="both"/>
        <w:rPr>
          <w:rFonts w:ascii="Arial" w:hAnsi="Arial" w:cs="Arial"/>
          <w:sz w:val="20"/>
          <w:szCs w:val="20"/>
        </w:rPr>
      </w:pPr>
      <w:r w:rsidRPr="003C12D4">
        <w:rPr>
          <w:rFonts w:ascii="Arial" w:hAnsi="Arial" w:cs="Arial"/>
          <w:sz w:val="20"/>
          <w:szCs w:val="20"/>
        </w:rPr>
        <w:t>–</w:t>
      </w:r>
      <w:r w:rsidRPr="00491F6F">
        <w:rPr>
          <w:rFonts w:ascii="Arial" w:hAnsi="Arial" w:cs="Arial"/>
          <w:sz w:val="20"/>
          <w:szCs w:val="20"/>
        </w:rPr>
        <w:t xml:space="preserve"> </w:t>
      </w:r>
      <w:r>
        <w:rPr>
          <w:rFonts w:ascii="Arial" w:hAnsi="Arial" w:cs="Arial"/>
          <w:sz w:val="20"/>
          <w:szCs w:val="20"/>
        </w:rPr>
        <w:t>iz</w:t>
      </w:r>
      <w:r w:rsidRPr="003C12D4">
        <w:rPr>
          <w:rFonts w:ascii="Arial" w:hAnsi="Arial" w:cs="Arial"/>
          <w:sz w:val="20"/>
          <w:szCs w:val="20"/>
        </w:rPr>
        <w:t xml:space="preserve">rednem </w:t>
      </w:r>
      <w:r>
        <w:rPr>
          <w:rFonts w:ascii="Arial" w:hAnsi="Arial" w:cs="Arial"/>
          <w:sz w:val="20"/>
          <w:szCs w:val="20"/>
        </w:rPr>
        <w:t>univerzitetnem</w:t>
      </w:r>
      <w:r w:rsidRPr="003C12D4">
        <w:rPr>
          <w:rFonts w:ascii="Arial" w:hAnsi="Arial" w:cs="Arial"/>
          <w:sz w:val="20"/>
          <w:szCs w:val="20"/>
        </w:rPr>
        <w:t xml:space="preserve"> študijskem programu prve stopnje </w:t>
      </w:r>
      <w:r>
        <w:rPr>
          <w:rFonts w:ascii="Arial" w:hAnsi="Arial" w:cs="Arial"/>
          <w:sz w:val="20"/>
          <w:szCs w:val="20"/>
        </w:rPr>
        <w:t>Logistika sistemov v angleškem jeziku</w:t>
      </w:r>
      <w:r w:rsidRPr="003C12D4">
        <w:rPr>
          <w:rFonts w:ascii="Arial" w:hAnsi="Arial" w:cs="Arial"/>
          <w:sz w:val="20"/>
          <w:szCs w:val="20"/>
        </w:rPr>
        <w:t xml:space="preserve"> na Univerzi v Mariboru, </w:t>
      </w:r>
      <w:r>
        <w:rPr>
          <w:rFonts w:ascii="Arial" w:hAnsi="Arial" w:cs="Arial"/>
          <w:sz w:val="20"/>
          <w:szCs w:val="20"/>
        </w:rPr>
        <w:t>F</w:t>
      </w:r>
      <w:r w:rsidRPr="003C12D4">
        <w:rPr>
          <w:rFonts w:ascii="Arial" w:hAnsi="Arial" w:cs="Arial"/>
          <w:sz w:val="20"/>
          <w:szCs w:val="20"/>
        </w:rPr>
        <w:t>akulteti</w:t>
      </w:r>
      <w:r>
        <w:rPr>
          <w:rFonts w:ascii="Arial" w:hAnsi="Arial" w:cs="Arial"/>
          <w:sz w:val="20"/>
          <w:szCs w:val="20"/>
        </w:rPr>
        <w:t xml:space="preserve"> za logistiko</w:t>
      </w:r>
      <w:r w:rsidRPr="003C12D4">
        <w:rPr>
          <w:rFonts w:ascii="Arial" w:hAnsi="Arial" w:cs="Arial"/>
          <w:sz w:val="20"/>
          <w:szCs w:val="20"/>
        </w:rPr>
        <w:t xml:space="preserve"> iz </w:t>
      </w:r>
      <w:r>
        <w:rPr>
          <w:rFonts w:ascii="Arial" w:hAnsi="Arial" w:cs="Arial"/>
          <w:sz w:val="20"/>
          <w:szCs w:val="20"/>
        </w:rPr>
        <w:t>50</w:t>
      </w:r>
      <w:r w:rsidRPr="003C12D4">
        <w:rPr>
          <w:rFonts w:ascii="Arial" w:hAnsi="Arial" w:cs="Arial"/>
          <w:sz w:val="20"/>
          <w:szCs w:val="20"/>
        </w:rPr>
        <w:t xml:space="preserve"> na </w:t>
      </w:r>
      <w:r>
        <w:rPr>
          <w:rFonts w:ascii="Arial" w:hAnsi="Arial" w:cs="Arial"/>
          <w:sz w:val="20"/>
          <w:szCs w:val="20"/>
        </w:rPr>
        <w:t>70 (+20 izrednih vpisnih mest).</w:t>
      </w:r>
    </w:p>
    <w:p w14:paraId="53E879D7" w14:textId="77777777" w:rsidR="007E4071" w:rsidRDefault="007E4071" w:rsidP="005D6DD4">
      <w:pPr>
        <w:pStyle w:val="podpisi"/>
        <w:jc w:val="both"/>
        <w:rPr>
          <w:rFonts w:cs="Arial"/>
          <w:szCs w:val="20"/>
          <w:u w:val="single"/>
          <w:lang w:val="sl-SI"/>
        </w:rPr>
      </w:pPr>
    </w:p>
    <w:p w14:paraId="7A1798B4" w14:textId="58F6DE8A" w:rsidR="005D6DD4" w:rsidRPr="008075AD" w:rsidRDefault="005D6DD4" w:rsidP="005D6DD4">
      <w:pPr>
        <w:pStyle w:val="podpisi"/>
        <w:jc w:val="both"/>
        <w:rPr>
          <w:rFonts w:cs="Arial"/>
          <w:szCs w:val="20"/>
          <w:lang w:val="sl-SI"/>
        </w:rPr>
      </w:pPr>
      <w:r w:rsidRPr="008075AD">
        <w:rPr>
          <w:rFonts w:cs="Arial"/>
          <w:szCs w:val="20"/>
          <w:u w:val="single"/>
          <w:lang w:val="sl-SI"/>
        </w:rPr>
        <w:t>Utemeljitev povečanja vpisnih mest Univerze v Mariboru</w:t>
      </w:r>
      <w:r w:rsidR="006838D6">
        <w:rPr>
          <w:rFonts w:cs="Arial"/>
          <w:szCs w:val="20"/>
          <w:u w:val="single"/>
          <w:lang w:val="sl-SI"/>
        </w:rPr>
        <w:t xml:space="preserve"> (UM)</w:t>
      </w:r>
      <w:r w:rsidRPr="008075AD">
        <w:rPr>
          <w:rFonts w:cs="Arial"/>
          <w:szCs w:val="20"/>
          <w:lang w:val="sl-SI"/>
        </w:rPr>
        <w:t xml:space="preserve">: </w:t>
      </w:r>
    </w:p>
    <w:p w14:paraId="69F49436" w14:textId="22698BE7" w:rsidR="005D6DD4" w:rsidRPr="008075AD" w:rsidRDefault="006838D6" w:rsidP="005D6DD4">
      <w:pPr>
        <w:pStyle w:val="podpisi"/>
        <w:numPr>
          <w:ilvl w:val="0"/>
          <w:numId w:val="22"/>
        </w:numPr>
        <w:jc w:val="both"/>
        <w:rPr>
          <w:rFonts w:cs="Arial"/>
          <w:szCs w:val="20"/>
          <w:lang w:val="sl-SI"/>
        </w:rPr>
      </w:pPr>
      <w:r>
        <w:rPr>
          <w:rFonts w:cs="Arial"/>
          <w:szCs w:val="20"/>
          <w:lang w:val="sl-SI"/>
        </w:rPr>
        <w:t xml:space="preserve">UM </w:t>
      </w:r>
      <w:r w:rsidR="005D6DD4" w:rsidRPr="008075AD">
        <w:rPr>
          <w:rFonts w:cs="Arial"/>
          <w:szCs w:val="20"/>
          <w:lang w:val="sl-SI"/>
        </w:rPr>
        <w:t>Ekonomsko-poslovna fakulteta</w:t>
      </w:r>
      <w:r w:rsidR="00A431AD">
        <w:rPr>
          <w:rFonts w:cs="Arial"/>
          <w:szCs w:val="20"/>
          <w:lang w:val="sl-SI"/>
        </w:rPr>
        <w:t xml:space="preserve"> (UM EPF)</w:t>
      </w:r>
      <w:r w:rsidR="005D6DD4" w:rsidRPr="008075AD">
        <w:rPr>
          <w:rFonts w:cs="Arial"/>
          <w:szCs w:val="20"/>
          <w:lang w:val="sl-SI"/>
        </w:rPr>
        <w:t xml:space="preserve">: </w:t>
      </w:r>
    </w:p>
    <w:p w14:paraId="2F9E7ABB" w14:textId="51D33FD5" w:rsidR="005D6DD4" w:rsidRPr="008075AD" w:rsidRDefault="00123657" w:rsidP="005D6DD4">
      <w:pPr>
        <w:pStyle w:val="podpisi"/>
        <w:jc w:val="both"/>
        <w:rPr>
          <w:rFonts w:cs="Arial"/>
          <w:szCs w:val="20"/>
          <w:lang w:val="sl-SI"/>
        </w:rPr>
      </w:pPr>
      <w:r>
        <w:rPr>
          <w:rFonts w:cs="Arial"/>
          <w:szCs w:val="20"/>
          <w:lang w:val="sl-SI"/>
        </w:rPr>
        <w:lastRenderedPageBreak/>
        <w:t xml:space="preserve">Predlog vpisnih mest za tujce na izrednem študiju presega 50% vpisnih mest za izredni način študija (glede na določena vpisna mesta za slovenske in EU državljane) zaradi povečanega sodelovanja s tujimi trgi. </w:t>
      </w:r>
    </w:p>
    <w:p w14:paraId="3C26A01B" w14:textId="7642130C" w:rsidR="00A431AD" w:rsidRPr="001467D9" w:rsidRDefault="00A431AD" w:rsidP="005D6DD4">
      <w:pPr>
        <w:pStyle w:val="podpisi"/>
        <w:numPr>
          <w:ilvl w:val="0"/>
          <w:numId w:val="22"/>
        </w:numPr>
        <w:jc w:val="both"/>
        <w:rPr>
          <w:rFonts w:cs="Arial"/>
          <w:szCs w:val="20"/>
          <w:lang w:val="sl-SI"/>
        </w:rPr>
      </w:pPr>
      <w:r>
        <w:rPr>
          <w:rFonts w:cs="Arial"/>
          <w:szCs w:val="20"/>
        </w:rPr>
        <w:t xml:space="preserve">UM </w:t>
      </w:r>
      <w:r w:rsidRPr="00730BEF">
        <w:rPr>
          <w:rFonts w:cs="Arial"/>
          <w:szCs w:val="20"/>
          <w:lang w:val="sl-SI"/>
        </w:rPr>
        <w:t>Fakulteti za naravoslovje in matematiko</w:t>
      </w:r>
      <w:r>
        <w:rPr>
          <w:rFonts w:cs="Arial"/>
          <w:szCs w:val="20"/>
        </w:rPr>
        <w:t xml:space="preserve"> (UM </w:t>
      </w:r>
      <w:r w:rsidR="001467D9">
        <w:rPr>
          <w:rFonts w:cs="Arial"/>
          <w:szCs w:val="20"/>
        </w:rPr>
        <w:t>FNM):</w:t>
      </w:r>
    </w:p>
    <w:p w14:paraId="6D17B6A5" w14:textId="2850F915" w:rsidR="001467D9" w:rsidRDefault="001467D9" w:rsidP="001467D9">
      <w:pPr>
        <w:pStyle w:val="podpisi"/>
        <w:jc w:val="both"/>
        <w:rPr>
          <w:rFonts w:cs="Arial"/>
          <w:szCs w:val="20"/>
          <w:lang w:val="sl-SI"/>
        </w:rPr>
      </w:pPr>
      <w:r w:rsidRPr="001467D9">
        <w:rPr>
          <w:rFonts w:cs="Arial"/>
          <w:szCs w:val="20"/>
          <w:lang w:val="sl-SI"/>
        </w:rPr>
        <w:t>Kot razlog za povečanje navaja</w:t>
      </w:r>
      <w:r>
        <w:rPr>
          <w:rFonts w:cs="Arial"/>
          <w:szCs w:val="20"/>
          <w:lang w:val="sl-SI"/>
        </w:rPr>
        <w:t xml:space="preserve"> </w:t>
      </w:r>
      <w:r w:rsidR="00972389">
        <w:rPr>
          <w:rFonts w:cs="Arial"/>
          <w:szCs w:val="20"/>
          <w:lang w:val="sl-SI"/>
        </w:rPr>
        <w:t xml:space="preserve">UM </w:t>
      </w:r>
      <w:r w:rsidR="00730BEF">
        <w:rPr>
          <w:rFonts w:cs="Arial"/>
          <w:szCs w:val="20"/>
          <w:lang w:val="sl-SI"/>
        </w:rPr>
        <w:t>FNM</w:t>
      </w:r>
      <w:r w:rsidRPr="001467D9">
        <w:rPr>
          <w:rFonts w:cs="Arial"/>
          <w:szCs w:val="20"/>
          <w:lang w:val="sl-SI"/>
        </w:rPr>
        <w:t xml:space="preserve"> velik interes študentov z območja nekdanje Jugoslavije. V ta prostor fakulteta namreč usmerja promocijske aktivnosti.</w:t>
      </w:r>
    </w:p>
    <w:p w14:paraId="533CB69A" w14:textId="0EEA8FC3" w:rsidR="00730BEF" w:rsidRPr="008075AD" w:rsidRDefault="00730BEF" w:rsidP="00730BEF">
      <w:pPr>
        <w:pStyle w:val="podpisi"/>
        <w:numPr>
          <w:ilvl w:val="0"/>
          <w:numId w:val="24"/>
        </w:numPr>
        <w:jc w:val="both"/>
        <w:rPr>
          <w:rFonts w:cs="Arial"/>
          <w:szCs w:val="20"/>
          <w:lang w:val="sl-SI"/>
        </w:rPr>
      </w:pPr>
      <w:r>
        <w:rPr>
          <w:rFonts w:cs="Arial"/>
          <w:szCs w:val="20"/>
          <w:lang w:val="sl-SI"/>
        </w:rPr>
        <w:t xml:space="preserve">UM </w:t>
      </w:r>
      <w:r w:rsidRPr="008075AD">
        <w:rPr>
          <w:rFonts w:cs="Arial"/>
          <w:szCs w:val="20"/>
          <w:lang w:val="sl-SI"/>
        </w:rPr>
        <w:t>Fakulteta za strojništvo</w:t>
      </w:r>
      <w:r w:rsidR="00BF120C">
        <w:rPr>
          <w:rFonts w:cs="Arial"/>
          <w:szCs w:val="20"/>
          <w:lang w:val="sl-SI"/>
        </w:rPr>
        <w:t xml:space="preserve"> (UM FS)</w:t>
      </w:r>
      <w:r w:rsidRPr="008075AD">
        <w:rPr>
          <w:rFonts w:cs="Arial"/>
          <w:szCs w:val="20"/>
          <w:lang w:val="sl-SI"/>
        </w:rPr>
        <w:t xml:space="preserve">: </w:t>
      </w:r>
    </w:p>
    <w:p w14:paraId="0EE03852" w14:textId="6EB7A9EC" w:rsidR="00A431AD" w:rsidRDefault="00BF120C" w:rsidP="00BF120C">
      <w:pPr>
        <w:pStyle w:val="podpisi"/>
        <w:jc w:val="both"/>
        <w:rPr>
          <w:rFonts w:cs="Arial"/>
          <w:szCs w:val="20"/>
          <w:lang w:val="sl-SI"/>
        </w:rPr>
      </w:pPr>
      <w:r w:rsidRPr="00BF120C">
        <w:rPr>
          <w:rFonts w:cs="Arial"/>
          <w:szCs w:val="20"/>
          <w:lang w:val="sl-SI"/>
        </w:rPr>
        <w:t xml:space="preserve">Povišanje mest na obeh študijskih programih </w:t>
      </w:r>
      <w:r>
        <w:rPr>
          <w:rFonts w:cs="Arial"/>
          <w:szCs w:val="20"/>
          <w:lang w:val="sl-SI"/>
        </w:rPr>
        <w:t>UM FS</w:t>
      </w:r>
      <w:r w:rsidRPr="00BF120C">
        <w:rPr>
          <w:rFonts w:cs="Arial"/>
          <w:szCs w:val="20"/>
          <w:lang w:val="sl-SI"/>
        </w:rPr>
        <w:t xml:space="preserve"> je skladno s Strategijo internacionalizacije visokega šolstva in</w:t>
      </w:r>
      <w:r>
        <w:rPr>
          <w:rFonts w:cs="Arial"/>
          <w:szCs w:val="20"/>
          <w:lang w:val="sl-SI"/>
        </w:rPr>
        <w:t xml:space="preserve"> </w:t>
      </w:r>
      <w:r w:rsidRPr="00BF120C">
        <w:rPr>
          <w:rFonts w:cs="Arial"/>
          <w:szCs w:val="20"/>
          <w:lang w:val="sl-SI"/>
        </w:rPr>
        <w:t>znanos</w:t>
      </w:r>
      <w:r>
        <w:rPr>
          <w:rFonts w:eastAsia="Arial" w:cs="Arial"/>
          <w:szCs w:val="20"/>
          <w:lang w:val="sl-SI"/>
        </w:rPr>
        <w:t>ti</w:t>
      </w:r>
      <w:r w:rsidRPr="00BF120C">
        <w:rPr>
          <w:rFonts w:cs="Arial"/>
          <w:szCs w:val="20"/>
          <w:lang w:val="sl-SI"/>
        </w:rPr>
        <w:t xml:space="preserve"> v Republiki Sloveniji do 2030 ter Strategijo Univerze v Mariboru za obdobje 2021-2030. S povečanjem</w:t>
      </w:r>
      <w:r>
        <w:rPr>
          <w:rFonts w:cs="Arial"/>
          <w:szCs w:val="20"/>
          <w:lang w:val="sl-SI"/>
        </w:rPr>
        <w:t xml:space="preserve"> </w:t>
      </w:r>
      <w:r w:rsidRPr="00BF120C">
        <w:rPr>
          <w:rFonts w:cs="Arial"/>
          <w:szCs w:val="20"/>
          <w:lang w:val="sl-SI"/>
        </w:rPr>
        <w:t xml:space="preserve">mest tako </w:t>
      </w:r>
      <w:r>
        <w:rPr>
          <w:rFonts w:cs="Arial"/>
          <w:szCs w:val="20"/>
          <w:lang w:val="sl-SI"/>
        </w:rPr>
        <w:t>FS</w:t>
      </w:r>
      <w:r w:rsidRPr="00BF120C">
        <w:rPr>
          <w:rFonts w:cs="Arial"/>
          <w:szCs w:val="20"/>
          <w:lang w:val="sl-SI"/>
        </w:rPr>
        <w:t xml:space="preserve"> omogoča mednarodno mobilnost študentk in študentov in s tem spodbuja</w:t>
      </w:r>
      <w:r>
        <w:rPr>
          <w:rFonts w:cs="Arial"/>
          <w:szCs w:val="20"/>
          <w:lang w:val="sl-SI"/>
        </w:rPr>
        <w:t xml:space="preserve"> </w:t>
      </w:r>
      <w:r w:rsidRPr="00BF120C">
        <w:rPr>
          <w:rFonts w:cs="Arial"/>
          <w:szCs w:val="20"/>
          <w:lang w:val="sl-SI"/>
        </w:rPr>
        <w:t>procese internacionalizacije. V skladu z navedenim menimo, da je povišanje mest utemeljeno in smiselno.</w:t>
      </w:r>
    </w:p>
    <w:p w14:paraId="6776E751" w14:textId="1128C8B7" w:rsidR="008F0331" w:rsidRDefault="008F0331" w:rsidP="008F0331">
      <w:pPr>
        <w:pStyle w:val="Odstavekseznama"/>
        <w:numPr>
          <w:ilvl w:val="0"/>
          <w:numId w:val="24"/>
        </w:numPr>
        <w:jc w:val="both"/>
        <w:rPr>
          <w:rFonts w:ascii="Arial" w:hAnsi="Arial" w:cs="Arial"/>
          <w:sz w:val="20"/>
          <w:szCs w:val="20"/>
        </w:rPr>
      </w:pPr>
      <w:r>
        <w:rPr>
          <w:rFonts w:ascii="Arial" w:hAnsi="Arial" w:cs="Arial"/>
          <w:sz w:val="20"/>
          <w:szCs w:val="20"/>
        </w:rPr>
        <w:t xml:space="preserve">UM </w:t>
      </w:r>
      <w:r w:rsidR="00123657">
        <w:rPr>
          <w:rFonts w:ascii="Arial" w:hAnsi="Arial" w:cs="Arial"/>
          <w:sz w:val="20"/>
          <w:szCs w:val="20"/>
        </w:rPr>
        <w:t>F</w:t>
      </w:r>
      <w:r>
        <w:rPr>
          <w:rFonts w:ascii="Arial" w:hAnsi="Arial" w:cs="Arial"/>
          <w:sz w:val="20"/>
          <w:szCs w:val="20"/>
        </w:rPr>
        <w:t xml:space="preserve">akulteta </w:t>
      </w:r>
      <w:r w:rsidR="00123657">
        <w:rPr>
          <w:rFonts w:ascii="Arial" w:hAnsi="Arial" w:cs="Arial"/>
          <w:sz w:val="20"/>
          <w:szCs w:val="20"/>
        </w:rPr>
        <w:t xml:space="preserve">za logistiko </w:t>
      </w:r>
      <w:r>
        <w:rPr>
          <w:rFonts w:ascii="Arial" w:hAnsi="Arial" w:cs="Arial"/>
          <w:sz w:val="20"/>
          <w:szCs w:val="20"/>
        </w:rPr>
        <w:t>(UM F</w:t>
      </w:r>
      <w:r w:rsidR="00123657">
        <w:rPr>
          <w:rFonts w:ascii="Arial" w:hAnsi="Arial" w:cs="Arial"/>
          <w:sz w:val="20"/>
          <w:szCs w:val="20"/>
        </w:rPr>
        <w:t>L</w:t>
      </w:r>
      <w:r>
        <w:rPr>
          <w:rFonts w:ascii="Arial" w:hAnsi="Arial" w:cs="Arial"/>
          <w:sz w:val="20"/>
          <w:szCs w:val="20"/>
        </w:rPr>
        <w:t>):</w:t>
      </w:r>
    </w:p>
    <w:p w14:paraId="3DBD4757" w14:textId="4DDF81B2" w:rsidR="00123657" w:rsidRPr="00123657" w:rsidRDefault="00123657" w:rsidP="00123657">
      <w:pPr>
        <w:pStyle w:val="Brezrazmikov"/>
        <w:jc w:val="both"/>
        <w:rPr>
          <w:rFonts w:ascii="Arial" w:hAnsi="Arial" w:cs="Arial"/>
          <w:sz w:val="20"/>
          <w:szCs w:val="20"/>
        </w:rPr>
      </w:pPr>
      <w:r w:rsidRPr="00123657">
        <w:rPr>
          <w:rFonts w:ascii="Arial" w:hAnsi="Arial" w:cs="Arial"/>
          <w:sz w:val="20"/>
          <w:szCs w:val="20"/>
        </w:rPr>
        <w:t xml:space="preserve">Povišanje vpisnih mest utemeljujemo s povečanim interesom, saj zanimanje za študij narašča, kontaktirajo nas že tudi sami študenti tujci, ravno tako poteka komunikacija preko posredniške agencije. Prav tako narašča pomen logistike, zaposljivost naših diplomantov je 98%, na zavodu za zaposlovanje pa je objavljenih več protih delovnih mest, kot je naših študentov v vseh treh letnikih dodiplomskega študija, kar kaže na izjemen primanjkljaj strokovnjakov s področja logistike. </w:t>
      </w:r>
    </w:p>
    <w:p w14:paraId="10006A10" w14:textId="00C5C257" w:rsidR="00123657" w:rsidRPr="00123657" w:rsidRDefault="00123657" w:rsidP="00123657">
      <w:pPr>
        <w:pStyle w:val="Brezrazmikov"/>
        <w:jc w:val="both"/>
        <w:rPr>
          <w:rFonts w:ascii="Arial" w:hAnsi="Arial" w:cs="Arial"/>
          <w:sz w:val="20"/>
          <w:szCs w:val="20"/>
        </w:rPr>
      </w:pPr>
      <w:r w:rsidRPr="00123657">
        <w:rPr>
          <w:rFonts w:ascii="Arial" w:hAnsi="Arial" w:cs="Arial"/>
          <w:sz w:val="20"/>
          <w:szCs w:val="20"/>
        </w:rPr>
        <w:t xml:space="preserve">Zaradi pričakovanega večjega interesa za študij logistike in s tem večjega števila prijav tujih študentov, predlagamo povišanje števila vpisnih mest na 70 razpisnih mest za tuje študente (državljane držav nečlanic EU), univerzitetni izredni študij Logistika sistemov, izvedba v angleškem jeziku in na 21 razpisnih mest za vpis na univerzitetni študijski program Logistika sistemov, redni študij, izvedba v slovenskem jeziku. </w:t>
      </w:r>
    </w:p>
    <w:p w14:paraId="51F0EB21" w14:textId="7AF19810" w:rsidR="00123657" w:rsidRPr="00123657" w:rsidRDefault="00123657" w:rsidP="00123657">
      <w:pPr>
        <w:pStyle w:val="Brezrazmikov"/>
        <w:jc w:val="both"/>
        <w:rPr>
          <w:rFonts w:ascii="Arial" w:hAnsi="Arial" w:cs="Arial"/>
          <w:sz w:val="20"/>
          <w:szCs w:val="20"/>
        </w:rPr>
      </w:pPr>
      <w:r w:rsidRPr="00123657">
        <w:rPr>
          <w:rFonts w:ascii="Arial" w:hAnsi="Arial" w:cs="Arial"/>
          <w:sz w:val="20"/>
          <w:szCs w:val="20"/>
        </w:rPr>
        <w:t>Predlog za povišanje števila vpisnih mest za tujce je skladen tudi s strategijo internacionalizacije slovenskega visokega šolstva in strateškimi cilji Univerze v Mariboru na področju internacionalizacije (povečanje vpisa tujih študentov v študijske programe Univerze v Mariboru).</w:t>
      </w:r>
    </w:p>
    <w:p w14:paraId="1A2674B1" w14:textId="77777777" w:rsidR="00B56820" w:rsidRPr="00424197" w:rsidRDefault="00B56820" w:rsidP="00670248">
      <w:pPr>
        <w:pStyle w:val="podpisi"/>
        <w:jc w:val="both"/>
        <w:rPr>
          <w:rFonts w:cs="Arial"/>
          <w:b/>
          <w:bCs/>
          <w:szCs w:val="20"/>
          <w:lang w:val="sl-SI"/>
        </w:rPr>
      </w:pPr>
    </w:p>
    <w:p w14:paraId="369C068E" w14:textId="77777777" w:rsidR="00825DD1" w:rsidRPr="006F2D56" w:rsidRDefault="00825DD1" w:rsidP="006F2D56">
      <w:pPr>
        <w:pStyle w:val="podpisi"/>
        <w:jc w:val="both"/>
        <w:rPr>
          <w:rFonts w:cs="Arial"/>
          <w:szCs w:val="20"/>
          <w:lang w:val="sl-SI"/>
        </w:rPr>
      </w:pPr>
    </w:p>
    <w:p w14:paraId="3F28CC13" w14:textId="7FA951AE" w:rsidR="00530D52" w:rsidRPr="001B5949" w:rsidRDefault="00530D52" w:rsidP="00530D52">
      <w:pPr>
        <w:pStyle w:val="Naslovpredpisa"/>
        <w:spacing w:before="0" w:line="260" w:lineRule="exact"/>
        <w:jc w:val="both"/>
        <w:rPr>
          <w:b w:val="0"/>
          <w:sz w:val="20"/>
          <w:szCs w:val="20"/>
        </w:rPr>
      </w:pPr>
      <w:r w:rsidRPr="001B5949">
        <w:rPr>
          <w:b w:val="0"/>
          <w:sz w:val="20"/>
          <w:szCs w:val="20"/>
        </w:rPr>
        <w:t xml:space="preserve">Na podlagi </w:t>
      </w:r>
      <w:r>
        <w:rPr>
          <w:b w:val="0"/>
          <w:sz w:val="20"/>
          <w:szCs w:val="20"/>
        </w:rPr>
        <w:t xml:space="preserve">petega odstavka </w:t>
      </w:r>
      <w:r w:rsidRPr="001B5949">
        <w:rPr>
          <w:b w:val="0"/>
          <w:sz w:val="20"/>
          <w:szCs w:val="20"/>
        </w:rPr>
        <w:t xml:space="preserve">41. člena Zakona o visokem </w:t>
      </w:r>
      <w:r w:rsidRPr="006F2D56">
        <w:rPr>
          <w:b w:val="0"/>
          <w:sz w:val="20"/>
          <w:szCs w:val="20"/>
        </w:rPr>
        <w:t>šolstvu (</w:t>
      </w:r>
      <w:r w:rsidR="002C154B" w:rsidRPr="002C154B">
        <w:rPr>
          <w:b w:val="0"/>
          <w:bCs/>
          <w:sz w:val="20"/>
          <w:szCs w:val="20"/>
        </w:rPr>
        <w:t>Uradni list RS, št. 32/12 – uradno prečiščeno besedilo, 40/12 – ZUJF, 57/12 – ZPCP-2D, 109/12, 85/14, 75/16, 61/17 – ZUPŠ, 65/17, 175/20 – ZIUOPDVE, 57/21 – odl. US, 54/22 – ZUPŠ-1</w:t>
      </w:r>
      <w:r w:rsidR="0088769D">
        <w:rPr>
          <w:b w:val="0"/>
          <w:bCs/>
          <w:sz w:val="20"/>
          <w:szCs w:val="20"/>
        </w:rPr>
        <w:t>,</w:t>
      </w:r>
      <w:r w:rsidR="002C154B" w:rsidRPr="002C154B">
        <w:rPr>
          <w:b w:val="0"/>
          <w:bCs/>
          <w:sz w:val="20"/>
          <w:szCs w:val="20"/>
        </w:rPr>
        <w:t xml:space="preserve"> 100/22 – ZSZUN</w:t>
      </w:r>
      <w:r w:rsidR="0088769D">
        <w:rPr>
          <w:b w:val="0"/>
          <w:bCs/>
          <w:sz w:val="20"/>
          <w:szCs w:val="20"/>
        </w:rPr>
        <w:t xml:space="preserve"> in 102/23</w:t>
      </w:r>
      <w:r w:rsidRPr="006F2D56">
        <w:rPr>
          <w:b w:val="0"/>
          <w:sz w:val="20"/>
          <w:szCs w:val="20"/>
        </w:rPr>
        <w:t>) si m</w:t>
      </w:r>
      <w:r>
        <w:rPr>
          <w:b w:val="0"/>
          <w:sz w:val="20"/>
          <w:szCs w:val="20"/>
        </w:rPr>
        <w:t>orajo visokošolski zavodi k omejitvi vpisa pridobiti soglasje Vlade Republike Slovenije, ki se javno objavi.</w:t>
      </w:r>
      <w:r w:rsidRPr="001B5949">
        <w:rPr>
          <w:b w:val="0"/>
          <w:sz w:val="20"/>
          <w:szCs w:val="20"/>
        </w:rPr>
        <w:t xml:space="preserve"> </w:t>
      </w:r>
      <w:r w:rsidR="00CA5FA3">
        <w:rPr>
          <w:b w:val="0"/>
          <w:sz w:val="20"/>
          <w:szCs w:val="20"/>
        </w:rPr>
        <w:t>V skladu s tretjim odstavkom 28. člena</w:t>
      </w:r>
      <w:r w:rsidR="005451CF">
        <w:rPr>
          <w:b w:val="0"/>
          <w:sz w:val="20"/>
          <w:szCs w:val="20"/>
        </w:rPr>
        <w:t xml:space="preserve"> pravilnika si mora </w:t>
      </w:r>
      <w:r w:rsidR="005451CF" w:rsidRPr="00CA5FA3">
        <w:rPr>
          <w:b w:val="0"/>
          <w:sz w:val="20"/>
          <w:szCs w:val="20"/>
        </w:rPr>
        <w:t xml:space="preserve">univerza oziroma samostojni visokošolski zavod </w:t>
      </w:r>
      <w:r w:rsidR="005451CF">
        <w:rPr>
          <w:b w:val="0"/>
          <w:sz w:val="20"/>
          <w:szCs w:val="20"/>
        </w:rPr>
        <w:t xml:space="preserve">k </w:t>
      </w:r>
      <w:r w:rsidR="00CA5FA3" w:rsidRPr="00CA5FA3">
        <w:rPr>
          <w:b w:val="0"/>
          <w:sz w:val="20"/>
          <w:szCs w:val="20"/>
        </w:rPr>
        <w:t>sklepu o omejitvi vpisa in povečanju števila razpisanih mest najpozneje v devetih tednih po izteku roka za prijavo pridobiti soglasje Vlade Republike Slovenije.</w:t>
      </w:r>
    </w:p>
    <w:p w14:paraId="2B8E9BFC" w14:textId="77777777" w:rsidR="00107ED0" w:rsidRPr="008D1759" w:rsidRDefault="00107ED0" w:rsidP="0068465E">
      <w:pPr>
        <w:pStyle w:val="Naslovpredpisa"/>
        <w:spacing w:before="0" w:after="0" w:line="260" w:lineRule="exact"/>
        <w:jc w:val="left"/>
        <w:rPr>
          <w:sz w:val="20"/>
          <w:szCs w:val="20"/>
        </w:rPr>
      </w:pPr>
    </w:p>
    <w:sectPr w:rsidR="00107ED0" w:rsidRPr="008D1759" w:rsidSect="00DA25B9">
      <w:headerReference w:type="first" r:id="rId26"/>
      <w:pgSz w:w="11906" w:h="16838"/>
      <w:pgMar w:top="719"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D9AD5" w14:textId="77777777" w:rsidR="00326D4A" w:rsidRDefault="00326D4A">
      <w:pPr>
        <w:spacing w:after="0" w:line="240" w:lineRule="auto"/>
      </w:pPr>
      <w:r>
        <w:separator/>
      </w:r>
    </w:p>
  </w:endnote>
  <w:endnote w:type="continuationSeparator" w:id="0">
    <w:p w14:paraId="3DD60F47" w14:textId="77777777" w:rsidR="00326D4A" w:rsidRDefault="00326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E04D7" w14:textId="77777777" w:rsidR="00326D4A" w:rsidRDefault="00326D4A">
      <w:pPr>
        <w:spacing w:after="0" w:line="240" w:lineRule="auto"/>
      </w:pPr>
      <w:r>
        <w:separator/>
      </w:r>
    </w:p>
  </w:footnote>
  <w:footnote w:type="continuationSeparator" w:id="0">
    <w:p w14:paraId="127ECD51" w14:textId="77777777" w:rsidR="00326D4A" w:rsidRDefault="00326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6128" w14:textId="77777777" w:rsidR="00F817B5" w:rsidRPr="00E21FF9" w:rsidRDefault="00F817B5" w:rsidP="00E455F9">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09FC06D6" w14:textId="77777777" w:rsidR="00F817B5" w:rsidRPr="008F3500" w:rsidRDefault="00F817B5" w:rsidP="00E455F9">
    <w:pPr>
      <w:pStyle w:val="Glava"/>
      <w:tabs>
        <w:tab w:val="clear" w:pos="4320"/>
        <w:tab w:val="clear" w:pos="8640"/>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38AE" w14:textId="77777777" w:rsidR="00F817B5" w:rsidRPr="008F3500" w:rsidRDefault="00F817B5" w:rsidP="00E455F9">
    <w:pPr>
      <w:pStyle w:val="Glava"/>
      <w:tabs>
        <w:tab w:val="clear" w:pos="4320"/>
        <w:tab w:val="clear" w:pos="8640"/>
        <w:tab w:val="left" w:pos="5112"/>
      </w:tabs>
      <w:spacing w:line="240" w:lineRule="exact"/>
      <w:rPr>
        <w:rFonts w:cs="Arial"/>
        <w:sz w:val="16"/>
      </w:rPr>
    </w:pPr>
    <w:r w:rsidRPr="008F3500">
      <w:rPr>
        <w:rFonts w:cs="Arial"/>
        <w:sz w:val="16"/>
      </w:rPr>
      <w:tab/>
    </w:r>
  </w:p>
  <w:p w14:paraId="0A44171F" w14:textId="77777777" w:rsidR="00F817B5" w:rsidRPr="008F3500" w:rsidRDefault="00F817B5" w:rsidP="00E455F9">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356"/>
    <w:multiLevelType w:val="hybridMultilevel"/>
    <w:tmpl w:val="492EDBFE"/>
    <w:lvl w:ilvl="0" w:tplc="F4620BF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C874249"/>
    <w:multiLevelType w:val="hybridMultilevel"/>
    <w:tmpl w:val="ED8462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1C15F5"/>
    <w:multiLevelType w:val="hybridMultilevel"/>
    <w:tmpl w:val="7EF62E6C"/>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020EF8"/>
    <w:multiLevelType w:val="hybridMultilevel"/>
    <w:tmpl w:val="D2105C6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9831E0"/>
    <w:multiLevelType w:val="hybridMultilevel"/>
    <w:tmpl w:val="A7366890"/>
    <w:lvl w:ilvl="0" w:tplc="2F36B1C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2182438E"/>
    <w:multiLevelType w:val="hybridMultilevel"/>
    <w:tmpl w:val="E1EEE564"/>
    <w:lvl w:ilvl="0" w:tplc="FBDE2F16">
      <w:start w:val="5"/>
      <w:numFmt w:val="bullet"/>
      <w:lvlText w:val="-"/>
      <w:lvlJc w:val="left"/>
      <w:pPr>
        <w:ind w:left="720" w:hanging="360"/>
      </w:pPr>
      <w:rPr>
        <w:rFonts w:ascii="Arial" w:eastAsia="Calibri" w:hAnsi="Arial" w:cs="Aria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39F4EFC"/>
    <w:multiLevelType w:val="hybridMultilevel"/>
    <w:tmpl w:val="BEC41D82"/>
    <w:lvl w:ilvl="0" w:tplc="145A1DCC">
      <w:numFmt w:val="bullet"/>
      <w:lvlText w:val="-"/>
      <w:lvlJc w:val="left"/>
      <w:pPr>
        <w:tabs>
          <w:tab w:val="num" w:pos="813"/>
        </w:tabs>
        <w:ind w:left="813" w:hanging="360"/>
      </w:pPr>
      <w:rPr>
        <w:rFonts w:ascii="Cambria" w:eastAsia="Arial Unicode MS" w:hAnsi="Cambria"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7748B1"/>
    <w:multiLevelType w:val="hybridMultilevel"/>
    <w:tmpl w:val="D234C8EC"/>
    <w:lvl w:ilvl="0" w:tplc="031ED0C6">
      <w:start w:val="75"/>
      <w:numFmt w:val="bullet"/>
      <w:lvlText w:val="-"/>
      <w:lvlJc w:val="left"/>
      <w:pPr>
        <w:tabs>
          <w:tab w:val="num" w:pos="928"/>
        </w:tabs>
        <w:ind w:left="928" w:hanging="360"/>
      </w:pPr>
      <w:rPr>
        <w:rFonts w:ascii="Courier New" w:eastAsia="Courier New" w:hAnsi="Courier New" w:cs="Courier New" w:hint="default"/>
      </w:rPr>
    </w:lvl>
    <w:lvl w:ilvl="1" w:tplc="04240003" w:tentative="1">
      <w:start w:val="1"/>
      <w:numFmt w:val="bullet"/>
      <w:lvlText w:val="o"/>
      <w:lvlJc w:val="left"/>
      <w:pPr>
        <w:tabs>
          <w:tab w:val="num" w:pos="1623"/>
        </w:tabs>
        <w:ind w:left="1623" w:hanging="360"/>
      </w:pPr>
      <w:rPr>
        <w:rFonts w:ascii="Courier New" w:hAnsi="Courier New" w:cs="Courier New" w:hint="default"/>
      </w:rPr>
    </w:lvl>
    <w:lvl w:ilvl="2" w:tplc="04240005" w:tentative="1">
      <w:start w:val="1"/>
      <w:numFmt w:val="bullet"/>
      <w:lvlText w:val=""/>
      <w:lvlJc w:val="left"/>
      <w:pPr>
        <w:tabs>
          <w:tab w:val="num" w:pos="2343"/>
        </w:tabs>
        <w:ind w:left="2343" w:hanging="360"/>
      </w:pPr>
      <w:rPr>
        <w:rFonts w:ascii="Wingdings" w:hAnsi="Wingdings" w:hint="default"/>
      </w:rPr>
    </w:lvl>
    <w:lvl w:ilvl="3" w:tplc="04240001" w:tentative="1">
      <w:start w:val="1"/>
      <w:numFmt w:val="bullet"/>
      <w:lvlText w:val=""/>
      <w:lvlJc w:val="left"/>
      <w:pPr>
        <w:tabs>
          <w:tab w:val="num" w:pos="3063"/>
        </w:tabs>
        <w:ind w:left="3063" w:hanging="360"/>
      </w:pPr>
      <w:rPr>
        <w:rFonts w:ascii="Symbol" w:hAnsi="Symbol" w:hint="default"/>
      </w:rPr>
    </w:lvl>
    <w:lvl w:ilvl="4" w:tplc="04240003" w:tentative="1">
      <w:start w:val="1"/>
      <w:numFmt w:val="bullet"/>
      <w:lvlText w:val="o"/>
      <w:lvlJc w:val="left"/>
      <w:pPr>
        <w:tabs>
          <w:tab w:val="num" w:pos="3783"/>
        </w:tabs>
        <w:ind w:left="3783" w:hanging="360"/>
      </w:pPr>
      <w:rPr>
        <w:rFonts w:ascii="Courier New" w:hAnsi="Courier New" w:cs="Courier New" w:hint="default"/>
      </w:rPr>
    </w:lvl>
    <w:lvl w:ilvl="5" w:tplc="04240005" w:tentative="1">
      <w:start w:val="1"/>
      <w:numFmt w:val="bullet"/>
      <w:lvlText w:val=""/>
      <w:lvlJc w:val="left"/>
      <w:pPr>
        <w:tabs>
          <w:tab w:val="num" w:pos="4503"/>
        </w:tabs>
        <w:ind w:left="4503" w:hanging="360"/>
      </w:pPr>
      <w:rPr>
        <w:rFonts w:ascii="Wingdings" w:hAnsi="Wingdings" w:hint="default"/>
      </w:rPr>
    </w:lvl>
    <w:lvl w:ilvl="6" w:tplc="04240001" w:tentative="1">
      <w:start w:val="1"/>
      <w:numFmt w:val="bullet"/>
      <w:lvlText w:val=""/>
      <w:lvlJc w:val="left"/>
      <w:pPr>
        <w:tabs>
          <w:tab w:val="num" w:pos="5223"/>
        </w:tabs>
        <w:ind w:left="5223" w:hanging="360"/>
      </w:pPr>
      <w:rPr>
        <w:rFonts w:ascii="Symbol" w:hAnsi="Symbol" w:hint="default"/>
      </w:rPr>
    </w:lvl>
    <w:lvl w:ilvl="7" w:tplc="04240003" w:tentative="1">
      <w:start w:val="1"/>
      <w:numFmt w:val="bullet"/>
      <w:lvlText w:val="o"/>
      <w:lvlJc w:val="left"/>
      <w:pPr>
        <w:tabs>
          <w:tab w:val="num" w:pos="5943"/>
        </w:tabs>
        <w:ind w:left="5943" w:hanging="360"/>
      </w:pPr>
      <w:rPr>
        <w:rFonts w:ascii="Courier New" w:hAnsi="Courier New" w:cs="Courier New" w:hint="default"/>
      </w:rPr>
    </w:lvl>
    <w:lvl w:ilvl="8" w:tplc="04240005" w:tentative="1">
      <w:start w:val="1"/>
      <w:numFmt w:val="bullet"/>
      <w:lvlText w:val=""/>
      <w:lvlJc w:val="left"/>
      <w:pPr>
        <w:tabs>
          <w:tab w:val="num" w:pos="6663"/>
        </w:tabs>
        <w:ind w:left="6663" w:hanging="360"/>
      </w:pPr>
      <w:rPr>
        <w:rFonts w:ascii="Wingdings" w:hAnsi="Wingdings" w:hint="default"/>
      </w:rPr>
    </w:lvl>
  </w:abstractNum>
  <w:abstractNum w:abstractNumId="10" w15:restartNumberingAfterBreak="0">
    <w:nsid w:val="341C5EA8"/>
    <w:multiLevelType w:val="hybridMultilevel"/>
    <w:tmpl w:val="21507B9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4921274"/>
    <w:multiLevelType w:val="hybridMultilevel"/>
    <w:tmpl w:val="1F40519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3"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4" w15:restartNumberingAfterBreak="0">
    <w:nsid w:val="3F7E17EB"/>
    <w:multiLevelType w:val="hybridMultilevel"/>
    <w:tmpl w:val="9B544B24"/>
    <w:lvl w:ilvl="0" w:tplc="7B7A99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46DF2692"/>
    <w:multiLevelType w:val="hybridMultilevel"/>
    <w:tmpl w:val="724A0552"/>
    <w:lvl w:ilvl="0" w:tplc="5E3A4C7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9300C29"/>
    <w:multiLevelType w:val="hybridMultilevel"/>
    <w:tmpl w:val="239C74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C9421DA"/>
    <w:multiLevelType w:val="hybridMultilevel"/>
    <w:tmpl w:val="55C61F3E"/>
    <w:lvl w:ilvl="0" w:tplc="7CBE03E8">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0505EDC"/>
    <w:multiLevelType w:val="hybridMultilevel"/>
    <w:tmpl w:val="C7BE3BFA"/>
    <w:lvl w:ilvl="0" w:tplc="F63C2008">
      <w:start w:val="1"/>
      <w:numFmt w:val="bullet"/>
      <w:lvlText w:val=""/>
      <w:lvlJc w:val="left"/>
      <w:pPr>
        <w:ind w:left="1420" w:hanging="360"/>
      </w:pPr>
      <w:rPr>
        <w:rFonts w:ascii="Symbol" w:hAnsi="Symbol" w:hint="default"/>
      </w:rPr>
    </w:lvl>
    <w:lvl w:ilvl="1" w:tplc="04240003" w:tentative="1">
      <w:start w:val="1"/>
      <w:numFmt w:val="bullet"/>
      <w:lvlText w:val="o"/>
      <w:lvlJc w:val="left"/>
      <w:pPr>
        <w:ind w:left="2140" w:hanging="360"/>
      </w:pPr>
      <w:rPr>
        <w:rFonts w:ascii="Courier New" w:hAnsi="Courier New" w:cs="Courier New" w:hint="default"/>
      </w:rPr>
    </w:lvl>
    <w:lvl w:ilvl="2" w:tplc="04240005" w:tentative="1">
      <w:start w:val="1"/>
      <w:numFmt w:val="bullet"/>
      <w:lvlText w:val=""/>
      <w:lvlJc w:val="left"/>
      <w:pPr>
        <w:ind w:left="2860" w:hanging="360"/>
      </w:pPr>
      <w:rPr>
        <w:rFonts w:ascii="Wingdings" w:hAnsi="Wingdings" w:hint="default"/>
      </w:rPr>
    </w:lvl>
    <w:lvl w:ilvl="3" w:tplc="04240001" w:tentative="1">
      <w:start w:val="1"/>
      <w:numFmt w:val="bullet"/>
      <w:lvlText w:val=""/>
      <w:lvlJc w:val="left"/>
      <w:pPr>
        <w:ind w:left="3580" w:hanging="360"/>
      </w:pPr>
      <w:rPr>
        <w:rFonts w:ascii="Symbol" w:hAnsi="Symbol" w:hint="default"/>
      </w:rPr>
    </w:lvl>
    <w:lvl w:ilvl="4" w:tplc="04240003" w:tentative="1">
      <w:start w:val="1"/>
      <w:numFmt w:val="bullet"/>
      <w:lvlText w:val="o"/>
      <w:lvlJc w:val="left"/>
      <w:pPr>
        <w:ind w:left="4300" w:hanging="360"/>
      </w:pPr>
      <w:rPr>
        <w:rFonts w:ascii="Courier New" w:hAnsi="Courier New" w:cs="Courier New" w:hint="default"/>
      </w:rPr>
    </w:lvl>
    <w:lvl w:ilvl="5" w:tplc="04240005" w:tentative="1">
      <w:start w:val="1"/>
      <w:numFmt w:val="bullet"/>
      <w:lvlText w:val=""/>
      <w:lvlJc w:val="left"/>
      <w:pPr>
        <w:ind w:left="5020" w:hanging="360"/>
      </w:pPr>
      <w:rPr>
        <w:rFonts w:ascii="Wingdings" w:hAnsi="Wingdings" w:hint="default"/>
      </w:rPr>
    </w:lvl>
    <w:lvl w:ilvl="6" w:tplc="04240001" w:tentative="1">
      <w:start w:val="1"/>
      <w:numFmt w:val="bullet"/>
      <w:lvlText w:val=""/>
      <w:lvlJc w:val="left"/>
      <w:pPr>
        <w:ind w:left="5740" w:hanging="360"/>
      </w:pPr>
      <w:rPr>
        <w:rFonts w:ascii="Symbol" w:hAnsi="Symbol" w:hint="default"/>
      </w:rPr>
    </w:lvl>
    <w:lvl w:ilvl="7" w:tplc="04240003" w:tentative="1">
      <w:start w:val="1"/>
      <w:numFmt w:val="bullet"/>
      <w:lvlText w:val="o"/>
      <w:lvlJc w:val="left"/>
      <w:pPr>
        <w:ind w:left="6460" w:hanging="360"/>
      </w:pPr>
      <w:rPr>
        <w:rFonts w:ascii="Courier New" w:hAnsi="Courier New" w:cs="Courier New" w:hint="default"/>
      </w:rPr>
    </w:lvl>
    <w:lvl w:ilvl="8" w:tplc="04240005" w:tentative="1">
      <w:start w:val="1"/>
      <w:numFmt w:val="bullet"/>
      <w:lvlText w:val=""/>
      <w:lvlJc w:val="left"/>
      <w:pPr>
        <w:ind w:left="7180" w:hanging="360"/>
      </w:pPr>
      <w:rPr>
        <w:rFonts w:ascii="Wingdings" w:hAnsi="Wingdings" w:hint="default"/>
      </w:rPr>
    </w:lvl>
  </w:abstractNum>
  <w:abstractNum w:abstractNumId="2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A09199B"/>
    <w:multiLevelType w:val="hybridMultilevel"/>
    <w:tmpl w:val="DA9C273E"/>
    <w:lvl w:ilvl="0" w:tplc="0424000F">
      <w:start w:val="1"/>
      <w:numFmt w:val="decimal"/>
      <w:lvlText w:val="%1."/>
      <w:lvlJc w:val="left"/>
      <w:pPr>
        <w:ind w:left="774" w:hanging="360"/>
      </w:pPr>
      <w:rPr>
        <w:rFonts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25"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26" w15:restartNumberingAfterBreak="0">
    <w:nsid w:val="719A6779"/>
    <w:multiLevelType w:val="hybridMultilevel"/>
    <w:tmpl w:val="5AEEF8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8A939EC"/>
    <w:multiLevelType w:val="hybridMultilevel"/>
    <w:tmpl w:val="A7A61C6C"/>
    <w:lvl w:ilvl="0" w:tplc="1A0E133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892421854">
    <w:abstractNumId w:val="16"/>
  </w:num>
  <w:num w:numId="2" w16cid:durableId="1829513462">
    <w:abstractNumId w:val="17"/>
  </w:num>
  <w:num w:numId="3" w16cid:durableId="844244056">
    <w:abstractNumId w:val="12"/>
  </w:num>
  <w:num w:numId="4" w16cid:durableId="1790511696">
    <w:abstractNumId w:val="1"/>
  </w:num>
  <w:num w:numId="5" w16cid:durableId="1096486122">
    <w:abstractNumId w:val="13"/>
    <w:lvlOverride w:ilvl="0">
      <w:startOverride w:val="1"/>
    </w:lvlOverride>
  </w:num>
  <w:num w:numId="6" w16cid:durableId="216818020">
    <w:abstractNumId w:val="3"/>
  </w:num>
  <w:num w:numId="7" w16cid:durableId="350230699">
    <w:abstractNumId w:val="22"/>
  </w:num>
  <w:num w:numId="8" w16cid:durableId="520776087">
    <w:abstractNumId w:val="23"/>
  </w:num>
  <w:num w:numId="9" w16cid:durableId="218247394">
    <w:abstractNumId w:val="15"/>
  </w:num>
  <w:num w:numId="10" w16cid:durableId="357435419">
    <w:abstractNumId w:val="25"/>
  </w:num>
  <w:num w:numId="11" w16cid:durableId="854684653">
    <w:abstractNumId w:val="21"/>
  </w:num>
  <w:num w:numId="12" w16cid:durableId="251401635">
    <w:abstractNumId w:val="5"/>
  </w:num>
  <w:num w:numId="13" w16cid:durableId="1060204310">
    <w:abstractNumId w:val="18"/>
  </w:num>
  <w:num w:numId="14" w16cid:durableId="1997488912">
    <w:abstractNumId w:val="9"/>
  </w:num>
  <w:num w:numId="15" w16cid:durableId="221865611">
    <w:abstractNumId w:val="8"/>
  </w:num>
  <w:num w:numId="16" w16cid:durableId="1031300149">
    <w:abstractNumId w:val="20"/>
  </w:num>
  <w:num w:numId="17" w16cid:durableId="363291874">
    <w:abstractNumId w:val="7"/>
  </w:num>
  <w:num w:numId="18" w16cid:durableId="568075884">
    <w:abstractNumId w:val="13"/>
  </w:num>
  <w:num w:numId="19" w16cid:durableId="83117450">
    <w:abstractNumId w:val="4"/>
  </w:num>
  <w:num w:numId="20" w16cid:durableId="1521966437">
    <w:abstractNumId w:val="11"/>
  </w:num>
  <w:num w:numId="21" w16cid:durableId="264189434">
    <w:abstractNumId w:val="24"/>
  </w:num>
  <w:num w:numId="22" w16cid:durableId="350959133">
    <w:abstractNumId w:val="10"/>
  </w:num>
  <w:num w:numId="23" w16cid:durableId="1628470161">
    <w:abstractNumId w:val="26"/>
  </w:num>
  <w:num w:numId="24" w16cid:durableId="640617560">
    <w:abstractNumId w:val="19"/>
  </w:num>
  <w:num w:numId="25" w16cid:durableId="24143121">
    <w:abstractNumId w:val="2"/>
  </w:num>
  <w:num w:numId="26" w16cid:durableId="559441646">
    <w:abstractNumId w:val="14"/>
  </w:num>
  <w:num w:numId="27" w16cid:durableId="1864051047">
    <w:abstractNumId w:val="27"/>
  </w:num>
  <w:num w:numId="28" w16cid:durableId="602231530">
    <w:abstractNumId w:val="6"/>
  </w:num>
  <w:num w:numId="29" w16cid:durableId="1407189061">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ED0"/>
    <w:rsid w:val="00003E54"/>
    <w:rsid w:val="0001153C"/>
    <w:rsid w:val="00011799"/>
    <w:rsid w:val="0001507C"/>
    <w:rsid w:val="000205D3"/>
    <w:rsid w:val="00027B7A"/>
    <w:rsid w:val="0003094D"/>
    <w:rsid w:val="00031311"/>
    <w:rsid w:val="0003228F"/>
    <w:rsid w:val="00033D94"/>
    <w:rsid w:val="00046811"/>
    <w:rsid w:val="00051114"/>
    <w:rsid w:val="00060D4E"/>
    <w:rsid w:val="00080884"/>
    <w:rsid w:val="000812BC"/>
    <w:rsid w:val="000841C5"/>
    <w:rsid w:val="00084947"/>
    <w:rsid w:val="0008509B"/>
    <w:rsid w:val="000913D8"/>
    <w:rsid w:val="00093E38"/>
    <w:rsid w:val="000954B8"/>
    <w:rsid w:val="00096F89"/>
    <w:rsid w:val="000A2043"/>
    <w:rsid w:val="000A2393"/>
    <w:rsid w:val="000A2F96"/>
    <w:rsid w:val="000A4C9D"/>
    <w:rsid w:val="000A6335"/>
    <w:rsid w:val="000A71A8"/>
    <w:rsid w:val="000A7CBD"/>
    <w:rsid w:val="000C15DD"/>
    <w:rsid w:val="000C3FC7"/>
    <w:rsid w:val="000D1C23"/>
    <w:rsid w:val="000D562F"/>
    <w:rsid w:val="000E652A"/>
    <w:rsid w:val="000E73D6"/>
    <w:rsid w:val="000F3DBF"/>
    <w:rsid w:val="000F3EFF"/>
    <w:rsid w:val="001030AF"/>
    <w:rsid w:val="00105FDB"/>
    <w:rsid w:val="00107004"/>
    <w:rsid w:val="00107ED0"/>
    <w:rsid w:val="00122770"/>
    <w:rsid w:val="00122F77"/>
    <w:rsid w:val="00123657"/>
    <w:rsid w:val="00123B96"/>
    <w:rsid w:val="00125464"/>
    <w:rsid w:val="00130842"/>
    <w:rsid w:val="001350B0"/>
    <w:rsid w:val="001376CF"/>
    <w:rsid w:val="001427DA"/>
    <w:rsid w:val="00145B4E"/>
    <w:rsid w:val="001467D9"/>
    <w:rsid w:val="00150A89"/>
    <w:rsid w:val="001546B7"/>
    <w:rsid w:val="001561D6"/>
    <w:rsid w:val="00156969"/>
    <w:rsid w:val="001611AF"/>
    <w:rsid w:val="001614F7"/>
    <w:rsid w:val="00164A11"/>
    <w:rsid w:val="00166397"/>
    <w:rsid w:val="001716B3"/>
    <w:rsid w:val="0017737A"/>
    <w:rsid w:val="001776AB"/>
    <w:rsid w:val="00186022"/>
    <w:rsid w:val="00187F83"/>
    <w:rsid w:val="00190B20"/>
    <w:rsid w:val="00191BE3"/>
    <w:rsid w:val="00193E1D"/>
    <w:rsid w:val="00196FAF"/>
    <w:rsid w:val="001A0EBC"/>
    <w:rsid w:val="001A2C66"/>
    <w:rsid w:val="001A43EF"/>
    <w:rsid w:val="001A794F"/>
    <w:rsid w:val="001B007D"/>
    <w:rsid w:val="001B0C4B"/>
    <w:rsid w:val="001B223E"/>
    <w:rsid w:val="001B284A"/>
    <w:rsid w:val="001B522A"/>
    <w:rsid w:val="001B729B"/>
    <w:rsid w:val="001C1FE9"/>
    <w:rsid w:val="001C25F8"/>
    <w:rsid w:val="001C7852"/>
    <w:rsid w:val="001D275B"/>
    <w:rsid w:val="001D2C11"/>
    <w:rsid w:val="001D69E0"/>
    <w:rsid w:val="001E6744"/>
    <w:rsid w:val="00201639"/>
    <w:rsid w:val="0020368E"/>
    <w:rsid w:val="0020447D"/>
    <w:rsid w:val="00207609"/>
    <w:rsid w:val="00216661"/>
    <w:rsid w:val="002225F3"/>
    <w:rsid w:val="00224223"/>
    <w:rsid w:val="00225CA3"/>
    <w:rsid w:val="002301C8"/>
    <w:rsid w:val="0023126A"/>
    <w:rsid w:val="0023219E"/>
    <w:rsid w:val="0023392B"/>
    <w:rsid w:val="002364EB"/>
    <w:rsid w:val="00236EC8"/>
    <w:rsid w:val="00243FAA"/>
    <w:rsid w:val="00244DB0"/>
    <w:rsid w:val="00246083"/>
    <w:rsid w:val="00250F3A"/>
    <w:rsid w:val="002524DE"/>
    <w:rsid w:val="00252D5F"/>
    <w:rsid w:val="00255CD9"/>
    <w:rsid w:val="00256FAC"/>
    <w:rsid w:val="00265402"/>
    <w:rsid w:val="00272F22"/>
    <w:rsid w:val="0027304E"/>
    <w:rsid w:val="0028319A"/>
    <w:rsid w:val="00283C36"/>
    <w:rsid w:val="00286170"/>
    <w:rsid w:val="002914D9"/>
    <w:rsid w:val="00292CE8"/>
    <w:rsid w:val="002958FD"/>
    <w:rsid w:val="002A3857"/>
    <w:rsid w:val="002A4FE0"/>
    <w:rsid w:val="002A6147"/>
    <w:rsid w:val="002A63B9"/>
    <w:rsid w:val="002A71AF"/>
    <w:rsid w:val="002A7713"/>
    <w:rsid w:val="002B3051"/>
    <w:rsid w:val="002B331E"/>
    <w:rsid w:val="002B4B19"/>
    <w:rsid w:val="002C154B"/>
    <w:rsid w:val="002D2B5B"/>
    <w:rsid w:val="002D4DBA"/>
    <w:rsid w:val="002E0575"/>
    <w:rsid w:val="002E1183"/>
    <w:rsid w:val="002F13F7"/>
    <w:rsid w:val="002F5EDF"/>
    <w:rsid w:val="002F69F1"/>
    <w:rsid w:val="002F6EA6"/>
    <w:rsid w:val="003036B6"/>
    <w:rsid w:val="003049A8"/>
    <w:rsid w:val="003068B9"/>
    <w:rsid w:val="00310B0B"/>
    <w:rsid w:val="00310CAC"/>
    <w:rsid w:val="00311B7E"/>
    <w:rsid w:val="003158B1"/>
    <w:rsid w:val="00316F71"/>
    <w:rsid w:val="00321C46"/>
    <w:rsid w:val="00322963"/>
    <w:rsid w:val="00326D4A"/>
    <w:rsid w:val="00332830"/>
    <w:rsid w:val="003408A0"/>
    <w:rsid w:val="00343DCE"/>
    <w:rsid w:val="00345B58"/>
    <w:rsid w:val="00345F62"/>
    <w:rsid w:val="00353BF9"/>
    <w:rsid w:val="00355FF8"/>
    <w:rsid w:val="003572B9"/>
    <w:rsid w:val="003661AE"/>
    <w:rsid w:val="00366344"/>
    <w:rsid w:val="00367E48"/>
    <w:rsid w:val="00372466"/>
    <w:rsid w:val="0037410E"/>
    <w:rsid w:val="0037791D"/>
    <w:rsid w:val="00381287"/>
    <w:rsid w:val="003826EF"/>
    <w:rsid w:val="00383CDC"/>
    <w:rsid w:val="00384290"/>
    <w:rsid w:val="00385A9F"/>
    <w:rsid w:val="00387540"/>
    <w:rsid w:val="00390954"/>
    <w:rsid w:val="00391E6B"/>
    <w:rsid w:val="003920EE"/>
    <w:rsid w:val="00394EB5"/>
    <w:rsid w:val="00395E0F"/>
    <w:rsid w:val="00396B4B"/>
    <w:rsid w:val="003A03B6"/>
    <w:rsid w:val="003A21C5"/>
    <w:rsid w:val="003A3254"/>
    <w:rsid w:val="003A3DC1"/>
    <w:rsid w:val="003A4C3D"/>
    <w:rsid w:val="003A5FF8"/>
    <w:rsid w:val="003A6E92"/>
    <w:rsid w:val="003A73D5"/>
    <w:rsid w:val="003A75AF"/>
    <w:rsid w:val="003B0044"/>
    <w:rsid w:val="003B05B4"/>
    <w:rsid w:val="003B0B52"/>
    <w:rsid w:val="003B4EFE"/>
    <w:rsid w:val="003B6331"/>
    <w:rsid w:val="003B71F1"/>
    <w:rsid w:val="003B7D56"/>
    <w:rsid w:val="003C0B63"/>
    <w:rsid w:val="003C12D4"/>
    <w:rsid w:val="003C1530"/>
    <w:rsid w:val="003C5AC5"/>
    <w:rsid w:val="003C6DA3"/>
    <w:rsid w:val="003D444D"/>
    <w:rsid w:val="003D6468"/>
    <w:rsid w:val="003E022D"/>
    <w:rsid w:val="003E4009"/>
    <w:rsid w:val="003E65F7"/>
    <w:rsid w:val="003F1CBA"/>
    <w:rsid w:val="003F22AF"/>
    <w:rsid w:val="003F35CB"/>
    <w:rsid w:val="003F3E6B"/>
    <w:rsid w:val="003F6AAA"/>
    <w:rsid w:val="004062E0"/>
    <w:rsid w:val="00406C0A"/>
    <w:rsid w:val="00407F31"/>
    <w:rsid w:val="00410E92"/>
    <w:rsid w:val="004132A1"/>
    <w:rsid w:val="00424197"/>
    <w:rsid w:val="00424799"/>
    <w:rsid w:val="00442D8E"/>
    <w:rsid w:val="00443066"/>
    <w:rsid w:val="00443D5A"/>
    <w:rsid w:val="00446B7C"/>
    <w:rsid w:val="00454CE3"/>
    <w:rsid w:val="00456D0D"/>
    <w:rsid w:val="0045721D"/>
    <w:rsid w:val="00457498"/>
    <w:rsid w:val="00457C56"/>
    <w:rsid w:val="004638F9"/>
    <w:rsid w:val="00465035"/>
    <w:rsid w:val="00466C6D"/>
    <w:rsid w:val="00466E4E"/>
    <w:rsid w:val="00472136"/>
    <w:rsid w:val="00472537"/>
    <w:rsid w:val="00472A8F"/>
    <w:rsid w:val="0047338D"/>
    <w:rsid w:val="00475130"/>
    <w:rsid w:val="00475D4B"/>
    <w:rsid w:val="004768BA"/>
    <w:rsid w:val="00480EDC"/>
    <w:rsid w:val="00481618"/>
    <w:rsid w:val="00481976"/>
    <w:rsid w:val="00482307"/>
    <w:rsid w:val="00482523"/>
    <w:rsid w:val="00484624"/>
    <w:rsid w:val="00486856"/>
    <w:rsid w:val="0048790D"/>
    <w:rsid w:val="0049133C"/>
    <w:rsid w:val="00491AEA"/>
    <w:rsid w:val="00491F6F"/>
    <w:rsid w:val="004A0DCB"/>
    <w:rsid w:val="004A22E7"/>
    <w:rsid w:val="004A23AF"/>
    <w:rsid w:val="004A33B3"/>
    <w:rsid w:val="004A3E23"/>
    <w:rsid w:val="004B0801"/>
    <w:rsid w:val="004B129A"/>
    <w:rsid w:val="004B43E1"/>
    <w:rsid w:val="004B72B5"/>
    <w:rsid w:val="004C47A3"/>
    <w:rsid w:val="004C49EC"/>
    <w:rsid w:val="004C595D"/>
    <w:rsid w:val="004C6A6B"/>
    <w:rsid w:val="004C7540"/>
    <w:rsid w:val="004D1628"/>
    <w:rsid w:val="004D3AC9"/>
    <w:rsid w:val="004D569C"/>
    <w:rsid w:val="004D6837"/>
    <w:rsid w:val="004E01BE"/>
    <w:rsid w:val="004E17AD"/>
    <w:rsid w:val="004E4A50"/>
    <w:rsid w:val="004F27D6"/>
    <w:rsid w:val="004F6CC3"/>
    <w:rsid w:val="004F7988"/>
    <w:rsid w:val="0050104A"/>
    <w:rsid w:val="00502FAD"/>
    <w:rsid w:val="0050472B"/>
    <w:rsid w:val="00510C89"/>
    <w:rsid w:val="005118A6"/>
    <w:rsid w:val="00511C17"/>
    <w:rsid w:val="00515709"/>
    <w:rsid w:val="00521534"/>
    <w:rsid w:val="005223F8"/>
    <w:rsid w:val="005265B1"/>
    <w:rsid w:val="0053035D"/>
    <w:rsid w:val="00530D52"/>
    <w:rsid w:val="005331F3"/>
    <w:rsid w:val="005346AE"/>
    <w:rsid w:val="005350DB"/>
    <w:rsid w:val="00536E80"/>
    <w:rsid w:val="0053793B"/>
    <w:rsid w:val="0053797C"/>
    <w:rsid w:val="00544D49"/>
    <w:rsid w:val="005451CF"/>
    <w:rsid w:val="005511FA"/>
    <w:rsid w:val="005522F0"/>
    <w:rsid w:val="00553526"/>
    <w:rsid w:val="00561E78"/>
    <w:rsid w:val="00561EAA"/>
    <w:rsid w:val="00562C7C"/>
    <w:rsid w:val="00562EFA"/>
    <w:rsid w:val="005654ED"/>
    <w:rsid w:val="00566BA2"/>
    <w:rsid w:val="00567172"/>
    <w:rsid w:val="00571261"/>
    <w:rsid w:val="00574058"/>
    <w:rsid w:val="00577BF1"/>
    <w:rsid w:val="00580808"/>
    <w:rsid w:val="005855B7"/>
    <w:rsid w:val="00587F4E"/>
    <w:rsid w:val="00591592"/>
    <w:rsid w:val="00594B90"/>
    <w:rsid w:val="0059610E"/>
    <w:rsid w:val="005A034A"/>
    <w:rsid w:val="005A04C1"/>
    <w:rsid w:val="005A15AB"/>
    <w:rsid w:val="005A2B2D"/>
    <w:rsid w:val="005A7617"/>
    <w:rsid w:val="005B1125"/>
    <w:rsid w:val="005B35CA"/>
    <w:rsid w:val="005B4049"/>
    <w:rsid w:val="005B5416"/>
    <w:rsid w:val="005B5621"/>
    <w:rsid w:val="005C2729"/>
    <w:rsid w:val="005C337E"/>
    <w:rsid w:val="005C5F18"/>
    <w:rsid w:val="005D06E7"/>
    <w:rsid w:val="005D176B"/>
    <w:rsid w:val="005D3044"/>
    <w:rsid w:val="005D4B6B"/>
    <w:rsid w:val="005D6DD4"/>
    <w:rsid w:val="005E0062"/>
    <w:rsid w:val="005E3EA0"/>
    <w:rsid w:val="005E672F"/>
    <w:rsid w:val="005E6C27"/>
    <w:rsid w:val="005E71D8"/>
    <w:rsid w:val="005E7A10"/>
    <w:rsid w:val="005F0947"/>
    <w:rsid w:val="005F267F"/>
    <w:rsid w:val="005F3DC6"/>
    <w:rsid w:val="00600071"/>
    <w:rsid w:val="00601D88"/>
    <w:rsid w:val="00603CF7"/>
    <w:rsid w:val="00604852"/>
    <w:rsid w:val="0060673F"/>
    <w:rsid w:val="006139DA"/>
    <w:rsid w:val="006235B3"/>
    <w:rsid w:val="00625258"/>
    <w:rsid w:val="006263FB"/>
    <w:rsid w:val="00631499"/>
    <w:rsid w:val="00642B87"/>
    <w:rsid w:val="00642DB7"/>
    <w:rsid w:val="0064464B"/>
    <w:rsid w:val="00644992"/>
    <w:rsid w:val="006519E2"/>
    <w:rsid w:val="0065526E"/>
    <w:rsid w:val="00670248"/>
    <w:rsid w:val="00672D35"/>
    <w:rsid w:val="00675A30"/>
    <w:rsid w:val="00676763"/>
    <w:rsid w:val="00676C0B"/>
    <w:rsid w:val="006820F1"/>
    <w:rsid w:val="006838D6"/>
    <w:rsid w:val="00684108"/>
    <w:rsid w:val="0068465E"/>
    <w:rsid w:val="00686284"/>
    <w:rsid w:val="006864BA"/>
    <w:rsid w:val="006869C7"/>
    <w:rsid w:val="00691E44"/>
    <w:rsid w:val="006939DB"/>
    <w:rsid w:val="00694F11"/>
    <w:rsid w:val="00696455"/>
    <w:rsid w:val="00697AD9"/>
    <w:rsid w:val="006A3EA0"/>
    <w:rsid w:val="006A5437"/>
    <w:rsid w:val="006A6F89"/>
    <w:rsid w:val="006A7545"/>
    <w:rsid w:val="006A7E89"/>
    <w:rsid w:val="006B76E8"/>
    <w:rsid w:val="006C3345"/>
    <w:rsid w:val="006C3AB7"/>
    <w:rsid w:val="006D29E2"/>
    <w:rsid w:val="006D330D"/>
    <w:rsid w:val="006D45EC"/>
    <w:rsid w:val="006D7614"/>
    <w:rsid w:val="006D7F18"/>
    <w:rsid w:val="006E23B7"/>
    <w:rsid w:val="006E437B"/>
    <w:rsid w:val="006F2D56"/>
    <w:rsid w:val="006F36E3"/>
    <w:rsid w:val="006F65E2"/>
    <w:rsid w:val="00700CB9"/>
    <w:rsid w:val="00702001"/>
    <w:rsid w:val="00702421"/>
    <w:rsid w:val="007049A4"/>
    <w:rsid w:val="00711623"/>
    <w:rsid w:val="00717D84"/>
    <w:rsid w:val="007230D6"/>
    <w:rsid w:val="00725BE1"/>
    <w:rsid w:val="00727226"/>
    <w:rsid w:val="00730B78"/>
    <w:rsid w:val="00730BEF"/>
    <w:rsid w:val="00735979"/>
    <w:rsid w:val="00736001"/>
    <w:rsid w:val="00742AFD"/>
    <w:rsid w:val="00751DA0"/>
    <w:rsid w:val="00753FBD"/>
    <w:rsid w:val="00755DBB"/>
    <w:rsid w:val="00755F4E"/>
    <w:rsid w:val="00756166"/>
    <w:rsid w:val="00762A50"/>
    <w:rsid w:val="00762B79"/>
    <w:rsid w:val="00763833"/>
    <w:rsid w:val="00763E8E"/>
    <w:rsid w:val="00771667"/>
    <w:rsid w:val="00772A61"/>
    <w:rsid w:val="0077561B"/>
    <w:rsid w:val="00783587"/>
    <w:rsid w:val="00786D1C"/>
    <w:rsid w:val="0079554A"/>
    <w:rsid w:val="007A3B8C"/>
    <w:rsid w:val="007A736C"/>
    <w:rsid w:val="007A765F"/>
    <w:rsid w:val="007A7F13"/>
    <w:rsid w:val="007B2C6A"/>
    <w:rsid w:val="007B62ED"/>
    <w:rsid w:val="007D142A"/>
    <w:rsid w:val="007D2DD3"/>
    <w:rsid w:val="007D2F2D"/>
    <w:rsid w:val="007D41F4"/>
    <w:rsid w:val="007D7CE6"/>
    <w:rsid w:val="007E1F33"/>
    <w:rsid w:val="007E4071"/>
    <w:rsid w:val="007E5652"/>
    <w:rsid w:val="007E6209"/>
    <w:rsid w:val="007E68C8"/>
    <w:rsid w:val="007F11D1"/>
    <w:rsid w:val="007F5364"/>
    <w:rsid w:val="0080197E"/>
    <w:rsid w:val="00801F5A"/>
    <w:rsid w:val="008037F2"/>
    <w:rsid w:val="008046FE"/>
    <w:rsid w:val="00804CB2"/>
    <w:rsid w:val="008051BB"/>
    <w:rsid w:val="008072C0"/>
    <w:rsid w:val="008075AD"/>
    <w:rsid w:val="00810AC1"/>
    <w:rsid w:val="00821CF7"/>
    <w:rsid w:val="0082406A"/>
    <w:rsid w:val="00825DD1"/>
    <w:rsid w:val="00830DCE"/>
    <w:rsid w:val="00833CEC"/>
    <w:rsid w:val="008358E3"/>
    <w:rsid w:val="00837A5C"/>
    <w:rsid w:val="00837D23"/>
    <w:rsid w:val="00843A9E"/>
    <w:rsid w:val="00844569"/>
    <w:rsid w:val="008461BF"/>
    <w:rsid w:val="00854C9E"/>
    <w:rsid w:val="0086577B"/>
    <w:rsid w:val="00866DDB"/>
    <w:rsid w:val="00870BC6"/>
    <w:rsid w:val="00871E38"/>
    <w:rsid w:val="00880F7C"/>
    <w:rsid w:val="00886899"/>
    <w:rsid w:val="00887157"/>
    <w:rsid w:val="0088769D"/>
    <w:rsid w:val="00891EBB"/>
    <w:rsid w:val="00892DD3"/>
    <w:rsid w:val="00894A83"/>
    <w:rsid w:val="008A1BCA"/>
    <w:rsid w:val="008A1EE8"/>
    <w:rsid w:val="008A7A48"/>
    <w:rsid w:val="008A7A8C"/>
    <w:rsid w:val="008B3560"/>
    <w:rsid w:val="008B4BA3"/>
    <w:rsid w:val="008B7C36"/>
    <w:rsid w:val="008C0504"/>
    <w:rsid w:val="008C102F"/>
    <w:rsid w:val="008C5EE1"/>
    <w:rsid w:val="008D08AA"/>
    <w:rsid w:val="008D1B3E"/>
    <w:rsid w:val="008D591A"/>
    <w:rsid w:val="008D6BF0"/>
    <w:rsid w:val="008E4146"/>
    <w:rsid w:val="008F0331"/>
    <w:rsid w:val="008F209D"/>
    <w:rsid w:val="008F4599"/>
    <w:rsid w:val="009004E2"/>
    <w:rsid w:val="00904569"/>
    <w:rsid w:val="00907D3F"/>
    <w:rsid w:val="00910641"/>
    <w:rsid w:val="0091603C"/>
    <w:rsid w:val="00917032"/>
    <w:rsid w:val="0092139A"/>
    <w:rsid w:val="00925AD2"/>
    <w:rsid w:val="00941527"/>
    <w:rsid w:val="009458F3"/>
    <w:rsid w:val="0095027D"/>
    <w:rsid w:val="0095072A"/>
    <w:rsid w:val="009525EB"/>
    <w:rsid w:val="00953EC4"/>
    <w:rsid w:val="0095457D"/>
    <w:rsid w:val="00955443"/>
    <w:rsid w:val="009565E5"/>
    <w:rsid w:val="00960EB8"/>
    <w:rsid w:val="009667AA"/>
    <w:rsid w:val="00966E0C"/>
    <w:rsid w:val="00972389"/>
    <w:rsid w:val="00973E8F"/>
    <w:rsid w:val="00974FE3"/>
    <w:rsid w:val="009765E2"/>
    <w:rsid w:val="00976FB8"/>
    <w:rsid w:val="00985D78"/>
    <w:rsid w:val="009903F8"/>
    <w:rsid w:val="00991064"/>
    <w:rsid w:val="009930A6"/>
    <w:rsid w:val="00994268"/>
    <w:rsid w:val="00995FD8"/>
    <w:rsid w:val="00995FF5"/>
    <w:rsid w:val="009969DB"/>
    <w:rsid w:val="00997E88"/>
    <w:rsid w:val="009A11CF"/>
    <w:rsid w:val="009A190D"/>
    <w:rsid w:val="009A193B"/>
    <w:rsid w:val="009A34EA"/>
    <w:rsid w:val="009A4666"/>
    <w:rsid w:val="009A4A5C"/>
    <w:rsid w:val="009B42C7"/>
    <w:rsid w:val="009C0714"/>
    <w:rsid w:val="009C2D93"/>
    <w:rsid w:val="009C3E36"/>
    <w:rsid w:val="009C53ED"/>
    <w:rsid w:val="009D3853"/>
    <w:rsid w:val="009D7925"/>
    <w:rsid w:val="009D7B6D"/>
    <w:rsid w:val="009E470F"/>
    <w:rsid w:val="009E6AD6"/>
    <w:rsid w:val="009F48FB"/>
    <w:rsid w:val="009F5358"/>
    <w:rsid w:val="009F6B1F"/>
    <w:rsid w:val="00A04C33"/>
    <w:rsid w:val="00A05490"/>
    <w:rsid w:val="00A101F0"/>
    <w:rsid w:val="00A11E4F"/>
    <w:rsid w:val="00A12B51"/>
    <w:rsid w:val="00A12BFD"/>
    <w:rsid w:val="00A1609C"/>
    <w:rsid w:val="00A162C0"/>
    <w:rsid w:val="00A16F0C"/>
    <w:rsid w:val="00A17B9E"/>
    <w:rsid w:val="00A20DAD"/>
    <w:rsid w:val="00A2116A"/>
    <w:rsid w:val="00A23AE6"/>
    <w:rsid w:val="00A2404D"/>
    <w:rsid w:val="00A24E98"/>
    <w:rsid w:val="00A25AA8"/>
    <w:rsid w:val="00A32003"/>
    <w:rsid w:val="00A3550B"/>
    <w:rsid w:val="00A356C2"/>
    <w:rsid w:val="00A35EA6"/>
    <w:rsid w:val="00A36514"/>
    <w:rsid w:val="00A417A0"/>
    <w:rsid w:val="00A4242A"/>
    <w:rsid w:val="00A431AD"/>
    <w:rsid w:val="00A43949"/>
    <w:rsid w:val="00A4408C"/>
    <w:rsid w:val="00A47E9B"/>
    <w:rsid w:val="00A52FC9"/>
    <w:rsid w:val="00A54E8C"/>
    <w:rsid w:val="00A55EEA"/>
    <w:rsid w:val="00A6022E"/>
    <w:rsid w:val="00A615EC"/>
    <w:rsid w:val="00A633CE"/>
    <w:rsid w:val="00A64C51"/>
    <w:rsid w:val="00A72A2B"/>
    <w:rsid w:val="00A82D16"/>
    <w:rsid w:val="00A83563"/>
    <w:rsid w:val="00A94B75"/>
    <w:rsid w:val="00AA1C57"/>
    <w:rsid w:val="00AA28C8"/>
    <w:rsid w:val="00AA3C9A"/>
    <w:rsid w:val="00AA65A3"/>
    <w:rsid w:val="00AA701F"/>
    <w:rsid w:val="00AB749D"/>
    <w:rsid w:val="00AC1681"/>
    <w:rsid w:val="00AC2E02"/>
    <w:rsid w:val="00AC5A12"/>
    <w:rsid w:val="00AD18F8"/>
    <w:rsid w:val="00AD4FEC"/>
    <w:rsid w:val="00AE1179"/>
    <w:rsid w:val="00AE3010"/>
    <w:rsid w:val="00AE36D8"/>
    <w:rsid w:val="00AE425F"/>
    <w:rsid w:val="00B010C4"/>
    <w:rsid w:val="00B103A4"/>
    <w:rsid w:val="00B118C4"/>
    <w:rsid w:val="00B2068E"/>
    <w:rsid w:val="00B25C68"/>
    <w:rsid w:val="00B31973"/>
    <w:rsid w:val="00B32051"/>
    <w:rsid w:val="00B329A9"/>
    <w:rsid w:val="00B33655"/>
    <w:rsid w:val="00B34C99"/>
    <w:rsid w:val="00B352CE"/>
    <w:rsid w:val="00B35E0E"/>
    <w:rsid w:val="00B37A7A"/>
    <w:rsid w:val="00B43DCB"/>
    <w:rsid w:val="00B56820"/>
    <w:rsid w:val="00B61E75"/>
    <w:rsid w:val="00B628DD"/>
    <w:rsid w:val="00B653FB"/>
    <w:rsid w:val="00B71CFB"/>
    <w:rsid w:val="00B71D0E"/>
    <w:rsid w:val="00B74933"/>
    <w:rsid w:val="00B82AAB"/>
    <w:rsid w:val="00B8384A"/>
    <w:rsid w:val="00B83EB5"/>
    <w:rsid w:val="00B94C6A"/>
    <w:rsid w:val="00B9680B"/>
    <w:rsid w:val="00BA0038"/>
    <w:rsid w:val="00BA08D4"/>
    <w:rsid w:val="00BA3E3A"/>
    <w:rsid w:val="00BB1754"/>
    <w:rsid w:val="00BC5922"/>
    <w:rsid w:val="00BC5F49"/>
    <w:rsid w:val="00BC76BF"/>
    <w:rsid w:val="00BD45A1"/>
    <w:rsid w:val="00BD69B3"/>
    <w:rsid w:val="00BE595B"/>
    <w:rsid w:val="00BE5AC3"/>
    <w:rsid w:val="00BE6A63"/>
    <w:rsid w:val="00BF120C"/>
    <w:rsid w:val="00BF1C3A"/>
    <w:rsid w:val="00BF5451"/>
    <w:rsid w:val="00BF6C2F"/>
    <w:rsid w:val="00BF7768"/>
    <w:rsid w:val="00C01882"/>
    <w:rsid w:val="00C045FD"/>
    <w:rsid w:val="00C04953"/>
    <w:rsid w:val="00C14E6C"/>
    <w:rsid w:val="00C156B3"/>
    <w:rsid w:val="00C1617E"/>
    <w:rsid w:val="00C17BE6"/>
    <w:rsid w:val="00C2034C"/>
    <w:rsid w:val="00C2132A"/>
    <w:rsid w:val="00C22A27"/>
    <w:rsid w:val="00C24A93"/>
    <w:rsid w:val="00C27BA4"/>
    <w:rsid w:val="00C30897"/>
    <w:rsid w:val="00C31E0B"/>
    <w:rsid w:val="00C42515"/>
    <w:rsid w:val="00C42FDB"/>
    <w:rsid w:val="00C431DA"/>
    <w:rsid w:val="00C46A79"/>
    <w:rsid w:val="00C503F9"/>
    <w:rsid w:val="00C52846"/>
    <w:rsid w:val="00C53778"/>
    <w:rsid w:val="00C54D14"/>
    <w:rsid w:val="00C55372"/>
    <w:rsid w:val="00C55595"/>
    <w:rsid w:val="00C55998"/>
    <w:rsid w:val="00C56FB1"/>
    <w:rsid w:val="00C612FE"/>
    <w:rsid w:val="00C61620"/>
    <w:rsid w:val="00C677C0"/>
    <w:rsid w:val="00C70EF4"/>
    <w:rsid w:val="00C75018"/>
    <w:rsid w:val="00C80E29"/>
    <w:rsid w:val="00C810AD"/>
    <w:rsid w:val="00C81C0D"/>
    <w:rsid w:val="00C8239D"/>
    <w:rsid w:val="00C82B55"/>
    <w:rsid w:val="00C862F2"/>
    <w:rsid w:val="00C92CBB"/>
    <w:rsid w:val="00C94835"/>
    <w:rsid w:val="00CA1565"/>
    <w:rsid w:val="00CA2229"/>
    <w:rsid w:val="00CA32F2"/>
    <w:rsid w:val="00CA5013"/>
    <w:rsid w:val="00CA59B8"/>
    <w:rsid w:val="00CA5AA9"/>
    <w:rsid w:val="00CA5FA3"/>
    <w:rsid w:val="00CB0762"/>
    <w:rsid w:val="00CB7A2C"/>
    <w:rsid w:val="00CC187B"/>
    <w:rsid w:val="00CC1BE0"/>
    <w:rsid w:val="00CC1D33"/>
    <w:rsid w:val="00CD31BF"/>
    <w:rsid w:val="00CD321C"/>
    <w:rsid w:val="00CD475B"/>
    <w:rsid w:val="00CF2D3C"/>
    <w:rsid w:val="00CF2DE4"/>
    <w:rsid w:val="00CF5258"/>
    <w:rsid w:val="00CF6F07"/>
    <w:rsid w:val="00D01234"/>
    <w:rsid w:val="00D1225A"/>
    <w:rsid w:val="00D13C88"/>
    <w:rsid w:val="00D202CF"/>
    <w:rsid w:val="00D22CDB"/>
    <w:rsid w:val="00D30E82"/>
    <w:rsid w:val="00D362F7"/>
    <w:rsid w:val="00D41914"/>
    <w:rsid w:val="00D43038"/>
    <w:rsid w:val="00D4529F"/>
    <w:rsid w:val="00D50977"/>
    <w:rsid w:val="00D52084"/>
    <w:rsid w:val="00D5344C"/>
    <w:rsid w:val="00D5687C"/>
    <w:rsid w:val="00D6218C"/>
    <w:rsid w:val="00D63DEF"/>
    <w:rsid w:val="00D66211"/>
    <w:rsid w:val="00D732F0"/>
    <w:rsid w:val="00D7363A"/>
    <w:rsid w:val="00D736EC"/>
    <w:rsid w:val="00D73C39"/>
    <w:rsid w:val="00D73D26"/>
    <w:rsid w:val="00D747AB"/>
    <w:rsid w:val="00D84031"/>
    <w:rsid w:val="00D87298"/>
    <w:rsid w:val="00D874CE"/>
    <w:rsid w:val="00D913DC"/>
    <w:rsid w:val="00D92410"/>
    <w:rsid w:val="00D964E6"/>
    <w:rsid w:val="00D96ACC"/>
    <w:rsid w:val="00D970FA"/>
    <w:rsid w:val="00D97DAE"/>
    <w:rsid w:val="00D97DE3"/>
    <w:rsid w:val="00DA25B9"/>
    <w:rsid w:val="00DA4AC6"/>
    <w:rsid w:val="00DB1C2D"/>
    <w:rsid w:val="00DB1C71"/>
    <w:rsid w:val="00DC108F"/>
    <w:rsid w:val="00DC1C53"/>
    <w:rsid w:val="00DC5F2D"/>
    <w:rsid w:val="00DC6FCD"/>
    <w:rsid w:val="00DD2758"/>
    <w:rsid w:val="00DD6557"/>
    <w:rsid w:val="00DE238C"/>
    <w:rsid w:val="00DE3E5C"/>
    <w:rsid w:val="00DE7754"/>
    <w:rsid w:val="00DF3371"/>
    <w:rsid w:val="00DF503A"/>
    <w:rsid w:val="00DF7AC2"/>
    <w:rsid w:val="00DF7CE0"/>
    <w:rsid w:val="00E03A93"/>
    <w:rsid w:val="00E064B1"/>
    <w:rsid w:val="00E1093F"/>
    <w:rsid w:val="00E1180E"/>
    <w:rsid w:val="00E125BE"/>
    <w:rsid w:val="00E20898"/>
    <w:rsid w:val="00E214EB"/>
    <w:rsid w:val="00E23CDE"/>
    <w:rsid w:val="00E23FF7"/>
    <w:rsid w:val="00E368EB"/>
    <w:rsid w:val="00E369C0"/>
    <w:rsid w:val="00E3744B"/>
    <w:rsid w:val="00E40D71"/>
    <w:rsid w:val="00E415E3"/>
    <w:rsid w:val="00E455F9"/>
    <w:rsid w:val="00E457F8"/>
    <w:rsid w:val="00E4648C"/>
    <w:rsid w:val="00E5183C"/>
    <w:rsid w:val="00E51FC7"/>
    <w:rsid w:val="00E53D52"/>
    <w:rsid w:val="00E54770"/>
    <w:rsid w:val="00E62B1E"/>
    <w:rsid w:val="00E62C29"/>
    <w:rsid w:val="00E64A5D"/>
    <w:rsid w:val="00E65BA3"/>
    <w:rsid w:val="00E753E6"/>
    <w:rsid w:val="00E801B5"/>
    <w:rsid w:val="00E822CC"/>
    <w:rsid w:val="00E83C0A"/>
    <w:rsid w:val="00E867C4"/>
    <w:rsid w:val="00E90398"/>
    <w:rsid w:val="00E930A7"/>
    <w:rsid w:val="00E94AA8"/>
    <w:rsid w:val="00E954CE"/>
    <w:rsid w:val="00EA48EE"/>
    <w:rsid w:val="00EA5742"/>
    <w:rsid w:val="00EA5FA7"/>
    <w:rsid w:val="00EA6B20"/>
    <w:rsid w:val="00EA721B"/>
    <w:rsid w:val="00EA7509"/>
    <w:rsid w:val="00EA7688"/>
    <w:rsid w:val="00EB4E7C"/>
    <w:rsid w:val="00EB69A8"/>
    <w:rsid w:val="00EC28EF"/>
    <w:rsid w:val="00EC5C10"/>
    <w:rsid w:val="00ED0243"/>
    <w:rsid w:val="00ED6121"/>
    <w:rsid w:val="00ED649C"/>
    <w:rsid w:val="00EE19DC"/>
    <w:rsid w:val="00EE3392"/>
    <w:rsid w:val="00EE392C"/>
    <w:rsid w:val="00EE712C"/>
    <w:rsid w:val="00F017B8"/>
    <w:rsid w:val="00F03667"/>
    <w:rsid w:val="00F05221"/>
    <w:rsid w:val="00F15789"/>
    <w:rsid w:val="00F17C2C"/>
    <w:rsid w:val="00F2386F"/>
    <w:rsid w:val="00F246AA"/>
    <w:rsid w:val="00F2498C"/>
    <w:rsid w:val="00F24C5E"/>
    <w:rsid w:val="00F302EF"/>
    <w:rsid w:val="00F324AA"/>
    <w:rsid w:val="00F33333"/>
    <w:rsid w:val="00F365ED"/>
    <w:rsid w:val="00F4001E"/>
    <w:rsid w:val="00F429FE"/>
    <w:rsid w:val="00F461EC"/>
    <w:rsid w:val="00F47AAE"/>
    <w:rsid w:val="00F51FA3"/>
    <w:rsid w:val="00F54083"/>
    <w:rsid w:val="00F579EC"/>
    <w:rsid w:val="00F65A06"/>
    <w:rsid w:val="00F66639"/>
    <w:rsid w:val="00F70CE7"/>
    <w:rsid w:val="00F718C8"/>
    <w:rsid w:val="00F7366C"/>
    <w:rsid w:val="00F748AA"/>
    <w:rsid w:val="00F74A47"/>
    <w:rsid w:val="00F755E3"/>
    <w:rsid w:val="00F80081"/>
    <w:rsid w:val="00F81412"/>
    <w:rsid w:val="00F81582"/>
    <w:rsid w:val="00F817B5"/>
    <w:rsid w:val="00F826AE"/>
    <w:rsid w:val="00F84256"/>
    <w:rsid w:val="00F875CF"/>
    <w:rsid w:val="00F926C7"/>
    <w:rsid w:val="00F94504"/>
    <w:rsid w:val="00FA030E"/>
    <w:rsid w:val="00FA0B4A"/>
    <w:rsid w:val="00FA1EAB"/>
    <w:rsid w:val="00FA57B5"/>
    <w:rsid w:val="00FA74BB"/>
    <w:rsid w:val="00FB20F4"/>
    <w:rsid w:val="00FB2B9D"/>
    <w:rsid w:val="00FB5C29"/>
    <w:rsid w:val="00FB604B"/>
    <w:rsid w:val="00FC31F5"/>
    <w:rsid w:val="00FC517A"/>
    <w:rsid w:val="00FD0291"/>
    <w:rsid w:val="00FD1787"/>
    <w:rsid w:val="00FE1B73"/>
    <w:rsid w:val="00FE2FF5"/>
    <w:rsid w:val="00FE7382"/>
    <w:rsid w:val="00FF1609"/>
    <w:rsid w:val="00FF2978"/>
    <w:rsid w:val="00FF2DB8"/>
    <w:rsid w:val="00FF2EF4"/>
    <w:rsid w:val="00FF3E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5341D"/>
  <w15:chartTrackingRefBased/>
  <w15:docId w15:val="{F2011623-49AB-4C8D-95B2-98E0E712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eastAsia="en-US"/>
    </w:rPr>
  </w:style>
  <w:style w:type="paragraph" w:styleId="Naslov1">
    <w:name w:val="heading 1"/>
    <w:aliases w:val="NASLOV"/>
    <w:basedOn w:val="Navaden"/>
    <w:next w:val="Navaden"/>
    <w:link w:val="Naslov1Znak"/>
    <w:autoRedefine/>
    <w:qFormat/>
    <w:rsid w:val="002A6147"/>
    <w:pPr>
      <w:widowControl w:val="0"/>
      <w:tabs>
        <w:tab w:val="left" w:pos="360"/>
      </w:tabs>
      <w:spacing w:after="0" w:line="260" w:lineRule="exact"/>
      <w:jc w:val="right"/>
      <w:outlineLvl w:val="0"/>
    </w:pPr>
    <w:rPr>
      <w:rFonts w:ascii="Arial" w:eastAsia="Times New Roman" w:hAnsi="Arial" w:cs="Arial"/>
      <w:b/>
      <w:bCs/>
      <w:kern w:val="32"/>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2A6147"/>
    <w:rPr>
      <w:rFonts w:ascii="Arial" w:eastAsia="Times New Roman" w:hAnsi="Arial" w:cs="Arial"/>
      <w:b/>
      <w:bCs/>
      <w:kern w:val="32"/>
    </w:rPr>
  </w:style>
  <w:style w:type="paragraph" w:styleId="Glava">
    <w:name w:val="header"/>
    <w:basedOn w:val="Navaden"/>
    <w:link w:val="GlavaZnak"/>
    <w:rsid w:val="00107ED0"/>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rsid w:val="00107ED0"/>
    <w:rPr>
      <w:rFonts w:ascii="Arial" w:eastAsia="Times New Roman" w:hAnsi="Arial"/>
      <w:szCs w:val="24"/>
      <w:lang w:eastAsia="en-US"/>
    </w:rPr>
  </w:style>
  <w:style w:type="paragraph" w:styleId="Noga">
    <w:name w:val="footer"/>
    <w:basedOn w:val="Navaden"/>
    <w:link w:val="NogaZnak"/>
    <w:semiHidden/>
    <w:rsid w:val="00107ED0"/>
    <w:pPr>
      <w:tabs>
        <w:tab w:val="center" w:pos="4320"/>
        <w:tab w:val="right" w:pos="8640"/>
      </w:tabs>
      <w:spacing w:after="0" w:line="260" w:lineRule="exact"/>
    </w:pPr>
    <w:rPr>
      <w:rFonts w:ascii="Arial" w:eastAsia="Times New Roman" w:hAnsi="Arial"/>
      <w:sz w:val="20"/>
      <w:szCs w:val="24"/>
    </w:rPr>
  </w:style>
  <w:style w:type="character" w:customStyle="1" w:styleId="NogaZnak">
    <w:name w:val="Noga Znak"/>
    <w:link w:val="Noga"/>
    <w:semiHidden/>
    <w:rsid w:val="00107ED0"/>
    <w:rPr>
      <w:rFonts w:ascii="Arial" w:eastAsia="Times New Roman" w:hAnsi="Arial"/>
      <w:szCs w:val="24"/>
      <w:lang w:eastAsia="en-US"/>
    </w:rPr>
  </w:style>
  <w:style w:type="paragraph" w:styleId="Zgradbadokumenta">
    <w:name w:val="Document Map"/>
    <w:basedOn w:val="Navaden"/>
    <w:link w:val="ZgradbadokumentaZnak"/>
    <w:rsid w:val="00107ED0"/>
    <w:pPr>
      <w:spacing w:after="0" w:line="260" w:lineRule="exact"/>
    </w:pPr>
    <w:rPr>
      <w:rFonts w:ascii="Tahoma" w:eastAsia="Times New Roman" w:hAnsi="Tahoma" w:cs="Tahoma"/>
      <w:sz w:val="16"/>
      <w:szCs w:val="16"/>
    </w:rPr>
  </w:style>
  <w:style w:type="character" w:customStyle="1" w:styleId="ZgradbadokumentaZnak">
    <w:name w:val="Zgradba dokumenta Znak"/>
    <w:link w:val="Zgradbadokumenta"/>
    <w:rsid w:val="00107ED0"/>
    <w:rPr>
      <w:rFonts w:ascii="Tahoma" w:eastAsia="Times New Roman" w:hAnsi="Tahoma" w:cs="Tahoma"/>
      <w:sz w:val="16"/>
      <w:szCs w:val="16"/>
      <w:lang w:eastAsia="en-US"/>
    </w:rPr>
  </w:style>
  <w:style w:type="table" w:styleId="Tabelamrea">
    <w:name w:val="Table Grid"/>
    <w:basedOn w:val="Navadnatabela"/>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07ED0"/>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rsid w:val="00107ED0"/>
    <w:rPr>
      <w:color w:val="0000FF"/>
      <w:u w:val="single"/>
    </w:rPr>
  </w:style>
  <w:style w:type="paragraph" w:customStyle="1" w:styleId="podpisi">
    <w:name w:val="podpisi"/>
    <w:basedOn w:val="Navaden"/>
    <w:qFormat/>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107ED0"/>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107ED0"/>
    <w:rPr>
      <w:rFonts w:ascii="Arial" w:eastAsia="Times New Roman" w:hAnsi="Arial" w:cs="Arial"/>
      <w:b/>
      <w:sz w:val="22"/>
      <w:szCs w:val="22"/>
    </w:rPr>
  </w:style>
  <w:style w:type="paragraph" w:customStyle="1" w:styleId="Poglavje">
    <w:name w:val="Poglavje"/>
    <w:basedOn w:val="Navaden"/>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107ED0"/>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avaden"/>
    <w:link w:val="OddelekZnak1"/>
    <w:qFormat/>
    <w:rsid w:val="00107ED0"/>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107ED0"/>
    <w:rPr>
      <w:rFonts w:ascii="Arial" w:eastAsia="Times New Roman" w:hAnsi="Arial" w:cs="Arial"/>
      <w:b/>
      <w:sz w:val="22"/>
      <w:szCs w:val="22"/>
    </w:rPr>
  </w:style>
  <w:style w:type="paragraph" w:customStyle="1" w:styleId="Alineazaodstavkom">
    <w:name w:val="Alinea za odstavkom"/>
    <w:basedOn w:val="Navaden"/>
    <w:link w:val="AlineazaodstavkomZnak"/>
    <w:qFormat/>
    <w:rsid w:val="00107ED0"/>
    <w:pPr>
      <w:numPr>
        <w:numId w:val="6"/>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107ED0"/>
    <w:rPr>
      <w:rFonts w:ascii="Arial" w:eastAsia="Times New Roman" w:hAnsi="Arial" w:cs="Arial"/>
      <w:sz w:val="22"/>
      <w:szCs w:val="22"/>
    </w:rPr>
  </w:style>
  <w:style w:type="character" w:styleId="tevilkastrani">
    <w:name w:val="page number"/>
    <w:rsid w:val="00107ED0"/>
  </w:style>
  <w:style w:type="paragraph" w:styleId="Sprotnaopomba-besedilo">
    <w:name w:val="footnote text"/>
    <w:basedOn w:val="Navaden"/>
    <w:link w:val="Sprotnaopomba-besediloZnak"/>
    <w:semiHidden/>
    <w:rsid w:val="00107ED0"/>
    <w:pPr>
      <w:spacing w:after="0" w:line="260" w:lineRule="exact"/>
    </w:pPr>
    <w:rPr>
      <w:rFonts w:ascii="Arial" w:eastAsia="Times New Roman" w:hAnsi="Arial"/>
      <w:sz w:val="20"/>
      <w:szCs w:val="20"/>
    </w:rPr>
  </w:style>
  <w:style w:type="character" w:customStyle="1" w:styleId="Sprotnaopomba-besediloZnak">
    <w:name w:val="Sprotna opomba - besedilo Znak"/>
    <w:link w:val="Sprotnaopomba-besedilo"/>
    <w:semiHidden/>
    <w:rsid w:val="00107ED0"/>
    <w:rPr>
      <w:rFonts w:ascii="Arial" w:eastAsia="Times New Roman" w:hAnsi="Arial"/>
      <w:lang w:eastAsia="en-US"/>
    </w:rPr>
  </w:style>
  <w:style w:type="character" w:styleId="Sprotnaopomba-sklic">
    <w:name w:val="footnote reference"/>
    <w:semiHidden/>
    <w:rsid w:val="00107ED0"/>
    <w:rPr>
      <w:vertAlign w:val="superscript"/>
    </w:rPr>
  </w:style>
  <w:style w:type="character" w:styleId="Pripombasklic">
    <w:name w:val="annotation reference"/>
    <w:uiPriority w:val="99"/>
    <w:semiHidden/>
    <w:rsid w:val="00107ED0"/>
    <w:rPr>
      <w:sz w:val="16"/>
      <w:szCs w:val="16"/>
    </w:rPr>
  </w:style>
  <w:style w:type="paragraph" w:styleId="Pripombabesedilo">
    <w:name w:val="annotation text"/>
    <w:basedOn w:val="Navaden"/>
    <w:link w:val="PripombabesediloZnak"/>
    <w:uiPriority w:val="99"/>
    <w:semiHidden/>
    <w:rsid w:val="00107ED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character" w:customStyle="1" w:styleId="PripombabesediloZnak">
    <w:name w:val="Pripomba – besedilo Znak"/>
    <w:link w:val="Pripombabesedilo"/>
    <w:uiPriority w:val="99"/>
    <w:semiHidden/>
    <w:rsid w:val="00107ED0"/>
    <w:rPr>
      <w:rFonts w:ascii="Times New Roman" w:eastAsia="Times New Roman" w:hAnsi="Times New Roman"/>
      <w:lang w:eastAsia="en-US"/>
    </w:rPr>
  </w:style>
  <w:style w:type="paragraph" w:styleId="Besedilooblaka">
    <w:name w:val="Balloon Text"/>
    <w:basedOn w:val="Navaden"/>
    <w:link w:val="BesedilooblakaZnak"/>
    <w:semiHidden/>
    <w:rsid w:val="00107ED0"/>
    <w:pPr>
      <w:spacing w:after="0" w:line="260" w:lineRule="exact"/>
    </w:pPr>
    <w:rPr>
      <w:rFonts w:ascii="Tahoma" w:eastAsia="Times New Roman" w:hAnsi="Tahoma" w:cs="Tahoma"/>
      <w:sz w:val="16"/>
      <w:szCs w:val="16"/>
    </w:rPr>
  </w:style>
  <w:style w:type="character" w:customStyle="1" w:styleId="BesedilooblakaZnak">
    <w:name w:val="Besedilo oblačka Znak"/>
    <w:link w:val="Besedilooblaka"/>
    <w:semiHidden/>
    <w:rsid w:val="00107ED0"/>
    <w:rPr>
      <w:rFonts w:ascii="Tahoma" w:eastAsia="Times New Roman" w:hAnsi="Tahoma" w:cs="Tahoma"/>
      <w:sz w:val="16"/>
      <w:szCs w:val="16"/>
      <w:lang w:eastAsia="en-US"/>
    </w:rPr>
  </w:style>
  <w:style w:type="paragraph" w:customStyle="1" w:styleId="Par-number1">
    <w:name w:val="Par-number 1."/>
    <w:basedOn w:val="Navaden"/>
    <w:next w:val="Navaden"/>
    <w:rsid w:val="00107ED0"/>
    <w:pPr>
      <w:widowControl w:val="0"/>
      <w:numPr>
        <w:numId w:val="2"/>
      </w:numPr>
      <w:spacing w:after="0" w:line="360" w:lineRule="auto"/>
    </w:pPr>
    <w:rPr>
      <w:rFonts w:ascii="Times New Roman" w:eastAsia="Times New Roman" w:hAnsi="Times New Roman"/>
      <w:sz w:val="24"/>
      <w:szCs w:val="20"/>
      <w:lang w:eastAsia="fr-BE"/>
    </w:rPr>
  </w:style>
  <w:style w:type="paragraph" w:styleId="Odstavekseznama">
    <w:name w:val="List Paragraph"/>
    <w:basedOn w:val="Navaden"/>
    <w:uiPriority w:val="34"/>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rsid w:val="00107ED0"/>
    <w:pPr>
      <w:widowControl w:val="0"/>
      <w:numPr>
        <w:numId w:val="4"/>
      </w:numPr>
      <w:tabs>
        <w:tab w:val="left" w:pos="567"/>
      </w:tabs>
      <w:spacing w:after="0"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semiHidden/>
    <w:rsid w:val="00107ED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semiHidden/>
    <w:rsid w:val="00107ED0"/>
    <w:rPr>
      <w:rFonts w:ascii="Arial" w:eastAsia="Times New Roman" w:hAnsi="Arial"/>
      <w:b/>
      <w:bCs/>
      <w:lang w:eastAsia="en-US"/>
    </w:rPr>
  </w:style>
  <w:style w:type="paragraph" w:customStyle="1" w:styleId="Odstavek">
    <w:name w:val="Odstavek"/>
    <w:basedOn w:val="Navaden"/>
    <w:link w:val="OdstavekZnak"/>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107ED0"/>
    <w:rPr>
      <w:rFonts w:ascii="Arial" w:eastAsia="Times New Roman" w:hAnsi="Arial" w:cs="Arial"/>
      <w:sz w:val="22"/>
      <w:szCs w:val="22"/>
    </w:rPr>
  </w:style>
  <w:style w:type="paragraph" w:customStyle="1" w:styleId="Odstavekseznama1">
    <w:name w:val="Odstavek seznama1"/>
    <w:basedOn w:val="Navaden"/>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107ED0"/>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107ED0"/>
    <w:rPr>
      <w:rFonts w:ascii="Arial" w:eastAsia="Times New Roman" w:hAnsi="Arial" w:cs="Arial"/>
      <w:sz w:val="22"/>
      <w:szCs w:val="22"/>
    </w:rPr>
  </w:style>
  <w:style w:type="character" w:customStyle="1" w:styleId="rkovnatokazaodstavkomZnak">
    <w:name w:val="Črkovna točka_za odstavkom Znak"/>
    <w:link w:val="rkovnatokazaodstavkom"/>
    <w:rsid w:val="00107ED0"/>
    <w:rPr>
      <w:rFonts w:ascii="Arial" w:hAnsi="Arial"/>
    </w:rPr>
  </w:style>
  <w:style w:type="paragraph" w:customStyle="1" w:styleId="rkovnatokazaodstavkom">
    <w:name w:val="Črkovna točka_za odstavkom"/>
    <w:basedOn w:val="Navaden"/>
    <w:link w:val="rkovnatokazaodstavkomZnak"/>
    <w:qFormat/>
    <w:rsid w:val="00107ED0"/>
    <w:pPr>
      <w:numPr>
        <w:numId w:val="5"/>
      </w:numPr>
      <w:overflowPunct w:val="0"/>
      <w:autoSpaceDE w:val="0"/>
      <w:autoSpaceDN w:val="0"/>
      <w:adjustRightInd w:val="0"/>
      <w:spacing w:after="0" w:line="200" w:lineRule="exact"/>
      <w:jc w:val="both"/>
      <w:textAlignment w:val="baseline"/>
    </w:pPr>
    <w:rPr>
      <w:rFonts w:ascii="Arial" w:hAnsi="Arial"/>
      <w:sz w:val="20"/>
      <w:szCs w:val="20"/>
      <w:lang w:eastAsia="sl-SI"/>
    </w:rPr>
  </w:style>
  <w:style w:type="paragraph" w:customStyle="1" w:styleId="Odsek">
    <w:name w:val="Odsek"/>
    <w:basedOn w:val="Oddelek"/>
    <w:link w:val="OdsekZnak"/>
    <w:qFormat/>
    <w:rsid w:val="00107ED0"/>
    <w:pPr>
      <w:numPr>
        <w:numId w:val="1"/>
      </w:numPr>
      <w:ind w:left="0" w:firstLine="0"/>
    </w:pPr>
  </w:style>
  <w:style w:type="character" w:customStyle="1" w:styleId="OdsekZnak">
    <w:name w:val="Odsek Znak"/>
    <w:link w:val="Odsek"/>
    <w:rsid w:val="00107ED0"/>
    <w:rPr>
      <w:rFonts w:ascii="Arial" w:eastAsia="Times New Roman" w:hAnsi="Arial" w:cs="Arial"/>
      <w:b/>
      <w:sz w:val="22"/>
      <w:szCs w:val="22"/>
    </w:rPr>
  </w:style>
  <w:style w:type="paragraph" w:customStyle="1" w:styleId="len">
    <w:name w:val="Člen"/>
    <w:basedOn w:val="Navaden"/>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qFormat/>
    <w:rsid w:val="00107ED0"/>
    <w:pPr>
      <w:spacing w:before="0"/>
    </w:pPr>
  </w:style>
  <w:style w:type="paragraph" w:styleId="Telobesedila-zamik">
    <w:name w:val="Body Text Indent"/>
    <w:basedOn w:val="Navaden"/>
    <w:link w:val="Telobesedila-zamikZnak"/>
    <w:rsid w:val="00AA3C9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link w:val="Telobesedila-zamik"/>
    <w:rsid w:val="00AA3C9A"/>
    <w:rPr>
      <w:rFonts w:ascii="Arial" w:eastAsia="Times New Roman" w:hAnsi="Arial"/>
      <w:szCs w:val="24"/>
      <w:lang w:val="en-US" w:eastAsia="en-US"/>
    </w:rPr>
  </w:style>
  <w:style w:type="paragraph" w:customStyle="1" w:styleId="xl159">
    <w:name w:val="xl159"/>
    <w:basedOn w:val="Navaden"/>
    <w:rsid w:val="002958F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sl-SI"/>
    </w:rPr>
  </w:style>
  <w:style w:type="paragraph" w:customStyle="1" w:styleId="xl158">
    <w:name w:val="xl158"/>
    <w:basedOn w:val="Navaden"/>
    <w:rsid w:val="00953EC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sl-SI"/>
    </w:rPr>
  </w:style>
  <w:style w:type="character" w:styleId="Nerazreenaomemba">
    <w:name w:val="Unresolved Mention"/>
    <w:uiPriority w:val="99"/>
    <w:semiHidden/>
    <w:unhideWhenUsed/>
    <w:rsid w:val="00BB1754"/>
    <w:rPr>
      <w:color w:val="605E5C"/>
      <w:shd w:val="clear" w:color="auto" w:fill="E1DFDD"/>
    </w:rPr>
  </w:style>
  <w:style w:type="paragraph" w:styleId="Revizija">
    <w:name w:val="Revision"/>
    <w:hidden/>
    <w:uiPriority w:val="99"/>
    <w:semiHidden/>
    <w:rsid w:val="00B94C6A"/>
    <w:rPr>
      <w:sz w:val="22"/>
      <w:szCs w:val="22"/>
      <w:lang w:eastAsia="en-US"/>
    </w:rPr>
  </w:style>
  <w:style w:type="character" w:customStyle="1" w:styleId="ui-provider">
    <w:name w:val="ui-provider"/>
    <w:basedOn w:val="Privzetapisavaodstavka"/>
    <w:rsid w:val="008A1BCA"/>
  </w:style>
  <w:style w:type="paragraph" w:customStyle="1" w:styleId="Default">
    <w:name w:val="Default"/>
    <w:rsid w:val="008037F2"/>
    <w:pPr>
      <w:autoSpaceDE w:val="0"/>
      <w:autoSpaceDN w:val="0"/>
      <w:adjustRightInd w:val="0"/>
    </w:pPr>
    <w:rPr>
      <w:rFonts w:ascii="Arial" w:hAnsi="Arial" w:cs="Arial"/>
      <w:color w:val="000000"/>
      <w:sz w:val="24"/>
      <w:szCs w:val="24"/>
    </w:rPr>
  </w:style>
  <w:style w:type="paragraph" w:styleId="Brezrazmikov">
    <w:name w:val="No Spacing"/>
    <w:uiPriority w:val="1"/>
    <w:qFormat/>
    <w:rsid w:val="0012365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69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mvzi@gov.si" TargetMode="External"/><Relationship Id="rId18" Type="http://schemas.openxmlformats.org/officeDocument/2006/relationships/hyperlink" Target="https://www.gov.si/zbirke/javne-objave/razpis-za-vpis-v-dodiplomske-in-enovite-magistrske-studijske-programe-v-studijskem-letu-2025-2026/"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rektorat@uni-lj.si" TargetMode="External"/><Relationship Id="rId7" Type="http://schemas.openxmlformats.org/officeDocument/2006/relationships/settings" Target="settings.xml"/><Relationship Id="rId12" Type="http://schemas.openxmlformats.org/officeDocument/2006/relationships/hyperlink" Target="mailto:Gp.gs@gov.si" TargetMode="External"/><Relationship Id="rId17" Type="http://schemas.openxmlformats.org/officeDocument/2006/relationships/hyperlink" Target="mailto:gp.svz@gov.si" TargetMode="External"/><Relationship Id="rId25" Type="http://schemas.openxmlformats.org/officeDocument/2006/relationships/hyperlink" Target="https://www.gov.si/zbirke/javne-objave/razpis-za-vpis-v-dodiplomske-in-enovite-magistrske-studijske-programe-v-studijskem-letu-2025-2026/" TargetMode="External"/><Relationship Id="rId2" Type="http://schemas.openxmlformats.org/officeDocument/2006/relationships/customXml" Target="../customXml/item2.xml"/><Relationship Id="rId16" Type="http://schemas.openxmlformats.org/officeDocument/2006/relationships/hyperlink" Target="mailto:gp.mf@gov.si" TargetMode="External"/><Relationship Id="rId20" Type="http://schemas.openxmlformats.org/officeDocument/2006/relationships/hyperlink" Target="mailto:gp.mvzi@gov.s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gp.svz@gov.si" TargetMode="External"/><Relationship Id="rId5" Type="http://schemas.openxmlformats.org/officeDocument/2006/relationships/numbering" Target="numbering.xml"/><Relationship Id="rId15" Type="http://schemas.openxmlformats.org/officeDocument/2006/relationships/hyperlink" Target="mailto:rektorat@um.si" TargetMode="External"/><Relationship Id="rId23" Type="http://schemas.openxmlformats.org/officeDocument/2006/relationships/hyperlink" Target="mailto:gp.mf@gov.si"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ktorat@uni-lj.si" TargetMode="External"/><Relationship Id="rId22" Type="http://schemas.openxmlformats.org/officeDocument/2006/relationships/hyperlink" Target="mailto:rektorat@um.si" TargetMode="External"/><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28FAFA54CE4F43B01E8539917F382C" ma:contentTypeVersion="17" ma:contentTypeDescription="Create a new document." ma:contentTypeScope="" ma:versionID="961999eaaf7fad67c65d113772a7683a">
  <xsd:schema xmlns:xsd="http://www.w3.org/2001/XMLSchema" xmlns:xs="http://www.w3.org/2001/XMLSchema" xmlns:p="http://schemas.microsoft.com/office/2006/metadata/properties" xmlns:ns2="ea748650-21de-4ead-99d5-42a7b5578035" xmlns:ns3="3039ba60-3181-4a49-9891-dd0ee0304998" targetNamespace="http://schemas.microsoft.com/office/2006/metadata/properties" ma:root="true" ma:fieldsID="92bcfdb6ab40a99043a626f55dbace9c" ns2:_="" ns3:_="">
    <xsd:import namespace="ea748650-21de-4ead-99d5-42a7b5578035"/>
    <xsd:import namespace="3039ba60-3181-4a49-9891-dd0ee03049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Oddal"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Opomba" minOccurs="0"/>
                <xsd:element ref="ns2:Univerza_x002f_VSZ" minOccurs="0"/>
                <xsd:element ref="ns2:Stopnj"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48650-21de-4ead-99d5-42a7b5578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ddal" ma:index="12" nillable="true" ma:displayName="Oddal" ma:internalName="Oddal">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Opomba" ma:index="21" nillable="true" ma:displayName="Opomba" ma:format="Dropdown" ma:internalName="Opomba">
      <xsd:simpleType>
        <xsd:restriction base="dms:Text">
          <xsd:maxLength value="255"/>
        </xsd:restriction>
      </xsd:simpleType>
    </xsd:element>
    <xsd:element name="Univerza_x002f_VSZ" ma:index="22" nillable="true" ma:displayName="Univerza/VSZ" ma:format="Dropdown" ma:internalName="Univerza_x002f_VSZ">
      <xsd:simpleType>
        <xsd:restriction base="dms:Choice">
          <xsd:enumeration value="UL"/>
          <xsd:enumeration value="UM"/>
          <xsd:enumeration value="UP"/>
          <xsd:enumeration value="UNG"/>
          <xsd:enumeration value="VSZ"/>
        </xsd:restriction>
      </xsd:simpleType>
    </xsd:element>
    <xsd:element name="Stopnj" ma:index="23" nillable="true" ma:displayName="Stopnj" ma:format="Dropdown" ma:internalName="Stopnj">
      <xsd:simpleType>
        <xsd:restriction base="dms:Choice">
          <xsd:enumeration value="I. stopnja"/>
          <xsd:enumeration value="II. stopnja"/>
          <xsd:enumeration value="III. stopnja"/>
        </xsd:restriction>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39ba60-3181-4a49-9891-dd0ee030499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ddal xmlns="ea748650-21de-4ead-99d5-42a7b5578035" xsi:nil="true"/>
    <Opomba xmlns="ea748650-21de-4ead-99d5-42a7b5578035" xsi:nil="true"/>
    <Stopnj xmlns="ea748650-21de-4ead-99d5-42a7b5578035" xsi:nil="true"/>
    <Univerza_x002f_VSZ xmlns="ea748650-21de-4ead-99d5-42a7b557803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6C1E34-4BB6-4FFE-862F-547A931B6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48650-21de-4ead-99d5-42a7b5578035"/>
    <ds:schemaRef ds:uri="3039ba60-3181-4a49-9891-dd0ee03049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1956B5-EFA9-4792-BFBC-7D65E3DE4B90}">
  <ds:schemaRefs>
    <ds:schemaRef ds:uri="http://schemas.microsoft.com/office/2006/metadata/properties"/>
    <ds:schemaRef ds:uri="http://schemas.microsoft.com/office/infopath/2007/PartnerControls"/>
    <ds:schemaRef ds:uri="ea748650-21de-4ead-99d5-42a7b5578035"/>
  </ds:schemaRefs>
</ds:datastoreItem>
</file>

<file path=customXml/itemProps3.xml><?xml version="1.0" encoding="utf-8"?>
<ds:datastoreItem xmlns:ds="http://schemas.openxmlformats.org/officeDocument/2006/customXml" ds:itemID="{06AF3FBC-69EB-4BB5-979F-4EC5CB37D33A}">
  <ds:schemaRefs>
    <ds:schemaRef ds:uri="http://schemas.openxmlformats.org/officeDocument/2006/bibliography"/>
  </ds:schemaRefs>
</ds:datastoreItem>
</file>

<file path=customXml/itemProps4.xml><?xml version="1.0" encoding="utf-8"?>
<ds:datastoreItem xmlns:ds="http://schemas.openxmlformats.org/officeDocument/2006/customXml" ds:itemID="{6585AB87-0EFC-412E-B148-E30777F2DC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3803</Words>
  <Characters>21678</Characters>
  <Application>Microsoft Office Word</Application>
  <DocSecurity>0</DocSecurity>
  <Lines>180</Lines>
  <Paragraphs>50</Paragraphs>
  <ScaleCrop>false</ScaleCrop>
  <HeadingPairs>
    <vt:vector size="2" baseType="variant">
      <vt:variant>
        <vt:lpstr>Naslov</vt:lpstr>
      </vt:variant>
      <vt:variant>
        <vt:i4>1</vt:i4>
      </vt:variant>
    </vt:vector>
  </HeadingPairs>
  <TitlesOfParts>
    <vt:vector size="1" baseType="lpstr">
      <vt:lpstr>Obrazec za pripravo vladnega gradiva_1. del</vt:lpstr>
    </vt:vector>
  </TitlesOfParts>
  <Company/>
  <LinksUpToDate>false</LinksUpToDate>
  <CharactersWithSpaces>25431</CharactersWithSpaces>
  <SharedDoc>false</SharedDoc>
  <HLinks>
    <vt:vector size="162" baseType="variant">
      <vt:variant>
        <vt:i4>4456451</vt:i4>
      </vt:variant>
      <vt:variant>
        <vt:i4>81</vt:i4>
      </vt:variant>
      <vt:variant>
        <vt:i4>0</vt:i4>
      </vt:variant>
      <vt:variant>
        <vt:i4>5</vt:i4>
      </vt:variant>
      <vt:variant>
        <vt:lpwstr>http://portal.evs.gov.si/razpisi-za-vpis-javni-koncesionirani</vt:lpwstr>
      </vt:variant>
      <vt:variant>
        <vt:lpwstr/>
      </vt:variant>
      <vt:variant>
        <vt:i4>3473489</vt:i4>
      </vt:variant>
      <vt:variant>
        <vt:i4>78</vt:i4>
      </vt:variant>
      <vt:variant>
        <vt:i4>0</vt:i4>
      </vt:variant>
      <vt:variant>
        <vt:i4>5</vt:i4>
      </vt:variant>
      <vt:variant>
        <vt:lpwstr>mailto:gp.svz@gov.si</vt:lpwstr>
      </vt:variant>
      <vt:variant>
        <vt:lpwstr/>
      </vt:variant>
      <vt:variant>
        <vt:i4>3080278</vt:i4>
      </vt:variant>
      <vt:variant>
        <vt:i4>75</vt:i4>
      </vt:variant>
      <vt:variant>
        <vt:i4>0</vt:i4>
      </vt:variant>
      <vt:variant>
        <vt:i4>5</vt:i4>
      </vt:variant>
      <vt:variant>
        <vt:lpwstr>mailto:gp.mf@gov.si</vt:lpwstr>
      </vt:variant>
      <vt:variant>
        <vt:lpwstr/>
      </vt:variant>
      <vt:variant>
        <vt:i4>7536717</vt:i4>
      </vt:variant>
      <vt:variant>
        <vt:i4>72</vt:i4>
      </vt:variant>
      <vt:variant>
        <vt:i4>0</vt:i4>
      </vt:variant>
      <vt:variant>
        <vt:i4>5</vt:i4>
      </vt:variant>
      <vt:variant>
        <vt:lpwstr>mailto:info@fzvce.si</vt:lpwstr>
      </vt:variant>
      <vt:variant>
        <vt:lpwstr/>
      </vt:variant>
      <vt:variant>
        <vt:i4>2228244</vt:i4>
      </vt:variant>
      <vt:variant>
        <vt:i4>69</vt:i4>
      </vt:variant>
      <vt:variant>
        <vt:i4>0</vt:i4>
      </vt:variant>
      <vt:variant>
        <vt:i4>5</vt:i4>
      </vt:variant>
      <vt:variant>
        <vt:lpwstr>mailto:referat@fzsv.si</vt:lpwstr>
      </vt:variant>
      <vt:variant>
        <vt:lpwstr/>
      </vt:variant>
      <vt:variant>
        <vt:i4>3473438</vt:i4>
      </vt:variant>
      <vt:variant>
        <vt:i4>66</vt:i4>
      </vt:variant>
      <vt:variant>
        <vt:i4>0</vt:i4>
      </vt:variant>
      <vt:variant>
        <vt:i4>5</vt:i4>
      </vt:variant>
      <vt:variant>
        <vt:lpwstr>mailto:referat@fuds.si</vt:lpwstr>
      </vt:variant>
      <vt:variant>
        <vt:lpwstr/>
      </vt:variant>
      <vt:variant>
        <vt:i4>3801091</vt:i4>
      </vt:variant>
      <vt:variant>
        <vt:i4>63</vt:i4>
      </vt:variant>
      <vt:variant>
        <vt:i4>0</vt:i4>
      </vt:variant>
      <vt:variant>
        <vt:i4>5</vt:i4>
      </vt:variant>
      <vt:variant>
        <vt:lpwstr>mailto:info@fd.si</vt:lpwstr>
      </vt:variant>
      <vt:variant>
        <vt:lpwstr/>
      </vt:variant>
      <vt:variant>
        <vt:i4>6488159</vt:i4>
      </vt:variant>
      <vt:variant>
        <vt:i4>60</vt:i4>
      </vt:variant>
      <vt:variant>
        <vt:i4>0</vt:i4>
      </vt:variant>
      <vt:variant>
        <vt:i4>5</vt:i4>
      </vt:variant>
      <vt:variant>
        <vt:lpwstr>mailto:info@almamater.si</vt:lpwstr>
      </vt:variant>
      <vt:variant>
        <vt:lpwstr/>
      </vt:variant>
      <vt:variant>
        <vt:i4>262186</vt:i4>
      </vt:variant>
      <vt:variant>
        <vt:i4>57</vt:i4>
      </vt:variant>
      <vt:variant>
        <vt:i4>0</vt:i4>
      </vt:variant>
      <vt:variant>
        <vt:i4>5</vt:i4>
      </vt:variant>
      <vt:variant>
        <vt:lpwstr>mailto:info@ung.si</vt:lpwstr>
      </vt:variant>
      <vt:variant>
        <vt:lpwstr/>
      </vt:variant>
      <vt:variant>
        <vt:i4>1703999</vt:i4>
      </vt:variant>
      <vt:variant>
        <vt:i4>54</vt:i4>
      </vt:variant>
      <vt:variant>
        <vt:i4>0</vt:i4>
      </vt:variant>
      <vt:variant>
        <vt:i4>5</vt:i4>
      </vt:variant>
      <vt:variant>
        <vt:lpwstr>mailto:info@upr.si</vt:lpwstr>
      </vt:variant>
      <vt:variant>
        <vt:lpwstr/>
      </vt:variant>
      <vt:variant>
        <vt:i4>2818054</vt:i4>
      </vt:variant>
      <vt:variant>
        <vt:i4>51</vt:i4>
      </vt:variant>
      <vt:variant>
        <vt:i4>0</vt:i4>
      </vt:variant>
      <vt:variant>
        <vt:i4>5</vt:i4>
      </vt:variant>
      <vt:variant>
        <vt:lpwstr>mailto:rektorat@um.si</vt:lpwstr>
      </vt:variant>
      <vt:variant>
        <vt:lpwstr/>
      </vt:variant>
      <vt:variant>
        <vt:i4>7274499</vt:i4>
      </vt:variant>
      <vt:variant>
        <vt:i4>48</vt:i4>
      </vt:variant>
      <vt:variant>
        <vt:i4>0</vt:i4>
      </vt:variant>
      <vt:variant>
        <vt:i4>5</vt:i4>
      </vt:variant>
      <vt:variant>
        <vt:lpwstr>mailto:rektorat@uni-lj.si</vt:lpwstr>
      </vt:variant>
      <vt:variant>
        <vt:lpwstr/>
      </vt:variant>
      <vt:variant>
        <vt:i4>5636140</vt:i4>
      </vt:variant>
      <vt:variant>
        <vt:i4>45</vt:i4>
      </vt:variant>
      <vt:variant>
        <vt:i4>0</vt:i4>
      </vt:variant>
      <vt:variant>
        <vt:i4>5</vt:i4>
      </vt:variant>
      <vt:variant>
        <vt:lpwstr>mailto:gp.mvzi@gov.si</vt:lpwstr>
      </vt:variant>
      <vt:variant>
        <vt:lpwstr/>
      </vt:variant>
      <vt:variant>
        <vt:i4>4456451</vt:i4>
      </vt:variant>
      <vt:variant>
        <vt:i4>42</vt:i4>
      </vt:variant>
      <vt:variant>
        <vt:i4>0</vt:i4>
      </vt:variant>
      <vt:variant>
        <vt:i4>5</vt:i4>
      </vt:variant>
      <vt:variant>
        <vt:lpwstr>http://portal.evs.gov.si/razpisi-za-vpis-javni-koncesionirani</vt:lpwstr>
      </vt:variant>
      <vt:variant>
        <vt:lpwstr/>
      </vt:variant>
      <vt:variant>
        <vt:i4>3473489</vt:i4>
      </vt:variant>
      <vt:variant>
        <vt:i4>39</vt:i4>
      </vt:variant>
      <vt:variant>
        <vt:i4>0</vt:i4>
      </vt:variant>
      <vt:variant>
        <vt:i4>5</vt:i4>
      </vt:variant>
      <vt:variant>
        <vt:lpwstr>mailto:gp.svz@gov.si</vt:lpwstr>
      </vt:variant>
      <vt:variant>
        <vt:lpwstr/>
      </vt:variant>
      <vt:variant>
        <vt:i4>3080278</vt:i4>
      </vt:variant>
      <vt:variant>
        <vt:i4>36</vt:i4>
      </vt:variant>
      <vt:variant>
        <vt:i4>0</vt:i4>
      </vt:variant>
      <vt:variant>
        <vt:i4>5</vt:i4>
      </vt:variant>
      <vt:variant>
        <vt:lpwstr>mailto:gp.mf@gov.si</vt:lpwstr>
      </vt:variant>
      <vt:variant>
        <vt:lpwstr/>
      </vt:variant>
      <vt:variant>
        <vt:i4>7536717</vt:i4>
      </vt:variant>
      <vt:variant>
        <vt:i4>33</vt:i4>
      </vt:variant>
      <vt:variant>
        <vt:i4>0</vt:i4>
      </vt:variant>
      <vt:variant>
        <vt:i4>5</vt:i4>
      </vt:variant>
      <vt:variant>
        <vt:lpwstr>mailto:info@fzvce.si</vt:lpwstr>
      </vt:variant>
      <vt:variant>
        <vt:lpwstr/>
      </vt:variant>
      <vt:variant>
        <vt:i4>2228244</vt:i4>
      </vt:variant>
      <vt:variant>
        <vt:i4>30</vt:i4>
      </vt:variant>
      <vt:variant>
        <vt:i4>0</vt:i4>
      </vt:variant>
      <vt:variant>
        <vt:i4>5</vt:i4>
      </vt:variant>
      <vt:variant>
        <vt:lpwstr>mailto:referat@fzsv.si</vt:lpwstr>
      </vt:variant>
      <vt:variant>
        <vt:lpwstr/>
      </vt:variant>
      <vt:variant>
        <vt:i4>3473438</vt:i4>
      </vt:variant>
      <vt:variant>
        <vt:i4>27</vt:i4>
      </vt:variant>
      <vt:variant>
        <vt:i4>0</vt:i4>
      </vt:variant>
      <vt:variant>
        <vt:i4>5</vt:i4>
      </vt:variant>
      <vt:variant>
        <vt:lpwstr>mailto:referat@fuds.si</vt:lpwstr>
      </vt:variant>
      <vt:variant>
        <vt:lpwstr/>
      </vt:variant>
      <vt:variant>
        <vt:i4>3801091</vt:i4>
      </vt:variant>
      <vt:variant>
        <vt:i4>24</vt:i4>
      </vt:variant>
      <vt:variant>
        <vt:i4>0</vt:i4>
      </vt:variant>
      <vt:variant>
        <vt:i4>5</vt:i4>
      </vt:variant>
      <vt:variant>
        <vt:lpwstr>mailto:info@fd.si</vt:lpwstr>
      </vt:variant>
      <vt:variant>
        <vt:lpwstr/>
      </vt:variant>
      <vt:variant>
        <vt:i4>6488159</vt:i4>
      </vt:variant>
      <vt:variant>
        <vt:i4>21</vt:i4>
      </vt:variant>
      <vt:variant>
        <vt:i4>0</vt:i4>
      </vt:variant>
      <vt:variant>
        <vt:i4>5</vt:i4>
      </vt:variant>
      <vt:variant>
        <vt:lpwstr>mailto:info@almamater.si</vt:lpwstr>
      </vt:variant>
      <vt:variant>
        <vt:lpwstr/>
      </vt:variant>
      <vt:variant>
        <vt:i4>262186</vt:i4>
      </vt:variant>
      <vt:variant>
        <vt:i4>18</vt:i4>
      </vt:variant>
      <vt:variant>
        <vt:i4>0</vt:i4>
      </vt:variant>
      <vt:variant>
        <vt:i4>5</vt:i4>
      </vt:variant>
      <vt:variant>
        <vt:lpwstr>mailto:info@ung.si</vt:lpwstr>
      </vt:variant>
      <vt:variant>
        <vt:lpwstr/>
      </vt:variant>
      <vt:variant>
        <vt:i4>1703999</vt:i4>
      </vt:variant>
      <vt:variant>
        <vt:i4>15</vt:i4>
      </vt:variant>
      <vt:variant>
        <vt:i4>0</vt:i4>
      </vt:variant>
      <vt:variant>
        <vt:i4>5</vt:i4>
      </vt:variant>
      <vt:variant>
        <vt:lpwstr>mailto:info@upr.si</vt:lpwstr>
      </vt:variant>
      <vt:variant>
        <vt:lpwstr/>
      </vt:variant>
      <vt:variant>
        <vt:i4>2818054</vt:i4>
      </vt:variant>
      <vt:variant>
        <vt:i4>12</vt:i4>
      </vt:variant>
      <vt:variant>
        <vt:i4>0</vt:i4>
      </vt:variant>
      <vt:variant>
        <vt:i4>5</vt:i4>
      </vt:variant>
      <vt:variant>
        <vt:lpwstr>mailto:rektorat@um.si</vt:lpwstr>
      </vt:variant>
      <vt:variant>
        <vt:lpwstr/>
      </vt:variant>
      <vt:variant>
        <vt:i4>7274499</vt:i4>
      </vt:variant>
      <vt:variant>
        <vt:i4>9</vt:i4>
      </vt:variant>
      <vt:variant>
        <vt:i4>0</vt:i4>
      </vt:variant>
      <vt:variant>
        <vt:i4>5</vt:i4>
      </vt:variant>
      <vt:variant>
        <vt:lpwstr>mailto:rektorat@uni-lj.si</vt:lpwstr>
      </vt:variant>
      <vt:variant>
        <vt:lpwstr/>
      </vt:variant>
      <vt:variant>
        <vt:i4>5636140</vt:i4>
      </vt:variant>
      <vt:variant>
        <vt:i4>6</vt:i4>
      </vt:variant>
      <vt:variant>
        <vt:i4>0</vt:i4>
      </vt:variant>
      <vt:variant>
        <vt:i4>5</vt:i4>
      </vt:variant>
      <vt:variant>
        <vt:lpwstr>mailto:gp.mvzi@gov.si</vt:lpwstr>
      </vt:variant>
      <vt:variant>
        <vt:lpwstr/>
      </vt:variant>
      <vt:variant>
        <vt:i4>3801180</vt:i4>
      </vt:variant>
      <vt:variant>
        <vt:i4>3</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za pripravo vladnega gradiva_1. del</dc:title>
  <dc:subject/>
  <dc:creator>NPirnat</dc:creator>
  <cp:keywords/>
  <cp:lastModifiedBy>Maja Švent</cp:lastModifiedBy>
  <cp:revision>7</cp:revision>
  <cp:lastPrinted>2024-05-29T09:12:00Z</cp:lastPrinted>
  <dcterms:created xsi:type="dcterms:W3CDTF">2025-05-12T13:40:00Z</dcterms:created>
  <dcterms:modified xsi:type="dcterms:W3CDTF">2025-07-07T07:06:00Z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0x0101004228FAFA54CE4F43B01E8539917F382C</vt:lpwstr>
  </property>
</Properties>
</file>