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6A3F9518"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C4494C" w:rsidRPr="00C4494C">
              <w:rPr>
                <w:rFonts w:cs="Arial"/>
                <w:szCs w:val="20"/>
                <w:lang w:eastAsia="sl-SI"/>
              </w:rPr>
              <w:t>510-46/2026-2180-3</w:t>
            </w:r>
          </w:p>
        </w:tc>
      </w:tr>
      <w:tr w:rsidR="003B773C" w:rsidRPr="00AE1F83" w14:paraId="2F81BC07" w14:textId="77777777" w:rsidTr="003B773C">
        <w:trPr>
          <w:gridAfter w:val="2"/>
          <w:wAfter w:w="3067" w:type="dxa"/>
          <w:trHeight w:val="20"/>
        </w:trPr>
        <w:tc>
          <w:tcPr>
            <w:tcW w:w="6096" w:type="dxa"/>
            <w:gridSpan w:val="2"/>
          </w:tcPr>
          <w:p w14:paraId="2ED1539F" w14:textId="39A5A51E"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sidR="00BC1EA8">
              <w:rPr>
                <w:rFonts w:cs="Arial"/>
                <w:szCs w:val="20"/>
                <w:lang w:eastAsia="sl-SI"/>
              </w:rPr>
              <w:t xml:space="preserve"> </w:t>
            </w:r>
            <w:r w:rsidR="00D019E9">
              <w:rPr>
                <w:rFonts w:cs="Arial"/>
                <w:szCs w:val="20"/>
                <w:lang w:eastAsia="sl-SI"/>
              </w:rPr>
              <w:t>1</w:t>
            </w:r>
            <w:r w:rsidR="00D7409C">
              <w:rPr>
                <w:rFonts w:cs="Arial"/>
                <w:szCs w:val="20"/>
                <w:lang w:eastAsia="sl-SI"/>
              </w:rPr>
              <w:t>1</w:t>
            </w:r>
            <w:r w:rsidR="00BC1EA8">
              <w:rPr>
                <w:rFonts w:cs="Arial"/>
                <w:szCs w:val="20"/>
                <w:lang w:eastAsia="sl-SI"/>
              </w:rPr>
              <w:t xml:space="preserve">. </w:t>
            </w:r>
            <w:r w:rsidR="00612DFE">
              <w:rPr>
                <w:rFonts w:cs="Arial"/>
                <w:szCs w:val="20"/>
                <w:lang w:eastAsia="sl-SI"/>
              </w:rPr>
              <w:t>3</w:t>
            </w:r>
            <w:r w:rsidR="00BC1EA8">
              <w:rPr>
                <w:rFonts w:cs="Arial"/>
                <w:szCs w:val="20"/>
                <w:lang w:eastAsia="sl-SI"/>
              </w:rPr>
              <w:t>.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03E97F5D" w14:textId="7543F847" w:rsidR="003B773C" w:rsidRDefault="00EB3269" w:rsidP="003B773C">
            <w:hyperlink r:id="rId11" w:history="1">
              <w:r w:rsidRPr="00FC13ED">
                <w:rPr>
                  <w:rStyle w:val="Hiperpovezava"/>
                </w:rPr>
                <w:t>gp.gs@gov.si</w:t>
              </w:r>
            </w:hyperlink>
          </w:p>
          <w:p w14:paraId="7808E564" w14:textId="0E6A3D06" w:rsidR="00EB3269" w:rsidRPr="00AE1F83" w:rsidRDefault="00EB3269" w:rsidP="003B773C">
            <w:pPr>
              <w:rPr>
                <w:rFonts w:cs="Arial"/>
                <w:szCs w:val="20"/>
              </w:rPr>
            </w:pPr>
          </w:p>
        </w:tc>
      </w:tr>
      <w:tr w:rsidR="003B773C" w:rsidRPr="00AE1F83" w14:paraId="0965DF07" w14:textId="77777777" w:rsidTr="003B773C">
        <w:trPr>
          <w:trHeight w:val="20"/>
        </w:trPr>
        <w:tc>
          <w:tcPr>
            <w:tcW w:w="9163" w:type="dxa"/>
            <w:gridSpan w:val="4"/>
          </w:tcPr>
          <w:p w14:paraId="45AC9891" w14:textId="4B73AEFA"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ZADEVA</w:t>
            </w:r>
            <w:r w:rsidR="004B1615">
              <w:rPr>
                <w:rFonts w:cs="Arial"/>
                <w:b/>
                <w:szCs w:val="20"/>
                <w:lang w:eastAsia="sl-SI"/>
              </w:rPr>
              <w:t>:</w:t>
            </w:r>
            <w:r w:rsidR="004B1615">
              <w:t xml:space="preserve"> </w:t>
            </w:r>
            <w:r w:rsidR="004B1615" w:rsidRPr="004B1615">
              <w:rPr>
                <w:rFonts w:cs="Arial"/>
                <w:b/>
                <w:szCs w:val="20"/>
                <w:lang w:eastAsia="sl-SI"/>
              </w:rPr>
              <w:t xml:space="preserve">Poročilo o </w:t>
            </w:r>
            <w:r w:rsidR="00FC57B8">
              <w:rPr>
                <w:rFonts w:cs="Arial"/>
                <w:b/>
                <w:bCs/>
                <w:color w:val="000000"/>
                <w:szCs w:val="20"/>
                <w:lang w:eastAsia="sl-SI"/>
              </w:rPr>
              <w:t xml:space="preserve">obisku državnega sekretarja na Ministrstvu za gospodarstvo, turizem in šport Republike Slovenije Matevža Frangeža </w:t>
            </w:r>
            <w:r w:rsidR="006C5656">
              <w:rPr>
                <w:rFonts w:cs="Arial"/>
                <w:b/>
                <w:bCs/>
                <w:color w:val="000000"/>
                <w:szCs w:val="20"/>
                <w:lang w:eastAsia="sl-SI"/>
              </w:rPr>
              <w:t xml:space="preserve"> na Dunaju, Avstrija, 1. oktobra 2025 </w:t>
            </w:r>
            <w:r w:rsidR="00DE0FC1" w:rsidRPr="003379BF">
              <w:rPr>
                <w:rFonts w:cs="Arial"/>
                <w:b/>
                <w:bCs/>
                <w:color w:val="000000"/>
                <w:szCs w:val="20"/>
                <w:lang w:eastAsia="sl-SI"/>
              </w:rPr>
              <w:t xml:space="preserve">– </w:t>
            </w:r>
            <w:r w:rsidR="00DE0FC1">
              <w:rPr>
                <w:rFonts w:cs="Arial"/>
                <w:b/>
                <w:bCs/>
                <w:color w:val="000000"/>
                <w:szCs w:val="20"/>
                <w:lang w:eastAsia="sl-SI"/>
              </w:rPr>
              <w:t>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B41B6" w:rsidRPr="00AE1F83" w14:paraId="5D12A326" w14:textId="77777777" w:rsidTr="003B773C">
        <w:trPr>
          <w:trHeight w:val="20"/>
        </w:trPr>
        <w:tc>
          <w:tcPr>
            <w:tcW w:w="9163" w:type="dxa"/>
            <w:gridSpan w:val="4"/>
          </w:tcPr>
          <w:p w14:paraId="57F755A1" w14:textId="306B4EF2" w:rsidR="004B1615" w:rsidRDefault="007B41B6" w:rsidP="007B41B6">
            <w:pPr>
              <w:spacing w:line="240" w:lineRule="auto"/>
              <w:ind w:right="480"/>
              <w:jc w:val="both"/>
              <w:rPr>
                <w:rFonts w:cs="Arial"/>
                <w:szCs w:val="20"/>
              </w:rPr>
            </w:pPr>
            <w:r w:rsidRPr="00413F83">
              <w:rPr>
                <w:rFonts w:cs="Arial"/>
                <w:szCs w:val="20"/>
              </w:rPr>
              <w:t>Na podlagi prvega odstavka 2. člena in šestega odstavka 21. člena Zakona o Vladi Republike Slovenije (</w:t>
            </w:r>
            <w:r w:rsidR="007E1D05" w:rsidRPr="007E1D05">
              <w:rPr>
                <w:rFonts w:cs="Arial"/>
                <w:szCs w:val="20"/>
              </w:rPr>
              <w:t>Uradni list RS, št. 24/05 – uradno prečiščeno besedilo, 109/08, 38/10-ZUKN, 8/12, 21/13, 47/13-ZDU-1G, 65/14, 55/17</w:t>
            </w:r>
            <w:r w:rsidR="00F93E84">
              <w:rPr>
                <w:rFonts w:cs="Arial"/>
                <w:szCs w:val="20"/>
              </w:rPr>
              <w:t>,</w:t>
            </w:r>
            <w:r w:rsidR="007E1D05" w:rsidRPr="007E1D05">
              <w:rPr>
                <w:rFonts w:cs="Arial"/>
                <w:szCs w:val="20"/>
              </w:rPr>
              <w:t xml:space="preserve"> 163/22</w:t>
            </w:r>
            <w:r w:rsidR="00F93E84">
              <w:rPr>
                <w:rFonts w:cs="Arial"/>
                <w:szCs w:val="20"/>
              </w:rPr>
              <w:t xml:space="preserve"> in</w:t>
            </w:r>
            <w:r w:rsidR="007E1D05" w:rsidRPr="007E1D05">
              <w:rPr>
                <w:rFonts w:cs="Arial"/>
                <w:szCs w:val="20"/>
              </w:rPr>
              <w:t xml:space="preserve"> 57/25-ZF</w:t>
            </w:r>
            <w:r w:rsidRPr="00413F83">
              <w:rPr>
                <w:rFonts w:cs="Arial"/>
                <w:szCs w:val="20"/>
              </w:rPr>
              <w:t>) je Vlada Republike Slovenije na …. seji dne …. pod točko …. sprejela naslednj</w:t>
            </w:r>
            <w:r>
              <w:rPr>
                <w:rFonts w:cs="Arial"/>
                <w:szCs w:val="20"/>
              </w:rPr>
              <w:t>i</w:t>
            </w:r>
            <w:r w:rsidRPr="00413F83">
              <w:rPr>
                <w:rFonts w:cs="Arial"/>
                <w:szCs w:val="20"/>
              </w:rPr>
              <w:t xml:space="preserve"> </w:t>
            </w:r>
          </w:p>
          <w:p w14:paraId="09C240C3" w14:textId="77777777" w:rsidR="004B1615" w:rsidRDefault="004B1615" w:rsidP="007B41B6">
            <w:pPr>
              <w:spacing w:line="240" w:lineRule="auto"/>
              <w:ind w:right="480"/>
              <w:jc w:val="both"/>
              <w:rPr>
                <w:rFonts w:cs="Arial"/>
                <w:szCs w:val="20"/>
              </w:rPr>
            </w:pPr>
          </w:p>
          <w:p w14:paraId="4811B048" w14:textId="7AE7A9BB" w:rsidR="007B41B6" w:rsidRDefault="004B1615" w:rsidP="004B1615">
            <w:pPr>
              <w:spacing w:line="240" w:lineRule="auto"/>
              <w:ind w:right="480"/>
              <w:jc w:val="center"/>
              <w:rPr>
                <w:rFonts w:cs="Arial"/>
                <w:szCs w:val="20"/>
              </w:rPr>
            </w:pPr>
            <w:r>
              <w:rPr>
                <w:rFonts w:cs="Arial"/>
                <w:szCs w:val="20"/>
              </w:rPr>
              <w:t>SKLEP:</w:t>
            </w:r>
          </w:p>
          <w:p w14:paraId="69A48FA6" w14:textId="77777777" w:rsidR="007B41B6" w:rsidRDefault="007B41B6" w:rsidP="007B41B6">
            <w:pPr>
              <w:spacing w:line="240" w:lineRule="auto"/>
              <w:ind w:right="480"/>
              <w:jc w:val="both"/>
              <w:rPr>
                <w:rFonts w:cs="Arial"/>
                <w:szCs w:val="20"/>
              </w:rPr>
            </w:pPr>
          </w:p>
          <w:p w14:paraId="339D056E" w14:textId="285F4657" w:rsidR="007B41B6" w:rsidRPr="006C5656" w:rsidRDefault="004B1615" w:rsidP="007B41B6">
            <w:pPr>
              <w:spacing w:line="240" w:lineRule="auto"/>
              <w:ind w:right="480"/>
              <w:jc w:val="both"/>
              <w:rPr>
                <w:rFonts w:cs="Arial"/>
                <w:iCs/>
              </w:rPr>
            </w:pPr>
            <w:r w:rsidRPr="004B1615">
              <w:rPr>
                <w:rFonts w:cs="Arial"/>
                <w:iCs/>
              </w:rPr>
              <w:t xml:space="preserve">Vlada Republike Slovenije je sprejela </w:t>
            </w:r>
            <w:r w:rsidR="00F93E84">
              <w:rPr>
                <w:rFonts w:cs="Arial"/>
                <w:iCs/>
              </w:rPr>
              <w:t>P</w:t>
            </w:r>
            <w:r w:rsidRPr="004B1615">
              <w:rPr>
                <w:rFonts w:cs="Arial"/>
                <w:iCs/>
              </w:rPr>
              <w:t>oročilo</w:t>
            </w:r>
            <w:r w:rsidR="00D7409C">
              <w:rPr>
                <w:rFonts w:cs="Arial"/>
                <w:iCs/>
              </w:rPr>
              <w:t xml:space="preserve"> o</w:t>
            </w:r>
            <w:r w:rsidRPr="004B1615">
              <w:rPr>
                <w:rFonts w:cs="Arial"/>
                <w:iCs/>
              </w:rPr>
              <w:t xml:space="preserve"> </w:t>
            </w:r>
            <w:r w:rsidR="00FC57B8" w:rsidRPr="00FC57B8">
              <w:rPr>
                <w:rFonts w:cs="Arial"/>
                <w:iCs/>
              </w:rPr>
              <w:t xml:space="preserve">obisku državnega sekretarja na Ministrstvu za gospodarstvo, turizem in šport Republike Slovenije Matevža Frangeža </w:t>
            </w:r>
            <w:r w:rsidR="006C5656" w:rsidRPr="006C5656">
              <w:rPr>
                <w:rFonts w:cs="Arial"/>
                <w:color w:val="000000"/>
                <w:szCs w:val="20"/>
                <w:lang w:eastAsia="sl-SI"/>
              </w:rPr>
              <w:t>na Dunaju, Avstrija, 1. oktobra 2025.</w:t>
            </w:r>
          </w:p>
          <w:p w14:paraId="29E62BD2" w14:textId="77777777" w:rsidR="007B41B6" w:rsidRPr="00AA67AF" w:rsidRDefault="007B41B6" w:rsidP="007B41B6">
            <w:pPr>
              <w:pStyle w:val="Odstavekseznama"/>
              <w:ind w:left="1440" w:right="480"/>
              <w:jc w:val="both"/>
              <w:rPr>
                <w:rFonts w:cs="Arial"/>
                <w:iCs/>
              </w:rPr>
            </w:pPr>
          </w:p>
          <w:p w14:paraId="7E2BEF7A" w14:textId="77777777" w:rsidR="007B41B6" w:rsidRDefault="007B41B6" w:rsidP="007B41B6">
            <w:pPr>
              <w:pStyle w:val="Odstavekseznama"/>
              <w:ind w:right="480"/>
              <w:jc w:val="both"/>
              <w:rPr>
                <w:rFonts w:cs="Arial"/>
                <w:color w:val="000000"/>
              </w:rPr>
            </w:pPr>
          </w:p>
          <w:p w14:paraId="768F1381" w14:textId="77777777" w:rsidR="007B41B6" w:rsidRPr="005531C4" w:rsidRDefault="007B41B6" w:rsidP="007B41B6">
            <w:pPr>
              <w:tabs>
                <w:tab w:val="left" w:pos="993"/>
              </w:tabs>
              <w:spacing w:line="276" w:lineRule="auto"/>
              <w:ind w:left="349"/>
              <w:jc w:val="center"/>
              <w:rPr>
                <w:rFonts w:cs="Arial"/>
                <w:b/>
                <w:szCs w:val="20"/>
              </w:rPr>
            </w:pPr>
            <w:r w:rsidRPr="005531C4">
              <w:rPr>
                <w:rFonts w:cs="Arial"/>
                <w:b/>
                <w:szCs w:val="20"/>
              </w:rPr>
              <w:t xml:space="preserve">                                                                               </w:t>
            </w:r>
            <w:r>
              <w:rPr>
                <w:rFonts w:cs="Arial"/>
                <w:b/>
                <w:szCs w:val="20"/>
              </w:rPr>
              <w:t xml:space="preserve">Barbara Kolenko Helbl </w:t>
            </w:r>
          </w:p>
          <w:p w14:paraId="69EC2330" w14:textId="77777777" w:rsidR="007B41B6" w:rsidRPr="00AA67AF" w:rsidRDefault="007B41B6" w:rsidP="007B41B6">
            <w:pPr>
              <w:spacing w:line="276" w:lineRule="auto"/>
              <w:rPr>
                <w:rFonts w:cs="Arial"/>
                <w:b/>
                <w:szCs w:val="20"/>
              </w:rPr>
            </w:pPr>
            <w:r w:rsidRPr="005531C4">
              <w:rPr>
                <w:rFonts w:cs="Arial"/>
                <w:b/>
                <w:szCs w:val="20"/>
              </w:rPr>
              <w:t xml:space="preserve">                                                                                                </w:t>
            </w:r>
            <w:r>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Pr>
                <w:rFonts w:cs="Arial"/>
                <w:b/>
                <w:szCs w:val="20"/>
              </w:rPr>
              <w:t>KA</w:t>
            </w:r>
          </w:p>
          <w:p w14:paraId="230ED4DC" w14:textId="77777777" w:rsidR="007B41B6" w:rsidRDefault="007B41B6" w:rsidP="007B41B6">
            <w:pPr>
              <w:spacing w:line="276" w:lineRule="auto"/>
              <w:rPr>
                <w:rFonts w:cs="Arial"/>
                <w:szCs w:val="20"/>
              </w:rPr>
            </w:pPr>
          </w:p>
          <w:p w14:paraId="0B08CF65" w14:textId="77777777" w:rsidR="007B41B6" w:rsidRDefault="007B41B6" w:rsidP="007B41B6">
            <w:pPr>
              <w:spacing w:line="276" w:lineRule="auto"/>
              <w:rPr>
                <w:rFonts w:cs="Arial"/>
                <w:szCs w:val="20"/>
              </w:rPr>
            </w:pPr>
          </w:p>
          <w:p w14:paraId="6C091681" w14:textId="77777777" w:rsidR="007B41B6" w:rsidRDefault="007B41B6" w:rsidP="007B41B6">
            <w:pPr>
              <w:spacing w:line="276" w:lineRule="auto"/>
              <w:rPr>
                <w:rFonts w:cs="Arial"/>
                <w:szCs w:val="20"/>
              </w:rPr>
            </w:pPr>
          </w:p>
          <w:p w14:paraId="33B13146" w14:textId="77777777" w:rsidR="007B41B6" w:rsidRDefault="007B41B6" w:rsidP="007B41B6">
            <w:pPr>
              <w:spacing w:line="276" w:lineRule="auto"/>
              <w:rPr>
                <w:rFonts w:cs="Arial"/>
                <w:szCs w:val="20"/>
              </w:rPr>
            </w:pPr>
            <w:r w:rsidRPr="00AA67AF">
              <w:rPr>
                <w:rFonts w:cs="Arial"/>
                <w:szCs w:val="20"/>
              </w:rPr>
              <w:t>Priloga:</w:t>
            </w:r>
          </w:p>
          <w:p w14:paraId="19321697" w14:textId="1BD07A35" w:rsidR="006C5656" w:rsidRPr="006C5656" w:rsidRDefault="00C579D6" w:rsidP="006C5656">
            <w:pPr>
              <w:spacing w:line="240" w:lineRule="auto"/>
              <w:ind w:right="480"/>
              <w:jc w:val="both"/>
              <w:rPr>
                <w:rFonts w:cs="Arial"/>
                <w:iCs/>
              </w:rPr>
            </w:pPr>
            <w:r>
              <w:rPr>
                <w:rFonts w:cs="Arial"/>
                <w:iCs/>
              </w:rPr>
              <w:t>P</w:t>
            </w:r>
            <w:r w:rsidRPr="004B1615">
              <w:rPr>
                <w:rFonts w:cs="Arial"/>
                <w:iCs/>
              </w:rPr>
              <w:t xml:space="preserve">oročilo </w:t>
            </w:r>
            <w:r w:rsidR="006C5656">
              <w:rPr>
                <w:rFonts w:cs="Arial"/>
                <w:iCs/>
              </w:rPr>
              <w:t>o</w:t>
            </w:r>
            <w:r w:rsidR="006C5656" w:rsidRPr="004B1615">
              <w:rPr>
                <w:rFonts w:cs="Arial"/>
                <w:iCs/>
              </w:rPr>
              <w:t xml:space="preserve"> </w:t>
            </w:r>
            <w:r w:rsidR="006C5656" w:rsidRPr="00FC57B8">
              <w:rPr>
                <w:rFonts w:cs="Arial"/>
                <w:iCs/>
              </w:rPr>
              <w:t xml:space="preserve">obisku državnega sekretarja na Ministrstvu za gospodarstvo, turizem in šport Republike Slovenije Matevža Frangeža </w:t>
            </w:r>
            <w:r w:rsidR="006C5656" w:rsidRPr="006C5656">
              <w:rPr>
                <w:rFonts w:cs="Arial"/>
                <w:color w:val="000000"/>
                <w:szCs w:val="20"/>
                <w:lang w:eastAsia="sl-SI"/>
              </w:rPr>
              <w:t>na Dunaju, Avstrija, 1. oktobra 2025</w:t>
            </w:r>
          </w:p>
          <w:p w14:paraId="0EE72F2F" w14:textId="77777777" w:rsidR="00D65563" w:rsidRPr="00EB3269" w:rsidRDefault="00D65563" w:rsidP="00EB3269">
            <w:pPr>
              <w:spacing w:line="276" w:lineRule="auto"/>
              <w:jc w:val="both"/>
              <w:rPr>
                <w:rFonts w:cs="Arial"/>
              </w:rPr>
            </w:pPr>
          </w:p>
          <w:p w14:paraId="2C5D0365" w14:textId="23FC1E9E" w:rsidR="00EB3269" w:rsidRPr="00EB3269" w:rsidRDefault="00EB3269" w:rsidP="00EB3269">
            <w:pPr>
              <w:spacing w:line="240" w:lineRule="auto"/>
              <w:rPr>
                <w:rFonts w:cs="Arial"/>
                <w:szCs w:val="20"/>
              </w:rPr>
            </w:pPr>
            <w:r w:rsidRPr="00413F83">
              <w:rPr>
                <w:rFonts w:cs="Arial"/>
                <w:szCs w:val="20"/>
              </w:rPr>
              <w:t>Sklep prejmejo:</w:t>
            </w:r>
          </w:p>
          <w:p w14:paraId="10EDAA01" w14:textId="1FC06059" w:rsidR="00EB3269" w:rsidRPr="00EB3269" w:rsidRDefault="00EB3269" w:rsidP="00EB3269">
            <w:pPr>
              <w:pStyle w:val="Odstavekseznama"/>
              <w:numPr>
                <w:ilvl w:val="0"/>
                <w:numId w:val="13"/>
              </w:numPr>
              <w:ind w:hanging="120"/>
              <w:jc w:val="both"/>
              <w:rPr>
                <w:rFonts w:cs="Arial"/>
              </w:rPr>
            </w:pPr>
            <w:r w:rsidRPr="00EB3269">
              <w:rPr>
                <w:rFonts w:cs="Arial"/>
              </w:rPr>
              <w:t>Ministrstvo za gospodarstvo, turizem in šport</w:t>
            </w:r>
            <w:r w:rsidR="00F93E84">
              <w:rPr>
                <w:rFonts w:cs="Arial"/>
              </w:rPr>
              <w:t>,</w:t>
            </w:r>
          </w:p>
          <w:p w14:paraId="3054AD51" w14:textId="323D0648" w:rsidR="00EB3269" w:rsidRDefault="00EB3269" w:rsidP="00EB3269">
            <w:pPr>
              <w:pStyle w:val="Odstavekseznama"/>
              <w:numPr>
                <w:ilvl w:val="0"/>
                <w:numId w:val="13"/>
              </w:numPr>
              <w:ind w:hanging="120"/>
              <w:jc w:val="both"/>
              <w:rPr>
                <w:rFonts w:cs="Arial"/>
              </w:rPr>
            </w:pPr>
            <w:r w:rsidRPr="00EB3269">
              <w:rPr>
                <w:rFonts w:cs="Arial"/>
              </w:rPr>
              <w:t>Ministrstvo za zunanje in evropske zadeve</w:t>
            </w:r>
            <w:r w:rsidR="00F93E84">
              <w:rPr>
                <w:rFonts w:cs="Arial"/>
              </w:rPr>
              <w:t>,</w:t>
            </w:r>
          </w:p>
          <w:p w14:paraId="010373BC" w14:textId="090A677A" w:rsidR="00EB3269" w:rsidRDefault="00EB3269" w:rsidP="00EB3269">
            <w:pPr>
              <w:pStyle w:val="Odstavekseznama"/>
              <w:numPr>
                <w:ilvl w:val="0"/>
                <w:numId w:val="13"/>
              </w:numPr>
              <w:ind w:hanging="120"/>
              <w:jc w:val="both"/>
              <w:rPr>
                <w:rFonts w:cs="Arial"/>
              </w:rPr>
            </w:pPr>
            <w:r w:rsidRPr="00EB3269">
              <w:rPr>
                <w:rFonts w:cs="Arial"/>
              </w:rPr>
              <w:t>Generalni sekretariat Vlade Republike Slovenije,</w:t>
            </w:r>
          </w:p>
          <w:p w14:paraId="4D194255" w14:textId="6A26CABA" w:rsidR="007B41B6" w:rsidRPr="00EB3269" w:rsidRDefault="00EB3269" w:rsidP="00EB3269">
            <w:pPr>
              <w:pStyle w:val="Odstavekseznama"/>
              <w:numPr>
                <w:ilvl w:val="0"/>
                <w:numId w:val="13"/>
              </w:numPr>
              <w:ind w:hanging="120"/>
              <w:jc w:val="both"/>
              <w:rPr>
                <w:rFonts w:cs="Arial"/>
              </w:rPr>
            </w:pPr>
            <w:r w:rsidRPr="00EB3269">
              <w:rPr>
                <w:rFonts w:cs="Arial"/>
              </w:rPr>
              <w:t>Urad Vlade Republike Slovenije za komuniciranje</w:t>
            </w:r>
            <w:r w:rsidR="00F93E84">
              <w:rPr>
                <w:rFonts w:cs="Arial"/>
              </w:rPr>
              <w:t>.</w:t>
            </w:r>
          </w:p>
        </w:tc>
      </w:tr>
      <w:tr w:rsidR="007B41B6" w:rsidRPr="00AE1F83" w14:paraId="2731C673" w14:textId="77777777" w:rsidTr="003B773C">
        <w:trPr>
          <w:trHeight w:val="20"/>
        </w:trPr>
        <w:tc>
          <w:tcPr>
            <w:tcW w:w="9163" w:type="dxa"/>
            <w:gridSpan w:val="4"/>
          </w:tcPr>
          <w:p w14:paraId="2F09D4B4"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7B41B6" w:rsidRPr="00AE1F83" w14:paraId="264571B1" w14:textId="77777777" w:rsidTr="003B773C">
        <w:trPr>
          <w:trHeight w:val="20"/>
        </w:trPr>
        <w:tc>
          <w:tcPr>
            <w:tcW w:w="9163" w:type="dxa"/>
            <w:gridSpan w:val="4"/>
          </w:tcPr>
          <w:p w14:paraId="3B96E113" w14:textId="3EDAEB2A" w:rsidR="007B41B6" w:rsidRPr="00AE1F83" w:rsidRDefault="00BC1EA8"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m</w:t>
            </w:r>
            <w:r w:rsidR="007B41B6">
              <w:rPr>
                <w:rFonts w:cs="Arial"/>
                <w:iCs/>
                <w:szCs w:val="20"/>
                <w:lang w:eastAsia="sl-SI"/>
              </w:rPr>
              <w:t>ag. Snežana Popovič, vodja Službe za evropske zadeve in mednarodno sodelovanje</w:t>
            </w:r>
            <w:r w:rsidR="00F93E84">
              <w:rPr>
                <w:rFonts w:cs="Arial"/>
                <w:iCs/>
                <w:szCs w:val="20"/>
                <w:lang w:eastAsia="sl-SI"/>
              </w:rPr>
              <w:t xml:space="preserve">, </w:t>
            </w:r>
            <w:r w:rsidR="00F93E84">
              <w:rPr>
                <w:rFonts w:cs="Arial"/>
                <w:iCs/>
              </w:rPr>
              <w:t xml:space="preserve"> Ministrstvo za gospodarstvo, turizem in šport</w:t>
            </w:r>
          </w:p>
        </w:tc>
      </w:tr>
      <w:tr w:rsidR="007B41B6" w:rsidRPr="00AE1F83" w14:paraId="6DC15035" w14:textId="77777777" w:rsidTr="003B773C">
        <w:trPr>
          <w:trHeight w:val="20"/>
        </w:trPr>
        <w:tc>
          <w:tcPr>
            <w:tcW w:w="9163" w:type="dxa"/>
            <w:gridSpan w:val="4"/>
          </w:tcPr>
          <w:p w14:paraId="51275A55"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7B41B6" w:rsidRPr="00AE1F83" w14:paraId="55407B36" w14:textId="77777777" w:rsidTr="003B773C">
        <w:trPr>
          <w:trHeight w:val="20"/>
        </w:trPr>
        <w:tc>
          <w:tcPr>
            <w:tcW w:w="9163" w:type="dxa"/>
            <w:gridSpan w:val="4"/>
          </w:tcPr>
          <w:p w14:paraId="220FDA90" w14:textId="22BED0F7"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5E4E2A65" w14:textId="77777777" w:rsidTr="003B773C">
        <w:trPr>
          <w:trHeight w:val="20"/>
        </w:trPr>
        <w:tc>
          <w:tcPr>
            <w:tcW w:w="9163" w:type="dxa"/>
            <w:gridSpan w:val="4"/>
          </w:tcPr>
          <w:p w14:paraId="25C3A999"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B41B6" w:rsidRPr="00AE1F83" w14:paraId="3727FEA0" w14:textId="77777777" w:rsidTr="003B773C">
        <w:trPr>
          <w:trHeight w:val="20"/>
        </w:trPr>
        <w:tc>
          <w:tcPr>
            <w:tcW w:w="9163" w:type="dxa"/>
            <w:gridSpan w:val="4"/>
          </w:tcPr>
          <w:p w14:paraId="77BD6065" w14:textId="0D635B71" w:rsidR="007B41B6" w:rsidRPr="00AE1F83" w:rsidRDefault="007B41B6" w:rsidP="007B41B6">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B41B6" w:rsidRPr="00AE1F83" w14:paraId="42950FA6" w14:textId="77777777" w:rsidTr="003B773C">
        <w:trPr>
          <w:trHeight w:val="20"/>
        </w:trPr>
        <w:tc>
          <w:tcPr>
            <w:tcW w:w="9163" w:type="dxa"/>
            <w:gridSpan w:val="4"/>
          </w:tcPr>
          <w:p w14:paraId="14600463"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B41B6" w:rsidRPr="00AE1F83" w14:paraId="15117B08" w14:textId="77777777" w:rsidTr="003B773C">
        <w:trPr>
          <w:trHeight w:val="20"/>
        </w:trPr>
        <w:tc>
          <w:tcPr>
            <w:tcW w:w="9163" w:type="dxa"/>
            <w:gridSpan w:val="4"/>
          </w:tcPr>
          <w:p w14:paraId="6B862A4B" w14:textId="37B7AB02"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373C1D9E" w14:textId="77777777" w:rsidTr="003B773C">
        <w:trPr>
          <w:trHeight w:val="20"/>
        </w:trPr>
        <w:tc>
          <w:tcPr>
            <w:tcW w:w="9163" w:type="dxa"/>
            <w:gridSpan w:val="4"/>
          </w:tcPr>
          <w:p w14:paraId="5AA99814"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B41B6" w:rsidRPr="00AE1F83" w14:paraId="6F0CA15C" w14:textId="77777777" w:rsidTr="003B773C">
        <w:trPr>
          <w:trHeight w:val="20"/>
        </w:trPr>
        <w:tc>
          <w:tcPr>
            <w:tcW w:w="1448" w:type="dxa"/>
          </w:tcPr>
          <w:p w14:paraId="184914E3"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7B41B6" w:rsidRPr="00AE1F83" w:rsidRDefault="007B41B6" w:rsidP="007B41B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6CAE998"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383A088" w14:textId="77777777" w:rsidTr="003B773C">
        <w:trPr>
          <w:trHeight w:val="20"/>
        </w:trPr>
        <w:tc>
          <w:tcPr>
            <w:tcW w:w="1448" w:type="dxa"/>
          </w:tcPr>
          <w:p w14:paraId="52974460"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b)</w:t>
            </w:r>
          </w:p>
        </w:tc>
        <w:tc>
          <w:tcPr>
            <w:tcW w:w="5444" w:type="dxa"/>
            <w:gridSpan w:val="2"/>
          </w:tcPr>
          <w:p w14:paraId="1026FDC1"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5816C0FE"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E62D4FD" w14:textId="77777777" w:rsidTr="003B773C">
        <w:trPr>
          <w:trHeight w:val="20"/>
        </w:trPr>
        <w:tc>
          <w:tcPr>
            <w:tcW w:w="1448" w:type="dxa"/>
          </w:tcPr>
          <w:p w14:paraId="4BB26A75"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992AE3C" w:rsidR="007B41B6" w:rsidRPr="007B41B6" w:rsidRDefault="007B41B6" w:rsidP="007B41B6">
            <w:pPr>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7B41B6" w:rsidRPr="00AE1F83" w14:paraId="32350DBF" w14:textId="77777777" w:rsidTr="003B773C">
        <w:trPr>
          <w:trHeight w:val="20"/>
        </w:trPr>
        <w:tc>
          <w:tcPr>
            <w:tcW w:w="1448" w:type="dxa"/>
          </w:tcPr>
          <w:p w14:paraId="6091EE0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480309C5"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2CFD7C2C" w14:textId="77777777" w:rsidTr="003B773C">
        <w:trPr>
          <w:trHeight w:val="20"/>
        </w:trPr>
        <w:tc>
          <w:tcPr>
            <w:tcW w:w="1448" w:type="dxa"/>
          </w:tcPr>
          <w:p w14:paraId="385D286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14521219"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3A0FB53D" w14:textId="77777777" w:rsidTr="003B773C">
        <w:trPr>
          <w:trHeight w:val="20"/>
        </w:trPr>
        <w:tc>
          <w:tcPr>
            <w:tcW w:w="1448" w:type="dxa"/>
          </w:tcPr>
          <w:p w14:paraId="139170B7"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308B94EA"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4285F7B6" w14:textId="77777777" w:rsidTr="003B773C">
        <w:trPr>
          <w:trHeight w:val="20"/>
        </w:trPr>
        <w:tc>
          <w:tcPr>
            <w:tcW w:w="1448" w:type="dxa"/>
            <w:tcBorders>
              <w:bottom w:val="single" w:sz="4" w:space="0" w:color="auto"/>
            </w:tcBorders>
          </w:tcPr>
          <w:p w14:paraId="07A8B364"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029F8107"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7B41B6" w:rsidRPr="00AE1F83" w:rsidRDefault="007B41B6" w:rsidP="007B41B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09F1ED2F" w:rsidR="007B41B6" w:rsidRPr="00AE1F83" w:rsidRDefault="00F93E84" w:rsidP="007B41B6">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pPr>
              <w:widowControl w:val="0"/>
              <w:jc w:val="center"/>
              <w:rPr>
                <w:rFonts w:cs="Arial"/>
                <w:szCs w:val="20"/>
              </w:rPr>
            </w:pPr>
            <w:r w:rsidRPr="00AE1F83">
              <w:rPr>
                <w:rFonts w:cs="Arial"/>
                <w:szCs w:val="20"/>
              </w:rPr>
              <w:t>t + 3</w:t>
            </w:r>
          </w:p>
        </w:tc>
      </w:tr>
      <w:tr w:rsidR="003B773C" w:rsidRPr="00AE1F83" w14:paraId="5E64752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AC2733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18F5092"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pPr>
              <w:widowControl w:val="0"/>
              <w:jc w:val="center"/>
              <w:rPr>
                <w:rFonts w:cs="Arial"/>
                <w:szCs w:val="20"/>
              </w:rPr>
            </w:pPr>
          </w:p>
        </w:tc>
      </w:tr>
      <w:tr w:rsidR="003B773C" w:rsidRPr="00AE1F83" w14:paraId="2CE2920C"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pPr>
              <w:widowControl w:val="0"/>
              <w:jc w:val="center"/>
              <w:rPr>
                <w:rFonts w:cs="Arial"/>
                <w:szCs w:val="20"/>
              </w:rPr>
            </w:pPr>
          </w:p>
        </w:tc>
      </w:tr>
      <w:tr w:rsidR="003B773C" w:rsidRPr="00AE1F83" w14:paraId="6677A2C9"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7FBA6CB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3B773C" w:rsidRPr="00AE1F83" w14:paraId="741F0FCE"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pPr>
              <w:widowControl w:val="0"/>
              <w:jc w:val="center"/>
              <w:rPr>
                <w:rFonts w:cs="Arial"/>
                <w:szCs w:val="20"/>
              </w:rPr>
            </w:pPr>
            <w:r w:rsidRPr="00AE1F83">
              <w:rPr>
                <w:rFonts w:cs="Arial"/>
                <w:szCs w:val="20"/>
              </w:rPr>
              <w:t>Znesek za t + 1</w:t>
            </w:r>
          </w:p>
        </w:tc>
      </w:tr>
      <w:tr w:rsidR="003B773C" w:rsidRPr="00AE1F83" w14:paraId="230049D1"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26DE7EE"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1DDFFEB"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0E58EDFF"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3B773C" w:rsidRPr="00AE1F83" w14:paraId="12C8173B"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pPr>
              <w:widowControl w:val="0"/>
              <w:jc w:val="center"/>
              <w:rPr>
                <w:rFonts w:cs="Arial"/>
                <w:szCs w:val="20"/>
              </w:rPr>
            </w:pPr>
            <w:r w:rsidRPr="00AE1F83">
              <w:rPr>
                <w:rFonts w:cs="Arial"/>
                <w:szCs w:val="20"/>
              </w:rPr>
              <w:t xml:space="preserve">Znesek za t + 1 </w:t>
            </w:r>
          </w:p>
        </w:tc>
      </w:tr>
      <w:tr w:rsidR="003B773C" w:rsidRPr="00AE1F83" w14:paraId="0F4FDE1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18B7737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3ECC3223"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65AB91"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3B773C" w:rsidRPr="00AE1F83" w14:paraId="3D6721F2"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pPr>
              <w:widowControl w:val="0"/>
              <w:ind w:left="-122" w:right="-112"/>
              <w:jc w:val="center"/>
              <w:rPr>
                <w:rFonts w:cs="Arial"/>
                <w:szCs w:val="20"/>
              </w:rPr>
            </w:pPr>
            <w:r w:rsidRPr="00AE1F83">
              <w:rPr>
                <w:rFonts w:cs="Arial"/>
                <w:szCs w:val="20"/>
              </w:rPr>
              <w:t>Znesek za t + 1</w:t>
            </w:r>
          </w:p>
        </w:tc>
      </w:tr>
      <w:tr w:rsidR="003B773C" w:rsidRPr="00AE1F83" w14:paraId="2603BACA"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ECA889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8FC3060"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049CD139"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ED1DB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5DF0E1" w14:textId="77777777" w:rsidR="003B773C" w:rsidRPr="00AE1F83" w:rsidRDefault="003B773C">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71BCE2C" w14:textId="77777777" w:rsidR="003B773C" w:rsidRPr="00AE1F83" w:rsidRDefault="003B773C">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20957BDE"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72CDF932"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2DDDE62"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74A9531B" w14:textId="77777777" w:rsidR="003B773C" w:rsidRPr="00AE1F83" w:rsidRDefault="003B773C">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pPr>
              <w:rPr>
                <w:rFonts w:cs="Arial"/>
                <w:b/>
                <w:szCs w:val="20"/>
              </w:rPr>
            </w:pPr>
            <w:r w:rsidRPr="00AE1F83">
              <w:rPr>
                <w:rFonts w:cs="Arial"/>
                <w:b/>
                <w:szCs w:val="20"/>
              </w:rPr>
              <w:lastRenderedPageBreak/>
              <w:t>7.b Predstavitev ocene finančnih posledic pod 40.000 EUR:</w:t>
            </w:r>
          </w:p>
          <w:p w14:paraId="660F3B6A" w14:textId="77777777" w:rsidR="00611EE3" w:rsidRPr="00AE1F83" w:rsidRDefault="00611EE3" w:rsidP="00611EE3">
            <w:pPr>
              <w:rPr>
                <w:rFonts w:cs="Arial"/>
                <w:b/>
                <w:szCs w:val="20"/>
              </w:rPr>
            </w:pPr>
            <w:r w:rsidRPr="00AE1F83">
              <w:rPr>
                <w:rFonts w:cs="Arial"/>
                <w:b/>
                <w:szCs w:val="20"/>
              </w:rPr>
              <w:t>Kratka obrazložitev</w:t>
            </w:r>
          </w:p>
          <w:p w14:paraId="7CFD4651" w14:textId="225CD85F" w:rsidR="00611EE3" w:rsidRPr="00611EE3" w:rsidRDefault="005874AB" w:rsidP="00611EE3">
            <w:pPr>
              <w:spacing w:line="240" w:lineRule="auto"/>
              <w:jc w:val="both"/>
            </w:pPr>
            <w:r w:rsidRPr="007D3D4C">
              <w:rPr>
                <w:szCs w:val="20"/>
              </w:rPr>
              <w:t>Gradivo nima večjih finančnih posledic na državni proračun. Stroški se krijejo iz proračunskih postavk proračunskega uporabnika, iz katerega so člani delegacije.</w:t>
            </w:r>
            <w:r>
              <w:rPr>
                <w:szCs w:val="20"/>
              </w:rPr>
              <w:t xml:space="preserve"> </w:t>
            </w:r>
            <w:r w:rsidR="00AB105D">
              <w:t>S</w:t>
            </w:r>
            <w:r w:rsidR="00017AA6" w:rsidRPr="00017AA6">
              <w:t>kupni stroški prevoz</w:t>
            </w:r>
            <w:r w:rsidR="004F4ED3">
              <w:t>ov</w:t>
            </w:r>
            <w:r w:rsidR="00017AA6" w:rsidRPr="00017AA6">
              <w:t xml:space="preserve">, </w:t>
            </w:r>
            <w:r w:rsidR="00D65563">
              <w:t>nočitev, dnevnic</w:t>
            </w:r>
            <w:r w:rsidR="004F4ED3">
              <w:t xml:space="preserve"> </w:t>
            </w:r>
            <w:r w:rsidR="00017AA6" w:rsidRPr="00017AA6">
              <w:t xml:space="preserve">in </w:t>
            </w:r>
            <w:r w:rsidR="00AB105D">
              <w:t>ostalih</w:t>
            </w:r>
            <w:r w:rsidR="00017AA6" w:rsidRPr="00017AA6">
              <w:t xml:space="preserve"> povezanih izdatkov </w:t>
            </w:r>
            <w:r>
              <w:t>ne presegajo</w:t>
            </w:r>
            <w:r w:rsidR="00017AA6" w:rsidRPr="00017AA6">
              <w:t xml:space="preserve"> </w:t>
            </w:r>
            <w:r w:rsidR="006C5656">
              <w:t>1</w:t>
            </w:r>
            <w:r w:rsidR="00C579D6">
              <w:t>.</w:t>
            </w:r>
            <w:r w:rsidR="006C5656">
              <w:t>5</w:t>
            </w:r>
            <w:r w:rsidR="00C579D6">
              <w:t>00</w:t>
            </w:r>
            <w:r w:rsidR="00017AA6" w:rsidRPr="00017AA6">
              <w:t>,00 EUR.</w:t>
            </w:r>
          </w:p>
        </w:tc>
      </w:tr>
      <w:tr w:rsidR="003B773C" w:rsidRPr="00AE1F83" w14:paraId="341CA8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pPr>
              <w:rPr>
                <w:rFonts w:cs="Arial"/>
                <w:b/>
                <w:szCs w:val="20"/>
              </w:rPr>
            </w:pPr>
            <w:r w:rsidRPr="00AE1F83">
              <w:rPr>
                <w:rFonts w:cs="Arial"/>
                <w:b/>
                <w:szCs w:val="20"/>
              </w:rPr>
              <w:t>8. Predstavitev sodelovanja z združenji občin:</w:t>
            </w:r>
          </w:p>
        </w:tc>
      </w:tr>
      <w:tr w:rsidR="003B773C" w:rsidRPr="00AE1F83" w14:paraId="59A504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0C882AA8" w:rsidR="003B773C" w:rsidRPr="007B41B6" w:rsidRDefault="003B773C">
            <w:pPr>
              <w:widowControl w:val="0"/>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3B773C" w:rsidRPr="00AE1F83" w14:paraId="50BAFB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EB8D71"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7B41B6">
              <w:rPr>
                <w:rFonts w:cs="Arial"/>
                <w:iCs/>
                <w:szCs w:val="20"/>
                <w:lang w:eastAsia="sl-SI"/>
              </w:rPr>
              <w:t>NE</w:t>
            </w:r>
          </w:p>
          <w:p w14:paraId="205A4DC6" w14:textId="65F6A73E"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občin Slovenije ZOS: NE</w:t>
            </w:r>
          </w:p>
          <w:p w14:paraId="43666BE3" w14:textId="717254F6"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mestnih občin Slovenije ZMOS: NE</w:t>
            </w:r>
          </w:p>
          <w:p w14:paraId="4B45BDD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78F54F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10E91A89" w:rsidR="003B773C" w:rsidRPr="007B41B6" w:rsidRDefault="003B773C">
            <w:pPr>
              <w:widowControl w:val="0"/>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3B773C" w:rsidRPr="00AE1F83" w14:paraId="32FFB4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2C6DC50" w:rsidR="003B773C" w:rsidRPr="00AB105D" w:rsidRDefault="00AB105D" w:rsidP="00AB105D">
            <w:pPr>
              <w:pStyle w:val="Neotevilenodstavek"/>
              <w:widowControl w:val="0"/>
              <w:spacing w:before="0" w:after="0" w:line="260" w:lineRule="exact"/>
              <w:rPr>
                <w:iCs/>
                <w:sz w:val="20"/>
                <w:szCs w:val="20"/>
              </w:rPr>
            </w:pPr>
            <w:r w:rsidRPr="00413F83">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tc>
      </w:tr>
      <w:tr w:rsidR="003B773C" w:rsidRPr="00AE1F83" w14:paraId="652B00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07D589A" w:rsidR="00616319" w:rsidRDefault="00616319" w:rsidP="00904C11"/>
    <w:p w14:paraId="1ECC5574" w14:textId="56E05883" w:rsidR="00616319" w:rsidRDefault="00616319" w:rsidP="004A7D49">
      <w:pPr>
        <w:spacing w:after="160" w:line="259" w:lineRule="auto"/>
      </w:pPr>
      <w:r>
        <w:br w:type="page"/>
      </w:r>
    </w:p>
    <w:p w14:paraId="5EE57194" w14:textId="004C3BCE" w:rsidR="006C5656" w:rsidRPr="006C5656" w:rsidRDefault="004A7D49" w:rsidP="00A46F83">
      <w:pPr>
        <w:spacing w:line="240" w:lineRule="auto"/>
        <w:jc w:val="center"/>
        <w:rPr>
          <w:rFonts w:cs="Arial"/>
          <w:b/>
          <w:iCs/>
        </w:rPr>
      </w:pPr>
      <w:r w:rsidRPr="006C5656">
        <w:rPr>
          <w:rFonts w:cs="Arial"/>
          <w:b/>
          <w:szCs w:val="20"/>
          <w:lang w:eastAsia="sl-SI"/>
        </w:rPr>
        <w:lastRenderedPageBreak/>
        <w:t xml:space="preserve">Poročilo </w:t>
      </w:r>
      <w:r w:rsidR="006C5656" w:rsidRPr="006C5656">
        <w:rPr>
          <w:rFonts w:cs="Arial"/>
          <w:b/>
          <w:iCs/>
        </w:rPr>
        <w:t>o obisku državnega sekretarja na Ministrstvu za gospodarstvo, turizem in</w:t>
      </w:r>
      <w:r w:rsidR="006C5656">
        <w:rPr>
          <w:rFonts w:cs="Arial"/>
          <w:b/>
          <w:iCs/>
        </w:rPr>
        <w:t xml:space="preserve"> š</w:t>
      </w:r>
      <w:r w:rsidR="006C5656" w:rsidRPr="006C5656">
        <w:rPr>
          <w:rFonts w:cs="Arial"/>
          <w:b/>
          <w:iCs/>
        </w:rPr>
        <w:t xml:space="preserve">port Republike Slovenije Matevža Frangeža </w:t>
      </w:r>
      <w:r w:rsidR="006C5656" w:rsidRPr="006C5656">
        <w:rPr>
          <w:rFonts w:cs="Arial"/>
          <w:b/>
          <w:color w:val="000000"/>
          <w:szCs w:val="20"/>
          <w:lang w:eastAsia="sl-SI"/>
        </w:rPr>
        <w:t>na Dunaju, Avstrija, 1. oktobra 2025</w:t>
      </w:r>
    </w:p>
    <w:p w14:paraId="5D46461B" w14:textId="77777777" w:rsidR="005874AB" w:rsidRPr="006C5656" w:rsidRDefault="005874AB" w:rsidP="00A46F83">
      <w:pPr>
        <w:spacing w:line="276" w:lineRule="auto"/>
        <w:jc w:val="center"/>
        <w:rPr>
          <w:b/>
        </w:rPr>
      </w:pPr>
    </w:p>
    <w:p w14:paraId="2BBB2729" w14:textId="56A37113" w:rsidR="00A46F83" w:rsidRDefault="00A46F83" w:rsidP="00A46F83">
      <w:pPr>
        <w:pStyle w:val="podpisi"/>
        <w:tabs>
          <w:tab w:val="clear" w:pos="3402"/>
          <w:tab w:val="left" w:pos="567"/>
        </w:tabs>
        <w:jc w:val="both"/>
        <w:rPr>
          <w:szCs w:val="20"/>
        </w:rPr>
      </w:pPr>
      <w:r>
        <w:rPr>
          <w:szCs w:val="20"/>
          <w:lang w:val="sl-SI"/>
        </w:rPr>
        <w:t xml:space="preserve">Državni sekretar na </w:t>
      </w:r>
      <w:r w:rsidRPr="00007804">
        <w:rPr>
          <w:szCs w:val="20"/>
          <w:lang w:val="sl-SI"/>
        </w:rPr>
        <w:t>Minist</w:t>
      </w:r>
      <w:r>
        <w:rPr>
          <w:szCs w:val="20"/>
          <w:lang w:val="sl-SI"/>
        </w:rPr>
        <w:t>rstvu</w:t>
      </w:r>
      <w:r w:rsidRPr="00007804">
        <w:rPr>
          <w:szCs w:val="20"/>
          <w:lang w:val="sl-SI"/>
        </w:rPr>
        <w:t xml:space="preserve"> za gospodars</w:t>
      </w:r>
      <w:r>
        <w:rPr>
          <w:szCs w:val="20"/>
          <w:lang w:val="sl-SI"/>
        </w:rPr>
        <w:t xml:space="preserve">tvo, turizem in šport Republike Slovenije Matevž Frangež </w:t>
      </w:r>
      <w:r w:rsidRPr="00007804">
        <w:rPr>
          <w:szCs w:val="20"/>
          <w:lang w:val="sl-SI"/>
        </w:rPr>
        <w:t>(v nadalj</w:t>
      </w:r>
      <w:r>
        <w:rPr>
          <w:szCs w:val="20"/>
          <w:lang w:val="sl-SI"/>
        </w:rPr>
        <w:t>evanju: državni sekretar</w:t>
      </w:r>
      <w:r w:rsidRPr="00007804">
        <w:rPr>
          <w:szCs w:val="20"/>
          <w:lang w:val="sl-SI"/>
        </w:rPr>
        <w:t xml:space="preserve"> </w:t>
      </w:r>
      <w:r>
        <w:rPr>
          <w:szCs w:val="20"/>
          <w:lang w:val="sl-SI"/>
        </w:rPr>
        <w:t>Frangež</w:t>
      </w:r>
      <w:r w:rsidRPr="00007804">
        <w:rPr>
          <w:szCs w:val="20"/>
          <w:lang w:val="sl-SI"/>
        </w:rPr>
        <w:t xml:space="preserve">) </w:t>
      </w:r>
      <w:r>
        <w:rPr>
          <w:szCs w:val="20"/>
          <w:lang w:val="sl-SI"/>
        </w:rPr>
        <w:t xml:space="preserve">je 1. oktobra 2025 </w:t>
      </w:r>
      <w:r w:rsidRPr="00007804">
        <w:rPr>
          <w:szCs w:val="20"/>
          <w:lang w:val="sl-SI"/>
        </w:rPr>
        <w:t xml:space="preserve">z delegacijo </w:t>
      </w:r>
      <w:r>
        <w:rPr>
          <w:szCs w:val="20"/>
          <w:lang w:val="sl-SI"/>
        </w:rPr>
        <w:t xml:space="preserve">obiskal Dunaj, Avstrija, </w:t>
      </w:r>
      <w:r w:rsidRPr="00A46F83">
        <w:rPr>
          <w:szCs w:val="20"/>
        </w:rPr>
        <w:t xml:space="preserve">kjer se je udeležil delovnega srečanja s predstavniki Organizacije Združenih narodov za industrijski razvoj (UNIDO). </w:t>
      </w:r>
    </w:p>
    <w:p w14:paraId="5C4C50CE" w14:textId="77777777" w:rsidR="00A46F83" w:rsidRDefault="00A46F83" w:rsidP="00A46F83">
      <w:pPr>
        <w:pStyle w:val="podpisi"/>
        <w:tabs>
          <w:tab w:val="clear" w:pos="3402"/>
          <w:tab w:val="left" w:pos="567"/>
        </w:tabs>
        <w:jc w:val="both"/>
        <w:rPr>
          <w:szCs w:val="20"/>
        </w:rPr>
      </w:pPr>
    </w:p>
    <w:p w14:paraId="175F46E6" w14:textId="03E31FE8" w:rsidR="00A46F83" w:rsidRPr="00A46F83" w:rsidRDefault="00A46F83" w:rsidP="00A46F83">
      <w:pPr>
        <w:pStyle w:val="podpisi"/>
        <w:tabs>
          <w:tab w:val="clear" w:pos="3402"/>
          <w:tab w:val="left" w:pos="567"/>
        </w:tabs>
        <w:jc w:val="both"/>
        <w:rPr>
          <w:szCs w:val="20"/>
        </w:rPr>
      </w:pPr>
      <w:r w:rsidRPr="00A46F83">
        <w:rPr>
          <w:szCs w:val="20"/>
        </w:rPr>
        <w:t>Namen srečanja je bil uskladit</w:t>
      </w:r>
      <w:r>
        <w:rPr>
          <w:szCs w:val="20"/>
        </w:rPr>
        <w:t>i</w:t>
      </w:r>
      <w:r w:rsidRPr="00A46F83">
        <w:rPr>
          <w:szCs w:val="20"/>
        </w:rPr>
        <w:t xml:space="preserve"> nadaljnj</w:t>
      </w:r>
      <w:r>
        <w:rPr>
          <w:szCs w:val="20"/>
        </w:rPr>
        <w:t>e</w:t>
      </w:r>
      <w:r w:rsidRPr="00A46F83">
        <w:rPr>
          <w:szCs w:val="20"/>
        </w:rPr>
        <w:t xml:space="preserve"> korak</w:t>
      </w:r>
      <w:r>
        <w:rPr>
          <w:szCs w:val="20"/>
        </w:rPr>
        <w:t>e</w:t>
      </w:r>
      <w:r w:rsidRPr="00A46F83">
        <w:rPr>
          <w:szCs w:val="20"/>
        </w:rPr>
        <w:t xml:space="preserve"> v okviru skupne pobude Slovenije in UNIDO za pozicioniranje Zahodnega Balkana kot središča inovacij in industrijske preobrazbe, skladno z evropskimi integracijskimi procesi in prednostnimi nalogami Slovenije na področju </w:t>
      </w:r>
      <w:r>
        <w:rPr>
          <w:szCs w:val="20"/>
        </w:rPr>
        <w:t xml:space="preserve">mednarodnega </w:t>
      </w:r>
      <w:r w:rsidRPr="00A46F83">
        <w:rPr>
          <w:szCs w:val="20"/>
        </w:rPr>
        <w:t>razvojnega sodelovanja.</w:t>
      </w:r>
    </w:p>
    <w:p w14:paraId="79196693" w14:textId="77777777" w:rsidR="00A46F83" w:rsidRDefault="00A46F83" w:rsidP="00A46F83">
      <w:pPr>
        <w:contextualSpacing/>
        <w:jc w:val="both"/>
        <w:rPr>
          <w:szCs w:val="20"/>
        </w:rPr>
      </w:pPr>
    </w:p>
    <w:p w14:paraId="3D2FB0B5" w14:textId="0420306D" w:rsidR="00A46F83" w:rsidRDefault="00A46F83" w:rsidP="00A46F83">
      <w:pPr>
        <w:contextualSpacing/>
        <w:jc w:val="both"/>
        <w:rPr>
          <w:szCs w:val="20"/>
        </w:rPr>
      </w:pPr>
      <w:r w:rsidRPr="00A46F83">
        <w:rPr>
          <w:szCs w:val="20"/>
        </w:rPr>
        <w:t xml:space="preserve">Srečanje je vodil Adnan Šerić, vodja UNIDO Innovation Laba, ki </w:t>
      </w:r>
      <w:r>
        <w:rPr>
          <w:szCs w:val="20"/>
        </w:rPr>
        <w:t xml:space="preserve">v </w:t>
      </w:r>
      <w:r w:rsidRPr="00A46F83">
        <w:rPr>
          <w:szCs w:val="20"/>
        </w:rPr>
        <w:t xml:space="preserve">UNIDO </w:t>
      </w:r>
      <w:r>
        <w:rPr>
          <w:szCs w:val="20"/>
        </w:rPr>
        <w:t>vodi</w:t>
      </w:r>
      <w:r w:rsidRPr="00A46F83">
        <w:rPr>
          <w:szCs w:val="20"/>
        </w:rPr>
        <w:t xml:space="preserve"> globalne programe inovacij, digitalne transformacije in industrijske modernizacije. Pogovori so temeljili na konceptu UNIDO platforme ScaleX, ki povezuje inovacijske ekosisteme ter </w:t>
      </w:r>
      <w:r>
        <w:rPr>
          <w:szCs w:val="20"/>
        </w:rPr>
        <w:t xml:space="preserve">pospešuje </w:t>
      </w:r>
      <w:r w:rsidRPr="00A46F83">
        <w:rPr>
          <w:szCs w:val="20"/>
        </w:rPr>
        <w:t>uvajanje in širjenje naprednih tehnologij v industrij</w:t>
      </w:r>
      <w:r>
        <w:rPr>
          <w:szCs w:val="20"/>
        </w:rPr>
        <w:t>i</w:t>
      </w:r>
      <w:r w:rsidRPr="00A46F83">
        <w:rPr>
          <w:szCs w:val="20"/>
        </w:rPr>
        <w:t xml:space="preserve">. </w:t>
      </w:r>
      <w:r>
        <w:rPr>
          <w:szCs w:val="20"/>
        </w:rPr>
        <w:t>P</w:t>
      </w:r>
      <w:r w:rsidRPr="00A46F83">
        <w:rPr>
          <w:szCs w:val="20"/>
        </w:rPr>
        <w:t xml:space="preserve">latforma </w:t>
      </w:r>
      <w:r>
        <w:rPr>
          <w:szCs w:val="20"/>
        </w:rPr>
        <w:t xml:space="preserve">ScaleX </w:t>
      </w:r>
      <w:r w:rsidRPr="00A46F83">
        <w:rPr>
          <w:szCs w:val="20"/>
        </w:rPr>
        <w:t xml:space="preserve">dobiva </w:t>
      </w:r>
      <w:r>
        <w:rPr>
          <w:szCs w:val="20"/>
        </w:rPr>
        <w:t xml:space="preserve">vse večjo </w:t>
      </w:r>
      <w:r w:rsidRPr="00A46F83">
        <w:rPr>
          <w:szCs w:val="20"/>
        </w:rPr>
        <w:t xml:space="preserve">podporo držav članic, </w:t>
      </w:r>
      <w:r>
        <w:rPr>
          <w:szCs w:val="20"/>
        </w:rPr>
        <w:t>pri čemer</w:t>
      </w:r>
      <w:r w:rsidRPr="00A46F83">
        <w:rPr>
          <w:szCs w:val="20"/>
        </w:rPr>
        <w:t xml:space="preserve"> Slovenija izstopa kot </w:t>
      </w:r>
      <w:r>
        <w:rPr>
          <w:szCs w:val="20"/>
        </w:rPr>
        <w:t>e</w:t>
      </w:r>
      <w:r w:rsidRPr="00A46F83">
        <w:rPr>
          <w:szCs w:val="20"/>
        </w:rPr>
        <w:t xml:space="preserve">na izmed pobudnic oblikovanja globalnega zavezništva za pospeševanje industrijskih inovacij. </w:t>
      </w:r>
    </w:p>
    <w:p w14:paraId="4A829C3E" w14:textId="77777777" w:rsidR="00A46F83" w:rsidRPr="00A46F83" w:rsidRDefault="00A46F83" w:rsidP="00A46F83">
      <w:pPr>
        <w:contextualSpacing/>
        <w:jc w:val="both"/>
        <w:rPr>
          <w:szCs w:val="20"/>
        </w:rPr>
      </w:pPr>
    </w:p>
    <w:p w14:paraId="699AF0B5" w14:textId="4E0E54C4" w:rsidR="00A46F83" w:rsidRPr="00A46F83" w:rsidRDefault="00A46F83" w:rsidP="00A46F83">
      <w:pPr>
        <w:contextualSpacing/>
        <w:jc w:val="both"/>
        <w:rPr>
          <w:szCs w:val="20"/>
        </w:rPr>
      </w:pPr>
      <w:r w:rsidRPr="00A46F83">
        <w:rPr>
          <w:szCs w:val="20"/>
        </w:rPr>
        <w:t xml:space="preserve">Slovenija in UNIDO že </w:t>
      </w:r>
      <w:r>
        <w:rPr>
          <w:szCs w:val="20"/>
        </w:rPr>
        <w:t xml:space="preserve">vrsto let tesno </w:t>
      </w:r>
      <w:r w:rsidRPr="00A46F83">
        <w:rPr>
          <w:szCs w:val="20"/>
        </w:rPr>
        <w:t xml:space="preserve">sodelujeta v regiji Zahodnega Balkana, kjer so </w:t>
      </w:r>
      <w:r>
        <w:rPr>
          <w:szCs w:val="20"/>
        </w:rPr>
        <w:t xml:space="preserve">bili </w:t>
      </w:r>
      <w:r w:rsidRPr="00A46F83">
        <w:rPr>
          <w:szCs w:val="20"/>
        </w:rPr>
        <w:t>let</w:t>
      </w:r>
      <w:r>
        <w:rPr>
          <w:szCs w:val="20"/>
        </w:rPr>
        <w:t>a</w:t>
      </w:r>
      <w:r w:rsidRPr="00A46F83">
        <w:rPr>
          <w:szCs w:val="20"/>
        </w:rPr>
        <w:t xml:space="preserve"> 2025 vzpostavl</w:t>
      </w:r>
      <w:r>
        <w:rPr>
          <w:szCs w:val="20"/>
        </w:rPr>
        <w:t>jeni</w:t>
      </w:r>
      <w:r w:rsidRPr="00A46F83">
        <w:rPr>
          <w:szCs w:val="20"/>
        </w:rPr>
        <w:t xml:space="preserve"> nov</w:t>
      </w:r>
      <w:r>
        <w:rPr>
          <w:szCs w:val="20"/>
        </w:rPr>
        <w:t>i</w:t>
      </w:r>
      <w:r w:rsidRPr="00A46F83">
        <w:rPr>
          <w:szCs w:val="20"/>
        </w:rPr>
        <w:t xml:space="preserve"> regionaln</w:t>
      </w:r>
      <w:r>
        <w:rPr>
          <w:szCs w:val="20"/>
        </w:rPr>
        <w:t xml:space="preserve">i </w:t>
      </w:r>
      <w:r w:rsidRPr="00A46F83">
        <w:rPr>
          <w:szCs w:val="20"/>
        </w:rPr>
        <w:t>projekt</w:t>
      </w:r>
      <w:r>
        <w:rPr>
          <w:szCs w:val="20"/>
        </w:rPr>
        <w:t>i</w:t>
      </w:r>
      <w:r w:rsidRPr="00A46F83">
        <w:rPr>
          <w:szCs w:val="20"/>
        </w:rPr>
        <w:t xml:space="preserve"> za zeleno in digitalno preobrazbo</w:t>
      </w:r>
      <w:r>
        <w:rPr>
          <w:szCs w:val="20"/>
        </w:rPr>
        <w:t xml:space="preserve">. Slovenija v te projekte </w:t>
      </w:r>
      <w:r w:rsidRPr="00A46F83">
        <w:rPr>
          <w:szCs w:val="20"/>
        </w:rPr>
        <w:t xml:space="preserve">aktivno prispeva prek razvojnega sodelovanja in podpore </w:t>
      </w:r>
      <w:r>
        <w:rPr>
          <w:szCs w:val="20"/>
        </w:rPr>
        <w:t xml:space="preserve">malim in srednje velikim podjetjem </w:t>
      </w:r>
      <w:r w:rsidRPr="00A46F83">
        <w:rPr>
          <w:szCs w:val="20"/>
        </w:rPr>
        <w:t xml:space="preserve">pri vključevanju v evropske vrednostne verige. </w:t>
      </w:r>
      <w:r>
        <w:rPr>
          <w:szCs w:val="20"/>
        </w:rPr>
        <w:t xml:space="preserve">Partnerstvo med </w:t>
      </w:r>
      <w:r w:rsidRPr="00A46F83">
        <w:rPr>
          <w:szCs w:val="20"/>
        </w:rPr>
        <w:t>Slovenij</w:t>
      </w:r>
      <w:r>
        <w:rPr>
          <w:szCs w:val="20"/>
        </w:rPr>
        <w:t>o</w:t>
      </w:r>
      <w:r w:rsidRPr="00A46F83">
        <w:rPr>
          <w:szCs w:val="20"/>
        </w:rPr>
        <w:t xml:space="preserve"> </w:t>
      </w:r>
      <w:r>
        <w:rPr>
          <w:szCs w:val="20"/>
        </w:rPr>
        <w:t>in</w:t>
      </w:r>
      <w:r w:rsidRPr="00A46F83">
        <w:rPr>
          <w:szCs w:val="20"/>
        </w:rPr>
        <w:t xml:space="preserve"> UNIDO </w:t>
      </w:r>
      <w:r>
        <w:rPr>
          <w:szCs w:val="20"/>
        </w:rPr>
        <w:t>temelji na</w:t>
      </w:r>
      <w:r w:rsidRPr="00A46F83">
        <w:rPr>
          <w:szCs w:val="20"/>
        </w:rPr>
        <w:t xml:space="preserve"> več kot 30</w:t>
      </w:r>
      <w:r>
        <w:rPr>
          <w:szCs w:val="20"/>
        </w:rPr>
        <w:t>-</w:t>
      </w:r>
      <w:r w:rsidRPr="00A46F83">
        <w:rPr>
          <w:szCs w:val="20"/>
        </w:rPr>
        <w:t>let</w:t>
      </w:r>
      <w:r>
        <w:rPr>
          <w:szCs w:val="20"/>
        </w:rPr>
        <w:t>ni tradiciji</w:t>
      </w:r>
      <w:r w:rsidRPr="00A46F83">
        <w:rPr>
          <w:szCs w:val="20"/>
        </w:rPr>
        <w:t>, k</w:t>
      </w:r>
      <w:r>
        <w:rPr>
          <w:szCs w:val="20"/>
        </w:rPr>
        <w:t>i vključuje prenos znanja, krepitev institucionalnih zmogljivosti in povezovanje slovenskih podjetij z mednarodnimi trgi.</w:t>
      </w:r>
    </w:p>
    <w:p w14:paraId="785B911C" w14:textId="77777777" w:rsidR="00A46F83" w:rsidRDefault="00A46F83" w:rsidP="00A46F83">
      <w:pPr>
        <w:contextualSpacing/>
        <w:jc w:val="both"/>
        <w:rPr>
          <w:szCs w:val="20"/>
        </w:rPr>
      </w:pPr>
    </w:p>
    <w:p w14:paraId="4B7478D5" w14:textId="6B39E367" w:rsidR="00A46F83" w:rsidRPr="00A46F83" w:rsidRDefault="00A46F83" w:rsidP="00A46F83">
      <w:pPr>
        <w:contextualSpacing/>
        <w:jc w:val="both"/>
        <w:rPr>
          <w:szCs w:val="20"/>
        </w:rPr>
      </w:pPr>
      <w:r w:rsidRPr="00A46F83">
        <w:rPr>
          <w:szCs w:val="20"/>
        </w:rPr>
        <w:t xml:space="preserve">V okviru delovnega srečanja </w:t>
      </w:r>
      <w:r>
        <w:rPr>
          <w:szCs w:val="20"/>
        </w:rPr>
        <w:t xml:space="preserve">na Dunaju </w:t>
      </w:r>
      <w:r w:rsidRPr="00A46F83">
        <w:rPr>
          <w:szCs w:val="20"/>
        </w:rPr>
        <w:t xml:space="preserve">so udeleženci razpravljali o pripravi osnutka postopnega pristopa </w:t>
      </w:r>
      <w:r>
        <w:rPr>
          <w:szCs w:val="20"/>
        </w:rPr>
        <w:t>k</w:t>
      </w:r>
      <w:r w:rsidRPr="00A46F83">
        <w:rPr>
          <w:szCs w:val="20"/>
        </w:rPr>
        <w:t xml:space="preserve"> skupn</w:t>
      </w:r>
      <w:r>
        <w:rPr>
          <w:szCs w:val="20"/>
        </w:rPr>
        <w:t>i</w:t>
      </w:r>
      <w:r w:rsidRPr="00A46F83">
        <w:rPr>
          <w:szCs w:val="20"/>
        </w:rPr>
        <w:t xml:space="preserve"> pobud</w:t>
      </w:r>
      <w:r>
        <w:rPr>
          <w:szCs w:val="20"/>
        </w:rPr>
        <w:t xml:space="preserve">i, ki vključuje </w:t>
      </w:r>
      <w:r w:rsidRPr="00A46F83">
        <w:rPr>
          <w:szCs w:val="20"/>
        </w:rPr>
        <w:t>pripravljaln</w:t>
      </w:r>
      <w:r>
        <w:rPr>
          <w:szCs w:val="20"/>
        </w:rPr>
        <w:t>o</w:t>
      </w:r>
      <w:r w:rsidRPr="00A46F83">
        <w:rPr>
          <w:szCs w:val="20"/>
        </w:rPr>
        <w:t>, pilotn</w:t>
      </w:r>
      <w:r>
        <w:rPr>
          <w:szCs w:val="20"/>
        </w:rPr>
        <w:t>o</w:t>
      </w:r>
      <w:r w:rsidRPr="00A46F83">
        <w:rPr>
          <w:szCs w:val="20"/>
        </w:rPr>
        <w:t xml:space="preserve"> in programska faz</w:t>
      </w:r>
      <w:r>
        <w:rPr>
          <w:szCs w:val="20"/>
        </w:rPr>
        <w:t xml:space="preserve">o. Obravnavali so tudi </w:t>
      </w:r>
      <w:r w:rsidRPr="00A46F83">
        <w:rPr>
          <w:szCs w:val="20"/>
        </w:rPr>
        <w:t>oblikovanj</w:t>
      </w:r>
      <w:r>
        <w:rPr>
          <w:szCs w:val="20"/>
        </w:rPr>
        <w:t xml:space="preserve">e </w:t>
      </w:r>
      <w:r w:rsidRPr="00A46F83">
        <w:rPr>
          <w:szCs w:val="20"/>
        </w:rPr>
        <w:t>konzorcija partner</w:t>
      </w:r>
      <w:r>
        <w:rPr>
          <w:szCs w:val="20"/>
        </w:rPr>
        <w:t>stev</w:t>
      </w:r>
      <w:r w:rsidRPr="00A46F83">
        <w:rPr>
          <w:szCs w:val="20"/>
        </w:rPr>
        <w:t>, možn</w:t>
      </w:r>
      <w:r>
        <w:rPr>
          <w:szCs w:val="20"/>
        </w:rPr>
        <w:t xml:space="preserve">e vire financiranja in </w:t>
      </w:r>
      <w:r w:rsidRPr="00A46F83">
        <w:rPr>
          <w:szCs w:val="20"/>
        </w:rPr>
        <w:t>promocij</w:t>
      </w:r>
      <w:r>
        <w:rPr>
          <w:szCs w:val="20"/>
        </w:rPr>
        <w:t>o</w:t>
      </w:r>
      <w:r w:rsidRPr="00A46F83">
        <w:rPr>
          <w:szCs w:val="20"/>
        </w:rPr>
        <w:t xml:space="preserve"> </w:t>
      </w:r>
      <w:r>
        <w:rPr>
          <w:szCs w:val="20"/>
        </w:rPr>
        <w:t xml:space="preserve">aktivnosti na ključnih mednarodnih dogodkih, </w:t>
      </w:r>
      <w:r w:rsidRPr="00A46F83">
        <w:rPr>
          <w:szCs w:val="20"/>
        </w:rPr>
        <w:t>med drugim na Generalni konferenci UNIDO v Rijadu novembra 2025 in konferenci PODIM v Mariboru 2026. Posebna pozornost je bila namenjena tudi možnostim za širitev modela regionalnega inovacijskega sodelovanja izven območja Zahodnega Balkana v prihodnosti.</w:t>
      </w:r>
      <w:r>
        <w:rPr>
          <w:szCs w:val="20"/>
        </w:rPr>
        <w:t xml:space="preserve"> Na srečanju sta se obe strani dogovorili o </w:t>
      </w:r>
      <w:r w:rsidRPr="00A46F83">
        <w:rPr>
          <w:szCs w:val="20"/>
        </w:rPr>
        <w:t>pripravi pisma o nameri, s katerim bi partnerji uradno izrazili pripravljenost za sodelovanje ter začrtali okvirne usmeritve nadaljnjega razvoja programa</w:t>
      </w:r>
      <w:r w:rsidR="00133FAB">
        <w:rPr>
          <w:szCs w:val="20"/>
        </w:rPr>
        <w:t>.</w:t>
      </w:r>
    </w:p>
    <w:p w14:paraId="409D8A73" w14:textId="77777777" w:rsidR="00A46F83" w:rsidRDefault="00A46F83" w:rsidP="00694918">
      <w:pPr>
        <w:ind w:right="-263"/>
        <w:contextualSpacing/>
        <w:jc w:val="both"/>
        <w:rPr>
          <w:szCs w:val="20"/>
        </w:rPr>
      </w:pPr>
    </w:p>
    <w:p w14:paraId="6E57E915" w14:textId="1954C280" w:rsidR="004A7D49" w:rsidRPr="004E4090" w:rsidRDefault="00694918" w:rsidP="004E4090">
      <w:pPr>
        <w:ind w:right="-263"/>
        <w:contextualSpacing/>
        <w:jc w:val="both"/>
        <w:rPr>
          <w:szCs w:val="20"/>
        </w:rPr>
      </w:pPr>
      <w:r>
        <w:rPr>
          <w:szCs w:val="20"/>
        </w:rPr>
        <w:t>Državnega sekretarja Frangeža</w:t>
      </w:r>
      <w:r w:rsidR="00457233" w:rsidRPr="004E4090">
        <w:rPr>
          <w:szCs w:val="20"/>
        </w:rPr>
        <w:t xml:space="preserve"> </w:t>
      </w:r>
      <w:r w:rsidR="004A7D49" w:rsidRPr="004E4090">
        <w:rPr>
          <w:szCs w:val="20"/>
        </w:rPr>
        <w:t>je na obisku spremljala delegacija v sestavi:</w:t>
      </w:r>
    </w:p>
    <w:p w14:paraId="71C138AD" w14:textId="7E54A056" w:rsidR="00A46F83" w:rsidRDefault="00A46F83" w:rsidP="00A46F83">
      <w:pPr>
        <w:pStyle w:val="Odstavekseznama"/>
        <w:numPr>
          <w:ilvl w:val="0"/>
          <w:numId w:val="15"/>
        </w:numPr>
        <w:ind w:left="851" w:right="480" w:hanging="284"/>
        <w:jc w:val="both"/>
        <w:rPr>
          <w:rFonts w:cs="Arial"/>
          <w:iCs/>
        </w:rPr>
      </w:pPr>
      <w:r w:rsidRPr="00DA3C8A">
        <w:rPr>
          <w:rFonts w:cs="Arial"/>
          <w:iCs/>
        </w:rPr>
        <w:t>mag. Elena Dokuzov, Direktorat za industrijo, podjetništvo in internacionalizacijo, Ministrstvo za gospodarstvo, turizem in šport, članica delegacije;</w:t>
      </w:r>
    </w:p>
    <w:p w14:paraId="223C2A8B" w14:textId="77777777" w:rsidR="00A46F83" w:rsidRPr="00A46F83" w:rsidRDefault="00457233" w:rsidP="00A46F83">
      <w:pPr>
        <w:pStyle w:val="Odstavekseznama"/>
        <w:numPr>
          <w:ilvl w:val="0"/>
          <w:numId w:val="15"/>
        </w:numPr>
        <w:ind w:left="851" w:right="480" w:hanging="284"/>
        <w:jc w:val="both"/>
        <w:rPr>
          <w:rFonts w:cs="Arial"/>
          <w:iCs/>
        </w:rPr>
      </w:pPr>
      <w:r w:rsidRPr="004E4090">
        <w:t>Petra Grilc, Služba za evropske zadeve in mednarodno sodelovanje, Ministrstvo za gospodarstvo, turizem in šport, članica delegacije</w:t>
      </w:r>
      <w:r w:rsidR="00694918">
        <w:t>;</w:t>
      </w:r>
    </w:p>
    <w:p w14:paraId="02C27037" w14:textId="7DBBA1D4" w:rsidR="00694918" w:rsidRPr="00A46F83" w:rsidRDefault="00694918" w:rsidP="00A46F83">
      <w:pPr>
        <w:pStyle w:val="Odstavekseznama"/>
        <w:numPr>
          <w:ilvl w:val="0"/>
          <w:numId w:val="15"/>
        </w:numPr>
        <w:ind w:left="851" w:right="480" w:hanging="284"/>
        <w:jc w:val="both"/>
        <w:rPr>
          <w:rFonts w:cs="Arial"/>
          <w:iCs/>
        </w:rPr>
      </w:pPr>
      <w:r>
        <w:t xml:space="preserve">Iva Rat, Sektor za podjetništvo, </w:t>
      </w:r>
      <w:r w:rsidRPr="004E4090">
        <w:t>Ministrstvo za gospodarstvo, turizem in šport, članica delegacije</w:t>
      </w:r>
      <w:r>
        <w:t xml:space="preserve">. </w:t>
      </w:r>
    </w:p>
    <w:p w14:paraId="1C6B487A" w14:textId="77777777" w:rsidR="00AB105D" w:rsidRDefault="00AB105D" w:rsidP="00AB105D">
      <w:pPr>
        <w:pStyle w:val="Odstavekseznama"/>
        <w:ind w:left="567" w:right="480"/>
        <w:jc w:val="both"/>
        <w:rPr>
          <w:color w:val="C00000"/>
          <w:szCs w:val="24"/>
          <w:lang w:eastAsia="en-US"/>
        </w:rPr>
      </w:pPr>
    </w:p>
    <w:p w14:paraId="76198395" w14:textId="7BC440CD" w:rsidR="00A46F83" w:rsidRPr="00A46F83" w:rsidRDefault="00A46F83" w:rsidP="00A46F83">
      <w:pPr>
        <w:pStyle w:val="Odstavekseznama"/>
        <w:ind w:left="567" w:right="480"/>
        <w:jc w:val="both"/>
        <w:rPr>
          <w:color w:val="C00000"/>
        </w:rPr>
      </w:pPr>
      <w:r w:rsidRPr="00A46F83">
        <w:rPr>
          <w:color w:val="C00000"/>
        </w:rPr>
        <w:t>.</w:t>
      </w:r>
    </w:p>
    <w:p w14:paraId="030021DB" w14:textId="77777777" w:rsidR="00D32FDC" w:rsidRPr="004E4090" w:rsidRDefault="00D32FDC">
      <w:pPr>
        <w:pStyle w:val="Odstavekseznama"/>
        <w:ind w:left="567" w:right="480"/>
        <w:jc w:val="both"/>
        <w:rPr>
          <w:color w:val="C00000"/>
          <w:szCs w:val="24"/>
          <w:lang w:eastAsia="en-US"/>
        </w:rPr>
      </w:pPr>
    </w:p>
    <w:sectPr w:rsidR="00D32FDC" w:rsidRPr="004E4090" w:rsidSect="00A46F83">
      <w:headerReference w:type="default" r:id="rId12"/>
      <w:footerReference w:type="even" r:id="rId13"/>
      <w:headerReference w:type="first" r:id="rId14"/>
      <w:pgSz w:w="11900" w:h="16840" w:code="9"/>
      <w:pgMar w:top="1701" w:right="1552"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7667" w14:textId="77777777" w:rsidR="00B66570" w:rsidRDefault="00B66570" w:rsidP="008A4089">
      <w:pPr>
        <w:spacing w:line="240" w:lineRule="auto"/>
      </w:pPr>
      <w:r>
        <w:separator/>
      </w:r>
    </w:p>
  </w:endnote>
  <w:endnote w:type="continuationSeparator" w:id="0">
    <w:p w14:paraId="330972C1" w14:textId="77777777" w:rsidR="00B66570" w:rsidRDefault="00B6657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817" w14:textId="77777777" w:rsidR="00B66570" w:rsidRDefault="00B66570" w:rsidP="008A4089">
      <w:pPr>
        <w:spacing w:line="240" w:lineRule="auto"/>
      </w:pPr>
      <w:r>
        <w:separator/>
      </w:r>
    </w:p>
  </w:footnote>
  <w:footnote w:type="continuationSeparator" w:id="0">
    <w:p w14:paraId="37231EBD" w14:textId="77777777" w:rsidR="00B66570" w:rsidRDefault="00B66570"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756DC" w:rsidRPr="008F3500" w14:paraId="48D5FE17" w14:textId="77777777">
      <w:trPr>
        <w:trHeight w:hRule="exact" w:val="847"/>
      </w:trPr>
      <w:tc>
        <w:tcPr>
          <w:tcW w:w="649" w:type="dxa"/>
        </w:tcPr>
        <w:p w14:paraId="49046421" w14:textId="77777777" w:rsidR="003B773C"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pPr>
            <w:rPr>
              <w:rFonts w:ascii="Republika" w:hAnsi="Republika"/>
              <w:sz w:val="60"/>
              <w:szCs w:val="60"/>
            </w:rPr>
          </w:pPr>
        </w:p>
        <w:p w14:paraId="439E7318" w14:textId="77777777" w:rsidR="003B773C" w:rsidRPr="006D42D9" w:rsidRDefault="003B773C">
          <w:pPr>
            <w:rPr>
              <w:rFonts w:ascii="Republika" w:hAnsi="Republika"/>
              <w:sz w:val="60"/>
              <w:szCs w:val="60"/>
            </w:rPr>
          </w:pPr>
        </w:p>
        <w:p w14:paraId="30B226C1" w14:textId="77777777" w:rsidR="003B773C" w:rsidRPr="006D42D9" w:rsidRDefault="003B773C">
          <w:pPr>
            <w:rPr>
              <w:rFonts w:ascii="Republika" w:hAnsi="Republika"/>
              <w:sz w:val="60"/>
              <w:szCs w:val="60"/>
            </w:rPr>
          </w:pPr>
        </w:p>
        <w:p w14:paraId="3D857515" w14:textId="77777777" w:rsidR="003B773C" w:rsidRPr="006D42D9" w:rsidRDefault="003B773C">
          <w:pPr>
            <w:rPr>
              <w:rFonts w:ascii="Republika" w:hAnsi="Republika"/>
              <w:sz w:val="60"/>
              <w:szCs w:val="60"/>
            </w:rPr>
          </w:pPr>
        </w:p>
        <w:p w14:paraId="43E97E98" w14:textId="77777777" w:rsidR="003B773C" w:rsidRPr="006D42D9" w:rsidRDefault="003B773C">
          <w:pPr>
            <w:rPr>
              <w:rFonts w:ascii="Republika" w:hAnsi="Republika"/>
              <w:sz w:val="60"/>
              <w:szCs w:val="60"/>
            </w:rPr>
          </w:pPr>
        </w:p>
        <w:p w14:paraId="6FAA707F" w14:textId="77777777" w:rsidR="003B773C" w:rsidRPr="006D42D9" w:rsidRDefault="003B773C">
          <w:pPr>
            <w:rPr>
              <w:rFonts w:ascii="Republika" w:hAnsi="Republika"/>
              <w:sz w:val="60"/>
              <w:szCs w:val="60"/>
            </w:rPr>
          </w:pPr>
        </w:p>
        <w:p w14:paraId="78AAABD3" w14:textId="77777777" w:rsidR="003B773C" w:rsidRPr="006D42D9" w:rsidRDefault="003B773C">
          <w:pPr>
            <w:rPr>
              <w:rFonts w:ascii="Republika" w:hAnsi="Republika"/>
              <w:sz w:val="60"/>
              <w:szCs w:val="60"/>
            </w:rPr>
          </w:pPr>
        </w:p>
        <w:p w14:paraId="468EA8E0" w14:textId="77777777" w:rsidR="003B773C" w:rsidRPr="006D42D9" w:rsidRDefault="003B773C">
          <w:pPr>
            <w:rPr>
              <w:rFonts w:ascii="Republika" w:hAnsi="Republika"/>
              <w:sz w:val="60"/>
              <w:szCs w:val="60"/>
            </w:rPr>
          </w:pPr>
        </w:p>
        <w:p w14:paraId="69F17084" w14:textId="77777777" w:rsidR="003B773C" w:rsidRPr="006D42D9" w:rsidRDefault="003B773C">
          <w:pPr>
            <w:rPr>
              <w:rFonts w:ascii="Republika" w:hAnsi="Republika"/>
              <w:sz w:val="60"/>
              <w:szCs w:val="60"/>
            </w:rPr>
          </w:pPr>
        </w:p>
        <w:p w14:paraId="6E765B4E" w14:textId="77777777" w:rsidR="003B773C" w:rsidRPr="006D42D9" w:rsidRDefault="003B773C">
          <w:pPr>
            <w:rPr>
              <w:rFonts w:ascii="Republika" w:hAnsi="Republika"/>
              <w:sz w:val="60"/>
              <w:szCs w:val="60"/>
            </w:rPr>
          </w:pPr>
        </w:p>
        <w:p w14:paraId="4D99B9FE" w14:textId="77777777" w:rsidR="003B773C" w:rsidRPr="006D42D9" w:rsidRDefault="003B773C">
          <w:pPr>
            <w:rPr>
              <w:rFonts w:ascii="Republika" w:hAnsi="Republika"/>
              <w:sz w:val="60"/>
              <w:szCs w:val="60"/>
            </w:rPr>
          </w:pPr>
        </w:p>
        <w:p w14:paraId="1D812C74" w14:textId="77777777" w:rsidR="003B773C" w:rsidRPr="006D42D9" w:rsidRDefault="003B773C">
          <w:pPr>
            <w:rPr>
              <w:rFonts w:ascii="Republika" w:hAnsi="Republika"/>
              <w:sz w:val="60"/>
              <w:szCs w:val="60"/>
            </w:rPr>
          </w:pPr>
        </w:p>
        <w:p w14:paraId="7F93162F" w14:textId="77777777" w:rsidR="003B773C" w:rsidRPr="006D42D9" w:rsidRDefault="003B773C">
          <w:pPr>
            <w:rPr>
              <w:rFonts w:ascii="Republika" w:hAnsi="Republika"/>
              <w:sz w:val="60"/>
              <w:szCs w:val="60"/>
            </w:rPr>
          </w:pPr>
        </w:p>
        <w:p w14:paraId="48C7042E" w14:textId="77777777" w:rsidR="003B773C" w:rsidRPr="006D42D9" w:rsidRDefault="003B773C">
          <w:pPr>
            <w:rPr>
              <w:rFonts w:ascii="Republika" w:hAnsi="Republika"/>
              <w:sz w:val="60"/>
              <w:szCs w:val="60"/>
            </w:rPr>
          </w:pPr>
        </w:p>
        <w:p w14:paraId="15F84356" w14:textId="77777777" w:rsidR="003B773C" w:rsidRPr="006D42D9" w:rsidRDefault="003B773C">
          <w:pPr>
            <w:rPr>
              <w:rFonts w:ascii="Republika" w:hAnsi="Republika"/>
              <w:sz w:val="60"/>
              <w:szCs w:val="60"/>
            </w:rPr>
          </w:pPr>
        </w:p>
        <w:p w14:paraId="703BFFEC" w14:textId="77777777" w:rsidR="003B773C" w:rsidRPr="006D42D9" w:rsidRDefault="003B773C">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756DC" w:rsidRPr="008F3500" w14:paraId="092BA157" w14:textId="77777777" w:rsidTr="00E756D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pPr>
            <w:rPr>
              <w:rFonts w:ascii="Republika" w:hAnsi="Republika"/>
              <w:sz w:val="60"/>
              <w:szCs w:val="60"/>
            </w:rPr>
          </w:pPr>
        </w:p>
      </w:tc>
    </w:tr>
  </w:tbl>
  <w:p w14:paraId="69D94279" w14:textId="77777777" w:rsidR="003B773C"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F0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B51"/>
    <w:multiLevelType w:val="multilevel"/>
    <w:tmpl w:val="41A0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5720620"/>
    <w:multiLevelType w:val="hybridMultilevel"/>
    <w:tmpl w:val="72E67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BC244A"/>
    <w:multiLevelType w:val="hybridMultilevel"/>
    <w:tmpl w:val="D4C0591C"/>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5A57A4"/>
    <w:multiLevelType w:val="multilevel"/>
    <w:tmpl w:val="CBC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D2C52"/>
    <w:multiLevelType w:val="hybridMultilevel"/>
    <w:tmpl w:val="7CB6CF76"/>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9263CB5"/>
    <w:multiLevelType w:val="multilevel"/>
    <w:tmpl w:val="63B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67C01005"/>
    <w:multiLevelType w:val="hybridMultilevel"/>
    <w:tmpl w:val="81FE8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62472F"/>
    <w:multiLevelType w:val="hybridMultilevel"/>
    <w:tmpl w:val="5B7AD652"/>
    <w:lvl w:ilvl="0" w:tplc="D0C4AF9A">
      <w:start w:val="15"/>
      <w:numFmt w:val="bullet"/>
      <w:lvlText w:val="-"/>
      <w:lvlJc w:val="left"/>
      <w:pPr>
        <w:ind w:left="1440" w:hanging="360"/>
      </w:pPr>
      <w:rPr>
        <w:rFonts w:ascii="Arial" w:eastAsia="Aptos" w:hAnsi="Arial" w:cs="Aria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11"/>
  </w:num>
  <w:num w:numId="2" w16cid:durableId="1707176369">
    <w:abstractNumId w:val="10"/>
  </w:num>
  <w:num w:numId="3" w16cid:durableId="1872107812">
    <w:abstractNumId w:val="1"/>
  </w:num>
  <w:num w:numId="4" w16cid:durableId="1262764361">
    <w:abstractNumId w:val="14"/>
  </w:num>
  <w:num w:numId="5" w16cid:durableId="657878027">
    <w:abstractNumId w:val="17"/>
  </w:num>
  <w:num w:numId="6" w16cid:durableId="2028603246">
    <w:abstractNumId w:val="5"/>
  </w:num>
  <w:num w:numId="7" w16cid:durableId="1456825901">
    <w:abstractNumId w:val="2"/>
  </w:num>
  <w:num w:numId="8" w16cid:durableId="190340859">
    <w:abstractNumId w:val="6"/>
  </w:num>
  <w:num w:numId="9" w16cid:durableId="904145188">
    <w:abstractNumId w:val="8"/>
  </w:num>
  <w:num w:numId="10" w16cid:durableId="192424827">
    <w:abstractNumId w:val="4"/>
  </w:num>
  <w:num w:numId="11" w16cid:durableId="572662781">
    <w:abstractNumId w:val="3"/>
  </w:num>
  <w:num w:numId="12" w16cid:durableId="2014330352">
    <w:abstractNumId w:val="13"/>
  </w:num>
  <w:num w:numId="13" w16cid:durableId="1955162820">
    <w:abstractNumId w:val="16"/>
  </w:num>
  <w:num w:numId="14" w16cid:durableId="424349178">
    <w:abstractNumId w:val="15"/>
  </w:num>
  <w:num w:numId="15" w16cid:durableId="1176192974">
    <w:abstractNumId w:val="12"/>
  </w:num>
  <w:num w:numId="16" w16cid:durableId="43987065">
    <w:abstractNumId w:val="7"/>
  </w:num>
  <w:num w:numId="17" w16cid:durableId="603658511">
    <w:abstractNumId w:val="9"/>
  </w:num>
  <w:num w:numId="18" w16cid:durableId="58511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7AA6"/>
    <w:rsid w:val="000A512E"/>
    <w:rsid w:val="00132CB6"/>
    <w:rsid w:val="00133C5F"/>
    <w:rsid w:val="00133FAB"/>
    <w:rsid w:val="001742AF"/>
    <w:rsid w:val="00174649"/>
    <w:rsid w:val="0018401D"/>
    <w:rsid w:val="00184248"/>
    <w:rsid w:val="00196381"/>
    <w:rsid w:val="001C3F34"/>
    <w:rsid w:val="002041F5"/>
    <w:rsid w:val="0021430E"/>
    <w:rsid w:val="00231B88"/>
    <w:rsid w:val="002331D0"/>
    <w:rsid w:val="002456F7"/>
    <w:rsid w:val="00291EE2"/>
    <w:rsid w:val="002A6E96"/>
    <w:rsid w:val="002E2F58"/>
    <w:rsid w:val="003071B2"/>
    <w:rsid w:val="003702FA"/>
    <w:rsid w:val="00374230"/>
    <w:rsid w:val="00374243"/>
    <w:rsid w:val="0038586D"/>
    <w:rsid w:val="0039628A"/>
    <w:rsid w:val="003B6A5C"/>
    <w:rsid w:val="003B773C"/>
    <w:rsid w:val="003D151F"/>
    <w:rsid w:val="00420963"/>
    <w:rsid w:val="00443366"/>
    <w:rsid w:val="00443651"/>
    <w:rsid w:val="00457233"/>
    <w:rsid w:val="004941CD"/>
    <w:rsid w:val="004A127D"/>
    <w:rsid w:val="004A7D49"/>
    <w:rsid w:val="004B1615"/>
    <w:rsid w:val="004B347F"/>
    <w:rsid w:val="004D4A42"/>
    <w:rsid w:val="004E4090"/>
    <w:rsid w:val="004F4ED3"/>
    <w:rsid w:val="005141A8"/>
    <w:rsid w:val="005208F8"/>
    <w:rsid w:val="005334B3"/>
    <w:rsid w:val="005874AB"/>
    <w:rsid w:val="005C71C1"/>
    <w:rsid w:val="005D2C85"/>
    <w:rsid w:val="00611EE3"/>
    <w:rsid w:val="00612DFE"/>
    <w:rsid w:val="00616319"/>
    <w:rsid w:val="00631DA0"/>
    <w:rsid w:val="00694918"/>
    <w:rsid w:val="006A7037"/>
    <w:rsid w:val="006C5656"/>
    <w:rsid w:val="007062EA"/>
    <w:rsid w:val="00722E8D"/>
    <w:rsid w:val="007351D9"/>
    <w:rsid w:val="00774A49"/>
    <w:rsid w:val="00783AA9"/>
    <w:rsid w:val="007949D0"/>
    <w:rsid w:val="0079510C"/>
    <w:rsid w:val="007A64F5"/>
    <w:rsid w:val="007B41B6"/>
    <w:rsid w:val="007D352E"/>
    <w:rsid w:val="007D4389"/>
    <w:rsid w:val="007E1D05"/>
    <w:rsid w:val="008033B7"/>
    <w:rsid w:val="00863AA6"/>
    <w:rsid w:val="0089736C"/>
    <w:rsid w:val="008A4089"/>
    <w:rsid w:val="008B1BAD"/>
    <w:rsid w:val="008E3E67"/>
    <w:rsid w:val="00904C11"/>
    <w:rsid w:val="0091749A"/>
    <w:rsid w:val="00941785"/>
    <w:rsid w:val="009903FA"/>
    <w:rsid w:val="00993A48"/>
    <w:rsid w:val="00A0706C"/>
    <w:rsid w:val="00A41E8C"/>
    <w:rsid w:val="00A46F83"/>
    <w:rsid w:val="00A81C86"/>
    <w:rsid w:val="00A966B2"/>
    <w:rsid w:val="00AB105D"/>
    <w:rsid w:val="00AB660A"/>
    <w:rsid w:val="00AC1684"/>
    <w:rsid w:val="00AF726B"/>
    <w:rsid w:val="00B12F1A"/>
    <w:rsid w:val="00B66570"/>
    <w:rsid w:val="00BA0488"/>
    <w:rsid w:val="00BA6351"/>
    <w:rsid w:val="00BC1EA8"/>
    <w:rsid w:val="00BD0C37"/>
    <w:rsid w:val="00C22F81"/>
    <w:rsid w:val="00C3025A"/>
    <w:rsid w:val="00C32C80"/>
    <w:rsid w:val="00C4494C"/>
    <w:rsid w:val="00C579D6"/>
    <w:rsid w:val="00C74CDA"/>
    <w:rsid w:val="00C77296"/>
    <w:rsid w:val="00CA059A"/>
    <w:rsid w:val="00D019E9"/>
    <w:rsid w:val="00D32FDC"/>
    <w:rsid w:val="00D65563"/>
    <w:rsid w:val="00D66869"/>
    <w:rsid w:val="00D7409C"/>
    <w:rsid w:val="00DB29E3"/>
    <w:rsid w:val="00DC4BB5"/>
    <w:rsid w:val="00DE0FC1"/>
    <w:rsid w:val="00E066D3"/>
    <w:rsid w:val="00E22302"/>
    <w:rsid w:val="00E756DC"/>
    <w:rsid w:val="00EB3269"/>
    <w:rsid w:val="00EE0BE5"/>
    <w:rsid w:val="00F13FDD"/>
    <w:rsid w:val="00F17F85"/>
    <w:rsid w:val="00F27393"/>
    <w:rsid w:val="00F721C5"/>
    <w:rsid w:val="00F84E56"/>
    <w:rsid w:val="00F93E84"/>
    <w:rsid w:val="00FA7FF9"/>
    <w:rsid w:val="00FC2704"/>
    <w:rsid w:val="00FC57B8"/>
    <w:rsid w:val="00FC6A27"/>
    <w:rsid w:val="00FD2735"/>
    <w:rsid w:val="00FF75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CED47E35-A066-45BA-BDA2-B198022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B41B6"/>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7B41B6"/>
    <w:rPr>
      <w:rFonts w:ascii="Arial" w:eastAsia="Times New Roman" w:hAnsi="Arial" w:cs="Times New Roman"/>
      <w:sz w:val="20"/>
      <w:szCs w:val="20"/>
      <w:lang w:eastAsia="sl-SI"/>
    </w:rPr>
  </w:style>
  <w:style w:type="character" w:styleId="Hiperpovezava">
    <w:name w:val="Hyperlink"/>
    <w:basedOn w:val="Privzetapisavaodstavka"/>
    <w:uiPriority w:val="99"/>
    <w:unhideWhenUsed/>
    <w:rsid w:val="00EB3269"/>
    <w:rPr>
      <w:color w:val="0563C1" w:themeColor="hyperlink"/>
      <w:u w:val="single"/>
    </w:rPr>
  </w:style>
  <w:style w:type="character" w:styleId="Nerazreenaomemba">
    <w:name w:val="Unresolved Mention"/>
    <w:basedOn w:val="Privzetapisavaodstavka"/>
    <w:uiPriority w:val="99"/>
    <w:semiHidden/>
    <w:unhideWhenUsed/>
    <w:rsid w:val="00EB3269"/>
    <w:rPr>
      <w:color w:val="605E5C"/>
      <w:shd w:val="clear" w:color="auto" w:fill="E1DFDD"/>
    </w:rPr>
  </w:style>
  <w:style w:type="paragraph" w:customStyle="1" w:styleId="Neotevilenodstavek">
    <w:name w:val="Neoštevilčen odstavek"/>
    <w:basedOn w:val="Navaden"/>
    <w:link w:val="NeotevilenodstavekZnak"/>
    <w:qFormat/>
    <w:rsid w:val="00AB105D"/>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B105D"/>
    <w:rPr>
      <w:rFonts w:ascii="Arial" w:eastAsia="Times New Roman" w:hAnsi="Arial" w:cs="Arial"/>
      <w:lang w:eastAsia="sl-SI"/>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AB105D"/>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AB105D"/>
    <w:rPr>
      <w:rFonts w:ascii="Calibri" w:eastAsia="Calibri" w:hAnsi="Calibri" w:cs="Times New Roman"/>
    </w:rPr>
  </w:style>
  <w:style w:type="paragraph" w:styleId="Navadensplet">
    <w:name w:val="Normal (Web)"/>
    <w:basedOn w:val="Navaden"/>
    <w:link w:val="NavadenspletZnak"/>
    <w:uiPriority w:val="99"/>
    <w:rsid w:val="005874AB"/>
    <w:pPr>
      <w:spacing w:line="260" w:lineRule="atLeast"/>
    </w:pPr>
    <w:rPr>
      <w:rFonts w:ascii="Times New Roman" w:hAnsi="Times New Roman"/>
      <w:sz w:val="24"/>
    </w:rPr>
  </w:style>
  <w:style w:type="character" w:customStyle="1" w:styleId="NavadenspletZnak">
    <w:name w:val="Navaden (splet) Znak"/>
    <w:link w:val="Navadensplet"/>
    <w:uiPriority w:val="99"/>
    <w:locked/>
    <w:rsid w:val="005874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02">
      <w:bodyDiv w:val="1"/>
      <w:marLeft w:val="0"/>
      <w:marRight w:val="0"/>
      <w:marTop w:val="0"/>
      <w:marBottom w:val="0"/>
      <w:divBdr>
        <w:top w:val="none" w:sz="0" w:space="0" w:color="auto"/>
        <w:left w:val="none" w:sz="0" w:space="0" w:color="auto"/>
        <w:bottom w:val="none" w:sz="0" w:space="0" w:color="auto"/>
        <w:right w:val="none" w:sz="0" w:space="0" w:color="auto"/>
      </w:divBdr>
      <w:divsChild>
        <w:div w:id="737898907">
          <w:marLeft w:val="0"/>
          <w:marRight w:val="0"/>
          <w:marTop w:val="0"/>
          <w:marBottom w:val="0"/>
          <w:divBdr>
            <w:top w:val="none" w:sz="0" w:space="0" w:color="auto"/>
            <w:left w:val="none" w:sz="0" w:space="0" w:color="auto"/>
            <w:bottom w:val="none" w:sz="0" w:space="0" w:color="auto"/>
            <w:right w:val="none" w:sz="0" w:space="0" w:color="auto"/>
          </w:divBdr>
        </w:div>
      </w:divsChild>
    </w:div>
    <w:div w:id="195896623">
      <w:bodyDiv w:val="1"/>
      <w:marLeft w:val="0"/>
      <w:marRight w:val="0"/>
      <w:marTop w:val="0"/>
      <w:marBottom w:val="0"/>
      <w:divBdr>
        <w:top w:val="none" w:sz="0" w:space="0" w:color="auto"/>
        <w:left w:val="none" w:sz="0" w:space="0" w:color="auto"/>
        <w:bottom w:val="none" w:sz="0" w:space="0" w:color="auto"/>
        <w:right w:val="none" w:sz="0" w:space="0" w:color="auto"/>
      </w:divBdr>
      <w:divsChild>
        <w:div w:id="1552187148">
          <w:marLeft w:val="0"/>
          <w:marRight w:val="0"/>
          <w:marTop w:val="0"/>
          <w:marBottom w:val="0"/>
          <w:divBdr>
            <w:top w:val="none" w:sz="0" w:space="0" w:color="auto"/>
            <w:left w:val="none" w:sz="0" w:space="0" w:color="auto"/>
            <w:bottom w:val="none" w:sz="0" w:space="0" w:color="auto"/>
            <w:right w:val="none" w:sz="0" w:space="0" w:color="auto"/>
          </w:divBdr>
        </w:div>
      </w:divsChild>
    </w:div>
    <w:div w:id="305863660">
      <w:bodyDiv w:val="1"/>
      <w:marLeft w:val="0"/>
      <w:marRight w:val="0"/>
      <w:marTop w:val="0"/>
      <w:marBottom w:val="0"/>
      <w:divBdr>
        <w:top w:val="none" w:sz="0" w:space="0" w:color="auto"/>
        <w:left w:val="none" w:sz="0" w:space="0" w:color="auto"/>
        <w:bottom w:val="none" w:sz="0" w:space="0" w:color="auto"/>
        <w:right w:val="none" w:sz="0" w:space="0" w:color="auto"/>
      </w:divBdr>
      <w:divsChild>
        <w:div w:id="2112435464">
          <w:marLeft w:val="0"/>
          <w:marRight w:val="0"/>
          <w:marTop w:val="0"/>
          <w:marBottom w:val="0"/>
          <w:divBdr>
            <w:top w:val="none" w:sz="0" w:space="0" w:color="auto"/>
            <w:left w:val="none" w:sz="0" w:space="0" w:color="auto"/>
            <w:bottom w:val="none" w:sz="0" w:space="0" w:color="auto"/>
            <w:right w:val="none" w:sz="0" w:space="0" w:color="auto"/>
          </w:divBdr>
        </w:div>
      </w:divsChild>
    </w:div>
    <w:div w:id="305938583">
      <w:bodyDiv w:val="1"/>
      <w:marLeft w:val="0"/>
      <w:marRight w:val="0"/>
      <w:marTop w:val="0"/>
      <w:marBottom w:val="0"/>
      <w:divBdr>
        <w:top w:val="none" w:sz="0" w:space="0" w:color="auto"/>
        <w:left w:val="none" w:sz="0" w:space="0" w:color="auto"/>
        <w:bottom w:val="none" w:sz="0" w:space="0" w:color="auto"/>
        <w:right w:val="none" w:sz="0" w:space="0" w:color="auto"/>
      </w:divBdr>
      <w:divsChild>
        <w:div w:id="1155949952">
          <w:marLeft w:val="0"/>
          <w:marRight w:val="0"/>
          <w:marTop w:val="0"/>
          <w:marBottom w:val="0"/>
          <w:divBdr>
            <w:top w:val="none" w:sz="0" w:space="0" w:color="auto"/>
            <w:left w:val="none" w:sz="0" w:space="0" w:color="auto"/>
            <w:bottom w:val="none" w:sz="0" w:space="0" w:color="auto"/>
            <w:right w:val="none" w:sz="0" w:space="0" w:color="auto"/>
          </w:divBdr>
        </w:div>
      </w:divsChild>
    </w:div>
    <w:div w:id="370499124">
      <w:bodyDiv w:val="1"/>
      <w:marLeft w:val="0"/>
      <w:marRight w:val="0"/>
      <w:marTop w:val="0"/>
      <w:marBottom w:val="0"/>
      <w:divBdr>
        <w:top w:val="none" w:sz="0" w:space="0" w:color="auto"/>
        <w:left w:val="none" w:sz="0" w:space="0" w:color="auto"/>
        <w:bottom w:val="none" w:sz="0" w:space="0" w:color="auto"/>
        <w:right w:val="none" w:sz="0" w:space="0" w:color="auto"/>
      </w:divBdr>
      <w:divsChild>
        <w:div w:id="1351371338">
          <w:marLeft w:val="0"/>
          <w:marRight w:val="0"/>
          <w:marTop w:val="0"/>
          <w:marBottom w:val="0"/>
          <w:divBdr>
            <w:top w:val="none" w:sz="0" w:space="0" w:color="auto"/>
            <w:left w:val="none" w:sz="0" w:space="0" w:color="auto"/>
            <w:bottom w:val="none" w:sz="0" w:space="0" w:color="auto"/>
            <w:right w:val="none" w:sz="0" w:space="0" w:color="auto"/>
          </w:divBdr>
        </w:div>
      </w:divsChild>
    </w:div>
    <w:div w:id="471363717">
      <w:bodyDiv w:val="1"/>
      <w:marLeft w:val="0"/>
      <w:marRight w:val="0"/>
      <w:marTop w:val="0"/>
      <w:marBottom w:val="0"/>
      <w:divBdr>
        <w:top w:val="none" w:sz="0" w:space="0" w:color="auto"/>
        <w:left w:val="none" w:sz="0" w:space="0" w:color="auto"/>
        <w:bottom w:val="none" w:sz="0" w:space="0" w:color="auto"/>
        <w:right w:val="none" w:sz="0" w:space="0" w:color="auto"/>
      </w:divBdr>
      <w:divsChild>
        <w:div w:id="2023388606">
          <w:marLeft w:val="0"/>
          <w:marRight w:val="0"/>
          <w:marTop w:val="0"/>
          <w:marBottom w:val="0"/>
          <w:divBdr>
            <w:top w:val="none" w:sz="0" w:space="0" w:color="auto"/>
            <w:left w:val="none" w:sz="0" w:space="0" w:color="auto"/>
            <w:bottom w:val="none" w:sz="0" w:space="0" w:color="auto"/>
            <w:right w:val="none" w:sz="0" w:space="0" w:color="auto"/>
          </w:divBdr>
        </w:div>
      </w:divsChild>
    </w:div>
    <w:div w:id="533541892">
      <w:bodyDiv w:val="1"/>
      <w:marLeft w:val="0"/>
      <w:marRight w:val="0"/>
      <w:marTop w:val="0"/>
      <w:marBottom w:val="0"/>
      <w:divBdr>
        <w:top w:val="none" w:sz="0" w:space="0" w:color="auto"/>
        <w:left w:val="none" w:sz="0" w:space="0" w:color="auto"/>
        <w:bottom w:val="none" w:sz="0" w:space="0" w:color="auto"/>
        <w:right w:val="none" w:sz="0" w:space="0" w:color="auto"/>
      </w:divBdr>
    </w:div>
    <w:div w:id="560404410">
      <w:bodyDiv w:val="1"/>
      <w:marLeft w:val="0"/>
      <w:marRight w:val="0"/>
      <w:marTop w:val="0"/>
      <w:marBottom w:val="0"/>
      <w:divBdr>
        <w:top w:val="none" w:sz="0" w:space="0" w:color="auto"/>
        <w:left w:val="none" w:sz="0" w:space="0" w:color="auto"/>
        <w:bottom w:val="none" w:sz="0" w:space="0" w:color="auto"/>
        <w:right w:val="none" w:sz="0" w:space="0" w:color="auto"/>
      </w:divBdr>
      <w:divsChild>
        <w:div w:id="1888226022">
          <w:marLeft w:val="0"/>
          <w:marRight w:val="0"/>
          <w:marTop w:val="0"/>
          <w:marBottom w:val="0"/>
          <w:divBdr>
            <w:top w:val="none" w:sz="0" w:space="0" w:color="auto"/>
            <w:left w:val="none" w:sz="0" w:space="0" w:color="auto"/>
            <w:bottom w:val="none" w:sz="0" w:space="0" w:color="auto"/>
            <w:right w:val="none" w:sz="0" w:space="0" w:color="auto"/>
          </w:divBdr>
        </w:div>
      </w:divsChild>
    </w:div>
    <w:div w:id="593243511">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5">
          <w:marLeft w:val="0"/>
          <w:marRight w:val="0"/>
          <w:marTop w:val="0"/>
          <w:marBottom w:val="0"/>
          <w:divBdr>
            <w:top w:val="none" w:sz="0" w:space="0" w:color="auto"/>
            <w:left w:val="none" w:sz="0" w:space="0" w:color="auto"/>
            <w:bottom w:val="none" w:sz="0" w:space="0" w:color="auto"/>
            <w:right w:val="none" w:sz="0" w:space="0" w:color="auto"/>
          </w:divBdr>
        </w:div>
      </w:divsChild>
    </w:div>
    <w:div w:id="778257579">
      <w:bodyDiv w:val="1"/>
      <w:marLeft w:val="0"/>
      <w:marRight w:val="0"/>
      <w:marTop w:val="0"/>
      <w:marBottom w:val="0"/>
      <w:divBdr>
        <w:top w:val="none" w:sz="0" w:space="0" w:color="auto"/>
        <w:left w:val="none" w:sz="0" w:space="0" w:color="auto"/>
        <w:bottom w:val="none" w:sz="0" w:space="0" w:color="auto"/>
        <w:right w:val="none" w:sz="0" w:space="0" w:color="auto"/>
      </w:divBdr>
      <w:divsChild>
        <w:div w:id="357127812">
          <w:marLeft w:val="0"/>
          <w:marRight w:val="0"/>
          <w:marTop w:val="0"/>
          <w:marBottom w:val="0"/>
          <w:divBdr>
            <w:top w:val="none" w:sz="0" w:space="0" w:color="auto"/>
            <w:left w:val="none" w:sz="0" w:space="0" w:color="auto"/>
            <w:bottom w:val="none" w:sz="0" w:space="0" w:color="auto"/>
            <w:right w:val="none" w:sz="0" w:space="0" w:color="auto"/>
          </w:divBdr>
        </w:div>
      </w:divsChild>
    </w:div>
    <w:div w:id="895706259">
      <w:bodyDiv w:val="1"/>
      <w:marLeft w:val="0"/>
      <w:marRight w:val="0"/>
      <w:marTop w:val="0"/>
      <w:marBottom w:val="0"/>
      <w:divBdr>
        <w:top w:val="none" w:sz="0" w:space="0" w:color="auto"/>
        <w:left w:val="none" w:sz="0" w:space="0" w:color="auto"/>
        <w:bottom w:val="none" w:sz="0" w:space="0" w:color="auto"/>
        <w:right w:val="none" w:sz="0" w:space="0" w:color="auto"/>
      </w:divBdr>
      <w:divsChild>
        <w:div w:id="2048220408">
          <w:marLeft w:val="0"/>
          <w:marRight w:val="0"/>
          <w:marTop w:val="0"/>
          <w:marBottom w:val="0"/>
          <w:divBdr>
            <w:top w:val="none" w:sz="0" w:space="0" w:color="auto"/>
            <w:left w:val="none" w:sz="0" w:space="0" w:color="auto"/>
            <w:bottom w:val="none" w:sz="0" w:space="0" w:color="auto"/>
            <w:right w:val="none" w:sz="0" w:space="0" w:color="auto"/>
          </w:divBdr>
        </w:div>
      </w:divsChild>
    </w:div>
    <w:div w:id="1136219216">
      <w:bodyDiv w:val="1"/>
      <w:marLeft w:val="0"/>
      <w:marRight w:val="0"/>
      <w:marTop w:val="0"/>
      <w:marBottom w:val="0"/>
      <w:divBdr>
        <w:top w:val="none" w:sz="0" w:space="0" w:color="auto"/>
        <w:left w:val="none" w:sz="0" w:space="0" w:color="auto"/>
        <w:bottom w:val="none" w:sz="0" w:space="0" w:color="auto"/>
        <w:right w:val="none" w:sz="0" w:space="0" w:color="auto"/>
      </w:divBdr>
      <w:divsChild>
        <w:div w:id="1962956708">
          <w:marLeft w:val="0"/>
          <w:marRight w:val="0"/>
          <w:marTop w:val="0"/>
          <w:marBottom w:val="0"/>
          <w:divBdr>
            <w:top w:val="none" w:sz="0" w:space="0" w:color="auto"/>
            <w:left w:val="none" w:sz="0" w:space="0" w:color="auto"/>
            <w:bottom w:val="none" w:sz="0" w:space="0" w:color="auto"/>
            <w:right w:val="none" w:sz="0" w:space="0" w:color="auto"/>
          </w:divBdr>
        </w:div>
      </w:divsChild>
    </w:div>
    <w:div w:id="1154102239">
      <w:bodyDiv w:val="1"/>
      <w:marLeft w:val="0"/>
      <w:marRight w:val="0"/>
      <w:marTop w:val="0"/>
      <w:marBottom w:val="0"/>
      <w:divBdr>
        <w:top w:val="none" w:sz="0" w:space="0" w:color="auto"/>
        <w:left w:val="none" w:sz="0" w:space="0" w:color="auto"/>
        <w:bottom w:val="none" w:sz="0" w:space="0" w:color="auto"/>
        <w:right w:val="none" w:sz="0" w:space="0" w:color="auto"/>
      </w:divBdr>
      <w:divsChild>
        <w:div w:id="1779639687">
          <w:marLeft w:val="0"/>
          <w:marRight w:val="0"/>
          <w:marTop w:val="0"/>
          <w:marBottom w:val="0"/>
          <w:divBdr>
            <w:top w:val="none" w:sz="0" w:space="0" w:color="auto"/>
            <w:left w:val="none" w:sz="0" w:space="0" w:color="auto"/>
            <w:bottom w:val="none" w:sz="0" w:space="0" w:color="auto"/>
            <w:right w:val="none" w:sz="0" w:space="0" w:color="auto"/>
          </w:divBdr>
        </w:div>
      </w:divsChild>
    </w:div>
    <w:div w:id="1234850872">
      <w:bodyDiv w:val="1"/>
      <w:marLeft w:val="0"/>
      <w:marRight w:val="0"/>
      <w:marTop w:val="0"/>
      <w:marBottom w:val="0"/>
      <w:divBdr>
        <w:top w:val="none" w:sz="0" w:space="0" w:color="auto"/>
        <w:left w:val="none" w:sz="0" w:space="0" w:color="auto"/>
        <w:bottom w:val="none" w:sz="0" w:space="0" w:color="auto"/>
        <w:right w:val="none" w:sz="0" w:space="0" w:color="auto"/>
      </w:divBdr>
      <w:divsChild>
        <w:div w:id="1230580591">
          <w:marLeft w:val="0"/>
          <w:marRight w:val="0"/>
          <w:marTop w:val="0"/>
          <w:marBottom w:val="0"/>
          <w:divBdr>
            <w:top w:val="none" w:sz="0" w:space="0" w:color="auto"/>
            <w:left w:val="none" w:sz="0" w:space="0" w:color="auto"/>
            <w:bottom w:val="none" w:sz="0" w:space="0" w:color="auto"/>
            <w:right w:val="none" w:sz="0" w:space="0" w:color="auto"/>
          </w:divBdr>
        </w:div>
      </w:divsChild>
    </w:div>
    <w:div w:id="1343126250">
      <w:bodyDiv w:val="1"/>
      <w:marLeft w:val="0"/>
      <w:marRight w:val="0"/>
      <w:marTop w:val="0"/>
      <w:marBottom w:val="0"/>
      <w:divBdr>
        <w:top w:val="none" w:sz="0" w:space="0" w:color="auto"/>
        <w:left w:val="none" w:sz="0" w:space="0" w:color="auto"/>
        <w:bottom w:val="none" w:sz="0" w:space="0" w:color="auto"/>
        <w:right w:val="none" w:sz="0" w:space="0" w:color="auto"/>
      </w:divBdr>
      <w:divsChild>
        <w:div w:id="559631968">
          <w:marLeft w:val="0"/>
          <w:marRight w:val="0"/>
          <w:marTop w:val="0"/>
          <w:marBottom w:val="0"/>
          <w:divBdr>
            <w:top w:val="none" w:sz="0" w:space="0" w:color="auto"/>
            <w:left w:val="none" w:sz="0" w:space="0" w:color="auto"/>
            <w:bottom w:val="none" w:sz="0" w:space="0" w:color="auto"/>
            <w:right w:val="none" w:sz="0" w:space="0" w:color="auto"/>
          </w:divBdr>
        </w:div>
      </w:divsChild>
    </w:div>
    <w:div w:id="14602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344157">
          <w:marLeft w:val="0"/>
          <w:marRight w:val="0"/>
          <w:marTop w:val="0"/>
          <w:marBottom w:val="0"/>
          <w:divBdr>
            <w:top w:val="none" w:sz="0" w:space="0" w:color="auto"/>
            <w:left w:val="none" w:sz="0" w:space="0" w:color="auto"/>
            <w:bottom w:val="none" w:sz="0" w:space="0" w:color="auto"/>
            <w:right w:val="none" w:sz="0" w:space="0" w:color="auto"/>
          </w:divBdr>
        </w:div>
      </w:divsChild>
    </w:div>
    <w:div w:id="1511217649">
      <w:bodyDiv w:val="1"/>
      <w:marLeft w:val="0"/>
      <w:marRight w:val="0"/>
      <w:marTop w:val="0"/>
      <w:marBottom w:val="0"/>
      <w:divBdr>
        <w:top w:val="none" w:sz="0" w:space="0" w:color="auto"/>
        <w:left w:val="none" w:sz="0" w:space="0" w:color="auto"/>
        <w:bottom w:val="none" w:sz="0" w:space="0" w:color="auto"/>
        <w:right w:val="none" w:sz="0" w:space="0" w:color="auto"/>
      </w:divBdr>
      <w:divsChild>
        <w:div w:id="1231959213">
          <w:marLeft w:val="0"/>
          <w:marRight w:val="0"/>
          <w:marTop w:val="0"/>
          <w:marBottom w:val="0"/>
          <w:divBdr>
            <w:top w:val="none" w:sz="0" w:space="0" w:color="auto"/>
            <w:left w:val="none" w:sz="0" w:space="0" w:color="auto"/>
            <w:bottom w:val="none" w:sz="0" w:space="0" w:color="auto"/>
            <w:right w:val="none" w:sz="0" w:space="0" w:color="auto"/>
          </w:divBdr>
        </w:div>
      </w:divsChild>
    </w:div>
    <w:div w:id="1549878002">
      <w:bodyDiv w:val="1"/>
      <w:marLeft w:val="0"/>
      <w:marRight w:val="0"/>
      <w:marTop w:val="0"/>
      <w:marBottom w:val="0"/>
      <w:divBdr>
        <w:top w:val="none" w:sz="0" w:space="0" w:color="auto"/>
        <w:left w:val="none" w:sz="0" w:space="0" w:color="auto"/>
        <w:bottom w:val="none" w:sz="0" w:space="0" w:color="auto"/>
        <w:right w:val="none" w:sz="0" w:space="0" w:color="auto"/>
      </w:divBdr>
      <w:divsChild>
        <w:div w:id="346370814">
          <w:marLeft w:val="0"/>
          <w:marRight w:val="0"/>
          <w:marTop w:val="0"/>
          <w:marBottom w:val="0"/>
          <w:divBdr>
            <w:top w:val="none" w:sz="0" w:space="0" w:color="auto"/>
            <w:left w:val="none" w:sz="0" w:space="0" w:color="auto"/>
            <w:bottom w:val="none" w:sz="0" w:space="0" w:color="auto"/>
            <w:right w:val="none" w:sz="0" w:space="0" w:color="auto"/>
          </w:divBdr>
        </w:div>
      </w:divsChild>
    </w:div>
    <w:div w:id="1571619226">
      <w:bodyDiv w:val="1"/>
      <w:marLeft w:val="0"/>
      <w:marRight w:val="0"/>
      <w:marTop w:val="0"/>
      <w:marBottom w:val="0"/>
      <w:divBdr>
        <w:top w:val="none" w:sz="0" w:space="0" w:color="auto"/>
        <w:left w:val="none" w:sz="0" w:space="0" w:color="auto"/>
        <w:bottom w:val="none" w:sz="0" w:space="0" w:color="auto"/>
        <w:right w:val="none" w:sz="0" w:space="0" w:color="auto"/>
      </w:divBdr>
      <w:divsChild>
        <w:div w:id="205262915">
          <w:marLeft w:val="0"/>
          <w:marRight w:val="0"/>
          <w:marTop w:val="0"/>
          <w:marBottom w:val="0"/>
          <w:divBdr>
            <w:top w:val="none" w:sz="0" w:space="0" w:color="auto"/>
            <w:left w:val="none" w:sz="0" w:space="0" w:color="auto"/>
            <w:bottom w:val="none" w:sz="0" w:space="0" w:color="auto"/>
            <w:right w:val="none" w:sz="0" w:space="0" w:color="auto"/>
          </w:divBdr>
        </w:div>
      </w:divsChild>
    </w:div>
    <w:div w:id="1647658995">
      <w:bodyDiv w:val="1"/>
      <w:marLeft w:val="0"/>
      <w:marRight w:val="0"/>
      <w:marTop w:val="0"/>
      <w:marBottom w:val="0"/>
      <w:divBdr>
        <w:top w:val="none" w:sz="0" w:space="0" w:color="auto"/>
        <w:left w:val="none" w:sz="0" w:space="0" w:color="auto"/>
        <w:bottom w:val="none" w:sz="0" w:space="0" w:color="auto"/>
        <w:right w:val="none" w:sz="0" w:space="0" w:color="auto"/>
      </w:divBdr>
      <w:divsChild>
        <w:div w:id="313604463">
          <w:marLeft w:val="0"/>
          <w:marRight w:val="0"/>
          <w:marTop w:val="0"/>
          <w:marBottom w:val="0"/>
          <w:divBdr>
            <w:top w:val="none" w:sz="0" w:space="0" w:color="auto"/>
            <w:left w:val="none" w:sz="0" w:space="0" w:color="auto"/>
            <w:bottom w:val="none" w:sz="0" w:space="0" w:color="auto"/>
            <w:right w:val="none" w:sz="0" w:space="0" w:color="auto"/>
          </w:divBdr>
        </w:div>
      </w:divsChild>
    </w:div>
    <w:div w:id="1677264163">
      <w:bodyDiv w:val="1"/>
      <w:marLeft w:val="0"/>
      <w:marRight w:val="0"/>
      <w:marTop w:val="0"/>
      <w:marBottom w:val="0"/>
      <w:divBdr>
        <w:top w:val="none" w:sz="0" w:space="0" w:color="auto"/>
        <w:left w:val="none" w:sz="0" w:space="0" w:color="auto"/>
        <w:bottom w:val="none" w:sz="0" w:space="0" w:color="auto"/>
        <w:right w:val="none" w:sz="0" w:space="0" w:color="auto"/>
      </w:divBdr>
      <w:divsChild>
        <w:div w:id="1785493134">
          <w:marLeft w:val="0"/>
          <w:marRight w:val="0"/>
          <w:marTop w:val="0"/>
          <w:marBottom w:val="0"/>
          <w:divBdr>
            <w:top w:val="none" w:sz="0" w:space="0" w:color="auto"/>
            <w:left w:val="none" w:sz="0" w:space="0" w:color="auto"/>
            <w:bottom w:val="none" w:sz="0" w:space="0" w:color="auto"/>
            <w:right w:val="none" w:sz="0" w:space="0" w:color="auto"/>
          </w:divBdr>
        </w:div>
      </w:divsChild>
    </w:div>
    <w:div w:id="1737391938">
      <w:bodyDiv w:val="1"/>
      <w:marLeft w:val="0"/>
      <w:marRight w:val="0"/>
      <w:marTop w:val="0"/>
      <w:marBottom w:val="0"/>
      <w:divBdr>
        <w:top w:val="none" w:sz="0" w:space="0" w:color="auto"/>
        <w:left w:val="none" w:sz="0" w:space="0" w:color="auto"/>
        <w:bottom w:val="none" w:sz="0" w:space="0" w:color="auto"/>
        <w:right w:val="none" w:sz="0" w:space="0" w:color="auto"/>
      </w:divBdr>
      <w:divsChild>
        <w:div w:id="1708138437">
          <w:marLeft w:val="0"/>
          <w:marRight w:val="0"/>
          <w:marTop w:val="0"/>
          <w:marBottom w:val="0"/>
          <w:divBdr>
            <w:top w:val="none" w:sz="0" w:space="0" w:color="auto"/>
            <w:left w:val="none" w:sz="0" w:space="0" w:color="auto"/>
            <w:bottom w:val="none" w:sz="0" w:space="0" w:color="auto"/>
            <w:right w:val="none" w:sz="0" w:space="0" w:color="auto"/>
          </w:divBdr>
        </w:div>
      </w:divsChild>
    </w:div>
    <w:div w:id="1781489473">
      <w:bodyDiv w:val="1"/>
      <w:marLeft w:val="0"/>
      <w:marRight w:val="0"/>
      <w:marTop w:val="0"/>
      <w:marBottom w:val="0"/>
      <w:divBdr>
        <w:top w:val="none" w:sz="0" w:space="0" w:color="auto"/>
        <w:left w:val="none" w:sz="0" w:space="0" w:color="auto"/>
        <w:bottom w:val="none" w:sz="0" w:space="0" w:color="auto"/>
        <w:right w:val="none" w:sz="0" w:space="0" w:color="auto"/>
      </w:divBdr>
      <w:divsChild>
        <w:div w:id="1197621619">
          <w:marLeft w:val="0"/>
          <w:marRight w:val="0"/>
          <w:marTop w:val="0"/>
          <w:marBottom w:val="0"/>
          <w:divBdr>
            <w:top w:val="none" w:sz="0" w:space="0" w:color="auto"/>
            <w:left w:val="none" w:sz="0" w:space="0" w:color="auto"/>
            <w:bottom w:val="none" w:sz="0" w:space="0" w:color="auto"/>
            <w:right w:val="none" w:sz="0" w:space="0" w:color="auto"/>
          </w:divBdr>
        </w:div>
      </w:divsChild>
    </w:div>
    <w:div w:id="1789885883">
      <w:bodyDiv w:val="1"/>
      <w:marLeft w:val="0"/>
      <w:marRight w:val="0"/>
      <w:marTop w:val="0"/>
      <w:marBottom w:val="0"/>
      <w:divBdr>
        <w:top w:val="none" w:sz="0" w:space="0" w:color="auto"/>
        <w:left w:val="none" w:sz="0" w:space="0" w:color="auto"/>
        <w:bottom w:val="none" w:sz="0" w:space="0" w:color="auto"/>
        <w:right w:val="none" w:sz="0" w:space="0" w:color="auto"/>
      </w:divBdr>
      <w:divsChild>
        <w:div w:id="94836266">
          <w:marLeft w:val="0"/>
          <w:marRight w:val="0"/>
          <w:marTop w:val="0"/>
          <w:marBottom w:val="0"/>
          <w:divBdr>
            <w:top w:val="none" w:sz="0" w:space="0" w:color="auto"/>
            <w:left w:val="none" w:sz="0" w:space="0" w:color="auto"/>
            <w:bottom w:val="none" w:sz="0" w:space="0" w:color="auto"/>
            <w:right w:val="none" w:sz="0" w:space="0" w:color="auto"/>
          </w:divBdr>
        </w:div>
      </w:divsChild>
    </w:div>
    <w:div w:id="1968126028">
      <w:bodyDiv w:val="1"/>
      <w:marLeft w:val="0"/>
      <w:marRight w:val="0"/>
      <w:marTop w:val="0"/>
      <w:marBottom w:val="0"/>
      <w:divBdr>
        <w:top w:val="none" w:sz="0" w:space="0" w:color="auto"/>
        <w:left w:val="none" w:sz="0" w:space="0" w:color="auto"/>
        <w:bottom w:val="none" w:sz="0" w:space="0" w:color="auto"/>
        <w:right w:val="none" w:sz="0" w:space="0" w:color="auto"/>
      </w:divBdr>
      <w:divsChild>
        <w:div w:id="423457683">
          <w:marLeft w:val="0"/>
          <w:marRight w:val="0"/>
          <w:marTop w:val="0"/>
          <w:marBottom w:val="0"/>
          <w:divBdr>
            <w:top w:val="none" w:sz="0" w:space="0" w:color="auto"/>
            <w:left w:val="none" w:sz="0" w:space="0" w:color="auto"/>
            <w:bottom w:val="none" w:sz="0" w:space="0" w:color="auto"/>
            <w:right w:val="none" w:sz="0" w:space="0" w:color="auto"/>
          </w:divBdr>
        </w:div>
      </w:divsChild>
    </w:div>
    <w:div w:id="1980526177">
      <w:bodyDiv w:val="1"/>
      <w:marLeft w:val="0"/>
      <w:marRight w:val="0"/>
      <w:marTop w:val="0"/>
      <w:marBottom w:val="0"/>
      <w:divBdr>
        <w:top w:val="none" w:sz="0" w:space="0" w:color="auto"/>
        <w:left w:val="none" w:sz="0" w:space="0" w:color="auto"/>
        <w:bottom w:val="none" w:sz="0" w:space="0" w:color="auto"/>
        <w:right w:val="none" w:sz="0" w:space="0" w:color="auto"/>
      </w:divBdr>
      <w:divsChild>
        <w:div w:id="1040664444">
          <w:marLeft w:val="0"/>
          <w:marRight w:val="0"/>
          <w:marTop w:val="0"/>
          <w:marBottom w:val="0"/>
          <w:divBdr>
            <w:top w:val="none" w:sz="0" w:space="0" w:color="auto"/>
            <w:left w:val="none" w:sz="0" w:space="0" w:color="auto"/>
            <w:bottom w:val="none" w:sz="0" w:space="0" w:color="auto"/>
            <w:right w:val="none" w:sz="0" w:space="0" w:color="auto"/>
          </w:divBdr>
        </w:div>
      </w:divsChild>
    </w:div>
    <w:div w:id="1998531608">
      <w:bodyDiv w:val="1"/>
      <w:marLeft w:val="0"/>
      <w:marRight w:val="0"/>
      <w:marTop w:val="0"/>
      <w:marBottom w:val="0"/>
      <w:divBdr>
        <w:top w:val="none" w:sz="0" w:space="0" w:color="auto"/>
        <w:left w:val="none" w:sz="0" w:space="0" w:color="auto"/>
        <w:bottom w:val="none" w:sz="0" w:space="0" w:color="auto"/>
        <w:right w:val="none" w:sz="0" w:space="0" w:color="auto"/>
      </w:divBdr>
      <w:divsChild>
        <w:div w:id="486164148">
          <w:marLeft w:val="0"/>
          <w:marRight w:val="0"/>
          <w:marTop w:val="0"/>
          <w:marBottom w:val="0"/>
          <w:divBdr>
            <w:top w:val="none" w:sz="0" w:space="0" w:color="auto"/>
            <w:left w:val="none" w:sz="0" w:space="0" w:color="auto"/>
            <w:bottom w:val="none" w:sz="0" w:space="0" w:color="auto"/>
            <w:right w:val="none" w:sz="0" w:space="0" w:color="auto"/>
          </w:divBdr>
        </w:div>
      </w:divsChild>
    </w:div>
    <w:div w:id="2041542056">
      <w:bodyDiv w:val="1"/>
      <w:marLeft w:val="0"/>
      <w:marRight w:val="0"/>
      <w:marTop w:val="0"/>
      <w:marBottom w:val="0"/>
      <w:divBdr>
        <w:top w:val="none" w:sz="0" w:space="0" w:color="auto"/>
        <w:left w:val="none" w:sz="0" w:space="0" w:color="auto"/>
        <w:bottom w:val="none" w:sz="0" w:space="0" w:color="auto"/>
        <w:right w:val="none" w:sz="0" w:space="0" w:color="auto"/>
      </w:divBdr>
      <w:divsChild>
        <w:div w:id="851796271">
          <w:marLeft w:val="0"/>
          <w:marRight w:val="0"/>
          <w:marTop w:val="0"/>
          <w:marBottom w:val="0"/>
          <w:divBdr>
            <w:top w:val="none" w:sz="0" w:space="0" w:color="auto"/>
            <w:left w:val="none" w:sz="0" w:space="0" w:color="auto"/>
            <w:bottom w:val="none" w:sz="0" w:space="0" w:color="auto"/>
            <w:right w:val="none" w:sz="0" w:space="0" w:color="auto"/>
          </w:divBdr>
        </w:div>
      </w:divsChild>
    </w:div>
    <w:div w:id="2104910546">
      <w:bodyDiv w:val="1"/>
      <w:marLeft w:val="0"/>
      <w:marRight w:val="0"/>
      <w:marTop w:val="0"/>
      <w:marBottom w:val="0"/>
      <w:divBdr>
        <w:top w:val="none" w:sz="0" w:space="0" w:color="auto"/>
        <w:left w:val="none" w:sz="0" w:space="0" w:color="auto"/>
        <w:bottom w:val="none" w:sz="0" w:space="0" w:color="auto"/>
        <w:right w:val="none" w:sz="0" w:space="0" w:color="auto"/>
      </w:divBdr>
    </w:div>
    <w:div w:id="2123917127">
      <w:bodyDiv w:val="1"/>
      <w:marLeft w:val="0"/>
      <w:marRight w:val="0"/>
      <w:marTop w:val="0"/>
      <w:marBottom w:val="0"/>
      <w:divBdr>
        <w:top w:val="none" w:sz="0" w:space="0" w:color="auto"/>
        <w:left w:val="none" w:sz="0" w:space="0" w:color="auto"/>
        <w:bottom w:val="none" w:sz="0" w:space="0" w:color="auto"/>
        <w:right w:val="none" w:sz="0" w:space="0" w:color="auto"/>
      </w:divBdr>
      <w:divsChild>
        <w:div w:id="449595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customXml/itemProps3.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4.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1680</Words>
  <Characters>9580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Petra Grilc</cp:lastModifiedBy>
  <cp:revision>6</cp:revision>
  <cp:lastPrinted>2026-02-06T13:14:00Z</cp:lastPrinted>
  <dcterms:created xsi:type="dcterms:W3CDTF">2026-03-11T11:50:00Z</dcterms:created>
  <dcterms:modified xsi:type="dcterms:W3CDTF">2026-03-13T10:18:00Z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