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25A461" w14:textId="77777777" w:rsidR="00AE1F83" w:rsidRPr="00A52D0A" w:rsidRDefault="00AE1F83" w:rsidP="00AE1F83">
      <w:pPr>
        <w:spacing w:after="0" w:line="260" w:lineRule="exact"/>
        <w:ind w:firstLine="708"/>
        <w:contextualSpacing/>
        <w:rPr>
          <w:rFonts w:eastAsia="Times New Roman" w:cstheme="minorHAnsi"/>
          <w:b/>
          <w:sz w:val="20"/>
          <w:szCs w:val="20"/>
          <w:lang w:eastAsia="sl-SI"/>
        </w:rPr>
      </w:pPr>
    </w:p>
    <w:tbl>
      <w:tblPr>
        <w:tblW w:w="907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76"/>
        <w:gridCol w:w="514"/>
        <w:gridCol w:w="806"/>
        <w:gridCol w:w="222"/>
        <w:gridCol w:w="797"/>
        <w:gridCol w:w="807"/>
        <w:gridCol w:w="752"/>
        <w:gridCol w:w="879"/>
        <w:gridCol w:w="305"/>
        <w:gridCol w:w="691"/>
        <w:gridCol w:w="208"/>
        <w:gridCol w:w="109"/>
        <w:gridCol w:w="1606"/>
      </w:tblGrid>
      <w:tr w:rsidR="00B150D7" w:rsidRPr="00A52D0A" w14:paraId="639ABE3E" w14:textId="77777777" w:rsidTr="00C614FE">
        <w:trPr>
          <w:gridAfter w:val="4"/>
          <w:wAfter w:w="2614" w:type="dxa"/>
          <w:trHeight w:val="220"/>
        </w:trPr>
        <w:tc>
          <w:tcPr>
            <w:tcW w:w="6458" w:type="dxa"/>
            <w:gridSpan w:val="9"/>
          </w:tcPr>
          <w:p w14:paraId="5A2BF675" w14:textId="281FBC98" w:rsidR="00B150D7" w:rsidRPr="00A52D0A" w:rsidRDefault="00B150D7" w:rsidP="00B150D7">
            <w:pPr>
              <w:tabs>
                <w:tab w:val="left" w:pos="909"/>
              </w:tabs>
              <w:overflowPunct w:val="0"/>
              <w:autoSpaceDE w:val="0"/>
              <w:autoSpaceDN w:val="0"/>
              <w:adjustRightInd w:val="0"/>
              <w:spacing w:after="0" w:line="260" w:lineRule="exact"/>
              <w:textAlignment w:val="baseline"/>
              <w:rPr>
                <w:rFonts w:eastAsia="Times New Roman" w:cstheme="minorHAnsi"/>
                <w:color w:val="000000"/>
                <w:sz w:val="20"/>
                <w:szCs w:val="20"/>
                <w:lang w:eastAsia="sl-SI"/>
              </w:rPr>
            </w:pPr>
            <w:r w:rsidRPr="00A52D0A">
              <w:rPr>
                <w:rFonts w:eastAsia="Times New Roman" w:cstheme="minorHAnsi"/>
                <w:color w:val="000000"/>
                <w:sz w:val="20"/>
                <w:szCs w:val="20"/>
                <w:lang w:eastAsia="sl-SI"/>
              </w:rPr>
              <w:t xml:space="preserve">Številka: </w:t>
            </w:r>
            <w:r w:rsidR="00B24C9B" w:rsidRPr="00B24C9B">
              <w:rPr>
                <w:rFonts w:eastAsia="Times New Roman" w:cstheme="minorHAnsi"/>
                <w:color w:val="000000"/>
                <w:sz w:val="20"/>
                <w:szCs w:val="20"/>
                <w:lang w:eastAsia="sl-SI"/>
              </w:rPr>
              <w:t>410-2/2024-2718-22</w:t>
            </w:r>
          </w:p>
        </w:tc>
      </w:tr>
      <w:tr w:rsidR="00B150D7" w:rsidRPr="00A52D0A" w14:paraId="744AF507" w14:textId="77777777" w:rsidTr="00C614FE">
        <w:trPr>
          <w:gridAfter w:val="4"/>
          <w:wAfter w:w="2614" w:type="dxa"/>
        </w:trPr>
        <w:tc>
          <w:tcPr>
            <w:tcW w:w="6458" w:type="dxa"/>
            <w:gridSpan w:val="9"/>
          </w:tcPr>
          <w:p w14:paraId="42814543" w14:textId="10F66B1C" w:rsidR="00B150D7" w:rsidRPr="00A52D0A" w:rsidRDefault="00B150D7" w:rsidP="00B150D7">
            <w:pPr>
              <w:overflowPunct w:val="0"/>
              <w:autoSpaceDE w:val="0"/>
              <w:autoSpaceDN w:val="0"/>
              <w:adjustRightInd w:val="0"/>
              <w:spacing w:after="0" w:line="260" w:lineRule="exact"/>
              <w:textAlignment w:val="baseline"/>
              <w:rPr>
                <w:rFonts w:eastAsia="Times New Roman" w:cstheme="minorHAnsi"/>
                <w:color w:val="000000"/>
                <w:sz w:val="20"/>
                <w:szCs w:val="20"/>
                <w:highlight w:val="yellow"/>
                <w:lang w:eastAsia="sl-SI"/>
              </w:rPr>
            </w:pPr>
            <w:r w:rsidRPr="00A52D0A">
              <w:rPr>
                <w:rFonts w:eastAsia="Times New Roman" w:cstheme="minorHAnsi"/>
                <w:color w:val="000000"/>
                <w:sz w:val="20"/>
                <w:szCs w:val="20"/>
                <w:lang w:eastAsia="sl-SI"/>
              </w:rPr>
              <w:t xml:space="preserve">Ljubljana, </w:t>
            </w:r>
            <w:r w:rsidR="00B24C9B">
              <w:rPr>
                <w:rFonts w:eastAsia="Times New Roman" w:cstheme="minorHAnsi"/>
                <w:color w:val="000000"/>
                <w:sz w:val="20"/>
                <w:szCs w:val="20"/>
                <w:lang w:eastAsia="sl-SI"/>
              </w:rPr>
              <w:t>3. februar 2025</w:t>
            </w:r>
          </w:p>
        </w:tc>
      </w:tr>
      <w:tr w:rsidR="00B150D7" w:rsidRPr="00A52D0A" w14:paraId="438F7C8A" w14:textId="77777777" w:rsidTr="00C614FE">
        <w:trPr>
          <w:gridAfter w:val="4"/>
          <w:wAfter w:w="2614" w:type="dxa"/>
        </w:trPr>
        <w:tc>
          <w:tcPr>
            <w:tcW w:w="6458" w:type="dxa"/>
            <w:gridSpan w:val="9"/>
          </w:tcPr>
          <w:p w14:paraId="7AA6F7A3" w14:textId="77777777" w:rsidR="00B150D7" w:rsidRPr="00C00DE9" w:rsidRDefault="00B150D7" w:rsidP="00B150D7">
            <w:pPr>
              <w:spacing w:after="0" w:line="260" w:lineRule="exact"/>
              <w:rPr>
                <w:rFonts w:ascii="Arial" w:eastAsia="Times New Roman" w:hAnsi="Arial" w:cs="Arial"/>
                <w:sz w:val="20"/>
                <w:szCs w:val="20"/>
              </w:rPr>
            </w:pPr>
          </w:p>
          <w:p w14:paraId="72773035" w14:textId="77777777" w:rsidR="00B150D7" w:rsidRPr="00C00DE9" w:rsidRDefault="00B150D7" w:rsidP="00B150D7">
            <w:pPr>
              <w:spacing w:after="0" w:line="260" w:lineRule="exact"/>
              <w:rPr>
                <w:rFonts w:ascii="Arial" w:eastAsia="Times New Roman" w:hAnsi="Arial" w:cs="Arial"/>
                <w:sz w:val="20"/>
                <w:szCs w:val="20"/>
              </w:rPr>
            </w:pPr>
            <w:r w:rsidRPr="00C00DE9">
              <w:rPr>
                <w:rFonts w:ascii="Arial" w:eastAsia="Times New Roman" w:hAnsi="Arial" w:cs="Arial"/>
                <w:sz w:val="20"/>
                <w:szCs w:val="20"/>
              </w:rPr>
              <w:t>GENERALNI SEKRETARIAT VLADE REPUBLIKE SLOVENIJE</w:t>
            </w:r>
          </w:p>
          <w:p w14:paraId="6181552B" w14:textId="77777777" w:rsidR="00B150D7" w:rsidRPr="00C00DE9" w:rsidRDefault="00B150D7" w:rsidP="00B150D7">
            <w:pPr>
              <w:spacing w:after="0" w:line="260" w:lineRule="exact"/>
              <w:rPr>
                <w:rFonts w:ascii="Arial" w:eastAsia="Times New Roman" w:hAnsi="Arial" w:cs="Arial"/>
                <w:sz w:val="20"/>
                <w:szCs w:val="20"/>
              </w:rPr>
            </w:pPr>
            <w:r w:rsidRPr="00C00DE9">
              <w:rPr>
                <w:rFonts w:ascii="Arial" w:eastAsia="Times New Roman" w:hAnsi="Arial" w:cs="Arial"/>
                <w:color w:val="0000FF"/>
                <w:sz w:val="20"/>
                <w:szCs w:val="20"/>
                <w:u w:val="single"/>
              </w:rPr>
              <w:t>gp.gs@gov.si</w:t>
            </w:r>
          </w:p>
          <w:p w14:paraId="39AD2C76" w14:textId="77777777" w:rsidR="00B150D7" w:rsidRPr="00C00DE9" w:rsidRDefault="00B150D7" w:rsidP="00B150D7">
            <w:pPr>
              <w:spacing w:after="0" w:line="260" w:lineRule="exact"/>
              <w:rPr>
                <w:rFonts w:ascii="Arial" w:eastAsia="Times New Roman" w:hAnsi="Arial" w:cs="Arial"/>
                <w:sz w:val="20"/>
                <w:szCs w:val="20"/>
              </w:rPr>
            </w:pPr>
          </w:p>
        </w:tc>
      </w:tr>
      <w:tr w:rsidR="00B150D7" w:rsidRPr="00A52D0A" w14:paraId="6E8D49E7" w14:textId="77777777" w:rsidTr="00643B4B">
        <w:tc>
          <w:tcPr>
            <w:tcW w:w="9072" w:type="dxa"/>
            <w:gridSpan w:val="13"/>
          </w:tcPr>
          <w:p w14:paraId="72A99385" w14:textId="5F7829DE" w:rsidR="00BF5981" w:rsidRPr="00C00DE9" w:rsidRDefault="00A13E62" w:rsidP="00E14010">
            <w:pPr>
              <w:suppressAutoHyphens/>
              <w:overflowPunct w:val="0"/>
              <w:autoSpaceDE w:val="0"/>
              <w:autoSpaceDN w:val="0"/>
              <w:adjustRightInd w:val="0"/>
              <w:spacing w:after="0" w:line="260" w:lineRule="exact"/>
              <w:jc w:val="both"/>
              <w:textAlignment w:val="baseline"/>
              <w:rPr>
                <w:rFonts w:ascii="Arial" w:eastAsia="Times New Roman" w:hAnsi="Arial" w:cs="Arial"/>
                <w:b/>
                <w:sz w:val="20"/>
                <w:szCs w:val="20"/>
                <w:lang w:eastAsia="sl-SI"/>
              </w:rPr>
            </w:pPr>
            <w:r w:rsidRPr="00C00DE9">
              <w:rPr>
                <w:rFonts w:ascii="Arial" w:eastAsia="Times New Roman" w:hAnsi="Arial" w:cs="Arial"/>
                <w:b/>
                <w:sz w:val="20"/>
                <w:szCs w:val="20"/>
                <w:lang w:eastAsia="sl-SI"/>
              </w:rPr>
              <w:t xml:space="preserve">ZADEVA: </w:t>
            </w:r>
            <w:r w:rsidR="00C27DBB" w:rsidRPr="00C00DE9">
              <w:rPr>
                <w:rFonts w:ascii="Arial" w:eastAsia="Times New Roman" w:hAnsi="Arial" w:cs="Arial"/>
                <w:b/>
                <w:sz w:val="20"/>
                <w:szCs w:val="20"/>
                <w:lang w:eastAsia="sl-SI"/>
              </w:rPr>
              <w:t xml:space="preserve">Program odprave posledic neposredne škode na stvareh zaradi poplav 4. avgusta 2023 na področju zdravstva </w:t>
            </w:r>
            <w:r w:rsidR="00B150D7" w:rsidRPr="00C00DE9">
              <w:rPr>
                <w:rFonts w:ascii="Arial" w:eastAsia="Times New Roman" w:hAnsi="Arial" w:cs="Arial"/>
                <w:b/>
                <w:sz w:val="20"/>
                <w:szCs w:val="20"/>
                <w:lang w:eastAsia="sl-SI"/>
              </w:rPr>
              <w:t>– predlog za obravnavo</w:t>
            </w:r>
          </w:p>
        </w:tc>
      </w:tr>
      <w:tr w:rsidR="00B150D7" w:rsidRPr="00A52D0A" w14:paraId="1D88C653" w14:textId="77777777" w:rsidTr="00643B4B">
        <w:tc>
          <w:tcPr>
            <w:tcW w:w="9072" w:type="dxa"/>
            <w:gridSpan w:val="13"/>
          </w:tcPr>
          <w:p w14:paraId="3D591509" w14:textId="77777777" w:rsidR="00B150D7" w:rsidRPr="00C00DE9" w:rsidRDefault="00B150D7" w:rsidP="00B150D7">
            <w:pPr>
              <w:suppressAutoHyphens/>
              <w:overflowPunct w:val="0"/>
              <w:autoSpaceDE w:val="0"/>
              <w:autoSpaceDN w:val="0"/>
              <w:adjustRightInd w:val="0"/>
              <w:spacing w:after="0" w:line="260" w:lineRule="exact"/>
              <w:textAlignment w:val="baseline"/>
              <w:outlineLvl w:val="3"/>
              <w:rPr>
                <w:rFonts w:ascii="Arial" w:eastAsia="Times New Roman" w:hAnsi="Arial" w:cs="Arial"/>
                <w:b/>
                <w:sz w:val="20"/>
                <w:szCs w:val="20"/>
                <w:lang w:eastAsia="sl-SI"/>
              </w:rPr>
            </w:pPr>
            <w:r w:rsidRPr="00C00DE9">
              <w:rPr>
                <w:rFonts w:ascii="Arial" w:eastAsia="Times New Roman" w:hAnsi="Arial" w:cs="Arial"/>
                <w:b/>
                <w:sz w:val="20"/>
                <w:szCs w:val="20"/>
                <w:lang w:eastAsia="sl-SI"/>
              </w:rPr>
              <w:t>1. Predlog sklepov vlade:</w:t>
            </w:r>
          </w:p>
        </w:tc>
      </w:tr>
      <w:tr w:rsidR="00B150D7" w:rsidRPr="00C00DE9" w14:paraId="30EE82C1" w14:textId="77777777" w:rsidTr="00643B4B">
        <w:tc>
          <w:tcPr>
            <w:tcW w:w="9072" w:type="dxa"/>
            <w:gridSpan w:val="13"/>
          </w:tcPr>
          <w:p w14:paraId="13C99AD7" w14:textId="03E43E32" w:rsidR="00B150D7" w:rsidRPr="00C00DE9" w:rsidRDefault="00E14010" w:rsidP="00B150D7">
            <w:pPr>
              <w:autoSpaceDE w:val="0"/>
              <w:autoSpaceDN w:val="0"/>
              <w:adjustRightInd w:val="0"/>
              <w:spacing w:after="0" w:line="260" w:lineRule="exact"/>
              <w:jc w:val="both"/>
              <w:rPr>
                <w:rFonts w:ascii="Arial" w:hAnsi="Arial" w:cs="Arial"/>
                <w:sz w:val="20"/>
                <w:szCs w:val="20"/>
              </w:rPr>
            </w:pPr>
            <w:r w:rsidRPr="00C00DE9">
              <w:rPr>
                <w:rFonts w:ascii="Arial" w:hAnsi="Arial" w:cs="Arial"/>
                <w:sz w:val="20"/>
                <w:szCs w:val="20"/>
              </w:rPr>
              <w:t>Na podlagi tretjega odstavka 12. člena Zakona o odpravi posledic naravnih nesreč (Uradni list RS, št. 114/05 – uradno prečiščeno besedilo, 90/07, 102/07, 40/12 – ZUJF, 17/14, 163/22, 18/23 - ZDU-1O, 88/23, 95/23 – ZIUOPZP in 117/23-ZIUOPZP-A) je Vlada Republike Slovenije na _______ seji, dne _________, pod točko _________, sprejela naslednji</w:t>
            </w:r>
          </w:p>
          <w:p w14:paraId="70F9480E" w14:textId="77777777" w:rsidR="00E14010" w:rsidRPr="00C00DE9" w:rsidRDefault="00E14010" w:rsidP="00B150D7">
            <w:pPr>
              <w:autoSpaceDE w:val="0"/>
              <w:autoSpaceDN w:val="0"/>
              <w:adjustRightInd w:val="0"/>
              <w:spacing w:after="0" w:line="260" w:lineRule="exact"/>
              <w:jc w:val="both"/>
              <w:rPr>
                <w:rFonts w:ascii="Arial" w:eastAsia="Times New Roman" w:hAnsi="Arial" w:cs="Arial"/>
                <w:color w:val="000000"/>
                <w:sz w:val="20"/>
                <w:szCs w:val="20"/>
              </w:rPr>
            </w:pPr>
          </w:p>
          <w:p w14:paraId="3845F1AA" w14:textId="77777777" w:rsidR="00B150D7" w:rsidRPr="00C00DE9" w:rsidRDefault="00B150D7" w:rsidP="00B150D7">
            <w:pPr>
              <w:autoSpaceDE w:val="0"/>
              <w:autoSpaceDN w:val="0"/>
              <w:adjustRightInd w:val="0"/>
              <w:spacing w:after="0" w:line="260" w:lineRule="exact"/>
              <w:jc w:val="center"/>
              <w:rPr>
                <w:rFonts w:ascii="Arial" w:eastAsia="Times New Roman" w:hAnsi="Arial" w:cs="Arial"/>
                <w:color w:val="000000"/>
                <w:sz w:val="20"/>
                <w:szCs w:val="20"/>
              </w:rPr>
            </w:pPr>
            <w:bookmarkStart w:id="0" w:name="_Hlk127950574"/>
            <w:r w:rsidRPr="00C00DE9">
              <w:rPr>
                <w:rFonts w:ascii="Arial" w:eastAsia="Times New Roman" w:hAnsi="Arial" w:cs="Arial"/>
                <w:color w:val="000000"/>
                <w:sz w:val="20"/>
                <w:szCs w:val="20"/>
              </w:rPr>
              <w:t>S K L E P :</w:t>
            </w:r>
          </w:p>
          <w:p w14:paraId="6E54CC24" w14:textId="77777777" w:rsidR="00B150D7" w:rsidRPr="00C00DE9" w:rsidRDefault="00B150D7" w:rsidP="00B150D7">
            <w:pPr>
              <w:overflowPunct w:val="0"/>
              <w:autoSpaceDE w:val="0"/>
              <w:autoSpaceDN w:val="0"/>
              <w:adjustRightInd w:val="0"/>
              <w:spacing w:after="200" w:line="276" w:lineRule="auto"/>
              <w:jc w:val="both"/>
              <w:textAlignment w:val="baseline"/>
              <w:rPr>
                <w:rFonts w:ascii="Arial" w:eastAsia="Times New Roman" w:hAnsi="Arial" w:cs="Arial"/>
                <w:color w:val="000000"/>
                <w:sz w:val="20"/>
                <w:szCs w:val="20"/>
              </w:rPr>
            </w:pPr>
          </w:p>
          <w:p w14:paraId="51190ADE" w14:textId="77777777" w:rsidR="00C00DE9" w:rsidRDefault="00B150D7" w:rsidP="00C00DE9">
            <w:pPr>
              <w:pStyle w:val="Odstavekseznama"/>
              <w:numPr>
                <w:ilvl w:val="0"/>
                <w:numId w:val="20"/>
              </w:numPr>
              <w:overflowPunct w:val="0"/>
              <w:autoSpaceDE w:val="0"/>
              <w:autoSpaceDN w:val="0"/>
              <w:adjustRightInd w:val="0"/>
              <w:spacing w:after="0" w:line="240" w:lineRule="auto"/>
              <w:jc w:val="both"/>
              <w:textAlignment w:val="baseline"/>
              <w:rPr>
                <w:rFonts w:ascii="Arial" w:eastAsia="Times New Roman" w:hAnsi="Arial" w:cs="Arial"/>
                <w:color w:val="000000"/>
                <w:sz w:val="20"/>
                <w:szCs w:val="20"/>
              </w:rPr>
            </w:pPr>
            <w:r w:rsidRPr="00C00DE9">
              <w:rPr>
                <w:rFonts w:ascii="Arial" w:eastAsia="Times New Roman" w:hAnsi="Arial" w:cs="Arial"/>
                <w:color w:val="000000"/>
                <w:sz w:val="20"/>
                <w:szCs w:val="20"/>
              </w:rPr>
              <w:t>Vlada Republike Slovenije je sprejela</w:t>
            </w:r>
            <w:r w:rsidR="00E14010" w:rsidRPr="00C00DE9">
              <w:rPr>
                <w:rFonts w:ascii="Arial" w:eastAsia="Times New Roman" w:hAnsi="Arial" w:cs="Arial"/>
                <w:color w:val="000000"/>
                <w:sz w:val="20"/>
                <w:szCs w:val="20"/>
              </w:rPr>
              <w:t xml:space="preserve"> Program odprave posledic neposredne škode na stvareh zaradi poplav 4. avgusta 2023 na področju zdravstva</w:t>
            </w:r>
            <w:r w:rsidRPr="00C00DE9">
              <w:rPr>
                <w:rFonts w:ascii="Arial" w:eastAsia="Times New Roman" w:hAnsi="Arial" w:cs="Arial"/>
                <w:color w:val="000000"/>
                <w:sz w:val="20"/>
                <w:szCs w:val="20"/>
              </w:rPr>
              <w:t>.</w:t>
            </w:r>
          </w:p>
          <w:p w14:paraId="550B9794" w14:textId="77777777" w:rsidR="00C00DE9" w:rsidRDefault="00C00DE9" w:rsidP="00C00DE9">
            <w:pPr>
              <w:pStyle w:val="Odstavekseznama"/>
              <w:overflowPunct w:val="0"/>
              <w:autoSpaceDE w:val="0"/>
              <w:autoSpaceDN w:val="0"/>
              <w:adjustRightInd w:val="0"/>
              <w:spacing w:after="0" w:line="240" w:lineRule="auto"/>
              <w:jc w:val="both"/>
              <w:textAlignment w:val="baseline"/>
              <w:rPr>
                <w:rFonts w:ascii="Arial" w:eastAsia="Times New Roman" w:hAnsi="Arial" w:cs="Arial"/>
                <w:color w:val="000000"/>
                <w:sz w:val="20"/>
                <w:szCs w:val="20"/>
              </w:rPr>
            </w:pPr>
          </w:p>
          <w:p w14:paraId="0D8809E8" w14:textId="363DA5B8" w:rsidR="005C3DA4" w:rsidRPr="00C00DE9" w:rsidRDefault="005C3DA4" w:rsidP="00C00DE9">
            <w:pPr>
              <w:pStyle w:val="Odstavekseznama"/>
              <w:numPr>
                <w:ilvl w:val="0"/>
                <w:numId w:val="20"/>
              </w:numPr>
              <w:overflowPunct w:val="0"/>
              <w:autoSpaceDE w:val="0"/>
              <w:autoSpaceDN w:val="0"/>
              <w:adjustRightInd w:val="0"/>
              <w:spacing w:after="0" w:line="240" w:lineRule="auto"/>
              <w:jc w:val="both"/>
              <w:textAlignment w:val="baseline"/>
              <w:rPr>
                <w:rFonts w:ascii="Arial" w:eastAsia="Times New Roman" w:hAnsi="Arial" w:cs="Arial"/>
                <w:color w:val="000000"/>
                <w:sz w:val="20"/>
                <w:szCs w:val="20"/>
              </w:rPr>
            </w:pPr>
            <w:r w:rsidRPr="00C00DE9">
              <w:rPr>
                <w:rFonts w:ascii="Arial" w:eastAsia="Times New Roman" w:hAnsi="Arial" w:cs="Arial"/>
                <w:color w:val="000000"/>
                <w:sz w:val="20"/>
                <w:szCs w:val="20"/>
              </w:rPr>
              <w:t>Pravice porabe za izvedbo Programa v letu 2025 in 2026 se do višine 8.719.950</w:t>
            </w:r>
            <w:r w:rsidR="00B24C9B">
              <w:rPr>
                <w:rFonts w:ascii="Arial" w:eastAsia="Times New Roman" w:hAnsi="Arial" w:cs="Arial"/>
                <w:color w:val="000000"/>
                <w:sz w:val="20"/>
                <w:szCs w:val="20"/>
              </w:rPr>
              <w:t>,00</w:t>
            </w:r>
            <w:r w:rsidRPr="00C00DE9">
              <w:rPr>
                <w:rFonts w:ascii="Arial" w:eastAsia="Times New Roman" w:hAnsi="Arial" w:cs="Arial"/>
                <w:color w:val="000000"/>
                <w:sz w:val="20"/>
                <w:szCs w:val="20"/>
              </w:rPr>
              <w:t xml:space="preserve"> EUR zagotavljajo v okviru sredstev</w:t>
            </w:r>
            <w:r w:rsidR="00C00DE9" w:rsidRPr="00C00DE9">
              <w:rPr>
                <w:rFonts w:ascii="Arial" w:eastAsia="Times New Roman" w:hAnsi="Arial" w:cs="Arial"/>
                <w:color w:val="000000"/>
                <w:sz w:val="20"/>
                <w:szCs w:val="20"/>
              </w:rPr>
              <w:t xml:space="preserve"> proračunskega sklada -</w:t>
            </w:r>
            <w:r w:rsidRPr="00C00DE9">
              <w:rPr>
                <w:rFonts w:ascii="Arial" w:eastAsia="Times New Roman" w:hAnsi="Arial" w:cs="Arial"/>
                <w:color w:val="000000"/>
                <w:sz w:val="20"/>
                <w:szCs w:val="20"/>
              </w:rPr>
              <w:t xml:space="preserve"> sklada za obnovo.</w:t>
            </w:r>
          </w:p>
          <w:p w14:paraId="0FD9282C" w14:textId="77777777" w:rsidR="005C3DA4" w:rsidRPr="00C00DE9" w:rsidRDefault="005C3DA4" w:rsidP="005C3DA4">
            <w:pPr>
              <w:pStyle w:val="Odstavekseznama"/>
              <w:overflowPunct w:val="0"/>
              <w:autoSpaceDE w:val="0"/>
              <w:autoSpaceDN w:val="0"/>
              <w:adjustRightInd w:val="0"/>
              <w:spacing w:after="0" w:line="240" w:lineRule="auto"/>
              <w:jc w:val="both"/>
              <w:textAlignment w:val="baseline"/>
              <w:rPr>
                <w:rFonts w:ascii="Arial" w:eastAsia="Times New Roman" w:hAnsi="Arial" w:cs="Arial"/>
                <w:color w:val="000000"/>
                <w:sz w:val="20"/>
                <w:szCs w:val="24"/>
              </w:rPr>
            </w:pPr>
          </w:p>
          <w:p w14:paraId="4996348A" w14:textId="77777777" w:rsidR="00B150D7" w:rsidRPr="00C00DE9" w:rsidRDefault="00B150D7" w:rsidP="00B150D7">
            <w:pPr>
              <w:overflowPunct w:val="0"/>
              <w:autoSpaceDE w:val="0"/>
              <w:autoSpaceDN w:val="0"/>
              <w:adjustRightInd w:val="0"/>
              <w:spacing w:after="0" w:line="260" w:lineRule="exact"/>
              <w:textAlignment w:val="baseline"/>
              <w:rPr>
                <w:rFonts w:ascii="Arial" w:eastAsia="Times New Roman" w:hAnsi="Arial" w:cs="Arial"/>
                <w:color w:val="000000"/>
                <w:sz w:val="20"/>
                <w:szCs w:val="24"/>
              </w:rPr>
            </w:pPr>
          </w:p>
          <w:p w14:paraId="7CD8B45B" w14:textId="77777777" w:rsidR="00383990" w:rsidRPr="00C00DE9" w:rsidRDefault="00383990" w:rsidP="00B150D7">
            <w:pPr>
              <w:overflowPunct w:val="0"/>
              <w:autoSpaceDE w:val="0"/>
              <w:autoSpaceDN w:val="0"/>
              <w:adjustRightInd w:val="0"/>
              <w:spacing w:after="0" w:line="260" w:lineRule="exact"/>
              <w:textAlignment w:val="baseline"/>
              <w:rPr>
                <w:rFonts w:ascii="Arial" w:eastAsia="Times New Roman" w:hAnsi="Arial" w:cs="Arial"/>
                <w:color w:val="000000"/>
                <w:sz w:val="20"/>
                <w:szCs w:val="24"/>
              </w:rPr>
            </w:pPr>
          </w:p>
          <w:bookmarkEnd w:id="0"/>
          <w:p w14:paraId="226A6B99" w14:textId="77777777" w:rsidR="00B150D7" w:rsidRPr="00C00DE9" w:rsidRDefault="00B150D7" w:rsidP="00B150D7">
            <w:pPr>
              <w:overflowPunct w:val="0"/>
              <w:autoSpaceDE w:val="0"/>
              <w:autoSpaceDN w:val="0"/>
              <w:adjustRightInd w:val="0"/>
              <w:spacing w:after="0" w:line="276" w:lineRule="auto"/>
              <w:jc w:val="center"/>
              <w:textAlignment w:val="baseline"/>
              <w:rPr>
                <w:rFonts w:ascii="Arial" w:eastAsia="Times New Roman" w:hAnsi="Arial" w:cs="Arial"/>
                <w:color w:val="000000"/>
                <w:sz w:val="20"/>
                <w:szCs w:val="20"/>
              </w:rPr>
            </w:pPr>
            <w:r w:rsidRPr="00C00DE9">
              <w:rPr>
                <w:rFonts w:ascii="Arial" w:eastAsia="Times New Roman" w:hAnsi="Arial" w:cs="Arial"/>
                <w:color w:val="000000"/>
                <w:sz w:val="20"/>
                <w:szCs w:val="20"/>
              </w:rPr>
              <w:t xml:space="preserve">                </w:t>
            </w:r>
          </w:p>
          <w:p w14:paraId="67AEA1C6" w14:textId="3BBF31C6" w:rsidR="00B150D7" w:rsidRPr="00C00DE9" w:rsidRDefault="00B150D7" w:rsidP="00B150D7">
            <w:pPr>
              <w:keepNext/>
              <w:keepLines/>
              <w:spacing w:after="0" w:line="260" w:lineRule="exact"/>
              <w:textAlignment w:val="baseline"/>
              <w:outlineLvl w:val="2"/>
              <w:rPr>
                <w:rFonts w:ascii="Arial" w:eastAsia="Times New Roman" w:hAnsi="Arial" w:cs="Arial"/>
                <w:b/>
                <w:bCs/>
                <w:color w:val="000000"/>
                <w:sz w:val="20"/>
                <w:szCs w:val="20"/>
              </w:rPr>
            </w:pPr>
            <w:r w:rsidRPr="00C00DE9">
              <w:rPr>
                <w:rFonts w:ascii="Arial" w:eastAsia="Times New Roman" w:hAnsi="Arial" w:cs="Arial"/>
                <w:color w:val="000000"/>
                <w:sz w:val="20"/>
                <w:szCs w:val="20"/>
              </w:rPr>
              <w:t xml:space="preserve">                                                                           </w:t>
            </w:r>
            <w:r w:rsidR="00332014" w:rsidRPr="00C00DE9">
              <w:rPr>
                <w:rFonts w:ascii="Arial" w:eastAsia="Times New Roman" w:hAnsi="Arial" w:cs="Arial"/>
                <w:color w:val="000000"/>
                <w:sz w:val="20"/>
                <w:szCs w:val="20"/>
              </w:rPr>
              <w:t xml:space="preserve">   </w:t>
            </w:r>
            <w:r w:rsidRPr="00C00DE9">
              <w:rPr>
                <w:rFonts w:ascii="Arial" w:eastAsia="Times New Roman" w:hAnsi="Arial" w:cs="Arial"/>
                <w:color w:val="000000"/>
                <w:sz w:val="20"/>
                <w:szCs w:val="20"/>
              </w:rPr>
              <w:t xml:space="preserve">  </w:t>
            </w:r>
            <w:r w:rsidR="002856D1" w:rsidRPr="00C00DE9">
              <w:rPr>
                <w:rFonts w:ascii="Arial" w:eastAsia="Times New Roman" w:hAnsi="Arial" w:cs="Arial"/>
                <w:color w:val="000000"/>
                <w:sz w:val="20"/>
                <w:szCs w:val="20"/>
              </w:rPr>
              <w:t xml:space="preserve">              </w:t>
            </w:r>
            <w:r w:rsidRPr="00C00DE9">
              <w:rPr>
                <w:rFonts w:ascii="Arial" w:eastAsia="Times New Roman" w:hAnsi="Arial" w:cs="Arial"/>
                <w:color w:val="000000"/>
                <w:sz w:val="20"/>
                <w:szCs w:val="20"/>
              </w:rPr>
              <w:t>Barbara Kolenko Helbl</w:t>
            </w:r>
          </w:p>
          <w:p w14:paraId="318116ED" w14:textId="77777777" w:rsidR="00B150D7" w:rsidRPr="00C00DE9" w:rsidRDefault="00B150D7" w:rsidP="00B150D7">
            <w:pPr>
              <w:overflowPunct w:val="0"/>
              <w:autoSpaceDE w:val="0"/>
              <w:autoSpaceDN w:val="0"/>
              <w:adjustRightInd w:val="0"/>
              <w:spacing w:after="0" w:line="276" w:lineRule="auto"/>
              <w:jc w:val="center"/>
              <w:textAlignment w:val="baseline"/>
              <w:rPr>
                <w:rFonts w:ascii="Arial" w:eastAsia="Times New Roman" w:hAnsi="Arial" w:cs="Arial"/>
                <w:color w:val="000000"/>
                <w:sz w:val="20"/>
                <w:szCs w:val="20"/>
              </w:rPr>
            </w:pPr>
            <w:r w:rsidRPr="00C00DE9">
              <w:rPr>
                <w:rFonts w:ascii="Arial" w:eastAsia="Times New Roman" w:hAnsi="Arial" w:cs="Arial"/>
                <w:color w:val="000000"/>
                <w:sz w:val="20"/>
                <w:szCs w:val="20"/>
              </w:rPr>
              <w:t xml:space="preserve">                                                                 generalna sekretarka</w:t>
            </w:r>
          </w:p>
          <w:p w14:paraId="40594E73" w14:textId="77777777" w:rsidR="00B150D7" w:rsidRPr="00C00DE9" w:rsidRDefault="00B150D7" w:rsidP="00B150D7">
            <w:pPr>
              <w:overflowPunct w:val="0"/>
              <w:autoSpaceDE w:val="0"/>
              <w:autoSpaceDN w:val="0"/>
              <w:adjustRightInd w:val="0"/>
              <w:spacing w:after="0" w:line="276" w:lineRule="auto"/>
              <w:textAlignment w:val="baseline"/>
              <w:rPr>
                <w:rFonts w:ascii="Arial" w:eastAsia="Times New Roman" w:hAnsi="Arial" w:cs="Arial"/>
                <w:color w:val="000000"/>
                <w:sz w:val="20"/>
                <w:szCs w:val="20"/>
              </w:rPr>
            </w:pPr>
          </w:p>
          <w:p w14:paraId="3D236F23" w14:textId="77777777" w:rsidR="00B150D7" w:rsidRPr="00C00DE9" w:rsidRDefault="00B150D7" w:rsidP="00B150D7">
            <w:pPr>
              <w:overflowPunct w:val="0"/>
              <w:autoSpaceDE w:val="0"/>
              <w:autoSpaceDN w:val="0"/>
              <w:adjustRightInd w:val="0"/>
              <w:spacing w:after="0" w:line="260" w:lineRule="exact"/>
              <w:jc w:val="both"/>
              <w:textAlignment w:val="baseline"/>
              <w:rPr>
                <w:rFonts w:ascii="Arial" w:eastAsia="Times New Roman" w:hAnsi="Arial" w:cs="Arial"/>
                <w:color w:val="000000"/>
                <w:sz w:val="20"/>
                <w:szCs w:val="20"/>
              </w:rPr>
            </w:pPr>
            <w:r w:rsidRPr="00C00DE9">
              <w:rPr>
                <w:rFonts w:ascii="Arial" w:eastAsia="Times New Roman" w:hAnsi="Arial" w:cs="Arial"/>
                <w:color w:val="000000"/>
                <w:sz w:val="20"/>
                <w:szCs w:val="20"/>
              </w:rPr>
              <w:t xml:space="preserve">Priloga: </w:t>
            </w:r>
          </w:p>
          <w:p w14:paraId="16C217A2" w14:textId="7C77F762" w:rsidR="00E14010" w:rsidRPr="00C00DE9" w:rsidRDefault="00E14010" w:rsidP="00C27DBB">
            <w:pPr>
              <w:pStyle w:val="Odstavekseznama"/>
              <w:numPr>
                <w:ilvl w:val="0"/>
                <w:numId w:val="19"/>
              </w:numPr>
              <w:overflowPunct w:val="0"/>
              <w:autoSpaceDE w:val="0"/>
              <w:autoSpaceDN w:val="0"/>
              <w:adjustRightInd w:val="0"/>
              <w:spacing w:after="200" w:line="276" w:lineRule="auto"/>
              <w:jc w:val="both"/>
              <w:textAlignment w:val="baseline"/>
              <w:rPr>
                <w:rFonts w:ascii="Arial" w:eastAsia="Times New Roman" w:hAnsi="Arial" w:cs="Arial"/>
                <w:color w:val="000000"/>
                <w:sz w:val="20"/>
                <w:szCs w:val="20"/>
              </w:rPr>
            </w:pPr>
            <w:r w:rsidRPr="00C00DE9">
              <w:rPr>
                <w:rFonts w:ascii="Arial" w:eastAsia="Times New Roman" w:hAnsi="Arial" w:cs="Arial"/>
                <w:color w:val="000000"/>
                <w:sz w:val="20"/>
                <w:szCs w:val="20"/>
              </w:rPr>
              <w:t>Program odprave posledic neposredne škode na stvareh zaradi poplav 4. avgusta 2023 na področju zdravstva</w:t>
            </w:r>
          </w:p>
          <w:p w14:paraId="4AF71BAA" w14:textId="77777777" w:rsidR="00E14010" w:rsidRPr="00C00DE9" w:rsidRDefault="00E14010" w:rsidP="00E14010">
            <w:pPr>
              <w:autoSpaceDE w:val="0"/>
              <w:autoSpaceDN w:val="0"/>
              <w:adjustRightInd w:val="0"/>
              <w:spacing w:after="0" w:line="260" w:lineRule="exact"/>
              <w:jc w:val="both"/>
              <w:rPr>
                <w:rFonts w:ascii="Arial" w:eastAsia="Times New Roman" w:hAnsi="Arial" w:cs="Arial"/>
                <w:color w:val="000000"/>
                <w:sz w:val="20"/>
                <w:szCs w:val="20"/>
              </w:rPr>
            </w:pPr>
          </w:p>
          <w:p w14:paraId="1CE722CB" w14:textId="2F116FB4" w:rsidR="00B150D7" w:rsidRPr="00C00DE9" w:rsidRDefault="00B150D7" w:rsidP="00E14010">
            <w:pPr>
              <w:autoSpaceDE w:val="0"/>
              <w:autoSpaceDN w:val="0"/>
              <w:adjustRightInd w:val="0"/>
              <w:spacing w:after="0" w:line="260" w:lineRule="exact"/>
              <w:jc w:val="both"/>
              <w:rPr>
                <w:rFonts w:ascii="Arial" w:eastAsia="Times New Roman" w:hAnsi="Arial" w:cs="Arial"/>
                <w:color w:val="000000"/>
                <w:sz w:val="20"/>
                <w:szCs w:val="20"/>
              </w:rPr>
            </w:pPr>
            <w:r w:rsidRPr="00C00DE9">
              <w:rPr>
                <w:rFonts w:ascii="Arial" w:eastAsia="Times New Roman" w:hAnsi="Arial" w:cs="Arial"/>
                <w:color w:val="000000"/>
                <w:sz w:val="20"/>
                <w:szCs w:val="20"/>
              </w:rPr>
              <w:t>Prejmejo:</w:t>
            </w:r>
          </w:p>
          <w:p w14:paraId="6A2E7F37" w14:textId="6B2A7EC0" w:rsidR="00B150D7" w:rsidRPr="00C00DE9" w:rsidRDefault="00B150D7" w:rsidP="00B150D7">
            <w:pPr>
              <w:numPr>
                <w:ilvl w:val="0"/>
                <w:numId w:val="11"/>
              </w:numPr>
              <w:autoSpaceDE w:val="0"/>
              <w:autoSpaceDN w:val="0"/>
              <w:adjustRightInd w:val="0"/>
              <w:spacing w:after="0" w:line="260" w:lineRule="exact"/>
              <w:jc w:val="both"/>
              <w:rPr>
                <w:rFonts w:ascii="Arial" w:eastAsia="Times New Roman" w:hAnsi="Arial" w:cs="Arial"/>
                <w:color w:val="000000"/>
                <w:sz w:val="20"/>
                <w:szCs w:val="20"/>
              </w:rPr>
            </w:pPr>
            <w:r w:rsidRPr="00C00DE9">
              <w:rPr>
                <w:rFonts w:ascii="Arial" w:eastAsia="Times New Roman" w:hAnsi="Arial" w:cs="Arial"/>
                <w:color w:val="000000"/>
                <w:sz w:val="20"/>
                <w:szCs w:val="20"/>
              </w:rPr>
              <w:t xml:space="preserve">Ministrstvo za </w:t>
            </w:r>
            <w:r w:rsidR="00332014" w:rsidRPr="00C00DE9">
              <w:rPr>
                <w:rFonts w:ascii="Arial" w:eastAsia="Times New Roman" w:hAnsi="Arial" w:cs="Arial"/>
                <w:color w:val="000000"/>
                <w:sz w:val="20"/>
                <w:szCs w:val="20"/>
              </w:rPr>
              <w:t>zdravje</w:t>
            </w:r>
            <w:r w:rsidRPr="00C00DE9">
              <w:rPr>
                <w:rFonts w:ascii="Arial" w:eastAsia="Times New Roman" w:hAnsi="Arial" w:cs="Arial"/>
                <w:color w:val="000000"/>
                <w:sz w:val="20"/>
                <w:szCs w:val="20"/>
              </w:rPr>
              <w:t xml:space="preserve"> </w:t>
            </w:r>
          </w:p>
          <w:p w14:paraId="1957CD9E" w14:textId="778107B4" w:rsidR="00E14010" w:rsidRPr="00C00DE9" w:rsidRDefault="00E14010" w:rsidP="00B150D7">
            <w:pPr>
              <w:numPr>
                <w:ilvl w:val="0"/>
                <w:numId w:val="11"/>
              </w:numPr>
              <w:autoSpaceDE w:val="0"/>
              <w:autoSpaceDN w:val="0"/>
              <w:adjustRightInd w:val="0"/>
              <w:spacing w:after="0" w:line="260" w:lineRule="exact"/>
              <w:jc w:val="both"/>
              <w:rPr>
                <w:rFonts w:ascii="Arial" w:eastAsia="Times New Roman" w:hAnsi="Arial" w:cs="Arial"/>
                <w:color w:val="000000"/>
                <w:sz w:val="20"/>
                <w:szCs w:val="20"/>
              </w:rPr>
            </w:pPr>
            <w:r w:rsidRPr="00C00DE9">
              <w:rPr>
                <w:rFonts w:ascii="Arial" w:eastAsia="Times New Roman" w:hAnsi="Arial" w:cs="Arial"/>
                <w:color w:val="000000"/>
                <w:sz w:val="20"/>
                <w:szCs w:val="20"/>
              </w:rPr>
              <w:t>Ministrstvo za kulturo</w:t>
            </w:r>
          </w:p>
          <w:p w14:paraId="34AE88B2" w14:textId="39CB3567" w:rsidR="00E14010" w:rsidRPr="00C00DE9" w:rsidRDefault="00E14010" w:rsidP="00B150D7">
            <w:pPr>
              <w:numPr>
                <w:ilvl w:val="0"/>
                <w:numId w:val="11"/>
              </w:numPr>
              <w:autoSpaceDE w:val="0"/>
              <w:autoSpaceDN w:val="0"/>
              <w:adjustRightInd w:val="0"/>
              <w:spacing w:after="0" w:line="260" w:lineRule="exact"/>
              <w:jc w:val="both"/>
              <w:rPr>
                <w:rFonts w:ascii="Arial" w:eastAsia="Times New Roman" w:hAnsi="Arial" w:cs="Arial"/>
                <w:color w:val="000000"/>
                <w:sz w:val="20"/>
                <w:szCs w:val="20"/>
              </w:rPr>
            </w:pPr>
            <w:r w:rsidRPr="00C00DE9">
              <w:rPr>
                <w:rFonts w:ascii="Arial" w:eastAsia="Times New Roman" w:hAnsi="Arial" w:cs="Arial"/>
                <w:color w:val="000000"/>
                <w:sz w:val="20"/>
                <w:szCs w:val="20"/>
              </w:rPr>
              <w:t>Ministrstvo za naravne vire in prostor</w:t>
            </w:r>
          </w:p>
          <w:p w14:paraId="14D34709" w14:textId="77777777" w:rsidR="00B150D7" w:rsidRPr="00C00DE9" w:rsidRDefault="00B150D7" w:rsidP="00B150D7">
            <w:pPr>
              <w:numPr>
                <w:ilvl w:val="0"/>
                <w:numId w:val="11"/>
              </w:numPr>
              <w:autoSpaceDE w:val="0"/>
              <w:autoSpaceDN w:val="0"/>
              <w:adjustRightInd w:val="0"/>
              <w:spacing w:after="0" w:line="260" w:lineRule="exact"/>
              <w:jc w:val="both"/>
              <w:rPr>
                <w:rFonts w:ascii="Arial" w:eastAsia="Times New Roman" w:hAnsi="Arial" w:cs="Arial"/>
                <w:color w:val="000000"/>
                <w:sz w:val="20"/>
                <w:szCs w:val="20"/>
              </w:rPr>
            </w:pPr>
            <w:r w:rsidRPr="00C00DE9">
              <w:rPr>
                <w:rFonts w:ascii="Arial" w:eastAsia="Times New Roman" w:hAnsi="Arial" w:cs="Arial"/>
                <w:color w:val="000000"/>
                <w:sz w:val="20"/>
                <w:szCs w:val="20"/>
              </w:rPr>
              <w:t>Ministrstvo za finance</w:t>
            </w:r>
          </w:p>
          <w:p w14:paraId="2E27CD9E" w14:textId="21B248A1" w:rsidR="00332014" w:rsidRPr="00C00DE9" w:rsidRDefault="00332014" w:rsidP="00B150D7">
            <w:pPr>
              <w:numPr>
                <w:ilvl w:val="0"/>
                <w:numId w:val="11"/>
              </w:numPr>
              <w:autoSpaceDE w:val="0"/>
              <w:autoSpaceDN w:val="0"/>
              <w:adjustRightInd w:val="0"/>
              <w:spacing w:after="0" w:line="260" w:lineRule="exact"/>
              <w:jc w:val="both"/>
              <w:rPr>
                <w:rFonts w:ascii="Arial" w:eastAsia="Times New Roman" w:hAnsi="Arial" w:cs="Arial"/>
                <w:color w:val="000000"/>
                <w:sz w:val="20"/>
                <w:szCs w:val="20"/>
              </w:rPr>
            </w:pPr>
            <w:r w:rsidRPr="00C00DE9">
              <w:rPr>
                <w:rFonts w:ascii="Arial" w:eastAsia="Times New Roman" w:hAnsi="Arial" w:cs="Arial"/>
                <w:color w:val="000000"/>
                <w:sz w:val="20"/>
                <w:szCs w:val="20"/>
              </w:rPr>
              <w:t>Služba Vlade RS za zakonodajo</w:t>
            </w:r>
          </w:p>
          <w:p w14:paraId="559E31EF" w14:textId="50258288" w:rsidR="00B150D7" w:rsidRPr="00C00DE9" w:rsidRDefault="00B150D7" w:rsidP="00BF5981">
            <w:pPr>
              <w:numPr>
                <w:ilvl w:val="0"/>
                <w:numId w:val="11"/>
              </w:numPr>
              <w:autoSpaceDE w:val="0"/>
              <w:autoSpaceDN w:val="0"/>
              <w:adjustRightInd w:val="0"/>
              <w:spacing w:after="0" w:line="260" w:lineRule="exact"/>
              <w:jc w:val="both"/>
              <w:rPr>
                <w:rFonts w:ascii="Arial" w:eastAsia="Times New Roman" w:hAnsi="Arial" w:cs="Arial"/>
                <w:color w:val="000000"/>
                <w:sz w:val="20"/>
                <w:szCs w:val="20"/>
              </w:rPr>
            </w:pPr>
            <w:r w:rsidRPr="00C00DE9">
              <w:rPr>
                <w:rFonts w:ascii="Arial" w:eastAsia="Times New Roman" w:hAnsi="Arial" w:cs="Arial"/>
                <w:color w:val="000000"/>
                <w:sz w:val="20"/>
                <w:szCs w:val="20"/>
              </w:rPr>
              <w:t>Urad Vlade Republike Slovenije za komuniciranje</w:t>
            </w:r>
          </w:p>
        </w:tc>
      </w:tr>
      <w:tr w:rsidR="00B150D7" w:rsidRPr="00C00DE9" w14:paraId="29F43B2C" w14:textId="77777777" w:rsidTr="00643B4B">
        <w:tc>
          <w:tcPr>
            <w:tcW w:w="9072" w:type="dxa"/>
            <w:gridSpan w:val="13"/>
          </w:tcPr>
          <w:p w14:paraId="491AF34A" w14:textId="77777777" w:rsidR="00B150D7" w:rsidRPr="00C00DE9" w:rsidRDefault="00B150D7" w:rsidP="00B150D7">
            <w:pPr>
              <w:overflowPunct w:val="0"/>
              <w:autoSpaceDE w:val="0"/>
              <w:autoSpaceDN w:val="0"/>
              <w:adjustRightInd w:val="0"/>
              <w:spacing w:after="0" w:line="260" w:lineRule="exact"/>
              <w:jc w:val="both"/>
              <w:textAlignment w:val="baseline"/>
              <w:rPr>
                <w:rFonts w:ascii="Arial" w:eastAsia="Times New Roman" w:hAnsi="Arial" w:cs="Arial"/>
                <w:b/>
                <w:iCs/>
                <w:sz w:val="20"/>
                <w:szCs w:val="20"/>
                <w:lang w:eastAsia="sl-SI"/>
              </w:rPr>
            </w:pPr>
            <w:r w:rsidRPr="00C00DE9">
              <w:rPr>
                <w:rFonts w:ascii="Arial" w:eastAsia="Times New Roman" w:hAnsi="Arial" w:cs="Arial"/>
                <w:b/>
                <w:sz w:val="20"/>
                <w:szCs w:val="20"/>
                <w:lang w:eastAsia="sl-SI"/>
              </w:rPr>
              <w:t>2. Predlog za obravnavo predloga zakona po nujnem ali skrajšanem postopku v državnem zboru z obrazložitvijo razlogov:</w:t>
            </w:r>
          </w:p>
        </w:tc>
      </w:tr>
      <w:tr w:rsidR="00B150D7" w:rsidRPr="00C00DE9" w14:paraId="1465E91A" w14:textId="77777777" w:rsidTr="00643B4B">
        <w:tc>
          <w:tcPr>
            <w:tcW w:w="9072" w:type="dxa"/>
            <w:gridSpan w:val="13"/>
          </w:tcPr>
          <w:p w14:paraId="198EBFEF" w14:textId="77777777" w:rsidR="00B150D7" w:rsidRPr="00C00DE9" w:rsidRDefault="00B150D7" w:rsidP="00B150D7">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w:t>
            </w:r>
          </w:p>
        </w:tc>
      </w:tr>
      <w:tr w:rsidR="00B150D7" w:rsidRPr="00C00DE9" w14:paraId="7FA7EEB4" w14:textId="77777777" w:rsidTr="00643B4B">
        <w:tc>
          <w:tcPr>
            <w:tcW w:w="9072" w:type="dxa"/>
            <w:gridSpan w:val="13"/>
          </w:tcPr>
          <w:p w14:paraId="24AC438B" w14:textId="77777777" w:rsidR="00B150D7" w:rsidRPr="00C00DE9" w:rsidRDefault="00B150D7" w:rsidP="00B150D7">
            <w:pPr>
              <w:overflowPunct w:val="0"/>
              <w:autoSpaceDE w:val="0"/>
              <w:autoSpaceDN w:val="0"/>
              <w:adjustRightInd w:val="0"/>
              <w:spacing w:after="0" w:line="260" w:lineRule="exact"/>
              <w:jc w:val="both"/>
              <w:textAlignment w:val="baseline"/>
              <w:rPr>
                <w:rFonts w:ascii="Arial" w:eastAsia="Times New Roman" w:hAnsi="Arial" w:cs="Arial"/>
                <w:b/>
                <w:iCs/>
                <w:sz w:val="20"/>
                <w:szCs w:val="20"/>
                <w:lang w:eastAsia="sl-SI"/>
              </w:rPr>
            </w:pPr>
            <w:r w:rsidRPr="00C00DE9">
              <w:rPr>
                <w:rFonts w:ascii="Arial" w:eastAsia="Times New Roman" w:hAnsi="Arial" w:cs="Arial"/>
                <w:b/>
                <w:sz w:val="20"/>
                <w:szCs w:val="20"/>
                <w:lang w:eastAsia="sl-SI"/>
              </w:rPr>
              <w:t>3.a Osebe, odgovorne za strokovno pripravo in usklajenost gradiva:</w:t>
            </w:r>
          </w:p>
        </w:tc>
      </w:tr>
      <w:tr w:rsidR="00B150D7" w:rsidRPr="00C00DE9" w14:paraId="2ECA506B" w14:textId="77777777" w:rsidTr="00643B4B">
        <w:tc>
          <w:tcPr>
            <w:tcW w:w="9072" w:type="dxa"/>
            <w:gridSpan w:val="13"/>
          </w:tcPr>
          <w:p w14:paraId="5E24CDC1" w14:textId="77777777" w:rsidR="00E14010" w:rsidRPr="00C00DE9" w:rsidRDefault="00E14010" w:rsidP="00E14010">
            <w:pPr>
              <w:pStyle w:val="Neotevilenodstavek"/>
              <w:numPr>
                <w:ilvl w:val="0"/>
                <w:numId w:val="17"/>
              </w:numPr>
              <w:spacing w:line="240" w:lineRule="auto"/>
              <w:rPr>
                <w:rFonts w:cs="Arial"/>
                <w:iCs/>
                <w:sz w:val="20"/>
                <w:szCs w:val="20"/>
                <w:lang w:val="sl-SI" w:eastAsia="sl-SI"/>
              </w:rPr>
            </w:pPr>
            <w:r w:rsidRPr="00C00DE9">
              <w:rPr>
                <w:rFonts w:cs="Arial"/>
                <w:iCs/>
                <w:sz w:val="20"/>
                <w:szCs w:val="20"/>
                <w:lang w:val="sl-SI" w:eastAsia="sl-SI"/>
              </w:rPr>
              <w:t>dr. Valentina Prevolnik Rupel, ministrica za zdravje</w:t>
            </w:r>
          </w:p>
          <w:p w14:paraId="44F6549B" w14:textId="273103CB" w:rsidR="00E14010" w:rsidRPr="00C00DE9" w:rsidRDefault="00C27DBB" w:rsidP="00E14010">
            <w:pPr>
              <w:pStyle w:val="Neotevilenodstavek"/>
              <w:numPr>
                <w:ilvl w:val="0"/>
                <w:numId w:val="17"/>
              </w:numPr>
              <w:spacing w:line="240" w:lineRule="auto"/>
              <w:rPr>
                <w:rFonts w:cs="Arial"/>
                <w:iCs/>
                <w:sz w:val="20"/>
                <w:szCs w:val="20"/>
                <w:lang w:val="sl-SI" w:eastAsia="sl-SI"/>
              </w:rPr>
            </w:pPr>
            <w:r w:rsidRPr="00C00DE9">
              <w:rPr>
                <w:rFonts w:cs="Arial"/>
                <w:iCs/>
                <w:sz w:val="20"/>
                <w:szCs w:val="20"/>
                <w:lang w:val="sl-SI" w:eastAsia="sl-SI"/>
              </w:rPr>
              <w:lastRenderedPageBreak/>
              <w:t>Iztok Kos,</w:t>
            </w:r>
            <w:r w:rsidR="00E14010" w:rsidRPr="00C00DE9">
              <w:rPr>
                <w:rFonts w:cs="Arial"/>
                <w:iCs/>
                <w:sz w:val="20"/>
                <w:szCs w:val="20"/>
                <w:lang w:val="sl-SI" w:eastAsia="sl-SI"/>
              </w:rPr>
              <w:t xml:space="preserve"> državni sekretar</w:t>
            </w:r>
          </w:p>
          <w:p w14:paraId="3918A2F0" w14:textId="77777777" w:rsidR="00E14010" w:rsidRPr="00C00DE9" w:rsidRDefault="00E14010" w:rsidP="00E14010">
            <w:pPr>
              <w:pStyle w:val="Neotevilenodstavek"/>
              <w:numPr>
                <w:ilvl w:val="0"/>
                <w:numId w:val="17"/>
              </w:numPr>
              <w:spacing w:line="240" w:lineRule="auto"/>
              <w:rPr>
                <w:rFonts w:cs="Arial"/>
                <w:iCs/>
                <w:sz w:val="20"/>
                <w:szCs w:val="20"/>
                <w:lang w:val="sl-SI" w:eastAsia="sl-SI"/>
              </w:rPr>
            </w:pPr>
            <w:r w:rsidRPr="00C00DE9">
              <w:rPr>
                <w:rFonts w:cs="Arial"/>
                <w:iCs/>
                <w:sz w:val="20"/>
                <w:szCs w:val="20"/>
                <w:lang w:val="sl-SI" w:eastAsia="sl-SI"/>
              </w:rPr>
              <w:t>Denis Kordež, državni sekretar</w:t>
            </w:r>
          </w:p>
          <w:p w14:paraId="687D6CF8" w14:textId="119521E3" w:rsidR="00B150D7" w:rsidRPr="00C00DE9" w:rsidRDefault="00C27DBB" w:rsidP="00E14010">
            <w:pPr>
              <w:pStyle w:val="Neotevilenodstavek"/>
              <w:numPr>
                <w:ilvl w:val="0"/>
                <w:numId w:val="17"/>
              </w:numPr>
              <w:spacing w:line="240" w:lineRule="auto"/>
              <w:rPr>
                <w:rFonts w:cs="Arial"/>
                <w:iCs/>
                <w:sz w:val="20"/>
                <w:szCs w:val="20"/>
                <w:lang w:val="sl-SI" w:eastAsia="sl-SI"/>
              </w:rPr>
            </w:pPr>
            <w:r w:rsidRPr="00C00DE9">
              <w:rPr>
                <w:rFonts w:cs="Arial"/>
                <w:iCs/>
                <w:sz w:val="20"/>
                <w:szCs w:val="20"/>
                <w:lang w:eastAsia="sl-SI"/>
              </w:rPr>
              <w:t>Ivan Osrečki</w:t>
            </w:r>
            <w:r w:rsidR="00E14010" w:rsidRPr="00C00DE9">
              <w:rPr>
                <w:rFonts w:cs="Arial"/>
                <w:iCs/>
                <w:sz w:val="20"/>
                <w:szCs w:val="20"/>
                <w:lang w:eastAsia="sl-SI"/>
              </w:rPr>
              <w:t>,</w:t>
            </w:r>
            <w:r w:rsidRPr="00C00DE9">
              <w:rPr>
                <w:rFonts w:cs="Arial"/>
                <w:iCs/>
                <w:sz w:val="20"/>
                <w:szCs w:val="20"/>
                <w:lang w:eastAsia="sl-SI"/>
              </w:rPr>
              <w:t xml:space="preserve"> v.d.</w:t>
            </w:r>
            <w:r w:rsidR="00E14010" w:rsidRPr="00C00DE9">
              <w:rPr>
                <w:rFonts w:cs="Arial"/>
                <w:iCs/>
                <w:sz w:val="20"/>
                <w:szCs w:val="20"/>
                <w:lang w:eastAsia="sl-SI"/>
              </w:rPr>
              <w:t xml:space="preserve"> direktor Urada za nadzor, kakovost in investicije</w:t>
            </w:r>
          </w:p>
        </w:tc>
      </w:tr>
      <w:tr w:rsidR="00B150D7" w:rsidRPr="00C00DE9" w14:paraId="06A8327A" w14:textId="77777777" w:rsidTr="00643B4B">
        <w:tc>
          <w:tcPr>
            <w:tcW w:w="9072" w:type="dxa"/>
            <w:gridSpan w:val="13"/>
          </w:tcPr>
          <w:p w14:paraId="227BE90C" w14:textId="77777777" w:rsidR="00B150D7" w:rsidRPr="00C00DE9" w:rsidRDefault="00B150D7" w:rsidP="00B150D7">
            <w:pPr>
              <w:overflowPunct w:val="0"/>
              <w:autoSpaceDE w:val="0"/>
              <w:autoSpaceDN w:val="0"/>
              <w:adjustRightInd w:val="0"/>
              <w:spacing w:after="0" w:line="260" w:lineRule="exact"/>
              <w:jc w:val="both"/>
              <w:textAlignment w:val="baseline"/>
              <w:rPr>
                <w:rFonts w:ascii="Arial" w:eastAsia="Times New Roman" w:hAnsi="Arial" w:cs="Arial"/>
                <w:b/>
                <w:iCs/>
                <w:color w:val="000000"/>
                <w:sz w:val="20"/>
                <w:szCs w:val="20"/>
                <w:lang w:eastAsia="sl-SI"/>
              </w:rPr>
            </w:pPr>
            <w:r w:rsidRPr="00C00DE9">
              <w:rPr>
                <w:rFonts w:ascii="Arial" w:eastAsia="Times New Roman" w:hAnsi="Arial" w:cs="Arial"/>
                <w:b/>
                <w:iCs/>
                <w:color w:val="000000"/>
                <w:sz w:val="20"/>
                <w:szCs w:val="20"/>
                <w:lang w:eastAsia="sl-SI"/>
              </w:rPr>
              <w:lastRenderedPageBreak/>
              <w:t xml:space="preserve">3.b Zunanji strokovnjaki, ki so </w:t>
            </w:r>
            <w:r w:rsidRPr="00C00DE9">
              <w:rPr>
                <w:rFonts w:ascii="Arial" w:eastAsia="Times New Roman" w:hAnsi="Arial" w:cs="Arial"/>
                <w:b/>
                <w:color w:val="000000"/>
                <w:sz w:val="20"/>
                <w:szCs w:val="20"/>
                <w:lang w:eastAsia="sl-SI"/>
              </w:rPr>
              <w:t>sodelovali pri pripravi dela ali celotnega gradiva:</w:t>
            </w:r>
          </w:p>
        </w:tc>
      </w:tr>
      <w:tr w:rsidR="00B150D7" w:rsidRPr="00C00DE9" w14:paraId="42C4BF00" w14:textId="77777777" w:rsidTr="00643B4B">
        <w:tc>
          <w:tcPr>
            <w:tcW w:w="9072" w:type="dxa"/>
            <w:gridSpan w:val="13"/>
          </w:tcPr>
          <w:p w14:paraId="7DA51FE0" w14:textId="77777777" w:rsidR="00B150D7" w:rsidRPr="00C00DE9" w:rsidRDefault="00B150D7" w:rsidP="00B150D7">
            <w:pPr>
              <w:overflowPunct w:val="0"/>
              <w:autoSpaceDE w:val="0"/>
              <w:autoSpaceDN w:val="0"/>
              <w:adjustRightInd w:val="0"/>
              <w:spacing w:after="0" w:line="260" w:lineRule="exact"/>
              <w:jc w:val="both"/>
              <w:textAlignment w:val="baseline"/>
              <w:rPr>
                <w:rFonts w:ascii="Arial" w:eastAsia="Times New Roman" w:hAnsi="Arial" w:cs="Arial"/>
                <w:iCs/>
                <w:color w:val="000000"/>
                <w:sz w:val="20"/>
                <w:szCs w:val="20"/>
                <w:lang w:eastAsia="sl-SI"/>
              </w:rPr>
            </w:pPr>
            <w:r w:rsidRPr="00C00DE9">
              <w:rPr>
                <w:rFonts w:ascii="Arial" w:eastAsia="Times New Roman" w:hAnsi="Arial" w:cs="Arial"/>
                <w:iCs/>
                <w:color w:val="000000"/>
                <w:sz w:val="20"/>
                <w:szCs w:val="20"/>
                <w:lang w:eastAsia="sl-SI"/>
              </w:rPr>
              <w:t>/</w:t>
            </w:r>
          </w:p>
        </w:tc>
      </w:tr>
      <w:tr w:rsidR="00B150D7" w:rsidRPr="00C00DE9" w14:paraId="02887871" w14:textId="77777777" w:rsidTr="00643B4B">
        <w:tc>
          <w:tcPr>
            <w:tcW w:w="9072" w:type="dxa"/>
            <w:gridSpan w:val="13"/>
          </w:tcPr>
          <w:p w14:paraId="10E028C3" w14:textId="77777777" w:rsidR="00B150D7" w:rsidRPr="00C00DE9" w:rsidRDefault="00B150D7" w:rsidP="00B150D7">
            <w:pPr>
              <w:overflowPunct w:val="0"/>
              <w:autoSpaceDE w:val="0"/>
              <w:autoSpaceDN w:val="0"/>
              <w:adjustRightInd w:val="0"/>
              <w:spacing w:after="0" w:line="260" w:lineRule="exact"/>
              <w:jc w:val="both"/>
              <w:textAlignment w:val="baseline"/>
              <w:rPr>
                <w:rFonts w:ascii="Arial" w:eastAsia="Times New Roman" w:hAnsi="Arial" w:cs="Arial"/>
                <w:b/>
                <w:iCs/>
                <w:color w:val="000000"/>
                <w:sz w:val="20"/>
                <w:szCs w:val="20"/>
                <w:lang w:eastAsia="sl-SI"/>
              </w:rPr>
            </w:pPr>
            <w:r w:rsidRPr="00C00DE9">
              <w:rPr>
                <w:rFonts w:ascii="Arial" w:eastAsia="Times New Roman" w:hAnsi="Arial" w:cs="Arial"/>
                <w:b/>
                <w:color w:val="000000"/>
                <w:sz w:val="20"/>
                <w:szCs w:val="20"/>
                <w:lang w:eastAsia="sl-SI"/>
              </w:rPr>
              <w:t>4. Predstavniki vlade, ki bodo sodelovali pri delu državnega zbora:</w:t>
            </w:r>
          </w:p>
        </w:tc>
      </w:tr>
      <w:tr w:rsidR="00B150D7" w:rsidRPr="00C00DE9" w14:paraId="1F676D76" w14:textId="77777777" w:rsidTr="00643B4B">
        <w:tc>
          <w:tcPr>
            <w:tcW w:w="9072" w:type="dxa"/>
            <w:gridSpan w:val="13"/>
          </w:tcPr>
          <w:p w14:paraId="488131FC" w14:textId="77777777" w:rsidR="00B150D7" w:rsidRPr="00C00DE9" w:rsidRDefault="00B150D7" w:rsidP="00B150D7">
            <w:pPr>
              <w:numPr>
                <w:ilvl w:val="0"/>
                <w:numId w:val="9"/>
              </w:numPr>
              <w:overflowPunct w:val="0"/>
              <w:autoSpaceDE w:val="0"/>
              <w:autoSpaceDN w:val="0"/>
              <w:adjustRightInd w:val="0"/>
              <w:spacing w:after="0" w:line="260" w:lineRule="exact"/>
              <w:contextualSpacing/>
              <w:jc w:val="both"/>
              <w:textAlignment w:val="baseline"/>
              <w:rPr>
                <w:rFonts w:ascii="Arial" w:eastAsia="Times New Roman" w:hAnsi="Arial" w:cs="Arial"/>
                <w:bCs/>
                <w:color w:val="000000"/>
                <w:sz w:val="20"/>
                <w:szCs w:val="20"/>
              </w:rPr>
            </w:pPr>
          </w:p>
        </w:tc>
      </w:tr>
      <w:tr w:rsidR="00B150D7" w:rsidRPr="00C00DE9" w14:paraId="5328996B" w14:textId="77777777" w:rsidTr="00643B4B">
        <w:tc>
          <w:tcPr>
            <w:tcW w:w="9072" w:type="dxa"/>
            <w:gridSpan w:val="13"/>
          </w:tcPr>
          <w:p w14:paraId="5DDF1B56" w14:textId="77777777" w:rsidR="00B150D7" w:rsidRPr="00C00DE9" w:rsidRDefault="00B150D7" w:rsidP="00B150D7">
            <w:pPr>
              <w:suppressAutoHyphens/>
              <w:overflowPunct w:val="0"/>
              <w:autoSpaceDE w:val="0"/>
              <w:autoSpaceDN w:val="0"/>
              <w:adjustRightInd w:val="0"/>
              <w:spacing w:after="0" w:line="260" w:lineRule="exact"/>
              <w:textAlignment w:val="baseline"/>
              <w:outlineLvl w:val="3"/>
              <w:rPr>
                <w:rFonts w:ascii="Arial" w:eastAsia="Times New Roman" w:hAnsi="Arial" w:cs="Arial"/>
                <w:b/>
                <w:sz w:val="20"/>
                <w:szCs w:val="20"/>
                <w:lang w:eastAsia="sl-SI"/>
              </w:rPr>
            </w:pPr>
            <w:r w:rsidRPr="00C00DE9">
              <w:rPr>
                <w:rFonts w:ascii="Arial" w:eastAsia="Times New Roman" w:hAnsi="Arial" w:cs="Arial"/>
                <w:b/>
                <w:sz w:val="20"/>
                <w:szCs w:val="20"/>
                <w:lang w:eastAsia="sl-SI"/>
              </w:rPr>
              <w:t>5. Kratek povzetek gradiva:</w:t>
            </w:r>
          </w:p>
        </w:tc>
      </w:tr>
      <w:tr w:rsidR="00B150D7" w:rsidRPr="00C00DE9" w14:paraId="47E46271" w14:textId="77777777" w:rsidTr="00643B4B">
        <w:trPr>
          <w:trHeight w:val="459"/>
        </w:trPr>
        <w:tc>
          <w:tcPr>
            <w:tcW w:w="9072" w:type="dxa"/>
            <w:gridSpan w:val="13"/>
          </w:tcPr>
          <w:p w14:paraId="53F061CA" w14:textId="1D97E585" w:rsidR="00B150D7" w:rsidRPr="00C00DE9" w:rsidRDefault="00E14010" w:rsidP="005C3DA4">
            <w:pPr>
              <w:spacing w:after="0" w:line="260" w:lineRule="exact"/>
              <w:jc w:val="both"/>
              <w:rPr>
                <w:rFonts w:ascii="Arial" w:eastAsia="Times New Roman" w:hAnsi="Arial" w:cs="Arial"/>
                <w:sz w:val="20"/>
                <w:szCs w:val="24"/>
              </w:rPr>
            </w:pPr>
            <w:r w:rsidRPr="00C00DE9">
              <w:rPr>
                <w:rFonts w:ascii="Arial" w:eastAsia="Times New Roman" w:hAnsi="Arial" w:cs="Arial"/>
                <w:sz w:val="20"/>
                <w:szCs w:val="24"/>
              </w:rPr>
              <w:t xml:space="preserve">Na podlagi tretjega odstavka 12. člena Zakona o odpravi posledic naravnih nesreč (Uradni list RS, št. 114/05 – uradno prečiščeno besedilo, 90/07, 102/07, 40/12 – ZUJF, 17/14, 163/22, 18/23 - ZDU-1O, 88/23 in 95/23 – ZIUOPZP in 117/23-ZIUOPZP-A) je Ministrstvo za zdravje pripravilo Program odprave posledic neposredne škode na stvareh zaradi poplav 4. avgusta 2023 na področju zdravstva. Za obnovo stvari, ki so zajete v Programu odprave neposredne škode na stvareh zaradi poplav 4. avgusta 2023 na področju zdravstva in ga potrdi Vlada Republike Slovenije, se v okviru </w:t>
            </w:r>
            <w:r w:rsidR="00622AB3" w:rsidRPr="00C00DE9">
              <w:rPr>
                <w:rFonts w:ascii="Arial" w:eastAsia="Times New Roman" w:hAnsi="Arial" w:cs="Arial"/>
                <w:sz w:val="20"/>
                <w:szCs w:val="24"/>
              </w:rPr>
              <w:t>s</w:t>
            </w:r>
            <w:r w:rsidR="00C27DBB" w:rsidRPr="00C00DE9">
              <w:rPr>
                <w:rFonts w:ascii="Arial" w:eastAsia="Times New Roman" w:hAnsi="Arial" w:cs="Arial"/>
                <w:sz w:val="20"/>
                <w:szCs w:val="24"/>
              </w:rPr>
              <w:t xml:space="preserve">klada za obnovo </w:t>
            </w:r>
            <w:r w:rsidRPr="00C00DE9">
              <w:rPr>
                <w:rFonts w:ascii="Arial" w:eastAsia="Times New Roman" w:hAnsi="Arial" w:cs="Arial"/>
                <w:sz w:val="20"/>
                <w:szCs w:val="24"/>
              </w:rPr>
              <w:t>zagotovijo sredstva za izvajanje ukrepov iz potrjenega Programa.</w:t>
            </w:r>
          </w:p>
        </w:tc>
      </w:tr>
      <w:tr w:rsidR="00B150D7" w:rsidRPr="00C00DE9" w14:paraId="1004D7DA" w14:textId="77777777" w:rsidTr="00643B4B">
        <w:tc>
          <w:tcPr>
            <w:tcW w:w="9072" w:type="dxa"/>
            <w:gridSpan w:val="13"/>
          </w:tcPr>
          <w:p w14:paraId="1FA174A6" w14:textId="77777777" w:rsidR="00B150D7" w:rsidRPr="00C00DE9" w:rsidRDefault="00B150D7" w:rsidP="00B150D7">
            <w:pPr>
              <w:suppressAutoHyphens/>
              <w:overflowPunct w:val="0"/>
              <w:autoSpaceDE w:val="0"/>
              <w:autoSpaceDN w:val="0"/>
              <w:adjustRightInd w:val="0"/>
              <w:spacing w:after="0" w:line="260" w:lineRule="exact"/>
              <w:textAlignment w:val="baseline"/>
              <w:outlineLvl w:val="3"/>
              <w:rPr>
                <w:rFonts w:ascii="Arial" w:eastAsia="Times New Roman" w:hAnsi="Arial" w:cs="Arial"/>
                <w:b/>
                <w:sz w:val="20"/>
                <w:szCs w:val="20"/>
                <w:lang w:eastAsia="sl-SI"/>
              </w:rPr>
            </w:pPr>
            <w:r w:rsidRPr="00C00DE9">
              <w:rPr>
                <w:rFonts w:ascii="Arial" w:eastAsia="Times New Roman" w:hAnsi="Arial" w:cs="Arial"/>
                <w:b/>
                <w:sz w:val="20"/>
                <w:szCs w:val="20"/>
                <w:lang w:eastAsia="sl-SI"/>
              </w:rPr>
              <w:t>6. Presoja posledic za:</w:t>
            </w:r>
          </w:p>
        </w:tc>
      </w:tr>
      <w:tr w:rsidR="00B150D7" w:rsidRPr="00C00DE9" w14:paraId="4C07E2E9" w14:textId="77777777" w:rsidTr="00C614FE">
        <w:tc>
          <w:tcPr>
            <w:tcW w:w="1376" w:type="dxa"/>
          </w:tcPr>
          <w:p w14:paraId="24D98DFB" w14:textId="77777777" w:rsidR="00B150D7" w:rsidRPr="00C00DE9" w:rsidRDefault="00B150D7" w:rsidP="00B150D7">
            <w:pPr>
              <w:overflowPunct w:val="0"/>
              <w:autoSpaceDE w:val="0"/>
              <w:autoSpaceDN w:val="0"/>
              <w:adjustRightInd w:val="0"/>
              <w:spacing w:after="0" w:line="260" w:lineRule="exact"/>
              <w:ind w:left="360"/>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a)</w:t>
            </w:r>
          </w:p>
        </w:tc>
        <w:tc>
          <w:tcPr>
            <w:tcW w:w="5773" w:type="dxa"/>
            <w:gridSpan w:val="9"/>
          </w:tcPr>
          <w:p w14:paraId="49288A1C" w14:textId="77777777" w:rsidR="00B150D7" w:rsidRPr="00C00DE9" w:rsidRDefault="00B150D7" w:rsidP="00B150D7">
            <w:pPr>
              <w:overflowPunct w:val="0"/>
              <w:autoSpaceDE w:val="0"/>
              <w:autoSpaceDN w:val="0"/>
              <w:adjustRightInd w:val="0"/>
              <w:spacing w:after="0" w:line="260" w:lineRule="exact"/>
              <w:jc w:val="both"/>
              <w:textAlignment w:val="baseline"/>
              <w:rPr>
                <w:rFonts w:ascii="Arial" w:eastAsia="Times New Roman" w:hAnsi="Arial" w:cs="Arial"/>
                <w:sz w:val="20"/>
                <w:szCs w:val="20"/>
                <w:lang w:eastAsia="sl-SI"/>
              </w:rPr>
            </w:pPr>
            <w:r w:rsidRPr="00C00DE9">
              <w:rPr>
                <w:rFonts w:ascii="Arial" w:eastAsia="Times New Roman" w:hAnsi="Arial" w:cs="Arial"/>
                <w:sz w:val="20"/>
                <w:szCs w:val="20"/>
                <w:lang w:eastAsia="sl-SI"/>
              </w:rPr>
              <w:t>javnofinančna sredstva nad 40.000 EUR v tekočem in naslednjih treh letih</w:t>
            </w:r>
          </w:p>
        </w:tc>
        <w:tc>
          <w:tcPr>
            <w:tcW w:w="1923" w:type="dxa"/>
            <w:gridSpan w:val="3"/>
            <w:vAlign w:val="center"/>
          </w:tcPr>
          <w:p w14:paraId="3347294B" w14:textId="77777777" w:rsidR="00B150D7" w:rsidRPr="00C00DE9" w:rsidRDefault="00B150D7" w:rsidP="00B150D7">
            <w:pPr>
              <w:overflowPunct w:val="0"/>
              <w:autoSpaceDE w:val="0"/>
              <w:autoSpaceDN w:val="0"/>
              <w:adjustRightInd w:val="0"/>
              <w:spacing w:after="0" w:line="260" w:lineRule="exact"/>
              <w:jc w:val="center"/>
              <w:textAlignment w:val="baseline"/>
              <w:rPr>
                <w:rFonts w:ascii="Arial" w:eastAsia="Times New Roman" w:hAnsi="Arial" w:cs="Arial"/>
                <w:iCs/>
                <w:sz w:val="20"/>
                <w:szCs w:val="20"/>
                <w:lang w:eastAsia="sl-SI"/>
              </w:rPr>
            </w:pPr>
            <w:r w:rsidRPr="00C00DE9">
              <w:rPr>
                <w:rFonts w:ascii="Arial" w:eastAsia="Times New Roman" w:hAnsi="Arial" w:cs="Arial"/>
                <w:b/>
                <w:bCs/>
                <w:sz w:val="20"/>
                <w:szCs w:val="20"/>
                <w:lang w:eastAsia="sl-SI"/>
              </w:rPr>
              <w:t>DA</w:t>
            </w:r>
            <w:r w:rsidRPr="00C00DE9">
              <w:rPr>
                <w:rFonts w:ascii="Arial" w:eastAsia="Times New Roman" w:hAnsi="Arial" w:cs="Arial"/>
                <w:sz w:val="20"/>
                <w:szCs w:val="20"/>
                <w:lang w:eastAsia="sl-SI"/>
              </w:rPr>
              <w:t>/</w:t>
            </w:r>
            <w:r w:rsidRPr="00C00DE9">
              <w:rPr>
                <w:rFonts w:ascii="Arial" w:eastAsia="Times New Roman" w:hAnsi="Arial" w:cs="Arial"/>
                <w:bCs/>
                <w:sz w:val="20"/>
                <w:szCs w:val="20"/>
                <w:lang w:eastAsia="sl-SI"/>
              </w:rPr>
              <w:t>NE</w:t>
            </w:r>
          </w:p>
        </w:tc>
      </w:tr>
      <w:tr w:rsidR="00B150D7" w:rsidRPr="00C00DE9" w14:paraId="53EB4AAD" w14:textId="77777777" w:rsidTr="00C614FE">
        <w:tc>
          <w:tcPr>
            <w:tcW w:w="1376" w:type="dxa"/>
          </w:tcPr>
          <w:p w14:paraId="6598D51E" w14:textId="77777777" w:rsidR="00B150D7" w:rsidRPr="00C00DE9" w:rsidRDefault="00B150D7" w:rsidP="00B150D7">
            <w:pPr>
              <w:overflowPunct w:val="0"/>
              <w:autoSpaceDE w:val="0"/>
              <w:autoSpaceDN w:val="0"/>
              <w:adjustRightInd w:val="0"/>
              <w:spacing w:after="0" w:line="260" w:lineRule="exact"/>
              <w:ind w:left="360"/>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b)</w:t>
            </w:r>
          </w:p>
        </w:tc>
        <w:tc>
          <w:tcPr>
            <w:tcW w:w="5773" w:type="dxa"/>
            <w:gridSpan w:val="9"/>
          </w:tcPr>
          <w:p w14:paraId="3334BCE3" w14:textId="77777777" w:rsidR="00B150D7" w:rsidRPr="00C00DE9" w:rsidRDefault="00B150D7" w:rsidP="00B150D7">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C00DE9">
              <w:rPr>
                <w:rFonts w:ascii="Arial" w:eastAsia="Times New Roman" w:hAnsi="Arial" w:cs="Arial"/>
                <w:bCs/>
                <w:sz w:val="20"/>
                <w:szCs w:val="20"/>
                <w:lang w:eastAsia="sl-SI"/>
              </w:rPr>
              <w:t>usklajenost slovenskega pravnega reda s pravnim redom Evropske unije</w:t>
            </w:r>
          </w:p>
        </w:tc>
        <w:tc>
          <w:tcPr>
            <w:tcW w:w="1923" w:type="dxa"/>
            <w:gridSpan w:val="3"/>
            <w:vAlign w:val="center"/>
          </w:tcPr>
          <w:p w14:paraId="093F13E7" w14:textId="77777777" w:rsidR="00B150D7" w:rsidRPr="00C00DE9" w:rsidRDefault="00B150D7" w:rsidP="00B150D7">
            <w:pPr>
              <w:overflowPunct w:val="0"/>
              <w:autoSpaceDE w:val="0"/>
              <w:autoSpaceDN w:val="0"/>
              <w:adjustRightInd w:val="0"/>
              <w:spacing w:after="0" w:line="260" w:lineRule="exact"/>
              <w:jc w:val="center"/>
              <w:textAlignment w:val="baseline"/>
              <w:rPr>
                <w:rFonts w:ascii="Arial" w:eastAsia="Times New Roman" w:hAnsi="Arial" w:cs="Arial"/>
                <w:iCs/>
                <w:sz w:val="20"/>
                <w:szCs w:val="20"/>
                <w:lang w:eastAsia="sl-SI"/>
              </w:rPr>
            </w:pPr>
            <w:r w:rsidRPr="00C00DE9">
              <w:rPr>
                <w:rFonts w:ascii="Arial" w:eastAsia="Times New Roman" w:hAnsi="Arial" w:cs="Arial"/>
                <w:sz w:val="20"/>
                <w:szCs w:val="20"/>
                <w:lang w:eastAsia="sl-SI"/>
              </w:rPr>
              <w:t>DA/</w:t>
            </w:r>
            <w:r w:rsidRPr="00C00DE9">
              <w:rPr>
                <w:rFonts w:ascii="Arial" w:eastAsia="Times New Roman" w:hAnsi="Arial" w:cs="Arial"/>
                <w:b/>
                <w:sz w:val="20"/>
                <w:szCs w:val="20"/>
                <w:lang w:eastAsia="sl-SI"/>
              </w:rPr>
              <w:t>NE</w:t>
            </w:r>
          </w:p>
        </w:tc>
      </w:tr>
      <w:tr w:rsidR="00B150D7" w:rsidRPr="00C00DE9" w14:paraId="4F7B4230" w14:textId="77777777" w:rsidTr="00C614FE">
        <w:tc>
          <w:tcPr>
            <w:tcW w:w="1376" w:type="dxa"/>
          </w:tcPr>
          <w:p w14:paraId="049CACD0" w14:textId="77777777" w:rsidR="00B150D7" w:rsidRPr="00C00DE9" w:rsidRDefault="00B150D7" w:rsidP="00B150D7">
            <w:pPr>
              <w:overflowPunct w:val="0"/>
              <w:autoSpaceDE w:val="0"/>
              <w:autoSpaceDN w:val="0"/>
              <w:adjustRightInd w:val="0"/>
              <w:spacing w:after="0" w:line="260" w:lineRule="exact"/>
              <w:ind w:left="360"/>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c)</w:t>
            </w:r>
          </w:p>
        </w:tc>
        <w:tc>
          <w:tcPr>
            <w:tcW w:w="5773" w:type="dxa"/>
            <w:gridSpan w:val="9"/>
          </w:tcPr>
          <w:p w14:paraId="099E5280" w14:textId="77777777" w:rsidR="00B150D7" w:rsidRPr="00C00DE9" w:rsidRDefault="00B150D7" w:rsidP="00B150D7">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C00DE9">
              <w:rPr>
                <w:rFonts w:ascii="Arial" w:eastAsia="Times New Roman" w:hAnsi="Arial" w:cs="Arial"/>
                <w:sz w:val="20"/>
                <w:szCs w:val="20"/>
                <w:lang w:eastAsia="sl-SI"/>
              </w:rPr>
              <w:t>administrativne posledice</w:t>
            </w:r>
          </w:p>
        </w:tc>
        <w:tc>
          <w:tcPr>
            <w:tcW w:w="1923" w:type="dxa"/>
            <w:gridSpan w:val="3"/>
            <w:vAlign w:val="center"/>
          </w:tcPr>
          <w:p w14:paraId="19CFAF0D" w14:textId="77777777" w:rsidR="00B150D7" w:rsidRPr="00C00DE9" w:rsidRDefault="00B150D7" w:rsidP="00B150D7">
            <w:pPr>
              <w:overflowPunct w:val="0"/>
              <w:autoSpaceDE w:val="0"/>
              <w:autoSpaceDN w:val="0"/>
              <w:adjustRightInd w:val="0"/>
              <w:spacing w:after="0" w:line="260" w:lineRule="exact"/>
              <w:jc w:val="center"/>
              <w:textAlignment w:val="baseline"/>
              <w:rPr>
                <w:rFonts w:ascii="Arial" w:eastAsia="Times New Roman" w:hAnsi="Arial" w:cs="Arial"/>
                <w:sz w:val="20"/>
                <w:szCs w:val="20"/>
                <w:lang w:eastAsia="sl-SI"/>
              </w:rPr>
            </w:pPr>
            <w:r w:rsidRPr="00C00DE9">
              <w:rPr>
                <w:rFonts w:ascii="Arial" w:eastAsia="Times New Roman" w:hAnsi="Arial" w:cs="Arial"/>
                <w:sz w:val="20"/>
                <w:szCs w:val="20"/>
                <w:lang w:eastAsia="sl-SI"/>
              </w:rPr>
              <w:t>DA/</w:t>
            </w:r>
            <w:r w:rsidRPr="00C00DE9">
              <w:rPr>
                <w:rFonts w:ascii="Arial" w:eastAsia="Times New Roman" w:hAnsi="Arial" w:cs="Arial"/>
                <w:b/>
                <w:sz w:val="20"/>
                <w:szCs w:val="20"/>
                <w:lang w:eastAsia="sl-SI"/>
              </w:rPr>
              <w:t>NE</w:t>
            </w:r>
          </w:p>
        </w:tc>
      </w:tr>
      <w:tr w:rsidR="00B150D7" w:rsidRPr="00C00DE9" w14:paraId="3B367A9D" w14:textId="77777777" w:rsidTr="00C614FE">
        <w:tc>
          <w:tcPr>
            <w:tcW w:w="1376" w:type="dxa"/>
          </w:tcPr>
          <w:p w14:paraId="46A71BAE" w14:textId="77777777" w:rsidR="00B150D7" w:rsidRPr="00C00DE9" w:rsidRDefault="00B150D7" w:rsidP="00B150D7">
            <w:pPr>
              <w:overflowPunct w:val="0"/>
              <w:autoSpaceDE w:val="0"/>
              <w:autoSpaceDN w:val="0"/>
              <w:adjustRightInd w:val="0"/>
              <w:spacing w:after="0" w:line="260" w:lineRule="exact"/>
              <w:ind w:left="360"/>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č)</w:t>
            </w:r>
          </w:p>
        </w:tc>
        <w:tc>
          <w:tcPr>
            <w:tcW w:w="5773" w:type="dxa"/>
            <w:gridSpan w:val="9"/>
          </w:tcPr>
          <w:p w14:paraId="13DDBFCD" w14:textId="77777777" w:rsidR="00B150D7" w:rsidRPr="00C00DE9" w:rsidRDefault="00B150D7" w:rsidP="00B150D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C00DE9">
              <w:rPr>
                <w:rFonts w:ascii="Arial" w:eastAsia="Times New Roman" w:hAnsi="Arial" w:cs="Arial"/>
                <w:sz w:val="20"/>
                <w:szCs w:val="20"/>
                <w:lang w:eastAsia="sl-SI"/>
              </w:rPr>
              <w:t>gospodarstvo, zlasti</w:t>
            </w:r>
            <w:r w:rsidRPr="00C00DE9">
              <w:rPr>
                <w:rFonts w:ascii="Arial" w:eastAsia="Times New Roman" w:hAnsi="Arial" w:cs="Arial"/>
                <w:bCs/>
                <w:sz w:val="20"/>
                <w:szCs w:val="20"/>
                <w:lang w:eastAsia="sl-SI"/>
              </w:rPr>
              <w:t xml:space="preserve"> mala in srednja podjetja ter konkurenčnost podjetij</w:t>
            </w:r>
          </w:p>
        </w:tc>
        <w:tc>
          <w:tcPr>
            <w:tcW w:w="1923" w:type="dxa"/>
            <w:gridSpan w:val="3"/>
            <w:vAlign w:val="center"/>
          </w:tcPr>
          <w:p w14:paraId="3D13C9EE" w14:textId="77777777" w:rsidR="00B150D7" w:rsidRPr="00C00DE9" w:rsidRDefault="00B150D7" w:rsidP="00B150D7">
            <w:pPr>
              <w:overflowPunct w:val="0"/>
              <w:autoSpaceDE w:val="0"/>
              <w:autoSpaceDN w:val="0"/>
              <w:adjustRightInd w:val="0"/>
              <w:spacing w:after="0" w:line="260" w:lineRule="exact"/>
              <w:jc w:val="center"/>
              <w:textAlignment w:val="baseline"/>
              <w:rPr>
                <w:rFonts w:ascii="Arial" w:eastAsia="Times New Roman" w:hAnsi="Arial" w:cs="Arial"/>
                <w:iCs/>
                <w:sz w:val="20"/>
                <w:szCs w:val="20"/>
                <w:lang w:eastAsia="sl-SI"/>
              </w:rPr>
            </w:pPr>
            <w:r w:rsidRPr="00C00DE9">
              <w:rPr>
                <w:rFonts w:ascii="Arial" w:eastAsia="Times New Roman" w:hAnsi="Arial" w:cs="Arial"/>
                <w:sz w:val="20"/>
                <w:szCs w:val="20"/>
                <w:lang w:eastAsia="sl-SI"/>
              </w:rPr>
              <w:t>DA/</w:t>
            </w:r>
            <w:r w:rsidRPr="00C00DE9">
              <w:rPr>
                <w:rFonts w:ascii="Arial" w:eastAsia="Times New Roman" w:hAnsi="Arial" w:cs="Arial"/>
                <w:b/>
                <w:sz w:val="20"/>
                <w:szCs w:val="20"/>
                <w:lang w:eastAsia="sl-SI"/>
              </w:rPr>
              <w:t>NE</w:t>
            </w:r>
          </w:p>
        </w:tc>
      </w:tr>
      <w:tr w:rsidR="00B150D7" w:rsidRPr="00C00DE9" w14:paraId="5E137D3D" w14:textId="77777777" w:rsidTr="00C614FE">
        <w:tc>
          <w:tcPr>
            <w:tcW w:w="1376" w:type="dxa"/>
          </w:tcPr>
          <w:p w14:paraId="340AB9FE" w14:textId="77777777" w:rsidR="00B150D7" w:rsidRPr="00C00DE9" w:rsidRDefault="00B150D7" w:rsidP="00B150D7">
            <w:pPr>
              <w:overflowPunct w:val="0"/>
              <w:autoSpaceDE w:val="0"/>
              <w:autoSpaceDN w:val="0"/>
              <w:adjustRightInd w:val="0"/>
              <w:spacing w:after="0" w:line="260" w:lineRule="exact"/>
              <w:ind w:left="360"/>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d)</w:t>
            </w:r>
          </w:p>
        </w:tc>
        <w:tc>
          <w:tcPr>
            <w:tcW w:w="5773" w:type="dxa"/>
            <w:gridSpan w:val="9"/>
          </w:tcPr>
          <w:p w14:paraId="1A8E20C3" w14:textId="77777777" w:rsidR="00B150D7" w:rsidRPr="00C00DE9" w:rsidRDefault="00B150D7" w:rsidP="00B150D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C00DE9">
              <w:rPr>
                <w:rFonts w:ascii="Arial" w:eastAsia="Times New Roman" w:hAnsi="Arial" w:cs="Arial"/>
                <w:bCs/>
                <w:sz w:val="20"/>
                <w:szCs w:val="20"/>
                <w:lang w:eastAsia="sl-SI"/>
              </w:rPr>
              <w:t>okolje, vključno s prostorskimi in varstvenimi vidiki</w:t>
            </w:r>
          </w:p>
        </w:tc>
        <w:tc>
          <w:tcPr>
            <w:tcW w:w="1923" w:type="dxa"/>
            <w:gridSpan w:val="3"/>
            <w:vAlign w:val="center"/>
          </w:tcPr>
          <w:p w14:paraId="598BAA5C" w14:textId="77777777" w:rsidR="00B150D7" w:rsidRPr="00C00DE9" w:rsidRDefault="00B150D7" w:rsidP="00B150D7">
            <w:pPr>
              <w:overflowPunct w:val="0"/>
              <w:autoSpaceDE w:val="0"/>
              <w:autoSpaceDN w:val="0"/>
              <w:adjustRightInd w:val="0"/>
              <w:spacing w:after="0" w:line="260" w:lineRule="exact"/>
              <w:jc w:val="center"/>
              <w:textAlignment w:val="baseline"/>
              <w:rPr>
                <w:rFonts w:ascii="Arial" w:eastAsia="Times New Roman" w:hAnsi="Arial" w:cs="Arial"/>
                <w:iCs/>
                <w:sz w:val="20"/>
                <w:szCs w:val="20"/>
                <w:lang w:eastAsia="sl-SI"/>
              </w:rPr>
            </w:pPr>
            <w:r w:rsidRPr="00C00DE9">
              <w:rPr>
                <w:rFonts w:ascii="Arial" w:eastAsia="Times New Roman" w:hAnsi="Arial" w:cs="Arial"/>
                <w:sz w:val="20"/>
                <w:szCs w:val="20"/>
                <w:lang w:eastAsia="sl-SI"/>
              </w:rPr>
              <w:t>DA/</w:t>
            </w:r>
            <w:r w:rsidRPr="00C00DE9">
              <w:rPr>
                <w:rFonts w:ascii="Arial" w:eastAsia="Times New Roman" w:hAnsi="Arial" w:cs="Arial"/>
                <w:b/>
                <w:sz w:val="20"/>
                <w:szCs w:val="20"/>
                <w:lang w:eastAsia="sl-SI"/>
              </w:rPr>
              <w:t>NE</w:t>
            </w:r>
          </w:p>
        </w:tc>
      </w:tr>
      <w:tr w:rsidR="00B150D7" w:rsidRPr="00C00DE9" w14:paraId="16D5257A" w14:textId="77777777" w:rsidTr="00C614FE">
        <w:tc>
          <w:tcPr>
            <w:tcW w:w="1376" w:type="dxa"/>
          </w:tcPr>
          <w:p w14:paraId="2CB863A1" w14:textId="77777777" w:rsidR="00B150D7" w:rsidRPr="00C00DE9" w:rsidRDefault="00B150D7" w:rsidP="00B150D7">
            <w:pPr>
              <w:overflowPunct w:val="0"/>
              <w:autoSpaceDE w:val="0"/>
              <w:autoSpaceDN w:val="0"/>
              <w:adjustRightInd w:val="0"/>
              <w:spacing w:after="0" w:line="260" w:lineRule="exact"/>
              <w:ind w:left="360"/>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e)</w:t>
            </w:r>
          </w:p>
        </w:tc>
        <w:tc>
          <w:tcPr>
            <w:tcW w:w="5773" w:type="dxa"/>
            <w:gridSpan w:val="9"/>
          </w:tcPr>
          <w:p w14:paraId="38D2E27E" w14:textId="77777777" w:rsidR="00B150D7" w:rsidRPr="00C00DE9" w:rsidRDefault="00B150D7" w:rsidP="00B150D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C00DE9">
              <w:rPr>
                <w:rFonts w:ascii="Arial" w:eastAsia="Times New Roman" w:hAnsi="Arial" w:cs="Arial"/>
                <w:bCs/>
                <w:sz w:val="20"/>
                <w:szCs w:val="20"/>
                <w:lang w:eastAsia="sl-SI"/>
              </w:rPr>
              <w:t>socialno področje</w:t>
            </w:r>
          </w:p>
        </w:tc>
        <w:tc>
          <w:tcPr>
            <w:tcW w:w="1923" w:type="dxa"/>
            <w:gridSpan w:val="3"/>
            <w:vAlign w:val="center"/>
          </w:tcPr>
          <w:p w14:paraId="0D47CECC" w14:textId="77777777" w:rsidR="00B150D7" w:rsidRPr="00C00DE9" w:rsidRDefault="00B150D7" w:rsidP="00B150D7">
            <w:pPr>
              <w:overflowPunct w:val="0"/>
              <w:autoSpaceDE w:val="0"/>
              <w:autoSpaceDN w:val="0"/>
              <w:adjustRightInd w:val="0"/>
              <w:spacing w:after="0" w:line="260" w:lineRule="exact"/>
              <w:jc w:val="center"/>
              <w:textAlignment w:val="baseline"/>
              <w:rPr>
                <w:rFonts w:ascii="Arial" w:eastAsia="Times New Roman" w:hAnsi="Arial" w:cs="Arial"/>
                <w:iCs/>
                <w:sz w:val="20"/>
                <w:szCs w:val="20"/>
                <w:lang w:eastAsia="sl-SI"/>
              </w:rPr>
            </w:pPr>
            <w:r w:rsidRPr="00C00DE9">
              <w:rPr>
                <w:rFonts w:ascii="Arial" w:eastAsia="Times New Roman" w:hAnsi="Arial" w:cs="Arial"/>
                <w:sz w:val="20"/>
                <w:szCs w:val="20"/>
                <w:lang w:eastAsia="sl-SI"/>
              </w:rPr>
              <w:t>DA/</w:t>
            </w:r>
            <w:r w:rsidRPr="00C00DE9">
              <w:rPr>
                <w:rFonts w:ascii="Arial" w:eastAsia="Times New Roman" w:hAnsi="Arial" w:cs="Arial"/>
                <w:b/>
                <w:sz w:val="20"/>
                <w:szCs w:val="20"/>
                <w:lang w:eastAsia="sl-SI"/>
              </w:rPr>
              <w:t>NE</w:t>
            </w:r>
          </w:p>
        </w:tc>
      </w:tr>
      <w:tr w:rsidR="00B150D7" w:rsidRPr="00C00DE9" w14:paraId="0203E490" w14:textId="77777777" w:rsidTr="00C614FE">
        <w:tc>
          <w:tcPr>
            <w:tcW w:w="1376" w:type="dxa"/>
            <w:tcBorders>
              <w:bottom w:val="single" w:sz="4" w:space="0" w:color="auto"/>
            </w:tcBorders>
          </w:tcPr>
          <w:p w14:paraId="0A0B8A19" w14:textId="77777777" w:rsidR="00B150D7" w:rsidRPr="00C00DE9" w:rsidRDefault="00B150D7" w:rsidP="00B150D7">
            <w:pPr>
              <w:overflowPunct w:val="0"/>
              <w:autoSpaceDE w:val="0"/>
              <w:autoSpaceDN w:val="0"/>
              <w:adjustRightInd w:val="0"/>
              <w:spacing w:after="0" w:line="260" w:lineRule="exact"/>
              <w:ind w:left="360"/>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f)</w:t>
            </w:r>
          </w:p>
        </w:tc>
        <w:tc>
          <w:tcPr>
            <w:tcW w:w="5773" w:type="dxa"/>
            <w:gridSpan w:val="9"/>
            <w:tcBorders>
              <w:bottom w:val="single" w:sz="4" w:space="0" w:color="auto"/>
            </w:tcBorders>
          </w:tcPr>
          <w:p w14:paraId="77BD8D36" w14:textId="77777777" w:rsidR="00B150D7" w:rsidRPr="00C00DE9" w:rsidRDefault="00B150D7" w:rsidP="00B150D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C00DE9">
              <w:rPr>
                <w:rFonts w:ascii="Arial" w:eastAsia="Times New Roman" w:hAnsi="Arial" w:cs="Arial"/>
                <w:bCs/>
                <w:sz w:val="20"/>
                <w:szCs w:val="20"/>
                <w:lang w:eastAsia="sl-SI"/>
              </w:rPr>
              <w:t>dokumente razvojnega načrtovanja:</w:t>
            </w:r>
          </w:p>
          <w:p w14:paraId="3DDF504C" w14:textId="77777777" w:rsidR="00B150D7" w:rsidRPr="00C00DE9" w:rsidRDefault="00B150D7" w:rsidP="00B150D7">
            <w:pPr>
              <w:numPr>
                <w:ilvl w:val="0"/>
                <w:numId w:val="3"/>
              </w:num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C00DE9">
              <w:rPr>
                <w:rFonts w:ascii="Arial" w:eastAsia="Times New Roman" w:hAnsi="Arial" w:cs="Arial"/>
                <w:bCs/>
                <w:sz w:val="20"/>
                <w:szCs w:val="20"/>
                <w:lang w:eastAsia="sl-SI"/>
              </w:rPr>
              <w:t>nacionalne dokumente razvojnega načrtovanja</w:t>
            </w:r>
          </w:p>
          <w:p w14:paraId="3B183ADE" w14:textId="77777777" w:rsidR="00B150D7" w:rsidRPr="00C00DE9" w:rsidRDefault="00B150D7" w:rsidP="00B150D7">
            <w:pPr>
              <w:numPr>
                <w:ilvl w:val="0"/>
                <w:numId w:val="3"/>
              </w:num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C00DE9">
              <w:rPr>
                <w:rFonts w:ascii="Arial" w:eastAsia="Times New Roman" w:hAnsi="Arial" w:cs="Arial"/>
                <w:bCs/>
                <w:sz w:val="20"/>
                <w:szCs w:val="20"/>
                <w:lang w:eastAsia="sl-SI"/>
              </w:rPr>
              <w:t>razvojne politike na ravni programov po strukturi razvojne klasifikacije programskega proračuna</w:t>
            </w:r>
          </w:p>
          <w:p w14:paraId="2B972686" w14:textId="77777777" w:rsidR="00B150D7" w:rsidRPr="00C00DE9" w:rsidRDefault="00B150D7" w:rsidP="00B150D7">
            <w:pPr>
              <w:numPr>
                <w:ilvl w:val="0"/>
                <w:numId w:val="3"/>
              </w:num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C00DE9">
              <w:rPr>
                <w:rFonts w:ascii="Arial" w:eastAsia="Times New Roman" w:hAnsi="Arial" w:cs="Arial"/>
                <w:bCs/>
                <w:sz w:val="20"/>
                <w:szCs w:val="20"/>
                <w:lang w:eastAsia="sl-SI"/>
              </w:rPr>
              <w:t>razvojne dokumente Evropske unije in mednarodnih organizacij</w:t>
            </w:r>
          </w:p>
        </w:tc>
        <w:tc>
          <w:tcPr>
            <w:tcW w:w="1923" w:type="dxa"/>
            <w:gridSpan w:val="3"/>
            <w:tcBorders>
              <w:bottom w:val="single" w:sz="4" w:space="0" w:color="auto"/>
            </w:tcBorders>
            <w:vAlign w:val="center"/>
          </w:tcPr>
          <w:p w14:paraId="60ADAE48" w14:textId="77777777" w:rsidR="00B150D7" w:rsidRPr="00C00DE9" w:rsidRDefault="00B150D7" w:rsidP="00B150D7">
            <w:pPr>
              <w:overflowPunct w:val="0"/>
              <w:autoSpaceDE w:val="0"/>
              <w:autoSpaceDN w:val="0"/>
              <w:adjustRightInd w:val="0"/>
              <w:spacing w:after="0" w:line="260" w:lineRule="exact"/>
              <w:jc w:val="center"/>
              <w:textAlignment w:val="baseline"/>
              <w:rPr>
                <w:rFonts w:ascii="Arial" w:eastAsia="Times New Roman" w:hAnsi="Arial" w:cs="Arial"/>
                <w:iCs/>
                <w:sz w:val="20"/>
                <w:szCs w:val="20"/>
                <w:lang w:eastAsia="sl-SI"/>
              </w:rPr>
            </w:pPr>
            <w:r w:rsidRPr="00C00DE9">
              <w:rPr>
                <w:rFonts w:ascii="Arial" w:eastAsia="Times New Roman" w:hAnsi="Arial" w:cs="Arial"/>
                <w:sz w:val="20"/>
                <w:szCs w:val="20"/>
                <w:lang w:eastAsia="sl-SI"/>
              </w:rPr>
              <w:t>DA/</w:t>
            </w:r>
            <w:r w:rsidRPr="00C00DE9">
              <w:rPr>
                <w:rFonts w:ascii="Arial" w:eastAsia="Times New Roman" w:hAnsi="Arial" w:cs="Arial"/>
                <w:b/>
                <w:sz w:val="20"/>
                <w:szCs w:val="20"/>
                <w:lang w:eastAsia="sl-SI"/>
              </w:rPr>
              <w:t>NE</w:t>
            </w:r>
          </w:p>
        </w:tc>
      </w:tr>
      <w:tr w:rsidR="00B150D7" w:rsidRPr="00C00DE9" w14:paraId="54C4F92C" w14:textId="77777777" w:rsidTr="00643B4B">
        <w:tc>
          <w:tcPr>
            <w:tcW w:w="9072" w:type="dxa"/>
            <w:gridSpan w:val="13"/>
            <w:tcBorders>
              <w:top w:val="single" w:sz="4" w:space="0" w:color="auto"/>
              <w:left w:val="single" w:sz="4" w:space="0" w:color="auto"/>
              <w:bottom w:val="single" w:sz="4" w:space="0" w:color="auto"/>
              <w:right w:val="single" w:sz="4" w:space="0" w:color="auto"/>
            </w:tcBorders>
          </w:tcPr>
          <w:p w14:paraId="6A642B12" w14:textId="77777777" w:rsidR="00B150D7" w:rsidRPr="00C00DE9" w:rsidRDefault="00B150D7" w:rsidP="00B150D7">
            <w:pPr>
              <w:widowControl w:val="0"/>
              <w:suppressAutoHyphens/>
              <w:overflowPunct w:val="0"/>
              <w:autoSpaceDE w:val="0"/>
              <w:autoSpaceDN w:val="0"/>
              <w:adjustRightInd w:val="0"/>
              <w:spacing w:after="0" w:line="260" w:lineRule="exact"/>
              <w:textAlignment w:val="baseline"/>
              <w:outlineLvl w:val="3"/>
              <w:rPr>
                <w:rFonts w:ascii="Arial" w:eastAsia="Times New Roman" w:hAnsi="Arial" w:cs="Arial"/>
                <w:b/>
                <w:sz w:val="20"/>
                <w:szCs w:val="20"/>
                <w:lang w:eastAsia="sl-SI"/>
              </w:rPr>
            </w:pPr>
            <w:r w:rsidRPr="00C00DE9">
              <w:rPr>
                <w:rFonts w:ascii="Arial" w:eastAsia="Times New Roman" w:hAnsi="Arial" w:cs="Arial"/>
                <w:b/>
                <w:sz w:val="20"/>
                <w:szCs w:val="20"/>
                <w:lang w:eastAsia="sl-SI"/>
              </w:rPr>
              <w:t>7.a Predstavitev ocene finančnih posledic nad 40.000 EUR:</w:t>
            </w:r>
          </w:p>
          <w:p w14:paraId="1FD54BAD" w14:textId="1840BA0F" w:rsidR="00E14010" w:rsidRPr="00C00DE9" w:rsidRDefault="00E14010" w:rsidP="00C27DBB">
            <w:pPr>
              <w:widowControl w:val="0"/>
              <w:suppressAutoHyphens/>
              <w:overflowPunct w:val="0"/>
              <w:autoSpaceDE w:val="0"/>
              <w:autoSpaceDN w:val="0"/>
              <w:adjustRightInd w:val="0"/>
              <w:spacing w:after="0" w:line="260" w:lineRule="exact"/>
              <w:jc w:val="both"/>
              <w:textAlignment w:val="baseline"/>
              <w:outlineLvl w:val="3"/>
              <w:rPr>
                <w:rFonts w:ascii="Arial" w:eastAsia="Times New Roman" w:hAnsi="Arial" w:cs="Arial"/>
                <w:bCs/>
                <w:color w:val="000000"/>
                <w:sz w:val="20"/>
                <w:szCs w:val="20"/>
              </w:rPr>
            </w:pPr>
            <w:r w:rsidRPr="00C00DE9">
              <w:rPr>
                <w:rFonts w:ascii="Arial" w:eastAsia="Times New Roman" w:hAnsi="Arial" w:cs="Arial"/>
                <w:bCs/>
                <w:color w:val="000000"/>
                <w:sz w:val="20"/>
                <w:szCs w:val="20"/>
              </w:rPr>
              <w:t xml:space="preserve">Četrti odstavek 10. člena </w:t>
            </w:r>
            <w:r w:rsidR="00C27DBB" w:rsidRPr="00C00DE9">
              <w:rPr>
                <w:rFonts w:ascii="Arial" w:eastAsia="Times New Roman" w:hAnsi="Arial" w:cs="Arial"/>
                <w:bCs/>
                <w:color w:val="000000"/>
                <w:sz w:val="20"/>
                <w:szCs w:val="20"/>
              </w:rPr>
              <w:t xml:space="preserve">Zakona o odpravi posledic naravnih nesreč (Uradni list RS, št. 114/05 – uradno prečiščeno besedilo, 90/07, 102/07, 40/12 – ZUJF, 17/14, 163/22, 18/23 - ZDU-1O, 88/23 in 95/23 – ZIUOPZP in 117/23-ZIUOPZP-A) </w:t>
            </w:r>
            <w:r w:rsidRPr="00C00DE9">
              <w:rPr>
                <w:rFonts w:ascii="Arial" w:eastAsia="Times New Roman" w:hAnsi="Arial" w:cs="Arial"/>
                <w:bCs/>
                <w:color w:val="000000"/>
                <w:sz w:val="20"/>
                <w:szCs w:val="20"/>
              </w:rPr>
              <w:t xml:space="preserve">določa, da se za naravno nesrečo, za katero je vlada odločila o uporabi sredstev za odpravo njenih posledic v septembru ali kasneje, v prvem proračunskem letu po letu, v katerem je nastala naravna nesreča, zagotovijo sredstva za izvajanje ukrepov odprave posledic naravne nesreče na stvareh v okviru rednih proračunskih sredstev, namenjenih vzdrževanju stvari v državni ali občinski lasti, ter v okviru sredstev državne proračunske rezerve in v okviru splošne proračunske rezervacije. Sredstva za izvedbo Programa se zagotovijo v </w:t>
            </w:r>
            <w:r w:rsidR="00622AB3" w:rsidRPr="00C00DE9">
              <w:rPr>
                <w:rFonts w:ascii="Arial" w:eastAsia="Times New Roman" w:hAnsi="Arial" w:cs="Arial"/>
                <w:bCs/>
                <w:color w:val="000000"/>
                <w:sz w:val="20"/>
                <w:szCs w:val="20"/>
              </w:rPr>
              <w:t>okviru</w:t>
            </w:r>
            <w:r w:rsidR="00C27DBB" w:rsidRPr="00C00DE9">
              <w:rPr>
                <w:rFonts w:ascii="Arial" w:eastAsia="Times New Roman" w:hAnsi="Arial" w:cs="Arial"/>
                <w:bCs/>
                <w:color w:val="000000"/>
                <w:sz w:val="20"/>
                <w:szCs w:val="20"/>
              </w:rPr>
              <w:t xml:space="preserve"> </w:t>
            </w:r>
            <w:r w:rsidR="00622AB3" w:rsidRPr="00C00DE9">
              <w:rPr>
                <w:rFonts w:ascii="Arial" w:eastAsia="Times New Roman" w:hAnsi="Arial" w:cs="Arial"/>
                <w:bCs/>
                <w:color w:val="000000"/>
                <w:sz w:val="20"/>
                <w:szCs w:val="20"/>
              </w:rPr>
              <w:t>s</w:t>
            </w:r>
            <w:r w:rsidR="00C27DBB" w:rsidRPr="00C00DE9">
              <w:rPr>
                <w:rFonts w:ascii="Arial" w:eastAsia="Times New Roman" w:hAnsi="Arial" w:cs="Arial"/>
                <w:bCs/>
                <w:color w:val="000000"/>
                <w:sz w:val="20"/>
                <w:szCs w:val="20"/>
              </w:rPr>
              <w:t>klad</w:t>
            </w:r>
            <w:r w:rsidR="00622AB3" w:rsidRPr="00C00DE9">
              <w:rPr>
                <w:rFonts w:ascii="Arial" w:eastAsia="Times New Roman" w:hAnsi="Arial" w:cs="Arial"/>
                <w:bCs/>
                <w:color w:val="000000"/>
                <w:sz w:val="20"/>
                <w:szCs w:val="20"/>
              </w:rPr>
              <w:t>a</w:t>
            </w:r>
            <w:r w:rsidR="00C27DBB" w:rsidRPr="00C00DE9">
              <w:rPr>
                <w:rFonts w:ascii="Arial" w:eastAsia="Times New Roman" w:hAnsi="Arial" w:cs="Arial"/>
                <w:bCs/>
                <w:color w:val="000000"/>
                <w:sz w:val="20"/>
                <w:szCs w:val="20"/>
              </w:rPr>
              <w:t xml:space="preserve"> za obnovo</w:t>
            </w:r>
            <w:r w:rsidRPr="00C00DE9">
              <w:rPr>
                <w:rFonts w:ascii="Arial" w:eastAsia="Times New Roman" w:hAnsi="Arial" w:cs="Arial"/>
                <w:bCs/>
                <w:color w:val="000000"/>
                <w:sz w:val="20"/>
                <w:szCs w:val="20"/>
              </w:rPr>
              <w:t xml:space="preserve">. </w:t>
            </w:r>
          </w:p>
        </w:tc>
      </w:tr>
      <w:tr w:rsidR="00B150D7" w:rsidRPr="00C00DE9" w14:paraId="1819E053" w14:textId="77777777" w:rsidTr="00643B4B">
        <w:tc>
          <w:tcPr>
            <w:tcW w:w="9072" w:type="dxa"/>
            <w:gridSpan w:val="13"/>
            <w:tcBorders>
              <w:top w:val="single" w:sz="4" w:space="0" w:color="auto"/>
              <w:left w:val="single" w:sz="4" w:space="0" w:color="auto"/>
              <w:bottom w:val="single" w:sz="4" w:space="0" w:color="auto"/>
              <w:right w:val="single" w:sz="4" w:space="0" w:color="auto"/>
            </w:tcBorders>
            <w:shd w:val="clear" w:color="auto" w:fill="E7E6E6"/>
          </w:tcPr>
          <w:p w14:paraId="2397F835" w14:textId="77777777" w:rsidR="00B150D7" w:rsidRPr="00C00DE9" w:rsidRDefault="00B150D7" w:rsidP="00B150D7">
            <w:pPr>
              <w:widowControl w:val="0"/>
              <w:suppressAutoHyphens/>
              <w:overflowPunct w:val="0"/>
              <w:autoSpaceDE w:val="0"/>
              <w:autoSpaceDN w:val="0"/>
              <w:adjustRightInd w:val="0"/>
              <w:spacing w:after="0" w:line="260" w:lineRule="exact"/>
              <w:textAlignment w:val="baseline"/>
              <w:outlineLvl w:val="3"/>
              <w:rPr>
                <w:rFonts w:ascii="Arial" w:eastAsia="Times New Roman" w:hAnsi="Arial" w:cs="Arial"/>
                <w:b/>
                <w:sz w:val="20"/>
                <w:szCs w:val="20"/>
                <w:lang w:eastAsia="sl-SI"/>
              </w:rPr>
            </w:pPr>
            <w:r w:rsidRPr="00C00DE9">
              <w:rPr>
                <w:rFonts w:ascii="Arial" w:eastAsia="Times New Roman" w:hAnsi="Arial" w:cs="Arial"/>
                <w:b/>
                <w:kern w:val="32"/>
                <w:sz w:val="20"/>
                <w:szCs w:val="20"/>
                <w:lang w:eastAsia="sl-SI"/>
              </w:rPr>
              <w:t>I. Ocena finančnih posledic, ki niso načrtovane v sprejetem proračunu</w:t>
            </w:r>
          </w:p>
        </w:tc>
      </w:tr>
      <w:tr w:rsidR="00B150D7" w:rsidRPr="00C00DE9" w14:paraId="6055EFF3" w14:textId="77777777" w:rsidTr="00C614FE">
        <w:tc>
          <w:tcPr>
            <w:tcW w:w="269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33BF862D" w14:textId="77777777" w:rsidR="00B150D7" w:rsidRPr="00C00DE9" w:rsidRDefault="00B150D7" w:rsidP="00B150D7">
            <w:pPr>
              <w:widowControl w:val="0"/>
              <w:spacing w:after="0" w:line="260" w:lineRule="exact"/>
              <w:ind w:left="-122" w:right="-112"/>
              <w:jc w:val="center"/>
              <w:rPr>
                <w:rFonts w:ascii="Arial" w:eastAsia="Times New Roman" w:hAnsi="Arial" w:cs="Arial"/>
                <w:sz w:val="20"/>
                <w:szCs w:val="20"/>
              </w:rPr>
            </w:pPr>
          </w:p>
        </w:tc>
        <w:tc>
          <w:tcPr>
            <w:tcW w:w="182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58B44C3" w14:textId="77777777" w:rsidR="00B150D7" w:rsidRPr="00C00DE9" w:rsidRDefault="00B150D7" w:rsidP="00B150D7">
            <w:pPr>
              <w:widowControl w:val="0"/>
              <w:spacing w:after="0" w:line="260" w:lineRule="exact"/>
              <w:jc w:val="center"/>
              <w:rPr>
                <w:rFonts w:ascii="Arial" w:eastAsia="Times New Roman" w:hAnsi="Arial" w:cs="Arial"/>
                <w:sz w:val="20"/>
                <w:szCs w:val="20"/>
              </w:rPr>
            </w:pPr>
            <w:r w:rsidRPr="00C00DE9">
              <w:rPr>
                <w:rFonts w:ascii="Arial" w:eastAsia="Times New Roman" w:hAnsi="Arial" w:cs="Arial"/>
                <w:sz w:val="20"/>
                <w:szCs w:val="20"/>
              </w:rPr>
              <w:t>Tekoče leto (t)</w:t>
            </w:r>
          </w:p>
        </w:tc>
        <w:tc>
          <w:tcPr>
            <w:tcW w:w="1631" w:type="dxa"/>
            <w:gridSpan w:val="2"/>
            <w:tcBorders>
              <w:top w:val="single" w:sz="4" w:space="0" w:color="auto"/>
              <w:left w:val="single" w:sz="4" w:space="0" w:color="auto"/>
              <w:bottom w:val="single" w:sz="4" w:space="0" w:color="auto"/>
              <w:right w:val="single" w:sz="4" w:space="0" w:color="auto"/>
            </w:tcBorders>
            <w:shd w:val="clear" w:color="auto" w:fill="auto"/>
          </w:tcPr>
          <w:p w14:paraId="5AD9D391" w14:textId="77777777" w:rsidR="00B150D7" w:rsidRPr="00C00DE9" w:rsidRDefault="00B150D7" w:rsidP="00B150D7">
            <w:pPr>
              <w:widowControl w:val="0"/>
              <w:suppressAutoHyphens/>
              <w:overflowPunct w:val="0"/>
              <w:autoSpaceDE w:val="0"/>
              <w:autoSpaceDN w:val="0"/>
              <w:adjustRightInd w:val="0"/>
              <w:spacing w:after="0" w:line="260" w:lineRule="exact"/>
              <w:jc w:val="center"/>
              <w:textAlignment w:val="baseline"/>
              <w:outlineLvl w:val="3"/>
              <w:rPr>
                <w:rFonts w:ascii="Arial" w:eastAsia="Times New Roman" w:hAnsi="Arial" w:cs="Arial"/>
                <w:kern w:val="32"/>
                <w:sz w:val="20"/>
                <w:szCs w:val="20"/>
                <w:lang w:eastAsia="sl-SI"/>
              </w:rPr>
            </w:pPr>
            <w:r w:rsidRPr="00C00DE9">
              <w:rPr>
                <w:rFonts w:ascii="Arial" w:eastAsia="Times New Roman" w:hAnsi="Arial" w:cs="Arial"/>
                <w:kern w:val="32"/>
                <w:sz w:val="20"/>
                <w:szCs w:val="20"/>
                <w:lang w:eastAsia="sl-SI"/>
              </w:rPr>
              <w:t>t+1</w:t>
            </w:r>
          </w:p>
        </w:tc>
        <w:tc>
          <w:tcPr>
            <w:tcW w:w="1313" w:type="dxa"/>
            <w:gridSpan w:val="4"/>
            <w:tcBorders>
              <w:top w:val="single" w:sz="4" w:space="0" w:color="auto"/>
              <w:left w:val="single" w:sz="4" w:space="0" w:color="auto"/>
              <w:bottom w:val="single" w:sz="4" w:space="0" w:color="auto"/>
              <w:right w:val="single" w:sz="4" w:space="0" w:color="auto"/>
            </w:tcBorders>
            <w:shd w:val="clear" w:color="auto" w:fill="auto"/>
          </w:tcPr>
          <w:p w14:paraId="71963CA3" w14:textId="77777777" w:rsidR="00B150D7" w:rsidRPr="00C00DE9" w:rsidRDefault="00B150D7" w:rsidP="00B150D7">
            <w:pPr>
              <w:widowControl w:val="0"/>
              <w:suppressAutoHyphens/>
              <w:overflowPunct w:val="0"/>
              <w:autoSpaceDE w:val="0"/>
              <w:autoSpaceDN w:val="0"/>
              <w:adjustRightInd w:val="0"/>
              <w:spacing w:after="0" w:line="260" w:lineRule="exact"/>
              <w:jc w:val="center"/>
              <w:textAlignment w:val="baseline"/>
              <w:outlineLvl w:val="3"/>
              <w:rPr>
                <w:rFonts w:ascii="Arial" w:eastAsia="Times New Roman" w:hAnsi="Arial" w:cs="Arial"/>
                <w:kern w:val="32"/>
                <w:sz w:val="20"/>
                <w:szCs w:val="20"/>
                <w:lang w:eastAsia="sl-SI"/>
              </w:rPr>
            </w:pPr>
            <w:r w:rsidRPr="00C00DE9">
              <w:rPr>
                <w:rFonts w:ascii="Arial" w:eastAsia="Times New Roman" w:hAnsi="Arial" w:cs="Arial"/>
                <w:kern w:val="32"/>
                <w:sz w:val="20"/>
                <w:szCs w:val="20"/>
                <w:lang w:eastAsia="sl-SI"/>
              </w:rPr>
              <w:t>t+2</w:t>
            </w:r>
          </w:p>
        </w:tc>
        <w:tc>
          <w:tcPr>
            <w:tcW w:w="1606" w:type="dxa"/>
            <w:tcBorders>
              <w:top w:val="single" w:sz="4" w:space="0" w:color="auto"/>
              <w:left w:val="single" w:sz="4" w:space="0" w:color="auto"/>
              <w:bottom w:val="single" w:sz="4" w:space="0" w:color="auto"/>
              <w:right w:val="single" w:sz="4" w:space="0" w:color="auto"/>
            </w:tcBorders>
            <w:shd w:val="clear" w:color="auto" w:fill="auto"/>
          </w:tcPr>
          <w:p w14:paraId="2BA126B0" w14:textId="77777777" w:rsidR="00B150D7" w:rsidRPr="00C00DE9" w:rsidRDefault="00B150D7" w:rsidP="00B150D7">
            <w:pPr>
              <w:widowControl w:val="0"/>
              <w:suppressAutoHyphens/>
              <w:overflowPunct w:val="0"/>
              <w:autoSpaceDE w:val="0"/>
              <w:autoSpaceDN w:val="0"/>
              <w:adjustRightInd w:val="0"/>
              <w:spacing w:after="0" w:line="260" w:lineRule="exact"/>
              <w:jc w:val="center"/>
              <w:textAlignment w:val="baseline"/>
              <w:outlineLvl w:val="3"/>
              <w:rPr>
                <w:rFonts w:ascii="Arial" w:eastAsia="Times New Roman" w:hAnsi="Arial" w:cs="Arial"/>
                <w:b/>
                <w:kern w:val="32"/>
                <w:sz w:val="20"/>
                <w:szCs w:val="20"/>
                <w:lang w:eastAsia="sl-SI"/>
              </w:rPr>
            </w:pPr>
            <w:r w:rsidRPr="00C00DE9">
              <w:rPr>
                <w:rFonts w:ascii="Arial" w:eastAsia="Times New Roman" w:hAnsi="Arial" w:cs="Arial"/>
                <w:kern w:val="32"/>
                <w:sz w:val="20"/>
                <w:szCs w:val="20"/>
                <w:lang w:eastAsia="sl-SI"/>
              </w:rPr>
              <w:t>t+3</w:t>
            </w:r>
          </w:p>
        </w:tc>
      </w:tr>
      <w:tr w:rsidR="00B150D7" w:rsidRPr="00C00DE9" w14:paraId="3527C990" w14:textId="77777777" w:rsidTr="00C614FE">
        <w:tc>
          <w:tcPr>
            <w:tcW w:w="269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BE31817" w14:textId="77777777" w:rsidR="00B150D7" w:rsidRPr="00C00DE9" w:rsidRDefault="00B150D7" w:rsidP="00B150D7">
            <w:pPr>
              <w:widowControl w:val="0"/>
              <w:spacing w:after="0" w:line="260" w:lineRule="exact"/>
              <w:rPr>
                <w:rFonts w:ascii="Arial" w:eastAsia="Times New Roman" w:hAnsi="Arial" w:cs="Arial"/>
                <w:bCs/>
                <w:sz w:val="20"/>
                <w:szCs w:val="20"/>
              </w:rPr>
            </w:pPr>
            <w:r w:rsidRPr="00C00DE9">
              <w:rPr>
                <w:rFonts w:ascii="Arial" w:eastAsia="Times New Roman" w:hAnsi="Arial" w:cs="Arial"/>
                <w:bCs/>
                <w:sz w:val="20"/>
                <w:szCs w:val="20"/>
              </w:rPr>
              <w:t>Predvideno povečanje (+) ali zmanjšanje (</w:t>
            </w:r>
            <w:r w:rsidRPr="00C00DE9">
              <w:rPr>
                <w:rFonts w:ascii="Arial" w:eastAsia="Times New Roman" w:hAnsi="Arial" w:cs="Arial"/>
                <w:b/>
                <w:sz w:val="20"/>
                <w:szCs w:val="20"/>
              </w:rPr>
              <w:t>–</w:t>
            </w:r>
            <w:r w:rsidRPr="00C00DE9">
              <w:rPr>
                <w:rFonts w:ascii="Arial" w:eastAsia="Times New Roman" w:hAnsi="Arial" w:cs="Arial"/>
                <w:bCs/>
                <w:sz w:val="20"/>
                <w:szCs w:val="20"/>
              </w:rPr>
              <w:t xml:space="preserve">) prihodkov državnega proračuna </w:t>
            </w:r>
          </w:p>
        </w:tc>
        <w:tc>
          <w:tcPr>
            <w:tcW w:w="182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322009E4" w14:textId="77777777" w:rsidR="00B150D7" w:rsidRPr="00C00DE9" w:rsidRDefault="00B150D7" w:rsidP="00B150D7">
            <w:pPr>
              <w:widowControl w:val="0"/>
              <w:spacing w:after="0" w:line="260" w:lineRule="exact"/>
              <w:jc w:val="center"/>
              <w:rPr>
                <w:rFonts w:ascii="Arial" w:eastAsia="Times New Roman" w:hAnsi="Arial" w:cs="Arial"/>
                <w:sz w:val="20"/>
                <w:szCs w:val="20"/>
              </w:rPr>
            </w:pPr>
          </w:p>
        </w:tc>
        <w:tc>
          <w:tcPr>
            <w:tcW w:w="1631" w:type="dxa"/>
            <w:gridSpan w:val="2"/>
            <w:tcBorders>
              <w:top w:val="single" w:sz="4" w:space="0" w:color="auto"/>
              <w:left w:val="single" w:sz="4" w:space="0" w:color="auto"/>
              <w:bottom w:val="single" w:sz="4" w:space="0" w:color="auto"/>
              <w:right w:val="single" w:sz="4" w:space="0" w:color="auto"/>
            </w:tcBorders>
            <w:shd w:val="clear" w:color="auto" w:fill="auto"/>
          </w:tcPr>
          <w:p w14:paraId="12283A03" w14:textId="77777777" w:rsidR="00B150D7" w:rsidRPr="00C00DE9" w:rsidRDefault="00B150D7" w:rsidP="00B150D7">
            <w:pPr>
              <w:widowControl w:val="0"/>
              <w:suppressAutoHyphens/>
              <w:overflowPunct w:val="0"/>
              <w:autoSpaceDE w:val="0"/>
              <w:autoSpaceDN w:val="0"/>
              <w:adjustRightInd w:val="0"/>
              <w:spacing w:after="0" w:line="260" w:lineRule="exact"/>
              <w:textAlignment w:val="baseline"/>
              <w:outlineLvl w:val="3"/>
              <w:rPr>
                <w:rFonts w:ascii="Arial" w:eastAsia="Times New Roman" w:hAnsi="Arial" w:cs="Arial"/>
                <w:b/>
                <w:kern w:val="32"/>
                <w:sz w:val="20"/>
                <w:szCs w:val="20"/>
                <w:lang w:eastAsia="sl-SI"/>
              </w:rPr>
            </w:pPr>
          </w:p>
        </w:tc>
        <w:tc>
          <w:tcPr>
            <w:tcW w:w="1313" w:type="dxa"/>
            <w:gridSpan w:val="4"/>
            <w:tcBorders>
              <w:top w:val="single" w:sz="4" w:space="0" w:color="auto"/>
              <w:left w:val="single" w:sz="4" w:space="0" w:color="auto"/>
              <w:bottom w:val="single" w:sz="4" w:space="0" w:color="auto"/>
              <w:right w:val="single" w:sz="4" w:space="0" w:color="auto"/>
            </w:tcBorders>
            <w:shd w:val="clear" w:color="auto" w:fill="auto"/>
          </w:tcPr>
          <w:p w14:paraId="2C4631D3" w14:textId="77777777" w:rsidR="00B150D7" w:rsidRPr="00C00DE9" w:rsidRDefault="00B150D7" w:rsidP="00B150D7">
            <w:pPr>
              <w:widowControl w:val="0"/>
              <w:suppressAutoHyphens/>
              <w:overflowPunct w:val="0"/>
              <w:autoSpaceDE w:val="0"/>
              <w:autoSpaceDN w:val="0"/>
              <w:adjustRightInd w:val="0"/>
              <w:spacing w:after="0" w:line="260" w:lineRule="exact"/>
              <w:textAlignment w:val="baseline"/>
              <w:outlineLvl w:val="3"/>
              <w:rPr>
                <w:rFonts w:ascii="Arial" w:eastAsia="Times New Roman" w:hAnsi="Arial" w:cs="Arial"/>
                <w:b/>
                <w:kern w:val="32"/>
                <w:sz w:val="20"/>
                <w:szCs w:val="20"/>
                <w:lang w:eastAsia="sl-SI"/>
              </w:rPr>
            </w:pPr>
          </w:p>
        </w:tc>
        <w:tc>
          <w:tcPr>
            <w:tcW w:w="1606" w:type="dxa"/>
            <w:tcBorders>
              <w:top w:val="single" w:sz="4" w:space="0" w:color="auto"/>
              <w:left w:val="single" w:sz="4" w:space="0" w:color="auto"/>
              <w:bottom w:val="single" w:sz="4" w:space="0" w:color="auto"/>
              <w:right w:val="single" w:sz="4" w:space="0" w:color="auto"/>
            </w:tcBorders>
            <w:shd w:val="clear" w:color="auto" w:fill="auto"/>
          </w:tcPr>
          <w:p w14:paraId="1BF22FFD" w14:textId="77777777" w:rsidR="00B150D7" w:rsidRPr="00C00DE9" w:rsidRDefault="00B150D7" w:rsidP="00B150D7">
            <w:pPr>
              <w:widowControl w:val="0"/>
              <w:suppressAutoHyphens/>
              <w:overflowPunct w:val="0"/>
              <w:autoSpaceDE w:val="0"/>
              <w:autoSpaceDN w:val="0"/>
              <w:adjustRightInd w:val="0"/>
              <w:spacing w:after="0" w:line="260" w:lineRule="exact"/>
              <w:textAlignment w:val="baseline"/>
              <w:outlineLvl w:val="3"/>
              <w:rPr>
                <w:rFonts w:ascii="Arial" w:eastAsia="Times New Roman" w:hAnsi="Arial" w:cs="Arial"/>
                <w:b/>
                <w:kern w:val="32"/>
                <w:sz w:val="20"/>
                <w:szCs w:val="20"/>
                <w:lang w:eastAsia="sl-SI"/>
              </w:rPr>
            </w:pPr>
          </w:p>
        </w:tc>
      </w:tr>
      <w:tr w:rsidR="00B150D7" w:rsidRPr="00C00DE9" w14:paraId="2EAEE5D0" w14:textId="77777777" w:rsidTr="00C614FE">
        <w:tc>
          <w:tcPr>
            <w:tcW w:w="269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26C6C2F" w14:textId="77777777" w:rsidR="00B150D7" w:rsidRPr="00C00DE9" w:rsidRDefault="00B150D7" w:rsidP="00B150D7">
            <w:pPr>
              <w:widowControl w:val="0"/>
              <w:spacing w:after="0" w:line="260" w:lineRule="exact"/>
              <w:rPr>
                <w:rFonts w:ascii="Arial" w:eastAsia="Times New Roman" w:hAnsi="Arial" w:cs="Arial"/>
                <w:bCs/>
                <w:sz w:val="20"/>
                <w:szCs w:val="20"/>
              </w:rPr>
            </w:pPr>
            <w:r w:rsidRPr="00C00DE9">
              <w:rPr>
                <w:rFonts w:ascii="Arial" w:eastAsia="Times New Roman" w:hAnsi="Arial" w:cs="Arial"/>
                <w:bCs/>
                <w:sz w:val="20"/>
                <w:szCs w:val="20"/>
              </w:rPr>
              <w:t>Predvideno povečanje (+) ali zmanjšanje (</w:t>
            </w:r>
            <w:r w:rsidRPr="00C00DE9">
              <w:rPr>
                <w:rFonts w:ascii="Arial" w:eastAsia="Times New Roman" w:hAnsi="Arial" w:cs="Arial"/>
                <w:b/>
                <w:sz w:val="20"/>
                <w:szCs w:val="20"/>
              </w:rPr>
              <w:t>–</w:t>
            </w:r>
            <w:r w:rsidRPr="00C00DE9">
              <w:rPr>
                <w:rFonts w:ascii="Arial" w:eastAsia="Times New Roman" w:hAnsi="Arial" w:cs="Arial"/>
                <w:bCs/>
                <w:sz w:val="20"/>
                <w:szCs w:val="20"/>
              </w:rPr>
              <w:t xml:space="preserve">) prihodkov občinskih proračunov </w:t>
            </w:r>
          </w:p>
        </w:tc>
        <w:tc>
          <w:tcPr>
            <w:tcW w:w="1826" w:type="dxa"/>
            <w:gridSpan w:val="3"/>
            <w:tcBorders>
              <w:top w:val="single" w:sz="4" w:space="0" w:color="auto"/>
              <w:left w:val="single" w:sz="4" w:space="0" w:color="auto"/>
              <w:bottom w:val="single" w:sz="4" w:space="0" w:color="auto"/>
              <w:right w:val="single" w:sz="4" w:space="0" w:color="auto"/>
            </w:tcBorders>
            <w:shd w:val="clear" w:color="auto" w:fill="auto"/>
          </w:tcPr>
          <w:p w14:paraId="247F1CDE" w14:textId="77777777" w:rsidR="00B150D7" w:rsidRPr="00C00DE9" w:rsidRDefault="00B150D7" w:rsidP="00B150D7">
            <w:pPr>
              <w:widowControl w:val="0"/>
              <w:suppressAutoHyphens/>
              <w:overflowPunct w:val="0"/>
              <w:autoSpaceDE w:val="0"/>
              <w:autoSpaceDN w:val="0"/>
              <w:adjustRightInd w:val="0"/>
              <w:spacing w:after="0" w:line="260" w:lineRule="exact"/>
              <w:textAlignment w:val="baseline"/>
              <w:outlineLvl w:val="3"/>
              <w:rPr>
                <w:rFonts w:ascii="Arial" w:eastAsia="Times New Roman" w:hAnsi="Arial" w:cs="Arial"/>
                <w:b/>
                <w:kern w:val="32"/>
                <w:sz w:val="20"/>
                <w:szCs w:val="20"/>
                <w:lang w:eastAsia="sl-SI"/>
              </w:rPr>
            </w:pPr>
          </w:p>
        </w:tc>
        <w:tc>
          <w:tcPr>
            <w:tcW w:w="1631" w:type="dxa"/>
            <w:gridSpan w:val="2"/>
            <w:tcBorders>
              <w:top w:val="single" w:sz="4" w:space="0" w:color="auto"/>
              <w:left w:val="single" w:sz="4" w:space="0" w:color="auto"/>
              <w:bottom w:val="single" w:sz="4" w:space="0" w:color="auto"/>
              <w:right w:val="single" w:sz="4" w:space="0" w:color="auto"/>
            </w:tcBorders>
            <w:shd w:val="clear" w:color="auto" w:fill="auto"/>
          </w:tcPr>
          <w:p w14:paraId="3B8349AA" w14:textId="77777777" w:rsidR="00B150D7" w:rsidRPr="00C00DE9" w:rsidRDefault="00B150D7" w:rsidP="00B150D7">
            <w:pPr>
              <w:widowControl w:val="0"/>
              <w:suppressAutoHyphens/>
              <w:overflowPunct w:val="0"/>
              <w:autoSpaceDE w:val="0"/>
              <w:autoSpaceDN w:val="0"/>
              <w:adjustRightInd w:val="0"/>
              <w:spacing w:after="0" w:line="260" w:lineRule="exact"/>
              <w:textAlignment w:val="baseline"/>
              <w:outlineLvl w:val="3"/>
              <w:rPr>
                <w:rFonts w:ascii="Arial" w:eastAsia="Times New Roman" w:hAnsi="Arial" w:cs="Arial"/>
                <w:b/>
                <w:kern w:val="32"/>
                <w:sz w:val="20"/>
                <w:szCs w:val="20"/>
                <w:lang w:eastAsia="sl-SI"/>
              </w:rPr>
            </w:pPr>
          </w:p>
        </w:tc>
        <w:tc>
          <w:tcPr>
            <w:tcW w:w="1313" w:type="dxa"/>
            <w:gridSpan w:val="4"/>
            <w:tcBorders>
              <w:top w:val="single" w:sz="4" w:space="0" w:color="auto"/>
              <w:left w:val="single" w:sz="4" w:space="0" w:color="auto"/>
              <w:bottom w:val="single" w:sz="4" w:space="0" w:color="auto"/>
              <w:right w:val="single" w:sz="4" w:space="0" w:color="auto"/>
            </w:tcBorders>
            <w:shd w:val="clear" w:color="auto" w:fill="auto"/>
          </w:tcPr>
          <w:p w14:paraId="36ADD081" w14:textId="77777777" w:rsidR="00B150D7" w:rsidRPr="00C00DE9" w:rsidRDefault="00B150D7" w:rsidP="00B150D7">
            <w:pPr>
              <w:widowControl w:val="0"/>
              <w:suppressAutoHyphens/>
              <w:overflowPunct w:val="0"/>
              <w:autoSpaceDE w:val="0"/>
              <w:autoSpaceDN w:val="0"/>
              <w:adjustRightInd w:val="0"/>
              <w:spacing w:after="0" w:line="260" w:lineRule="exact"/>
              <w:textAlignment w:val="baseline"/>
              <w:outlineLvl w:val="3"/>
              <w:rPr>
                <w:rFonts w:ascii="Arial" w:eastAsia="Times New Roman" w:hAnsi="Arial" w:cs="Arial"/>
                <w:b/>
                <w:kern w:val="32"/>
                <w:sz w:val="20"/>
                <w:szCs w:val="20"/>
                <w:lang w:eastAsia="sl-SI"/>
              </w:rPr>
            </w:pPr>
          </w:p>
        </w:tc>
        <w:tc>
          <w:tcPr>
            <w:tcW w:w="1606" w:type="dxa"/>
            <w:tcBorders>
              <w:top w:val="single" w:sz="4" w:space="0" w:color="auto"/>
              <w:left w:val="single" w:sz="4" w:space="0" w:color="auto"/>
              <w:bottom w:val="single" w:sz="4" w:space="0" w:color="auto"/>
              <w:right w:val="single" w:sz="4" w:space="0" w:color="auto"/>
            </w:tcBorders>
            <w:shd w:val="clear" w:color="auto" w:fill="auto"/>
          </w:tcPr>
          <w:p w14:paraId="4524C539" w14:textId="77777777" w:rsidR="00B150D7" w:rsidRPr="00C00DE9" w:rsidRDefault="00B150D7" w:rsidP="00B150D7">
            <w:pPr>
              <w:widowControl w:val="0"/>
              <w:suppressAutoHyphens/>
              <w:overflowPunct w:val="0"/>
              <w:autoSpaceDE w:val="0"/>
              <w:autoSpaceDN w:val="0"/>
              <w:adjustRightInd w:val="0"/>
              <w:spacing w:after="0" w:line="260" w:lineRule="exact"/>
              <w:textAlignment w:val="baseline"/>
              <w:outlineLvl w:val="3"/>
              <w:rPr>
                <w:rFonts w:ascii="Arial" w:eastAsia="Times New Roman" w:hAnsi="Arial" w:cs="Arial"/>
                <w:b/>
                <w:kern w:val="32"/>
                <w:sz w:val="20"/>
                <w:szCs w:val="20"/>
                <w:lang w:eastAsia="sl-SI"/>
              </w:rPr>
            </w:pPr>
          </w:p>
        </w:tc>
      </w:tr>
      <w:tr w:rsidR="00000DAB" w:rsidRPr="00C00DE9" w14:paraId="0D21227C" w14:textId="77777777" w:rsidTr="00C614FE">
        <w:tc>
          <w:tcPr>
            <w:tcW w:w="269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06B328B2" w14:textId="77777777" w:rsidR="00000DAB" w:rsidRPr="00C00DE9" w:rsidRDefault="00000DAB" w:rsidP="00000DAB">
            <w:pPr>
              <w:widowControl w:val="0"/>
              <w:spacing w:after="0" w:line="260" w:lineRule="exact"/>
              <w:rPr>
                <w:rFonts w:ascii="Arial" w:eastAsia="Times New Roman" w:hAnsi="Arial" w:cs="Arial"/>
                <w:bCs/>
                <w:sz w:val="20"/>
                <w:szCs w:val="20"/>
              </w:rPr>
            </w:pPr>
            <w:r w:rsidRPr="00C00DE9">
              <w:rPr>
                <w:rFonts w:ascii="Arial" w:eastAsia="Times New Roman" w:hAnsi="Arial" w:cs="Arial"/>
                <w:bCs/>
                <w:sz w:val="20"/>
                <w:szCs w:val="20"/>
              </w:rPr>
              <w:t xml:space="preserve">Predvideno povečanje (+) </w:t>
            </w:r>
            <w:r w:rsidRPr="00C00DE9">
              <w:rPr>
                <w:rFonts w:ascii="Arial" w:eastAsia="Times New Roman" w:hAnsi="Arial" w:cs="Arial"/>
                <w:bCs/>
                <w:sz w:val="20"/>
                <w:szCs w:val="20"/>
              </w:rPr>
              <w:lastRenderedPageBreak/>
              <w:t>ali zmanjšanje (</w:t>
            </w:r>
            <w:r w:rsidRPr="00C00DE9">
              <w:rPr>
                <w:rFonts w:ascii="Arial" w:eastAsia="Times New Roman" w:hAnsi="Arial" w:cs="Arial"/>
                <w:b/>
                <w:sz w:val="20"/>
                <w:szCs w:val="20"/>
              </w:rPr>
              <w:t>–</w:t>
            </w:r>
            <w:r w:rsidRPr="00C00DE9">
              <w:rPr>
                <w:rFonts w:ascii="Arial" w:eastAsia="Times New Roman" w:hAnsi="Arial" w:cs="Arial"/>
                <w:bCs/>
                <w:sz w:val="20"/>
                <w:szCs w:val="20"/>
              </w:rPr>
              <w:t xml:space="preserve">) odhodkov državnega proračuna </w:t>
            </w:r>
          </w:p>
        </w:tc>
        <w:tc>
          <w:tcPr>
            <w:tcW w:w="1826" w:type="dxa"/>
            <w:gridSpan w:val="3"/>
            <w:tcBorders>
              <w:top w:val="single" w:sz="4" w:space="0" w:color="auto"/>
              <w:left w:val="single" w:sz="4" w:space="0" w:color="auto"/>
              <w:bottom w:val="single" w:sz="4" w:space="0" w:color="auto"/>
              <w:right w:val="single" w:sz="4" w:space="0" w:color="auto"/>
            </w:tcBorders>
            <w:shd w:val="clear" w:color="auto" w:fill="auto"/>
          </w:tcPr>
          <w:p w14:paraId="7F9FEE4E" w14:textId="77777777" w:rsidR="00C614FE" w:rsidRPr="00C00DE9" w:rsidRDefault="00C614FE" w:rsidP="00000DAB">
            <w:pPr>
              <w:widowControl w:val="0"/>
              <w:suppressAutoHyphens/>
              <w:overflowPunct w:val="0"/>
              <w:autoSpaceDE w:val="0"/>
              <w:autoSpaceDN w:val="0"/>
              <w:adjustRightInd w:val="0"/>
              <w:spacing w:after="0" w:line="260" w:lineRule="exact"/>
              <w:textAlignment w:val="baseline"/>
              <w:outlineLvl w:val="3"/>
              <w:rPr>
                <w:rFonts w:ascii="Arial" w:hAnsi="Arial" w:cs="Arial"/>
              </w:rPr>
            </w:pPr>
          </w:p>
          <w:p w14:paraId="222CD6C2" w14:textId="5ACCEAE7" w:rsidR="00000DAB" w:rsidRPr="00C00DE9" w:rsidRDefault="00000DAB" w:rsidP="00000DAB">
            <w:pPr>
              <w:widowControl w:val="0"/>
              <w:suppressAutoHyphens/>
              <w:overflowPunct w:val="0"/>
              <w:autoSpaceDE w:val="0"/>
              <w:autoSpaceDN w:val="0"/>
              <w:adjustRightInd w:val="0"/>
              <w:spacing w:after="0" w:line="260" w:lineRule="exact"/>
              <w:textAlignment w:val="baseline"/>
              <w:outlineLvl w:val="3"/>
              <w:rPr>
                <w:rFonts w:ascii="Arial" w:eastAsia="Times New Roman" w:hAnsi="Arial" w:cs="Arial"/>
                <w:b/>
                <w:kern w:val="32"/>
                <w:sz w:val="20"/>
                <w:szCs w:val="20"/>
                <w:lang w:eastAsia="sl-SI"/>
              </w:rPr>
            </w:pPr>
            <w:r w:rsidRPr="00C00DE9">
              <w:rPr>
                <w:rFonts w:ascii="Arial" w:hAnsi="Arial" w:cs="Arial"/>
              </w:rPr>
              <w:lastRenderedPageBreak/>
              <w:t xml:space="preserve"> </w:t>
            </w:r>
          </w:p>
        </w:tc>
        <w:tc>
          <w:tcPr>
            <w:tcW w:w="163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D379CC1" w14:textId="794E090C" w:rsidR="00000DAB" w:rsidRPr="00C00DE9" w:rsidRDefault="00000DAB" w:rsidP="00000DAB">
            <w:pPr>
              <w:widowControl w:val="0"/>
              <w:suppressAutoHyphens/>
              <w:overflowPunct w:val="0"/>
              <w:autoSpaceDE w:val="0"/>
              <w:autoSpaceDN w:val="0"/>
              <w:adjustRightInd w:val="0"/>
              <w:spacing w:after="0" w:line="260" w:lineRule="exact"/>
              <w:textAlignment w:val="baseline"/>
              <w:outlineLvl w:val="3"/>
              <w:rPr>
                <w:rFonts w:ascii="Arial" w:eastAsia="Times New Roman" w:hAnsi="Arial" w:cs="Arial"/>
                <w:b/>
                <w:kern w:val="32"/>
                <w:sz w:val="20"/>
                <w:szCs w:val="20"/>
                <w:lang w:eastAsia="sl-SI"/>
              </w:rPr>
            </w:pPr>
          </w:p>
        </w:tc>
        <w:tc>
          <w:tcPr>
            <w:tcW w:w="1313" w:type="dxa"/>
            <w:gridSpan w:val="4"/>
            <w:tcBorders>
              <w:top w:val="single" w:sz="4" w:space="0" w:color="auto"/>
              <w:left w:val="single" w:sz="4" w:space="0" w:color="auto"/>
              <w:bottom w:val="single" w:sz="4" w:space="0" w:color="auto"/>
              <w:right w:val="single" w:sz="4" w:space="0" w:color="auto"/>
            </w:tcBorders>
            <w:shd w:val="clear" w:color="auto" w:fill="auto"/>
          </w:tcPr>
          <w:p w14:paraId="49856E81" w14:textId="41BE020D" w:rsidR="00000DAB" w:rsidRPr="00C00DE9" w:rsidRDefault="00000DAB" w:rsidP="00000DAB">
            <w:pPr>
              <w:widowControl w:val="0"/>
              <w:suppressAutoHyphens/>
              <w:overflowPunct w:val="0"/>
              <w:autoSpaceDE w:val="0"/>
              <w:autoSpaceDN w:val="0"/>
              <w:adjustRightInd w:val="0"/>
              <w:spacing w:after="0" w:line="260" w:lineRule="exact"/>
              <w:textAlignment w:val="baseline"/>
              <w:outlineLvl w:val="3"/>
              <w:rPr>
                <w:rFonts w:ascii="Arial" w:eastAsia="Times New Roman" w:hAnsi="Arial" w:cs="Arial"/>
                <w:b/>
                <w:kern w:val="32"/>
                <w:sz w:val="20"/>
                <w:szCs w:val="20"/>
                <w:lang w:eastAsia="sl-SI"/>
              </w:rPr>
            </w:pPr>
          </w:p>
        </w:tc>
        <w:tc>
          <w:tcPr>
            <w:tcW w:w="1606" w:type="dxa"/>
            <w:tcBorders>
              <w:top w:val="single" w:sz="4" w:space="0" w:color="auto"/>
              <w:left w:val="single" w:sz="4" w:space="0" w:color="auto"/>
              <w:bottom w:val="single" w:sz="4" w:space="0" w:color="auto"/>
              <w:right w:val="single" w:sz="4" w:space="0" w:color="auto"/>
            </w:tcBorders>
            <w:shd w:val="clear" w:color="auto" w:fill="auto"/>
          </w:tcPr>
          <w:p w14:paraId="1EED3544" w14:textId="31618DC2" w:rsidR="00000DAB" w:rsidRPr="00C00DE9" w:rsidRDefault="00000DAB" w:rsidP="00000DAB">
            <w:pPr>
              <w:widowControl w:val="0"/>
              <w:suppressAutoHyphens/>
              <w:overflowPunct w:val="0"/>
              <w:autoSpaceDE w:val="0"/>
              <w:autoSpaceDN w:val="0"/>
              <w:adjustRightInd w:val="0"/>
              <w:spacing w:after="0" w:line="260" w:lineRule="exact"/>
              <w:textAlignment w:val="baseline"/>
              <w:outlineLvl w:val="3"/>
              <w:rPr>
                <w:rFonts w:ascii="Arial" w:eastAsia="Times New Roman" w:hAnsi="Arial" w:cs="Arial"/>
                <w:b/>
                <w:kern w:val="32"/>
                <w:sz w:val="20"/>
                <w:szCs w:val="20"/>
                <w:lang w:eastAsia="sl-SI"/>
              </w:rPr>
            </w:pPr>
          </w:p>
        </w:tc>
      </w:tr>
      <w:tr w:rsidR="00000DAB" w:rsidRPr="00C00DE9" w14:paraId="0C40042E" w14:textId="77777777" w:rsidTr="00C614FE">
        <w:tc>
          <w:tcPr>
            <w:tcW w:w="269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4B34AC0A" w14:textId="77777777" w:rsidR="00000DAB" w:rsidRPr="00C00DE9" w:rsidRDefault="00000DAB" w:rsidP="00000DAB">
            <w:pPr>
              <w:widowControl w:val="0"/>
              <w:spacing w:after="0" w:line="260" w:lineRule="exact"/>
              <w:rPr>
                <w:rFonts w:ascii="Arial" w:eastAsia="Times New Roman" w:hAnsi="Arial" w:cs="Arial"/>
                <w:bCs/>
                <w:sz w:val="20"/>
                <w:szCs w:val="20"/>
              </w:rPr>
            </w:pPr>
            <w:r w:rsidRPr="00C00DE9">
              <w:rPr>
                <w:rFonts w:ascii="Arial" w:eastAsia="Times New Roman" w:hAnsi="Arial" w:cs="Arial"/>
                <w:bCs/>
                <w:sz w:val="20"/>
                <w:szCs w:val="20"/>
              </w:rPr>
              <w:t>Predvideno povečanje (+) ali zmanjšanje (</w:t>
            </w:r>
            <w:r w:rsidRPr="00C00DE9">
              <w:rPr>
                <w:rFonts w:ascii="Arial" w:eastAsia="Times New Roman" w:hAnsi="Arial" w:cs="Arial"/>
                <w:b/>
                <w:sz w:val="20"/>
                <w:szCs w:val="20"/>
              </w:rPr>
              <w:t>–</w:t>
            </w:r>
            <w:r w:rsidRPr="00C00DE9">
              <w:rPr>
                <w:rFonts w:ascii="Arial" w:eastAsia="Times New Roman" w:hAnsi="Arial" w:cs="Arial"/>
                <w:bCs/>
                <w:sz w:val="20"/>
                <w:szCs w:val="20"/>
              </w:rPr>
              <w:t>) odhodkov občinskih proračunov</w:t>
            </w:r>
          </w:p>
        </w:tc>
        <w:tc>
          <w:tcPr>
            <w:tcW w:w="1826" w:type="dxa"/>
            <w:gridSpan w:val="3"/>
            <w:tcBorders>
              <w:top w:val="single" w:sz="4" w:space="0" w:color="auto"/>
              <w:left w:val="single" w:sz="4" w:space="0" w:color="auto"/>
              <w:bottom w:val="single" w:sz="4" w:space="0" w:color="auto"/>
              <w:right w:val="single" w:sz="4" w:space="0" w:color="auto"/>
            </w:tcBorders>
            <w:shd w:val="clear" w:color="auto" w:fill="auto"/>
          </w:tcPr>
          <w:p w14:paraId="3EB8CFED" w14:textId="77777777" w:rsidR="00000DAB" w:rsidRPr="00C00DE9" w:rsidRDefault="00000DAB" w:rsidP="00000DAB">
            <w:pPr>
              <w:widowControl w:val="0"/>
              <w:suppressAutoHyphens/>
              <w:overflowPunct w:val="0"/>
              <w:autoSpaceDE w:val="0"/>
              <w:autoSpaceDN w:val="0"/>
              <w:adjustRightInd w:val="0"/>
              <w:spacing w:after="0" w:line="260" w:lineRule="exact"/>
              <w:textAlignment w:val="baseline"/>
              <w:outlineLvl w:val="3"/>
              <w:rPr>
                <w:rFonts w:ascii="Arial" w:eastAsia="Times New Roman" w:hAnsi="Arial" w:cs="Arial"/>
                <w:b/>
                <w:kern w:val="32"/>
                <w:sz w:val="20"/>
                <w:szCs w:val="20"/>
                <w:lang w:eastAsia="sl-SI"/>
              </w:rPr>
            </w:pPr>
          </w:p>
        </w:tc>
        <w:tc>
          <w:tcPr>
            <w:tcW w:w="1631" w:type="dxa"/>
            <w:gridSpan w:val="2"/>
            <w:tcBorders>
              <w:top w:val="single" w:sz="4" w:space="0" w:color="auto"/>
              <w:left w:val="single" w:sz="4" w:space="0" w:color="auto"/>
              <w:bottom w:val="single" w:sz="4" w:space="0" w:color="auto"/>
              <w:right w:val="single" w:sz="4" w:space="0" w:color="auto"/>
            </w:tcBorders>
            <w:shd w:val="clear" w:color="auto" w:fill="auto"/>
          </w:tcPr>
          <w:p w14:paraId="530D9E33" w14:textId="77777777" w:rsidR="00000DAB" w:rsidRPr="00C00DE9" w:rsidRDefault="00000DAB" w:rsidP="00000DAB">
            <w:pPr>
              <w:widowControl w:val="0"/>
              <w:suppressAutoHyphens/>
              <w:overflowPunct w:val="0"/>
              <w:autoSpaceDE w:val="0"/>
              <w:autoSpaceDN w:val="0"/>
              <w:adjustRightInd w:val="0"/>
              <w:spacing w:after="0" w:line="260" w:lineRule="exact"/>
              <w:textAlignment w:val="baseline"/>
              <w:outlineLvl w:val="3"/>
              <w:rPr>
                <w:rFonts w:ascii="Arial" w:eastAsia="Times New Roman" w:hAnsi="Arial" w:cs="Arial"/>
                <w:b/>
                <w:kern w:val="32"/>
                <w:sz w:val="20"/>
                <w:szCs w:val="20"/>
                <w:lang w:eastAsia="sl-SI"/>
              </w:rPr>
            </w:pPr>
          </w:p>
        </w:tc>
        <w:tc>
          <w:tcPr>
            <w:tcW w:w="1313" w:type="dxa"/>
            <w:gridSpan w:val="4"/>
            <w:tcBorders>
              <w:top w:val="single" w:sz="4" w:space="0" w:color="auto"/>
              <w:left w:val="single" w:sz="4" w:space="0" w:color="auto"/>
              <w:bottom w:val="single" w:sz="4" w:space="0" w:color="auto"/>
              <w:right w:val="single" w:sz="4" w:space="0" w:color="auto"/>
            </w:tcBorders>
            <w:shd w:val="clear" w:color="auto" w:fill="auto"/>
          </w:tcPr>
          <w:p w14:paraId="4C7AE1F8" w14:textId="77777777" w:rsidR="00000DAB" w:rsidRPr="00C00DE9" w:rsidRDefault="00000DAB" w:rsidP="00000DAB">
            <w:pPr>
              <w:widowControl w:val="0"/>
              <w:suppressAutoHyphens/>
              <w:overflowPunct w:val="0"/>
              <w:autoSpaceDE w:val="0"/>
              <w:autoSpaceDN w:val="0"/>
              <w:adjustRightInd w:val="0"/>
              <w:spacing w:after="0" w:line="260" w:lineRule="exact"/>
              <w:textAlignment w:val="baseline"/>
              <w:outlineLvl w:val="3"/>
              <w:rPr>
                <w:rFonts w:ascii="Arial" w:eastAsia="Times New Roman" w:hAnsi="Arial" w:cs="Arial"/>
                <w:b/>
                <w:kern w:val="32"/>
                <w:sz w:val="20"/>
                <w:szCs w:val="20"/>
                <w:lang w:eastAsia="sl-SI"/>
              </w:rPr>
            </w:pPr>
          </w:p>
        </w:tc>
        <w:tc>
          <w:tcPr>
            <w:tcW w:w="1606" w:type="dxa"/>
            <w:tcBorders>
              <w:top w:val="single" w:sz="4" w:space="0" w:color="auto"/>
              <w:left w:val="single" w:sz="4" w:space="0" w:color="auto"/>
              <w:bottom w:val="single" w:sz="4" w:space="0" w:color="auto"/>
              <w:right w:val="single" w:sz="4" w:space="0" w:color="auto"/>
            </w:tcBorders>
            <w:shd w:val="clear" w:color="auto" w:fill="auto"/>
          </w:tcPr>
          <w:p w14:paraId="213BBFF6" w14:textId="77777777" w:rsidR="00000DAB" w:rsidRPr="00C00DE9" w:rsidRDefault="00000DAB" w:rsidP="00000DAB">
            <w:pPr>
              <w:widowControl w:val="0"/>
              <w:suppressAutoHyphens/>
              <w:overflowPunct w:val="0"/>
              <w:autoSpaceDE w:val="0"/>
              <w:autoSpaceDN w:val="0"/>
              <w:adjustRightInd w:val="0"/>
              <w:spacing w:after="0" w:line="260" w:lineRule="exact"/>
              <w:textAlignment w:val="baseline"/>
              <w:outlineLvl w:val="3"/>
              <w:rPr>
                <w:rFonts w:ascii="Arial" w:eastAsia="Times New Roman" w:hAnsi="Arial" w:cs="Arial"/>
                <w:b/>
                <w:kern w:val="32"/>
                <w:sz w:val="20"/>
                <w:szCs w:val="20"/>
                <w:lang w:eastAsia="sl-SI"/>
              </w:rPr>
            </w:pPr>
          </w:p>
        </w:tc>
      </w:tr>
      <w:tr w:rsidR="00000DAB" w:rsidRPr="00C00DE9" w14:paraId="7317D9E1" w14:textId="77777777" w:rsidTr="00C614FE">
        <w:tc>
          <w:tcPr>
            <w:tcW w:w="269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0EED1AF3" w14:textId="77777777" w:rsidR="00000DAB" w:rsidRPr="00C00DE9" w:rsidRDefault="00000DAB" w:rsidP="00000DAB">
            <w:pPr>
              <w:widowControl w:val="0"/>
              <w:spacing w:after="0" w:line="260" w:lineRule="exact"/>
              <w:rPr>
                <w:rFonts w:ascii="Arial" w:eastAsia="Times New Roman" w:hAnsi="Arial" w:cs="Arial"/>
                <w:bCs/>
                <w:sz w:val="20"/>
                <w:szCs w:val="20"/>
              </w:rPr>
            </w:pPr>
            <w:r w:rsidRPr="00C00DE9">
              <w:rPr>
                <w:rFonts w:ascii="Arial" w:eastAsia="Times New Roman" w:hAnsi="Arial" w:cs="Arial"/>
                <w:bCs/>
                <w:sz w:val="20"/>
                <w:szCs w:val="20"/>
              </w:rPr>
              <w:t>Predvideno povečanje (+) ali zmanjšanje (</w:t>
            </w:r>
            <w:r w:rsidRPr="00C00DE9">
              <w:rPr>
                <w:rFonts w:ascii="Arial" w:eastAsia="Times New Roman" w:hAnsi="Arial" w:cs="Arial"/>
                <w:b/>
                <w:sz w:val="20"/>
                <w:szCs w:val="20"/>
              </w:rPr>
              <w:t>–</w:t>
            </w:r>
            <w:r w:rsidRPr="00C00DE9">
              <w:rPr>
                <w:rFonts w:ascii="Arial" w:eastAsia="Times New Roman" w:hAnsi="Arial" w:cs="Arial"/>
                <w:bCs/>
                <w:sz w:val="20"/>
                <w:szCs w:val="20"/>
              </w:rPr>
              <w:t>) obveznosti za druga javnofinančna sredstva</w:t>
            </w:r>
          </w:p>
        </w:tc>
        <w:tc>
          <w:tcPr>
            <w:tcW w:w="1826" w:type="dxa"/>
            <w:gridSpan w:val="3"/>
            <w:tcBorders>
              <w:top w:val="single" w:sz="4" w:space="0" w:color="auto"/>
              <w:left w:val="single" w:sz="4" w:space="0" w:color="auto"/>
              <w:bottom w:val="single" w:sz="4" w:space="0" w:color="auto"/>
              <w:right w:val="single" w:sz="4" w:space="0" w:color="auto"/>
            </w:tcBorders>
            <w:shd w:val="clear" w:color="auto" w:fill="auto"/>
          </w:tcPr>
          <w:p w14:paraId="392FA5A2" w14:textId="77777777" w:rsidR="00000DAB" w:rsidRPr="00C00DE9" w:rsidRDefault="00000DAB" w:rsidP="00000DAB">
            <w:pPr>
              <w:widowControl w:val="0"/>
              <w:suppressAutoHyphens/>
              <w:overflowPunct w:val="0"/>
              <w:autoSpaceDE w:val="0"/>
              <w:autoSpaceDN w:val="0"/>
              <w:adjustRightInd w:val="0"/>
              <w:spacing w:after="0" w:line="260" w:lineRule="exact"/>
              <w:textAlignment w:val="baseline"/>
              <w:outlineLvl w:val="3"/>
              <w:rPr>
                <w:rFonts w:ascii="Arial" w:eastAsia="Times New Roman" w:hAnsi="Arial" w:cs="Arial"/>
                <w:b/>
                <w:kern w:val="32"/>
                <w:sz w:val="20"/>
                <w:szCs w:val="20"/>
                <w:lang w:eastAsia="sl-SI"/>
              </w:rPr>
            </w:pPr>
          </w:p>
        </w:tc>
        <w:tc>
          <w:tcPr>
            <w:tcW w:w="1631" w:type="dxa"/>
            <w:gridSpan w:val="2"/>
            <w:tcBorders>
              <w:top w:val="single" w:sz="4" w:space="0" w:color="auto"/>
              <w:left w:val="single" w:sz="4" w:space="0" w:color="auto"/>
              <w:bottom w:val="single" w:sz="4" w:space="0" w:color="auto"/>
              <w:right w:val="single" w:sz="4" w:space="0" w:color="auto"/>
            </w:tcBorders>
            <w:shd w:val="clear" w:color="auto" w:fill="auto"/>
          </w:tcPr>
          <w:p w14:paraId="73F20B05" w14:textId="77777777" w:rsidR="00000DAB" w:rsidRPr="00C00DE9" w:rsidRDefault="00000DAB" w:rsidP="00000DAB">
            <w:pPr>
              <w:widowControl w:val="0"/>
              <w:suppressAutoHyphens/>
              <w:overflowPunct w:val="0"/>
              <w:autoSpaceDE w:val="0"/>
              <w:autoSpaceDN w:val="0"/>
              <w:adjustRightInd w:val="0"/>
              <w:spacing w:after="0" w:line="260" w:lineRule="exact"/>
              <w:textAlignment w:val="baseline"/>
              <w:outlineLvl w:val="3"/>
              <w:rPr>
                <w:rFonts w:ascii="Arial" w:eastAsia="Times New Roman" w:hAnsi="Arial" w:cs="Arial"/>
                <w:b/>
                <w:kern w:val="32"/>
                <w:sz w:val="20"/>
                <w:szCs w:val="20"/>
                <w:lang w:eastAsia="sl-SI"/>
              </w:rPr>
            </w:pPr>
          </w:p>
        </w:tc>
        <w:tc>
          <w:tcPr>
            <w:tcW w:w="1313" w:type="dxa"/>
            <w:gridSpan w:val="4"/>
            <w:tcBorders>
              <w:top w:val="single" w:sz="4" w:space="0" w:color="auto"/>
              <w:left w:val="single" w:sz="4" w:space="0" w:color="auto"/>
              <w:bottom w:val="single" w:sz="4" w:space="0" w:color="auto"/>
              <w:right w:val="single" w:sz="4" w:space="0" w:color="auto"/>
            </w:tcBorders>
            <w:shd w:val="clear" w:color="auto" w:fill="auto"/>
          </w:tcPr>
          <w:p w14:paraId="279DB07C" w14:textId="77777777" w:rsidR="00000DAB" w:rsidRPr="00C00DE9" w:rsidRDefault="00000DAB" w:rsidP="00000DAB">
            <w:pPr>
              <w:widowControl w:val="0"/>
              <w:suppressAutoHyphens/>
              <w:overflowPunct w:val="0"/>
              <w:autoSpaceDE w:val="0"/>
              <w:autoSpaceDN w:val="0"/>
              <w:adjustRightInd w:val="0"/>
              <w:spacing w:after="0" w:line="260" w:lineRule="exact"/>
              <w:textAlignment w:val="baseline"/>
              <w:outlineLvl w:val="3"/>
              <w:rPr>
                <w:rFonts w:ascii="Arial" w:eastAsia="Times New Roman" w:hAnsi="Arial" w:cs="Arial"/>
                <w:b/>
                <w:kern w:val="32"/>
                <w:sz w:val="20"/>
                <w:szCs w:val="20"/>
                <w:lang w:eastAsia="sl-SI"/>
              </w:rPr>
            </w:pPr>
          </w:p>
        </w:tc>
        <w:tc>
          <w:tcPr>
            <w:tcW w:w="1606" w:type="dxa"/>
            <w:tcBorders>
              <w:top w:val="single" w:sz="4" w:space="0" w:color="auto"/>
              <w:left w:val="single" w:sz="4" w:space="0" w:color="auto"/>
              <w:bottom w:val="single" w:sz="4" w:space="0" w:color="auto"/>
              <w:right w:val="single" w:sz="4" w:space="0" w:color="auto"/>
            </w:tcBorders>
            <w:shd w:val="clear" w:color="auto" w:fill="auto"/>
          </w:tcPr>
          <w:p w14:paraId="67884DA6" w14:textId="77777777" w:rsidR="00000DAB" w:rsidRPr="00C00DE9" w:rsidRDefault="00000DAB" w:rsidP="00000DAB">
            <w:pPr>
              <w:widowControl w:val="0"/>
              <w:suppressAutoHyphens/>
              <w:overflowPunct w:val="0"/>
              <w:autoSpaceDE w:val="0"/>
              <w:autoSpaceDN w:val="0"/>
              <w:adjustRightInd w:val="0"/>
              <w:spacing w:after="0" w:line="260" w:lineRule="exact"/>
              <w:textAlignment w:val="baseline"/>
              <w:outlineLvl w:val="3"/>
              <w:rPr>
                <w:rFonts w:ascii="Arial" w:eastAsia="Times New Roman" w:hAnsi="Arial" w:cs="Arial"/>
                <w:b/>
                <w:kern w:val="32"/>
                <w:sz w:val="20"/>
                <w:szCs w:val="20"/>
                <w:lang w:eastAsia="sl-SI"/>
              </w:rPr>
            </w:pPr>
          </w:p>
        </w:tc>
      </w:tr>
      <w:tr w:rsidR="00000DAB" w:rsidRPr="00C00DE9" w14:paraId="48815F79" w14:textId="77777777" w:rsidTr="00643B4B">
        <w:trPr>
          <w:trHeight w:val="291"/>
        </w:trPr>
        <w:tc>
          <w:tcPr>
            <w:tcW w:w="9072" w:type="dxa"/>
            <w:gridSpan w:val="13"/>
            <w:tcBorders>
              <w:top w:val="single" w:sz="4" w:space="0" w:color="auto"/>
              <w:left w:val="single" w:sz="4" w:space="0" w:color="auto"/>
              <w:bottom w:val="single" w:sz="4" w:space="0" w:color="auto"/>
              <w:right w:val="single" w:sz="4" w:space="0" w:color="auto"/>
            </w:tcBorders>
            <w:shd w:val="clear" w:color="auto" w:fill="E7E6E6"/>
            <w:vAlign w:val="center"/>
          </w:tcPr>
          <w:p w14:paraId="750E8140" w14:textId="77777777" w:rsidR="00000DAB" w:rsidRPr="00C00DE9" w:rsidRDefault="00000DAB" w:rsidP="00000DAB">
            <w:pPr>
              <w:widowControl w:val="0"/>
              <w:tabs>
                <w:tab w:val="left" w:pos="2340"/>
              </w:tabs>
              <w:spacing w:after="0" w:line="260" w:lineRule="exact"/>
              <w:ind w:left="142" w:hanging="142"/>
              <w:outlineLvl w:val="0"/>
              <w:rPr>
                <w:rFonts w:ascii="Arial" w:eastAsia="Times New Roman" w:hAnsi="Arial" w:cs="Arial"/>
                <w:b/>
                <w:kern w:val="32"/>
                <w:sz w:val="20"/>
                <w:szCs w:val="20"/>
                <w:lang w:eastAsia="sl-SI"/>
              </w:rPr>
            </w:pPr>
            <w:r w:rsidRPr="00C00DE9">
              <w:rPr>
                <w:rFonts w:ascii="Arial" w:eastAsia="Times New Roman" w:hAnsi="Arial" w:cs="Arial"/>
                <w:b/>
                <w:kern w:val="32"/>
                <w:sz w:val="20"/>
                <w:szCs w:val="20"/>
                <w:lang w:eastAsia="sl-SI"/>
              </w:rPr>
              <w:t>II. Finančne posledice za državni proračun</w:t>
            </w:r>
          </w:p>
        </w:tc>
      </w:tr>
      <w:tr w:rsidR="00000DAB" w:rsidRPr="00C00DE9" w14:paraId="5FFDAE6F" w14:textId="77777777" w:rsidTr="00643B4B">
        <w:trPr>
          <w:trHeight w:val="281"/>
        </w:trPr>
        <w:tc>
          <w:tcPr>
            <w:tcW w:w="9072" w:type="dxa"/>
            <w:gridSpan w:val="13"/>
            <w:tcBorders>
              <w:top w:val="single" w:sz="4" w:space="0" w:color="auto"/>
              <w:left w:val="single" w:sz="4" w:space="0" w:color="auto"/>
              <w:bottom w:val="single" w:sz="4" w:space="0" w:color="auto"/>
              <w:right w:val="single" w:sz="4" w:space="0" w:color="auto"/>
            </w:tcBorders>
            <w:shd w:val="clear" w:color="auto" w:fill="E7E6E6"/>
            <w:vAlign w:val="center"/>
          </w:tcPr>
          <w:p w14:paraId="26387C1A" w14:textId="77777777" w:rsidR="00000DAB" w:rsidRPr="00C00DE9" w:rsidRDefault="00000DAB" w:rsidP="00000DAB">
            <w:pPr>
              <w:widowControl w:val="0"/>
              <w:tabs>
                <w:tab w:val="left" w:pos="2340"/>
              </w:tabs>
              <w:spacing w:after="0" w:line="260" w:lineRule="exact"/>
              <w:ind w:left="142" w:hanging="142"/>
              <w:outlineLvl w:val="0"/>
              <w:rPr>
                <w:rFonts w:ascii="Arial" w:eastAsia="Times New Roman" w:hAnsi="Arial" w:cs="Arial"/>
                <w:b/>
                <w:kern w:val="32"/>
                <w:sz w:val="20"/>
                <w:szCs w:val="20"/>
                <w:lang w:eastAsia="sl-SI"/>
              </w:rPr>
            </w:pPr>
            <w:r w:rsidRPr="00C00DE9">
              <w:rPr>
                <w:rFonts w:ascii="Arial" w:eastAsia="Times New Roman" w:hAnsi="Arial" w:cs="Arial"/>
                <w:b/>
                <w:kern w:val="32"/>
                <w:sz w:val="20"/>
                <w:szCs w:val="20"/>
                <w:lang w:eastAsia="sl-SI"/>
              </w:rPr>
              <w:t>II.a Pravice porabe za izvedbo predlaganih rešitev so zagotovljene:</w:t>
            </w:r>
          </w:p>
        </w:tc>
      </w:tr>
      <w:tr w:rsidR="00000DAB" w:rsidRPr="00C00DE9" w14:paraId="6F7F4548" w14:textId="77777777" w:rsidTr="00C614FE">
        <w:tc>
          <w:tcPr>
            <w:tcW w:w="189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219D2FC" w14:textId="77777777" w:rsidR="00000DAB" w:rsidRPr="00C00DE9" w:rsidRDefault="00000DAB" w:rsidP="00000DAB">
            <w:pPr>
              <w:widowControl w:val="0"/>
              <w:spacing w:after="0" w:line="260" w:lineRule="exact"/>
              <w:jc w:val="center"/>
              <w:rPr>
                <w:rFonts w:ascii="Arial" w:eastAsia="Times New Roman" w:hAnsi="Arial" w:cs="Arial"/>
                <w:sz w:val="20"/>
                <w:szCs w:val="20"/>
              </w:rPr>
            </w:pPr>
            <w:r w:rsidRPr="00C00DE9">
              <w:rPr>
                <w:rFonts w:ascii="Arial" w:eastAsia="Times New Roman" w:hAnsi="Arial" w:cs="Arial"/>
                <w:sz w:val="20"/>
                <w:szCs w:val="20"/>
              </w:rPr>
              <w:t xml:space="preserve">Ime proračunskega uporabnika </w:t>
            </w:r>
          </w:p>
        </w:tc>
        <w:tc>
          <w:tcPr>
            <w:tcW w:w="182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3BFCE49" w14:textId="77777777" w:rsidR="00000DAB" w:rsidRPr="00C00DE9" w:rsidRDefault="00000DAB" w:rsidP="00000DAB">
            <w:pPr>
              <w:widowControl w:val="0"/>
              <w:spacing w:after="0" w:line="260" w:lineRule="exact"/>
              <w:jc w:val="center"/>
              <w:rPr>
                <w:rFonts w:ascii="Arial" w:eastAsia="Times New Roman" w:hAnsi="Arial" w:cs="Arial"/>
                <w:sz w:val="20"/>
                <w:szCs w:val="20"/>
              </w:rPr>
            </w:pPr>
            <w:r w:rsidRPr="00C00DE9">
              <w:rPr>
                <w:rFonts w:ascii="Arial" w:eastAsia="Times New Roman" w:hAnsi="Arial" w:cs="Arial"/>
                <w:sz w:val="20"/>
                <w:szCs w:val="20"/>
              </w:rPr>
              <w:t>Šifra in naziv ukrepa, projekta</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0599DF7" w14:textId="77777777" w:rsidR="00000DAB" w:rsidRPr="00C00DE9" w:rsidRDefault="00000DAB" w:rsidP="00000DAB">
            <w:pPr>
              <w:widowControl w:val="0"/>
              <w:spacing w:after="0" w:line="260" w:lineRule="exact"/>
              <w:jc w:val="center"/>
              <w:rPr>
                <w:rFonts w:ascii="Arial" w:eastAsia="Times New Roman" w:hAnsi="Arial" w:cs="Arial"/>
                <w:sz w:val="20"/>
                <w:szCs w:val="20"/>
              </w:rPr>
            </w:pPr>
            <w:r w:rsidRPr="00C00DE9">
              <w:rPr>
                <w:rFonts w:ascii="Arial" w:eastAsia="Times New Roman" w:hAnsi="Arial" w:cs="Arial"/>
                <w:sz w:val="20"/>
                <w:szCs w:val="20"/>
              </w:rPr>
              <w:t>Šifra in naziv proračunske postavke</w:t>
            </w:r>
          </w:p>
        </w:tc>
        <w:tc>
          <w:tcPr>
            <w:tcW w:w="187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090DBF3C" w14:textId="77777777" w:rsidR="00000DAB" w:rsidRPr="00C00DE9" w:rsidRDefault="00000DAB" w:rsidP="00000DAB">
            <w:pPr>
              <w:widowControl w:val="0"/>
              <w:spacing w:after="0" w:line="260" w:lineRule="exact"/>
              <w:jc w:val="center"/>
              <w:rPr>
                <w:rFonts w:ascii="Arial" w:eastAsia="Times New Roman" w:hAnsi="Arial" w:cs="Arial"/>
                <w:sz w:val="20"/>
                <w:szCs w:val="20"/>
              </w:rPr>
            </w:pPr>
            <w:r w:rsidRPr="00C00DE9">
              <w:rPr>
                <w:rFonts w:ascii="Arial" w:eastAsia="Times New Roman" w:hAnsi="Arial" w:cs="Arial"/>
                <w:sz w:val="20"/>
                <w:szCs w:val="20"/>
              </w:rPr>
              <w:t>Znesek za tekoče leto (t)</w:t>
            </w:r>
          </w:p>
        </w:tc>
        <w:tc>
          <w:tcPr>
            <w:tcW w:w="192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6F6E249B" w14:textId="77777777" w:rsidR="00000DAB" w:rsidRPr="00C00DE9" w:rsidRDefault="00000DAB" w:rsidP="00000DAB">
            <w:pPr>
              <w:widowControl w:val="0"/>
              <w:spacing w:after="0" w:line="260" w:lineRule="exact"/>
              <w:jc w:val="center"/>
              <w:rPr>
                <w:rFonts w:ascii="Arial" w:eastAsia="Times New Roman" w:hAnsi="Arial" w:cs="Arial"/>
                <w:sz w:val="20"/>
                <w:szCs w:val="20"/>
              </w:rPr>
            </w:pPr>
            <w:r w:rsidRPr="00C00DE9">
              <w:rPr>
                <w:rFonts w:ascii="Arial" w:eastAsia="Times New Roman" w:hAnsi="Arial" w:cs="Arial"/>
                <w:sz w:val="20"/>
                <w:szCs w:val="20"/>
              </w:rPr>
              <w:t>Znesek za t + 1</w:t>
            </w:r>
          </w:p>
        </w:tc>
      </w:tr>
      <w:tr w:rsidR="00000DAB" w:rsidRPr="00C00DE9" w14:paraId="35AFF3C5" w14:textId="77777777" w:rsidTr="00C614FE">
        <w:tc>
          <w:tcPr>
            <w:tcW w:w="189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7823A61" w14:textId="3D2FFC36" w:rsidR="00000DAB" w:rsidRPr="00C00DE9" w:rsidRDefault="00000DAB" w:rsidP="00000DAB">
            <w:pPr>
              <w:widowControl w:val="0"/>
              <w:tabs>
                <w:tab w:val="left" w:pos="360"/>
              </w:tabs>
              <w:spacing w:after="0" w:line="260" w:lineRule="exact"/>
              <w:outlineLvl w:val="0"/>
              <w:rPr>
                <w:rFonts w:ascii="Arial" w:eastAsia="Times New Roman" w:hAnsi="Arial" w:cs="Arial"/>
                <w:bCs/>
                <w:kern w:val="32"/>
                <w:sz w:val="20"/>
                <w:szCs w:val="20"/>
                <w:lang w:eastAsia="sl-SI"/>
              </w:rPr>
            </w:pPr>
            <w:r w:rsidRPr="00C00DE9">
              <w:rPr>
                <w:rFonts w:ascii="Arial" w:eastAsia="Times New Roman" w:hAnsi="Arial" w:cs="Arial"/>
                <w:bCs/>
                <w:kern w:val="32"/>
                <w:sz w:val="20"/>
                <w:szCs w:val="20"/>
                <w:lang w:eastAsia="sl-SI"/>
              </w:rPr>
              <w:t>M</w:t>
            </w:r>
            <w:r w:rsidR="00C614FE" w:rsidRPr="00C00DE9">
              <w:rPr>
                <w:rFonts w:ascii="Arial" w:eastAsia="Times New Roman" w:hAnsi="Arial" w:cs="Arial"/>
                <w:bCs/>
                <w:kern w:val="32"/>
                <w:sz w:val="20"/>
                <w:szCs w:val="20"/>
                <w:lang w:eastAsia="sl-SI"/>
              </w:rPr>
              <w:t>inistrstvo z finance</w:t>
            </w:r>
          </w:p>
        </w:tc>
        <w:tc>
          <w:tcPr>
            <w:tcW w:w="182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6A066EEE" w14:textId="71B08E5E" w:rsidR="00000DAB" w:rsidRPr="00C00DE9" w:rsidRDefault="00000DAB" w:rsidP="00000DAB">
            <w:pPr>
              <w:widowControl w:val="0"/>
              <w:tabs>
                <w:tab w:val="left" w:pos="360"/>
              </w:tabs>
              <w:spacing w:after="0" w:line="260" w:lineRule="exact"/>
              <w:outlineLvl w:val="0"/>
              <w:rPr>
                <w:rFonts w:ascii="Arial" w:eastAsia="Times New Roman" w:hAnsi="Arial" w:cs="Arial"/>
                <w:bCs/>
                <w:kern w:val="32"/>
                <w:sz w:val="20"/>
                <w:szCs w:val="20"/>
                <w:lang w:eastAsia="sl-SI"/>
              </w:rPr>
            </w:pPr>
            <w:r w:rsidRPr="00C00DE9">
              <w:rPr>
                <w:rFonts w:ascii="Arial" w:eastAsia="Times New Roman" w:hAnsi="Arial" w:cs="Arial"/>
                <w:bCs/>
                <w:kern w:val="32"/>
                <w:sz w:val="20"/>
                <w:szCs w:val="20"/>
                <w:lang w:eastAsia="sl-SI"/>
              </w:rPr>
              <w:t xml:space="preserve">Sklad za obnovo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3DA9C8C" w14:textId="5EE6932C" w:rsidR="00000DAB" w:rsidRPr="00C00DE9" w:rsidRDefault="00000DAB" w:rsidP="00000DAB">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1875" w:type="dxa"/>
            <w:gridSpan w:val="3"/>
            <w:tcBorders>
              <w:top w:val="single" w:sz="4" w:space="0" w:color="auto"/>
              <w:left w:val="single" w:sz="4" w:space="0" w:color="auto"/>
              <w:bottom w:val="single" w:sz="4" w:space="0" w:color="auto"/>
              <w:right w:val="single" w:sz="4" w:space="0" w:color="auto"/>
            </w:tcBorders>
            <w:shd w:val="clear" w:color="auto" w:fill="auto"/>
          </w:tcPr>
          <w:p w14:paraId="44B4528B" w14:textId="5A84B3AC" w:rsidR="00000DAB" w:rsidRPr="00C00DE9" w:rsidRDefault="00023120" w:rsidP="00C614FE">
            <w:pPr>
              <w:jc w:val="center"/>
              <w:rPr>
                <w:rFonts w:ascii="Arial" w:hAnsi="Arial" w:cs="Arial"/>
              </w:rPr>
            </w:pPr>
            <w:r w:rsidRPr="00C00DE9">
              <w:rPr>
                <w:rFonts w:ascii="Arial" w:eastAsia="Times New Roman" w:hAnsi="Arial" w:cs="Arial"/>
                <w:lang w:eastAsia="sl-SI"/>
              </w:rPr>
              <w:t>6.595.428</w:t>
            </w:r>
            <w:r w:rsidR="00C66E0A" w:rsidRPr="00C00DE9">
              <w:rPr>
                <w:rFonts w:ascii="Arial" w:eastAsia="Times New Roman" w:hAnsi="Arial" w:cs="Arial"/>
                <w:lang w:eastAsia="sl-SI"/>
              </w:rPr>
              <w:t xml:space="preserve"> </w:t>
            </w:r>
            <w:r w:rsidR="00C66E0A" w:rsidRPr="00C00DE9">
              <w:rPr>
                <w:rFonts w:ascii="Arial" w:eastAsia="Times New Roman" w:hAnsi="Arial" w:cs="Arial"/>
                <w:bCs/>
                <w:kern w:val="32"/>
                <w:sz w:val="20"/>
                <w:szCs w:val="20"/>
                <w:lang w:eastAsia="sl-SI"/>
              </w:rPr>
              <w:t>EUR</w:t>
            </w:r>
          </w:p>
        </w:tc>
        <w:tc>
          <w:tcPr>
            <w:tcW w:w="1923" w:type="dxa"/>
            <w:gridSpan w:val="3"/>
            <w:tcBorders>
              <w:top w:val="single" w:sz="4" w:space="0" w:color="auto"/>
              <w:left w:val="single" w:sz="4" w:space="0" w:color="auto"/>
              <w:bottom w:val="single" w:sz="4" w:space="0" w:color="auto"/>
              <w:right w:val="single" w:sz="4" w:space="0" w:color="auto"/>
            </w:tcBorders>
            <w:shd w:val="clear" w:color="auto" w:fill="auto"/>
          </w:tcPr>
          <w:p w14:paraId="54CF745D" w14:textId="5D5F4CA7" w:rsidR="00000DAB" w:rsidRPr="00C00DE9" w:rsidRDefault="00000DAB" w:rsidP="00C614FE">
            <w:pPr>
              <w:widowControl w:val="0"/>
              <w:tabs>
                <w:tab w:val="left" w:pos="360"/>
              </w:tabs>
              <w:spacing w:after="0" w:line="260" w:lineRule="exact"/>
              <w:jc w:val="center"/>
              <w:outlineLvl w:val="0"/>
              <w:rPr>
                <w:rFonts w:ascii="Arial" w:eastAsia="Times New Roman" w:hAnsi="Arial" w:cs="Arial"/>
                <w:bCs/>
                <w:kern w:val="32"/>
                <w:sz w:val="20"/>
                <w:szCs w:val="20"/>
                <w:lang w:eastAsia="sl-SI"/>
              </w:rPr>
            </w:pPr>
            <w:r w:rsidRPr="00C00DE9">
              <w:rPr>
                <w:rFonts w:ascii="Arial" w:eastAsia="Times New Roman" w:hAnsi="Arial" w:cs="Arial"/>
                <w:bCs/>
                <w:kern w:val="32"/>
                <w:sz w:val="20"/>
                <w:szCs w:val="20"/>
                <w:lang w:eastAsia="sl-SI"/>
              </w:rPr>
              <w:t>2.124.122</w:t>
            </w:r>
            <w:r w:rsidR="00FA3712" w:rsidRPr="00C00DE9">
              <w:rPr>
                <w:rFonts w:ascii="Arial" w:eastAsia="Times New Roman" w:hAnsi="Arial" w:cs="Arial"/>
                <w:bCs/>
                <w:kern w:val="32"/>
                <w:sz w:val="20"/>
                <w:szCs w:val="20"/>
                <w:lang w:eastAsia="sl-SI"/>
              </w:rPr>
              <w:t xml:space="preserve"> </w:t>
            </w:r>
            <w:r w:rsidRPr="00C00DE9">
              <w:rPr>
                <w:rFonts w:ascii="Arial" w:eastAsia="Times New Roman" w:hAnsi="Arial" w:cs="Arial"/>
                <w:bCs/>
                <w:kern w:val="32"/>
                <w:sz w:val="20"/>
                <w:szCs w:val="20"/>
                <w:lang w:eastAsia="sl-SI"/>
              </w:rPr>
              <w:t>EUR</w:t>
            </w:r>
          </w:p>
        </w:tc>
      </w:tr>
      <w:tr w:rsidR="00000DAB" w:rsidRPr="00C00DE9" w14:paraId="6115AA94" w14:textId="77777777" w:rsidTr="00C614FE">
        <w:tc>
          <w:tcPr>
            <w:tcW w:w="5274"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3A279A31" w14:textId="77777777" w:rsidR="00000DAB" w:rsidRPr="00C00DE9" w:rsidRDefault="00000DAB" w:rsidP="00000DAB">
            <w:pPr>
              <w:widowControl w:val="0"/>
              <w:tabs>
                <w:tab w:val="left" w:pos="360"/>
              </w:tabs>
              <w:spacing w:after="0" w:line="260" w:lineRule="exact"/>
              <w:outlineLvl w:val="0"/>
              <w:rPr>
                <w:rFonts w:ascii="Arial" w:eastAsia="Times New Roman" w:hAnsi="Arial" w:cs="Arial"/>
                <w:b/>
                <w:kern w:val="32"/>
                <w:sz w:val="20"/>
                <w:szCs w:val="20"/>
                <w:lang w:eastAsia="sl-SI"/>
              </w:rPr>
            </w:pPr>
            <w:r w:rsidRPr="00C00DE9">
              <w:rPr>
                <w:rFonts w:ascii="Arial" w:eastAsia="Times New Roman" w:hAnsi="Arial" w:cs="Arial"/>
                <w:b/>
                <w:kern w:val="32"/>
                <w:sz w:val="20"/>
                <w:szCs w:val="20"/>
                <w:lang w:eastAsia="sl-SI"/>
              </w:rPr>
              <w:t>SKUPAJ</w:t>
            </w:r>
          </w:p>
        </w:tc>
        <w:tc>
          <w:tcPr>
            <w:tcW w:w="1875" w:type="dxa"/>
            <w:gridSpan w:val="3"/>
            <w:tcBorders>
              <w:top w:val="single" w:sz="4" w:space="0" w:color="auto"/>
              <w:left w:val="single" w:sz="4" w:space="0" w:color="auto"/>
              <w:bottom w:val="single" w:sz="4" w:space="0" w:color="auto"/>
              <w:right w:val="single" w:sz="4" w:space="0" w:color="auto"/>
            </w:tcBorders>
            <w:shd w:val="clear" w:color="auto" w:fill="auto"/>
          </w:tcPr>
          <w:p w14:paraId="1C532A89" w14:textId="26162C03" w:rsidR="00000DAB" w:rsidRPr="00C00DE9" w:rsidRDefault="00023120" w:rsidP="00FA3712">
            <w:pPr>
              <w:widowControl w:val="0"/>
              <w:tabs>
                <w:tab w:val="left" w:pos="360"/>
              </w:tabs>
              <w:spacing w:after="0" w:line="260" w:lineRule="exact"/>
              <w:outlineLvl w:val="0"/>
              <w:rPr>
                <w:rFonts w:ascii="Arial" w:eastAsia="Times New Roman" w:hAnsi="Arial" w:cs="Arial"/>
                <w:b/>
                <w:kern w:val="32"/>
                <w:sz w:val="20"/>
                <w:szCs w:val="20"/>
                <w:lang w:eastAsia="sl-SI"/>
              </w:rPr>
            </w:pPr>
            <w:r w:rsidRPr="00C00DE9">
              <w:rPr>
                <w:rFonts w:ascii="Arial" w:eastAsia="Times New Roman" w:hAnsi="Arial" w:cs="Arial"/>
                <w:b/>
                <w:kern w:val="32"/>
                <w:sz w:val="20"/>
                <w:szCs w:val="20"/>
                <w:lang w:eastAsia="sl-SI"/>
              </w:rPr>
              <w:t>6.595.428</w:t>
            </w:r>
            <w:r w:rsidR="00C66E0A" w:rsidRPr="00C00DE9">
              <w:rPr>
                <w:rFonts w:ascii="Arial" w:eastAsia="Times New Roman" w:hAnsi="Arial" w:cs="Arial"/>
                <w:b/>
                <w:kern w:val="32"/>
                <w:sz w:val="20"/>
                <w:szCs w:val="20"/>
                <w:lang w:eastAsia="sl-SI"/>
              </w:rPr>
              <w:t xml:space="preserve"> </w:t>
            </w:r>
            <w:r w:rsidR="00000DAB" w:rsidRPr="00C00DE9">
              <w:rPr>
                <w:rFonts w:ascii="Arial" w:eastAsia="Times New Roman" w:hAnsi="Arial" w:cs="Arial"/>
                <w:b/>
                <w:kern w:val="32"/>
                <w:sz w:val="20"/>
                <w:szCs w:val="20"/>
                <w:lang w:eastAsia="sl-SI"/>
              </w:rPr>
              <w:t>EUR</w:t>
            </w:r>
          </w:p>
        </w:tc>
        <w:tc>
          <w:tcPr>
            <w:tcW w:w="192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3D93905A" w14:textId="4EEAEE5D" w:rsidR="00000DAB" w:rsidRPr="00C00DE9" w:rsidRDefault="00000DAB" w:rsidP="00FA3712">
            <w:pPr>
              <w:widowControl w:val="0"/>
              <w:tabs>
                <w:tab w:val="left" w:pos="360"/>
              </w:tabs>
              <w:spacing w:after="0" w:line="260" w:lineRule="exact"/>
              <w:outlineLvl w:val="0"/>
              <w:rPr>
                <w:rFonts w:ascii="Arial" w:eastAsia="Times New Roman" w:hAnsi="Arial" w:cs="Arial"/>
                <w:b/>
                <w:kern w:val="32"/>
                <w:sz w:val="20"/>
                <w:szCs w:val="20"/>
                <w:lang w:eastAsia="sl-SI"/>
              </w:rPr>
            </w:pPr>
            <w:r w:rsidRPr="00C00DE9">
              <w:rPr>
                <w:rFonts w:ascii="Arial" w:eastAsia="Times New Roman" w:hAnsi="Arial" w:cs="Arial"/>
                <w:b/>
                <w:kern w:val="32"/>
                <w:sz w:val="20"/>
                <w:szCs w:val="20"/>
                <w:lang w:eastAsia="sl-SI"/>
              </w:rPr>
              <w:t xml:space="preserve">2.124.122 </w:t>
            </w:r>
            <w:r w:rsidR="00C614FE" w:rsidRPr="00C00DE9">
              <w:rPr>
                <w:rFonts w:ascii="Arial" w:eastAsia="Times New Roman" w:hAnsi="Arial" w:cs="Arial"/>
                <w:b/>
                <w:kern w:val="32"/>
                <w:sz w:val="20"/>
                <w:szCs w:val="20"/>
                <w:lang w:eastAsia="sl-SI"/>
              </w:rPr>
              <w:t xml:space="preserve"> </w:t>
            </w:r>
            <w:r w:rsidRPr="00C00DE9">
              <w:rPr>
                <w:rFonts w:ascii="Arial" w:eastAsia="Times New Roman" w:hAnsi="Arial" w:cs="Arial"/>
                <w:b/>
                <w:kern w:val="32"/>
                <w:sz w:val="20"/>
                <w:szCs w:val="20"/>
                <w:lang w:eastAsia="sl-SI"/>
              </w:rPr>
              <w:t>EUR</w:t>
            </w:r>
          </w:p>
        </w:tc>
      </w:tr>
      <w:tr w:rsidR="00000DAB" w:rsidRPr="00C00DE9" w14:paraId="3BD8C989" w14:textId="77777777" w:rsidTr="00643B4B">
        <w:trPr>
          <w:trHeight w:val="379"/>
        </w:trPr>
        <w:tc>
          <w:tcPr>
            <w:tcW w:w="9072" w:type="dxa"/>
            <w:gridSpan w:val="13"/>
            <w:tcBorders>
              <w:top w:val="single" w:sz="4" w:space="0" w:color="auto"/>
              <w:left w:val="single" w:sz="4" w:space="0" w:color="auto"/>
              <w:bottom w:val="single" w:sz="4" w:space="0" w:color="auto"/>
              <w:right w:val="single" w:sz="4" w:space="0" w:color="auto"/>
            </w:tcBorders>
            <w:shd w:val="clear" w:color="auto" w:fill="E7E6E6"/>
            <w:vAlign w:val="center"/>
          </w:tcPr>
          <w:p w14:paraId="173DE076" w14:textId="77777777" w:rsidR="00000DAB" w:rsidRPr="00C00DE9" w:rsidRDefault="00000DAB" w:rsidP="00000DAB">
            <w:pPr>
              <w:widowControl w:val="0"/>
              <w:tabs>
                <w:tab w:val="left" w:pos="2340"/>
              </w:tabs>
              <w:spacing w:after="0" w:line="260" w:lineRule="exact"/>
              <w:ind w:left="142" w:hanging="142"/>
              <w:outlineLvl w:val="0"/>
              <w:rPr>
                <w:rFonts w:ascii="Arial" w:eastAsia="Times New Roman" w:hAnsi="Arial" w:cs="Arial"/>
                <w:b/>
                <w:kern w:val="32"/>
                <w:sz w:val="20"/>
                <w:szCs w:val="20"/>
                <w:lang w:eastAsia="sl-SI"/>
              </w:rPr>
            </w:pPr>
            <w:r w:rsidRPr="00C00DE9">
              <w:rPr>
                <w:rFonts w:ascii="Arial" w:eastAsia="Times New Roman" w:hAnsi="Arial" w:cs="Arial"/>
                <w:b/>
                <w:kern w:val="32"/>
                <w:sz w:val="20"/>
                <w:szCs w:val="20"/>
                <w:lang w:eastAsia="sl-SI"/>
              </w:rPr>
              <w:t>II.b Manjkajoče pravice porabe bodo zagotovljene s prerazporeditvijo:</w:t>
            </w:r>
          </w:p>
        </w:tc>
      </w:tr>
      <w:tr w:rsidR="00000DAB" w:rsidRPr="00C00DE9" w14:paraId="616591AA" w14:textId="77777777" w:rsidTr="00C614FE">
        <w:tc>
          <w:tcPr>
            <w:tcW w:w="189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6B86F3B" w14:textId="77777777" w:rsidR="00000DAB" w:rsidRPr="00C00DE9" w:rsidRDefault="00000DAB" w:rsidP="00000DAB">
            <w:pPr>
              <w:widowControl w:val="0"/>
              <w:spacing w:after="0" w:line="260" w:lineRule="exact"/>
              <w:jc w:val="center"/>
              <w:rPr>
                <w:rFonts w:ascii="Arial" w:eastAsia="Times New Roman" w:hAnsi="Arial" w:cs="Arial"/>
                <w:sz w:val="20"/>
                <w:szCs w:val="20"/>
              </w:rPr>
            </w:pPr>
            <w:r w:rsidRPr="00C00DE9">
              <w:rPr>
                <w:rFonts w:ascii="Arial" w:eastAsia="Times New Roman" w:hAnsi="Arial" w:cs="Arial"/>
                <w:sz w:val="20"/>
                <w:szCs w:val="20"/>
              </w:rPr>
              <w:t xml:space="preserve">Ime proračunskega uporabnika </w:t>
            </w:r>
          </w:p>
        </w:tc>
        <w:tc>
          <w:tcPr>
            <w:tcW w:w="182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6C8FD178" w14:textId="77777777" w:rsidR="00000DAB" w:rsidRPr="00C00DE9" w:rsidRDefault="00000DAB" w:rsidP="00000DAB">
            <w:pPr>
              <w:widowControl w:val="0"/>
              <w:spacing w:after="0" w:line="260" w:lineRule="exact"/>
              <w:jc w:val="center"/>
              <w:rPr>
                <w:rFonts w:ascii="Arial" w:eastAsia="Times New Roman" w:hAnsi="Arial" w:cs="Arial"/>
                <w:sz w:val="20"/>
                <w:szCs w:val="20"/>
              </w:rPr>
            </w:pPr>
            <w:r w:rsidRPr="00C00DE9">
              <w:rPr>
                <w:rFonts w:ascii="Arial" w:eastAsia="Times New Roman" w:hAnsi="Arial" w:cs="Arial"/>
                <w:sz w:val="20"/>
                <w:szCs w:val="20"/>
              </w:rPr>
              <w:t>Šifra in naziv ukrepa, projekta</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463DAC8" w14:textId="77777777" w:rsidR="00000DAB" w:rsidRPr="00C00DE9" w:rsidRDefault="00000DAB" w:rsidP="00000DAB">
            <w:pPr>
              <w:widowControl w:val="0"/>
              <w:spacing w:after="0" w:line="260" w:lineRule="exact"/>
              <w:jc w:val="center"/>
              <w:rPr>
                <w:rFonts w:ascii="Arial" w:eastAsia="Times New Roman" w:hAnsi="Arial" w:cs="Arial"/>
                <w:sz w:val="20"/>
                <w:szCs w:val="20"/>
              </w:rPr>
            </w:pPr>
            <w:r w:rsidRPr="00C00DE9">
              <w:rPr>
                <w:rFonts w:ascii="Arial" w:eastAsia="Times New Roman" w:hAnsi="Arial" w:cs="Arial"/>
                <w:sz w:val="20"/>
                <w:szCs w:val="20"/>
              </w:rPr>
              <w:t>Šifra in naziv proračunske postavke</w:t>
            </w:r>
          </w:p>
        </w:tc>
        <w:tc>
          <w:tcPr>
            <w:tcW w:w="2083"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65CD23F7" w14:textId="77777777" w:rsidR="00000DAB" w:rsidRPr="00C00DE9" w:rsidRDefault="00000DAB" w:rsidP="00000DAB">
            <w:pPr>
              <w:widowControl w:val="0"/>
              <w:spacing w:after="0" w:line="260" w:lineRule="exact"/>
              <w:jc w:val="center"/>
              <w:rPr>
                <w:rFonts w:ascii="Arial" w:eastAsia="Times New Roman" w:hAnsi="Arial" w:cs="Arial"/>
                <w:sz w:val="20"/>
                <w:szCs w:val="20"/>
              </w:rPr>
            </w:pPr>
            <w:r w:rsidRPr="00C00DE9">
              <w:rPr>
                <w:rFonts w:ascii="Arial" w:eastAsia="Times New Roman" w:hAnsi="Arial" w:cs="Arial"/>
                <w:sz w:val="20"/>
                <w:szCs w:val="20"/>
              </w:rPr>
              <w:t>Znesek za tekoče leto (t)</w:t>
            </w:r>
          </w:p>
        </w:tc>
        <w:tc>
          <w:tcPr>
            <w:tcW w:w="171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9E9977F" w14:textId="77777777" w:rsidR="00000DAB" w:rsidRPr="00C00DE9" w:rsidRDefault="00000DAB" w:rsidP="00000DAB">
            <w:pPr>
              <w:widowControl w:val="0"/>
              <w:spacing w:after="0" w:line="260" w:lineRule="exact"/>
              <w:jc w:val="center"/>
              <w:rPr>
                <w:rFonts w:ascii="Arial" w:eastAsia="Times New Roman" w:hAnsi="Arial" w:cs="Arial"/>
                <w:sz w:val="20"/>
                <w:szCs w:val="20"/>
              </w:rPr>
            </w:pPr>
            <w:r w:rsidRPr="00C00DE9">
              <w:rPr>
                <w:rFonts w:ascii="Arial" w:eastAsia="Times New Roman" w:hAnsi="Arial" w:cs="Arial"/>
                <w:sz w:val="20"/>
                <w:szCs w:val="20"/>
              </w:rPr>
              <w:t>Znesek za t + 1</w:t>
            </w:r>
          </w:p>
        </w:tc>
      </w:tr>
      <w:tr w:rsidR="00000DAB" w:rsidRPr="00C00DE9" w14:paraId="5955C362" w14:textId="77777777" w:rsidTr="00C614FE">
        <w:tc>
          <w:tcPr>
            <w:tcW w:w="189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0921F3F" w14:textId="77777777" w:rsidR="00000DAB" w:rsidRPr="00C00DE9" w:rsidRDefault="00000DAB" w:rsidP="00000DAB">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182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0C56A5C" w14:textId="77777777" w:rsidR="00000DAB" w:rsidRPr="00C00DE9" w:rsidRDefault="00000DAB" w:rsidP="00000DAB">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08E2749" w14:textId="77777777" w:rsidR="00000DAB" w:rsidRPr="00C00DE9" w:rsidRDefault="00000DAB" w:rsidP="00000DAB">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2083"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2885E986" w14:textId="77777777" w:rsidR="00000DAB" w:rsidRPr="00C00DE9" w:rsidRDefault="00000DAB" w:rsidP="00000DAB">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171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45C7087" w14:textId="77777777" w:rsidR="00000DAB" w:rsidRPr="00C00DE9" w:rsidRDefault="00000DAB" w:rsidP="00000DAB">
            <w:pPr>
              <w:widowControl w:val="0"/>
              <w:tabs>
                <w:tab w:val="left" w:pos="360"/>
              </w:tabs>
              <w:spacing w:after="0" w:line="260" w:lineRule="exact"/>
              <w:outlineLvl w:val="0"/>
              <w:rPr>
                <w:rFonts w:ascii="Arial" w:eastAsia="Times New Roman" w:hAnsi="Arial" w:cs="Arial"/>
                <w:bCs/>
                <w:kern w:val="32"/>
                <w:sz w:val="20"/>
                <w:szCs w:val="20"/>
                <w:lang w:eastAsia="sl-SI"/>
              </w:rPr>
            </w:pPr>
          </w:p>
        </w:tc>
      </w:tr>
      <w:tr w:rsidR="00000DAB" w:rsidRPr="00C00DE9" w14:paraId="58F5DF3A" w14:textId="77777777" w:rsidTr="00C614FE">
        <w:tc>
          <w:tcPr>
            <w:tcW w:w="189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A35665C" w14:textId="77777777" w:rsidR="00000DAB" w:rsidRPr="00C00DE9" w:rsidRDefault="00000DAB" w:rsidP="00000DAB">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182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7DA4B681" w14:textId="77777777" w:rsidR="00000DAB" w:rsidRPr="00C00DE9" w:rsidRDefault="00000DAB" w:rsidP="00000DAB">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2FA5FF6" w14:textId="77777777" w:rsidR="00000DAB" w:rsidRPr="00C00DE9" w:rsidRDefault="00000DAB" w:rsidP="00000DAB">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2083"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4A4025D3" w14:textId="77777777" w:rsidR="00000DAB" w:rsidRPr="00C00DE9" w:rsidRDefault="00000DAB" w:rsidP="00000DAB">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171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9F7F81B" w14:textId="77777777" w:rsidR="00000DAB" w:rsidRPr="00C00DE9" w:rsidRDefault="00000DAB" w:rsidP="00000DAB">
            <w:pPr>
              <w:widowControl w:val="0"/>
              <w:tabs>
                <w:tab w:val="left" w:pos="360"/>
              </w:tabs>
              <w:spacing w:after="0" w:line="260" w:lineRule="exact"/>
              <w:outlineLvl w:val="0"/>
              <w:rPr>
                <w:rFonts w:ascii="Arial" w:eastAsia="Times New Roman" w:hAnsi="Arial" w:cs="Arial"/>
                <w:bCs/>
                <w:kern w:val="32"/>
                <w:sz w:val="20"/>
                <w:szCs w:val="20"/>
                <w:lang w:eastAsia="sl-SI"/>
              </w:rPr>
            </w:pPr>
          </w:p>
        </w:tc>
      </w:tr>
      <w:tr w:rsidR="00000DAB" w:rsidRPr="00C00DE9" w14:paraId="4EE37D47" w14:textId="77777777" w:rsidTr="00C614FE">
        <w:tc>
          <w:tcPr>
            <w:tcW w:w="5274"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6B818F7B" w14:textId="77777777" w:rsidR="00000DAB" w:rsidRPr="00C00DE9" w:rsidRDefault="00000DAB" w:rsidP="00000DAB">
            <w:pPr>
              <w:widowControl w:val="0"/>
              <w:tabs>
                <w:tab w:val="left" w:pos="2340"/>
              </w:tabs>
              <w:spacing w:after="0" w:line="260" w:lineRule="exact"/>
              <w:ind w:left="142" w:hanging="142"/>
              <w:outlineLvl w:val="0"/>
              <w:rPr>
                <w:rFonts w:ascii="Arial" w:eastAsia="Times New Roman" w:hAnsi="Arial" w:cs="Arial"/>
                <w:b/>
                <w:kern w:val="32"/>
                <w:sz w:val="20"/>
                <w:szCs w:val="20"/>
                <w:lang w:eastAsia="sl-SI"/>
              </w:rPr>
            </w:pPr>
            <w:r w:rsidRPr="00C00DE9">
              <w:rPr>
                <w:rFonts w:ascii="Arial" w:eastAsia="Times New Roman" w:hAnsi="Arial" w:cs="Arial"/>
                <w:b/>
                <w:kern w:val="32"/>
                <w:sz w:val="20"/>
                <w:szCs w:val="20"/>
                <w:lang w:eastAsia="sl-SI"/>
              </w:rPr>
              <w:t>SKUPAJ</w:t>
            </w:r>
          </w:p>
        </w:tc>
        <w:tc>
          <w:tcPr>
            <w:tcW w:w="2083" w:type="dxa"/>
            <w:gridSpan w:val="4"/>
            <w:tcBorders>
              <w:top w:val="single" w:sz="4" w:space="0" w:color="auto"/>
              <w:left w:val="single" w:sz="4" w:space="0" w:color="auto"/>
              <w:bottom w:val="single" w:sz="4" w:space="0" w:color="auto"/>
              <w:right w:val="single" w:sz="4" w:space="0" w:color="auto"/>
            </w:tcBorders>
            <w:shd w:val="clear" w:color="auto" w:fill="auto"/>
          </w:tcPr>
          <w:p w14:paraId="646A5299" w14:textId="77777777" w:rsidR="00000DAB" w:rsidRPr="00C00DE9" w:rsidRDefault="00000DAB" w:rsidP="00000DAB">
            <w:pPr>
              <w:widowControl w:val="0"/>
              <w:tabs>
                <w:tab w:val="left" w:pos="2340"/>
              </w:tabs>
              <w:spacing w:after="0" w:line="260" w:lineRule="exact"/>
              <w:ind w:left="142" w:hanging="142"/>
              <w:outlineLvl w:val="0"/>
              <w:rPr>
                <w:rFonts w:ascii="Arial" w:eastAsia="Times New Roman" w:hAnsi="Arial" w:cs="Arial"/>
                <w:b/>
                <w:kern w:val="32"/>
                <w:sz w:val="20"/>
                <w:szCs w:val="20"/>
                <w:lang w:eastAsia="sl-SI"/>
              </w:rPr>
            </w:pPr>
          </w:p>
        </w:tc>
        <w:tc>
          <w:tcPr>
            <w:tcW w:w="171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DEFAD98" w14:textId="77777777" w:rsidR="00000DAB" w:rsidRPr="00C00DE9" w:rsidRDefault="00000DAB" w:rsidP="00000DAB">
            <w:pPr>
              <w:widowControl w:val="0"/>
              <w:tabs>
                <w:tab w:val="left" w:pos="2340"/>
              </w:tabs>
              <w:spacing w:after="0" w:line="260" w:lineRule="exact"/>
              <w:ind w:left="142" w:hanging="142"/>
              <w:outlineLvl w:val="0"/>
              <w:rPr>
                <w:rFonts w:ascii="Arial" w:eastAsia="Times New Roman" w:hAnsi="Arial" w:cs="Arial"/>
                <w:b/>
                <w:kern w:val="32"/>
                <w:sz w:val="20"/>
                <w:szCs w:val="20"/>
                <w:lang w:eastAsia="sl-SI"/>
              </w:rPr>
            </w:pPr>
          </w:p>
        </w:tc>
      </w:tr>
      <w:tr w:rsidR="00000DAB" w:rsidRPr="00C00DE9" w14:paraId="19913EF4" w14:textId="77777777" w:rsidTr="00643B4B">
        <w:trPr>
          <w:trHeight w:val="397"/>
        </w:trPr>
        <w:tc>
          <w:tcPr>
            <w:tcW w:w="9072" w:type="dxa"/>
            <w:gridSpan w:val="13"/>
            <w:tcBorders>
              <w:top w:val="single" w:sz="4" w:space="0" w:color="auto"/>
              <w:left w:val="single" w:sz="4" w:space="0" w:color="auto"/>
              <w:bottom w:val="single" w:sz="4" w:space="0" w:color="auto"/>
              <w:right w:val="single" w:sz="4" w:space="0" w:color="auto"/>
            </w:tcBorders>
            <w:shd w:val="clear" w:color="auto" w:fill="E7E6E6"/>
            <w:vAlign w:val="center"/>
          </w:tcPr>
          <w:p w14:paraId="0849FD90" w14:textId="77777777" w:rsidR="00000DAB" w:rsidRPr="00C00DE9" w:rsidRDefault="00000DAB" w:rsidP="00000DAB">
            <w:pPr>
              <w:widowControl w:val="0"/>
              <w:tabs>
                <w:tab w:val="left" w:pos="2340"/>
              </w:tabs>
              <w:spacing w:after="0" w:line="260" w:lineRule="exact"/>
              <w:ind w:left="142" w:hanging="142"/>
              <w:outlineLvl w:val="0"/>
              <w:rPr>
                <w:rFonts w:ascii="Arial" w:eastAsia="Times New Roman" w:hAnsi="Arial" w:cs="Arial"/>
                <w:b/>
                <w:kern w:val="32"/>
                <w:sz w:val="20"/>
                <w:szCs w:val="20"/>
                <w:lang w:eastAsia="sl-SI"/>
              </w:rPr>
            </w:pPr>
            <w:r w:rsidRPr="00C00DE9">
              <w:rPr>
                <w:rFonts w:ascii="Arial" w:eastAsia="Times New Roman" w:hAnsi="Arial" w:cs="Arial"/>
                <w:b/>
                <w:kern w:val="32"/>
                <w:sz w:val="20"/>
                <w:szCs w:val="20"/>
                <w:lang w:eastAsia="sl-SI"/>
              </w:rPr>
              <w:t>II.c Načrtovana nadomestitev zmanjšanih prihodkov in povečanih odhodkov proračuna:</w:t>
            </w:r>
          </w:p>
        </w:tc>
      </w:tr>
      <w:tr w:rsidR="00000DAB" w:rsidRPr="00C00DE9" w14:paraId="3D832A18" w14:textId="77777777" w:rsidTr="00C614FE">
        <w:tc>
          <w:tcPr>
            <w:tcW w:w="2918"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7428CE9C" w14:textId="77777777" w:rsidR="00000DAB" w:rsidRPr="00C00DE9" w:rsidRDefault="00000DAB" w:rsidP="00000DAB">
            <w:pPr>
              <w:widowControl w:val="0"/>
              <w:spacing w:after="0" w:line="260" w:lineRule="exact"/>
              <w:ind w:left="-122" w:right="-112"/>
              <w:jc w:val="center"/>
              <w:rPr>
                <w:rFonts w:ascii="Arial" w:eastAsia="Times New Roman" w:hAnsi="Arial" w:cs="Arial"/>
                <w:sz w:val="20"/>
                <w:szCs w:val="20"/>
              </w:rPr>
            </w:pPr>
            <w:r w:rsidRPr="00C00DE9">
              <w:rPr>
                <w:rFonts w:ascii="Arial" w:eastAsia="Times New Roman" w:hAnsi="Arial" w:cs="Arial"/>
                <w:sz w:val="20"/>
                <w:szCs w:val="20"/>
              </w:rPr>
              <w:t>Novi prihodki</w:t>
            </w:r>
          </w:p>
        </w:tc>
        <w:tc>
          <w:tcPr>
            <w:tcW w:w="3235"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5C8B2ACF" w14:textId="77777777" w:rsidR="00000DAB" w:rsidRPr="00C00DE9" w:rsidRDefault="00000DAB" w:rsidP="00000DAB">
            <w:pPr>
              <w:widowControl w:val="0"/>
              <w:spacing w:after="0" w:line="260" w:lineRule="exact"/>
              <w:ind w:left="-122" w:right="-112"/>
              <w:jc w:val="center"/>
              <w:rPr>
                <w:rFonts w:ascii="Arial" w:eastAsia="Times New Roman" w:hAnsi="Arial" w:cs="Arial"/>
                <w:sz w:val="20"/>
                <w:szCs w:val="20"/>
              </w:rPr>
            </w:pPr>
            <w:r w:rsidRPr="00C00DE9">
              <w:rPr>
                <w:rFonts w:ascii="Arial" w:eastAsia="Times New Roman" w:hAnsi="Arial" w:cs="Arial"/>
                <w:sz w:val="20"/>
                <w:szCs w:val="20"/>
              </w:rPr>
              <w:t>Znesek za tekoče leto (t)</w:t>
            </w:r>
          </w:p>
        </w:tc>
        <w:tc>
          <w:tcPr>
            <w:tcW w:w="2919"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61F63604" w14:textId="77777777" w:rsidR="00000DAB" w:rsidRPr="00C00DE9" w:rsidRDefault="00000DAB" w:rsidP="00000DAB">
            <w:pPr>
              <w:widowControl w:val="0"/>
              <w:spacing w:after="0" w:line="260" w:lineRule="exact"/>
              <w:ind w:left="-122" w:right="-112"/>
              <w:jc w:val="center"/>
              <w:rPr>
                <w:rFonts w:ascii="Arial" w:eastAsia="Times New Roman" w:hAnsi="Arial" w:cs="Arial"/>
                <w:sz w:val="20"/>
                <w:szCs w:val="20"/>
              </w:rPr>
            </w:pPr>
            <w:r w:rsidRPr="00C00DE9">
              <w:rPr>
                <w:rFonts w:ascii="Arial" w:eastAsia="Times New Roman" w:hAnsi="Arial" w:cs="Arial"/>
                <w:sz w:val="20"/>
                <w:szCs w:val="20"/>
              </w:rPr>
              <w:t>Znesek za t + 1</w:t>
            </w:r>
          </w:p>
        </w:tc>
      </w:tr>
      <w:tr w:rsidR="00000DAB" w:rsidRPr="00C00DE9" w14:paraId="7D211110" w14:textId="77777777" w:rsidTr="00C614FE">
        <w:tc>
          <w:tcPr>
            <w:tcW w:w="2918"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6BF2B11C" w14:textId="77777777" w:rsidR="00000DAB" w:rsidRPr="00C00DE9" w:rsidRDefault="00000DAB" w:rsidP="00000DAB">
            <w:pPr>
              <w:widowControl w:val="0"/>
              <w:tabs>
                <w:tab w:val="left" w:pos="2340"/>
              </w:tabs>
              <w:spacing w:after="0" w:line="260" w:lineRule="exact"/>
              <w:ind w:left="142" w:hanging="142"/>
              <w:outlineLvl w:val="0"/>
              <w:rPr>
                <w:rFonts w:ascii="Arial" w:eastAsia="Times New Roman" w:hAnsi="Arial" w:cs="Arial"/>
                <w:b/>
                <w:kern w:val="32"/>
                <w:sz w:val="20"/>
                <w:szCs w:val="20"/>
                <w:lang w:eastAsia="sl-SI"/>
              </w:rPr>
            </w:pPr>
          </w:p>
        </w:tc>
        <w:tc>
          <w:tcPr>
            <w:tcW w:w="3235"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58816992" w14:textId="77777777" w:rsidR="00000DAB" w:rsidRPr="00C00DE9" w:rsidRDefault="00000DAB" w:rsidP="00000DAB">
            <w:pPr>
              <w:widowControl w:val="0"/>
              <w:tabs>
                <w:tab w:val="left" w:pos="2340"/>
              </w:tabs>
              <w:spacing w:after="0" w:line="260" w:lineRule="exact"/>
              <w:ind w:left="142" w:hanging="142"/>
              <w:outlineLvl w:val="0"/>
              <w:rPr>
                <w:rFonts w:ascii="Arial" w:eastAsia="Times New Roman" w:hAnsi="Arial" w:cs="Arial"/>
                <w:b/>
                <w:kern w:val="32"/>
                <w:sz w:val="20"/>
                <w:szCs w:val="20"/>
                <w:lang w:eastAsia="sl-SI"/>
              </w:rPr>
            </w:pPr>
          </w:p>
        </w:tc>
        <w:tc>
          <w:tcPr>
            <w:tcW w:w="2919"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77BBDD2D" w14:textId="77777777" w:rsidR="00000DAB" w:rsidRPr="00C00DE9" w:rsidRDefault="00000DAB" w:rsidP="00000DAB">
            <w:pPr>
              <w:widowControl w:val="0"/>
              <w:tabs>
                <w:tab w:val="left" w:pos="2340"/>
              </w:tabs>
              <w:spacing w:after="0" w:line="260" w:lineRule="exact"/>
              <w:ind w:left="142" w:hanging="142"/>
              <w:outlineLvl w:val="0"/>
              <w:rPr>
                <w:rFonts w:ascii="Arial" w:eastAsia="Times New Roman" w:hAnsi="Arial" w:cs="Arial"/>
                <w:b/>
                <w:kern w:val="32"/>
                <w:sz w:val="20"/>
                <w:szCs w:val="20"/>
                <w:lang w:eastAsia="sl-SI"/>
              </w:rPr>
            </w:pPr>
          </w:p>
        </w:tc>
      </w:tr>
      <w:tr w:rsidR="00000DAB" w:rsidRPr="00C00DE9" w14:paraId="4121F5D7" w14:textId="77777777" w:rsidTr="00C614FE">
        <w:tc>
          <w:tcPr>
            <w:tcW w:w="2918"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78988D9E" w14:textId="77777777" w:rsidR="00000DAB" w:rsidRPr="00C00DE9" w:rsidRDefault="00000DAB" w:rsidP="00000DAB">
            <w:pPr>
              <w:widowControl w:val="0"/>
              <w:tabs>
                <w:tab w:val="left" w:pos="2340"/>
              </w:tabs>
              <w:spacing w:after="0" w:line="260" w:lineRule="exact"/>
              <w:ind w:left="142" w:hanging="142"/>
              <w:outlineLvl w:val="0"/>
              <w:rPr>
                <w:rFonts w:ascii="Arial" w:eastAsia="Times New Roman" w:hAnsi="Arial" w:cs="Arial"/>
                <w:b/>
                <w:kern w:val="32"/>
                <w:sz w:val="20"/>
                <w:szCs w:val="20"/>
                <w:lang w:eastAsia="sl-SI"/>
              </w:rPr>
            </w:pPr>
            <w:r w:rsidRPr="00C00DE9">
              <w:rPr>
                <w:rFonts w:ascii="Arial" w:eastAsia="Times New Roman" w:hAnsi="Arial" w:cs="Arial"/>
                <w:b/>
                <w:kern w:val="32"/>
                <w:sz w:val="20"/>
                <w:szCs w:val="20"/>
                <w:lang w:eastAsia="sl-SI"/>
              </w:rPr>
              <w:t>SKUPAJ</w:t>
            </w:r>
          </w:p>
        </w:tc>
        <w:tc>
          <w:tcPr>
            <w:tcW w:w="3235"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0F7DDB84" w14:textId="77777777" w:rsidR="00000DAB" w:rsidRPr="00C00DE9" w:rsidRDefault="00000DAB" w:rsidP="00000DAB">
            <w:pPr>
              <w:widowControl w:val="0"/>
              <w:tabs>
                <w:tab w:val="left" w:pos="2340"/>
              </w:tabs>
              <w:spacing w:after="0" w:line="260" w:lineRule="exact"/>
              <w:ind w:left="142" w:hanging="142"/>
              <w:outlineLvl w:val="0"/>
              <w:rPr>
                <w:rFonts w:ascii="Arial" w:eastAsia="Times New Roman" w:hAnsi="Arial" w:cs="Arial"/>
                <w:b/>
                <w:kern w:val="32"/>
                <w:sz w:val="20"/>
                <w:szCs w:val="20"/>
                <w:lang w:eastAsia="sl-SI"/>
              </w:rPr>
            </w:pPr>
          </w:p>
        </w:tc>
        <w:tc>
          <w:tcPr>
            <w:tcW w:w="2919"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6A5B06D4" w14:textId="77777777" w:rsidR="00000DAB" w:rsidRPr="00C00DE9" w:rsidRDefault="00000DAB" w:rsidP="00000DAB">
            <w:pPr>
              <w:widowControl w:val="0"/>
              <w:tabs>
                <w:tab w:val="left" w:pos="2340"/>
              </w:tabs>
              <w:spacing w:after="0" w:line="260" w:lineRule="exact"/>
              <w:ind w:left="142" w:hanging="142"/>
              <w:outlineLvl w:val="0"/>
              <w:rPr>
                <w:rFonts w:ascii="Arial" w:eastAsia="Times New Roman" w:hAnsi="Arial" w:cs="Arial"/>
                <w:b/>
                <w:kern w:val="32"/>
                <w:sz w:val="20"/>
                <w:szCs w:val="20"/>
                <w:lang w:eastAsia="sl-SI"/>
              </w:rPr>
            </w:pPr>
          </w:p>
        </w:tc>
      </w:tr>
      <w:tr w:rsidR="00000DAB" w:rsidRPr="00C00DE9" w14:paraId="10077C50" w14:textId="77777777" w:rsidTr="00643B4B">
        <w:tc>
          <w:tcPr>
            <w:tcW w:w="9072"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14:paraId="4EE1187D" w14:textId="77777777" w:rsidR="00000DAB" w:rsidRPr="00C00DE9" w:rsidRDefault="00000DAB" w:rsidP="00000DAB">
            <w:pPr>
              <w:widowControl w:val="0"/>
              <w:spacing w:after="0" w:line="260" w:lineRule="exact"/>
              <w:rPr>
                <w:rFonts w:ascii="Arial" w:eastAsia="Times New Roman" w:hAnsi="Arial" w:cs="Arial"/>
                <w:b/>
                <w:sz w:val="20"/>
                <w:szCs w:val="20"/>
              </w:rPr>
            </w:pPr>
            <w:r w:rsidRPr="00C00DE9">
              <w:rPr>
                <w:rFonts w:ascii="Arial" w:eastAsia="Times New Roman" w:hAnsi="Arial" w:cs="Arial"/>
                <w:b/>
                <w:sz w:val="20"/>
                <w:szCs w:val="20"/>
              </w:rPr>
              <w:t>OBRAZLOŽITEV:</w:t>
            </w:r>
          </w:p>
          <w:p w14:paraId="2C755604" w14:textId="77777777" w:rsidR="00000DAB" w:rsidRPr="00C00DE9" w:rsidRDefault="00000DAB" w:rsidP="00000DAB">
            <w:pPr>
              <w:widowControl w:val="0"/>
              <w:numPr>
                <w:ilvl w:val="0"/>
                <w:numId w:val="1"/>
              </w:numPr>
              <w:suppressAutoHyphens/>
              <w:spacing w:after="0" w:line="260" w:lineRule="exact"/>
              <w:ind w:left="284" w:hanging="284"/>
              <w:jc w:val="both"/>
              <w:rPr>
                <w:rFonts w:ascii="Arial" w:eastAsia="Times New Roman" w:hAnsi="Arial" w:cs="Arial"/>
                <w:b/>
                <w:sz w:val="20"/>
                <w:szCs w:val="20"/>
                <w:lang w:eastAsia="sl-SI"/>
              </w:rPr>
            </w:pPr>
            <w:r w:rsidRPr="00C00DE9">
              <w:rPr>
                <w:rFonts w:ascii="Arial" w:eastAsia="Times New Roman" w:hAnsi="Arial" w:cs="Arial"/>
                <w:b/>
                <w:sz w:val="20"/>
                <w:szCs w:val="20"/>
                <w:lang w:eastAsia="sl-SI"/>
              </w:rPr>
              <w:t>Ocena finančnih posledic, ki niso načrtovane v sprejetem proračunu</w:t>
            </w:r>
          </w:p>
          <w:p w14:paraId="2C71B2CB" w14:textId="77777777" w:rsidR="00000DAB" w:rsidRPr="00C00DE9" w:rsidRDefault="00000DAB" w:rsidP="00000DAB">
            <w:pPr>
              <w:widowControl w:val="0"/>
              <w:spacing w:after="0" w:line="260" w:lineRule="exact"/>
              <w:ind w:left="360" w:hanging="76"/>
              <w:jc w:val="both"/>
              <w:rPr>
                <w:rFonts w:ascii="Arial" w:eastAsia="Times New Roman" w:hAnsi="Arial" w:cs="Arial"/>
                <w:sz w:val="20"/>
                <w:szCs w:val="20"/>
                <w:lang w:eastAsia="sl-SI"/>
              </w:rPr>
            </w:pPr>
            <w:r w:rsidRPr="00C00DE9">
              <w:rPr>
                <w:rFonts w:ascii="Arial" w:eastAsia="Times New Roman" w:hAnsi="Arial" w:cs="Arial"/>
                <w:sz w:val="20"/>
                <w:szCs w:val="20"/>
                <w:lang w:eastAsia="sl-SI"/>
              </w:rPr>
              <w:t>V zvezi s predlaganim vladnim gradivom se navedejo predvidene spremembe (povečanje, zmanjšanje):</w:t>
            </w:r>
          </w:p>
          <w:p w14:paraId="20E4D955" w14:textId="77777777" w:rsidR="00000DAB" w:rsidRPr="00C00DE9" w:rsidRDefault="00000DAB" w:rsidP="00000DAB">
            <w:pPr>
              <w:widowControl w:val="0"/>
              <w:numPr>
                <w:ilvl w:val="0"/>
                <w:numId w:val="4"/>
              </w:numPr>
              <w:suppressAutoHyphens/>
              <w:spacing w:after="0" w:line="260" w:lineRule="exact"/>
              <w:jc w:val="both"/>
              <w:rPr>
                <w:rFonts w:ascii="Arial" w:eastAsia="Times New Roman" w:hAnsi="Arial" w:cs="Arial"/>
                <w:sz w:val="20"/>
                <w:szCs w:val="20"/>
              </w:rPr>
            </w:pPr>
            <w:r w:rsidRPr="00C00DE9">
              <w:rPr>
                <w:rFonts w:ascii="Arial" w:eastAsia="Times New Roman" w:hAnsi="Arial" w:cs="Arial"/>
                <w:sz w:val="20"/>
                <w:szCs w:val="20"/>
                <w:lang w:eastAsia="sl-SI"/>
              </w:rPr>
              <w:t>prihodkov državnega proračuna in občinskih proračunov,</w:t>
            </w:r>
          </w:p>
          <w:p w14:paraId="06726594" w14:textId="77777777" w:rsidR="00000DAB" w:rsidRPr="00C00DE9" w:rsidRDefault="00000DAB" w:rsidP="00000DAB">
            <w:pPr>
              <w:widowControl w:val="0"/>
              <w:numPr>
                <w:ilvl w:val="0"/>
                <w:numId w:val="4"/>
              </w:numPr>
              <w:suppressAutoHyphens/>
              <w:spacing w:after="0" w:line="260" w:lineRule="exact"/>
              <w:jc w:val="both"/>
              <w:rPr>
                <w:rFonts w:ascii="Arial" w:eastAsia="Times New Roman" w:hAnsi="Arial" w:cs="Arial"/>
                <w:sz w:val="20"/>
                <w:szCs w:val="20"/>
              </w:rPr>
            </w:pPr>
            <w:r w:rsidRPr="00C00DE9">
              <w:rPr>
                <w:rFonts w:ascii="Arial" w:eastAsia="Times New Roman" w:hAnsi="Arial" w:cs="Arial"/>
                <w:sz w:val="20"/>
                <w:szCs w:val="20"/>
                <w:lang w:eastAsia="sl-SI"/>
              </w:rPr>
              <w:t>odhodkov državnega proračuna, ki niso načrtovani na ukrepih oziroma projektih sprejetih proračunov,</w:t>
            </w:r>
          </w:p>
          <w:p w14:paraId="6DAF8E1E" w14:textId="77777777" w:rsidR="00000DAB" w:rsidRPr="00C00DE9" w:rsidRDefault="00000DAB" w:rsidP="00000DAB">
            <w:pPr>
              <w:widowControl w:val="0"/>
              <w:numPr>
                <w:ilvl w:val="0"/>
                <w:numId w:val="4"/>
              </w:numPr>
              <w:suppressAutoHyphens/>
              <w:spacing w:after="0" w:line="260" w:lineRule="exact"/>
              <w:jc w:val="both"/>
              <w:rPr>
                <w:rFonts w:ascii="Arial" w:eastAsia="Times New Roman" w:hAnsi="Arial" w:cs="Arial"/>
                <w:sz w:val="20"/>
                <w:szCs w:val="20"/>
              </w:rPr>
            </w:pPr>
            <w:r w:rsidRPr="00C00DE9">
              <w:rPr>
                <w:rFonts w:ascii="Arial" w:eastAsia="Times New Roman" w:hAnsi="Arial" w:cs="Arial"/>
                <w:sz w:val="20"/>
                <w:szCs w:val="20"/>
                <w:lang w:eastAsia="sl-SI"/>
              </w:rPr>
              <w:t>obveznosti za druga javnofinančna sredstva (drugi viri), ki niso načrtovana na ukrepih oziroma projektih sprejetih proračunov.</w:t>
            </w:r>
          </w:p>
          <w:p w14:paraId="02EC0D50" w14:textId="77777777" w:rsidR="00000DAB" w:rsidRPr="00C00DE9" w:rsidRDefault="00000DAB" w:rsidP="00000DAB">
            <w:pPr>
              <w:widowControl w:val="0"/>
              <w:spacing w:after="0" w:line="260" w:lineRule="exact"/>
              <w:ind w:left="284"/>
              <w:rPr>
                <w:rFonts w:ascii="Arial" w:eastAsia="Times New Roman" w:hAnsi="Arial" w:cs="Arial"/>
                <w:sz w:val="20"/>
                <w:szCs w:val="20"/>
                <w:lang w:eastAsia="sl-SI"/>
              </w:rPr>
            </w:pPr>
          </w:p>
          <w:p w14:paraId="34C765A5" w14:textId="77777777" w:rsidR="00000DAB" w:rsidRPr="00C00DE9" w:rsidRDefault="00000DAB" w:rsidP="00000DAB">
            <w:pPr>
              <w:widowControl w:val="0"/>
              <w:numPr>
                <w:ilvl w:val="0"/>
                <w:numId w:val="1"/>
              </w:numPr>
              <w:suppressAutoHyphens/>
              <w:spacing w:after="0" w:line="260" w:lineRule="exact"/>
              <w:ind w:left="284" w:hanging="284"/>
              <w:jc w:val="both"/>
              <w:rPr>
                <w:rFonts w:ascii="Arial" w:eastAsia="Times New Roman" w:hAnsi="Arial" w:cs="Arial"/>
                <w:b/>
                <w:sz w:val="20"/>
                <w:szCs w:val="20"/>
                <w:lang w:eastAsia="sl-SI"/>
              </w:rPr>
            </w:pPr>
            <w:r w:rsidRPr="00C00DE9">
              <w:rPr>
                <w:rFonts w:ascii="Arial" w:eastAsia="Times New Roman" w:hAnsi="Arial" w:cs="Arial"/>
                <w:b/>
                <w:sz w:val="20"/>
                <w:szCs w:val="20"/>
                <w:lang w:eastAsia="sl-SI"/>
              </w:rPr>
              <w:t>Finančne posledice za državni proračun</w:t>
            </w:r>
          </w:p>
          <w:p w14:paraId="60932B88" w14:textId="77777777" w:rsidR="00000DAB" w:rsidRPr="00C00DE9" w:rsidRDefault="00000DAB" w:rsidP="00000DAB">
            <w:pPr>
              <w:widowControl w:val="0"/>
              <w:spacing w:after="0" w:line="260" w:lineRule="exact"/>
              <w:ind w:left="284"/>
              <w:jc w:val="both"/>
              <w:rPr>
                <w:rFonts w:ascii="Arial" w:eastAsia="Times New Roman" w:hAnsi="Arial" w:cs="Arial"/>
                <w:sz w:val="20"/>
                <w:szCs w:val="20"/>
                <w:lang w:eastAsia="sl-SI"/>
              </w:rPr>
            </w:pPr>
            <w:r w:rsidRPr="00C00DE9">
              <w:rPr>
                <w:rFonts w:ascii="Arial" w:eastAsia="Times New Roman" w:hAnsi="Arial" w:cs="Arial"/>
                <w:sz w:val="20"/>
                <w:szCs w:val="20"/>
                <w:lang w:eastAsia="sl-SI"/>
              </w:rPr>
              <w:t>Prikazane morajo biti finančne posledice za državni proračun, ki so na proračunskih postavkah načrtovane v dinamiki projektov oziroma ukrepov:</w:t>
            </w:r>
          </w:p>
          <w:p w14:paraId="08F9E0EB" w14:textId="77777777" w:rsidR="00000DAB" w:rsidRPr="00C00DE9" w:rsidRDefault="00000DAB" w:rsidP="00000DAB">
            <w:pPr>
              <w:widowControl w:val="0"/>
              <w:suppressAutoHyphens/>
              <w:spacing w:after="0" w:line="260" w:lineRule="exact"/>
              <w:ind w:left="720"/>
              <w:jc w:val="both"/>
              <w:rPr>
                <w:rFonts w:ascii="Arial" w:eastAsia="Times New Roman" w:hAnsi="Arial" w:cs="Arial"/>
                <w:b/>
                <w:sz w:val="20"/>
                <w:szCs w:val="20"/>
                <w:lang w:eastAsia="sl-SI"/>
              </w:rPr>
            </w:pPr>
            <w:r w:rsidRPr="00C00DE9">
              <w:rPr>
                <w:rFonts w:ascii="Arial" w:eastAsia="Times New Roman" w:hAnsi="Arial" w:cs="Arial"/>
                <w:b/>
                <w:sz w:val="20"/>
                <w:szCs w:val="20"/>
                <w:lang w:eastAsia="sl-SI"/>
              </w:rPr>
              <w:t>II.a Pravice porabe za izvedbo predlaganih rešitev so zagotovljene:</w:t>
            </w:r>
          </w:p>
          <w:p w14:paraId="7536490C" w14:textId="77777777" w:rsidR="00000DAB" w:rsidRPr="00C00DE9" w:rsidRDefault="00000DAB" w:rsidP="00000DAB">
            <w:pPr>
              <w:widowControl w:val="0"/>
              <w:spacing w:after="0" w:line="260" w:lineRule="exact"/>
              <w:ind w:left="284"/>
              <w:jc w:val="both"/>
              <w:rPr>
                <w:rFonts w:ascii="Arial" w:eastAsia="Times New Roman" w:hAnsi="Arial" w:cs="Arial"/>
                <w:sz w:val="20"/>
                <w:szCs w:val="20"/>
                <w:lang w:eastAsia="sl-SI"/>
              </w:rPr>
            </w:pPr>
            <w:r w:rsidRPr="00C00DE9">
              <w:rPr>
                <w:rFonts w:ascii="Arial" w:eastAsia="Times New Roman" w:hAnsi="Arial" w:cs="Arial"/>
                <w:sz w:val="20"/>
                <w:szCs w:val="20"/>
                <w:lang w:eastAsia="sl-SI"/>
              </w:rPr>
              <w:t>Navedejo se proračunski uporabnik, ki financira projekt oziroma ukrep; projekt oziroma ukrep, s katerim se bodo dosegli cilji vladnega gradiva, in proračunske postavke (kot proračunski vir financiranja), na katerih so v celoti ali delno zagotovljene pravice porabe (v tem primeru je nujna povezava s točko II.b). Pri uvrstitvi novega projekta oziroma ukrepa v načrt razvojnih programov se navedejo:</w:t>
            </w:r>
          </w:p>
          <w:p w14:paraId="3E9D3B9C" w14:textId="77777777" w:rsidR="00000DAB" w:rsidRPr="00C00DE9" w:rsidRDefault="00000DAB" w:rsidP="00000DAB">
            <w:pPr>
              <w:widowControl w:val="0"/>
              <w:numPr>
                <w:ilvl w:val="0"/>
                <w:numId w:val="5"/>
              </w:numPr>
              <w:suppressAutoHyphens/>
              <w:spacing w:after="0" w:line="260" w:lineRule="exact"/>
              <w:jc w:val="both"/>
              <w:rPr>
                <w:rFonts w:ascii="Arial" w:eastAsia="Times New Roman" w:hAnsi="Arial" w:cs="Arial"/>
                <w:sz w:val="20"/>
                <w:szCs w:val="20"/>
                <w:lang w:eastAsia="sl-SI"/>
              </w:rPr>
            </w:pPr>
            <w:r w:rsidRPr="00C00DE9">
              <w:rPr>
                <w:rFonts w:ascii="Arial" w:eastAsia="Times New Roman" w:hAnsi="Arial" w:cs="Arial"/>
                <w:sz w:val="20"/>
                <w:szCs w:val="20"/>
                <w:lang w:eastAsia="sl-SI"/>
              </w:rPr>
              <w:t>proračunski uporabnik, ki bo financiral novi projekt oziroma ukrep,</w:t>
            </w:r>
          </w:p>
          <w:p w14:paraId="31049907" w14:textId="77777777" w:rsidR="00000DAB" w:rsidRPr="00C00DE9" w:rsidRDefault="00000DAB" w:rsidP="00000DAB">
            <w:pPr>
              <w:widowControl w:val="0"/>
              <w:numPr>
                <w:ilvl w:val="0"/>
                <w:numId w:val="5"/>
              </w:numPr>
              <w:suppressAutoHyphens/>
              <w:spacing w:after="0" w:line="260" w:lineRule="exact"/>
              <w:jc w:val="both"/>
              <w:rPr>
                <w:rFonts w:ascii="Arial" w:eastAsia="Times New Roman" w:hAnsi="Arial" w:cs="Arial"/>
                <w:sz w:val="20"/>
                <w:szCs w:val="20"/>
                <w:lang w:eastAsia="sl-SI"/>
              </w:rPr>
            </w:pPr>
            <w:r w:rsidRPr="00C00DE9">
              <w:rPr>
                <w:rFonts w:ascii="Arial" w:eastAsia="Times New Roman" w:hAnsi="Arial" w:cs="Arial"/>
                <w:sz w:val="20"/>
                <w:szCs w:val="20"/>
                <w:lang w:eastAsia="sl-SI"/>
              </w:rPr>
              <w:t xml:space="preserve">projekt oziroma ukrep, s katerim se bodo dosegli cilji vladnega gradiva, in </w:t>
            </w:r>
          </w:p>
          <w:p w14:paraId="186F74B7" w14:textId="77777777" w:rsidR="00000DAB" w:rsidRPr="00C00DE9" w:rsidRDefault="00000DAB" w:rsidP="00000DAB">
            <w:pPr>
              <w:widowControl w:val="0"/>
              <w:numPr>
                <w:ilvl w:val="0"/>
                <w:numId w:val="5"/>
              </w:numPr>
              <w:suppressAutoHyphens/>
              <w:spacing w:after="0" w:line="260" w:lineRule="exact"/>
              <w:jc w:val="both"/>
              <w:rPr>
                <w:rFonts w:ascii="Arial" w:eastAsia="Times New Roman" w:hAnsi="Arial" w:cs="Arial"/>
                <w:sz w:val="20"/>
                <w:szCs w:val="20"/>
                <w:lang w:eastAsia="sl-SI"/>
              </w:rPr>
            </w:pPr>
            <w:r w:rsidRPr="00C00DE9">
              <w:rPr>
                <w:rFonts w:ascii="Arial" w:eastAsia="Times New Roman" w:hAnsi="Arial" w:cs="Arial"/>
                <w:sz w:val="20"/>
                <w:szCs w:val="20"/>
                <w:lang w:eastAsia="sl-SI"/>
              </w:rPr>
              <w:lastRenderedPageBreak/>
              <w:t>proračunske postavke.</w:t>
            </w:r>
          </w:p>
          <w:p w14:paraId="06DD5BCA" w14:textId="77777777" w:rsidR="00000DAB" w:rsidRPr="00C00DE9" w:rsidRDefault="00000DAB" w:rsidP="00000DAB">
            <w:pPr>
              <w:widowControl w:val="0"/>
              <w:spacing w:after="0" w:line="260" w:lineRule="exact"/>
              <w:ind w:left="284"/>
              <w:jc w:val="both"/>
              <w:rPr>
                <w:rFonts w:ascii="Arial" w:eastAsia="Times New Roman" w:hAnsi="Arial" w:cs="Arial"/>
                <w:sz w:val="20"/>
                <w:szCs w:val="20"/>
                <w:lang w:eastAsia="sl-SI"/>
              </w:rPr>
            </w:pPr>
            <w:r w:rsidRPr="00C00DE9">
              <w:rPr>
                <w:rFonts w:ascii="Arial" w:eastAsia="Times New Roman" w:hAnsi="Arial" w:cs="Arial"/>
                <w:sz w:val="20"/>
                <w:szCs w:val="20"/>
                <w:lang w:eastAsia="sl-SI"/>
              </w:rPr>
              <w:t>Za zagotovitev pravic porabe na proračunskih postavkah, s katerih se bo financiral novi projekt oziroma ukrep, je treba izpolniti tudi točko II.b, saj je za novi projekt oziroma ukrep mogoče zagotoviti pravice porabe le s prerazporeditvijo s proračunskih postavk, s katerih se financirajo že sprejeti oziroma veljavni projekti in ukrepi.</w:t>
            </w:r>
          </w:p>
          <w:p w14:paraId="7516F68C" w14:textId="77777777" w:rsidR="00000DAB" w:rsidRPr="00C00DE9" w:rsidRDefault="00000DAB" w:rsidP="00000DAB">
            <w:pPr>
              <w:widowControl w:val="0"/>
              <w:suppressAutoHyphens/>
              <w:spacing w:after="0" w:line="260" w:lineRule="exact"/>
              <w:ind w:left="714"/>
              <w:jc w:val="both"/>
              <w:rPr>
                <w:rFonts w:ascii="Arial" w:eastAsia="Times New Roman" w:hAnsi="Arial" w:cs="Arial"/>
                <w:b/>
                <w:sz w:val="20"/>
                <w:szCs w:val="20"/>
                <w:lang w:eastAsia="sl-SI"/>
              </w:rPr>
            </w:pPr>
            <w:r w:rsidRPr="00C00DE9">
              <w:rPr>
                <w:rFonts w:ascii="Arial" w:eastAsia="Times New Roman" w:hAnsi="Arial" w:cs="Arial"/>
                <w:b/>
                <w:sz w:val="20"/>
                <w:szCs w:val="20"/>
                <w:lang w:eastAsia="sl-SI"/>
              </w:rPr>
              <w:t>II.b Manjkajoče pravice porabe bodo zagotovljene s prerazporeditvijo:</w:t>
            </w:r>
          </w:p>
          <w:p w14:paraId="0CFD5279" w14:textId="77777777" w:rsidR="00000DAB" w:rsidRPr="00C00DE9" w:rsidRDefault="00000DAB" w:rsidP="00000DAB">
            <w:pPr>
              <w:widowControl w:val="0"/>
              <w:spacing w:after="0" w:line="260" w:lineRule="exact"/>
              <w:ind w:left="284"/>
              <w:jc w:val="both"/>
              <w:rPr>
                <w:rFonts w:ascii="Arial" w:eastAsia="Times New Roman" w:hAnsi="Arial" w:cs="Arial"/>
                <w:sz w:val="20"/>
                <w:szCs w:val="20"/>
                <w:lang w:eastAsia="sl-SI"/>
              </w:rPr>
            </w:pPr>
            <w:r w:rsidRPr="00C00DE9">
              <w:rPr>
                <w:rFonts w:ascii="Arial" w:eastAsia="Times New Roman" w:hAnsi="Arial" w:cs="Arial"/>
                <w:sz w:val="20"/>
                <w:szCs w:val="20"/>
                <w:lang w:eastAsia="sl-SI"/>
              </w:rPr>
              <w:t>Navedejo se proračunski uporabniki, sprejeti (veljavni) ukrepi oziroma projekti, ki jih proračunski uporabnik izvaja, in proračunske postavke tega proračunskega uporabnika, ki so v dinamiki teh projektov oziroma ukrepov ter s katerih se bodo s prerazporeditvijo zagotovile pravice porabe za dodatne aktivnosti pri obstoječih projektih oziroma ukrepih ali novih projektih oziroma ukrepih, navedenih v točki II.a.</w:t>
            </w:r>
          </w:p>
          <w:p w14:paraId="6D5197F0" w14:textId="77777777" w:rsidR="00000DAB" w:rsidRPr="00C00DE9" w:rsidRDefault="00000DAB" w:rsidP="00000DAB">
            <w:pPr>
              <w:widowControl w:val="0"/>
              <w:suppressAutoHyphens/>
              <w:spacing w:after="0" w:line="260" w:lineRule="exact"/>
              <w:ind w:left="714"/>
              <w:jc w:val="both"/>
              <w:rPr>
                <w:rFonts w:ascii="Arial" w:eastAsia="Times New Roman" w:hAnsi="Arial" w:cs="Arial"/>
                <w:b/>
                <w:sz w:val="20"/>
                <w:szCs w:val="20"/>
                <w:lang w:eastAsia="sl-SI"/>
              </w:rPr>
            </w:pPr>
            <w:r w:rsidRPr="00C00DE9">
              <w:rPr>
                <w:rFonts w:ascii="Arial" w:eastAsia="Times New Roman" w:hAnsi="Arial" w:cs="Arial"/>
                <w:b/>
                <w:sz w:val="20"/>
                <w:szCs w:val="20"/>
                <w:lang w:eastAsia="sl-SI"/>
              </w:rPr>
              <w:t>II.c Načrtovana nadomestitev zmanjšanih prihodkov in povečanih odhodkov proračuna:</w:t>
            </w:r>
          </w:p>
          <w:p w14:paraId="6E3EC3ED" w14:textId="77777777" w:rsidR="00000DAB" w:rsidRPr="00C00DE9" w:rsidRDefault="00000DAB" w:rsidP="00000DAB">
            <w:pPr>
              <w:widowControl w:val="0"/>
              <w:spacing w:after="0" w:line="260" w:lineRule="exact"/>
              <w:ind w:left="284"/>
              <w:jc w:val="both"/>
              <w:rPr>
                <w:rFonts w:ascii="Arial" w:eastAsia="Times New Roman" w:hAnsi="Arial" w:cs="Arial"/>
                <w:sz w:val="20"/>
                <w:szCs w:val="20"/>
                <w:lang w:eastAsia="sl-SI"/>
              </w:rPr>
            </w:pPr>
            <w:r w:rsidRPr="00C00DE9">
              <w:rPr>
                <w:rFonts w:ascii="Arial" w:eastAsia="Times New Roman" w:hAnsi="Arial" w:cs="Arial"/>
                <w:sz w:val="20"/>
                <w:szCs w:val="20"/>
                <w:lang w:eastAsia="sl-SI"/>
              </w:rPr>
              <w:t>Če se povečani odhodki (pravice porabe) ne bodo zagotovili tako, kot je določeno v točkah II.a in II.b, je povečanje odhodkov in izdatkov proračuna mogoče na podlagi zakona, ki ureja izvrševanje državnega proračuna (npr. priliv namenskih sredstev EU). Ukrepanje ob zmanjšanju prihodkov in prejemkov proračuna je določeno z zakonom, ki ureja javne finance, in zakonom, ki ureja izvrševanje državnega proračuna.</w:t>
            </w:r>
          </w:p>
          <w:p w14:paraId="78EF511B" w14:textId="77777777" w:rsidR="00000DAB" w:rsidRPr="00C00DE9" w:rsidRDefault="00000DAB" w:rsidP="00000DAB">
            <w:pPr>
              <w:widowControl w:val="0"/>
              <w:tabs>
                <w:tab w:val="left" w:pos="2340"/>
              </w:tabs>
              <w:spacing w:after="0" w:line="260" w:lineRule="exact"/>
              <w:ind w:left="142" w:hanging="142"/>
              <w:outlineLvl w:val="0"/>
              <w:rPr>
                <w:rFonts w:ascii="Arial" w:eastAsia="Times New Roman" w:hAnsi="Arial" w:cs="Arial"/>
                <w:b/>
                <w:kern w:val="32"/>
                <w:sz w:val="20"/>
                <w:szCs w:val="20"/>
                <w:lang w:eastAsia="sl-SI"/>
              </w:rPr>
            </w:pPr>
          </w:p>
        </w:tc>
      </w:tr>
      <w:tr w:rsidR="00000DAB" w:rsidRPr="00C00DE9" w14:paraId="48EFA396" w14:textId="77777777" w:rsidTr="00643B4B">
        <w:tc>
          <w:tcPr>
            <w:tcW w:w="9072" w:type="dxa"/>
            <w:gridSpan w:val="13"/>
            <w:tcBorders>
              <w:top w:val="single" w:sz="4" w:space="0" w:color="auto"/>
              <w:left w:val="single" w:sz="4" w:space="0" w:color="auto"/>
              <w:bottom w:val="single" w:sz="4" w:space="0" w:color="auto"/>
              <w:right w:val="single" w:sz="4" w:space="0" w:color="auto"/>
            </w:tcBorders>
          </w:tcPr>
          <w:p w14:paraId="0A38B426" w14:textId="77777777" w:rsidR="00000DAB" w:rsidRPr="00C00DE9" w:rsidRDefault="00000DAB" w:rsidP="00000DAB">
            <w:pPr>
              <w:spacing w:after="0" w:line="260" w:lineRule="exact"/>
              <w:rPr>
                <w:rFonts w:ascii="Arial" w:eastAsia="Times New Roman" w:hAnsi="Arial" w:cs="Arial"/>
                <w:b/>
                <w:sz w:val="20"/>
                <w:szCs w:val="20"/>
              </w:rPr>
            </w:pPr>
            <w:r w:rsidRPr="00C00DE9">
              <w:rPr>
                <w:rFonts w:ascii="Arial" w:eastAsia="Times New Roman" w:hAnsi="Arial" w:cs="Arial"/>
                <w:b/>
                <w:sz w:val="20"/>
                <w:szCs w:val="20"/>
              </w:rPr>
              <w:lastRenderedPageBreak/>
              <w:t>7.b Predstavitev ocene finančnih posledic pod 40.000 EUR:</w:t>
            </w:r>
          </w:p>
          <w:p w14:paraId="5DBA2378" w14:textId="71B5FB49" w:rsidR="00000DAB" w:rsidRPr="00C00DE9" w:rsidRDefault="00000DAB" w:rsidP="00000DAB">
            <w:pPr>
              <w:spacing w:after="0" w:line="260" w:lineRule="exact"/>
              <w:rPr>
                <w:rFonts w:ascii="Arial" w:eastAsia="Times New Roman" w:hAnsi="Arial" w:cs="Arial"/>
                <w:sz w:val="20"/>
                <w:szCs w:val="20"/>
              </w:rPr>
            </w:pPr>
            <w:r w:rsidRPr="00C00DE9">
              <w:rPr>
                <w:rFonts w:ascii="Arial" w:eastAsia="Times New Roman" w:hAnsi="Arial" w:cs="Arial"/>
                <w:sz w:val="20"/>
                <w:szCs w:val="20"/>
              </w:rPr>
              <w:t>/</w:t>
            </w:r>
          </w:p>
        </w:tc>
      </w:tr>
      <w:tr w:rsidR="00000DAB" w:rsidRPr="00C00DE9" w14:paraId="0166933F" w14:textId="77777777" w:rsidTr="00643B4B">
        <w:tc>
          <w:tcPr>
            <w:tcW w:w="9072" w:type="dxa"/>
            <w:gridSpan w:val="13"/>
            <w:tcBorders>
              <w:top w:val="single" w:sz="4" w:space="0" w:color="auto"/>
              <w:left w:val="single" w:sz="4" w:space="0" w:color="auto"/>
              <w:bottom w:val="single" w:sz="4" w:space="0" w:color="auto"/>
              <w:right w:val="single" w:sz="4" w:space="0" w:color="auto"/>
            </w:tcBorders>
          </w:tcPr>
          <w:p w14:paraId="2C638809" w14:textId="77777777" w:rsidR="00000DAB" w:rsidRPr="00C00DE9" w:rsidRDefault="00000DAB" w:rsidP="00000DAB">
            <w:pPr>
              <w:spacing w:after="0" w:line="260" w:lineRule="exact"/>
              <w:rPr>
                <w:rFonts w:ascii="Arial" w:eastAsia="Times New Roman" w:hAnsi="Arial" w:cs="Arial"/>
                <w:b/>
                <w:sz w:val="20"/>
                <w:szCs w:val="20"/>
              </w:rPr>
            </w:pPr>
            <w:r w:rsidRPr="00C00DE9">
              <w:rPr>
                <w:rFonts w:ascii="Arial" w:eastAsia="Times New Roman" w:hAnsi="Arial" w:cs="Arial"/>
                <w:b/>
                <w:sz w:val="20"/>
                <w:szCs w:val="20"/>
              </w:rPr>
              <w:t>8. Predstavitev sodelovanja z združenji občin:</w:t>
            </w:r>
          </w:p>
        </w:tc>
      </w:tr>
      <w:tr w:rsidR="00000DAB" w:rsidRPr="00C00DE9" w14:paraId="0F840CCA" w14:textId="77777777" w:rsidTr="00C614FE">
        <w:tc>
          <w:tcPr>
            <w:tcW w:w="7149" w:type="dxa"/>
            <w:gridSpan w:val="10"/>
            <w:tcBorders>
              <w:top w:val="single" w:sz="4" w:space="0" w:color="auto"/>
              <w:left w:val="single" w:sz="4" w:space="0" w:color="auto"/>
              <w:bottom w:val="single" w:sz="4" w:space="0" w:color="auto"/>
              <w:right w:val="single" w:sz="4" w:space="0" w:color="auto"/>
            </w:tcBorders>
          </w:tcPr>
          <w:p w14:paraId="572B806C" w14:textId="77777777" w:rsidR="00000DAB" w:rsidRPr="00C00DE9" w:rsidRDefault="00000DAB" w:rsidP="00000DAB">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Vsebina predloženega gradiva (predpisa) vpliva na:</w:t>
            </w:r>
          </w:p>
          <w:p w14:paraId="3AEA9357" w14:textId="77777777" w:rsidR="00000DAB" w:rsidRPr="00C00DE9" w:rsidRDefault="00000DAB" w:rsidP="00000DAB">
            <w:pPr>
              <w:widowControl w:val="0"/>
              <w:numPr>
                <w:ilvl w:val="1"/>
                <w:numId w:val="8"/>
              </w:numPr>
              <w:overflowPunct w:val="0"/>
              <w:autoSpaceDE w:val="0"/>
              <w:autoSpaceDN w:val="0"/>
              <w:adjustRightInd w:val="0"/>
              <w:spacing w:after="0" w:line="260" w:lineRule="exact"/>
              <w:ind w:left="418" w:hanging="426"/>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pristojnosti občin,</w:t>
            </w:r>
          </w:p>
          <w:p w14:paraId="54234952" w14:textId="77777777" w:rsidR="00000DAB" w:rsidRPr="00C00DE9" w:rsidRDefault="00000DAB" w:rsidP="00000DAB">
            <w:pPr>
              <w:widowControl w:val="0"/>
              <w:numPr>
                <w:ilvl w:val="1"/>
                <w:numId w:val="8"/>
              </w:numPr>
              <w:overflowPunct w:val="0"/>
              <w:autoSpaceDE w:val="0"/>
              <w:autoSpaceDN w:val="0"/>
              <w:adjustRightInd w:val="0"/>
              <w:spacing w:after="0" w:line="260" w:lineRule="exact"/>
              <w:ind w:left="418" w:hanging="426"/>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delovanje občin,</w:t>
            </w:r>
          </w:p>
          <w:p w14:paraId="68C0AB06" w14:textId="77777777" w:rsidR="00000DAB" w:rsidRPr="00C00DE9" w:rsidRDefault="00000DAB" w:rsidP="00000DAB">
            <w:pPr>
              <w:widowControl w:val="0"/>
              <w:numPr>
                <w:ilvl w:val="1"/>
                <w:numId w:val="4"/>
              </w:numPr>
              <w:overflowPunct w:val="0"/>
              <w:autoSpaceDE w:val="0"/>
              <w:autoSpaceDN w:val="0"/>
              <w:adjustRightInd w:val="0"/>
              <w:spacing w:after="0" w:line="260" w:lineRule="exact"/>
              <w:ind w:left="418" w:hanging="426"/>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financiranje občin.</w:t>
            </w:r>
          </w:p>
        </w:tc>
        <w:tc>
          <w:tcPr>
            <w:tcW w:w="1923" w:type="dxa"/>
            <w:gridSpan w:val="3"/>
            <w:tcBorders>
              <w:top w:val="single" w:sz="4" w:space="0" w:color="auto"/>
              <w:left w:val="single" w:sz="4" w:space="0" w:color="auto"/>
              <w:bottom w:val="single" w:sz="4" w:space="0" w:color="auto"/>
              <w:right w:val="single" w:sz="4" w:space="0" w:color="auto"/>
            </w:tcBorders>
          </w:tcPr>
          <w:p w14:paraId="426DF606" w14:textId="77777777" w:rsidR="00000DAB" w:rsidRPr="00C00DE9" w:rsidRDefault="00000DAB" w:rsidP="00000DAB">
            <w:pPr>
              <w:spacing w:after="0" w:line="260" w:lineRule="exact"/>
              <w:jc w:val="center"/>
              <w:rPr>
                <w:rFonts w:ascii="Arial" w:eastAsia="Times New Roman" w:hAnsi="Arial" w:cs="Arial"/>
                <w:b/>
                <w:sz w:val="20"/>
                <w:szCs w:val="20"/>
              </w:rPr>
            </w:pPr>
            <w:r w:rsidRPr="00C00DE9">
              <w:rPr>
                <w:rFonts w:ascii="Arial" w:eastAsia="Times New Roman" w:hAnsi="Arial" w:cs="Arial"/>
                <w:sz w:val="20"/>
                <w:szCs w:val="20"/>
                <w:lang w:eastAsia="sl-SI"/>
              </w:rPr>
              <w:t>DA/</w:t>
            </w:r>
            <w:r w:rsidRPr="00C00DE9">
              <w:rPr>
                <w:rFonts w:ascii="Arial" w:eastAsia="Times New Roman" w:hAnsi="Arial" w:cs="Arial"/>
                <w:b/>
                <w:sz w:val="20"/>
                <w:szCs w:val="20"/>
                <w:lang w:eastAsia="sl-SI"/>
              </w:rPr>
              <w:t>NE</w:t>
            </w:r>
          </w:p>
        </w:tc>
      </w:tr>
      <w:tr w:rsidR="00000DAB" w:rsidRPr="00C00DE9" w14:paraId="3023E142" w14:textId="77777777" w:rsidTr="00643B4B">
        <w:tc>
          <w:tcPr>
            <w:tcW w:w="9072" w:type="dxa"/>
            <w:gridSpan w:val="13"/>
            <w:tcBorders>
              <w:top w:val="single" w:sz="4" w:space="0" w:color="auto"/>
              <w:left w:val="single" w:sz="4" w:space="0" w:color="auto"/>
              <w:bottom w:val="single" w:sz="4" w:space="0" w:color="auto"/>
              <w:right w:val="single" w:sz="4" w:space="0" w:color="auto"/>
            </w:tcBorders>
          </w:tcPr>
          <w:p w14:paraId="57EB553B" w14:textId="77777777" w:rsidR="00000DAB" w:rsidRPr="00C00DE9" w:rsidRDefault="00000DAB" w:rsidP="00000DAB">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 xml:space="preserve">Gradivo (predpis) je bilo poslano v mnenje: </w:t>
            </w:r>
          </w:p>
          <w:p w14:paraId="7A31ACF2" w14:textId="77777777" w:rsidR="00000DAB" w:rsidRPr="00C00DE9" w:rsidRDefault="00000DAB" w:rsidP="00000DAB">
            <w:pPr>
              <w:widowControl w:val="0"/>
              <w:numPr>
                <w:ilvl w:val="0"/>
                <w:numId w:val="6"/>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Skupnosti občin Slovenije SOS: DA/</w:t>
            </w:r>
            <w:r w:rsidRPr="00C00DE9">
              <w:rPr>
                <w:rFonts w:ascii="Arial" w:eastAsia="Times New Roman" w:hAnsi="Arial" w:cs="Arial"/>
                <w:b/>
                <w:iCs/>
                <w:sz w:val="20"/>
                <w:szCs w:val="20"/>
                <w:lang w:eastAsia="sl-SI"/>
              </w:rPr>
              <w:t>NE</w:t>
            </w:r>
          </w:p>
          <w:p w14:paraId="5EC4AB0F" w14:textId="77777777" w:rsidR="00000DAB" w:rsidRPr="00C00DE9" w:rsidRDefault="00000DAB" w:rsidP="00000DAB">
            <w:pPr>
              <w:widowControl w:val="0"/>
              <w:numPr>
                <w:ilvl w:val="0"/>
                <w:numId w:val="6"/>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Združenju občin Slovenije ZOS: DA/</w:t>
            </w:r>
            <w:r w:rsidRPr="00C00DE9">
              <w:rPr>
                <w:rFonts w:ascii="Arial" w:eastAsia="Times New Roman" w:hAnsi="Arial" w:cs="Arial"/>
                <w:b/>
                <w:iCs/>
                <w:sz w:val="20"/>
                <w:szCs w:val="20"/>
                <w:lang w:eastAsia="sl-SI"/>
              </w:rPr>
              <w:t>NE</w:t>
            </w:r>
          </w:p>
          <w:p w14:paraId="39E35510" w14:textId="77777777" w:rsidR="00000DAB" w:rsidRPr="00C00DE9" w:rsidRDefault="00000DAB" w:rsidP="00000DAB">
            <w:pPr>
              <w:widowControl w:val="0"/>
              <w:numPr>
                <w:ilvl w:val="0"/>
                <w:numId w:val="6"/>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Združenju mestnih občin Slovenije ZMOS: DA/</w:t>
            </w:r>
            <w:r w:rsidRPr="00C00DE9">
              <w:rPr>
                <w:rFonts w:ascii="Arial" w:eastAsia="Times New Roman" w:hAnsi="Arial" w:cs="Arial"/>
                <w:b/>
                <w:iCs/>
                <w:sz w:val="20"/>
                <w:szCs w:val="20"/>
                <w:lang w:eastAsia="sl-SI"/>
              </w:rPr>
              <w:t>NE</w:t>
            </w:r>
          </w:p>
          <w:p w14:paraId="61430EE4" w14:textId="77777777" w:rsidR="00000DAB" w:rsidRPr="00C00DE9" w:rsidRDefault="00000DAB" w:rsidP="00000DAB">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p>
          <w:p w14:paraId="649F36FD" w14:textId="77777777" w:rsidR="00000DAB" w:rsidRPr="00C00DE9" w:rsidRDefault="00000DAB" w:rsidP="00000DAB">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Predlogi in pripombe združenj so bili upoštevani:</w:t>
            </w:r>
          </w:p>
          <w:p w14:paraId="4B0D72E8" w14:textId="77777777" w:rsidR="00000DAB" w:rsidRPr="00C00DE9" w:rsidRDefault="00000DAB" w:rsidP="00000DAB">
            <w:pPr>
              <w:widowControl w:val="0"/>
              <w:numPr>
                <w:ilvl w:val="0"/>
                <w:numId w:val="7"/>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v celoti,</w:t>
            </w:r>
          </w:p>
          <w:p w14:paraId="5DFE16CE" w14:textId="77777777" w:rsidR="00000DAB" w:rsidRPr="00C00DE9" w:rsidRDefault="00000DAB" w:rsidP="00000DAB">
            <w:pPr>
              <w:widowControl w:val="0"/>
              <w:numPr>
                <w:ilvl w:val="0"/>
                <w:numId w:val="7"/>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večinoma,</w:t>
            </w:r>
          </w:p>
          <w:p w14:paraId="77BDC595" w14:textId="77777777" w:rsidR="00000DAB" w:rsidRPr="00C00DE9" w:rsidRDefault="00000DAB" w:rsidP="00000DAB">
            <w:pPr>
              <w:widowControl w:val="0"/>
              <w:numPr>
                <w:ilvl w:val="0"/>
                <w:numId w:val="7"/>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delno,</w:t>
            </w:r>
          </w:p>
          <w:p w14:paraId="4651E2C9" w14:textId="77777777" w:rsidR="00000DAB" w:rsidRPr="00C00DE9" w:rsidRDefault="00000DAB" w:rsidP="00000DAB">
            <w:pPr>
              <w:widowControl w:val="0"/>
              <w:numPr>
                <w:ilvl w:val="0"/>
                <w:numId w:val="7"/>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niso bili upoštevani.</w:t>
            </w:r>
          </w:p>
          <w:p w14:paraId="4E760406" w14:textId="77777777" w:rsidR="00000DAB" w:rsidRPr="00C00DE9" w:rsidRDefault="00000DAB" w:rsidP="00000DAB">
            <w:pPr>
              <w:widowControl w:val="0"/>
              <w:overflowPunct w:val="0"/>
              <w:autoSpaceDE w:val="0"/>
              <w:autoSpaceDN w:val="0"/>
              <w:adjustRightInd w:val="0"/>
              <w:spacing w:after="0" w:line="260" w:lineRule="exact"/>
              <w:ind w:left="360"/>
              <w:jc w:val="both"/>
              <w:textAlignment w:val="baseline"/>
              <w:rPr>
                <w:rFonts w:ascii="Arial" w:eastAsia="Times New Roman" w:hAnsi="Arial" w:cs="Arial"/>
                <w:iCs/>
                <w:sz w:val="20"/>
                <w:szCs w:val="20"/>
                <w:lang w:eastAsia="sl-SI"/>
              </w:rPr>
            </w:pPr>
          </w:p>
          <w:p w14:paraId="20852D34" w14:textId="77777777" w:rsidR="00000DAB" w:rsidRPr="00C00DE9" w:rsidRDefault="00000DAB" w:rsidP="00000DAB">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Bistveni predlogi in pripombe, ki niso bili upoštevani.</w:t>
            </w:r>
          </w:p>
        </w:tc>
      </w:tr>
      <w:tr w:rsidR="00000DAB" w:rsidRPr="00C00DE9" w14:paraId="7969A53E" w14:textId="77777777" w:rsidTr="00643B4B">
        <w:tc>
          <w:tcPr>
            <w:tcW w:w="9072" w:type="dxa"/>
            <w:gridSpan w:val="13"/>
            <w:tcBorders>
              <w:top w:val="single" w:sz="4" w:space="0" w:color="auto"/>
              <w:left w:val="single" w:sz="4" w:space="0" w:color="auto"/>
              <w:bottom w:val="single" w:sz="4" w:space="0" w:color="auto"/>
              <w:right w:val="single" w:sz="4" w:space="0" w:color="auto"/>
            </w:tcBorders>
            <w:vAlign w:val="center"/>
          </w:tcPr>
          <w:p w14:paraId="6B8571BF" w14:textId="77777777" w:rsidR="00000DAB" w:rsidRPr="00C00DE9" w:rsidRDefault="00000DAB" w:rsidP="00000DAB">
            <w:pPr>
              <w:widowControl w:val="0"/>
              <w:overflowPunct w:val="0"/>
              <w:autoSpaceDE w:val="0"/>
              <w:autoSpaceDN w:val="0"/>
              <w:adjustRightInd w:val="0"/>
              <w:spacing w:after="0" w:line="260" w:lineRule="exact"/>
              <w:textAlignment w:val="baseline"/>
              <w:rPr>
                <w:rFonts w:ascii="Arial" w:eastAsia="Times New Roman" w:hAnsi="Arial" w:cs="Arial"/>
                <w:b/>
                <w:sz w:val="20"/>
                <w:szCs w:val="20"/>
                <w:lang w:eastAsia="sl-SI"/>
              </w:rPr>
            </w:pPr>
            <w:r w:rsidRPr="00C00DE9">
              <w:rPr>
                <w:rFonts w:ascii="Arial" w:eastAsia="Times New Roman" w:hAnsi="Arial" w:cs="Arial"/>
                <w:b/>
                <w:sz w:val="20"/>
                <w:szCs w:val="20"/>
                <w:lang w:eastAsia="sl-SI"/>
              </w:rPr>
              <w:t>9. Predstavitev sodelovanja javnosti:</w:t>
            </w:r>
          </w:p>
        </w:tc>
      </w:tr>
      <w:tr w:rsidR="00000DAB" w:rsidRPr="00C00DE9" w14:paraId="439B2871" w14:textId="77777777" w:rsidTr="00C614FE">
        <w:tc>
          <w:tcPr>
            <w:tcW w:w="7149" w:type="dxa"/>
            <w:gridSpan w:val="10"/>
            <w:tcBorders>
              <w:top w:val="single" w:sz="4" w:space="0" w:color="auto"/>
              <w:left w:val="single" w:sz="4" w:space="0" w:color="auto"/>
              <w:bottom w:val="single" w:sz="4" w:space="0" w:color="auto"/>
              <w:right w:val="single" w:sz="4" w:space="0" w:color="auto"/>
            </w:tcBorders>
          </w:tcPr>
          <w:p w14:paraId="64F53B46" w14:textId="77777777" w:rsidR="00000DAB" w:rsidRPr="00C00DE9" w:rsidRDefault="00000DAB" w:rsidP="00000DAB">
            <w:pPr>
              <w:widowControl w:val="0"/>
              <w:overflowPunct w:val="0"/>
              <w:autoSpaceDE w:val="0"/>
              <w:autoSpaceDN w:val="0"/>
              <w:adjustRightInd w:val="0"/>
              <w:spacing w:after="0" w:line="260" w:lineRule="exact"/>
              <w:jc w:val="both"/>
              <w:textAlignment w:val="baseline"/>
              <w:rPr>
                <w:rFonts w:ascii="Arial" w:eastAsia="Times New Roman" w:hAnsi="Arial" w:cs="Arial"/>
                <w:sz w:val="20"/>
                <w:szCs w:val="20"/>
                <w:lang w:eastAsia="sl-SI"/>
              </w:rPr>
            </w:pPr>
            <w:r w:rsidRPr="00C00DE9">
              <w:rPr>
                <w:rFonts w:ascii="Arial" w:eastAsia="Times New Roman" w:hAnsi="Arial" w:cs="Arial"/>
                <w:iCs/>
                <w:sz w:val="20"/>
                <w:szCs w:val="20"/>
                <w:lang w:eastAsia="sl-SI"/>
              </w:rPr>
              <w:t>Gradivo je bilo predhodno objavljeno na spletni strani predlagatelja:</w:t>
            </w:r>
          </w:p>
        </w:tc>
        <w:tc>
          <w:tcPr>
            <w:tcW w:w="1923" w:type="dxa"/>
            <w:gridSpan w:val="3"/>
            <w:tcBorders>
              <w:top w:val="single" w:sz="4" w:space="0" w:color="auto"/>
              <w:left w:val="single" w:sz="4" w:space="0" w:color="auto"/>
              <w:bottom w:val="single" w:sz="4" w:space="0" w:color="auto"/>
              <w:right w:val="single" w:sz="4" w:space="0" w:color="auto"/>
            </w:tcBorders>
            <w:vAlign w:val="center"/>
          </w:tcPr>
          <w:p w14:paraId="2EEFE118" w14:textId="77777777" w:rsidR="00000DAB" w:rsidRPr="00C00DE9" w:rsidRDefault="00000DAB" w:rsidP="00000DAB">
            <w:pPr>
              <w:widowControl w:val="0"/>
              <w:overflowPunct w:val="0"/>
              <w:autoSpaceDE w:val="0"/>
              <w:autoSpaceDN w:val="0"/>
              <w:adjustRightInd w:val="0"/>
              <w:spacing w:after="0" w:line="260" w:lineRule="exact"/>
              <w:jc w:val="center"/>
              <w:textAlignment w:val="baseline"/>
              <w:rPr>
                <w:rFonts w:ascii="Arial" w:eastAsia="Times New Roman" w:hAnsi="Arial" w:cs="Arial"/>
                <w:b/>
                <w:sz w:val="20"/>
                <w:szCs w:val="20"/>
                <w:lang w:eastAsia="sl-SI"/>
              </w:rPr>
            </w:pPr>
            <w:r w:rsidRPr="00C00DE9">
              <w:rPr>
                <w:rFonts w:ascii="Arial" w:eastAsia="Times New Roman" w:hAnsi="Arial" w:cs="Arial"/>
                <w:sz w:val="20"/>
                <w:szCs w:val="20"/>
                <w:lang w:eastAsia="sl-SI"/>
              </w:rPr>
              <w:t>DA/</w:t>
            </w:r>
            <w:r w:rsidRPr="00C00DE9">
              <w:rPr>
                <w:rFonts w:ascii="Arial" w:eastAsia="Times New Roman" w:hAnsi="Arial" w:cs="Arial"/>
                <w:b/>
                <w:sz w:val="20"/>
                <w:szCs w:val="20"/>
                <w:lang w:eastAsia="sl-SI"/>
              </w:rPr>
              <w:t>NE</w:t>
            </w:r>
          </w:p>
        </w:tc>
      </w:tr>
      <w:tr w:rsidR="00000DAB" w:rsidRPr="00C00DE9" w14:paraId="57592B89" w14:textId="77777777" w:rsidTr="00643B4B">
        <w:tc>
          <w:tcPr>
            <w:tcW w:w="9072" w:type="dxa"/>
            <w:gridSpan w:val="13"/>
            <w:tcBorders>
              <w:top w:val="single" w:sz="4" w:space="0" w:color="auto"/>
              <w:left w:val="single" w:sz="4" w:space="0" w:color="auto"/>
              <w:bottom w:val="single" w:sz="4" w:space="0" w:color="auto"/>
              <w:right w:val="single" w:sz="4" w:space="0" w:color="auto"/>
            </w:tcBorders>
          </w:tcPr>
          <w:p w14:paraId="326B3EE8" w14:textId="0620B558" w:rsidR="00000DAB" w:rsidRPr="00C00DE9" w:rsidRDefault="00000DAB" w:rsidP="00000DAB">
            <w:pPr>
              <w:widowControl w:val="0"/>
              <w:overflowPunct w:val="0"/>
              <w:autoSpaceDE w:val="0"/>
              <w:autoSpaceDN w:val="0"/>
              <w:adjustRightInd w:val="0"/>
              <w:spacing w:after="0" w:line="260" w:lineRule="exact"/>
              <w:textAlignment w:val="baseline"/>
              <w:rPr>
                <w:rFonts w:ascii="Arial" w:eastAsia="Times New Roman" w:hAnsi="Arial" w:cs="Arial"/>
                <w:sz w:val="20"/>
                <w:szCs w:val="20"/>
                <w:lang w:eastAsia="sl-SI"/>
              </w:rPr>
            </w:pPr>
            <w:r w:rsidRPr="00C00DE9">
              <w:rPr>
                <w:rFonts w:ascii="Arial" w:eastAsia="Times New Roman" w:hAnsi="Arial" w:cs="Arial"/>
                <w:sz w:val="20"/>
                <w:szCs w:val="20"/>
                <w:lang w:eastAsia="sl-SI"/>
              </w:rPr>
              <w:t>Skladno s sedmim odstavkom 9. člena Poslovnika Vlade (Uradni list RS, št. 43/01, 23/02 – popr., 54/03, 103/03, 114/04, 26/06, 21/07, 32/10, 73/10, 95/11, 64/12, 10/14, 164/20, 35/21, 51/21 in 114/21) javnost ni bila povabljena k sodelovanju, ker gre za predlog sklepa vlade.</w:t>
            </w:r>
          </w:p>
        </w:tc>
      </w:tr>
      <w:tr w:rsidR="00000DAB" w:rsidRPr="00C00DE9" w14:paraId="67164F53" w14:textId="77777777" w:rsidTr="00643B4B">
        <w:tc>
          <w:tcPr>
            <w:tcW w:w="9072" w:type="dxa"/>
            <w:gridSpan w:val="13"/>
            <w:tcBorders>
              <w:top w:val="single" w:sz="4" w:space="0" w:color="auto"/>
              <w:left w:val="single" w:sz="4" w:space="0" w:color="auto"/>
              <w:bottom w:val="single" w:sz="4" w:space="0" w:color="auto"/>
              <w:right w:val="single" w:sz="4" w:space="0" w:color="auto"/>
            </w:tcBorders>
          </w:tcPr>
          <w:p w14:paraId="12E81E22" w14:textId="77777777" w:rsidR="00000DAB" w:rsidRPr="00C00DE9" w:rsidRDefault="00000DAB" w:rsidP="00000DAB">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(Če je odgovor DA, navedite:</w:t>
            </w:r>
          </w:p>
          <w:p w14:paraId="6DD8BF63" w14:textId="77777777" w:rsidR="00000DAB" w:rsidRPr="00C00DE9" w:rsidRDefault="00000DAB" w:rsidP="00000DAB">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Datum objave: ………</w:t>
            </w:r>
          </w:p>
          <w:p w14:paraId="2F332C48" w14:textId="77777777" w:rsidR="00000DAB" w:rsidRPr="00C00DE9" w:rsidRDefault="00000DAB" w:rsidP="00000DAB">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 xml:space="preserve">V razpravo so bili vključeni: </w:t>
            </w:r>
          </w:p>
          <w:p w14:paraId="59368E9C" w14:textId="77777777" w:rsidR="00000DAB" w:rsidRPr="00C00DE9" w:rsidRDefault="00000DAB" w:rsidP="00000DAB">
            <w:pPr>
              <w:widowControl w:val="0"/>
              <w:numPr>
                <w:ilvl w:val="0"/>
                <w:numId w:val="6"/>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 xml:space="preserve">nevladne organizacije, </w:t>
            </w:r>
          </w:p>
          <w:p w14:paraId="1D09E951" w14:textId="77777777" w:rsidR="00000DAB" w:rsidRPr="00C00DE9" w:rsidRDefault="00000DAB" w:rsidP="00000DAB">
            <w:pPr>
              <w:widowControl w:val="0"/>
              <w:numPr>
                <w:ilvl w:val="0"/>
                <w:numId w:val="6"/>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predstavniki zainteresirane javnosti,</w:t>
            </w:r>
          </w:p>
          <w:p w14:paraId="20487875" w14:textId="77777777" w:rsidR="00000DAB" w:rsidRPr="00C00DE9" w:rsidRDefault="00000DAB" w:rsidP="00000DAB">
            <w:pPr>
              <w:widowControl w:val="0"/>
              <w:numPr>
                <w:ilvl w:val="0"/>
                <w:numId w:val="6"/>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predstavniki strokovne javnosti.</w:t>
            </w:r>
          </w:p>
          <w:p w14:paraId="1741E48B" w14:textId="77777777" w:rsidR="00000DAB" w:rsidRPr="00C00DE9" w:rsidRDefault="00000DAB" w:rsidP="00000DAB">
            <w:pPr>
              <w:widowControl w:val="0"/>
              <w:overflowPunct w:val="0"/>
              <w:autoSpaceDE w:val="0"/>
              <w:autoSpaceDN w:val="0"/>
              <w:adjustRightInd w:val="0"/>
              <w:spacing w:after="0" w:line="260" w:lineRule="exact"/>
              <w:ind w:left="360"/>
              <w:jc w:val="both"/>
              <w:textAlignment w:val="baseline"/>
              <w:rPr>
                <w:rFonts w:ascii="Arial" w:eastAsia="Times New Roman" w:hAnsi="Arial" w:cs="Arial"/>
                <w:iCs/>
                <w:sz w:val="20"/>
                <w:szCs w:val="20"/>
                <w:lang w:eastAsia="sl-SI"/>
              </w:rPr>
            </w:pPr>
          </w:p>
          <w:p w14:paraId="55E95946" w14:textId="77777777" w:rsidR="00000DAB" w:rsidRPr="00C00DE9" w:rsidRDefault="00000DAB" w:rsidP="00000DAB">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 xml:space="preserve">Mnenja, predlogi in pripombe z navedbo predlagateljev </w:t>
            </w:r>
            <w:r w:rsidRPr="00C00DE9">
              <w:rPr>
                <w:rFonts w:ascii="Arial" w:eastAsia="Times New Roman" w:hAnsi="Arial" w:cs="Arial"/>
                <w:color w:val="000000"/>
                <w:sz w:val="20"/>
                <w:szCs w:val="20"/>
                <w:lang w:eastAsia="sl-SI"/>
              </w:rPr>
              <w:t>(imen in priimkov fizičnih oseb, ki niso poslovni subjekti, ne navajajte</w:t>
            </w:r>
            <w:r w:rsidRPr="00C00DE9">
              <w:rPr>
                <w:rFonts w:ascii="Arial" w:eastAsia="Times New Roman" w:hAnsi="Arial" w:cs="Arial"/>
                <w:iCs/>
                <w:sz w:val="20"/>
                <w:szCs w:val="20"/>
                <w:lang w:eastAsia="sl-SI"/>
              </w:rPr>
              <w:t>):</w:t>
            </w:r>
          </w:p>
          <w:p w14:paraId="7412B5C8" w14:textId="77777777" w:rsidR="00000DAB" w:rsidRPr="00C00DE9" w:rsidRDefault="00000DAB" w:rsidP="00000DAB">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p>
          <w:p w14:paraId="0CD4B451" w14:textId="77777777" w:rsidR="00000DAB" w:rsidRPr="00C00DE9" w:rsidRDefault="00000DAB" w:rsidP="00000DAB">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lastRenderedPageBreak/>
              <w:t>Upoštevani so bili:</w:t>
            </w:r>
          </w:p>
          <w:p w14:paraId="5716483D" w14:textId="77777777" w:rsidR="00000DAB" w:rsidRPr="00C00DE9" w:rsidRDefault="00000DAB" w:rsidP="00000DAB">
            <w:pPr>
              <w:widowControl w:val="0"/>
              <w:numPr>
                <w:ilvl w:val="0"/>
                <w:numId w:val="7"/>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v celoti,</w:t>
            </w:r>
          </w:p>
          <w:p w14:paraId="0CDE2A93" w14:textId="77777777" w:rsidR="00000DAB" w:rsidRPr="00C00DE9" w:rsidRDefault="00000DAB" w:rsidP="00000DAB">
            <w:pPr>
              <w:widowControl w:val="0"/>
              <w:numPr>
                <w:ilvl w:val="0"/>
                <w:numId w:val="7"/>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večinoma,</w:t>
            </w:r>
          </w:p>
          <w:p w14:paraId="4213F7C8" w14:textId="77777777" w:rsidR="00000DAB" w:rsidRPr="00C00DE9" w:rsidRDefault="00000DAB" w:rsidP="00000DAB">
            <w:pPr>
              <w:widowControl w:val="0"/>
              <w:numPr>
                <w:ilvl w:val="0"/>
                <w:numId w:val="7"/>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delno,</w:t>
            </w:r>
          </w:p>
          <w:p w14:paraId="13159E35" w14:textId="77777777" w:rsidR="00000DAB" w:rsidRPr="00C00DE9" w:rsidRDefault="00000DAB" w:rsidP="00000DAB">
            <w:pPr>
              <w:widowControl w:val="0"/>
              <w:numPr>
                <w:ilvl w:val="0"/>
                <w:numId w:val="7"/>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niso bili upoštevani.</w:t>
            </w:r>
          </w:p>
          <w:p w14:paraId="3F6315F8" w14:textId="77777777" w:rsidR="00000DAB" w:rsidRPr="00C00DE9" w:rsidRDefault="00000DAB" w:rsidP="00000DAB">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p>
          <w:p w14:paraId="574EA635" w14:textId="77777777" w:rsidR="00000DAB" w:rsidRPr="00C00DE9" w:rsidRDefault="00000DAB" w:rsidP="00000DAB">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Bistvena mnenja, predlogi in pripombe, ki niso bili upoštevani, ter razlogi za neupoštevanje:</w:t>
            </w:r>
          </w:p>
          <w:p w14:paraId="7F4B144B" w14:textId="77777777" w:rsidR="00000DAB" w:rsidRPr="00C00DE9" w:rsidRDefault="00000DAB" w:rsidP="00000DAB">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p>
          <w:p w14:paraId="7E5687AA" w14:textId="77777777" w:rsidR="00000DAB" w:rsidRPr="00C00DE9" w:rsidRDefault="00000DAB" w:rsidP="00000DAB">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Poročilo je bilo dano ……………..</w:t>
            </w:r>
          </w:p>
          <w:p w14:paraId="589F7FDD" w14:textId="77777777" w:rsidR="00000DAB" w:rsidRPr="00C00DE9" w:rsidRDefault="00000DAB" w:rsidP="00000DAB">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p>
          <w:p w14:paraId="79F92BE8" w14:textId="77777777" w:rsidR="00000DAB" w:rsidRPr="00C00DE9" w:rsidRDefault="00000DAB" w:rsidP="00000DAB">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C00DE9">
              <w:rPr>
                <w:rFonts w:ascii="Arial" w:eastAsia="Times New Roman" w:hAnsi="Arial" w:cs="Arial"/>
                <w:iCs/>
                <w:sz w:val="20"/>
                <w:szCs w:val="20"/>
                <w:lang w:eastAsia="sl-SI"/>
              </w:rPr>
              <w:t>Javnost je bila vključena v pripravo gradiva v skladu z Zakonom o …, kar je navedeno v predlogu predpisa.)</w:t>
            </w:r>
          </w:p>
        </w:tc>
      </w:tr>
      <w:tr w:rsidR="00000DAB" w:rsidRPr="00C00DE9" w14:paraId="0BE69A43" w14:textId="77777777" w:rsidTr="00C614FE">
        <w:tc>
          <w:tcPr>
            <w:tcW w:w="7149" w:type="dxa"/>
            <w:gridSpan w:val="10"/>
            <w:vAlign w:val="center"/>
          </w:tcPr>
          <w:p w14:paraId="5DEE20A8" w14:textId="77777777" w:rsidR="00000DAB" w:rsidRPr="00C00DE9" w:rsidRDefault="00000DAB" w:rsidP="00000DAB">
            <w:pPr>
              <w:widowControl w:val="0"/>
              <w:overflowPunct w:val="0"/>
              <w:autoSpaceDE w:val="0"/>
              <w:autoSpaceDN w:val="0"/>
              <w:adjustRightInd w:val="0"/>
              <w:spacing w:after="0" w:line="260" w:lineRule="exact"/>
              <w:textAlignment w:val="baseline"/>
              <w:rPr>
                <w:rFonts w:ascii="Arial" w:eastAsia="Times New Roman" w:hAnsi="Arial" w:cs="Arial"/>
                <w:sz w:val="20"/>
                <w:szCs w:val="20"/>
                <w:lang w:eastAsia="sl-SI"/>
              </w:rPr>
            </w:pPr>
            <w:r w:rsidRPr="00C00DE9">
              <w:rPr>
                <w:rFonts w:ascii="Arial" w:eastAsia="Times New Roman" w:hAnsi="Arial" w:cs="Arial"/>
                <w:b/>
                <w:sz w:val="20"/>
                <w:szCs w:val="20"/>
                <w:lang w:eastAsia="sl-SI"/>
              </w:rPr>
              <w:lastRenderedPageBreak/>
              <w:t>10. Pri pripravi gradiva so bile upoštevane zahteve iz Resolucije o normativni dejavnosti:</w:t>
            </w:r>
          </w:p>
        </w:tc>
        <w:tc>
          <w:tcPr>
            <w:tcW w:w="1923" w:type="dxa"/>
            <w:gridSpan w:val="3"/>
            <w:vAlign w:val="center"/>
          </w:tcPr>
          <w:p w14:paraId="1367B064" w14:textId="77777777" w:rsidR="00000DAB" w:rsidRPr="00C00DE9" w:rsidRDefault="00000DAB" w:rsidP="00000DAB">
            <w:pPr>
              <w:widowControl w:val="0"/>
              <w:overflowPunct w:val="0"/>
              <w:autoSpaceDE w:val="0"/>
              <w:autoSpaceDN w:val="0"/>
              <w:adjustRightInd w:val="0"/>
              <w:spacing w:after="0" w:line="260" w:lineRule="exact"/>
              <w:jc w:val="center"/>
              <w:textAlignment w:val="baseline"/>
              <w:rPr>
                <w:rFonts w:ascii="Arial" w:eastAsia="Times New Roman" w:hAnsi="Arial" w:cs="Arial"/>
                <w:iCs/>
                <w:sz w:val="20"/>
                <w:szCs w:val="20"/>
                <w:lang w:eastAsia="sl-SI"/>
              </w:rPr>
            </w:pPr>
            <w:r w:rsidRPr="00C00DE9">
              <w:rPr>
                <w:rFonts w:ascii="Arial" w:eastAsia="Times New Roman" w:hAnsi="Arial" w:cs="Arial"/>
                <w:sz w:val="20"/>
                <w:szCs w:val="20"/>
                <w:lang w:eastAsia="sl-SI"/>
              </w:rPr>
              <w:t>DA/</w:t>
            </w:r>
            <w:r w:rsidRPr="00C00DE9">
              <w:rPr>
                <w:rFonts w:ascii="Arial" w:eastAsia="Times New Roman" w:hAnsi="Arial" w:cs="Arial"/>
                <w:b/>
                <w:sz w:val="20"/>
                <w:szCs w:val="20"/>
                <w:lang w:eastAsia="sl-SI"/>
              </w:rPr>
              <w:t>NE</w:t>
            </w:r>
          </w:p>
        </w:tc>
      </w:tr>
      <w:tr w:rsidR="00000DAB" w:rsidRPr="00C00DE9" w14:paraId="29421B9F" w14:textId="77777777" w:rsidTr="00C614FE">
        <w:tc>
          <w:tcPr>
            <w:tcW w:w="7149" w:type="dxa"/>
            <w:gridSpan w:val="10"/>
            <w:vAlign w:val="center"/>
          </w:tcPr>
          <w:p w14:paraId="28B8BD14" w14:textId="77777777" w:rsidR="00000DAB" w:rsidRPr="00C00DE9" w:rsidRDefault="00000DAB" w:rsidP="00000DAB">
            <w:pPr>
              <w:widowControl w:val="0"/>
              <w:overflowPunct w:val="0"/>
              <w:autoSpaceDE w:val="0"/>
              <w:autoSpaceDN w:val="0"/>
              <w:adjustRightInd w:val="0"/>
              <w:spacing w:after="0" w:line="260" w:lineRule="exact"/>
              <w:textAlignment w:val="baseline"/>
              <w:rPr>
                <w:rFonts w:ascii="Arial" w:eastAsia="Times New Roman" w:hAnsi="Arial" w:cs="Arial"/>
                <w:b/>
                <w:sz w:val="20"/>
                <w:szCs w:val="20"/>
                <w:lang w:eastAsia="sl-SI"/>
              </w:rPr>
            </w:pPr>
            <w:r w:rsidRPr="00C00DE9">
              <w:rPr>
                <w:rFonts w:ascii="Arial" w:eastAsia="Times New Roman" w:hAnsi="Arial" w:cs="Arial"/>
                <w:b/>
                <w:sz w:val="20"/>
                <w:szCs w:val="20"/>
                <w:lang w:eastAsia="sl-SI"/>
              </w:rPr>
              <w:t>11. Gradivo je uvrščeno v delovni program vlade:</w:t>
            </w:r>
          </w:p>
        </w:tc>
        <w:tc>
          <w:tcPr>
            <w:tcW w:w="1923" w:type="dxa"/>
            <w:gridSpan w:val="3"/>
            <w:vAlign w:val="center"/>
          </w:tcPr>
          <w:p w14:paraId="523A7FB5" w14:textId="77777777" w:rsidR="00000DAB" w:rsidRPr="00C00DE9" w:rsidRDefault="00000DAB" w:rsidP="00000DAB">
            <w:pPr>
              <w:widowControl w:val="0"/>
              <w:overflowPunct w:val="0"/>
              <w:autoSpaceDE w:val="0"/>
              <w:autoSpaceDN w:val="0"/>
              <w:adjustRightInd w:val="0"/>
              <w:spacing w:after="0" w:line="260" w:lineRule="exact"/>
              <w:jc w:val="center"/>
              <w:textAlignment w:val="baseline"/>
              <w:rPr>
                <w:rFonts w:ascii="Arial" w:eastAsia="Times New Roman" w:hAnsi="Arial" w:cs="Arial"/>
                <w:sz w:val="20"/>
                <w:szCs w:val="20"/>
                <w:lang w:eastAsia="sl-SI"/>
              </w:rPr>
            </w:pPr>
            <w:r w:rsidRPr="00C00DE9">
              <w:rPr>
                <w:rFonts w:ascii="Arial" w:eastAsia="Times New Roman" w:hAnsi="Arial" w:cs="Arial"/>
                <w:sz w:val="20"/>
                <w:szCs w:val="20"/>
                <w:lang w:eastAsia="sl-SI"/>
              </w:rPr>
              <w:t>DA/</w:t>
            </w:r>
            <w:r w:rsidRPr="00C00DE9">
              <w:rPr>
                <w:rFonts w:ascii="Arial" w:eastAsia="Times New Roman" w:hAnsi="Arial" w:cs="Arial"/>
                <w:b/>
                <w:sz w:val="20"/>
                <w:szCs w:val="20"/>
                <w:lang w:eastAsia="sl-SI"/>
              </w:rPr>
              <w:t>NE</w:t>
            </w:r>
          </w:p>
        </w:tc>
      </w:tr>
      <w:tr w:rsidR="00000DAB" w:rsidRPr="00C00DE9" w14:paraId="256D9115" w14:textId="77777777" w:rsidTr="00000DAB">
        <w:trPr>
          <w:trHeight w:val="3434"/>
        </w:trPr>
        <w:tc>
          <w:tcPr>
            <w:tcW w:w="9072" w:type="dxa"/>
            <w:gridSpan w:val="13"/>
            <w:tcBorders>
              <w:top w:val="single" w:sz="4" w:space="0" w:color="000000"/>
              <w:left w:val="single" w:sz="4" w:space="0" w:color="000000"/>
              <w:bottom w:val="single" w:sz="4" w:space="0" w:color="000000"/>
              <w:right w:val="single" w:sz="4" w:space="0" w:color="000000"/>
            </w:tcBorders>
          </w:tcPr>
          <w:p w14:paraId="682A6692" w14:textId="77777777" w:rsidR="00000DAB" w:rsidRPr="00C00DE9" w:rsidRDefault="00000DAB" w:rsidP="00000DAB">
            <w:pPr>
              <w:widowControl w:val="0"/>
              <w:suppressAutoHyphens/>
              <w:overflowPunct w:val="0"/>
              <w:autoSpaceDE w:val="0"/>
              <w:autoSpaceDN w:val="0"/>
              <w:adjustRightInd w:val="0"/>
              <w:spacing w:after="0" w:line="260" w:lineRule="exact"/>
              <w:ind w:left="3400"/>
              <w:textAlignment w:val="baseline"/>
              <w:outlineLvl w:val="3"/>
              <w:rPr>
                <w:rFonts w:ascii="Arial" w:eastAsia="Times New Roman" w:hAnsi="Arial" w:cs="Arial"/>
                <w:b/>
                <w:sz w:val="20"/>
                <w:szCs w:val="20"/>
                <w:lang w:eastAsia="sl-SI"/>
              </w:rPr>
            </w:pPr>
          </w:p>
          <w:p w14:paraId="3DADD7A4" w14:textId="77777777" w:rsidR="00000DAB" w:rsidRPr="00C00DE9" w:rsidRDefault="00000DAB" w:rsidP="00000DAB">
            <w:pPr>
              <w:widowControl w:val="0"/>
              <w:suppressAutoHyphens/>
              <w:overflowPunct w:val="0"/>
              <w:autoSpaceDE w:val="0"/>
              <w:autoSpaceDN w:val="0"/>
              <w:adjustRightInd w:val="0"/>
              <w:spacing w:after="0" w:line="260" w:lineRule="exact"/>
              <w:ind w:left="5424"/>
              <w:textAlignment w:val="baseline"/>
              <w:outlineLvl w:val="3"/>
              <w:rPr>
                <w:rFonts w:ascii="Arial" w:eastAsia="Times New Roman" w:hAnsi="Arial" w:cs="Arial"/>
                <w:color w:val="FF0000"/>
                <w:sz w:val="20"/>
                <w:szCs w:val="20"/>
                <w:lang w:eastAsia="sl-SI"/>
              </w:rPr>
            </w:pPr>
            <w:r w:rsidRPr="00C00DE9">
              <w:rPr>
                <w:rFonts w:ascii="Arial" w:eastAsia="Times New Roman" w:hAnsi="Arial" w:cs="Arial"/>
                <w:sz w:val="20"/>
                <w:szCs w:val="20"/>
                <w:lang w:eastAsia="sl-SI"/>
              </w:rPr>
              <w:t xml:space="preserve">    </w:t>
            </w:r>
          </w:p>
          <w:p w14:paraId="513677EF" w14:textId="77777777" w:rsidR="00000DAB" w:rsidRPr="00C00DE9" w:rsidRDefault="00000DAB" w:rsidP="00000DAB">
            <w:pPr>
              <w:widowControl w:val="0"/>
              <w:suppressAutoHyphens/>
              <w:overflowPunct w:val="0"/>
              <w:autoSpaceDE w:val="0"/>
              <w:autoSpaceDN w:val="0"/>
              <w:adjustRightInd w:val="0"/>
              <w:spacing w:after="0" w:line="260" w:lineRule="exact"/>
              <w:ind w:left="3400"/>
              <w:textAlignment w:val="baseline"/>
              <w:outlineLvl w:val="3"/>
              <w:rPr>
                <w:rFonts w:ascii="Arial" w:eastAsia="Times New Roman" w:hAnsi="Arial" w:cs="Arial"/>
                <w:sz w:val="20"/>
                <w:szCs w:val="20"/>
                <w:lang w:eastAsia="sl-SI"/>
              </w:rPr>
            </w:pPr>
            <w:r w:rsidRPr="00C00DE9">
              <w:rPr>
                <w:rFonts w:ascii="Arial" w:eastAsia="Times New Roman" w:hAnsi="Arial" w:cs="Arial"/>
                <w:sz w:val="20"/>
                <w:szCs w:val="20"/>
                <w:lang w:eastAsia="sl-SI"/>
              </w:rPr>
              <w:t xml:space="preserve">                              dr. Valentina PEVOLNIK RUPEL</w:t>
            </w:r>
          </w:p>
          <w:p w14:paraId="31A3DEFF" w14:textId="77777777" w:rsidR="00000DAB" w:rsidRPr="00C00DE9" w:rsidRDefault="00000DAB" w:rsidP="00000DAB">
            <w:pPr>
              <w:widowControl w:val="0"/>
              <w:suppressAutoHyphens/>
              <w:overflowPunct w:val="0"/>
              <w:autoSpaceDE w:val="0"/>
              <w:autoSpaceDN w:val="0"/>
              <w:adjustRightInd w:val="0"/>
              <w:spacing w:after="0" w:line="260" w:lineRule="exact"/>
              <w:ind w:left="3400"/>
              <w:textAlignment w:val="baseline"/>
              <w:outlineLvl w:val="3"/>
              <w:rPr>
                <w:rFonts w:ascii="Arial" w:eastAsia="Times New Roman" w:hAnsi="Arial" w:cs="Arial"/>
                <w:bCs/>
                <w:sz w:val="20"/>
                <w:szCs w:val="20"/>
                <w:lang w:eastAsia="sl-SI"/>
              </w:rPr>
            </w:pPr>
            <w:r w:rsidRPr="00C00DE9">
              <w:rPr>
                <w:rFonts w:ascii="Arial" w:eastAsia="Times New Roman" w:hAnsi="Arial" w:cs="Arial"/>
                <w:sz w:val="20"/>
                <w:szCs w:val="20"/>
                <w:lang w:eastAsia="sl-SI"/>
              </w:rPr>
              <w:t xml:space="preserve">                                     ministrica za zdravje</w:t>
            </w:r>
          </w:p>
          <w:p w14:paraId="76AEA7F0" w14:textId="77777777" w:rsidR="00000DAB" w:rsidRPr="00C00DE9" w:rsidRDefault="00000DAB" w:rsidP="00000DAB">
            <w:pPr>
              <w:widowControl w:val="0"/>
              <w:suppressAutoHyphens/>
              <w:overflowPunct w:val="0"/>
              <w:autoSpaceDE w:val="0"/>
              <w:autoSpaceDN w:val="0"/>
              <w:adjustRightInd w:val="0"/>
              <w:spacing w:after="0" w:line="260" w:lineRule="exact"/>
              <w:ind w:left="3400"/>
              <w:textAlignment w:val="baseline"/>
              <w:outlineLvl w:val="3"/>
              <w:rPr>
                <w:rFonts w:ascii="Arial" w:eastAsia="Times New Roman" w:hAnsi="Arial" w:cs="Arial"/>
                <w:bCs/>
                <w:sz w:val="20"/>
                <w:szCs w:val="20"/>
                <w:lang w:eastAsia="sl-SI"/>
              </w:rPr>
            </w:pPr>
          </w:p>
        </w:tc>
      </w:tr>
    </w:tbl>
    <w:p w14:paraId="0460E254" w14:textId="77777777" w:rsidR="00FB397B" w:rsidRPr="00C00DE9" w:rsidRDefault="00FB397B">
      <w:pPr>
        <w:rPr>
          <w:rFonts w:ascii="Arial" w:hAnsi="Arial" w:cs="Arial"/>
        </w:rPr>
      </w:pPr>
    </w:p>
    <w:p w14:paraId="77394296" w14:textId="77777777" w:rsidR="003B47C7" w:rsidRPr="00C00DE9" w:rsidRDefault="003B47C7">
      <w:pPr>
        <w:rPr>
          <w:rFonts w:ascii="Arial" w:hAnsi="Arial" w:cs="Arial"/>
        </w:rPr>
      </w:pPr>
    </w:p>
    <w:p w14:paraId="5AD5A269" w14:textId="5A52912D" w:rsidR="003B47C7" w:rsidRPr="00C00DE9" w:rsidRDefault="003B47C7">
      <w:pPr>
        <w:rPr>
          <w:rFonts w:ascii="Arial" w:hAnsi="Arial" w:cs="Arial"/>
          <w:sz w:val="20"/>
          <w:szCs w:val="20"/>
        </w:rPr>
      </w:pPr>
      <w:r w:rsidRPr="00C00DE9">
        <w:rPr>
          <w:rFonts w:ascii="Arial" w:hAnsi="Arial" w:cs="Arial"/>
          <w:sz w:val="20"/>
          <w:szCs w:val="20"/>
        </w:rPr>
        <w:t>Prilog</w:t>
      </w:r>
      <w:r w:rsidR="004750EE" w:rsidRPr="00C00DE9">
        <w:rPr>
          <w:rFonts w:ascii="Arial" w:hAnsi="Arial" w:cs="Arial"/>
          <w:sz w:val="20"/>
          <w:szCs w:val="20"/>
        </w:rPr>
        <w:t>i:</w:t>
      </w:r>
    </w:p>
    <w:p w14:paraId="4D8006AF" w14:textId="438D3952" w:rsidR="00E14010" w:rsidRPr="00C00DE9" w:rsidRDefault="004750EE" w:rsidP="00E14010">
      <w:pPr>
        <w:pStyle w:val="Odstavekseznama"/>
        <w:numPr>
          <w:ilvl w:val="0"/>
          <w:numId w:val="9"/>
        </w:numPr>
        <w:rPr>
          <w:rFonts w:ascii="Arial" w:hAnsi="Arial" w:cs="Arial"/>
          <w:sz w:val="20"/>
          <w:szCs w:val="20"/>
        </w:rPr>
      </w:pPr>
      <w:r w:rsidRPr="00C00DE9">
        <w:rPr>
          <w:rFonts w:ascii="Arial" w:hAnsi="Arial" w:cs="Arial"/>
          <w:sz w:val="20"/>
          <w:szCs w:val="20"/>
        </w:rPr>
        <w:t>Obrazložite</w:t>
      </w:r>
      <w:r w:rsidR="00E14010" w:rsidRPr="00C00DE9">
        <w:rPr>
          <w:rFonts w:ascii="Arial" w:hAnsi="Arial" w:cs="Arial"/>
          <w:sz w:val="20"/>
          <w:szCs w:val="20"/>
        </w:rPr>
        <w:t>v</w:t>
      </w:r>
    </w:p>
    <w:p w14:paraId="20865436" w14:textId="4AF253A7" w:rsidR="003B47C7" w:rsidRPr="00C00DE9" w:rsidRDefault="00E14010" w:rsidP="00E14010">
      <w:pPr>
        <w:pStyle w:val="Odstavekseznama"/>
        <w:numPr>
          <w:ilvl w:val="0"/>
          <w:numId w:val="9"/>
        </w:numPr>
        <w:rPr>
          <w:rFonts w:ascii="Arial" w:hAnsi="Arial" w:cs="Arial"/>
          <w:sz w:val="20"/>
          <w:szCs w:val="20"/>
        </w:rPr>
      </w:pPr>
      <w:r w:rsidRPr="00C00DE9">
        <w:rPr>
          <w:rFonts w:ascii="Arial" w:hAnsi="Arial" w:cs="Arial"/>
          <w:sz w:val="20"/>
          <w:szCs w:val="20"/>
        </w:rPr>
        <w:t>Program odprave posledic neposredne škode na stvareh zaradi poplav 4. avgusta 2023 na področju zdravstva</w:t>
      </w:r>
    </w:p>
    <w:p w14:paraId="6E3863F8" w14:textId="0460062D" w:rsidR="003B47C7" w:rsidRPr="00A52D0A" w:rsidRDefault="003B47C7">
      <w:pPr>
        <w:rPr>
          <w:rFonts w:cstheme="minorHAnsi"/>
        </w:rPr>
      </w:pPr>
      <w:r w:rsidRPr="00A52D0A">
        <w:rPr>
          <w:rFonts w:cstheme="minorHAnsi"/>
        </w:rPr>
        <w:br w:type="page"/>
      </w:r>
    </w:p>
    <w:p w14:paraId="2675EEC4" w14:textId="77777777" w:rsidR="003B47C7" w:rsidRPr="00A52D0A" w:rsidRDefault="003B47C7" w:rsidP="003B47C7">
      <w:pPr>
        <w:spacing w:after="0" w:line="240" w:lineRule="auto"/>
        <w:jc w:val="both"/>
        <w:rPr>
          <w:rFonts w:eastAsia="Times New Roman" w:cstheme="minorHAnsi"/>
          <w:bCs/>
          <w:sz w:val="20"/>
          <w:szCs w:val="24"/>
        </w:rPr>
      </w:pPr>
    </w:p>
    <w:p w14:paraId="15558B87" w14:textId="77777777" w:rsidR="003B47C7" w:rsidRPr="00A52D0A" w:rsidRDefault="003B47C7" w:rsidP="003B47C7">
      <w:pPr>
        <w:autoSpaceDE w:val="0"/>
        <w:autoSpaceDN w:val="0"/>
        <w:adjustRightInd w:val="0"/>
        <w:spacing w:after="0" w:line="276" w:lineRule="auto"/>
        <w:ind w:left="709"/>
        <w:contextualSpacing/>
        <w:jc w:val="center"/>
        <w:rPr>
          <w:rFonts w:eastAsia="Times New Roman" w:cstheme="minorHAnsi"/>
          <w:b/>
          <w:color w:val="000000"/>
          <w:sz w:val="20"/>
          <w:szCs w:val="20"/>
          <w:lang w:eastAsia="sl-SI"/>
        </w:rPr>
      </w:pPr>
      <w:r w:rsidRPr="00A52D0A">
        <w:rPr>
          <w:rFonts w:eastAsia="Times New Roman" w:cstheme="minorHAnsi"/>
          <w:b/>
          <w:color w:val="000000"/>
          <w:sz w:val="20"/>
          <w:szCs w:val="20"/>
          <w:lang w:eastAsia="sl-SI"/>
        </w:rPr>
        <w:t>OBRAZLOŽITEV</w:t>
      </w:r>
    </w:p>
    <w:p w14:paraId="0DD687F9" w14:textId="77777777" w:rsidR="003B47C7" w:rsidRPr="00A52D0A" w:rsidRDefault="003B47C7" w:rsidP="003B47C7">
      <w:pPr>
        <w:spacing w:after="0" w:line="260" w:lineRule="atLeast"/>
        <w:jc w:val="both"/>
        <w:rPr>
          <w:rFonts w:eastAsia="Times New Roman" w:cstheme="minorHAnsi"/>
          <w:color w:val="000000"/>
          <w:sz w:val="20"/>
          <w:szCs w:val="24"/>
        </w:rPr>
      </w:pPr>
    </w:p>
    <w:p w14:paraId="23B2122D" w14:textId="77777777" w:rsidR="00774FF7" w:rsidRPr="00C00DE9" w:rsidRDefault="00E14010" w:rsidP="00415F1B">
      <w:pPr>
        <w:spacing w:after="0" w:line="240" w:lineRule="auto"/>
        <w:ind w:right="368"/>
        <w:jc w:val="both"/>
        <w:rPr>
          <w:rFonts w:ascii="Arial" w:hAnsi="Arial" w:cs="Arial"/>
          <w:sz w:val="20"/>
          <w:szCs w:val="20"/>
        </w:rPr>
      </w:pPr>
      <w:bookmarkStart w:id="1" w:name="_Hlk176863342"/>
      <w:r w:rsidRPr="00C00DE9">
        <w:rPr>
          <w:rFonts w:ascii="Arial" w:hAnsi="Arial" w:cs="Arial"/>
          <w:sz w:val="20"/>
          <w:szCs w:val="20"/>
        </w:rPr>
        <w:t xml:space="preserve">Na podlagi tretjega odstavka 12. člena Zakona o odpravi posledic naravnih nesreč (Uradni list RS, št. 114/05 – uradno prečiščeno besedilo, 90/07, 102/07, 40/12 – ZUJF, 17/14, 163/22, 18/23 - ZDU-1O, 88/23, 95/23 – ZIUOPZP in 117/23-ZIUOPZP-A; v nadaljnjem besedilu: ZOPNN) je Ministrstvo za zdravje pripravilo Program odprave posledic neposredne škode na stvareh zaradi poplav 4. avgusta 2023 na področju zdravstva. Vlada Republika Slovenije je s sklepom št. 844-7/2023-1 z dne 13. 10. 2023 pristojnim ministrstvom naložila pripravo programa odprave posledic neposredne škode v skladu z določbami ZOPNN. Program odprave posledic neposredne škode na stvareh (v nadaljnjem: Program) v sprejetje Vladi Republike Slovenije predloži minister, pristojen za odpravo posledic naravnih nesreč, ko ga predhodno potrdi Komisija za odpravo posledic nesreč in k njemu poda soglasje Ministrstvo za finance. V Programu je zajeta neposredna škoda, ki je nastala pri naslednjih osebah javnega prava: Psihiatrična bolnišnica Begunje, Begunje na Gorenjskem 55, 4275 Begunje na Gorenjskem; </w:t>
      </w:r>
    </w:p>
    <w:p w14:paraId="4419116A" w14:textId="77777777" w:rsidR="00774FF7" w:rsidRPr="00C00DE9" w:rsidRDefault="00774FF7" w:rsidP="00415F1B">
      <w:pPr>
        <w:spacing w:after="0" w:line="240" w:lineRule="auto"/>
        <w:ind w:right="368"/>
        <w:jc w:val="both"/>
        <w:rPr>
          <w:rFonts w:ascii="Arial" w:hAnsi="Arial" w:cs="Arial"/>
          <w:sz w:val="20"/>
          <w:szCs w:val="20"/>
        </w:rPr>
      </w:pPr>
    </w:p>
    <w:p w14:paraId="0E6B36C6" w14:textId="3579FB7F" w:rsidR="00E14010" w:rsidRPr="00C00DE9" w:rsidRDefault="00E14010" w:rsidP="00415F1B">
      <w:pPr>
        <w:spacing w:after="0" w:line="240" w:lineRule="auto"/>
        <w:ind w:right="368"/>
        <w:jc w:val="both"/>
        <w:rPr>
          <w:rFonts w:ascii="Arial" w:hAnsi="Arial" w:cs="Arial"/>
          <w:sz w:val="20"/>
          <w:szCs w:val="20"/>
        </w:rPr>
      </w:pPr>
      <w:r w:rsidRPr="00C00DE9">
        <w:rPr>
          <w:rFonts w:ascii="Arial" w:hAnsi="Arial" w:cs="Arial"/>
          <w:sz w:val="20"/>
          <w:szCs w:val="20"/>
        </w:rPr>
        <w:t xml:space="preserve">Program v skladu s 13. členom ZOPNN določa: </w:t>
      </w:r>
    </w:p>
    <w:p w14:paraId="087ADB60" w14:textId="77777777" w:rsidR="00E14010" w:rsidRPr="00C00DE9" w:rsidRDefault="00E14010" w:rsidP="00415F1B">
      <w:pPr>
        <w:spacing w:after="0" w:line="240" w:lineRule="auto"/>
        <w:ind w:right="368"/>
        <w:jc w:val="both"/>
        <w:rPr>
          <w:rFonts w:ascii="Arial" w:hAnsi="Arial" w:cs="Arial"/>
          <w:sz w:val="20"/>
          <w:szCs w:val="20"/>
        </w:rPr>
      </w:pPr>
      <w:r w:rsidRPr="00C00DE9">
        <w:rPr>
          <w:rFonts w:ascii="Arial" w:hAnsi="Arial" w:cs="Arial"/>
          <w:sz w:val="20"/>
          <w:szCs w:val="20"/>
        </w:rPr>
        <w:t xml:space="preserve">- vrsto in predvideno število objektov na področju javnih zdravstvenih zavodov, ki jih je potrebno obnoviti, </w:t>
      </w:r>
    </w:p>
    <w:p w14:paraId="3D1A7FAF" w14:textId="77777777" w:rsidR="00E14010" w:rsidRPr="00C00DE9" w:rsidRDefault="00E14010" w:rsidP="00415F1B">
      <w:pPr>
        <w:spacing w:after="0" w:line="240" w:lineRule="auto"/>
        <w:ind w:right="368"/>
        <w:jc w:val="both"/>
        <w:rPr>
          <w:rFonts w:ascii="Arial" w:hAnsi="Arial" w:cs="Arial"/>
          <w:sz w:val="20"/>
          <w:szCs w:val="20"/>
        </w:rPr>
      </w:pPr>
      <w:r w:rsidRPr="00C00DE9">
        <w:rPr>
          <w:rFonts w:ascii="Arial" w:hAnsi="Arial" w:cs="Arial"/>
          <w:sz w:val="20"/>
          <w:szCs w:val="20"/>
        </w:rPr>
        <w:t xml:space="preserve">- vrsto in predvideno število objektov, ki jih je treba zgraditi za preprečitev nadaljnje ogroženosti premoženja in ljudi zaradi posledic naravne nesreče in njene ponovitve, </w:t>
      </w:r>
    </w:p>
    <w:p w14:paraId="0DCE67E9" w14:textId="77777777" w:rsidR="00E14010" w:rsidRPr="00C00DE9" w:rsidRDefault="00E14010" w:rsidP="00415F1B">
      <w:pPr>
        <w:spacing w:after="0" w:line="240" w:lineRule="auto"/>
        <w:ind w:right="368"/>
        <w:jc w:val="both"/>
        <w:rPr>
          <w:rFonts w:ascii="Arial" w:hAnsi="Arial" w:cs="Arial"/>
          <w:sz w:val="20"/>
          <w:szCs w:val="20"/>
        </w:rPr>
      </w:pPr>
      <w:r w:rsidRPr="00C00DE9">
        <w:rPr>
          <w:rFonts w:ascii="Arial" w:hAnsi="Arial" w:cs="Arial"/>
          <w:sz w:val="20"/>
          <w:szCs w:val="20"/>
        </w:rPr>
        <w:t xml:space="preserve">- oceno višine sredstev po posameznih ukrepih odprave posledic naravne nesreče na objektih na področju javnih socialnovarstvenih zavodov in </w:t>
      </w:r>
    </w:p>
    <w:p w14:paraId="1F1F799C" w14:textId="77777777" w:rsidR="00E14010" w:rsidRPr="00C00DE9" w:rsidRDefault="00E14010" w:rsidP="00415F1B">
      <w:pPr>
        <w:spacing w:after="0" w:line="240" w:lineRule="auto"/>
        <w:ind w:right="368"/>
        <w:jc w:val="both"/>
        <w:rPr>
          <w:rFonts w:ascii="Arial" w:hAnsi="Arial" w:cs="Arial"/>
          <w:sz w:val="20"/>
          <w:szCs w:val="20"/>
        </w:rPr>
      </w:pPr>
      <w:r w:rsidRPr="00C00DE9">
        <w:rPr>
          <w:rFonts w:ascii="Arial" w:hAnsi="Arial" w:cs="Arial"/>
          <w:sz w:val="20"/>
          <w:szCs w:val="20"/>
        </w:rPr>
        <w:t>- predvideno porabo sredstev v posameznih proračunskih letih.</w:t>
      </w:r>
    </w:p>
    <w:p w14:paraId="458144DB" w14:textId="77777777" w:rsidR="00E14010" w:rsidRPr="00C00DE9" w:rsidRDefault="00E14010" w:rsidP="00415F1B">
      <w:pPr>
        <w:spacing w:after="0" w:line="240" w:lineRule="auto"/>
        <w:ind w:right="368"/>
        <w:jc w:val="both"/>
        <w:rPr>
          <w:rFonts w:ascii="Arial" w:hAnsi="Arial" w:cs="Arial"/>
          <w:sz w:val="20"/>
          <w:szCs w:val="20"/>
        </w:rPr>
      </w:pPr>
    </w:p>
    <w:p w14:paraId="34593195" w14:textId="1C044A02" w:rsidR="002246FD" w:rsidRPr="00C00DE9" w:rsidRDefault="00E14010" w:rsidP="00415F1B">
      <w:pPr>
        <w:spacing w:after="0" w:line="240" w:lineRule="auto"/>
        <w:ind w:right="368"/>
        <w:jc w:val="both"/>
        <w:rPr>
          <w:rFonts w:ascii="Arial" w:hAnsi="Arial" w:cs="Arial"/>
          <w:sz w:val="20"/>
          <w:szCs w:val="20"/>
        </w:rPr>
      </w:pPr>
      <w:r w:rsidRPr="00C00DE9">
        <w:rPr>
          <w:rFonts w:ascii="Arial" w:hAnsi="Arial" w:cs="Arial"/>
          <w:sz w:val="20"/>
          <w:szCs w:val="20"/>
        </w:rPr>
        <w:t>Ocena neposredne škode na stvareh po škodnem dogodku 4. avgusta 2023,</w:t>
      </w:r>
      <w:r w:rsidR="002D306D" w:rsidRPr="00C00DE9">
        <w:rPr>
          <w:rFonts w:ascii="Arial" w:hAnsi="Arial" w:cs="Arial"/>
          <w:sz w:val="20"/>
          <w:szCs w:val="20"/>
        </w:rPr>
        <w:t xml:space="preserve"> je navedena na podlagi projektne in investicijske dokumentacije s katero razpolaga </w:t>
      </w:r>
      <w:r w:rsidR="00774FF7" w:rsidRPr="00C00DE9">
        <w:rPr>
          <w:rFonts w:ascii="Arial" w:hAnsi="Arial" w:cs="Arial"/>
          <w:sz w:val="20"/>
          <w:szCs w:val="20"/>
        </w:rPr>
        <w:t>Ministrstvo za zdravje,</w:t>
      </w:r>
      <w:r w:rsidR="002D306D" w:rsidRPr="00C00DE9">
        <w:rPr>
          <w:rFonts w:ascii="Arial" w:hAnsi="Arial" w:cs="Arial"/>
          <w:sz w:val="20"/>
          <w:szCs w:val="20"/>
        </w:rPr>
        <w:t xml:space="preserve"> U</w:t>
      </w:r>
      <w:r w:rsidR="00774FF7" w:rsidRPr="00C00DE9">
        <w:rPr>
          <w:rFonts w:ascii="Arial" w:hAnsi="Arial" w:cs="Arial"/>
          <w:sz w:val="20"/>
          <w:szCs w:val="20"/>
        </w:rPr>
        <w:t>rad za nadzor, kakovost in investicije v zdravstvu</w:t>
      </w:r>
      <w:r w:rsidR="002D306D" w:rsidRPr="00C00DE9">
        <w:rPr>
          <w:rFonts w:ascii="Arial" w:hAnsi="Arial" w:cs="Arial"/>
          <w:sz w:val="20"/>
          <w:szCs w:val="20"/>
        </w:rPr>
        <w:t>.</w:t>
      </w:r>
      <w:r w:rsidRPr="00C00DE9">
        <w:rPr>
          <w:rFonts w:ascii="Arial" w:hAnsi="Arial" w:cs="Arial"/>
          <w:sz w:val="20"/>
          <w:szCs w:val="20"/>
        </w:rPr>
        <w:t xml:space="preserve"> </w:t>
      </w:r>
    </w:p>
    <w:p w14:paraId="4CF18DF0" w14:textId="77777777" w:rsidR="00000DAB" w:rsidRPr="00C00DE9" w:rsidRDefault="00000DAB" w:rsidP="00415F1B">
      <w:pPr>
        <w:spacing w:after="0" w:line="240" w:lineRule="auto"/>
        <w:ind w:right="368"/>
        <w:jc w:val="both"/>
        <w:rPr>
          <w:rFonts w:ascii="Arial" w:hAnsi="Arial" w:cs="Arial"/>
          <w:sz w:val="20"/>
          <w:szCs w:val="20"/>
        </w:rPr>
      </w:pPr>
    </w:p>
    <w:p w14:paraId="1F916DE0" w14:textId="20520C40" w:rsidR="00E14010" w:rsidRPr="00C00DE9" w:rsidRDefault="00E14010" w:rsidP="00415F1B">
      <w:pPr>
        <w:spacing w:after="0" w:line="240" w:lineRule="auto"/>
        <w:ind w:right="368"/>
        <w:jc w:val="both"/>
        <w:rPr>
          <w:rFonts w:ascii="Arial" w:hAnsi="Arial" w:cs="Arial"/>
          <w:sz w:val="20"/>
          <w:szCs w:val="20"/>
        </w:rPr>
      </w:pPr>
      <w:r w:rsidRPr="00C00DE9">
        <w:rPr>
          <w:rFonts w:ascii="Arial" w:hAnsi="Arial" w:cs="Arial"/>
          <w:sz w:val="20"/>
          <w:szCs w:val="20"/>
        </w:rPr>
        <w:t>Ministrstvo za zdravje je pripravilo Program odprave posledic neposredne škode na stvareh zaradi poplav 4. avgusta 2023 na področju zdravstva, ki ga je pred</w:t>
      </w:r>
      <w:r w:rsidR="00000DAB" w:rsidRPr="00C00DE9">
        <w:rPr>
          <w:rFonts w:ascii="Arial" w:hAnsi="Arial" w:cs="Arial"/>
          <w:sz w:val="20"/>
          <w:szCs w:val="20"/>
        </w:rPr>
        <w:t>ho</w:t>
      </w:r>
      <w:r w:rsidRPr="00C00DE9">
        <w:rPr>
          <w:rFonts w:ascii="Arial" w:hAnsi="Arial" w:cs="Arial"/>
          <w:sz w:val="20"/>
          <w:szCs w:val="20"/>
        </w:rPr>
        <w:t xml:space="preserve">dno potrdila </w:t>
      </w:r>
      <w:r w:rsidR="00000DAB" w:rsidRPr="00C00DE9">
        <w:rPr>
          <w:rFonts w:ascii="Arial" w:hAnsi="Arial" w:cs="Arial"/>
          <w:sz w:val="20"/>
          <w:szCs w:val="20"/>
        </w:rPr>
        <w:t>K</w:t>
      </w:r>
      <w:r w:rsidRPr="00C00DE9">
        <w:rPr>
          <w:rFonts w:ascii="Arial" w:hAnsi="Arial" w:cs="Arial"/>
          <w:sz w:val="20"/>
          <w:szCs w:val="20"/>
        </w:rPr>
        <w:t>omisija za odpravo posledic nesreč ter izdala Zapisnik, št. 012 – 29/2007- MOP-14</w:t>
      </w:r>
      <w:r w:rsidR="00000DAB" w:rsidRPr="00C00DE9">
        <w:rPr>
          <w:rFonts w:ascii="Arial" w:hAnsi="Arial" w:cs="Arial"/>
          <w:sz w:val="20"/>
          <w:szCs w:val="20"/>
        </w:rPr>
        <w:t>27</w:t>
      </w:r>
      <w:r w:rsidRPr="00C00DE9">
        <w:rPr>
          <w:rFonts w:ascii="Arial" w:hAnsi="Arial" w:cs="Arial"/>
          <w:sz w:val="20"/>
          <w:szCs w:val="20"/>
        </w:rPr>
        <w:t xml:space="preserve"> z dne </w:t>
      </w:r>
      <w:r w:rsidR="00774FF7" w:rsidRPr="00C00DE9">
        <w:rPr>
          <w:rFonts w:ascii="Arial" w:hAnsi="Arial" w:cs="Arial"/>
          <w:sz w:val="20"/>
          <w:szCs w:val="20"/>
        </w:rPr>
        <w:t>31</w:t>
      </w:r>
      <w:r w:rsidRPr="00C00DE9">
        <w:rPr>
          <w:rFonts w:ascii="Arial" w:hAnsi="Arial" w:cs="Arial"/>
          <w:sz w:val="20"/>
          <w:szCs w:val="20"/>
        </w:rPr>
        <w:t>. 12. 202</w:t>
      </w:r>
      <w:r w:rsidR="00774FF7" w:rsidRPr="00C00DE9">
        <w:rPr>
          <w:rFonts w:ascii="Arial" w:hAnsi="Arial" w:cs="Arial"/>
          <w:sz w:val="20"/>
          <w:szCs w:val="20"/>
        </w:rPr>
        <w:t>4</w:t>
      </w:r>
      <w:r w:rsidRPr="00C00DE9">
        <w:rPr>
          <w:rFonts w:ascii="Arial" w:hAnsi="Arial" w:cs="Arial"/>
          <w:sz w:val="20"/>
          <w:szCs w:val="20"/>
        </w:rPr>
        <w:t>. Prvi odstavek 30. člena ZOPNN določa, da je državni organ, ki je zadolžen za vzdrževanje stvari v državni lasti, pristojen za izvajanje obnove objektov gospodarske javne infrastrukture državnega pomena in stvari iz 16. člena ZOPNN.</w:t>
      </w:r>
      <w:r w:rsidRPr="00C00DE9">
        <w:rPr>
          <w:rFonts w:ascii="Arial" w:eastAsia="Times New Roman" w:hAnsi="Arial" w:cs="Arial"/>
          <w:sz w:val="20"/>
          <w:szCs w:val="20"/>
          <w:lang w:eastAsia="sl-SI"/>
        </w:rPr>
        <w:t xml:space="preserve"> </w:t>
      </w:r>
      <w:r w:rsidR="00774FF7" w:rsidRPr="00C00DE9">
        <w:rPr>
          <w:rFonts w:ascii="Arial" w:eastAsia="Times New Roman" w:hAnsi="Arial" w:cs="Arial"/>
          <w:sz w:val="20"/>
          <w:szCs w:val="20"/>
          <w:lang w:eastAsia="sl-SI"/>
        </w:rPr>
        <w:t>V obravnavanem primeru gre za škodo, ki je nastala javnemu zavodu, katerega ustanovitelj je Republika Slovenija in izvaja dejavnost s področja zdravstvenega varstva, ki je v pristojnosti Ministrstva za zdravje.</w:t>
      </w:r>
      <w:r w:rsidR="00000DAB" w:rsidRPr="00C00DE9">
        <w:rPr>
          <w:rFonts w:ascii="Arial" w:eastAsia="Times New Roman" w:hAnsi="Arial" w:cs="Arial"/>
          <w:sz w:val="20"/>
          <w:szCs w:val="20"/>
          <w:lang w:eastAsia="sl-SI"/>
        </w:rPr>
        <w:t xml:space="preserve"> Za izvedbo sanacije škode na stvareh se zagotovi </w:t>
      </w:r>
      <w:r w:rsidR="00C00DE9" w:rsidRPr="00C00DE9">
        <w:rPr>
          <w:rFonts w:ascii="Arial" w:eastAsia="Times New Roman" w:hAnsi="Arial" w:cs="Arial"/>
          <w:sz w:val="20"/>
          <w:szCs w:val="20"/>
          <w:lang w:eastAsia="sl-SI"/>
        </w:rPr>
        <w:t>8.719.950</w:t>
      </w:r>
      <w:r w:rsidR="00000DAB" w:rsidRPr="00C00DE9">
        <w:rPr>
          <w:rFonts w:ascii="Arial" w:eastAsia="Times New Roman" w:hAnsi="Arial" w:cs="Arial"/>
          <w:sz w:val="20"/>
          <w:szCs w:val="20"/>
          <w:lang w:eastAsia="sl-SI"/>
        </w:rPr>
        <w:t xml:space="preserve"> EUR iz sredstev </w:t>
      </w:r>
      <w:r w:rsidR="00C00DE9" w:rsidRPr="00C00DE9">
        <w:rPr>
          <w:rFonts w:ascii="Arial" w:eastAsia="Times New Roman" w:hAnsi="Arial" w:cs="Arial"/>
          <w:sz w:val="20"/>
          <w:szCs w:val="20"/>
          <w:lang w:eastAsia="sl-SI"/>
        </w:rPr>
        <w:t xml:space="preserve">proračunskega sklada - </w:t>
      </w:r>
      <w:r w:rsidR="00000DAB" w:rsidRPr="00C00DE9">
        <w:rPr>
          <w:rFonts w:ascii="Arial" w:eastAsia="Times New Roman" w:hAnsi="Arial" w:cs="Arial"/>
          <w:sz w:val="20"/>
          <w:szCs w:val="20"/>
          <w:lang w:eastAsia="sl-SI"/>
        </w:rPr>
        <w:t>Sklada za obnovo.</w:t>
      </w:r>
    </w:p>
    <w:p w14:paraId="0020E363" w14:textId="77777777" w:rsidR="00E14010" w:rsidRPr="00A52D0A" w:rsidRDefault="00E14010">
      <w:pPr>
        <w:rPr>
          <w:rFonts w:eastAsia="Times New Roman" w:cstheme="minorHAnsi"/>
          <w:b/>
          <w:bCs/>
          <w:lang w:eastAsia="sl-SI"/>
        </w:rPr>
      </w:pPr>
      <w:r w:rsidRPr="00A52D0A">
        <w:rPr>
          <w:rFonts w:eastAsia="Times New Roman" w:cstheme="minorHAnsi"/>
          <w:b/>
          <w:bCs/>
          <w:lang w:eastAsia="sl-SI"/>
        </w:rPr>
        <w:br w:type="page"/>
      </w:r>
    </w:p>
    <w:p w14:paraId="50DBD715" w14:textId="77777777" w:rsidR="00C27DBB" w:rsidRPr="00A52D0A" w:rsidRDefault="00C27DBB" w:rsidP="00C27DBB">
      <w:pPr>
        <w:spacing w:after="0" w:line="240" w:lineRule="auto"/>
        <w:ind w:right="368"/>
        <w:jc w:val="both"/>
        <w:rPr>
          <w:rFonts w:eastAsia="Times New Roman" w:cstheme="minorHAnsi"/>
          <w:b/>
          <w:bCs/>
          <w:lang w:eastAsia="sl-SI"/>
        </w:rPr>
      </w:pPr>
      <w:bookmarkStart w:id="2" w:name="_Hlk178331069"/>
      <w:r w:rsidRPr="00A52D0A">
        <w:rPr>
          <w:rFonts w:eastAsia="Times New Roman" w:cstheme="minorHAnsi"/>
          <w:b/>
          <w:bCs/>
          <w:lang w:eastAsia="sl-SI"/>
        </w:rPr>
        <w:lastRenderedPageBreak/>
        <w:t>Program odprave posledic neposredne škode na stvareh zaradi poplav 4. avgusta 2023 na področju zdravstva</w:t>
      </w:r>
    </w:p>
    <w:bookmarkEnd w:id="2"/>
    <w:p w14:paraId="1CD715C0" w14:textId="77777777" w:rsidR="00C27DBB" w:rsidRPr="00A52D0A" w:rsidRDefault="00C27DBB" w:rsidP="00C27DBB">
      <w:pPr>
        <w:spacing w:after="0" w:line="240" w:lineRule="auto"/>
        <w:ind w:right="368"/>
        <w:jc w:val="both"/>
        <w:rPr>
          <w:rFonts w:eastAsia="Times New Roman" w:cstheme="minorHAnsi"/>
          <w:b/>
          <w:bCs/>
          <w:lang w:eastAsia="sl-SI"/>
        </w:rPr>
      </w:pPr>
    </w:p>
    <w:p w14:paraId="026A276B" w14:textId="77777777" w:rsidR="00C27DBB" w:rsidRPr="00A52D0A" w:rsidRDefault="00C27DBB" w:rsidP="00C27DBB">
      <w:pPr>
        <w:numPr>
          <w:ilvl w:val="0"/>
          <w:numId w:val="15"/>
        </w:numPr>
        <w:spacing w:after="0" w:line="260" w:lineRule="exact"/>
        <w:ind w:left="0" w:firstLine="0"/>
        <w:rPr>
          <w:rFonts w:eastAsia="Times New Roman" w:cstheme="minorHAnsi"/>
          <w:b/>
          <w:sz w:val="20"/>
          <w:szCs w:val="24"/>
          <w:lang w:eastAsia="sl-SI"/>
        </w:rPr>
      </w:pPr>
      <w:r w:rsidRPr="00A52D0A">
        <w:rPr>
          <w:rFonts w:eastAsia="Times New Roman" w:cstheme="minorHAnsi"/>
          <w:b/>
          <w:sz w:val="20"/>
          <w:szCs w:val="24"/>
          <w:lang w:eastAsia="sl-SI"/>
        </w:rPr>
        <w:t>Uvod</w:t>
      </w:r>
    </w:p>
    <w:p w14:paraId="3D76DDFB" w14:textId="77777777" w:rsidR="00C27DBB" w:rsidRPr="00A52D0A" w:rsidRDefault="00C27DBB" w:rsidP="00C27DBB">
      <w:pPr>
        <w:spacing w:after="0" w:line="260" w:lineRule="exact"/>
        <w:rPr>
          <w:rFonts w:eastAsia="Times New Roman" w:cstheme="minorHAnsi"/>
          <w:b/>
          <w:sz w:val="20"/>
          <w:szCs w:val="24"/>
          <w:lang w:eastAsia="sl-SI"/>
        </w:rPr>
      </w:pPr>
    </w:p>
    <w:p w14:paraId="142EC32D" w14:textId="1AD1EB3C" w:rsidR="00C27DBB" w:rsidRPr="00A52D0A" w:rsidRDefault="00C27DBB" w:rsidP="00C27DBB">
      <w:pPr>
        <w:spacing w:after="0" w:line="260" w:lineRule="exact"/>
        <w:jc w:val="both"/>
        <w:rPr>
          <w:rFonts w:eastAsia="Times New Roman" w:cstheme="minorHAnsi"/>
          <w:bCs/>
          <w:sz w:val="20"/>
          <w:szCs w:val="24"/>
          <w:lang w:eastAsia="sl-SI"/>
        </w:rPr>
      </w:pPr>
      <w:r w:rsidRPr="00A52D0A">
        <w:rPr>
          <w:rFonts w:eastAsia="Times New Roman" w:cstheme="minorHAnsi"/>
          <w:bCs/>
          <w:sz w:val="20"/>
          <w:szCs w:val="24"/>
          <w:lang w:eastAsia="sl-SI"/>
        </w:rPr>
        <w:t>V naravni nesreči, ki je 4. in 5. 8. 2023 zajela večji del Slovenije so bili poškodovani številni objekti, med drugim tudi objekti s področja zdravstva, kot na primer objekti Psihiatrične bolnišnice Begunje in drugi. Velika škoda je nastala tudi na premičninah, npr. uničena je bila draga medicinska in druga oprema, prav tako so bila uničena vozila za izvajanje nujne urgentne pomoči. Uprava Republike Slovenije za zaščito in reševanje je pozvala prizadete občine in druge subjekte, da si ogledajo škodo in poskrbijo, da bo prva škoda ustrezno prijavljena. Po predhodni oceni je škoda presegla prag višine škode, ki je določen kot limit za dodelitev pomoči države, ki je 0,3 promile načrtovanih prihodkov državnega proračuna, zato je Uprava Republike Slovenije za zaščito in reševanje izdala ustrezen sklep za ocenjevanje škode na stvareh.</w:t>
      </w:r>
    </w:p>
    <w:p w14:paraId="6102496C" w14:textId="77777777" w:rsidR="00C27DBB" w:rsidRPr="00A52D0A" w:rsidRDefault="00C27DBB" w:rsidP="00C27DBB">
      <w:pPr>
        <w:spacing w:after="0" w:line="260" w:lineRule="exact"/>
        <w:jc w:val="both"/>
        <w:rPr>
          <w:rFonts w:eastAsia="Times New Roman" w:cstheme="minorHAnsi"/>
          <w:bCs/>
          <w:sz w:val="20"/>
          <w:szCs w:val="24"/>
          <w:lang w:eastAsia="sl-SI"/>
        </w:rPr>
      </w:pPr>
    </w:p>
    <w:p w14:paraId="2FC7974A" w14:textId="77777777" w:rsidR="00C27DBB" w:rsidRPr="00A52D0A" w:rsidRDefault="00C27DBB" w:rsidP="00C27DBB">
      <w:pPr>
        <w:spacing w:after="0" w:line="260" w:lineRule="exact"/>
        <w:jc w:val="both"/>
        <w:rPr>
          <w:rFonts w:eastAsia="Times New Roman" w:cstheme="minorHAnsi"/>
          <w:bCs/>
          <w:sz w:val="20"/>
          <w:szCs w:val="24"/>
          <w:lang w:eastAsia="sl-SI"/>
        </w:rPr>
      </w:pPr>
      <w:r w:rsidRPr="00A52D0A">
        <w:rPr>
          <w:rFonts w:eastAsia="Times New Roman" w:cstheme="minorHAnsi"/>
          <w:bCs/>
          <w:sz w:val="20"/>
          <w:szCs w:val="24"/>
          <w:lang w:eastAsia="sl-SI"/>
        </w:rPr>
        <w:t>Glede na zakonske pojme gre za naravno nesrečo, ki jo zakon opredeljuje kot poplavo. Na podlagi 12. člena Zakona o odpravi posledic naravnih nesreč (Uradni list RS, št. 114/05 – uradno prečiščeno besedilo, 90/07, 102/07, 40/12 – ZUJF, 17/14, 163/22, 18/23 - ZDU-1O, 88/23, 95/23 – ZIUOPZP in 117/23-ZIUOPZP-A; v nadaljnjem besedilu: ZOPNN), program sprejme Vlada Republike Slovenije, program pa pripravi ministrstvo v zvezi s škodo na stvareh pri osebah javnega prava, ki so v njegovi pristojnosti, s ciljem odprave posledic neposredne škode na stvareh.</w:t>
      </w:r>
    </w:p>
    <w:p w14:paraId="1703D0AC" w14:textId="77777777" w:rsidR="00C27DBB" w:rsidRPr="00A52D0A" w:rsidRDefault="00C27DBB" w:rsidP="00C27DBB">
      <w:pPr>
        <w:spacing w:after="0" w:line="260" w:lineRule="exact"/>
        <w:jc w:val="both"/>
        <w:rPr>
          <w:rFonts w:eastAsia="Times New Roman" w:cstheme="minorHAnsi"/>
          <w:bCs/>
          <w:sz w:val="20"/>
          <w:szCs w:val="24"/>
          <w:lang w:eastAsia="sl-SI"/>
        </w:rPr>
      </w:pPr>
    </w:p>
    <w:p w14:paraId="08690159" w14:textId="77777777" w:rsidR="00C27DBB" w:rsidRPr="00A52D0A" w:rsidRDefault="00C27DBB" w:rsidP="00C27DBB">
      <w:pPr>
        <w:spacing w:after="0" w:line="260" w:lineRule="exact"/>
        <w:jc w:val="both"/>
        <w:rPr>
          <w:rFonts w:eastAsia="Times New Roman" w:cstheme="minorHAnsi"/>
          <w:bCs/>
          <w:sz w:val="20"/>
          <w:szCs w:val="24"/>
          <w:lang w:eastAsia="sl-SI"/>
        </w:rPr>
      </w:pPr>
      <w:r w:rsidRPr="00A52D0A">
        <w:rPr>
          <w:rFonts w:eastAsia="Times New Roman" w:cstheme="minorHAnsi"/>
          <w:bCs/>
          <w:sz w:val="20"/>
          <w:szCs w:val="24"/>
          <w:lang w:eastAsia="sl-SI"/>
        </w:rPr>
        <w:t>V okviru odprave posledic naravne nesreče v avgustu 2023 na področju zdravstva je predvidena sanacija objektov (stvari) ter izvedba ukrepov z namenom povečanja odpornosti na naravne nesreče, zlasti na poplave.</w:t>
      </w:r>
    </w:p>
    <w:p w14:paraId="3F6562E9" w14:textId="77777777" w:rsidR="00C27DBB" w:rsidRPr="00A52D0A" w:rsidRDefault="00C27DBB" w:rsidP="00C27DBB">
      <w:pPr>
        <w:spacing w:after="0" w:line="260" w:lineRule="exact"/>
        <w:jc w:val="both"/>
        <w:rPr>
          <w:rFonts w:eastAsia="Times New Roman" w:cstheme="minorHAnsi"/>
          <w:bCs/>
          <w:sz w:val="20"/>
          <w:szCs w:val="24"/>
          <w:lang w:eastAsia="sl-SI"/>
        </w:rPr>
      </w:pPr>
    </w:p>
    <w:p w14:paraId="2F906B99" w14:textId="77777777" w:rsidR="00C27DBB" w:rsidRPr="00A52D0A" w:rsidRDefault="00C27DBB" w:rsidP="00C27DBB">
      <w:pPr>
        <w:spacing w:after="0" w:line="260" w:lineRule="exact"/>
        <w:jc w:val="both"/>
        <w:rPr>
          <w:rFonts w:eastAsia="Times New Roman" w:cstheme="minorHAnsi"/>
          <w:sz w:val="20"/>
          <w:szCs w:val="20"/>
          <w:lang w:eastAsia="sl-SI"/>
        </w:rPr>
      </w:pPr>
      <w:r w:rsidRPr="00A52D0A">
        <w:rPr>
          <w:rFonts w:eastAsia="Times New Roman" w:cstheme="minorHAnsi"/>
          <w:sz w:val="20"/>
          <w:szCs w:val="20"/>
          <w:lang w:eastAsia="sl-SI"/>
        </w:rPr>
        <w:t xml:space="preserve">Ministrstvo za zdravje je z namenom odpravo posledic naravne nesreče v avgustu 2023 identificiralo projekt popoplavne obnove objektov Psihiatrična bolnišnica Begunje (v nadaljevanju PBB), Begunje na Gorenjskem 55, 4275 Begunje, ki je pravna oseba javnega prava, pri kateri je nastala neposredna škoda na stvareh. Psihiatrična bolnišnica Begunje se sicer nahaja na območju kulturnega spomenika grad Katzenstein. Škoda je nastala tako na objektih, ki so predmet tega programa, kot na zunanjih ureditvah. </w:t>
      </w:r>
    </w:p>
    <w:p w14:paraId="527C9616" w14:textId="77777777" w:rsidR="00C27DBB" w:rsidRPr="00A52D0A" w:rsidRDefault="00C27DBB" w:rsidP="00C27DBB">
      <w:pPr>
        <w:spacing w:after="0" w:line="260" w:lineRule="exact"/>
        <w:rPr>
          <w:rFonts w:eastAsia="Times New Roman" w:cstheme="minorHAnsi"/>
          <w:b/>
          <w:sz w:val="20"/>
          <w:szCs w:val="24"/>
          <w:lang w:eastAsia="sl-SI"/>
        </w:rPr>
      </w:pPr>
    </w:p>
    <w:p w14:paraId="1096AB1A" w14:textId="77777777" w:rsidR="00C27DBB" w:rsidRPr="00A52D0A" w:rsidRDefault="00C27DBB" w:rsidP="00C27DBB">
      <w:pPr>
        <w:numPr>
          <w:ilvl w:val="0"/>
          <w:numId w:val="15"/>
        </w:numPr>
        <w:spacing w:after="0" w:line="260" w:lineRule="exact"/>
        <w:ind w:left="0" w:firstLine="0"/>
        <w:rPr>
          <w:rFonts w:eastAsia="Times New Roman" w:cstheme="minorHAnsi"/>
          <w:b/>
          <w:sz w:val="20"/>
          <w:szCs w:val="24"/>
          <w:lang w:eastAsia="sl-SI"/>
        </w:rPr>
      </w:pPr>
      <w:r w:rsidRPr="00A52D0A">
        <w:rPr>
          <w:rFonts w:eastAsia="Times New Roman" w:cstheme="minorHAnsi"/>
          <w:b/>
          <w:sz w:val="20"/>
          <w:szCs w:val="24"/>
          <w:lang w:eastAsia="sl-SI"/>
        </w:rPr>
        <w:t>Opis dosedanjih aktivnosti</w:t>
      </w:r>
    </w:p>
    <w:p w14:paraId="7F2EC781" w14:textId="77777777" w:rsidR="00C27DBB" w:rsidRPr="00A52D0A" w:rsidRDefault="00C27DBB" w:rsidP="00C27DBB">
      <w:pPr>
        <w:spacing w:after="0" w:line="260" w:lineRule="exact"/>
        <w:jc w:val="both"/>
        <w:rPr>
          <w:rFonts w:eastAsia="Times New Roman" w:cstheme="minorHAnsi"/>
          <w:bCs/>
          <w:sz w:val="20"/>
          <w:szCs w:val="20"/>
          <w:lang w:eastAsia="sl-SI"/>
        </w:rPr>
      </w:pPr>
    </w:p>
    <w:p w14:paraId="40A88F82" w14:textId="77777777" w:rsidR="00C27DBB" w:rsidRPr="00A52D0A" w:rsidRDefault="00C27DBB" w:rsidP="00C27DBB">
      <w:pPr>
        <w:jc w:val="both"/>
        <w:rPr>
          <w:rFonts w:eastAsia="Times New Roman" w:cstheme="minorHAnsi"/>
          <w:bCs/>
          <w:sz w:val="20"/>
          <w:szCs w:val="20"/>
          <w:lang w:eastAsia="sl-SI"/>
        </w:rPr>
      </w:pPr>
      <w:r w:rsidRPr="00A52D0A">
        <w:rPr>
          <w:rFonts w:eastAsia="Times New Roman" w:cstheme="minorHAnsi"/>
          <w:bCs/>
          <w:sz w:val="20"/>
          <w:szCs w:val="20"/>
          <w:lang w:eastAsia="sl-SI"/>
        </w:rPr>
        <w:t xml:space="preserve">Ministrstvo za kulturo je v okviru Programa predvidenih projektov in aktivnosti za obdobje 2024 – 2028 - Urejanje okolice za povečanje odpornosti kulturnih spomenikov predvidelo celovito krajinsko arhitekturno ureditev območja kulturnega spomenika grad Katzenstein, za ta namen je ocenilo potrebna sredstva, in sicer v višini 3.000.000,00 EUR. </w:t>
      </w:r>
      <w:r w:rsidRPr="00A52D0A">
        <w:rPr>
          <w:rFonts w:cstheme="minorHAnsi"/>
          <w:sz w:val="20"/>
          <w:szCs w:val="20"/>
        </w:rPr>
        <w:t xml:space="preserve">Kulturni spomenik grad Katzenstein in njegovo območje je v lasti Republike Slovenije, upravljavec kulturnega spomenika in investitor je Psihiatrična bolnišnica Begunje (PBB). Projekt koordinira Urad za nadzor, kakovost in investicije v zdravstvu kot organ v sestavi Ministrstva za zdravje. </w:t>
      </w:r>
    </w:p>
    <w:p w14:paraId="1D963A95" w14:textId="77777777" w:rsidR="00C27DBB" w:rsidRPr="00A52D0A" w:rsidRDefault="00C27DBB" w:rsidP="00C27DBB">
      <w:pPr>
        <w:jc w:val="both"/>
        <w:rPr>
          <w:rFonts w:eastAsia="Times New Roman" w:cstheme="minorHAnsi"/>
          <w:bCs/>
          <w:sz w:val="20"/>
          <w:szCs w:val="20"/>
          <w:lang w:eastAsia="sl-SI"/>
        </w:rPr>
      </w:pPr>
      <w:r w:rsidRPr="00A52D0A">
        <w:rPr>
          <w:rFonts w:eastAsia="Times New Roman" w:cstheme="minorHAnsi"/>
          <w:bCs/>
          <w:sz w:val="20"/>
          <w:szCs w:val="20"/>
          <w:lang w:eastAsia="sl-SI"/>
        </w:rPr>
        <w:t xml:space="preserve">Programa predvidenih projektov in aktivnosti za obdobje 2024 – 2028 je izdelan na podlagi 76. člena Zakona o obnovi, razvoju in zagotavljanju finančnih sredstev (ZORZFS) in je namenjen izvajanju sanacije celovite krajinsko arhitekturne zunanje ureditve, ki vključujejo pregrupiranje zemeljskih mas, odvajanje površinskih voda, dreniranje, stabilizacijo zemljin, urejanje poti, gradnjo podpornih konstrukcij in zidov ter sajenje vegetacije na plazovitih in poplavnih območjih kulturnih spomenikov v lasti Republike Slovenije. Zunanje ureditve so namenjene povečanju odpornosti ogroženih kulturnih spomenikov na podnebne spremembe in ekstremne vremenske dogodke in se financirajo na podlagi letnega načrta, ki ga sprejme minister, pristojen za kulturo. </w:t>
      </w:r>
      <w:r w:rsidRPr="00A52D0A">
        <w:rPr>
          <w:rFonts w:cstheme="minorHAnsi"/>
          <w:sz w:val="20"/>
          <w:szCs w:val="20"/>
        </w:rPr>
        <w:t>Sredstva niso namenjena sanaciji stavb.</w:t>
      </w:r>
    </w:p>
    <w:p w14:paraId="27521D21" w14:textId="77777777" w:rsidR="00C27DBB" w:rsidRPr="00A52D0A" w:rsidRDefault="00C27DBB" w:rsidP="00C27DBB">
      <w:pPr>
        <w:jc w:val="both"/>
        <w:rPr>
          <w:rFonts w:eastAsia="Times New Roman" w:cstheme="minorHAnsi"/>
          <w:bCs/>
          <w:sz w:val="20"/>
          <w:szCs w:val="20"/>
          <w:lang w:eastAsia="sl-SI"/>
        </w:rPr>
      </w:pPr>
      <w:r w:rsidRPr="00A52D0A">
        <w:rPr>
          <w:rFonts w:eastAsia="Times New Roman" w:cstheme="minorHAnsi"/>
          <w:bCs/>
          <w:sz w:val="20"/>
          <w:szCs w:val="20"/>
          <w:lang w:eastAsia="sl-SI"/>
        </w:rPr>
        <w:t xml:space="preserve">Nadalje je bila </w:t>
      </w:r>
      <w:r w:rsidRPr="00A52D0A">
        <w:rPr>
          <w:rFonts w:eastAsia="Times New Roman" w:cstheme="minorHAnsi"/>
          <w:sz w:val="20"/>
          <w:szCs w:val="20"/>
          <w:lang w:eastAsia="sl-SI"/>
        </w:rPr>
        <w:t>PBB po poplavah prisiljena v takojšnje delovanje in iskanje rešitev za omogočanje delovanja in zagotavljanja storitev bolnikom. Te so premestili v Ormož, Polje, Vojnik. Z lokacije so odpeljali 70 ton uničene opreme in materiala. Vse aktivnosti, ki niso najbolj nujne za njihovo delovanje so prenesli na zunanje izvajalce. Za pranje perila so se uspeli dogovoriti za uporabo pralnice JZ Brdo na Bledu in tako ohranili vseh sedem delovnih mest. Za prehrano so dejavnost prenesli na zunanjega izvajalca.</w:t>
      </w:r>
    </w:p>
    <w:p w14:paraId="14343AE8" w14:textId="77777777" w:rsidR="00C27DBB" w:rsidRPr="00A52D0A" w:rsidRDefault="00C27DBB" w:rsidP="00C27DBB">
      <w:pPr>
        <w:jc w:val="both"/>
        <w:rPr>
          <w:rFonts w:eastAsia="Times New Roman" w:cstheme="minorHAnsi"/>
          <w:bCs/>
          <w:sz w:val="20"/>
          <w:szCs w:val="20"/>
          <w:lang w:eastAsia="sl-SI"/>
        </w:rPr>
      </w:pPr>
      <w:r w:rsidRPr="00A52D0A">
        <w:rPr>
          <w:rFonts w:eastAsia="Times New Roman" w:cstheme="minorHAnsi"/>
          <w:sz w:val="20"/>
          <w:szCs w:val="20"/>
          <w:lang w:eastAsia="sl-SI"/>
        </w:rPr>
        <w:lastRenderedPageBreak/>
        <w:t xml:space="preserve">PBB je tudi nemudoma pristopila k pripravi dokumentacije za objavo javnega naročila za izdelavo projektne dokumentacije za poplavni sanacijo in usklajevanje ureditvenega načrta z drugimi deležniki Zavod za varstvo kulturne dediščine, Območna enota Kranj, Direkcija za vode RS, Območna enota Kranj, Občino Radovljica, Komunalo Radovljica, Elektro Gorenjska, Telekomom in Telemachom. </w:t>
      </w:r>
    </w:p>
    <w:p w14:paraId="32C4876F" w14:textId="77777777" w:rsidR="00C27DBB" w:rsidRPr="00A52D0A" w:rsidRDefault="00C27DBB" w:rsidP="00C27DBB">
      <w:pPr>
        <w:jc w:val="both"/>
        <w:rPr>
          <w:rFonts w:eastAsia="Times New Roman" w:cstheme="minorHAnsi"/>
          <w:sz w:val="20"/>
          <w:szCs w:val="20"/>
          <w:lang w:eastAsia="sl-SI"/>
        </w:rPr>
      </w:pPr>
      <w:r w:rsidRPr="00A52D0A">
        <w:rPr>
          <w:rFonts w:eastAsia="Times New Roman" w:cstheme="minorHAnsi"/>
          <w:sz w:val="20"/>
          <w:szCs w:val="20"/>
          <w:lang w:eastAsia="sl-SI"/>
        </w:rPr>
        <w:t xml:space="preserve">V letu 2024 je PBB objavila javno naročilo za izdelavo projektne dokumentacije za poplavno sanacijo in izbralo izvajalca družbo Stvar d.o.o. </w:t>
      </w:r>
    </w:p>
    <w:p w14:paraId="388C8D29" w14:textId="77777777" w:rsidR="00C27DBB" w:rsidRPr="00A52D0A" w:rsidRDefault="00C27DBB" w:rsidP="00C27DBB">
      <w:pPr>
        <w:spacing w:after="0" w:line="240" w:lineRule="auto"/>
        <w:jc w:val="both"/>
        <w:rPr>
          <w:rFonts w:eastAsia="Times New Roman" w:cstheme="minorHAnsi"/>
          <w:sz w:val="20"/>
          <w:szCs w:val="20"/>
          <w:lang w:eastAsia="sl-SI"/>
        </w:rPr>
      </w:pPr>
      <w:r w:rsidRPr="00A52D0A">
        <w:rPr>
          <w:rFonts w:eastAsia="Times New Roman" w:cstheme="minorHAnsi"/>
          <w:sz w:val="20"/>
          <w:szCs w:val="20"/>
          <w:lang w:eastAsia="sl-SI"/>
        </w:rPr>
        <w:t>Že pred tem je bila škoda evidentirana. V AJDI (aplikaciji, ki je namenjena za ocenjevanje škode na kmetijskih pridelkih in za ocenjevanje škode na stvareh po naravnih nesrečah) je škoda vnesena z oznako ID 1448978.</w:t>
      </w:r>
    </w:p>
    <w:p w14:paraId="03101D96" w14:textId="77777777" w:rsidR="00C27DBB" w:rsidRPr="00A52D0A" w:rsidRDefault="00C27DBB" w:rsidP="00C27DBB">
      <w:pPr>
        <w:spacing w:after="0" w:line="260" w:lineRule="exact"/>
        <w:rPr>
          <w:rFonts w:eastAsia="Times New Roman" w:cstheme="minorHAnsi"/>
          <w:sz w:val="20"/>
          <w:szCs w:val="24"/>
          <w:lang w:eastAsia="sl-SI"/>
        </w:rPr>
      </w:pPr>
    </w:p>
    <w:p w14:paraId="1C4BC61B" w14:textId="77777777" w:rsidR="00C27DBB" w:rsidRPr="00A52D0A" w:rsidRDefault="00C27DBB" w:rsidP="00C27DBB">
      <w:pPr>
        <w:spacing w:after="0" w:line="240" w:lineRule="auto"/>
        <w:ind w:left="720" w:right="368"/>
        <w:contextualSpacing/>
        <w:jc w:val="both"/>
        <w:rPr>
          <w:rFonts w:eastAsia="Times New Roman" w:cstheme="minorHAnsi"/>
          <w:b/>
          <w:bCs/>
          <w:lang w:eastAsia="sl-SI"/>
        </w:rPr>
      </w:pPr>
      <w:r w:rsidRPr="00A52D0A">
        <w:rPr>
          <w:rFonts w:eastAsia="Times New Roman" w:cstheme="minorHAnsi"/>
          <w:b/>
          <w:bCs/>
          <w:lang w:eastAsia="sl-SI"/>
        </w:rPr>
        <w:t>Projekt ''Poplavna sanacija psihiatrične bolnišnice Begunje''</w:t>
      </w:r>
    </w:p>
    <w:p w14:paraId="21FBBFA5" w14:textId="77777777" w:rsidR="00C27DBB" w:rsidRPr="00A52D0A" w:rsidRDefault="00C27DBB" w:rsidP="00C27DBB">
      <w:pPr>
        <w:spacing w:after="0" w:line="240" w:lineRule="auto"/>
        <w:ind w:right="368"/>
        <w:jc w:val="both"/>
        <w:rPr>
          <w:rFonts w:eastAsia="Times New Roman" w:cstheme="minorHAnsi"/>
          <w:lang w:eastAsia="sl-SI"/>
        </w:rPr>
      </w:pPr>
    </w:p>
    <w:p w14:paraId="51F3F282" w14:textId="77777777" w:rsidR="00C27DBB" w:rsidRPr="00A52D0A" w:rsidRDefault="00C27DBB" w:rsidP="00C27DBB">
      <w:pPr>
        <w:spacing w:after="0" w:line="240" w:lineRule="auto"/>
        <w:jc w:val="both"/>
        <w:rPr>
          <w:rFonts w:eastAsia="Times New Roman" w:cstheme="minorHAnsi"/>
          <w:sz w:val="20"/>
          <w:szCs w:val="20"/>
          <w:lang w:eastAsia="sl-SI"/>
        </w:rPr>
      </w:pPr>
      <w:r w:rsidRPr="00A52D0A">
        <w:rPr>
          <w:rFonts w:eastAsia="Times New Roman" w:cstheme="minorHAnsi"/>
          <w:sz w:val="20"/>
          <w:szCs w:val="20"/>
          <w:lang w:eastAsia="sl-SI"/>
        </w:rPr>
        <w:t>Psihiatrična bolnišnica Begunje je zaradi velikega obsega škode izkazala potrebo po zagotoviti sredstev za poplavno sanacijo po poplavah 4. avgusta 2023. Gre za javni zavod, katerega ustanovitelj je Republika Slovenija.</w:t>
      </w:r>
    </w:p>
    <w:p w14:paraId="16AB4FB4" w14:textId="77777777" w:rsidR="00C27DBB" w:rsidRPr="00A52D0A" w:rsidRDefault="00C27DBB" w:rsidP="00C27DBB">
      <w:pPr>
        <w:spacing w:after="0" w:line="240" w:lineRule="auto"/>
        <w:jc w:val="both"/>
        <w:rPr>
          <w:rFonts w:eastAsia="Times New Roman" w:cstheme="minorHAnsi"/>
          <w:sz w:val="20"/>
          <w:szCs w:val="20"/>
          <w:lang w:eastAsia="sl-SI"/>
        </w:rPr>
      </w:pPr>
    </w:p>
    <w:p w14:paraId="451D6423" w14:textId="77777777" w:rsidR="00C27DBB" w:rsidRPr="00A52D0A" w:rsidRDefault="00C27DBB" w:rsidP="00C27DBB">
      <w:pPr>
        <w:spacing w:after="0" w:line="240" w:lineRule="auto"/>
        <w:jc w:val="both"/>
        <w:rPr>
          <w:rFonts w:eastAsia="Times New Roman" w:cstheme="minorHAnsi"/>
          <w:sz w:val="20"/>
          <w:szCs w:val="20"/>
          <w:lang w:eastAsia="sl-SI"/>
        </w:rPr>
      </w:pPr>
      <w:r w:rsidRPr="00A52D0A">
        <w:rPr>
          <w:rFonts w:eastAsia="Times New Roman" w:cstheme="minorHAnsi"/>
          <w:sz w:val="20"/>
          <w:szCs w:val="20"/>
          <w:lang w:eastAsia="sl-SI"/>
        </w:rPr>
        <w:t xml:space="preserve">PBB je po obsežnih poplavah, ki so jih doletele prisiljena izvesti obnovo sledečih delov bolnišnice: dnevna bolnišnica, povezovalni hodnik med dnevno bolnišnico in urgentno ambulanto s pripadajočimi prostori, urgentna ambulanta, socialne službe, povezovalni trakt med gospodarskim in glavnim dvoriščem, klub, klet z dvigalom, bolnišnična kuhinja, upravna stavba in ambulantni del, pralnica. </w:t>
      </w:r>
    </w:p>
    <w:p w14:paraId="139771F4" w14:textId="77777777" w:rsidR="00C27DBB" w:rsidRPr="00A52D0A" w:rsidRDefault="00C27DBB" w:rsidP="00C27DBB">
      <w:pPr>
        <w:spacing w:after="0" w:line="240" w:lineRule="auto"/>
        <w:ind w:right="368"/>
        <w:jc w:val="both"/>
        <w:rPr>
          <w:rFonts w:eastAsia="Times New Roman" w:cstheme="minorHAnsi"/>
          <w:lang w:eastAsia="sl-SI"/>
        </w:rPr>
      </w:pPr>
    </w:p>
    <w:tbl>
      <w:tblPr>
        <w:tblStyle w:val="Tabelamrea"/>
        <w:tblW w:w="9209" w:type="dxa"/>
        <w:tblLayout w:type="fixed"/>
        <w:tblLook w:val="04A0" w:firstRow="1" w:lastRow="0" w:firstColumn="1" w:lastColumn="0" w:noHBand="0" w:noVBand="1"/>
      </w:tblPr>
      <w:tblGrid>
        <w:gridCol w:w="1838"/>
        <w:gridCol w:w="1418"/>
        <w:gridCol w:w="3118"/>
        <w:gridCol w:w="1276"/>
        <w:gridCol w:w="1559"/>
      </w:tblGrid>
      <w:tr w:rsidR="00C27DBB" w:rsidRPr="00A52D0A" w14:paraId="496C0D3C" w14:textId="77777777" w:rsidTr="00477824">
        <w:tc>
          <w:tcPr>
            <w:tcW w:w="1838" w:type="dxa"/>
          </w:tcPr>
          <w:p w14:paraId="33FB4BF3" w14:textId="77777777" w:rsidR="00C27DBB" w:rsidRPr="00A52D0A" w:rsidRDefault="00C27DBB" w:rsidP="00477824">
            <w:pPr>
              <w:rPr>
                <w:rFonts w:cstheme="minorHAnsi"/>
                <w:sz w:val="24"/>
                <w:szCs w:val="24"/>
              </w:rPr>
            </w:pPr>
            <w:r w:rsidRPr="00A52D0A">
              <w:rPr>
                <w:rFonts w:cstheme="minorHAnsi"/>
                <w:sz w:val="24"/>
                <w:szCs w:val="24"/>
              </w:rPr>
              <w:t>Katastrska občina</w:t>
            </w:r>
          </w:p>
        </w:tc>
        <w:tc>
          <w:tcPr>
            <w:tcW w:w="1418" w:type="dxa"/>
          </w:tcPr>
          <w:p w14:paraId="4A9D667E" w14:textId="77777777" w:rsidR="00C27DBB" w:rsidRPr="00A52D0A" w:rsidRDefault="00C27DBB" w:rsidP="00477824">
            <w:pPr>
              <w:jc w:val="center"/>
              <w:rPr>
                <w:rFonts w:cstheme="minorHAnsi"/>
                <w:sz w:val="24"/>
                <w:szCs w:val="24"/>
              </w:rPr>
            </w:pPr>
            <w:r w:rsidRPr="00A52D0A">
              <w:rPr>
                <w:rFonts w:cstheme="minorHAnsi"/>
                <w:sz w:val="24"/>
                <w:szCs w:val="24"/>
              </w:rPr>
              <w:t>ID.ŠT</w:t>
            </w:r>
          </w:p>
        </w:tc>
        <w:tc>
          <w:tcPr>
            <w:tcW w:w="3118" w:type="dxa"/>
          </w:tcPr>
          <w:p w14:paraId="1371D8FA" w14:textId="77777777" w:rsidR="00C27DBB" w:rsidRPr="00A52D0A" w:rsidRDefault="00C27DBB" w:rsidP="00477824">
            <w:pPr>
              <w:rPr>
                <w:rFonts w:cstheme="minorHAnsi"/>
                <w:sz w:val="24"/>
                <w:szCs w:val="24"/>
              </w:rPr>
            </w:pPr>
            <w:r w:rsidRPr="00A52D0A">
              <w:rPr>
                <w:rFonts w:cstheme="minorHAnsi"/>
                <w:sz w:val="24"/>
                <w:szCs w:val="24"/>
              </w:rPr>
              <w:t>Vrsta nepremičnine</w:t>
            </w:r>
          </w:p>
        </w:tc>
        <w:tc>
          <w:tcPr>
            <w:tcW w:w="1276" w:type="dxa"/>
          </w:tcPr>
          <w:p w14:paraId="119DA333" w14:textId="77777777" w:rsidR="00C27DBB" w:rsidRPr="00A52D0A" w:rsidRDefault="00C27DBB" w:rsidP="00477824">
            <w:pPr>
              <w:rPr>
                <w:rFonts w:cstheme="minorHAnsi"/>
                <w:sz w:val="24"/>
                <w:szCs w:val="24"/>
              </w:rPr>
            </w:pPr>
            <w:r w:rsidRPr="00A52D0A">
              <w:rPr>
                <w:rFonts w:cstheme="minorHAnsi"/>
                <w:sz w:val="24"/>
                <w:szCs w:val="24"/>
              </w:rPr>
              <w:t>Površina</w:t>
            </w:r>
          </w:p>
        </w:tc>
        <w:tc>
          <w:tcPr>
            <w:tcW w:w="1559" w:type="dxa"/>
          </w:tcPr>
          <w:p w14:paraId="678A8DBA" w14:textId="77777777" w:rsidR="00C27DBB" w:rsidRPr="00A52D0A" w:rsidRDefault="00C27DBB" w:rsidP="00477824">
            <w:pPr>
              <w:rPr>
                <w:rFonts w:cstheme="minorHAnsi"/>
                <w:sz w:val="24"/>
                <w:szCs w:val="24"/>
              </w:rPr>
            </w:pPr>
            <w:r w:rsidRPr="00A52D0A">
              <w:rPr>
                <w:rFonts w:cstheme="minorHAnsi"/>
                <w:sz w:val="24"/>
                <w:szCs w:val="24"/>
              </w:rPr>
              <w:t>Upravljavec</w:t>
            </w:r>
          </w:p>
        </w:tc>
      </w:tr>
      <w:tr w:rsidR="00C27DBB" w:rsidRPr="00A52D0A" w14:paraId="47E79BAA" w14:textId="77777777" w:rsidTr="00477824">
        <w:tc>
          <w:tcPr>
            <w:tcW w:w="1838" w:type="dxa"/>
          </w:tcPr>
          <w:p w14:paraId="51448984" w14:textId="77777777" w:rsidR="00C27DBB" w:rsidRPr="00A52D0A" w:rsidRDefault="00C27DBB" w:rsidP="00477824">
            <w:pPr>
              <w:rPr>
                <w:rFonts w:cstheme="minorHAnsi"/>
                <w:sz w:val="24"/>
                <w:szCs w:val="24"/>
              </w:rPr>
            </w:pPr>
            <w:r w:rsidRPr="00A52D0A">
              <w:rPr>
                <w:rFonts w:cstheme="minorHAnsi"/>
                <w:sz w:val="24"/>
                <w:szCs w:val="24"/>
              </w:rPr>
              <w:t>2151 Begunje</w:t>
            </w:r>
          </w:p>
        </w:tc>
        <w:tc>
          <w:tcPr>
            <w:tcW w:w="1418" w:type="dxa"/>
          </w:tcPr>
          <w:p w14:paraId="4D5C7B2C" w14:textId="77777777" w:rsidR="00C27DBB" w:rsidRPr="00A52D0A" w:rsidRDefault="00C27DBB" w:rsidP="00477824">
            <w:pPr>
              <w:jc w:val="center"/>
              <w:rPr>
                <w:rFonts w:cstheme="minorHAnsi"/>
                <w:b/>
                <w:bCs/>
                <w:sz w:val="24"/>
                <w:szCs w:val="24"/>
              </w:rPr>
            </w:pPr>
            <w:r w:rsidRPr="00A52D0A">
              <w:rPr>
                <w:rFonts w:cstheme="minorHAnsi"/>
                <w:b/>
                <w:bCs/>
                <w:sz w:val="24"/>
                <w:szCs w:val="24"/>
              </w:rPr>
              <w:t>363</w:t>
            </w:r>
          </w:p>
        </w:tc>
        <w:tc>
          <w:tcPr>
            <w:tcW w:w="3118" w:type="dxa"/>
          </w:tcPr>
          <w:p w14:paraId="6FEE283D" w14:textId="77777777" w:rsidR="00C27DBB" w:rsidRPr="00A52D0A" w:rsidRDefault="00C27DBB" w:rsidP="00477824">
            <w:pPr>
              <w:rPr>
                <w:rFonts w:cstheme="minorHAnsi"/>
                <w:b/>
                <w:bCs/>
                <w:sz w:val="24"/>
                <w:szCs w:val="24"/>
              </w:rPr>
            </w:pPr>
            <w:r w:rsidRPr="00A52D0A">
              <w:rPr>
                <w:rFonts w:cstheme="minorHAnsi"/>
                <w:b/>
                <w:bCs/>
                <w:sz w:val="24"/>
                <w:szCs w:val="24"/>
              </w:rPr>
              <w:t>Objekt, Mizarska delavnica</w:t>
            </w:r>
          </w:p>
        </w:tc>
        <w:tc>
          <w:tcPr>
            <w:tcW w:w="1276" w:type="dxa"/>
          </w:tcPr>
          <w:p w14:paraId="1E8AA386" w14:textId="77777777" w:rsidR="00C27DBB" w:rsidRPr="00A52D0A" w:rsidRDefault="00C27DBB" w:rsidP="00477824">
            <w:pPr>
              <w:rPr>
                <w:rFonts w:cstheme="minorHAnsi"/>
                <w:sz w:val="24"/>
                <w:szCs w:val="24"/>
              </w:rPr>
            </w:pPr>
            <w:r w:rsidRPr="00A52D0A">
              <w:rPr>
                <w:rFonts w:cstheme="minorHAnsi"/>
                <w:sz w:val="24"/>
                <w:szCs w:val="24"/>
              </w:rPr>
              <w:t>354 m</w:t>
            </w:r>
            <w:r w:rsidRPr="00A52D0A">
              <w:rPr>
                <w:rFonts w:cstheme="minorHAnsi"/>
                <w:sz w:val="24"/>
                <w:szCs w:val="24"/>
                <w:vertAlign w:val="superscript"/>
              </w:rPr>
              <w:t>2</w:t>
            </w:r>
          </w:p>
        </w:tc>
        <w:tc>
          <w:tcPr>
            <w:tcW w:w="1559" w:type="dxa"/>
          </w:tcPr>
          <w:p w14:paraId="47B00CCB" w14:textId="77777777" w:rsidR="00C27DBB" w:rsidRPr="00A52D0A" w:rsidRDefault="00C27DBB" w:rsidP="00477824">
            <w:pPr>
              <w:rPr>
                <w:rFonts w:cstheme="minorHAnsi"/>
                <w:sz w:val="24"/>
                <w:szCs w:val="24"/>
              </w:rPr>
            </w:pPr>
            <w:r w:rsidRPr="00A52D0A">
              <w:rPr>
                <w:rFonts w:cstheme="minorHAnsi"/>
                <w:sz w:val="24"/>
                <w:szCs w:val="24"/>
              </w:rPr>
              <w:t>PBB</w:t>
            </w:r>
          </w:p>
        </w:tc>
      </w:tr>
      <w:tr w:rsidR="00C27DBB" w:rsidRPr="00A52D0A" w14:paraId="644263B1" w14:textId="77777777" w:rsidTr="00477824">
        <w:tc>
          <w:tcPr>
            <w:tcW w:w="1838" w:type="dxa"/>
          </w:tcPr>
          <w:p w14:paraId="1B4BB362" w14:textId="77777777" w:rsidR="00C27DBB" w:rsidRPr="00A52D0A" w:rsidRDefault="00C27DBB" w:rsidP="00477824">
            <w:pPr>
              <w:rPr>
                <w:rFonts w:cstheme="minorHAnsi"/>
                <w:sz w:val="24"/>
                <w:szCs w:val="24"/>
              </w:rPr>
            </w:pPr>
            <w:r w:rsidRPr="00A52D0A">
              <w:rPr>
                <w:rFonts w:cstheme="minorHAnsi"/>
                <w:sz w:val="24"/>
                <w:szCs w:val="24"/>
              </w:rPr>
              <w:t>2151 Begunje</w:t>
            </w:r>
          </w:p>
        </w:tc>
        <w:tc>
          <w:tcPr>
            <w:tcW w:w="1418" w:type="dxa"/>
          </w:tcPr>
          <w:p w14:paraId="422D7C49" w14:textId="77777777" w:rsidR="00C27DBB" w:rsidRPr="00A52D0A" w:rsidRDefault="00C27DBB" w:rsidP="00477824">
            <w:pPr>
              <w:jc w:val="center"/>
              <w:rPr>
                <w:rFonts w:cstheme="minorHAnsi"/>
                <w:b/>
                <w:bCs/>
                <w:sz w:val="24"/>
                <w:szCs w:val="24"/>
              </w:rPr>
            </w:pPr>
            <w:r w:rsidRPr="00A52D0A">
              <w:rPr>
                <w:rFonts w:cstheme="minorHAnsi"/>
                <w:b/>
                <w:bCs/>
                <w:sz w:val="24"/>
                <w:szCs w:val="24"/>
              </w:rPr>
              <w:t>449</w:t>
            </w:r>
          </w:p>
        </w:tc>
        <w:tc>
          <w:tcPr>
            <w:tcW w:w="3118" w:type="dxa"/>
          </w:tcPr>
          <w:p w14:paraId="6605D382" w14:textId="77777777" w:rsidR="00C27DBB" w:rsidRPr="00A52D0A" w:rsidRDefault="00C27DBB" w:rsidP="00477824">
            <w:pPr>
              <w:rPr>
                <w:rFonts w:cstheme="minorHAnsi"/>
                <w:b/>
                <w:bCs/>
                <w:sz w:val="24"/>
                <w:szCs w:val="24"/>
              </w:rPr>
            </w:pPr>
            <w:r w:rsidRPr="00A52D0A">
              <w:rPr>
                <w:rFonts w:cstheme="minorHAnsi"/>
                <w:b/>
                <w:bCs/>
                <w:sz w:val="24"/>
                <w:szCs w:val="24"/>
              </w:rPr>
              <w:t>Objekt, Glavna stavba – grad Katzenstein</w:t>
            </w:r>
          </w:p>
        </w:tc>
        <w:tc>
          <w:tcPr>
            <w:tcW w:w="1276" w:type="dxa"/>
          </w:tcPr>
          <w:p w14:paraId="08901E03" w14:textId="77777777" w:rsidR="00C27DBB" w:rsidRPr="00A52D0A" w:rsidRDefault="00C27DBB" w:rsidP="00477824">
            <w:pPr>
              <w:rPr>
                <w:rFonts w:cstheme="minorHAnsi"/>
                <w:sz w:val="24"/>
                <w:szCs w:val="24"/>
              </w:rPr>
            </w:pPr>
            <w:r w:rsidRPr="00A52D0A">
              <w:rPr>
                <w:rFonts w:cstheme="minorHAnsi"/>
                <w:sz w:val="24"/>
                <w:szCs w:val="24"/>
              </w:rPr>
              <w:t>2.630 m</w:t>
            </w:r>
            <w:r w:rsidRPr="00A52D0A">
              <w:rPr>
                <w:rFonts w:cstheme="minorHAnsi"/>
                <w:sz w:val="24"/>
                <w:szCs w:val="24"/>
                <w:vertAlign w:val="superscript"/>
              </w:rPr>
              <w:t>2</w:t>
            </w:r>
          </w:p>
        </w:tc>
        <w:tc>
          <w:tcPr>
            <w:tcW w:w="1559" w:type="dxa"/>
          </w:tcPr>
          <w:p w14:paraId="1BDC0F44" w14:textId="77777777" w:rsidR="00C27DBB" w:rsidRPr="00A52D0A" w:rsidRDefault="00C27DBB" w:rsidP="00477824">
            <w:pPr>
              <w:rPr>
                <w:rFonts w:cstheme="minorHAnsi"/>
                <w:sz w:val="24"/>
                <w:szCs w:val="24"/>
              </w:rPr>
            </w:pPr>
            <w:r w:rsidRPr="00A52D0A">
              <w:rPr>
                <w:rFonts w:cstheme="minorHAnsi"/>
                <w:sz w:val="24"/>
                <w:szCs w:val="24"/>
              </w:rPr>
              <w:t>PBB</w:t>
            </w:r>
          </w:p>
        </w:tc>
      </w:tr>
      <w:tr w:rsidR="00C27DBB" w:rsidRPr="00A52D0A" w14:paraId="1A924589" w14:textId="77777777" w:rsidTr="00477824">
        <w:tc>
          <w:tcPr>
            <w:tcW w:w="1838" w:type="dxa"/>
          </w:tcPr>
          <w:p w14:paraId="61F75BC9" w14:textId="77777777" w:rsidR="00C27DBB" w:rsidRPr="00A52D0A" w:rsidRDefault="00C27DBB" w:rsidP="00477824">
            <w:pPr>
              <w:rPr>
                <w:rFonts w:cstheme="minorHAnsi"/>
                <w:sz w:val="24"/>
                <w:szCs w:val="24"/>
              </w:rPr>
            </w:pPr>
            <w:r w:rsidRPr="00A52D0A">
              <w:rPr>
                <w:rFonts w:cstheme="minorHAnsi"/>
                <w:sz w:val="24"/>
                <w:szCs w:val="24"/>
              </w:rPr>
              <w:t>2151 Begunje</w:t>
            </w:r>
          </w:p>
        </w:tc>
        <w:tc>
          <w:tcPr>
            <w:tcW w:w="1418" w:type="dxa"/>
          </w:tcPr>
          <w:p w14:paraId="698909BB" w14:textId="77777777" w:rsidR="00C27DBB" w:rsidRPr="00A52D0A" w:rsidRDefault="00C27DBB" w:rsidP="00477824">
            <w:pPr>
              <w:jc w:val="center"/>
              <w:rPr>
                <w:rFonts w:cstheme="minorHAnsi"/>
                <w:b/>
                <w:bCs/>
                <w:sz w:val="24"/>
                <w:szCs w:val="24"/>
              </w:rPr>
            </w:pPr>
            <w:r w:rsidRPr="00A52D0A">
              <w:rPr>
                <w:rFonts w:cstheme="minorHAnsi"/>
                <w:b/>
                <w:bCs/>
                <w:sz w:val="24"/>
                <w:szCs w:val="24"/>
              </w:rPr>
              <w:t>452</w:t>
            </w:r>
          </w:p>
        </w:tc>
        <w:tc>
          <w:tcPr>
            <w:tcW w:w="3118" w:type="dxa"/>
          </w:tcPr>
          <w:p w14:paraId="4947315C" w14:textId="77777777" w:rsidR="00C27DBB" w:rsidRPr="00A52D0A" w:rsidRDefault="00C27DBB" w:rsidP="00477824">
            <w:pPr>
              <w:rPr>
                <w:rFonts w:cstheme="minorHAnsi"/>
                <w:b/>
                <w:bCs/>
                <w:sz w:val="24"/>
                <w:szCs w:val="24"/>
              </w:rPr>
            </w:pPr>
            <w:r w:rsidRPr="00A52D0A">
              <w:rPr>
                <w:rFonts w:cstheme="minorHAnsi"/>
                <w:b/>
                <w:bCs/>
                <w:sz w:val="24"/>
                <w:szCs w:val="24"/>
              </w:rPr>
              <w:t>Objekt, pomožni objekti na parceli 337/1</w:t>
            </w:r>
          </w:p>
        </w:tc>
        <w:tc>
          <w:tcPr>
            <w:tcW w:w="1276" w:type="dxa"/>
          </w:tcPr>
          <w:p w14:paraId="4B3D7BE0" w14:textId="77777777" w:rsidR="00C27DBB" w:rsidRPr="00A52D0A" w:rsidRDefault="00C27DBB" w:rsidP="00477824">
            <w:pPr>
              <w:rPr>
                <w:rFonts w:cstheme="minorHAnsi"/>
                <w:sz w:val="24"/>
                <w:szCs w:val="24"/>
              </w:rPr>
            </w:pPr>
            <w:r w:rsidRPr="00A52D0A">
              <w:rPr>
                <w:rFonts w:cstheme="minorHAnsi"/>
                <w:sz w:val="24"/>
                <w:szCs w:val="24"/>
              </w:rPr>
              <w:t>85 m</w:t>
            </w:r>
            <w:r w:rsidRPr="00A52D0A">
              <w:rPr>
                <w:rFonts w:cstheme="minorHAnsi"/>
                <w:sz w:val="24"/>
                <w:szCs w:val="24"/>
                <w:vertAlign w:val="superscript"/>
              </w:rPr>
              <w:t>2</w:t>
            </w:r>
          </w:p>
        </w:tc>
        <w:tc>
          <w:tcPr>
            <w:tcW w:w="1559" w:type="dxa"/>
          </w:tcPr>
          <w:p w14:paraId="10C617F8" w14:textId="77777777" w:rsidR="00C27DBB" w:rsidRPr="00A52D0A" w:rsidRDefault="00C27DBB" w:rsidP="00477824">
            <w:pPr>
              <w:rPr>
                <w:rFonts w:cstheme="minorHAnsi"/>
                <w:sz w:val="24"/>
                <w:szCs w:val="24"/>
              </w:rPr>
            </w:pPr>
            <w:r w:rsidRPr="00A52D0A">
              <w:rPr>
                <w:rFonts w:cstheme="minorHAnsi"/>
                <w:sz w:val="24"/>
                <w:szCs w:val="24"/>
              </w:rPr>
              <w:t>PBB</w:t>
            </w:r>
          </w:p>
        </w:tc>
      </w:tr>
    </w:tbl>
    <w:p w14:paraId="78825456" w14:textId="77777777" w:rsidR="00C27DBB" w:rsidRPr="00A52D0A" w:rsidRDefault="00C27DBB" w:rsidP="00C27DBB">
      <w:pPr>
        <w:spacing w:after="0" w:line="240" w:lineRule="auto"/>
        <w:ind w:right="368"/>
        <w:jc w:val="both"/>
        <w:rPr>
          <w:rFonts w:eastAsia="Times New Roman" w:cstheme="minorHAnsi"/>
          <w:lang w:eastAsia="sl-SI"/>
        </w:rPr>
      </w:pPr>
    </w:p>
    <w:p w14:paraId="3AEA5098" w14:textId="77777777" w:rsidR="00C27DBB" w:rsidRPr="00A52D0A" w:rsidRDefault="00C27DBB" w:rsidP="00C27DBB">
      <w:pPr>
        <w:spacing w:after="0" w:line="240" w:lineRule="auto"/>
        <w:jc w:val="both"/>
        <w:rPr>
          <w:rFonts w:eastAsia="Times New Roman" w:cstheme="minorHAnsi"/>
          <w:sz w:val="20"/>
          <w:szCs w:val="20"/>
          <w:lang w:eastAsia="sl-SI"/>
        </w:rPr>
      </w:pPr>
      <w:r w:rsidRPr="00A52D0A">
        <w:rPr>
          <w:rFonts w:eastAsia="Times New Roman" w:cstheme="minorHAnsi"/>
          <w:sz w:val="20"/>
          <w:szCs w:val="20"/>
          <w:lang w:eastAsia="sl-SI"/>
        </w:rPr>
        <w:t>PBB je morala nemudoma po poplavnem dogodku najprej odstraniti uničene materiale in opremo ob tem pa tudi omete in tla v poplavljenih delih. Prav tako so morali nemudoma pristopiti k izsuševanju poplavljenih prostorov. S temi nujnimi ukrepi so zagotovili, da se poplavljeni prostori niso uničevali naprej. Zagotoviti so morali tudi najnujnejše funkcioniranje delovanje in se dogovoriti z zunanjimi izvajalci, da prevzamejo dejavnosti, ki so jih prej sami opravljali, kuhanje in pranje. Prav tako so nemudoma morali investirati v nove napeljave in zagotoviti komunikacije in računalniško operativnost. Vse to je vodilo v takojšnje stroške, ki jih vodijo na posebnem računu.</w:t>
      </w:r>
    </w:p>
    <w:p w14:paraId="4A2299AE" w14:textId="77777777" w:rsidR="00C27DBB" w:rsidRPr="00A52D0A" w:rsidRDefault="00C27DBB" w:rsidP="00C27DBB">
      <w:pPr>
        <w:spacing w:after="0" w:line="240" w:lineRule="auto"/>
        <w:contextualSpacing/>
        <w:jc w:val="both"/>
        <w:rPr>
          <w:rFonts w:eastAsia="Times New Roman" w:cstheme="minorHAnsi"/>
          <w:lang w:eastAsia="sl-SI"/>
        </w:rPr>
      </w:pPr>
    </w:p>
    <w:p w14:paraId="2C6E8679" w14:textId="77777777" w:rsidR="00C27DBB" w:rsidRPr="00A52D0A" w:rsidRDefault="00C27DBB" w:rsidP="00C27DBB">
      <w:pPr>
        <w:spacing w:after="0" w:line="240" w:lineRule="auto"/>
        <w:contextualSpacing/>
        <w:jc w:val="both"/>
        <w:rPr>
          <w:rFonts w:eastAsia="Times New Roman" w:cstheme="minorHAnsi"/>
          <w:sz w:val="20"/>
          <w:szCs w:val="20"/>
          <w:lang w:eastAsia="sl-SI"/>
        </w:rPr>
      </w:pPr>
      <w:r w:rsidRPr="00A52D0A">
        <w:rPr>
          <w:rFonts w:eastAsia="Times New Roman" w:cstheme="minorHAnsi"/>
          <w:sz w:val="20"/>
          <w:szCs w:val="20"/>
          <w:lang w:eastAsia="sl-SI"/>
        </w:rPr>
        <w:t xml:space="preserve">Na bolnišničnih objektih je nastala škoda v kletnih ter pritličnih prostorih. </w:t>
      </w:r>
    </w:p>
    <w:p w14:paraId="272996C4" w14:textId="77777777" w:rsidR="00C27DBB" w:rsidRPr="00A52D0A" w:rsidRDefault="00C27DBB" w:rsidP="00C27DBB">
      <w:pPr>
        <w:spacing w:after="0" w:line="240" w:lineRule="auto"/>
        <w:contextualSpacing/>
        <w:jc w:val="both"/>
        <w:rPr>
          <w:rFonts w:eastAsia="Times New Roman" w:cstheme="minorHAnsi"/>
          <w:sz w:val="20"/>
          <w:szCs w:val="20"/>
          <w:lang w:eastAsia="sl-SI"/>
        </w:rPr>
      </w:pPr>
    </w:p>
    <w:p w14:paraId="0189A9A2" w14:textId="77777777" w:rsidR="00C27DBB" w:rsidRPr="00A52D0A" w:rsidRDefault="00C27DBB" w:rsidP="00C27DBB">
      <w:pPr>
        <w:spacing w:after="0" w:line="240" w:lineRule="auto"/>
        <w:contextualSpacing/>
        <w:jc w:val="both"/>
        <w:rPr>
          <w:rFonts w:eastAsia="Times New Roman" w:cstheme="minorHAnsi"/>
          <w:sz w:val="20"/>
          <w:szCs w:val="20"/>
          <w:lang w:eastAsia="sl-SI"/>
        </w:rPr>
      </w:pPr>
      <w:r w:rsidRPr="00A52D0A">
        <w:rPr>
          <w:rFonts w:eastAsia="Times New Roman" w:cstheme="minorHAnsi"/>
          <w:sz w:val="20"/>
          <w:szCs w:val="20"/>
          <w:lang w:eastAsia="sl-SI"/>
        </w:rPr>
        <w:t>Kletni prostori, kjer se nahaja prostor dveh strojnic za dvigala, prostor z instalacijami prezračevanja, celoten arhiv (listine), skladiščni prostori, ženske in moške garderobe, pralnica, drugi prostori spremljajočih programov, so bili popolnoma zaliti z vodo (do stropa), potrebna je celovita adaptacija z vsemi gradbeno obrtniškimi deli in stavbnim pohištvom vred.</w:t>
      </w:r>
    </w:p>
    <w:p w14:paraId="193D69D2" w14:textId="77777777" w:rsidR="00C27DBB" w:rsidRPr="00A52D0A" w:rsidRDefault="00C27DBB" w:rsidP="00C27DBB">
      <w:pPr>
        <w:spacing w:after="0" w:line="240" w:lineRule="auto"/>
        <w:contextualSpacing/>
        <w:jc w:val="both"/>
        <w:rPr>
          <w:rFonts w:eastAsia="Times New Roman" w:cstheme="minorHAnsi"/>
          <w:sz w:val="20"/>
          <w:szCs w:val="20"/>
          <w:lang w:eastAsia="sl-SI"/>
        </w:rPr>
      </w:pPr>
    </w:p>
    <w:p w14:paraId="64115915" w14:textId="77777777" w:rsidR="00C27DBB" w:rsidRPr="00A52D0A" w:rsidRDefault="00C27DBB" w:rsidP="00C27DBB">
      <w:pPr>
        <w:spacing w:after="0" w:line="240" w:lineRule="auto"/>
        <w:contextualSpacing/>
        <w:jc w:val="both"/>
        <w:rPr>
          <w:rFonts w:eastAsia="Times New Roman" w:cstheme="minorHAnsi"/>
          <w:sz w:val="20"/>
          <w:szCs w:val="20"/>
          <w:lang w:eastAsia="sl-SI"/>
        </w:rPr>
      </w:pPr>
      <w:r w:rsidRPr="00A52D0A">
        <w:rPr>
          <w:rFonts w:eastAsia="Times New Roman" w:cstheme="minorHAnsi"/>
          <w:sz w:val="20"/>
          <w:szCs w:val="20"/>
          <w:lang w:eastAsia="sl-SI"/>
        </w:rPr>
        <w:t>Izveden je bil pregled nosilnih konstrukcij/zidov in temeljev oziroma vpliv poplavne vode na konstrukcijske elemente (stene, strop kleti). Prav tako je bil izveden pregled strojnih instalacij (strojnici dvigal, prezračevalni sistem, parni sistem, plinski sistem), zaradi nevarnosti električnega udara je bilo električno napajanje v kletnih prostorih izključeno. Po pregledu prostorov arhiva so zaposleni sami odstranili vso razmočeno arhivsko gradivo. Z vodo je bila zalita pralnica, v celoti je bila odstranjena oprema iz pralnice, perilo, popolnoma zaliti so bili vsi pralni, sušilni in drugi stroji. Iz garderob je bila odstranjena vsa pohištvena oprema in perilo (uniforme, obutev). Uničeno je bilo stavbno pohištvo.</w:t>
      </w:r>
    </w:p>
    <w:p w14:paraId="08935E06" w14:textId="77777777" w:rsidR="00C27DBB" w:rsidRPr="00A52D0A" w:rsidRDefault="00C27DBB" w:rsidP="00C27DBB">
      <w:pPr>
        <w:spacing w:after="0" w:line="240" w:lineRule="auto"/>
        <w:contextualSpacing/>
        <w:jc w:val="both"/>
        <w:rPr>
          <w:rFonts w:eastAsia="Times New Roman" w:cstheme="minorHAnsi"/>
          <w:sz w:val="20"/>
          <w:szCs w:val="20"/>
          <w:lang w:eastAsia="sl-SI"/>
        </w:rPr>
      </w:pPr>
    </w:p>
    <w:p w14:paraId="188AD0D1" w14:textId="77777777" w:rsidR="00C27DBB" w:rsidRPr="00A52D0A" w:rsidRDefault="00C27DBB" w:rsidP="00C27DBB">
      <w:pPr>
        <w:spacing w:after="0" w:line="240" w:lineRule="auto"/>
        <w:contextualSpacing/>
        <w:jc w:val="both"/>
        <w:rPr>
          <w:rFonts w:eastAsia="Times New Roman" w:cstheme="minorHAnsi"/>
          <w:sz w:val="20"/>
          <w:szCs w:val="20"/>
          <w:lang w:eastAsia="sl-SI"/>
        </w:rPr>
      </w:pPr>
      <w:r w:rsidRPr="00A52D0A">
        <w:rPr>
          <w:rFonts w:eastAsia="Times New Roman" w:cstheme="minorHAnsi"/>
          <w:sz w:val="20"/>
          <w:szCs w:val="20"/>
          <w:lang w:eastAsia="sl-SI"/>
        </w:rPr>
        <w:t xml:space="preserve">V pritličnih prostorih, kjer se nahajajo kuhinja, telovadnica, urgentna ambulanta, socialna služba, dežurne sobe, dnevna ambulanta, klub (gostinski prostor), skladišče drobnega inventarja, recepcija, vsi prostori pa so bili zaliti do višine okvirno 1 m. V prostorih bo potrebno izvesti delno adaptacijo z vsemi potrebnimi gradbeno obrtniškimi deli in stavbnim pohištvom. </w:t>
      </w:r>
    </w:p>
    <w:p w14:paraId="2079A417" w14:textId="77777777" w:rsidR="00C27DBB" w:rsidRPr="00A52D0A" w:rsidRDefault="00C27DBB" w:rsidP="00C27DBB">
      <w:pPr>
        <w:spacing w:after="0" w:line="240" w:lineRule="auto"/>
        <w:contextualSpacing/>
        <w:jc w:val="both"/>
        <w:rPr>
          <w:rFonts w:eastAsia="Times New Roman" w:cstheme="minorHAnsi"/>
          <w:sz w:val="20"/>
          <w:szCs w:val="20"/>
          <w:lang w:eastAsia="sl-SI"/>
        </w:rPr>
      </w:pPr>
    </w:p>
    <w:p w14:paraId="7598C8BD" w14:textId="77777777" w:rsidR="00C27DBB" w:rsidRPr="00A52D0A" w:rsidRDefault="00C27DBB" w:rsidP="00C27DBB">
      <w:pPr>
        <w:spacing w:after="0" w:line="240" w:lineRule="auto"/>
        <w:contextualSpacing/>
        <w:jc w:val="both"/>
        <w:rPr>
          <w:rFonts w:eastAsia="Times New Roman" w:cstheme="minorHAnsi"/>
          <w:sz w:val="20"/>
          <w:szCs w:val="20"/>
          <w:lang w:eastAsia="sl-SI"/>
        </w:rPr>
      </w:pPr>
      <w:r w:rsidRPr="00A52D0A">
        <w:rPr>
          <w:rFonts w:eastAsia="Times New Roman" w:cstheme="minorHAnsi"/>
          <w:sz w:val="20"/>
          <w:szCs w:val="20"/>
          <w:lang w:eastAsia="sl-SI"/>
        </w:rPr>
        <w:t>Izveden je bil pregled nosilnih konstrukcij/zidov oziroma vpliv poplavne vode na konstrukcijske elemente. Prav tako je bil izveden pregled strojnih instalacij. Z vodo je bila zalita kuhinja, ambulante in pisarniški prostori. Odstranjene so ploščice in leseni opaži. V poplavljenih prostorih v graščini so bili odstranjeni estrihi in ometi v višini cca. 1,5 m, zaradi visoke stopnje natopljenosti z vodo in preprečevanja nadaljnje škode na stenah. Prizadeto je bilo stavbno pohištvo.</w:t>
      </w:r>
    </w:p>
    <w:p w14:paraId="0159F852" w14:textId="77777777" w:rsidR="00C27DBB" w:rsidRPr="00A52D0A" w:rsidRDefault="00C27DBB" w:rsidP="00C27DBB">
      <w:pPr>
        <w:spacing w:after="0" w:line="240" w:lineRule="auto"/>
        <w:contextualSpacing/>
        <w:jc w:val="both"/>
        <w:rPr>
          <w:rFonts w:eastAsia="Times New Roman" w:cstheme="minorHAnsi"/>
          <w:sz w:val="20"/>
          <w:szCs w:val="20"/>
          <w:lang w:eastAsia="sl-SI"/>
        </w:rPr>
      </w:pPr>
    </w:p>
    <w:p w14:paraId="7398066D" w14:textId="77777777" w:rsidR="00C27DBB" w:rsidRPr="00A52D0A" w:rsidRDefault="00C27DBB" w:rsidP="00C27DBB">
      <w:pPr>
        <w:spacing w:after="0" w:line="240" w:lineRule="auto"/>
        <w:contextualSpacing/>
        <w:jc w:val="both"/>
        <w:rPr>
          <w:rFonts w:eastAsia="Times New Roman" w:cstheme="minorHAnsi"/>
          <w:sz w:val="20"/>
          <w:szCs w:val="20"/>
          <w:lang w:eastAsia="sl-SI"/>
        </w:rPr>
      </w:pPr>
      <w:r w:rsidRPr="00A52D0A">
        <w:rPr>
          <w:rFonts w:eastAsia="Times New Roman" w:cstheme="minorHAnsi"/>
          <w:sz w:val="20"/>
          <w:szCs w:val="20"/>
          <w:lang w:eastAsia="sl-SI"/>
        </w:rPr>
        <w:t>V drugi, novejši zgradbi uprave in specialističnih ambulant, je voda zalila prostore do višine okvirno 20 cm. Najbolj prizadete so bile stene, ki gledajo na cesto, saj je voda prodrla skozi okna. Prizadet je bil klimatski sistem. Prizadeto je bilo stavbno pohištvo.</w:t>
      </w:r>
    </w:p>
    <w:p w14:paraId="2A3B7CFC" w14:textId="77777777" w:rsidR="00C27DBB" w:rsidRPr="00A52D0A" w:rsidRDefault="00C27DBB" w:rsidP="00C27DBB">
      <w:pPr>
        <w:spacing w:after="0" w:line="240" w:lineRule="auto"/>
        <w:contextualSpacing/>
        <w:jc w:val="both"/>
        <w:rPr>
          <w:rFonts w:eastAsia="Times New Roman" w:cstheme="minorHAnsi"/>
          <w:sz w:val="20"/>
          <w:szCs w:val="20"/>
          <w:lang w:eastAsia="sl-SI"/>
        </w:rPr>
      </w:pPr>
    </w:p>
    <w:p w14:paraId="47369874" w14:textId="77777777" w:rsidR="00C27DBB" w:rsidRPr="00A52D0A" w:rsidRDefault="00C27DBB" w:rsidP="00C27DBB">
      <w:pPr>
        <w:spacing w:after="0" w:line="240" w:lineRule="auto"/>
        <w:contextualSpacing/>
        <w:jc w:val="both"/>
        <w:rPr>
          <w:rFonts w:eastAsia="Times New Roman" w:cstheme="minorHAnsi"/>
          <w:sz w:val="20"/>
          <w:szCs w:val="20"/>
          <w:lang w:eastAsia="sl-SI"/>
        </w:rPr>
      </w:pPr>
      <w:r w:rsidRPr="00A52D0A">
        <w:rPr>
          <w:rFonts w:eastAsia="Times New Roman" w:cstheme="minorHAnsi"/>
          <w:sz w:val="20"/>
          <w:szCs w:val="20"/>
          <w:lang w:eastAsia="sl-SI"/>
        </w:rPr>
        <w:t>Skladno z zahtevami Zavoda za varovanje kulturne dediščine je bil opravljen pregled zaščite konstrukcije objekta s strani vodotoka in ceste. Poplavna voda je zamočila zunanje nosilne zidove objektov in temelje na mestu vdora vode v objekt (tudi v upravni stavbi). Zaradi historične vrednosti objekta (objekt državnega pomena) je bilo z gradbenega stališča in skladno z usmeritvami Zavoda za varstvo kulturne dediščine, območna enota Kranj nujno, takoj po pojavu poplave potrebno pričeti z deli, ki bodo preprečili nadaljnje propadanje objekta. Glede na takšno stanje Psihiatrična bolnišnica Begunje v takšnih razmerah ne more opravljati dejavnosti za katere je bila ustanovljena.</w:t>
      </w:r>
    </w:p>
    <w:p w14:paraId="148369DE" w14:textId="77777777" w:rsidR="00C27DBB" w:rsidRPr="00A52D0A" w:rsidRDefault="00C27DBB" w:rsidP="00C27DBB">
      <w:pPr>
        <w:spacing w:after="0" w:line="240" w:lineRule="auto"/>
        <w:contextualSpacing/>
        <w:jc w:val="both"/>
        <w:rPr>
          <w:rFonts w:eastAsia="Times New Roman" w:cstheme="minorHAnsi"/>
          <w:sz w:val="20"/>
          <w:szCs w:val="20"/>
          <w:lang w:eastAsia="sl-SI"/>
        </w:rPr>
      </w:pPr>
    </w:p>
    <w:p w14:paraId="10812751" w14:textId="77777777" w:rsidR="00C27DBB" w:rsidRPr="00A52D0A" w:rsidRDefault="00C27DBB" w:rsidP="00C27DBB">
      <w:pPr>
        <w:spacing w:after="0" w:line="240" w:lineRule="auto"/>
        <w:contextualSpacing/>
        <w:jc w:val="both"/>
        <w:rPr>
          <w:rFonts w:eastAsia="Times New Roman" w:cstheme="minorHAnsi"/>
          <w:b/>
          <w:bCs/>
          <w:sz w:val="20"/>
          <w:szCs w:val="20"/>
          <w:lang w:eastAsia="sl-SI"/>
        </w:rPr>
      </w:pPr>
      <w:r w:rsidRPr="00A52D0A">
        <w:rPr>
          <w:rFonts w:eastAsia="Times New Roman" w:cstheme="minorHAnsi"/>
          <w:b/>
          <w:bCs/>
          <w:sz w:val="20"/>
          <w:szCs w:val="20"/>
          <w:lang w:eastAsia="sl-SI"/>
        </w:rPr>
        <w:t>Predlog ukrepov:</w:t>
      </w:r>
    </w:p>
    <w:p w14:paraId="45CE14B5" w14:textId="77777777" w:rsidR="00C27DBB" w:rsidRPr="00A52D0A" w:rsidRDefault="00C27DBB" w:rsidP="00C27DBB">
      <w:pPr>
        <w:spacing w:after="0" w:line="240" w:lineRule="auto"/>
        <w:contextualSpacing/>
        <w:jc w:val="both"/>
        <w:rPr>
          <w:rFonts w:eastAsia="Times New Roman" w:cstheme="minorHAnsi"/>
          <w:sz w:val="20"/>
          <w:szCs w:val="20"/>
          <w:lang w:eastAsia="sl-SI"/>
        </w:rPr>
      </w:pPr>
    </w:p>
    <w:p w14:paraId="0DFD4C22" w14:textId="77777777" w:rsidR="00C27DBB" w:rsidRPr="00A52D0A" w:rsidRDefault="00C27DBB" w:rsidP="00C27DBB">
      <w:pPr>
        <w:spacing w:after="0" w:line="240" w:lineRule="auto"/>
        <w:contextualSpacing/>
        <w:jc w:val="both"/>
        <w:rPr>
          <w:rFonts w:eastAsia="Times New Roman" w:cstheme="minorHAnsi"/>
          <w:sz w:val="20"/>
          <w:szCs w:val="20"/>
          <w:lang w:eastAsia="sl-SI"/>
        </w:rPr>
      </w:pPr>
      <w:r w:rsidRPr="00A52D0A">
        <w:rPr>
          <w:rFonts w:eastAsia="Times New Roman" w:cstheme="minorHAnsi"/>
          <w:sz w:val="20"/>
          <w:szCs w:val="20"/>
          <w:lang w:eastAsia="sl-SI"/>
        </w:rPr>
        <w:t>V sklopu sanacije po poplavah se bo ponovno vzpostavil program delovanja v obstoječih prostorih:</w:t>
      </w:r>
    </w:p>
    <w:p w14:paraId="495E68CD" w14:textId="77777777" w:rsidR="00C27DBB" w:rsidRPr="00A52D0A" w:rsidRDefault="00C27DBB" w:rsidP="00C27DBB">
      <w:pPr>
        <w:pStyle w:val="Odstavekseznama"/>
        <w:numPr>
          <w:ilvl w:val="0"/>
          <w:numId w:val="18"/>
        </w:numPr>
        <w:spacing w:after="0" w:line="240" w:lineRule="auto"/>
        <w:jc w:val="both"/>
        <w:rPr>
          <w:rFonts w:eastAsia="Times New Roman" w:cstheme="minorHAnsi"/>
          <w:sz w:val="20"/>
          <w:szCs w:val="20"/>
          <w:lang w:eastAsia="sl-SI"/>
        </w:rPr>
      </w:pPr>
      <w:r w:rsidRPr="00A52D0A">
        <w:rPr>
          <w:rFonts w:eastAsia="Times New Roman" w:cstheme="minorHAnsi"/>
          <w:sz w:val="20"/>
          <w:szCs w:val="20"/>
          <w:lang w:eastAsia="sl-SI"/>
        </w:rPr>
        <w:t>dnevna bolnišnica - poplavljena lokacija,</w:t>
      </w:r>
    </w:p>
    <w:p w14:paraId="45E76002" w14:textId="77777777" w:rsidR="00C27DBB" w:rsidRPr="00A52D0A" w:rsidRDefault="00C27DBB" w:rsidP="00C27DBB">
      <w:pPr>
        <w:pStyle w:val="Odstavekseznama"/>
        <w:numPr>
          <w:ilvl w:val="0"/>
          <w:numId w:val="18"/>
        </w:numPr>
        <w:spacing w:after="0" w:line="240" w:lineRule="auto"/>
        <w:jc w:val="both"/>
        <w:rPr>
          <w:rFonts w:eastAsia="Times New Roman" w:cstheme="minorHAnsi"/>
          <w:sz w:val="20"/>
          <w:szCs w:val="20"/>
          <w:lang w:eastAsia="sl-SI"/>
        </w:rPr>
      </w:pPr>
      <w:r w:rsidRPr="00A52D0A">
        <w:rPr>
          <w:rFonts w:eastAsia="Times New Roman" w:cstheme="minorHAnsi"/>
          <w:sz w:val="20"/>
          <w:szCs w:val="20"/>
          <w:lang w:eastAsia="sl-SI"/>
        </w:rPr>
        <w:t>povezovalni hodnik med dnevno bolnišnico - poplavljena lokacija in urgentno ambulanto s pripadajočimi prostori, urgentna ambulanta,</w:t>
      </w:r>
    </w:p>
    <w:p w14:paraId="585AF6E8" w14:textId="77777777" w:rsidR="00C27DBB" w:rsidRPr="00A52D0A" w:rsidRDefault="00C27DBB" w:rsidP="00C27DBB">
      <w:pPr>
        <w:pStyle w:val="Odstavekseznama"/>
        <w:numPr>
          <w:ilvl w:val="0"/>
          <w:numId w:val="18"/>
        </w:numPr>
        <w:spacing w:after="0" w:line="240" w:lineRule="auto"/>
        <w:jc w:val="both"/>
        <w:rPr>
          <w:rFonts w:eastAsia="Times New Roman" w:cstheme="minorHAnsi"/>
          <w:sz w:val="20"/>
          <w:szCs w:val="20"/>
          <w:lang w:eastAsia="sl-SI"/>
        </w:rPr>
      </w:pPr>
      <w:r w:rsidRPr="00A52D0A">
        <w:rPr>
          <w:rFonts w:eastAsia="Times New Roman" w:cstheme="minorHAnsi"/>
          <w:sz w:val="20"/>
          <w:szCs w:val="20"/>
          <w:lang w:eastAsia="sl-SI"/>
        </w:rPr>
        <w:t>socialne službe,</w:t>
      </w:r>
    </w:p>
    <w:p w14:paraId="34BEF561" w14:textId="77777777" w:rsidR="00C27DBB" w:rsidRPr="00A52D0A" w:rsidRDefault="00C27DBB" w:rsidP="00C27DBB">
      <w:pPr>
        <w:pStyle w:val="Odstavekseznama"/>
        <w:numPr>
          <w:ilvl w:val="0"/>
          <w:numId w:val="18"/>
        </w:numPr>
        <w:spacing w:after="0" w:line="240" w:lineRule="auto"/>
        <w:jc w:val="both"/>
        <w:rPr>
          <w:rFonts w:eastAsia="Times New Roman" w:cstheme="minorHAnsi"/>
          <w:sz w:val="20"/>
          <w:szCs w:val="20"/>
          <w:lang w:eastAsia="sl-SI"/>
        </w:rPr>
      </w:pPr>
      <w:r w:rsidRPr="00A52D0A">
        <w:rPr>
          <w:rFonts w:eastAsia="Times New Roman" w:cstheme="minorHAnsi"/>
          <w:sz w:val="20"/>
          <w:szCs w:val="20"/>
          <w:lang w:eastAsia="sl-SI"/>
        </w:rPr>
        <w:t>povezovalni trakt med gospodarskim in glavnim dvoriščem in klub,</w:t>
      </w:r>
    </w:p>
    <w:p w14:paraId="1CD84E93" w14:textId="77777777" w:rsidR="00C27DBB" w:rsidRPr="00A52D0A" w:rsidRDefault="00C27DBB" w:rsidP="00C27DBB">
      <w:pPr>
        <w:pStyle w:val="Odstavekseznama"/>
        <w:numPr>
          <w:ilvl w:val="0"/>
          <w:numId w:val="18"/>
        </w:numPr>
        <w:spacing w:after="0" w:line="240" w:lineRule="auto"/>
        <w:jc w:val="both"/>
        <w:rPr>
          <w:rFonts w:eastAsia="Times New Roman" w:cstheme="minorHAnsi"/>
          <w:sz w:val="20"/>
          <w:szCs w:val="20"/>
          <w:lang w:eastAsia="sl-SI"/>
        </w:rPr>
      </w:pPr>
      <w:r w:rsidRPr="00A52D0A">
        <w:rPr>
          <w:rFonts w:eastAsia="Times New Roman" w:cstheme="minorHAnsi"/>
          <w:sz w:val="20"/>
          <w:szCs w:val="20"/>
          <w:lang w:eastAsia="sl-SI"/>
        </w:rPr>
        <w:t>upravna stavba in ambulantni del,</w:t>
      </w:r>
    </w:p>
    <w:p w14:paraId="314B2A0E" w14:textId="77777777" w:rsidR="00C27DBB" w:rsidRPr="00A52D0A" w:rsidRDefault="00C27DBB" w:rsidP="00C27DBB">
      <w:pPr>
        <w:pStyle w:val="Odstavekseznama"/>
        <w:numPr>
          <w:ilvl w:val="0"/>
          <w:numId w:val="18"/>
        </w:numPr>
        <w:spacing w:after="0" w:line="240" w:lineRule="auto"/>
        <w:jc w:val="both"/>
        <w:rPr>
          <w:rFonts w:eastAsia="Times New Roman" w:cstheme="minorHAnsi"/>
          <w:sz w:val="20"/>
          <w:szCs w:val="20"/>
          <w:lang w:eastAsia="sl-SI"/>
        </w:rPr>
      </w:pPr>
      <w:r w:rsidRPr="00A52D0A">
        <w:rPr>
          <w:rFonts w:eastAsia="Times New Roman" w:cstheme="minorHAnsi"/>
          <w:sz w:val="20"/>
          <w:szCs w:val="20"/>
          <w:lang w:eastAsia="sl-SI"/>
        </w:rPr>
        <w:t>kuhinja,</w:t>
      </w:r>
    </w:p>
    <w:p w14:paraId="2B992DF5" w14:textId="77777777" w:rsidR="00C27DBB" w:rsidRPr="00A52D0A" w:rsidRDefault="00C27DBB" w:rsidP="00C27DBB">
      <w:pPr>
        <w:pStyle w:val="Odstavekseznama"/>
        <w:numPr>
          <w:ilvl w:val="0"/>
          <w:numId w:val="18"/>
        </w:numPr>
        <w:spacing w:after="0" w:line="240" w:lineRule="auto"/>
        <w:jc w:val="both"/>
        <w:rPr>
          <w:rFonts w:eastAsia="Times New Roman" w:cstheme="minorHAnsi"/>
          <w:sz w:val="20"/>
          <w:szCs w:val="20"/>
          <w:lang w:eastAsia="sl-SI"/>
        </w:rPr>
      </w:pPr>
      <w:r w:rsidRPr="00A52D0A">
        <w:rPr>
          <w:rFonts w:eastAsia="Times New Roman" w:cstheme="minorHAnsi"/>
          <w:sz w:val="20"/>
          <w:szCs w:val="20"/>
          <w:lang w:eastAsia="sl-SI"/>
        </w:rPr>
        <w:t>klet z dvigaloma.</w:t>
      </w:r>
    </w:p>
    <w:p w14:paraId="2E84E5CC" w14:textId="77777777" w:rsidR="00C27DBB" w:rsidRPr="00A52D0A" w:rsidRDefault="00C27DBB" w:rsidP="00C27DBB">
      <w:pPr>
        <w:spacing w:after="0" w:line="240" w:lineRule="auto"/>
        <w:contextualSpacing/>
        <w:jc w:val="both"/>
        <w:rPr>
          <w:rFonts w:eastAsia="Times New Roman" w:cstheme="minorHAnsi"/>
          <w:sz w:val="20"/>
          <w:szCs w:val="20"/>
          <w:lang w:eastAsia="sl-SI"/>
        </w:rPr>
      </w:pPr>
    </w:p>
    <w:p w14:paraId="3B709C20" w14:textId="77777777" w:rsidR="00C27DBB" w:rsidRPr="00A52D0A" w:rsidRDefault="00C27DBB" w:rsidP="00C27DBB">
      <w:pPr>
        <w:spacing w:after="0" w:line="240" w:lineRule="auto"/>
        <w:contextualSpacing/>
        <w:jc w:val="both"/>
        <w:rPr>
          <w:rFonts w:eastAsia="Times New Roman" w:cstheme="minorHAnsi"/>
          <w:sz w:val="20"/>
          <w:szCs w:val="20"/>
          <w:lang w:eastAsia="sl-SI"/>
        </w:rPr>
      </w:pPr>
      <w:r w:rsidRPr="00A52D0A">
        <w:rPr>
          <w:rFonts w:eastAsia="Times New Roman" w:cstheme="minorHAnsi"/>
          <w:sz w:val="20"/>
          <w:szCs w:val="20"/>
          <w:lang w:eastAsia="sl-SI"/>
        </w:rPr>
        <w:t>V sklopu sanacije po poplavah na območju kompleksa Psihiatrične bolnišnice Begunje se izven nevarnosti poplavnega območja vzpostavita sledeča programa:</w:t>
      </w:r>
    </w:p>
    <w:p w14:paraId="6A22495F" w14:textId="77777777" w:rsidR="00C27DBB" w:rsidRPr="00A52D0A" w:rsidRDefault="00C27DBB" w:rsidP="00C27DBB">
      <w:pPr>
        <w:pStyle w:val="Odstavekseznama"/>
        <w:numPr>
          <w:ilvl w:val="0"/>
          <w:numId w:val="18"/>
        </w:numPr>
        <w:spacing w:after="0" w:line="240" w:lineRule="auto"/>
        <w:jc w:val="both"/>
        <w:rPr>
          <w:rFonts w:eastAsia="Times New Roman" w:cstheme="minorHAnsi"/>
          <w:sz w:val="20"/>
          <w:szCs w:val="20"/>
          <w:lang w:eastAsia="sl-SI"/>
        </w:rPr>
      </w:pPr>
      <w:r w:rsidRPr="00A52D0A">
        <w:rPr>
          <w:rFonts w:eastAsia="Times New Roman" w:cstheme="minorHAnsi"/>
          <w:sz w:val="20"/>
          <w:szCs w:val="20"/>
          <w:lang w:eastAsia="sl-SI"/>
        </w:rPr>
        <w:t>pralnica - vzpostavitev dejavnosti v kovinarski delavnici,</w:t>
      </w:r>
    </w:p>
    <w:p w14:paraId="4065A1DF" w14:textId="77777777" w:rsidR="00C27DBB" w:rsidRPr="00A52D0A" w:rsidRDefault="00C27DBB" w:rsidP="00C27DBB">
      <w:pPr>
        <w:pStyle w:val="Odstavekseznama"/>
        <w:numPr>
          <w:ilvl w:val="0"/>
          <w:numId w:val="18"/>
        </w:numPr>
        <w:spacing w:after="0" w:line="240" w:lineRule="auto"/>
        <w:jc w:val="both"/>
        <w:rPr>
          <w:rFonts w:eastAsia="Times New Roman" w:cstheme="minorHAnsi"/>
          <w:sz w:val="20"/>
          <w:szCs w:val="20"/>
          <w:lang w:eastAsia="sl-SI"/>
        </w:rPr>
      </w:pPr>
      <w:r w:rsidRPr="00A52D0A">
        <w:rPr>
          <w:rFonts w:eastAsia="Times New Roman" w:cstheme="minorHAnsi"/>
          <w:sz w:val="20"/>
          <w:szCs w:val="20"/>
          <w:lang w:eastAsia="sl-SI"/>
        </w:rPr>
        <w:t>dnevna bolnišnica - vzpostavitev dejavnosti v mizarski delavnici.</w:t>
      </w:r>
    </w:p>
    <w:p w14:paraId="15FFB21E" w14:textId="77777777" w:rsidR="00C27DBB" w:rsidRPr="00A52D0A" w:rsidRDefault="00C27DBB" w:rsidP="00C27DBB">
      <w:pPr>
        <w:spacing w:after="0" w:line="240" w:lineRule="auto"/>
        <w:contextualSpacing/>
        <w:jc w:val="both"/>
        <w:rPr>
          <w:rFonts w:eastAsia="Times New Roman" w:cstheme="minorHAnsi"/>
          <w:sz w:val="20"/>
          <w:szCs w:val="20"/>
          <w:lang w:eastAsia="sl-SI"/>
        </w:rPr>
      </w:pPr>
    </w:p>
    <w:p w14:paraId="0D60F507" w14:textId="77777777" w:rsidR="00C27DBB" w:rsidRPr="00A52D0A" w:rsidRDefault="00C27DBB" w:rsidP="00C27DBB">
      <w:pPr>
        <w:spacing w:after="0" w:line="240" w:lineRule="auto"/>
        <w:contextualSpacing/>
        <w:jc w:val="both"/>
        <w:rPr>
          <w:rFonts w:eastAsia="Times New Roman" w:cstheme="minorHAnsi"/>
          <w:sz w:val="20"/>
          <w:szCs w:val="20"/>
          <w:lang w:eastAsia="sl-SI"/>
        </w:rPr>
      </w:pPr>
      <w:r w:rsidRPr="00A52D0A">
        <w:rPr>
          <w:rFonts w:eastAsia="Times New Roman" w:cstheme="minorHAnsi"/>
          <w:sz w:val="20"/>
          <w:szCs w:val="20"/>
          <w:lang w:eastAsia="sl-SI"/>
        </w:rPr>
        <w:t>V času od pojava poplave se izvajajo pripravljalna dela (različno po sklopih), ki bodo omogočala celovito sanacijo prostorov in zajemajo:</w:t>
      </w:r>
    </w:p>
    <w:p w14:paraId="5BA4D5FF" w14:textId="77777777" w:rsidR="00C27DBB" w:rsidRPr="00A52D0A" w:rsidRDefault="00C27DBB" w:rsidP="00C27DBB">
      <w:pPr>
        <w:pStyle w:val="Odstavekseznama"/>
        <w:numPr>
          <w:ilvl w:val="0"/>
          <w:numId w:val="18"/>
        </w:numPr>
        <w:spacing w:after="0" w:line="240" w:lineRule="auto"/>
        <w:jc w:val="both"/>
        <w:rPr>
          <w:rFonts w:eastAsia="Times New Roman" w:cstheme="minorHAnsi"/>
          <w:sz w:val="20"/>
          <w:szCs w:val="20"/>
          <w:lang w:eastAsia="sl-SI"/>
        </w:rPr>
      </w:pPr>
      <w:r w:rsidRPr="00A52D0A">
        <w:rPr>
          <w:rFonts w:eastAsia="Times New Roman" w:cstheme="minorHAnsi"/>
          <w:sz w:val="20"/>
          <w:szCs w:val="20"/>
          <w:lang w:eastAsia="sl-SI"/>
        </w:rPr>
        <w:t>ponovno preverbo že obstoječe razporeditve ter morebitna ponovna opredelitev namembnosti posameznih prostorov s končnimi uporabniki,</w:t>
      </w:r>
    </w:p>
    <w:p w14:paraId="5DB28A47" w14:textId="77777777" w:rsidR="00C27DBB" w:rsidRPr="00A52D0A" w:rsidRDefault="00C27DBB" w:rsidP="00C27DBB">
      <w:pPr>
        <w:pStyle w:val="Odstavekseznama"/>
        <w:numPr>
          <w:ilvl w:val="0"/>
          <w:numId w:val="18"/>
        </w:numPr>
        <w:spacing w:after="0" w:line="240" w:lineRule="auto"/>
        <w:jc w:val="both"/>
        <w:rPr>
          <w:rFonts w:eastAsia="Times New Roman" w:cstheme="minorHAnsi"/>
          <w:sz w:val="20"/>
          <w:szCs w:val="20"/>
          <w:lang w:eastAsia="sl-SI"/>
        </w:rPr>
      </w:pPr>
      <w:r w:rsidRPr="00A52D0A">
        <w:rPr>
          <w:rFonts w:eastAsia="Times New Roman" w:cstheme="minorHAnsi"/>
          <w:sz w:val="20"/>
          <w:szCs w:val="20"/>
          <w:lang w:eastAsia="sl-SI"/>
        </w:rPr>
        <w:t>usklajevanje z nosilci urejanja prostora,</w:t>
      </w:r>
    </w:p>
    <w:p w14:paraId="256F9C30" w14:textId="77777777" w:rsidR="00C27DBB" w:rsidRPr="00A52D0A" w:rsidRDefault="00C27DBB" w:rsidP="00C27DBB">
      <w:pPr>
        <w:pStyle w:val="Odstavekseznama"/>
        <w:numPr>
          <w:ilvl w:val="0"/>
          <w:numId w:val="18"/>
        </w:numPr>
        <w:spacing w:after="0" w:line="240" w:lineRule="auto"/>
        <w:jc w:val="both"/>
        <w:rPr>
          <w:rFonts w:eastAsia="Times New Roman" w:cstheme="minorHAnsi"/>
          <w:sz w:val="20"/>
          <w:szCs w:val="20"/>
          <w:lang w:eastAsia="sl-SI"/>
        </w:rPr>
      </w:pPr>
      <w:r w:rsidRPr="00A52D0A">
        <w:rPr>
          <w:rFonts w:eastAsia="Times New Roman" w:cstheme="minorHAnsi"/>
          <w:sz w:val="20"/>
          <w:szCs w:val="20"/>
          <w:lang w:eastAsia="sl-SI"/>
        </w:rPr>
        <w:t>projektiranje (arhitektura, strojne in elektro inštalacije),</w:t>
      </w:r>
    </w:p>
    <w:p w14:paraId="45C7A179" w14:textId="77777777" w:rsidR="00C27DBB" w:rsidRPr="00A52D0A" w:rsidRDefault="00C27DBB" w:rsidP="00C27DBB">
      <w:pPr>
        <w:pStyle w:val="Odstavekseznama"/>
        <w:numPr>
          <w:ilvl w:val="0"/>
          <w:numId w:val="18"/>
        </w:numPr>
        <w:spacing w:after="0" w:line="240" w:lineRule="auto"/>
        <w:jc w:val="both"/>
        <w:rPr>
          <w:rFonts w:eastAsia="Times New Roman" w:cstheme="minorHAnsi"/>
          <w:sz w:val="20"/>
          <w:szCs w:val="20"/>
          <w:lang w:eastAsia="sl-SI"/>
        </w:rPr>
      </w:pPr>
      <w:r w:rsidRPr="00A52D0A">
        <w:rPr>
          <w:rFonts w:eastAsia="Times New Roman" w:cstheme="minorHAnsi"/>
          <w:sz w:val="20"/>
          <w:szCs w:val="20"/>
          <w:lang w:eastAsia="sl-SI"/>
        </w:rPr>
        <w:t>izsuševanje prostorov (zidovi, estrihi),</w:t>
      </w:r>
    </w:p>
    <w:p w14:paraId="168A761A" w14:textId="77777777" w:rsidR="00C27DBB" w:rsidRPr="00A52D0A" w:rsidRDefault="00C27DBB" w:rsidP="00C27DBB">
      <w:pPr>
        <w:pStyle w:val="Odstavekseznama"/>
        <w:numPr>
          <w:ilvl w:val="0"/>
          <w:numId w:val="18"/>
        </w:numPr>
        <w:spacing w:after="0" w:line="240" w:lineRule="auto"/>
        <w:jc w:val="both"/>
        <w:rPr>
          <w:rFonts w:eastAsia="Times New Roman" w:cstheme="minorHAnsi"/>
          <w:sz w:val="20"/>
          <w:szCs w:val="20"/>
          <w:lang w:eastAsia="sl-SI"/>
        </w:rPr>
      </w:pPr>
      <w:r w:rsidRPr="00A52D0A">
        <w:rPr>
          <w:rFonts w:eastAsia="Times New Roman" w:cstheme="minorHAnsi"/>
          <w:sz w:val="20"/>
          <w:szCs w:val="20"/>
          <w:lang w:eastAsia="sl-SI"/>
        </w:rPr>
        <w:t>izvedbo gradbenih del, ki so nujna za pričetek sanacijskih del (delna odstranitev ometov, odstranitev estrihov, odstranitev stavbnega pohištva, delna odstranitev mavčnokartonskih sten).</w:t>
      </w:r>
    </w:p>
    <w:p w14:paraId="58E18070" w14:textId="77777777" w:rsidR="00C27DBB" w:rsidRPr="00A52D0A" w:rsidRDefault="00C27DBB" w:rsidP="00C27DBB">
      <w:pPr>
        <w:spacing w:after="0" w:line="240" w:lineRule="auto"/>
        <w:contextualSpacing/>
        <w:jc w:val="both"/>
        <w:rPr>
          <w:rFonts w:eastAsia="Times New Roman" w:cstheme="minorHAnsi"/>
          <w:sz w:val="20"/>
          <w:szCs w:val="20"/>
          <w:lang w:eastAsia="sl-SI"/>
        </w:rPr>
      </w:pPr>
    </w:p>
    <w:p w14:paraId="5E091CFB" w14:textId="77777777" w:rsidR="00C27DBB" w:rsidRPr="00A52D0A" w:rsidRDefault="00C27DBB" w:rsidP="00C27DBB">
      <w:pPr>
        <w:spacing w:after="0" w:line="240" w:lineRule="auto"/>
        <w:contextualSpacing/>
        <w:jc w:val="both"/>
        <w:rPr>
          <w:rFonts w:eastAsia="Times New Roman" w:cstheme="minorHAnsi"/>
          <w:sz w:val="20"/>
          <w:szCs w:val="20"/>
          <w:lang w:eastAsia="sl-SI"/>
        </w:rPr>
      </w:pPr>
      <w:r w:rsidRPr="00A52D0A">
        <w:rPr>
          <w:rFonts w:eastAsia="Times New Roman" w:cstheme="minorHAnsi"/>
          <w:sz w:val="20"/>
          <w:szCs w:val="20"/>
          <w:lang w:eastAsia="sl-SI"/>
        </w:rPr>
        <w:t>V nadaljevanju je prikazana okvirna vrednost investicije po tekočih cenah:</w:t>
      </w:r>
    </w:p>
    <w:p w14:paraId="1EA9B04A" w14:textId="77777777" w:rsidR="00C27DBB" w:rsidRPr="00A52D0A" w:rsidRDefault="00C27DBB" w:rsidP="00C27DBB">
      <w:pPr>
        <w:spacing w:after="0" w:line="240" w:lineRule="auto"/>
        <w:contextualSpacing/>
        <w:jc w:val="both"/>
        <w:rPr>
          <w:rFonts w:eastAsia="Times New Roman" w:cstheme="minorHAnsi"/>
          <w:sz w:val="20"/>
          <w:szCs w:val="20"/>
          <w:lang w:eastAsia="sl-SI"/>
        </w:rPr>
      </w:pPr>
    </w:p>
    <w:tbl>
      <w:tblPr>
        <w:tblStyle w:val="Tabelamrea"/>
        <w:tblW w:w="7919" w:type="dxa"/>
        <w:tblLook w:val="04A0" w:firstRow="1" w:lastRow="0" w:firstColumn="1" w:lastColumn="0" w:noHBand="0" w:noVBand="1"/>
      </w:tblPr>
      <w:tblGrid>
        <w:gridCol w:w="1477"/>
        <w:gridCol w:w="1257"/>
        <w:gridCol w:w="1517"/>
        <w:gridCol w:w="566"/>
        <w:gridCol w:w="1546"/>
        <w:gridCol w:w="1556"/>
      </w:tblGrid>
      <w:tr w:rsidR="000F2036" w:rsidRPr="00A52D0A" w14:paraId="234484E6" w14:textId="77777777" w:rsidTr="00FA3712">
        <w:trPr>
          <w:trHeight w:val="397"/>
        </w:trPr>
        <w:tc>
          <w:tcPr>
            <w:tcW w:w="1477" w:type="dxa"/>
            <w:noWrap/>
            <w:hideMark/>
          </w:tcPr>
          <w:p w14:paraId="6EDCB7F5" w14:textId="77777777" w:rsidR="00C27DBB" w:rsidRPr="00A52D0A" w:rsidRDefault="00C27DBB" w:rsidP="00477824">
            <w:pPr>
              <w:rPr>
                <w:rFonts w:eastAsia="Times New Roman" w:cstheme="minorHAnsi"/>
                <w:color w:val="000000"/>
                <w:lang w:eastAsia="sl-SI"/>
              </w:rPr>
            </w:pPr>
            <w:r w:rsidRPr="00A52D0A">
              <w:rPr>
                <w:rFonts w:eastAsia="Times New Roman" w:cstheme="minorHAnsi"/>
                <w:color w:val="000000"/>
                <w:lang w:eastAsia="sl-SI"/>
              </w:rPr>
              <w:t> </w:t>
            </w:r>
          </w:p>
        </w:tc>
        <w:tc>
          <w:tcPr>
            <w:tcW w:w="1257" w:type="dxa"/>
            <w:noWrap/>
            <w:hideMark/>
          </w:tcPr>
          <w:p w14:paraId="248A313C" w14:textId="77777777" w:rsidR="00C27DBB" w:rsidRPr="00A52D0A" w:rsidRDefault="00C27DBB" w:rsidP="00477824">
            <w:pPr>
              <w:rPr>
                <w:rFonts w:eastAsia="Times New Roman" w:cstheme="minorHAnsi"/>
                <w:color w:val="000000"/>
                <w:lang w:eastAsia="sl-SI"/>
              </w:rPr>
            </w:pPr>
          </w:p>
        </w:tc>
        <w:tc>
          <w:tcPr>
            <w:tcW w:w="1517" w:type="dxa"/>
            <w:noWrap/>
            <w:hideMark/>
          </w:tcPr>
          <w:p w14:paraId="648F8EC1" w14:textId="77777777" w:rsidR="00C27DBB" w:rsidRPr="00A52D0A" w:rsidRDefault="00C27DBB" w:rsidP="00477824">
            <w:pPr>
              <w:rPr>
                <w:rFonts w:eastAsia="Times New Roman" w:cstheme="minorHAnsi"/>
                <w:sz w:val="20"/>
                <w:szCs w:val="20"/>
                <w:lang w:eastAsia="sl-SI"/>
              </w:rPr>
            </w:pPr>
          </w:p>
        </w:tc>
        <w:tc>
          <w:tcPr>
            <w:tcW w:w="565" w:type="dxa"/>
            <w:noWrap/>
            <w:hideMark/>
          </w:tcPr>
          <w:p w14:paraId="726478A6" w14:textId="77777777" w:rsidR="00C27DBB" w:rsidRPr="00A52D0A" w:rsidRDefault="00C27DBB" w:rsidP="00477824">
            <w:pPr>
              <w:rPr>
                <w:rFonts w:eastAsia="Times New Roman" w:cstheme="minorHAnsi"/>
                <w:sz w:val="20"/>
                <w:szCs w:val="20"/>
                <w:lang w:eastAsia="sl-SI"/>
              </w:rPr>
            </w:pPr>
          </w:p>
        </w:tc>
        <w:tc>
          <w:tcPr>
            <w:tcW w:w="1546" w:type="dxa"/>
            <w:noWrap/>
            <w:vAlign w:val="center"/>
          </w:tcPr>
          <w:p w14:paraId="13755FC9" w14:textId="44B659A5" w:rsidR="00C27DBB" w:rsidRPr="00A52D0A" w:rsidRDefault="00C27DBB" w:rsidP="000F2036">
            <w:pPr>
              <w:jc w:val="center"/>
              <w:rPr>
                <w:rFonts w:eastAsia="Times New Roman" w:cstheme="minorHAnsi"/>
                <w:b/>
                <w:bCs/>
                <w:color w:val="000000"/>
                <w:lang w:eastAsia="sl-SI"/>
              </w:rPr>
            </w:pPr>
          </w:p>
        </w:tc>
        <w:tc>
          <w:tcPr>
            <w:tcW w:w="1556" w:type="dxa"/>
            <w:noWrap/>
            <w:vAlign w:val="center"/>
            <w:hideMark/>
          </w:tcPr>
          <w:p w14:paraId="18E84FA7" w14:textId="4609341B" w:rsidR="00C27DBB" w:rsidRPr="00A52D0A" w:rsidRDefault="00023120" w:rsidP="000F2036">
            <w:pPr>
              <w:jc w:val="center"/>
              <w:rPr>
                <w:rFonts w:eastAsia="Times New Roman" w:cstheme="minorHAnsi"/>
                <w:b/>
                <w:bCs/>
                <w:color w:val="000000"/>
                <w:lang w:eastAsia="sl-SI"/>
              </w:rPr>
            </w:pPr>
            <w:r w:rsidRPr="00A52D0A">
              <w:rPr>
                <w:rFonts w:eastAsia="Times New Roman" w:cstheme="minorHAnsi"/>
                <w:b/>
                <w:bCs/>
                <w:color w:val="000000"/>
                <w:lang w:eastAsia="sl-SI"/>
              </w:rPr>
              <w:t>Vrednost</w:t>
            </w:r>
          </w:p>
        </w:tc>
      </w:tr>
      <w:tr w:rsidR="00C27DBB" w:rsidRPr="00A52D0A" w14:paraId="5765FCE0" w14:textId="77777777" w:rsidTr="00FA3712">
        <w:trPr>
          <w:trHeight w:val="397"/>
        </w:trPr>
        <w:tc>
          <w:tcPr>
            <w:tcW w:w="4817" w:type="dxa"/>
            <w:gridSpan w:val="4"/>
            <w:noWrap/>
            <w:vAlign w:val="center"/>
            <w:hideMark/>
          </w:tcPr>
          <w:p w14:paraId="16AB2D1F" w14:textId="77777777" w:rsidR="00C27DBB" w:rsidRPr="00A52D0A" w:rsidRDefault="00C27DBB" w:rsidP="000F2036">
            <w:pPr>
              <w:rPr>
                <w:rFonts w:eastAsia="Times New Roman" w:cstheme="minorHAnsi"/>
                <w:b/>
                <w:bCs/>
                <w:color w:val="000000"/>
                <w:lang w:eastAsia="sl-SI"/>
              </w:rPr>
            </w:pPr>
            <w:r w:rsidRPr="00A52D0A">
              <w:rPr>
                <w:rFonts w:eastAsia="Times New Roman" w:cstheme="minorHAnsi"/>
                <w:b/>
                <w:bCs/>
                <w:color w:val="000000"/>
                <w:lang w:eastAsia="sl-SI"/>
              </w:rPr>
              <w:t>GOI dela:</w:t>
            </w:r>
          </w:p>
        </w:tc>
        <w:tc>
          <w:tcPr>
            <w:tcW w:w="1546" w:type="dxa"/>
            <w:noWrap/>
            <w:vAlign w:val="center"/>
          </w:tcPr>
          <w:p w14:paraId="3FEEAF44" w14:textId="0B2866C2" w:rsidR="00C27DBB" w:rsidRPr="00A52D0A" w:rsidRDefault="00C27DBB" w:rsidP="000F2036">
            <w:pPr>
              <w:jc w:val="center"/>
              <w:rPr>
                <w:rFonts w:eastAsia="Times New Roman" w:cstheme="minorHAnsi"/>
                <w:color w:val="000000"/>
                <w:lang w:eastAsia="sl-SI"/>
              </w:rPr>
            </w:pPr>
          </w:p>
        </w:tc>
        <w:tc>
          <w:tcPr>
            <w:tcW w:w="1556" w:type="dxa"/>
            <w:noWrap/>
            <w:vAlign w:val="center"/>
            <w:hideMark/>
          </w:tcPr>
          <w:p w14:paraId="42C6959A" w14:textId="341FF82C" w:rsidR="00C27DBB" w:rsidRPr="00A52D0A" w:rsidRDefault="00C27DBB" w:rsidP="000F2036">
            <w:pPr>
              <w:jc w:val="center"/>
              <w:rPr>
                <w:rFonts w:eastAsia="Times New Roman" w:cstheme="minorHAnsi"/>
                <w:b/>
                <w:bCs/>
                <w:color w:val="000000"/>
                <w:lang w:eastAsia="sl-SI"/>
              </w:rPr>
            </w:pPr>
            <w:bookmarkStart w:id="3" w:name="_Hlk184923595"/>
            <w:r w:rsidRPr="00A52D0A">
              <w:rPr>
                <w:rFonts w:eastAsia="Times New Roman" w:cstheme="minorHAnsi"/>
                <w:b/>
                <w:bCs/>
                <w:color w:val="000000"/>
                <w:lang w:eastAsia="sl-SI"/>
              </w:rPr>
              <w:t>8.719.950</w:t>
            </w:r>
            <w:bookmarkEnd w:id="3"/>
          </w:p>
        </w:tc>
      </w:tr>
      <w:tr w:rsidR="00C27DBB" w:rsidRPr="00A52D0A" w14:paraId="7015EE58" w14:textId="77777777" w:rsidTr="00FA3712">
        <w:trPr>
          <w:trHeight w:val="680"/>
        </w:trPr>
        <w:tc>
          <w:tcPr>
            <w:tcW w:w="4817" w:type="dxa"/>
            <w:gridSpan w:val="4"/>
            <w:noWrap/>
            <w:vAlign w:val="center"/>
            <w:hideMark/>
          </w:tcPr>
          <w:p w14:paraId="7EA30599" w14:textId="2B4C930E" w:rsidR="00C27DBB" w:rsidRPr="00A52D0A" w:rsidRDefault="00C27DBB" w:rsidP="000F2036">
            <w:pPr>
              <w:rPr>
                <w:rFonts w:eastAsia="Times New Roman" w:cstheme="minorHAnsi"/>
                <w:color w:val="000000"/>
                <w:lang w:eastAsia="sl-SI"/>
              </w:rPr>
            </w:pPr>
            <w:r w:rsidRPr="00A52D0A">
              <w:rPr>
                <w:rFonts w:eastAsia="Times New Roman" w:cstheme="minorHAnsi"/>
                <w:color w:val="000000"/>
                <w:lang w:eastAsia="sl-SI"/>
              </w:rPr>
              <w:t>Graščina</w:t>
            </w:r>
          </w:p>
        </w:tc>
        <w:tc>
          <w:tcPr>
            <w:tcW w:w="1546" w:type="dxa"/>
            <w:noWrap/>
            <w:vAlign w:val="center"/>
          </w:tcPr>
          <w:p w14:paraId="4F1AB1D2" w14:textId="4F7BD914" w:rsidR="00C27DBB" w:rsidRPr="00A52D0A" w:rsidRDefault="00C27DBB" w:rsidP="000F2036">
            <w:pPr>
              <w:jc w:val="center"/>
              <w:rPr>
                <w:rFonts w:eastAsia="Times New Roman" w:cstheme="minorHAnsi"/>
                <w:color w:val="000000"/>
                <w:lang w:eastAsia="sl-SI"/>
              </w:rPr>
            </w:pPr>
          </w:p>
        </w:tc>
        <w:tc>
          <w:tcPr>
            <w:tcW w:w="1556" w:type="dxa"/>
            <w:noWrap/>
            <w:vAlign w:val="center"/>
            <w:hideMark/>
          </w:tcPr>
          <w:p w14:paraId="4E24AD37" w14:textId="77777777" w:rsidR="00C27DBB" w:rsidRPr="00A52D0A" w:rsidRDefault="00C27DBB" w:rsidP="000F2036">
            <w:pPr>
              <w:jc w:val="center"/>
              <w:rPr>
                <w:rFonts w:eastAsia="Times New Roman" w:cstheme="minorHAnsi"/>
                <w:b/>
                <w:bCs/>
                <w:color w:val="000000"/>
                <w:lang w:eastAsia="sl-SI"/>
              </w:rPr>
            </w:pPr>
            <w:r w:rsidRPr="00A52D0A">
              <w:rPr>
                <w:rFonts w:eastAsia="Times New Roman" w:cstheme="minorHAnsi"/>
                <w:b/>
                <w:bCs/>
                <w:color w:val="000000"/>
                <w:lang w:eastAsia="sl-SI"/>
              </w:rPr>
              <w:t>5.490.000</w:t>
            </w:r>
          </w:p>
        </w:tc>
      </w:tr>
      <w:tr w:rsidR="00C27DBB" w:rsidRPr="00A52D0A" w14:paraId="3CED0EDC" w14:textId="77777777" w:rsidTr="00FA3712">
        <w:trPr>
          <w:trHeight w:val="397"/>
        </w:trPr>
        <w:tc>
          <w:tcPr>
            <w:tcW w:w="4817" w:type="dxa"/>
            <w:gridSpan w:val="4"/>
            <w:noWrap/>
            <w:vAlign w:val="center"/>
            <w:hideMark/>
          </w:tcPr>
          <w:p w14:paraId="14659E3B" w14:textId="77777777" w:rsidR="00C27DBB" w:rsidRPr="00A52D0A" w:rsidRDefault="00C27DBB" w:rsidP="000F2036">
            <w:pPr>
              <w:rPr>
                <w:rFonts w:eastAsia="Times New Roman" w:cstheme="minorHAnsi"/>
                <w:color w:val="000000"/>
                <w:lang w:eastAsia="sl-SI"/>
              </w:rPr>
            </w:pPr>
            <w:r w:rsidRPr="00A52D0A">
              <w:rPr>
                <w:rFonts w:eastAsia="Times New Roman" w:cstheme="minorHAnsi"/>
                <w:color w:val="000000"/>
                <w:lang w:eastAsia="sl-SI"/>
              </w:rPr>
              <w:t>Dnevna bolnica (ambulanta)</w:t>
            </w:r>
          </w:p>
        </w:tc>
        <w:tc>
          <w:tcPr>
            <w:tcW w:w="1546" w:type="dxa"/>
            <w:noWrap/>
            <w:vAlign w:val="center"/>
          </w:tcPr>
          <w:p w14:paraId="19740571" w14:textId="75411D85" w:rsidR="00C27DBB" w:rsidRPr="00A52D0A" w:rsidRDefault="00C27DBB" w:rsidP="000F2036">
            <w:pPr>
              <w:jc w:val="center"/>
              <w:rPr>
                <w:rFonts w:eastAsia="Times New Roman" w:cstheme="minorHAnsi"/>
                <w:color w:val="000000"/>
                <w:lang w:eastAsia="sl-SI"/>
              </w:rPr>
            </w:pPr>
          </w:p>
        </w:tc>
        <w:tc>
          <w:tcPr>
            <w:tcW w:w="1556" w:type="dxa"/>
            <w:noWrap/>
            <w:vAlign w:val="center"/>
            <w:hideMark/>
          </w:tcPr>
          <w:p w14:paraId="130188E2" w14:textId="77777777" w:rsidR="00C27DBB" w:rsidRPr="00A52D0A" w:rsidRDefault="00C27DBB" w:rsidP="000F2036">
            <w:pPr>
              <w:jc w:val="center"/>
              <w:rPr>
                <w:rFonts w:eastAsia="Times New Roman" w:cstheme="minorHAnsi"/>
                <w:b/>
                <w:bCs/>
                <w:color w:val="000000"/>
                <w:lang w:eastAsia="sl-SI"/>
              </w:rPr>
            </w:pPr>
            <w:r w:rsidRPr="00A52D0A">
              <w:rPr>
                <w:rFonts w:eastAsia="Times New Roman" w:cstheme="minorHAnsi"/>
                <w:b/>
                <w:bCs/>
                <w:color w:val="000000"/>
                <w:lang w:eastAsia="sl-SI"/>
              </w:rPr>
              <w:t>1.546.350</w:t>
            </w:r>
          </w:p>
        </w:tc>
      </w:tr>
      <w:tr w:rsidR="00C27DBB" w:rsidRPr="00A52D0A" w14:paraId="6D286930" w14:textId="77777777" w:rsidTr="00FA3712">
        <w:trPr>
          <w:trHeight w:val="397"/>
        </w:trPr>
        <w:tc>
          <w:tcPr>
            <w:tcW w:w="4817" w:type="dxa"/>
            <w:gridSpan w:val="4"/>
            <w:noWrap/>
            <w:vAlign w:val="center"/>
            <w:hideMark/>
          </w:tcPr>
          <w:p w14:paraId="6D5FCFB5" w14:textId="33B23F54" w:rsidR="00C27DBB" w:rsidRPr="00A52D0A" w:rsidRDefault="00C27DBB" w:rsidP="000F2036">
            <w:pPr>
              <w:rPr>
                <w:rFonts w:eastAsia="Times New Roman" w:cstheme="minorHAnsi"/>
                <w:color w:val="000000"/>
                <w:lang w:eastAsia="sl-SI"/>
              </w:rPr>
            </w:pPr>
            <w:r w:rsidRPr="00A52D0A">
              <w:rPr>
                <w:rFonts w:eastAsia="Times New Roman" w:cstheme="minorHAnsi"/>
                <w:color w:val="000000"/>
                <w:lang w:eastAsia="sl-SI"/>
              </w:rPr>
              <w:lastRenderedPageBreak/>
              <w:t>Pralnica</w:t>
            </w:r>
          </w:p>
        </w:tc>
        <w:tc>
          <w:tcPr>
            <w:tcW w:w="1546" w:type="dxa"/>
            <w:noWrap/>
            <w:vAlign w:val="center"/>
          </w:tcPr>
          <w:p w14:paraId="0FB03F07" w14:textId="1F58A3E5" w:rsidR="00C27DBB" w:rsidRPr="00A52D0A" w:rsidRDefault="00C27DBB" w:rsidP="000F2036">
            <w:pPr>
              <w:jc w:val="center"/>
              <w:rPr>
                <w:rFonts w:eastAsia="Times New Roman" w:cstheme="minorHAnsi"/>
                <w:color w:val="000000"/>
                <w:lang w:eastAsia="sl-SI"/>
              </w:rPr>
            </w:pPr>
          </w:p>
        </w:tc>
        <w:tc>
          <w:tcPr>
            <w:tcW w:w="1556" w:type="dxa"/>
            <w:noWrap/>
            <w:vAlign w:val="center"/>
            <w:hideMark/>
          </w:tcPr>
          <w:p w14:paraId="776EB526" w14:textId="77777777" w:rsidR="00C27DBB" w:rsidRPr="00A52D0A" w:rsidRDefault="00C27DBB" w:rsidP="000F2036">
            <w:pPr>
              <w:jc w:val="center"/>
              <w:rPr>
                <w:rFonts w:eastAsia="Times New Roman" w:cstheme="minorHAnsi"/>
                <w:b/>
                <w:bCs/>
                <w:color w:val="000000"/>
                <w:lang w:eastAsia="sl-SI"/>
              </w:rPr>
            </w:pPr>
            <w:r w:rsidRPr="00A52D0A">
              <w:rPr>
                <w:rFonts w:eastAsia="Times New Roman" w:cstheme="minorHAnsi"/>
                <w:b/>
                <w:bCs/>
                <w:color w:val="000000"/>
                <w:lang w:eastAsia="sl-SI"/>
              </w:rPr>
              <w:t>1.354.200</w:t>
            </w:r>
          </w:p>
        </w:tc>
      </w:tr>
      <w:tr w:rsidR="00C27DBB" w:rsidRPr="00A52D0A" w14:paraId="1FD835E3" w14:textId="77777777" w:rsidTr="00FA3712">
        <w:trPr>
          <w:trHeight w:val="783"/>
        </w:trPr>
        <w:tc>
          <w:tcPr>
            <w:tcW w:w="4817" w:type="dxa"/>
            <w:gridSpan w:val="4"/>
            <w:vAlign w:val="center"/>
            <w:hideMark/>
          </w:tcPr>
          <w:p w14:paraId="42585657" w14:textId="77777777" w:rsidR="00C27DBB" w:rsidRPr="00A52D0A" w:rsidRDefault="00C27DBB" w:rsidP="000F2036">
            <w:pPr>
              <w:rPr>
                <w:rFonts w:eastAsia="Times New Roman" w:cstheme="minorHAnsi"/>
                <w:color w:val="000000"/>
                <w:lang w:eastAsia="sl-SI"/>
              </w:rPr>
            </w:pPr>
            <w:r w:rsidRPr="00A52D0A">
              <w:rPr>
                <w:rFonts w:eastAsia="Times New Roman" w:cstheme="minorHAnsi"/>
                <w:color w:val="000000"/>
                <w:lang w:eastAsia="sl-SI"/>
              </w:rPr>
              <w:t>Od tega projektna in ostala gradbena dokumentacija, strok nadzor, projektna naloga, priprava razpisov, geodezija, elaborati, dovoljenja</w:t>
            </w:r>
          </w:p>
        </w:tc>
        <w:tc>
          <w:tcPr>
            <w:tcW w:w="1546" w:type="dxa"/>
            <w:noWrap/>
            <w:vAlign w:val="center"/>
          </w:tcPr>
          <w:p w14:paraId="51F523D7" w14:textId="523A576E" w:rsidR="00C27DBB" w:rsidRPr="00A52D0A" w:rsidRDefault="00C27DBB" w:rsidP="000F2036">
            <w:pPr>
              <w:jc w:val="center"/>
              <w:rPr>
                <w:rFonts w:eastAsia="Times New Roman" w:cstheme="minorHAnsi"/>
                <w:color w:val="000000"/>
                <w:lang w:eastAsia="sl-SI"/>
              </w:rPr>
            </w:pPr>
          </w:p>
        </w:tc>
        <w:tc>
          <w:tcPr>
            <w:tcW w:w="1556" w:type="dxa"/>
            <w:noWrap/>
            <w:vAlign w:val="center"/>
            <w:hideMark/>
          </w:tcPr>
          <w:p w14:paraId="446CDFF3" w14:textId="77777777" w:rsidR="00C27DBB" w:rsidRPr="00A52D0A" w:rsidRDefault="00C27DBB" w:rsidP="000F2036">
            <w:pPr>
              <w:jc w:val="center"/>
              <w:rPr>
                <w:rFonts w:eastAsia="Times New Roman" w:cstheme="minorHAnsi"/>
                <w:b/>
                <w:bCs/>
                <w:color w:val="000000"/>
                <w:lang w:eastAsia="sl-SI"/>
              </w:rPr>
            </w:pPr>
            <w:r w:rsidRPr="00A52D0A">
              <w:rPr>
                <w:rFonts w:eastAsia="Times New Roman" w:cstheme="minorHAnsi"/>
                <w:b/>
                <w:bCs/>
                <w:color w:val="000000"/>
                <w:lang w:eastAsia="sl-SI"/>
              </w:rPr>
              <w:t>146.400</w:t>
            </w:r>
          </w:p>
        </w:tc>
      </w:tr>
      <w:tr w:rsidR="00C27DBB" w:rsidRPr="00A52D0A" w14:paraId="72C1F151" w14:textId="77777777" w:rsidTr="00FA3712">
        <w:trPr>
          <w:trHeight w:val="397"/>
        </w:trPr>
        <w:tc>
          <w:tcPr>
            <w:tcW w:w="4817" w:type="dxa"/>
            <w:gridSpan w:val="4"/>
            <w:noWrap/>
            <w:vAlign w:val="center"/>
            <w:hideMark/>
          </w:tcPr>
          <w:p w14:paraId="4497F951" w14:textId="77777777" w:rsidR="00C27DBB" w:rsidRPr="00A52D0A" w:rsidRDefault="00C27DBB" w:rsidP="000F2036">
            <w:pPr>
              <w:rPr>
                <w:rFonts w:eastAsia="Times New Roman" w:cstheme="minorHAnsi"/>
                <w:color w:val="000000"/>
                <w:lang w:eastAsia="sl-SI"/>
              </w:rPr>
            </w:pPr>
            <w:r w:rsidRPr="00A52D0A">
              <w:rPr>
                <w:rFonts w:eastAsia="Times New Roman" w:cstheme="minorHAnsi"/>
                <w:color w:val="000000"/>
                <w:lang w:eastAsia="sl-SI"/>
              </w:rPr>
              <w:t>Nadzor nad gradnjo</w:t>
            </w:r>
          </w:p>
        </w:tc>
        <w:tc>
          <w:tcPr>
            <w:tcW w:w="1546" w:type="dxa"/>
            <w:noWrap/>
            <w:vAlign w:val="center"/>
          </w:tcPr>
          <w:p w14:paraId="15446694" w14:textId="6C710F3D" w:rsidR="00C27DBB" w:rsidRPr="00A52D0A" w:rsidRDefault="00C27DBB" w:rsidP="000F2036">
            <w:pPr>
              <w:jc w:val="center"/>
              <w:rPr>
                <w:rFonts w:eastAsia="Times New Roman" w:cstheme="minorHAnsi"/>
                <w:color w:val="000000"/>
                <w:lang w:eastAsia="sl-SI"/>
              </w:rPr>
            </w:pPr>
          </w:p>
        </w:tc>
        <w:tc>
          <w:tcPr>
            <w:tcW w:w="1556" w:type="dxa"/>
            <w:noWrap/>
            <w:vAlign w:val="center"/>
            <w:hideMark/>
          </w:tcPr>
          <w:p w14:paraId="7C20008C" w14:textId="77777777" w:rsidR="00C27DBB" w:rsidRPr="00A52D0A" w:rsidRDefault="00C27DBB" w:rsidP="000F2036">
            <w:pPr>
              <w:jc w:val="center"/>
              <w:rPr>
                <w:rFonts w:eastAsia="Times New Roman" w:cstheme="minorHAnsi"/>
                <w:b/>
                <w:bCs/>
                <w:color w:val="000000"/>
                <w:lang w:eastAsia="sl-SI"/>
              </w:rPr>
            </w:pPr>
            <w:r w:rsidRPr="00A52D0A">
              <w:rPr>
                <w:rFonts w:eastAsia="Times New Roman" w:cstheme="minorHAnsi"/>
                <w:b/>
                <w:bCs/>
                <w:color w:val="000000"/>
                <w:lang w:eastAsia="sl-SI"/>
              </w:rPr>
              <w:t>183.000</w:t>
            </w:r>
          </w:p>
        </w:tc>
      </w:tr>
    </w:tbl>
    <w:p w14:paraId="1553B760" w14:textId="77777777" w:rsidR="00C27DBB" w:rsidRPr="00A52D0A" w:rsidRDefault="00C27DBB" w:rsidP="00C27DBB">
      <w:pPr>
        <w:spacing w:after="0" w:line="240" w:lineRule="auto"/>
        <w:contextualSpacing/>
        <w:jc w:val="both"/>
        <w:rPr>
          <w:rFonts w:eastAsia="Times New Roman" w:cstheme="minorHAnsi"/>
          <w:sz w:val="20"/>
          <w:szCs w:val="20"/>
          <w:lang w:eastAsia="sl-SI"/>
        </w:rPr>
      </w:pPr>
    </w:p>
    <w:p w14:paraId="47AE9698" w14:textId="77777777" w:rsidR="00C27DBB" w:rsidRPr="00A52D0A" w:rsidRDefault="00C27DBB" w:rsidP="00C27DBB">
      <w:pPr>
        <w:spacing w:after="0" w:line="240" w:lineRule="auto"/>
        <w:contextualSpacing/>
        <w:jc w:val="both"/>
        <w:rPr>
          <w:rFonts w:eastAsia="Times New Roman" w:cstheme="minorHAnsi"/>
          <w:sz w:val="20"/>
          <w:szCs w:val="20"/>
          <w:lang w:eastAsia="sl-SI"/>
        </w:rPr>
      </w:pPr>
      <w:r w:rsidRPr="00A52D0A">
        <w:rPr>
          <w:rFonts w:eastAsia="Times New Roman" w:cstheme="minorHAnsi"/>
          <w:sz w:val="20"/>
          <w:szCs w:val="20"/>
          <w:lang w:eastAsia="sl-SI"/>
        </w:rPr>
        <w:t>Pozitivni učinki, ki bodo posledica začetka realizacije obravnavane investicije, ki niso merljivi predstavljajo  enake možnosti za zdravljenje za vse, ki koristijo storitve, izboljšanje delovnih pogojev zaposlenih ter s tem povečanje njihovega zadovoljstva, kvalitetno, varno in neprekinjeno zdravstveno obravnavo pacientov, kvalitetne pogoje dela in varnost zaposlenih na delovnem mestu.</w:t>
      </w:r>
    </w:p>
    <w:p w14:paraId="0FD43251" w14:textId="77777777" w:rsidR="00C27DBB" w:rsidRPr="00A52D0A" w:rsidRDefault="00C27DBB" w:rsidP="00C27DBB">
      <w:pPr>
        <w:spacing w:after="0" w:line="240" w:lineRule="auto"/>
        <w:jc w:val="both"/>
        <w:rPr>
          <w:rFonts w:eastAsia="Times New Roman" w:cstheme="minorHAnsi"/>
          <w:b/>
          <w:bCs/>
          <w:sz w:val="20"/>
          <w:szCs w:val="20"/>
          <w:lang w:eastAsia="sl-SI"/>
        </w:rPr>
      </w:pPr>
    </w:p>
    <w:p w14:paraId="5A9B12E2" w14:textId="77777777" w:rsidR="00C27DBB" w:rsidRPr="00A52D0A" w:rsidRDefault="00C27DBB" w:rsidP="00C27DBB">
      <w:pPr>
        <w:spacing w:after="0" w:line="240" w:lineRule="auto"/>
        <w:jc w:val="both"/>
        <w:rPr>
          <w:rFonts w:eastAsia="Times New Roman" w:cstheme="minorHAnsi"/>
          <w:sz w:val="20"/>
          <w:szCs w:val="20"/>
          <w:lang w:eastAsia="sl-SI"/>
        </w:rPr>
      </w:pPr>
      <w:bookmarkStart w:id="4" w:name="_Hlk173911342"/>
      <w:r w:rsidRPr="00A52D0A">
        <w:rPr>
          <w:rFonts w:eastAsia="Times New Roman" w:cstheme="minorHAnsi"/>
          <w:b/>
          <w:bCs/>
          <w:sz w:val="20"/>
          <w:szCs w:val="20"/>
          <w:lang w:eastAsia="sl-SI"/>
        </w:rPr>
        <w:t>Načrt financiranja projekta:</w:t>
      </w:r>
    </w:p>
    <w:p w14:paraId="0A30508E" w14:textId="77777777" w:rsidR="00C27DBB" w:rsidRPr="00A52D0A" w:rsidRDefault="00C27DBB" w:rsidP="00C27DBB">
      <w:pPr>
        <w:spacing w:after="0" w:line="240" w:lineRule="auto"/>
        <w:jc w:val="both"/>
        <w:rPr>
          <w:rFonts w:eastAsia="Times New Roman" w:cstheme="minorHAnsi"/>
          <w:sz w:val="20"/>
          <w:szCs w:val="20"/>
          <w:lang w:eastAsia="sl-SI"/>
        </w:rPr>
      </w:pPr>
    </w:p>
    <w:tbl>
      <w:tblPr>
        <w:tblStyle w:val="Tabelamrea1"/>
        <w:tblW w:w="9209" w:type="dxa"/>
        <w:tblLook w:val="04A0" w:firstRow="1" w:lastRow="0" w:firstColumn="1" w:lastColumn="0" w:noHBand="0" w:noVBand="1"/>
      </w:tblPr>
      <w:tblGrid>
        <w:gridCol w:w="3136"/>
        <w:gridCol w:w="3007"/>
        <w:gridCol w:w="3066"/>
      </w:tblGrid>
      <w:tr w:rsidR="00C27DBB" w:rsidRPr="00A52D0A" w14:paraId="37662868" w14:textId="77777777" w:rsidTr="00477824">
        <w:tc>
          <w:tcPr>
            <w:tcW w:w="3136" w:type="dxa"/>
          </w:tcPr>
          <w:p w14:paraId="7A8F1300" w14:textId="77777777" w:rsidR="00C27DBB" w:rsidRPr="00A52D0A" w:rsidRDefault="00C27DBB" w:rsidP="00477824">
            <w:pPr>
              <w:jc w:val="both"/>
              <w:rPr>
                <w:rFonts w:eastAsia="Times New Roman" w:cstheme="minorHAnsi"/>
                <w:b/>
                <w:bCs/>
                <w:sz w:val="20"/>
                <w:szCs w:val="20"/>
                <w:lang w:eastAsia="sl-SI"/>
              </w:rPr>
            </w:pPr>
            <w:r w:rsidRPr="00A52D0A">
              <w:rPr>
                <w:rFonts w:eastAsia="Times New Roman" w:cstheme="minorHAnsi"/>
                <w:b/>
                <w:bCs/>
                <w:sz w:val="20"/>
                <w:szCs w:val="20"/>
                <w:lang w:eastAsia="sl-SI"/>
              </w:rPr>
              <w:t>2025</w:t>
            </w:r>
          </w:p>
        </w:tc>
        <w:tc>
          <w:tcPr>
            <w:tcW w:w="3007" w:type="dxa"/>
          </w:tcPr>
          <w:p w14:paraId="5DD8E8C6" w14:textId="77777777" w:rsidR="00C27DBB" w:rsidRPr="00A52D0A" w:rsidRDefault="00C27DBB" w:rsidP="00477824">
            <w:pPr>
              <w:jc w:val="both"/>
              <w:rPr>
                <w:rFonts w:eastAsia="Times New Roman" w:cstheme="minorHAnsi"/>
                <w:b/>
                <w:bCs/>
                <w:sz w:val="20"/>
                <w:szCs w:val="20"/>
                <w:lang w:eastAsia="sl-SI"/>
              </w:rPr>
            </w:pPr>
            <w:r w:rsidRPr="00A52D0A">
              <w:rPr>
                <w:rFonts w:eastAsia="Times New Roman" w:cstheme="minorHAnsi"/>
                <w:b/>
                <w:bCs/>
                <w:sz w:val="20"/>
                <w:szCs w:val="20"/>
                <w:lang w:eastAsia="sl-SI"/>
              </w:rPr>
              <w:t>2026</w:t>
            </w:r>
          </w:p>
        </w:tc>
        <w:tc>
          <w:tcPr>
            <w:tcW w:w="3066" w:type="dxa"/>
          </w:tcPr>
          <w:p w14:paraId="6566E4D8" w14:textId="77777777" w:rsidR="00C27DBB" w:rsidRPr="00A52D0A" w:rsidRDefault="00C27DBB" w:rsidP="00477824">
            <w:pPr>
              <w:jc w:val="both"/>
              <w:rPr>
                <w:rFonts w:eastAsia="Times New Roman" w:cstheme="minorHAnsi"/>
                <w:b/>
                <w:bCs/>
                <w:sz w:val="20"/>
                <w:szCs w:val="20"/>
                <w:lang w:eastAsia="sl-SI"/>
              </w:rPr>
            </w:pPr>
            <w:r w:rsidRPr="00A52D0A">
              <w:rPr>
                <w:rFonts w:eastAsia="Times New Roman" w:cstheme="minorHAnsi"/>
                <w:b/>
                <w:bCs/>
                <w:sz w:val="20"/>
                <w:szCs w:val="20"/>
                <w:lang w:eastAsia="sl-SI"/>
              </w:rPr>
              <w:t>Skupaj</w:t>
            </w:r>
          </w:p>
        </w:tc>
      </w:tr>
      <w:tr w:rsidR="00C27DBB" w:rsidRPr="00A52D0A" w14:paraId="38939FA5" w14:textId="77777777" w:rsidTr="00477824">
        <w:trPr>
          <w:trHeight w:val="294"/>
        </w:trPr>
        <w:tc>
          <w:tcPr>
            <w:tcW w:w="3136" w:type="dxa"/>
          </w:tcPr>
          <w:p w14:paraId="6528F3DF" w14:textId="021455CC" w:rsidR="00C27DBB" w:rsidRPr="00A52D0A" w:rsidRDefault="00023120" w:rsidP="00477824">
            <w:pPr>
              <w:jc w:val="both"/>
              <w:rPr>
                <w:rFonts w:eastAsia="Times New Roman" w:cstheme="minorHAnsi"/>
                <w:lang w:eastAsia="sl-SI"/>
              </w:rPr>
            </w:pPr>
            <w:r w:rsidRPr="00A52D0A">
              <w:rPr>
                <w:rFonts w:eastAsia="Times New Roman" w:cstheme="minorHAnsi"/>
                <w:lang w:eastAsia="sl-SI"/>
              </w:rPr>
              <w:t xml:space="preserve"> 6.595.428</w:t>
            </w:r>
            <w:r w:rsidR="00C27DBB" w:rsidRPr="00A52D0A">
              <w:rPr>
                <w:rFonts w:eastAsia="Times New Roman" w:cstheme="minorHAnsi"/>
                <w:lang w:eastAsia="sl-SI"/>
              </w:rPr>
              <w:t xml:space="preserve"> EUR </w:t>
            </w:r>
          </w:p>
        </w:tc>
        <w:tc>
          <w:tcPr>
            <w:tcW w:w="3007" w:type="dxa"/>
          </w:tcPr>
          <w:p w14:paraId="6F20A6E6" w14:textId="216C95C6" w:rsidR="00C27DBB" w:rsidRPr="00A52D0A" w:rsidRDefault="00C27DBB" w:rsidP="00477824">
            <w:pPr>
              <w:jc w:val="both"/>
              <w:rPr>
                <w:rFonts w:cstheme="minorHAnsi"/>
                <w:color w:val="000000"/>
              </w:rPr>
            </w:pPr>
            <w:r w:rsidRPr="00A52D0A">
              <w:rPr>
                <w:rFonts w:cstheme="minorHAnsi"/>
                <w:color w:val="000000"/>
              </w:rPr>
              <w:t>2.124.122EUR</w:t>
            </w:r>
          </w:p>
        </w:tc>
        <w:tc>
          <w:tcPr>
            <w:tcW w:w="3066" w:type="dxa"/>
          </w:tcPr>
          <w:p w14:paraId="52AFAD2E" w14:textId="5D4C3A07" w:rsidR="00C27DBB" w:rsidRPr="00A52D0A" w:rsidRDefault="00023120" w:rsidP="00477824">
            <w:pPr>
              <w:jc w:val="both"/>
              <w:rPr>
                <w:rFonts w:cstheme="minorHAnsi"/>
                <w:color w:val="000000"/>
              </w:rPr>
            </w:pPr>
            <w:r w:rsidRPr="00A52D0A">
              <w:rPr>
                <w:rFonts w:cstheme="minorHAnsi"/>
                <w:b/>
                <w:bCs/>
                <w:color w:val="000000"/>
              </w:rPr>
              <w:t xml:space="preserve"> </w:t>
            </w:r>
            <w:bookmarkStart w:id="5" w:name="_Hlk188866484"/>
            <w:r w:rsidRPr="00A52D0A">
              <w:rPr>
                <w:rFonts w:cstheme="minorHAnsi"/>
                <w:b/>
                <w:bCs/>
                <w:color w:val="000000"/>
              </w:rPr>
              <w:t>8.719.950</w:t>
            </w:r>
            <w:r w:rsidR="00C27DBB" w:rsidRPr="00A52D0A">
              <w:rPr>
                <w:rFonts w:cstheme="minorHAnsi"/>
                <w:b/>
                <w:bCs/>
                <w:color w:val="000000"/>
              </w:rPr>
              <w:t xml:space="preserve"> </w:t>
            </w:r>
            <w:bookmarkEnd w:id="5"/>
            <w:r w:rsidR="00C27DBB" w:rsidRPr="00A52D0A">
              <w:rPr>
                <w:rFonts w:cstheme="minorHAnsi"/>
                <w:b/>
                <w:bCs/>
                <w:color w:val="000000"/>
              </w:rPr>
              <w:t xml:space="preserve">EUR </w:t>
            </w:r>
          </w:p>
        </w:tc>
      </w:tr>
      <w:bookmarkEnd w:id="4"/>
    </w:tbl>
    <w:p w14:paraId="7B45086F" w14:textId="77777777" w:rsidR="00C27DBB" w:rsidRPr="00A52D0A" w:rsidRDefault="00C27DBB" w:rsidP="00C27DBB">
      <w:pPr>
        <w:spacing w:after="0" w:line="240" w:lineRule="auto"/>
        <w:jc w:val="both"/>
        <w:rPr>
          <w:rFonts w:eastAsia="Times New Roman" w:cstheme="minorHAnsi"/>
          <w:sz w:val="20"/>
          <w:szCs w:val="20"/>
          <w:lang w:eastAsia="sl-SI"/>
        </w:rPr>
      </w:pPr>
    </w:p>
    <w:p w14:paraId="0FF2D27D" w14:textId="77777777" w:rsidR="00C27DBB" w:rsidRPr="00A52D0A" w:rsidRDefault="00C27DBB" w:rsidP="00C27DBB">
      <w:pPr>
        <w:spacing w:after="0" w:line="240" w:lineRule="auto"/>
        <w:jc w:val="both"/>
        <w:rPr>
          <w:rFonts w:eastAsia="Times New Roman" w:cstheme="minorHAnsi"/>
          <w:sz w:val="20"/>
          <w:szCs w:val="20"/>
          <w:lang w:eastAsia="sl-SI"/>
        </w:rPr>
      </w:pPr>
    </w:p>
    <w:p w14:paraId="7181B1EA" w14:textId="77777777" w:rsidR="00C27DBB" w:rsidRPr="00A52D0A" w:rsidRDefault="00C27DBB" w:rsidP="00C27DBB">
      <w:pPr>
        <w:spacing w:after="0" w:line="240" w:lineRule="auto"/>
        <w:jc w:val="both"/>
        <w:rPr>
          <w:rFonts w:eastAsia="Times New Roman" w:cstheme="minorHAnsi"/>
          <w:b/>
          <w:bCs/>
          <w:sz w:val="20"/>
          <w:szCs w:val="20"/>
          <w:lang w:eastAsia="sl-SI"/>
        </w:rPr>
      </w:pPr>
      <w:r w:rsidRPr="00A52D0A">
        <w:rPr>
          <w:rFonts w:eastAsia="Times New Roman" w:cstheme="minorHAnsi"/>
          <w:b/>
          <w:bCs/>
          <w:sz w:val="20"/>
          <w:szCs w:val="20"/>
          <w:lang w:eastAsia="sl-SI"/>
        </w:rPr>
        <w:t>Nosilec programa:</w:t>
      </w:r>
    </w:p>
    <w:p w14:paraId="17935A2B" w14:textId="77777777" w:rsidR="00C27DBB" w:rsidRPr="00A52D0A" w:rsidRDefault="00C27DBB" w:rsidP="00C27DBB">
      <w:pPr>
        <w:spacing w:after="0" w:line="240" w:lineRule="auto"/>
        <w:jc w:val="both"/>
        <w:rPr>
          <w:rFonts w:eastAsia="Times New Roman" w:cstheme="minorHAnsi"/>
          <w:b/>
          <w:bCs/>
          <w:sz w:val="20"/>
          <w:szCs w:val="20"/>
          <w:lang w:eastAsia="sl-SI"/>
        </w:rPr>
      </w:pPr>
    </w:p>
    <w:p w14:paraId="0AF6D65A" w14:textId="77777777" w:rsidR="00C27DBB" w:rsidRPr="00A52D0A" w:rsidRDefault="00C27DBB" w:rsidP="00C27DBB">
      <w:pPr>
        <w:spacing w:after="0" w:line="240" w:lineRule="auto"/>
        <w:jc w:val="both"/>
        <w:rPr>
          <w:rFonts w:eastAsia="Times New Roman" w:cstheme="minorHAnsi"/>
          <w:sz w:val="20"/>
          <w:szCs w:val="20"/>
          <w:lang w:eastAsia="sl-SI"/>
        </w:rPr>
      </w:pPr>
      <w:r w:rsidRPr="00A52D0A">
        <w:rPr>
          <w:rFonts w:eastAsia="Times New Roman" w:cstheme="minorHAnsi"/>
          <w:sz w:val="20"/>
          <w:szCs w:val="20"/>
          <w:lang w:eastAsia="sl-SI"/>
        </w:rPr>
        <w:t>Nosilec programa je Ministrstvo za zdravje, Urad za nadzor, kakovost in investicije v zdravstvu (INKIZ), ki je bil v juliju 2022, na podlagi Uredbe o organih v sestavi ministrstev (Uradni list RS, št. 35/15, 62/15, 84/16, 41/17, 53/17, 52/18, 84/18, 10/19, 64/19, 64/21, 90/21, 101/21, 117/21, 78/22 in 91/22), kot organ v sestavi Ministrstva za zdravje ustanovljen za izvajanje strokovnih, upravnih in razvojnih nalog na področju investicij v zdravstvu. UNKIZ je samostojen proračunski uporabnik.</w:t>
      </w:r>
    </w:p>
    <w:p w14:paraId="3A89ED0C" w14:textId="77777777" w:rsidR="00C27DBB" w:rsidRPr="00A52D0A" w:rsidRDefault="00C27DBB" w:rsidP="00C27DBB">
      <w:pPr>
        <w:spacing w:after="0" w:line="240" w:lineRule="auto"/>
        <w:jc w:val="both"/>
        <w:rPr>
          <w:rFonts w:eastAsia="Times New Roman" w:cstheme="minorHAnsi"/>
          <w:sz w:val="20"/>
          <w:szCs w:val="20"/>
          <w:lang w:eastAsia="sl-SI"/>
        </w:rPr>
      </w:pPr>
    </w:p>
    <w:p w14:paraId="5857C198" w14:textId="77777777" w:rsidR="00C27DBB" w:rsidRPr="00A52D0A" w:rsidRDefault="00C27DBB" w:rsidP="00C27DBB">
      <w:pPr>
        <w:spacing w:after="0" w:line="240" w:lineRule="auto"/>
        <w:jc w:val="both"/>
        <w:rPr>
          <w:rFonts w:eastAsia="Times New Roman" w:cstheme="minorHAnsi"/>
          <w:sz w:val="20"/>
          <w:szCs w:val="20"/>
          <w:lang w:eastAsia="sl-SI"/>
        </w:rPr>
      </w:pPr>
    </w:p>
    <w:p w14:paraId="39AAD510" w14:textId="274DDA55" w:rsidR="00C27DBB" w:rsidRPr="00A52D0A" w:rsidRDefault="00C27DBB" w:rsidP="00C27DBB">
      <w:pPr>
        <w:spacing w:after="0" w:line="240" w:lineRule="auto"/>
        <w:jc w:val="both"/>
        <w:rPr>
          <w:rFonts w:eastAsia="Times New Roman" w:cstheme="minorHAnsi"/>
          <w:b/>
          <w:bCs/>
          <w:sz w:val="20"/>
          <w:szCs w:val="20"/>
          <w:lang w:eastAsia="sl-SI"/>
        </w:rPr>
      </w:pPr>
      <w:r w:rsidRPr="00A52D0A">
        <w:rPr>
          <w:rFonts w:eastAsia="Times New Roman" w:cstheme="minorHAnsi"/>
          <w:b/>
          <w:bCs/>
          <w:sz w:val="20"/>
          <w:szCs w:val="20"/>
          <w:lang w:eastAsia="sl-SI"/>
        </w:rPr>
        <w:t xml:space="preserve">SKUPAJ potrebna sredstva iz Sklada za obnovo </w:t>
      </w:r>
      <w:r w:rsidR="00023120" w:rsidRPr="00A52D0A">
        <w:rPr>
          <w:rFonts w:cstheme="minorHAnsi"/>
          <w:b/>
          <w:bCs/>
          <w:color w:val="000000"/>
        </w:rPr>
        <w:t xml:space="preserve">8.719.950 </w:t>
      </w:r>
      <w:r w:rsidR="002A1F14" w:rsidRPr="00A52D0A">
        <w:rPr>
          <w:rFonts w:cstheme="minorHAnsi"/>
          <w:b/>
          <w:bCs/>
          <w:color w:val="000000"/>
        </w:rPr>
        <w:t xml:space="preserve"> EUR </w:t>
      </w:r>
    </w:p>
    <w:p w14:paraId="4EC11E80" w14:textId="77777777" w:rsidR="00E14010" w:rsidRPr="00A52D0A" w:rsidRDefault="00E14010" w:rsidP="00415F1B">
      <w:pPr>
        <w:spacing w:after="0" w:line="240" w:lineRule="auto"/>
        <w:ind w:right="368"/>
        <w:jc w:val="both"/>
        <w:rPr>
          <w:rFonts w:eastAsia="Times New Roman" w:cstheme="minorHAnsi"/>
          <w:b/>
          <w:bCs/>
          <w:lang w:eastAsia="sl-SI"/>
        </w:rPr>
      </w:pPr>
    </w:p>
    <w:p w14:paraId="56259E8D" w14:textId="77777777" w:rsidR="00E14010" w:rsidRPr="00A52D0A" w:rsidRDefault="00E14010" w:rsidP="00415F1B">
      <w:pPr>
        <w:spacing w:after="0" w:line="240" w:lineRule="auto"/>
        <w:ind w:right="368"/>
        <w:jc w:val="both"/>
        <w:rPr>
          <w:rFonts w:eastAsia="Times New Roman" w:cstheme="minorHAnsi"/>
          <w:b/>
          <w:bCs/>
          <w:lang w:eastAsia="sl-SI"/>
        </w:rPr>
      </w:pPr>
    </w:p>
    <w:bookmarkEnd w:id="1"/>
    <w:p w14:paraId="7017D0E3" w14:textId="77777777" w:rsidR="00415F1B" w:rsidRPr="00A52D0A" w:rsidRDefault="00415F1B" w:rsidP="00415F1B">
      <w:pPr>
        <w:spacing w:after="0" w:line="260" w:lineRule="exact"/>
        <w:rPr>
          <w:rFonts w:eastAsia="Times New Roman" w:cstheme="minorHAnsi"/>
          <w:sz w:val="20"/>
          <w:szCs w:val="24"/>
          <w:lang w:eastAsia="sl-SI"/>
        </w:rPr>
      </w:pPr>
    </w:p>
    <w:p w14:paraId="5CB58767" w14:textId="77777777" w:rsidR="00415F1B" w:rsidRPr="00A52D0A" w:rsidRDefault="00415F1B" w:rsidP="00415F1B">
      <w:pPr>
        <w:spacing w:after="0" w:line="260" w:lineRule="exact"/>
        <w:rPr>
          <w:rFonts w:eastAsia="Times New Roman" w:cstheme="minorHAnsi"/>
          <w:sz w:val="20"/>
          <w:szCs w:val="24"/>
          <w:lang w:eastAsia="sl-SI"/>
        </w:rPr>
      </w:pPr>
    </w:p>
    <w:p w14:paraId="3B186CD6" w14:textId="77777777" w:rsidR="00415F1B" w:rsidRPr="00A52D0A" w:rsidRDefault="00415F1B" w:rsidP="00415F1B">
      <w:pPr>
        <w:spacing w:after="0" w:line="260" w:lineRule="exact"/>
        <w:rPr>
          <w:rFonts w:eastAsia="Times New Roman" w:cstheme="minorHAnsi"/>
          <w:sz w:val="20"/>
          <w:szCs w:val="24"/>
          <w:lang w:eastAsia="sl-SI"/>
        </w:rPr>
      </w:pPr>
    </w:p>
    <w:p w14:paraId="33140F3B" w14:textId="77777777" w:rsidR="00415F1B" w:rsidRPr="00A52D0A" w:rsidRDefault="00415F1B" w:rsidP="00415F1B">
      <w:pPr>
        <w:spacing w:after="0" w:line="260" w:lineRule="exact"/>
        <w:rPr>
          <w:rFonts w:eastAsia="Times New Roman" w:cstheme="minorHAnsi"/>
          <w:sz w:val="20"/>
          <w:szCs w:val="24"/>
          <w:lang w:eastAsia="sl-SI"/>
        </w:rPr>
      </w:pPr>
    </w:p>
    <w:p w14:paraId="4A0A36F9" w14:textId="77777777" w:rsidR="004750EE" w:rsidRPr="00A52D0A" w:rsidRDefault="004750EE" w:rsidP="0059265E">
      <w:pPr>
        <w:rPr>
          <w:rFonts w:cstheme="minorHAnsi"/>
        </w:rPr>
      </w:pPr>
    </w:p>
    <w:p w14:paraId="3D0085AA" w14:textId="77777777" w:rsidR="004750EE" w:rsidRPr="00A52D0A" w:rsidRDefault="004750EE" w:rsidP="0059265E">
      <w:pPr>
        <w:rPr>
          <w:rFonts w:cstheme="minorHAnsi"/>
        </w:rPr>
      </w:pPr>
    </w:p>
    <w:p w14:paraId="28B6B8D8" w14:textId="77777777" w:rsidR="004750EE" w:rsidRPr="00A52D0A" w:rsidRDefault="004750EE" w:rsidP="0059265E">
      <w:pPr>
        <w:rPr>
          <w:rFonts w:cstheme="minorHAnsi"/>
        </w:rPr>
      </w:pPr>
    </w:p>
    <w:p w14:paraId="707D4DFB" w14:textId="77777777" w:rsidR="007B59C5" w:rsidRPr="00A52D0A" w:rsidRDefault="007B59C5" w:rsidP="0059265E">
      <w:pPr>
        <w:rPr>
          <w:rFonts w:cstheme="minorHAnsi"/>
        </w:rPr>
      </w:pPr>
    </w:p>
    <w:sectPr w:rsidR="007B59C5" w:rsidRPr="00A52D0A" w:rsidSect="00F327D8">
      <w:head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40CD16" w14:textId="77777777" w:rsidR="008B2965" w:rsidRDefault="008B2965" w:rsidP="00F327D8">
      <w:pPr>
        <w:spacing w:after="0" w:line="240" w:lineRule="auto"/>
      </w:pPr>
      <w:r>
        <w:separator/>
      </w:r>
    </w:p>
  </w:endnote>
  <w:endnote w:type="continuationSeparator" w:id="0">
    <w:p w14:paraId="10BC0C4B" w14:textId="77777777" w:rsidR="008B2965" w:rsidRDefault="008B2965" w:rsidP="00F327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20D909" w14:textId="77777777" w:rsidR="008B2965" w:rsidRDefault="008B2965" w:rsidP="00F327D8">
      <w:pPr>
        <w:spacing w:after="0" w:line="240" w:lineRule="auto"/>
      </w:pPr>
      <w:r>
        <w:separator/>
      </w:r>
    </w:p>
  </w:footnote>
  <w:footnote w:type="continuationSeparator" w:id="0">
    <w:p w14:paraId="442C7BF0" w14:textId="77777777" w:rsidR="008B2965" w:rsidRDefault="008B2965" w:rsidP="00F327D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F03E7B" w14:textId="77777777" w:rsidR="00C27DBB" w:rsidRDefault="00C27DBB" w:rsidP="00C27DBB">
    <w:pPr>
      <w:tabs>
        <w:tab w:val="left" w:pos="0"/>
        <w:tab w:val="left" w:pos="5112"/>
      </w:tabs>
      <w:spacing w:before="120" w:after="0" w:line="240" w:lineRule="exact"/>
      <w:rPr>
        <w:rFonts w:ascii="Arial" w:eastAsia="Times New Roman" w:hAnsi="Arial" w:cs="Arial"/>
        <w:sz w:val="16"/>
        <w:szCs w:val="24"/>
      </w:rPr>
    </w:pPr>
  </w:p>
  <w:p w14:paraId="73BC8943" w14:textId="77777777" w:rsidR="00C27DBB" w:rsidRDefault="00C27DBB" w:rsidP="00C27DBB">
    <w:pPr>
      <w:tabs>
        <w:tab w:val="left" w:pos="0"/>
        <w:tab w:val="left" w:pos="5112"/>
      </w:tabs>
      <w:spacing w:before="120" w:after="0" w:line="240" w:lineRule="exact"/>
      <w:rPr>
        <w:rFonts w:ascii="Arial" w:eastAsia="Times New Roman" w:hAnsi="Arial" w:cs="Arial"/>
        <w:sz w:val="16"/>
        <w:szCs w:val="24"/>
      </w:rPr>
    </w:pPr>
  </w:p>
  <w:p w14:paraId="21184810" w14:textId="77777777" w:rsidR="00C27DBB" w:rsidRDefault="00C27DBB" w:rsidP="00C27DBB">
    <w:pPr>
      <w:tabs>
        <w:tab w:val="left" w:pos="0"/>
        <w:tab w:val="left" w:pos="5112"/>
      </w:tabs>
      <w:spacing w:before="120" w:after="0" w:line="240" w:lineRule="exact"/>
      <w:rPr>
        <w:rFonts w:ascii="Arial" w:eastAsia="Times New Roman" w:hAnsi="Arial" w:cs="Arial"/>
        <w:sz w:val="16"/>
        <w:szCs w:val="24"/>
      </w:rPr>
    </w:pPr>
  </w:p>
  <w:p w14:paraId="2F6954D3" w14:textId="22EAB46C" w:rsidR="00F327D8" w:rsidRPr="00EC27FA" w:rsidRDefault="00F327D8" w:rsidP="00C27DBB">
    <w:pPr>
      <w:tabs>
        <w:tab w:val="left" w:pos="0"/>
        <w:tab w:val="left" w:pos="5112"/>
      </w:tabs>
      <w:spacing w:before="120" w:after="0" w:line="240" w:lineRule="exact"/>
      <w:rPr>
        <w:rFonts w:ascii="Arial" w:eastAsia="Times New Roman" w:hAnsi="Arial" w:cs="Arial"/>
        <w:sz w:val="16"/>
        <w:szCs w:val="24"/>
      </w:rPr>
    </w:pPr>
    <w:r w:rsidRPr="00EC27FA">
      <w:rPr>
        <w:rFonts w:ascii="Arial" w:eastAsia="Times New Roman" w:hAnsi="Arial" w:cs="Times New Roman"/>
        <w:noProof/>
        <w:sz w:val="20"/>
        <w:szCs w:val="24"/>
      </w:rPr>
      <w:drawing>
        <wp:anchor distT="0" distB="0" distL="114300" distR="114300" simplePos="0" relativeHeight="251659264" behindDoc="0" locked="0" layoutInCell="1" allowOverlap="1" wp14:anchorId="071279A0" wp14:editId="6AD09EDA">
          <wp:simplePos x="0" y="0"/>
          <wp:positionH relativeFrom="page">
            <wp:posOffset>0</wp:posOffset>
          </wp:positionH>
          <wp:positionV relativeFrom="page">
            <wp:posOffset>0</wp:posOffset>
          </wp:positionV>
          <wp:extent cx="4321810" cy="972185"/>
          <wp:effectExtent l="0" t="0" r="2540" b="0"/>
          <wp:wrapSquare wrapText="bothSides"/>
          <wp:docPr id="6" name="Slika 6" descr="08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081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21810" cy="9721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C27FA">
      <w:rPr>
        <w:rFonts w:ascii="Arial" w:eastAsia="Times New Roman" w:hAnsi="Arial" w:cs="Arial"/>
        <w:sz w:val="16"/>
        <w:szCs w:val="24"/>
      </w:rPr>
      <w:t>Štefanova ulica 5, 1000 Ljubljana</w:t>
    </w:r>
    <w:r w:rsidRPr="00EC27FA">
      <w:rPr>
        <w:rFonts w:ascii="Arial" w:eastAsia="Times New Roman" w:hAnsi="Arial" w:cs="Arial"/>
        <w:sz w:val="16"/>
        <w:szCs w:val="24"/>
      </w:rPr>
      <w:tab/>
      <w:t>T: 01 478 60 01</w:t>
    </w:r>
  </w:p>
  <w:p w14:paraId="76E7E94F" w14:textId="77777777" w:rsidR="00F327D8" w:rsidRPr="00EC27FA" w:rsidRDefault="00F327D8" w:rsidP="00F327D8">
    <w:pPr>
      <w:tabs>
        <w:tab w:val="left" w:pos="5112"/>
      </w:tabs>
      <w:spacing w:after="0" w:line="240" w:lineRule="exact"/>
      <w:rPr>
        <w:rFonts w:ascii="Arial" w:eastAsia="Times New Roman" w:hAnsi="Arial" w:cs="Arial"/>
        <w:sz w:val="16"/>
        <w:szCs w:val="24"/>
      </w:rPr>
    </w:pPr>
    <w:r w:rsidRPr="00EC27FA">
      <w:rPr>
        <w:rFonts w:ascii="Arial" w:eastAsia="Times New Roman" w:hAnsi="Arial" w:cs="Arial"/>
        <w:sz w:val="16"/>
        <w:szCs w:val="24"/>
      </w:rPr>
      <w:tab/>
      <w:t xml:space="preserve">F: 01 478 60 58 </w:t>
    </w:r>
  </w:p>
  <w:p w14:paraId="39EE608E" w14:textId="77777777" w:rsidR="00F327D8" w:rsidRPr="00EC27FA" w:rsidRDefault="00F327D8" w:rsidP="00F327D8">
    <w:pPr>
      <w:tabs>
        <w:tab w:val="left" w:pos="5112"/>
      </w:tabs>
      <w:spacing w:after="0" w:line="240" w:lineRule="exact"/>
      <w:rPr>
        <w:rFonts w:ascii="Arial" w:eastAsia="Times New Roman" w:hAnsi="Arial" w:cs="Arial"/>
        <w:sz w:val="16"/>
        <w:szCs w:val="24"/>
      </w:rPr>
    </w:pPr>
    <w:r w:rsidRPr="00EC27FA">
      <w:rPr>
        <w:rFonts w:ascii="Arial" w:eastAsia="Times New Roman" w:hAnsi="Arial" w:cs="Arial"/>
        <w:sz w:val="16"/>
        <w:szCs w:val="24"/>
      </w:rPr>
      <w:tab/>
      <w:t>E: gp.mz@gov.si</w:t>
    </w:r>
  </w:p>
  <w:p w14:paraId="08FAEDF3" w14:textId="77777777" w:rsidR="00F327D8" w:rsidRPr="00EC27FA" w:rsidRDefault="00F327D8" w:rsidP="00F327D8">
    <w:pPr>
      <w:tabs>
        <w:tab w:val="left" w:pos="5112"/>
      </w:tabs>
      <w:spacing w:after="0" w:line="240" w:lineRule="exact"/>
      <w:rPr>
        <w:rFonts w:ascii="Arial" w:eastAsia="Times New Roman" w:hAnsi="Arial" w:cs="Arial"/>
        <w:sz w:val="16"/>
        <w:szCs w:val="24"/>
      </w:rPr>
    </w:pPr>
    <w:r w:rsidRPr="00EC27FA">
      <w:rPr>
        <w:rFonts w:ascii="Arial" w:eastAsia="Times New Roman" w:hAnsi="Arial" w:cs="Arial"/>
        <w:sz w:val="16"/>
        <w:szCs w:val="24"/>
      </w:rPr>
      <w:tab/>
      <w:t>www.mz.gov.si</w:t>
    </w:r>
  </w:p>
  <w:p w14:paraId="1D8725E6" w14:textId="77777777" w:rsidR="00F327D8" w:rsidRDefault="00F327D8">
    <w:pPr>
      <w:pStyle w:val="Glav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1C62E6"/>
    <w:multiLevelType w:val="hybridMultilevel"/>
    <w:tmpl w:val="ED9AE7C0"/>
    <w:lvl w:ilvl="0" w:tplc="20E66158">
      <w:numFmt w:val="bullet"/>
      <w:lvlText w:val="-"/>
      <w:lvlJc w:val="left"/>
      <w:pPr>
        <w:ind w:left="360" w:hanging="360"/>
      </w:pPr>
      <w:rPr>
        <w:rFonts w:ascii="Arial" w:eastAsia="Times New Roman" w:hAnsi="Arial" w:cs="Aria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 w15:restartNumberingAfterBreak="0">
    <w:nsid w:val="0EB321FB"/>
    <w:multiLevelType w:val="multilevel"/>
    <w:tmpl w:val="7EDAF864"/>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 w15:restartNumberingAfterBreak="0">
    <w:nsid w:val="18785EFA"/>
    <w:multiLevelType w:val="hybridMultilevel"/>
    <w:tmpl w:val="B3287F34"/>
    <w:lvl w:ilvl="0" w:tplc="3FB8D1A8">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1C3C5682"/>
    <w:multiLevelType w:val="hybridMultilevel"/>
    <w:tmpl w:val="760C1568"/>
    <w:lvl w:ilvl="0" w:tplc="52DA0AB0">
      <w:start w:val="1"/>
      <w:numFmt w:val="upperRoman"/>
      <w:lvlText w:val="%1."/>
      <w:lvlJc w:val="left"/>
      <w:pPr>
        <w:ind w:left="1080" w:hanging="72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 w15:restartNumberingAfterBreak="0">
    <w:nsid w:val="24FD2B6D"/>
    <w:multiLevelType w:val="hybridMultilevel"/>
    <w:tmpl w:val="1F4AB0B6"/>
    <w:lvl w:ilvl="0" w:tplc="5684846C">
      <w:start w:val="1"/>
      <w:numFmt w:val="bullet"/>
      <w:lvlText w:val="–"/>
      <w:lvlJc w:val="left"/>
      <w:pPr>
        <w:ind w:left="720" w:hanging="360"/>
      </w:pPr>
      <w:rPr>
        <w:rFonts w:ascii="Arial" w:hAnsi="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2AC20D50"/>
    <w:multiLevelType w:val="hybridMultilevel"/>
    <w:tmpl w:val="DE10B902"/>
    <w:lvl w:ilvl="0" w:tplc="76AC1A70">
      <w:start w:val="49"/>
      <w:numFmt w:val="bullet"/>
      <w:lvlText w:val=""/>
      <w:lvlJc w:val="left"/>
      <w:pPr>
        <w:ind w:left="360" w:hanging="360"/>
      </w:pPr>
      <w:rPr>
        <w:rFonts w:ascii="Symbol" w:eastAsia="Times New Roman" w:hAnsi="Symbol" w:cs="Times New Roman"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6" w15:restartNumberingAfterBreak="0">
    <w:nsid w:val="325C2BD7"/>
    <w:multiLevelType w:val="hybridMultilevel"/>
    <w:tmpl w:val="346EE43E"/>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7" w15:restartNumberingAfterBreak="0">
    <w:nsid w:val="374B6698"/>
    <w:multiLevelType w:val="hybridMultilevel"/>
    <w:tmpl w:val="4094F8FC"/>
    <w:lvl w:ilvl="0" w:tplc="F518331C">
      <w:start w:val="5"/>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422004EF"/>
    <w:multiLevelType w:val="hybridMultilevel"/>
    <w:tmpl w:val="02D4F1BE"/>
    <w:lvl w:ilvl="0" w:tplc="76AC1A70">
      <w:start w:val="49"/>
      <w:numFmt w:val="bullet"/>
      <w:lvlText w:val=""/>
      <w:lvlJc w:val="left"/>
      <w:pPr>
        <w:ind w:left="360" w:hanging="360"/>
      </w:pPr>
      <w:rPr>
        <w:rFonts w:ascii="Symbol" w:eastAsia="Times New Roman" w:hAnsi="Symbol" w:cs="Times New Roman"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9" w15:restartNumberingAfterBreak="0">
    <w:nsid w:val="449B3DB9"/>
    <w:multiLevelType w:val="hybridMultilevel"/>
    <w:tmpl w:val="66AAEAF2"/>
    <w:lvl w:ilvl="0" w:tplc="76AC1A70">
      <w:start w:val="49"/>
      <w:numFmt w:val="bullet"/>
      <w:lvlText w:val=""/>
      <w:lvlJc w:val="left"/>
      <w:pPr>
        <w:ind w:left="720" w:hanging="360"/>
      </w:pPr>
      <w:rPr>
        <w:rFonts w:ascii="Symbol" w:eastAsia="Times New Roman" w:hAnsi="Symbol" w:cs="Times New Roman" w:hint="default"/>
      </w:rPr>
    </w:lvl>
    <w:lvl w:ilvl="1" w:tplc="D4265CC4">
      <w:start w:val="9"/>
      <w:numFmt w:val="bullet"/>
      <w:lvlText w:val="−"/>
      <w:lvlJc w:val="left"/>
      <w:pPr>
        <w:ind w:left="1440" w:hanging="360"/>
      </w:pPr>
      <w:rPr>
        <w:rFonts w:ascii="Calibri" w:eastAsia="Calibri" w:hAnsi="Calibri" w:cs="Calibri"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0" w15:restartNumberingAfterBreak="0">
    <w:nsid w:val="56247A05"/>
    <w:multiLevelType w:val="hybridMultilevel"/>
    <w:tmpl w:val="CBD6826E"/>
    <w:lvl w:ilvl="0" w:tplc="DBB2CAD6">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5B050C0A"/>
    <w:multiLevelType w:val="hybridMultilevel"/>
    <w:tmpl w:val="26D072E0"/>
    <w:lvl w:ilvl="0" w:tplc="76AC1A70">
      <w:start w:val="49"/>
      <w:numFmt w:val="bullet"/>
      <w:lvlText w:val=""/>
      <w:lvlJc w:val="left"/>
      <w:pPr>
        <w:ind w:left="720" w:hanging="360"/>
      </w:pPr>
      <w:rPr>
        <w:rFonts w:ascii="Symbol" w:eastAsia="Times New Roma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62094904"/>
    <w:multiLevelType w:val="hybridMultilevel"/>
    <w:tmpl w:val="AE8EEABC"/>
    <w:lvl w:ilvl="0" w:tplc="76AC1A70">
      <w:start w:val="49"/>
      <w:numFmt w:val="bullet"/>
      <w:lvlText w:val=""/>
      <w:lvlJc w:val="left"/>
      <w:pPr>
        <w:ind w:left="720" w:hanging="360"/>
      </w:pPr>
      <w:rPr>
        <w:rFonts w:ascii="Symbol" w:eastAsia="Times New Roma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67C300D9"/>
    <w:multiLevelType w:val="hybridMultilevel"/>
    <w:tmpl w:val="5308F050"/>
    <w:lvl w:ilvl="0" w:tplc="76AC1A70">
      <w:start w:val="49"/>
      <w:numFmt w:val="bullet"/>
      <w:lvlText w:val=""/>
      <w:lvlJc w:val="left"/>
      <w:pPr>
        <w:ind w:left="720" w:hanging="360"/>
      </w:pPr>
      <w:rPr>
        <w:rFonts w:ascii="Symbol" w:eastAsia="Times New Roman" w:hAnsi="Symbol" w:cs="Times New Roman" w:hint="default"/>
      </w:rPr>
    </w:lvl>
    <w:lvl w:ilvl="1" w:tplc="D4265CC4">
      <w:start w:val="9"/>
      <w:numFmt w:val="bullet"/>
      <w:lvlText w:val="−"/>
      <w:lvlJc w:val="left"/>
      <w:pPr>
        <w:ind w:left="1440" w:hanging="360"/>
      </w:pPr>
      <w:rPr>
        <w:rFonts w:ascii="Calibri" w:eastAsia="Calibri" w:hAnsi="Calibri" w:cs="Calibri"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15:restartNumberingAfterBreak="0">
    <w:nsid w:val="6A767B59"/>
    <w:multiLevelType w:val="hybridMultilevel"/>
    <w:tmpl w:val="D608B318"/>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5" w15:restartNumberingAfterBreak="0">
    <w:nsid w:val="6B6123DC"/>
    <w:multiLevelType w:val="hybridMultilevel"/>
    <w:tmpl w:val="B1604DB4"/>
    <w:lvl w:ilvl="0" w:tplc="25244A9E">
      <w:start w:val="1"/>
      <w:numFmt w:val="bullet"/>
      <w:lvlText w:val=""/>
      <w:lvlJc w:val="left"/>
      <w:pPr>
        <w:tabs>
          <w:tab w:val="num" w:pos="1080"/>
        </w:tabs>
        <w:ind w:left="1080" w:hanging="360"/>
      </w:pPr>
      <w:rPr>
        <w:rFonts w:ascii="Symbol" w:hAnsi="Symbol" w:hint="default"/>
        <w:color w:val="auto"/>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E451286"/>
    <w:multiLevelType w:val="hybridMultilevel"/>
    <w:tmpl w:val="88B88C78"/>
    <w:lvl w:ilvl="0" w:tplc="5684846C">
      <w:start w:val="1"/>
      <w:numFmt w:val="bullet"/>
      <w:lvlText w:val="–"/>
      <w:lvlJc w:val="left"/>
      <w:pPr>
        <w:ind w:left="697" w:hanging="360"/>
      </w:pPr>
      <w:rPr>
        <w:rFonts w:ascii="Arial" w:hAnsi="Arial" w:hint="default"/>
      </w:rPr>
    </w:lvl>
    <w:lvl w:ilvl="1" w:tplc="4A728A6C">
      <w:numFmt w:val="bullet"/>
      <w:lvlText w:val="-"/>
      <w:lvlJc w:val="left"/>
      <w:pPr>
        <w:ind w:left="1417" w:hanging="360"/>
      </w:pPr>
      <w:rPr>
        <w:rFonts w:ascii="Arial" w:eastAsia="Calibri" w:hAnsi="Arial" w:cs="Arial" w:hint="default"/>
      </w:rPr>
    </w:lvl>
    <w:lvl w:ilvl="2" w:tplc="04090005" w:tentative="1">
      <w:start w:val="1"/>
      <w:numFmt w:val="bullet"/>
      <w:lvlText w:val=""/>
      <w:lvlJc w:val="left"/>
      <w:pPr>
        <w:ind w:left="2137" w:hanging="360"/>
      </w:pPr>
      <w:rPr>
        <w:rFonts w:ascii="Wingdings" w:hAnsi="Wingdings" w:hint="default"/>
      </w:rPr>
    </w:lvl>
    <w:lvl w:ilvl="3" w:tplc="04090001" w:tentative="1">
      <w:start w:val="1"/>
      <w:numFmt w:val="bullet"/>
      <w:lvlText w:val=""/>
      <w:lvlJc w:val="left"/>
      <w:pPr>
        <w:ind w:left="2857" w:hanging="360"/>
      </w:pPr>
      <w:rPr>
        <w:rFonts w:ascii="Symbol" w:hAnsi="Symbol" w:hint="default"/>
      </w:rPr>
    </w:lvl>
    <w:lvl w:ilvl="4" w:tplc="04090003" w:tentative="1">
      <w:start w:val="1"/>
      <w:numFmt w:val="bullet"/>
      <w:lvlText w:val="o"/>
      <w:lvlJc w:val="left"/>
      <w:pPr>
        <w:ind w:left="3577" w:hanging="360"/>
      </w:pPr>
      <w:rPr>
        <w:rFonts w:ascii="Courier New" w:hAnsi="Courier New" w:cs="Courier New" w:hint="default"/>
      </w:rPr>
    </w:lvl>
    <w:lvl w:ilvl="5" w:tplc="04090005" w:tentative="1">
      <w:start w:val="1"/>
      <w:numFmt w:val="bullet"/>
      <w:lvlText w:val=""/>
      <w:lvlJc w:val="left"/>
      <w:pPr>
        <w:ind w:left="4297" w:hanging="360"/>
      </w:pPr>
      <w:rPr>
        <w:rFonts w:ascii="Wingdings" w:hAnsi="Wingdings" w:hint="default"/>
      </w:rPr>
    </w:lvl>
    <w:lvl w:ilvl="6" w:tplc="04090001" w:tentative="1">
      <w:start w:val="1"/>
      <w:numFmt w:val="bullet"/>
      <w:lvlText w:val=""/>
      <w:lvlJc w:val="left"/>
      <w:pPr>
        <w:ind w:left="5017" w:hanging="360"/>
      </w:pPr>
      <w:rPr>
        <w:rFonts w:ascii="Symbol" w:hAnsi="Symbol" w:hint="default"/>
      </w:rPr>
    </w:lvl>
    <w:lvl w:ilvl="7" w:tplc="04090003" w:tentative="1">
      <w:start w:val="1"/>
      <w:numFmt w:val="bullet"/>
      <w:lvlText w:val="o"/>
      <w:lvlJc w:val="left"/>
      <w:pPr>
        <w:ind w:left="5737" w:hanging="360"/>
      </w:pPr>
      <w:rPr>
        <w:rFonts w:ascii="Courier New" w:hAnsi="Courier New" w:cs="Courier New" w:hint="default"/>
      </w:rPr>
    </w:lvl>
    <w:lvl w:ilvl="8" w:tplc="04090005" w:tentative="1">
      <w:start w:val="1"/>
      <w:numFmt w:val="bullet"/>
      <w:lvlText w:val=""/>
      <w:lvlJc w:val="left"/>
      <w:pPr>
        <w:ind w:left="6457" w:hanging="360"/>
      </w:pPr>
      <w:rPr>
        <w:rFonts w:ascii="Wingdings" w:hAnsi="Wingdings" w:hint="default"/>
      </w:rPr>
    </w:lvl>
  </w:abstractNum>
  <w:abstractNum w:abstractNumId="17" w15:restartNumberingAfterBreak="0">
    <w:nsid w:val="73A725A2"/>
    <w:multiLevelType w:val="hybridMultilevel"/>
    <w:tmpl w:val="99503600"/>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8" w15:restartNumberingAfterBreak="0">
    <w:nsid w:val="7F390DA8"/>
    <w:multiLevelType w:val="hybridMultilevel"/>
    <w:tmpl w:val="13A622EE"/>
    <w:lvl w:ilvl="0" w:tplc="76AC1A70">
      <w:start w:val="49"/>
      <w:numFmt w:val="bullet"/>
      <w:lvlText w:val=""/>
      <w:lvlJc w:val="left"/>
      <w:pPr>
        <w:ind w:left="720" w:hanging="360"/>
      </w:pPr>
      <w:rPr>
        <w:rFonts w:ascii="Symbol" w:eastAsia="Times New Roma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9" w15:restartNumberingAfterBreak="0">
    <w:nsid w:val="7FAE0EEA"/>
    <w:multiLevelType w:val="hybridMultilevel"/>
    <w:tmpl w:val="8F7CEC10"/>
    <w:lvl w:ilvl="0" w:tplc="76AC1A70">
      <w:start w:val="49"/>
      <w:numFmt w:val="bullet"/>
      <w:lvlText w:val=""/>
      <w:lvlJc w:val="left"/>
      <w:pPr>
        <w:ind w:left="720" w:hanging="360"/>
      </w:pPr>
      <w:rPr>
        <w:rFonts w:ascii="Symbol" w:eastAsia="Times New Roma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16cid:durableId="1120882741">
    <w:abstractNumId w:val="3"/>
  </w:num>
  <w:num w:numId="2" w16cid:durableId="527333858">
    <w:abstractNumId w:val="12"/>
  </w:num>
  <w:num w:numId="3" w16cid:durableId="1706707809">
    <w:abstractNumId w:val="11"/>
  </w:num>
  <w:num w:numId="4" w16cid:durableId="1163855012">
    <w:abstractNumId w:val="13"/>
  </w:num>
  <w:num w:numId="5" w16cid:durableId="7950489">
    <w:abstractNumId w:val="18"/>
  </w:num>
  <w:num w:numId="6" w16cid:durableId="2119449314">
    <w:abstractNumId w:val="8"/>
  </w:num>
  <w:num w:numId="7" w16cid:durableId="974916057">
    <w:abstractNumId w:val="5"/>
  </w:num>
  <w:num w:numId="8" w16cid:durableId="2055999426">
    <w:abstractNumId w:val="9"/>
  </w:num>
  <w:num w:numId="9" w16cid:durableId="1803502997">
    <w:abstractNumId w:val="0"/>
  </w:num>
  <w:num w:numId="10" w16cid:durableId="1677070619">
    <w:abstractNumId w:val="10"/>
  </w:num>
  <w:num w:numId="11" w16cid:durableId="1973248614">
    <w:abstractNumId w:val="16"/>
  </w:num>
  <w:num w:numId="12" w16cid:durableId="892539258">
    <w:abstractNumId w:val="15"/>
  </w:num>
  <w:num w:numId="13" w16cid:durableId="1927762115">
    <w:abstractNumId w:val="14"/>
  </w:num>
  <w:num w:numId="14" w16cid:durableId="1542159744">
    <w:abstractNumId w:val="7"/>
  </w:num>
  <w:num w:numId="15" w16cid:durableId="216816446">
    <w:abstractNumId w:val="1"/>
  </w:num>
  <w:num w:numId="16" w16cid:durableId="220094517">
    <w:abstractNumId w:val="6"/>
  </w:num>
  <w:num w:numId="17" w16cid:durableId="1074743166">
    <w:abstractNumId w:val="19"/>
  </w:num>
  <w:num w:numId="18" w16cid:durableId="1527599309">
    <w:abstractNumId w:val="2"/>
  </w:num>
  <w:num w:numId="19" w16cid:durableId="915896185">
    <w:abstractNumId w:val="4"/>
  </w:num>
  <w:num w:numId="20" w16cid:durableId="105384596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1F83"/>
    <w:rsid w:val="00000DAB"/>
    <w:rsid w:val="00023120"/>
    <w:rsid w:val="000F2036"/>
    <w:rsid w:val="001973E4"/>
    <w:rsid w:val="002246FD"/>
    <w:rsid w:val="002856D1"/>
    <w:rsid w:val="002A1F14"/>
    <w:rsid w:val="002D306D"/>
    <w:rsid w:val="002E4D77"/>
    <w:rsid w:val="00300E33"/>
    <w:rsid w:val="00321A64"/>
    <w:rsid w:val="00332014"/>
    <w:rsid w:val="003341B1"/>
    <w:rsid w:val="00380BEA"/>
    <w:rsid w:val="00383990"/>
    <w:rsid w:val="00384C2C"/>
    <w:rsid w:val="003B47C7"/>
    <w:rsid w:val="00415F1B"/>
    <w:rsid w:val="00431096"/>
    <w:rsid w:val="004750EE"/>
    <w:rsid w:val="0051114F"/>
    <w:rsid w:val="0059265E"/>
    <w:rsid w:val="00597BDE"/>
    <w:rsid w:val="005C3DA4"/>
    <w:rsid w:val="005D569E"/>
    <w:rsid w:val="0061226F"/>
    <w:rsid w:val="00622AB3"/>
    <w:rsid w:val="00695EC3"/>
    <w:rsid w:val="006A487D"/>
    <w:rsid w:val="00750BC2"/>
    <w:rsid w:val="00774FF7"/>
    <w:rsid w:val="0078445A"/>
    <w:rsid w:val="007B59C5"/>
    <w:rsid w:val="007F051D"/>
    <w:rsid w:val="00811019"/>
    <w:rsid w:val="008B2965"/>
    <w:rsid w:val="008F210F"/>
    <w:rsid w:val="00982AFA"/>
    <w:rsid w:val="00990888"/>
    <w:rsid w:val="009B2A30"/>
    <w:rsid w:val="009B510E"/>
    <w:rsid w:val="009F7075"/>
    <w:rsid w:val="00A01196"/>
    <w:rsid w:val="00A13E62"/>
    <w:rsid w:val="00A52D0A"/>
    <w:rsid w:val="00AD4612"/>
    <w:rsid w:val="00AE1F83"/>
    <w:rsid w:val="00AE2441"/>
    <w:rsid w:val="00B150D7"/>
    <w:rsid w:val="00B24C9B"/>
    <w:rsid w:val="00B379A0"/>
    <w:rsid w:val="00BA368D"/>
    <w:rsid w:val="00BC1355"/>
    <w:rsid w:val="00BE03FA"/>
    <w:rsid w:val="00BF5981"/>
    <w:rsid w:val="00C00DE9"/>
    <w:rsid w:val="00C24B2C"/>
    <w:rsid w:val="00C27DBB"/>
    <w:rsid w:val="00C34F7F"/>
    <w:rsid w:val="00C44C5F"/>
    <w:rsid w:val="00C46089"/>
    <w:rsid w:val="00C614FE"/>
    <w:rsid w:val="00C66E0A"/>
    <w:rsid w:val="00C726A9"/>
    <w:rsid w:val="00CD030D"/>
    <w:rsid w:val="00D407DD"/>
    <w:rsid w:val="00E14010"/>
    <w:rsid w:val="00F327D8"/>
    <w:rsid w:val="00FA3712"/>
    <w:rsid w:val="00FB397B"/>
    <w:rsid w:val="00FC7849"/>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B3E40C8"/>
  <w15:docId w15:val="{84FCDE25-510D-4029-9699-F6DC6A0EE8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uiPriority w:val="99"/>
    <w:unhideWhenUsed/>
    <w:rsid w:val="00F327D8"/>
    <w:pPr>
      <w:tabs>
        <w:tab w:val="center" w:pos="4536"/>
        <w:tab w:val="right" w:pos="9072"/>
      </w:tabs>
      <w:spacing w:after="0" w:line="240" w:lineRule="auto"/>
    </w:pPr>
  </w:style>
  <w:style w:type="character" w:customStyle="1" w:styleId="GlavaZnak">
    <w:name w:val="Glava Znak"/>
    <w:basedOn w:val="Privzetapisavaodstavka"/>
    <w:link w:val="Glava"/>
    <w:uiPriority w:val="99"/>
    <w:rsid w:val="00F327D8"/>
  </w:style>
  <w:style w:type="paragraph" w:styleId="Noga">
    <w:name w:val="footer"/>
    <w:basedOn w:val="Navaden"/>
    <w:link w:val="NogaZnak"/>
    <w:uiPriority w:val="99"/>
    <w:unhideWhenUsed/>
    <w:rsid w:val="00F327D8"/>
    <w:pPr>
      <w:tabs>
        <w:tab w:val="center" w:pos="4536"/>
        <w:tab w:val="right" w:pos="9072"/>
      </w:tabs>
      <w:spacing w:after="0" w:line="240" w:lineRule="auto"/>
    </w:pPr>
  </w:style>
  <w:style w:type="character" w:customStyle="1" w:styleId="NogaZnak">
    <w:name w:val="Noga Znak"/>
    <w:basedOn w:val="Privzetapisavaodstavka"/>
    <w:link w:val="Noga"/>
    <w:uiPriority w:val="99"/>
    <w:rsid w:val="00F327D8"/>
  </w:style>
  <w:style w:type="paragraph" w:styleId="Odstavekseznama">
    <w:name w:val="List Paragraph"/>
    <w:basedOn w:val="Navaden"/>
    <w:uiPriority w:val="34"/>
    <w:qFormat/>
    <w:rsid w:val="004750EE"/>
    <w:pPr>
      <w:ind w:left="720"/>
      <w:contextualSpacing/>
    </w:pPr>
  </w:style>
  <w:style w:type="table" w:customStyle="1" w:styleId="Tabelamrea1">
    <w:name w:val="Tabela – mreža1"/>
    <w:basedOn w:val="Navadnatabela"/>
    <w:next w:val="Tabelamrea"/>
    <w:uiPriority w:val="39"/>
    <w:rsid w:val="00415F1B"/>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amrea">
    <w:name w:val="Table Grid"/>
    <w:basedOn w:val="Navadnatabela"/>
    <w:uiPriority w:val="39"/>
    <w:rsid w:val="00415F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eotevilenodstavek">
    <w:name w:val="Neoštevilčen odstavek"/>
    <w:basedOn w:val="Navaden"/>
    <w:link w:val="NeotevilenodstavekZnak"/>
    <w:qFormat/>
    <w:rsid w:val="00E14010"/>
    <w:pPr>
      <w:overflowPunct w:val="0"/>
      <w:autoSpaceDE w:val="0"/>
      <w:autoSpaceDN w:val="0"/>
      <w:adjustRightInd w:val="0"/>
      <w:spacing w:before="60" w:after="60" w:line="200" w:lineRule="exact"/>
      <w:jc w:val="both"/>
      <w:textAlignment w:val="baseline"/>
    </w:pPr>
    <w:rPr>
      <w:rFonts w:ascii="Arial" w:eastAsia="Times New Roman" w:hAnsi="Arial" w:cs="Times New Roman"/>
      <w:lang w:val="x-none" w:eastAsia="x-none"/>
    </w:rPr>
  </w:style>
  <w:style w:type="character" w:customStyle="1" w:styleId="NeotevilenodstavekZnak">
    <w:name w:val="Neoštevilčen odstavek Znak"/>
    <w:link w:val="Neotevilenodstavek"/>
    <w:rsid w:val="00E14010"/>
    <w:rPr>
      <w:rFonts w:ascii="Arial" w:eastAsia="Times New Roman" w:hAnsi="Arial" w:cs="Times New Roman"/>
      <w:lang w:val="x-none" w:eastAsia="x-none"/>
    </w:rPr>
  </w:style>
  <w:style w:type="table" w:styleId="Mreatabele2">
    <w:name w:val="Grid Table 2"/>
    <w:basedOn w:val="Navadnatabela"/>
    <w:uiPriority w:val="47"/>
    <w:rsid w:val="000F2036"/>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elamrea2poudarek3">
    <w:name w:val="Grid Table 2 Accent 3"/>
    <w:basedOn w:val="Navadnatabela"/>
    <w:uiPriority w:val="47"/>
    <w:rsid w:val="000F2036"/>
    <w:pPr>
      <w:spacing w:after="0"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Tabelasvetlamrea1">
    <w:name w:val="Grid Table 1 Light"/>
    <w:basedOn w:val="Navadnatabela"/>
    <w:uiPriority w:val="46"/>
    <w:rsid w:val="000F2036"/>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Revizija">
    <w:name w:val="Revision"/>
    <w:hidden/>
    <w:uiPriority w:val="99"/>
    <w:semiHidden/>
    <w:rsid w:val="00622AB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1378002">
      <w:bodyDiv w:val="1"/>
      <w:marLeft w:val="0"/>
      <w:marRight w:val="0"/>
      <w:marTop w:val="0"/>
      <w:marBottom w:val="0"/>
      <w:divBdr>
        <w:top w:val="none" w:sz="0" w:space="0" w:color="auto"/>
        <w:left w:val="none" w:sz="0" w:space="0" w:color="auto"/>
        <w:bottom w:val="none" w:sz="0" w:space="0" w:color="auto"/>
        <w:right w:val="none" w:sz="0" w:space="0" w:color="auto"/>
      </w:divBdr>
      <w:divsChild>
        <w:div w:id="703559088">
          <w:marLeft w:val="0"/>
          <w:marRight w:val="0"/>
          <w:marTop w:val="480"/>
          <w:marBottom w:val="0"/>
          <w:divBdr>
            <w:top w:val="none" w:sz="0" w:space="0" w:color="auto"/>
            <w:left w:val="none" w:sz="0" w:space="0" w:color="auto"/>
            <w:bottom w:val="none" w:sz="0" w:space="0" w:color="auto"/>
            <w:right w:val="none" w:sz="0" w:space="0" w:color="auto"/>
          </w:divBdr>
        </w:div>
        <w:div w:id="426583947">
          <w:marLeft w:val="0"/>
          <w:marRight w:val="0"/>
          <w:marTop w:val="480"/>
          <w:marBottom w:val="0"/>
          <w:divBdr>
            <w:top w:val="none" w:sz="0" w:space="0" w:color="auto"/>
            <w:left w:val="none" w:sz="0" w:space="0" w:color="auto"/>
            <w:bottom w:val="none" w:sz="0" w:space="0" w:color="auto"/>
            <w:right w:val="none" w:sz="0" w:space="0" w:color="auto"/>
          </w:divBdr>
        </w:div>
        <w:div w:id="115569985">
          <w:marLeft w:val="0"/>
          <w:marRight w:val="0"/>
          <w:marTop w:val="240"/>
          <w:marBottom w:val="0"/>
          <w:divBdr>
            <w:top w:val="none" w:sz="0" w:space="0" w:color="auto"/>
            <w:left w:val="none" w:sz="0" w:space="0" w:color="auto"/>
            <w:bottom w:val="none" w:sz="0" w:space="0" w:color="auto"/>
            <w:right w:val="none" w:sz="0" w:space="0" w:color="auto"/>
          </w:divBdr>
        </w:div>
        <w:div w:id="1751655658">
          <w:marLeft w:val="0"/>
          <w:marRight w:val="0"/>
          <w:marTop w:val="240"/>
          <w:marBottom w:val="0"/>
          <w:divBdr>
            <w:top w:val="none" w:sz="0" w:space="0" w:color="auto"/>
            <w:left w:val="none" w:sz="0" w:space="0" w:color="auto"/>
            <w:bottom w:val="none" w:sz="0" w:space="0" w:color="auto"/>
            <w:right w:val="none" w:sz="0" w:space="0" w:color="auto"/>
          </w:divBdr>
        </w:div>
        <w:div w:id="1137916511">
          <w:marLeft w:val="0"/>
          <w:marRight w:val="0"/>
          <w:marTop w:val="240"/>
          <w:marBottom w:val="0"/>
          <w:divBdr>
            <w:top w:val="none" w:sz="0" w:space="0" w:color="auto"/>
            <w:left w:val="none" w:sz="0" w:space="0" w:color="auto"/>
            <w:bottom w:val="none" w:sz="0" w:space="0" w:color="auto"/>
            <w:right w:val="none" w:sz="0" w:space="0" w:color="auto"/>
          </w:divBdr>
        </w:div>
        <w:div w:id="1773359854">
          <w:marLeft w:val="0"/>
          <w:marRight w:val="0"/>
          <w:marTop w:val="240"/>
          <w:marBottom w:val="0"/>
          <w:divBdr>
            <w:top w:val="none" w:sz="0" w:space="0" w:color="auto"/>
            <w:left w:val="none" w:sz="0" w:space="0" w:color="auto"/>
            <w:bottom w:val="none" w:sz="0" w:space="0" w:color="auto"/>
            <w:right w:val="none" w:sz="0" w:space="0" w:color="auto"/>
          </w:divBdr>
        </w:div>
        <w:div w:id="392319322">
          <w:marLeft w:val="0"/>
          <w:marRight w:val="0"/>
          <w:marTop w:val="240"/>
          <w:marBottom w:val="0"/>
          <w:divBdr>
            <w:top w:val="none" w:sz="0" w:space="0" w:color="auto"/>
            <w:left w:val="none" w:sz="0" w:space="0" w:color="auto"/>
            <w:bottom w:val="none" w:sz="0" w:space="0" w:color="auto"/>
            <w:right w:val="none" w:sz="0" w:space="0" w:color="auto"/>
          </w:divBdr>
        </w:div>
      </w:divsChild>
    </w:div>
    <w:div w:id="410084377">
      <w:bodyDiv w:val="1"/>
      <w:marLeft w:val="0"/>
      <w:marRight w:val="0"/>
      <w:marTop w:val="0"/>
      <w:marBottom w:val="0"/>
      <w:divBdr>
        <w:top w:val="none" w:sz="0" w:space="0" w:color="auto"/>
        <w:left w:val="none" w:sz="0" w:space="0" w:color="auto"/>
        <w:bottom w:val="none" w:sz="0" w:space="0" w:color="auto"/>
        <w:right w:val="none" w:sz="0" w:space="0" w:color="auto"/>
      </w:divBdr>
    </w:div>
    <w:div w:id="534855193">
      <w:bodyDiv w:val="1"/>
      <w:marLeft w:val="0"/>
      <w:marRight w:val="0"/>
      <w:marTop w:val="0"/>
      <w:marBottom w:val="0"/>
      <w:divBdr>
        <w:top w:val="none" w:sz="0" w:space="0" w:color="auto"/>
        <w:left w:val="none" w:sz="0" w:space="0" w:color="auto"/>
        <w:bottom w:val="none" w:sz="0" w:space="0" w:color="auto"/>
        <w:right w:val="none" w:sz="0" w:space="0" w:color="auto"/>
      </w:divBdr>
    </w:div>
    <w:div w:id="635261204">
      <w:bodyDiv w:val="1"/>
      <w:marLeft w:val="0"/>
      <w:marRight w:val="0"/>
      <w:marTop w:val="0"/>
      <w:marBottom w:val="0"/>
      <w:divBdr>
        <w:top w:val="none" w:sz="0" w:space="0" w:color="auto"/>
        <w:left w:val="none" w:sz="0" w:space="0" w:color="auto"/>
        <w:bottom w:val="none" w:sz="0" w:space="0" w:color="auto"/>
        <w:right w:val="none" w:sz="0" w:space="0" w:color="auto"/>
      </w:divBdr>
      <w:divsChild>
        <w:div w:id="572930302">
          <w:marLeft w:val="0"/>
          <w:marRight w:val="0"/>
          <w:marTop w:val="0"/>
          <w:marBottom w:val="0"/>
          <w:divBdr>
            <w:top w:val="none" w:sz="0" w:space="0" w:color="auto"/>
            <w:left w:val="none" w:sz="0" w:space="0" w:color="auto"/>
            <w:bottom w:val="none" w:sz="0" w:space="0" w:color="auto"/>
            <w:right w:val="none" w:sz="0" w:space="0" w:color="auto"/>
          </w:divBdr>
          <w:divsChild>
            <w:div w:id="1370958615">
              <w:marLeft w:val="0"/>
              <w:marRight w:val="0"/>
              <w:marTop w:val="0"/>
              <w:marBottom w:val="0"/>
              <w:divBdr>
                <w:top w:val="none" w:sz="0" w:space="0" w:color="auto"/>
                <w:left w:val="none" w:sz="0" w:space="0" w:color="auto"/>
                <w:bottom w:val="none" w:sz="0" w:space="0" w:color="auto"/>
                <w:right w:val="none" w:sz="0" w:space="0" w:color="auto"/>
              </w:divBdr>
              <w:divsChild>
                <w:div w:id="592515619">
                  <w:marLeft w:val="0"/>
                  <w:marRight w:val="0"/>
                  <w:marTop w:val="0"/>
                  <w:marBottom w:val="0"/>
                  <w:divBdr>
                    <w:top w:val="none" w:sz="0" w:space="0" w:color="auto"/>
                    <w:left w:val="none" w:sz="0" w:space="0" w:color="auto"/>
                    <w:bottom w:val="none" w:sz="0" w:space="0" w:color="auto"/>
                    <w:right w:val="none" w:sz="0" w:space="0" w:color="auto"/>
                  </w:divBdr>
                  <w:divsChild>
                    <w:div w:id="1201162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97570">
          <w:marLeft w:val="0"/>
          <w:marRight w:val="0"/>
          <w:marTop w:val="0"/>
          <w:marBottom w:val="0"/>
          <w:divBdr>
            <w:top w:val="none" w:sz="0" w:space="0" w:color="auto"/>
            <w:left w:val="none" w:sz="0" w:space="0" w:color="auto"/>
            <w:bottom w:val="none" w:sz="0" w:space="0" w:color="auto"/>
            <w:right w:val="none" w:sz="0" w:space="0" w:color="auto"/>
          </w:divBdr>
          <w:divsChild>
            <w:div w:id="1933120356">
              <w:marLeft w:val="0"/>
              <w:marRight w:val="0"/>
              <w:marTop w:val="0"/>
              <w:marBottom w:val="0"/>
              <w:divBdr>
                <w:top w:val="none" w:sz="0" w:space="0" w:color="auto"/>
                <w:left w:val="none" w:sz="0" w:space="0" w:color="auto"/>
                <w:bottom w:val="none" w:sz="0" w:space="0" w:color="auto"/>
                <w:right w:val="none" w:sz="0" w:space="0" w:color="auto"/>
              </w:divBdr>
              <w:divsChild>
                <w:div w:id="2049138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3649620">
      <w:bodyDiv w:val="1"/>
      <w:marLeft w:val="0"/>
      <w:marRight w:val="0"/>
      <w:marTop w:val="0"/>
      <w:marBottom w:val="0"/>
      <w:divBdr>
        <w:top w:val="none" w:sz="0" w:space="0" w:color="auto"/>
        <w:left w:val="none" w:sz="0" w:space="0" w:color="auto"/>
        <w:bottom w:val="none" w:sz="0" w:space="0" w:color="auto"/>
        <w:right w:val="none" w:sz="0" w:space="0" w:color="auto"/>
      </w:divBdr>
      <w:divsChild>
        <w:div w:id="1740396282">
          <w:marLeft w:val="0"/>
          <w:marRight w:val="0"/>
          <w:marTop w:val="480"/>
          <w:marBottom w:val="0"/>
          <w:divBdr>
            <w:top w:val="none" w:sz="0" w:space="0" w:color="auto"/>
            <w:left w:val="none" w:sz="0" w:space="0" w:color="auto"/>
            <w:bottom w:val="none" w:sz="0" w:space="0" w:color="auto"/>
            <w:right w:val="none" w:sz="0" w:space="0" w:color="auto"/>
          </w:divBdr>
        </w:div>
        <w:div w:id="1267688878">
          <w:marLeft w:val="0"/>
          <w:marRight w:val="0"/>
          <w:marTop w:val="480"/>
          <w:marBottom w:val="0"/>
          <w:divBdr>
            <w:top w:val="none" w:sz="0" w:space="0" w:color="auto"/>
            <w:left w:val="none" w:sz="0" w:space="0" w:color="auto"/>
            <w:bottom w:val="none" w:sz="0" w:space="0" w:color="auto"/>
            <w:right w:val="none" w:sz="0" w:space="0" w:color="auto"/>
          </w:divBdr>
        </w:div>
        <w:div w:id="1936933613">
          <w:marLeft w:val="0"/>
          <w:marRight w:val="0"/>
          <w:marTop w:val="240"/>
          <w:marBottom w:val="0"/>
          <w:divBdr>
            <w:top w:val="none" w:sz="0" w:space="0" w:color="auto"/>
            <w:left w:val="none" w:sz="0" w:space="0" w:color="auto"/>
            <w:bottom w:val="none" w:sz="0" w:space="0" w:color="auto"/>
            <w:right w:val="none" w:sz="0" w:space="0" w:color="auto"/>
          </w:divBdr>
        </w:div>
      </w:divsChild>
    </w:div>
    <w:div w:id="914585749">
      <w:bodyDiv w:val="1"/>
      <w:marLeft w:val="0"/>
      <w:marRight w:val="0"/>
      <w:marTop w:val="0"/>
      <w:marBottom w:val="0"/>
      <w:divBdr>
        <w:top w:val="none" w:sz="0" w:space="0" w:color="auto"/>
        <w:left w:val="none" w:sz="0" w:space="0" w:color="auto"/>
        <w:bottom w:val="none" w:sz="0" w:space="0" w:color="auto"/>
        <w:right w:val="none" w:sz="0" w:space="0" w:color="auto"/>
      </w:divBdr>
      <w:divsChild>
        <w:div w:id="326522063">
          <w:marLeft w:val="0"/>
          <w:marRight w:val="0"/>
          <w:marTop w:val="0"/>
          <w:marBottom w:val="0"/>
          <w:divBdr>
            <w:top w:val="none" w:sz="0" w:space="0" w:color="auto"/>
            <w:left w:val="none" w:sz="0" w:space="0" w:color="auto"/>
            <w:bottom w:val="none" w:sz="0" w:space="0" w:color="auto"/>
            <w:right w:val="none" w:sz="0" w:space="0" w:color="auto"/>
          </w:divBdr>
          <w:divsChild>
            <w:div w:id="1493639417">
              <w:marLeft w:val="0"/>
              <w:marRight w:val="0"/>
              <w:marTop w:val="0"/>
              <w:marBottom w:val="0"/>
              <w:divBdr>
                <w:top w:val="none" w:sz="0" w:space="0" w:color="auto"/>
                <w:left w:val="none" w:sz="0" w:space="0" w:color="auto"/>
                <w:bottom w:val="none" w:sz="0" w:space="0" w:color="auto"/>
                <w:right w:val="none" w:sz="0" w:space="0" w:color="auto"/>
              </w:divBdr>
              <w:divsChild>
                <w:div w:id="878667896">
                  <w:marLeft w:val="0"/>
                  <w:marRight w:val="0"/>
                  <w:marTop w:val="0"/>
                  <w:marBottom w:val="0"/>
                  <w:divBdr>
                    <w:top w:val="none" w:sz="0" w:space="0" w:color="auto"/>
                    <w:left w:val="none" w:sz="0" w:space="0" w:color="auto"/>
                    <w:bottom w:val="none" w:sz="0" w:space="0" w:color="auto"/>
                    <w:right w:val="none" w:sz="0" w:space="0" w:color="auto"/>
                  </w:divBdr>
                  <w:divsChild>
                    <w:div w:id="1979801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1786201">
          <w:marLeft w:val="0"/>
          <w:marRight w:val="0"/>
          <w:marTop w:val="0"/>
          <w:marBottom w:val="0"/>
          <w:divBdr>
            <w:top w:val="none" w:sz="0" w:space="0" w:color="auto"/>
            <w:left w:val="none" w:sz="0" w:space="0" w:color="auto"/>
            <w:bottom w:val="none" w:sz="0" w:space="0" w:color="auto"/>
            <w:right w:val="none" w:sz="0" w:space="0" w:color="auto"/>
          </w:divBdr>
          <w:divsChild>
            <w:div w:id="511453152">
              <w:marLeft w:val="0"/>
              <w:marRight w:val="0"/>
              <w:marTop w:val="0"/>
              <w:marBottom w:val="0"/>
              <w:divBdr>
                <w:top w:val="none" w:sz="0" w:space="0" w:color="auto"/>
                <w:left w:val="none" w:sz="0" w:space="0" w:color="auto"/>
                <w:bottom w:val="none" w:sz="0" w:space="0" w:color="auto"/>
                <w:right w:val="none" w:sz="0" w:space="0" w:color="auto"/>
              </w:divBdr>
              <w:divsChild>
                <w:div w:id="525563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9236403">
      <w:bodyDiv w:val="1"/>
      <w:marLeft w:val="0"/>
      <w:marRight w:val="0"/>
      <w:marTop w:val="0"/>
      <w:marBottom w:val="0"/>
      <w:divBdr>
        <w:top w:val="none" w:sz="0" w:space="0" w:color="auto"/>
        <w:left w:val="none" w:sz="0" w:space="0" w:color="auto"/>
        <w:bottom w:val="none" w:sz="0" w:space="0" w:color="auto"/>
        <w:right w:val="none" w:sz="0" w:space="0" w:color="auto"/>
      </w:divBdr>
    </w:div>
    <w:div w:id="1566524105">
      <w:bodyDiv w:val="1"/>
      <w:marLeft w:val="0"/>
      <w:marRight w:val="0"/>
      <w:marTop w:val="0"/>
      <w:marBottom w:val="0"/>
      <w:divBdr>
        <w:top w:val="none" w:sz="0" w:space="0" w:color="auto"/>
        <w:left w:val="none" w:sz="0" w:space="0" w:color="auto"/>
        <w:bottom w:val="none" w:sz="0" w:space="0" w:color="auto"/>
        <w:right w:val="none" w:sz="0" w:space="0" w:color="auto"/>
      </w:divBdr>
    </w:div>
    <w:div w:id="1744061930">
      <w:bodyDiv w:val="1"/>
      <w:marLeft w:val="0"/>
      <w:marRight w:val="0"/>
      <w:marTop w:val="0"/>
      <w:marBottom w:val="0"/>
      <w:divBdr>
        <w:top w:val="none" w:sz="0" w:space="0" w:color="auto"/>
        <w:left w:val="none" w:sz="0" w:space="0" w:color="auto"/>
        <w:bottom w:val="none" w:sz="0" w:space="0" w:color="auto"/>
        <w:right w:val="none" w:sz="0" w:space="0" w:color="auto"/>
      </w:divBdr>
      <w:divsChild>
        <w:div w:id="958412007">
          <w:marLeft w:val="0"/>
          <w:marRight w:val="0"/>
          <w:marTop w:val="0"/>
          <w:marBottom w:val="0"/>
          <w:divBdr>
            <w:top w:val="none" w:sz="0" w:space="0" w:color="auto"/>
            <w:left w:val="none" w:sz="0" w:space="0" w:color="auto"/>
            <w:bottom w:val="none" w:sz="0" w:space="0" w:color="auto"/>
            <w:right w:val="none" w:sz="0" w:space="0" w:color="auto"/>
          </w:divBdr>
          <w:divsChild>
            <w:div w:id="2080324894">
              <w:marLeft w:val="0"/>
              <w:marRight w:val="0"/>
              <w:marTop w:val="0"/>
              <w:marBottom w:val="0"/>
              <w:divBdr>
                <w:top w:val="none" w:sz="0" w:space="0" w:color="auto"/>
                <w:left w:val="none" w:sz="0" w:space="0" w:color="auto"/>
                <w:bottom w:val="none" w:sz="0" w:space="0" w:color="auto"/>
                <w:right w:val="none" w:sz="0" w:space="0" w:color="auto"/>
              </w:divBdr>
              <w:divsChild>
                <w:div w:id="364326765">
                  <w:marLeft w:val="0"/>
                  <w:marRight w:val="0"/>
                  <w:marTop w:val="0"/>
                  <w:marBottom w:val="0"/>
                  <w:divBdr>
                    <w:top w:val="none" w:sz="0" w:space="0" w:color="auto"/>
                    <w:left w:val="none" w:sz="0" w:space="0" w:color="auto"/>
                    <w:bottom w:val="none" w:sz="0" w:space="0" w:color="auto"/>
                    <w:right w:val="none" w:sz="0" w:space="0" w:color="auto"/>
                  </w:divBdr>
                  <w:divsChild>
                    <w:div w:id="1500463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652567">
          <w:marLeft w:val="0"/>
          <w:marRight w:val="0"/>
          <w:marTop w:val="0"/>
          <w:marBottom w:val="0"/>
          <w:divBdr>
            <w:top w:val="none" w:sz="0" w:space="0" w:color="auto"/>
            <w:left w:val="none" w:sz="0" w:space="0" w:color="auto"/>
            <w:bottom w:val="none" w:sz="0" w:space="0" w:color="auto"/>
            <w:right w:val="none" w:sz="0" w:space="0" w:color="auto"/>
          </w:divBdr>
          <w:divsChild>
            <w:div w:id="1632785904">
              <w:marLeft w:val="0"/>
              <w:marRight w:val="0"/>
              <w:marTop w:val="0"/>
              <w:marBottom w:val="0"/>
              <w:divBdr>
                <w:top w:val="none" w:sz="0" w:space="0" w:color="auto"/>
                <w:left w:val="none" w:sz="0" w:space="0" w:color="auto"/>
                <w:bottom w:val="none" w:sz="0" w:space="0" w:color="auto"/>
                <w:right w:val="none" w:sz="0" w:space="0" w:color="auto"/>
              </w:divBdr>
              <w:divsChild>
                <w:div w:id="232547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54964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AAA4CDF6A72CEB4899C7BB7A4D971786" ma:contentTypeVersion="3" ma:contentTypeDescription="Ustvari nov dokument." ma:contentTypeScope="" ma:versionID="e37105bba36fb890ec846afc9531f41d">
  <xsd:schema xmlns:xsd="http://www.w3.org/2001/XMLSchema" xmlns:xs="http://www.w3.org/2001/XMLSchema" xmlns:p="http://schemas.microsoft.com/office/2006/metadata/properties" xmlns:ns2="4c8facfd-b5e1-42b7-a1f5-53b131855db1" xmlns:ns3="95927556-40c9-425e-a394-10943f7df7f2" targetNamespace="http://schemas.microsoft.com/office/2006/metadata/properties" ma:root="true" ma:fieldsID="44ba28dc4701fe4fdf37690a6677dc4c" ns2:_="" ns3:_="">
    <xsd:import namespace="4c8facfd-b5e1-42b7-a1f5-53b131855db1"/>
    <xsd:import namespace="95927556-40c9-425e-a394-10943f7df7f2"/>
    <xsd:element name="properties">
      <xsd:complexType>
        <xsd:sequence>
          <xsd:element name="documentManagement">
            <xsd:complexType>
              <xsd:all>
                <xsd:element ref="ns2:SharedWithUsers" minOccurs="0"/>
                <xsd:element ref="ns2:SharedWithDetails" minOccurs="0"/>
                <xsd:element ref="ns3:lxq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c8facfd-b5e1-42b7-a1f5-53b131855db1" elementFormDefault="qualified">
    <xsd:import namespace="http://schemas.microsoft.com/office/2006/documentManagement/types"/>
    <xsd:import namespace="http://schemas.microsoft.com/office/infopath/2007/PartnerControls"/>
    <xsd:element name="SharedWithUsers" ma:index="8" nillable="true" ma:displayName="V skupni rabi z"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V skupni rabi s podrobnostmi"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5927556-40c9-425e-a394-10943f7df7f2" elementFormDefault="qualified">
    <xsd:import namespace="http://schemas.microsoft.com/office/2006/documentManagement/types"/>
    <xsd:import namespace="http://schemas.microsoft.com/office/infopath/2007/PartnerControls"/>
    <xsd:element name="lxqr" ma:index="10" nillable="true" ma:displayName="Oseba ali skupina" ma:list="UserInfo" ma:internalName="lxq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vsebine"/>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xqr xmlns="95927556-40c9-425e-a394-10943f7df7f2">
      <UserInfo>
        <DisplayName/>
        <AccountId xsi:nil="true"/>
        <AccountType/>
      </UserInfo>
    </lxqr>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846EE838-B68A-47B3-B9DE-ED3E0612B1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c8facfd-b5e1-42b7-a1f5-53b131855db1"/>
    <ds:schemaRef ds:uri="95927556-40c9-425e-a394-10943f7df7f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9C7F30F-B399-4060-99D9-A45735B028E2}">
  <ds:schemaRefs>
    <ds:schemaRef ds:uri="http://schemas.microsoft.com/sharepoint/v3/contenttype/forms"/>
  </ds:schemaRefs>
</ds:datastoreItem>
</file>

<file path=customXml/itemProps3.xml><?xml version="1.0" encoding="utf-8"?>
<ds:datastoreItem xmlns:ds="http://schemas.openxmlformats.org/officeDocument/2006/customXml" ds:itemID="{9A536272-5896-414A-A2FC-9D8EDC79201E}">
  <ds:schemaRefs>
    <ds:schemaRef ds:uri="http://schemas.microsoft.com/office/2006/metadata/properties"/>
    <ds:schemaRef ds:uri="http://schemas.microsoft.com/office/infopath/2007/PartnerControls"/>
    <ds:schemaRef ds:uri="95927556-40c9-425e-a394-10943f7df7f2"/>
  </ds:schemaRefs>
</ds:datastoreItem>
</file>

<file path=customXml/itemProps4.xml><?xml version="1.0" encoding="utf-8"?>
<ds:datastoreItem xmlns:ds="http://schemas.openxmlformats.org/officeDocument/2006/customXml" ds:itemID="{81977BE8-3CDF-4A4A-A604-34C05C469F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10</Pages>
  <Words>3727</Words>
  <Characters>21249</Characters>
  <Application>Microsoft Office Word</Application>
  <DocSecurity>0</DocSecurity>
  <Lines>177</Lines>
  <Paragraphs>49</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24927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 Pernuš</dc:creator>
  <cp:keywords/>
  <dc:description/>
  <cp:lastModifiedBy>Aleš Jeraj</cp:lastModifiedBy>
  <cp:revision>5</cp:revision>
  <dcterms:created xsi:type="dcterms:W3CDTF">2025-01-27T11:30:00Z</dcterms:created>
  <dcterms:modified xsi:type="dcterms:W3CDTF">2025-02-03T15:40:00Z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0x010100AAA4CDF6A72CEB4899C7BB7A4D971786</vt:lpwstr>
  </property>
  <property fmtid="{D5CDD505-2E9C-101B-9397-08002B2CF9AE}" pid="3" name="GrammarlyDocumentId">
    <vt:lpwstr>be44e83a5287907e223de4aea90643530977aa857ad7ef7b69fc2b2d3b6d42c2</vt:lpwstr>
  </property>
</Properties>
</file>