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C32ABB" w14:paraId="53155E81" w14:textId="77777777" w:rsidTr="6E57E534">
        <w:trPr>
          <w:gridAfter w:val="2"/>
          <w:wAfter w:w="3067" w:type="dxa"/>
        </w:trPr>
        <w:tc>
          <w:tcPr>
            <w:tcW w:w="6096" w:type="dxa"/>
            <w:gridSpan w:val="2"/>
          </w:tcPr>
          <w:p w14:paraId="1B253456" w14:textId="77777777" w:rsidR="00656232" w:rsidRPr="00C32ABB"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7D557791" w14:textId="77777777" w:rsidR="00656232" w:rsidRPr="00C32ABB"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52D8FBF2" w14:textId="4AAC3DA9" w:rsidR="00656232" w:rsidRPr="00C32ABB" w:rsidRDefault="000A1EFB"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C32ABB">
              <w:rPr>
                <w:rFonts w:ascii="Arial" w:hAnsi="Arial" w:cs="Arial"/>
                <w:noProof/>
                <w:sz w:val="20"/>
                <w:szCs w:val="20"/>
              </w:rPr>
              <w:drawing>
                <wp:inline distT="0" distB="0" distL="0" distR="0" wp14:anchorId="6BFAD2AB" wp14:editId="1070D2A6">
                  <wp:extent cx="2167255" cy="475615"/>
                  <wp:effectExtent l="0" t="0" r="0" b="0"/>
                  <wp:docPr id="1481071118" name="Slika 148107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7255" cy="475615"/>
                          </a:xfrm>
                          <a:prstGeom prst="rect">
                            <a:avLst/>
                          </a:prstGeom>
                          <a:noFill/>
                        </pic:spPr>
                      </pic:pic>
                    </a:graphicData>
                  </a:graphic>
                </wp:inline>
              </w:drawing>
            </w:r>
          </w:p>
          <w:p w14:paraId="69465FEF" w14:textId="77777777" w:rsidR="00656232" w:rsidRPr="00C32ABB"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BDB38AD" w14:textId="77777777" w:rsidR="00656232" w:rsidRPr="00C32ABB"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Masarykova cesta 16</w:t>
            </w:r>
          </w:p>
          <w:p w14:paraId="341A316B" w14:textId="77777777" w:rsidR="00656232" w:rsidRPr="00C32ABB"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1000 Ljubljana</w:t>
            </w:r>
          </w:p>
          <w:p w14:paraId="6BE6B747" w14:textId="77777777" w:rsidR="00656232" w:rsidRPr="00C32ABB"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Slovenija</w:t>
            </w:r>
          </w:p>
          <w:p w14:paraId="0D11FDBB" w14:textId="2E12AED7" w:rsidR="00656232" w:rsidRPr="00C32ABB"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 xml:space="preserve">e-naslov: </w:t>
            </w:r>
            <w:hyperlink r:id="rId12" w:history="1">
              <w:r w:rsidR="00637E89" w:rsidRPr="00C32ABB">
                <w:rPr>
                  <w:rStyle w:val="Hiperpovezava"/>
                  <w:rFonts w:ascii="Arial" w:eastAsia="Times New Roman" w:hAnsi="Arial" w:cs="Arial"/>
                  <w:sz w:val="20"/>
                  <w:szCs w:val="20"/>
                  <w:lang w:eastAsia="sl-SI"/>
                </w:rPr>
                <w:t>gp.mvzi@gov.si</w:t>
              </w:r>
            </w:hyperlink>
            <w:r w:rsidRPr="00C32ABB">
              <w:rPr>
                <w:rFonts w:ascii="Arial" w:eastAsia="Times New Roman" w:hAnsi="Arial" w:cs="Arial"/>
                <w:sz w:val="20"/>
                <w:szCs w:val="20"/>
                <w:lang w:eastAsia="sl-SI"/>
              </w:rPr>
              <w:t xml:space="preserve"> </w:t>
            </w:r>
          </w:p>
          <w:p w14:paraId="063FA7CF" w14:textId="77777777" w:rsidR="00656232" w:rsidRPr="00C32ABB"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C32ABB" w14:paraId="624EFE40" w14:textId="77777777" w:rsidTr="6E57E534">
        <w:trPr>
          <w:gridAfter w:val="2"/>
          <w:wAfter w:w="3067" w:type="dxa"/>
        </w:trPr>
        <w:tc>
          <w:tcPr>
            <w:tcW w:w="6096" w:type="dxa"/>
            <w:gridSpan w:val="2"/>
          </w:tcPr>
          <w:p w14:paraId="75D75E71" w14:textId="08BDB031" w:rsidR="005C4899" w:rsidRPr="00C32ABB" w:rsidRDefault="005C4899" w:rsidP="00C4466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Številka:</w:t>
            </w:r>
            <w:r w:rsidR="00D7056E" w:rsidRPr="00C32ABB">
              <w:rPr>
                <w:rFonts w:ascii="Arial" w:eastAsia="Times New Roman" w:hAnsi="Arial" w:cs="Arial"/>
                <w:sz w:val="20"/>
                <w:szCs w:val="20"/>
                <w:lang w:eastAsia="sl-SI"/>
              </w:rPr>
              <w:t xml:space="preserve"> </w:t>
            </w:r>
            <w:r w:rsidR="003D4F0A" w:rsidRPr="00C32ABB">
              <w:rPr>
                <w:rFonts w:ascii="Arial" w:eastAsia="Times New Roman" w:hAnsi="Arial" w:cs="Arial"/>
                <w:sz w:val="20"/>
                <w:szCs w:val="20"/>
                <w:lang w:eastAsia="sl-SI"/>
              </w:rPr>
              <w:t>007-26/2025-3360-</w:t>
            </w:r>
            <w:r w:rsidR="0049779F">
              <w:rPr>
                <w:rFonts w:ascii="Arial" w:eastAsia="Times New Roman" w:hAnsi="Arial" w:cs="Arial"/>
                <w:sz w:val="20"/>
                <w:szCs w:val="20"/>
                <w:lang w:eastAsia="sl-SI"/>
              </w:rPr>
              <w:t>14</w:t>
            </w:r>
          </w:p>
        </w:tc>
      </w:tr>
      <w:tr w:rsidR="005C4899" w:rsidRPr="00C32ABB" w14:paraId="4AAB3D7A" w14:textId="77777777" w:rsidTr="6E57E534">
        <w:trPr>
          <w:gridAfter w:val="2"/>
          <w:wAfter w:w="3067" w:type="dxa"/>
        </w:trPr>
        <w:tc>
          <w:tcPr>
            <w:tcW w:w="6096" w:type="dxa"/>
            <w:gridSpan w:val="2"/>
          </w:tcPr>
          <w:p w14:paraId="0B7CB7FE" w14:textId="725B5E7A" w:rsidR="005C4899" w:rsidRPr="00C32ABB" w:rsidRDefault="005C4899" w:rsidP="00DC2D4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Ljubljana,</w:t>
            </w:r>
            <w:r w:rsidR="00523046" w:rsidRPr="00C32ABB">
              <w:rPr>
                <w:rFonts w:ascii="Arial" w:eastAsia="Times New Roman" w:hAnsi="Arial" w:cs="Arial"/>
                <w:sz w:val="20"/>
                <w:szCs w:val="20"/>
                <w:lang w:eastAsia="sl-SI"/>
              </w:rPr>
              <w:t xml:space="preserve"> </w:t>
            </w:r>
            <w:r w:rsidR="00AB75EB">
              <w:rPr>
                <w:rFonts w:ascii="Arial" w:eastAsia="Times New Roman" w:hAnsi="Arial" w:cs="Arial"/>
                <w:sz w:val="20"/>
                <w:szCs w:val="20"/>
                <w:lang w:eastAsia="sl-SI"/>
              </w:rPr>
              <w:t>30</w:t>
            </w:r>
            <w:r w:rsidR="007734AE">
              <w:rPr>
                <w:rFonts w:ascii="Arial" w:eastAsia="Times New Roman" w:hAnsi="Arial" w:cs="Arial"/>
                <w:sz w:val="20"/>
                <w:szCs w:val="20"/>
                <w:lang w:eastAsia="sl-SI"/>
              </w:rPr>
              <w:t>.</w:t>
            </w:r>
            <w:r w:rsidR="00D7056E" w:rsidRPr="00C32ABB">
              <w:rPr>
                <w:rFonts w:ascii="Arial" w:eastAsia="Times New Roman" w:hAnsi="Arial" w:cs="Arial"/>
                <w:sz w:val="20"/>
                <w:szCs w:val="20"/>
                <w:lang w:eastAsia="sl-SI"/>
              </w:rPr>
              <w:t xml:space="preserve"> </w:t>
            </w:r>
            <w:r w:rsidR="006C7614" w:rsidRPr="00C32ABB">
              <w:rPr>
                <w:rFonts w:ascii="Arial" w:eastAsia="Times New Roman" w:hAnsi="Arial" w:cs="Arial"/>
                <w:sz w:val="20"/>
                <w:szCs w:val="20"/>
                <w:lang w:eastAsia="sl-SI"/>
              </w:rPr>
              <w:t>1</w:t>
            </w:r>
            <w:r w:rsidR="00D7056E" w:rsidRPr="00C32ABB">
              <w:rPr>
                <w:rFonts w:ascii="Arial" w:eastAsia="Times New Roman" w:hAnsi="Arial" w:cs="Arial"/>
                <w:sz w:val="20"/>
                <w:szCs w:val="20"/>
                <w:lang w:eastAsia="sl-SI"/>
              </w:rPr>
              <w:t>. 202</w:t>
            </w:r>
            <w:r w:rsidR="00087C99">
              <w:rPr>
                <w:rFonts w:ascii="Arial" w:eastAsia="Times New Roman" w:hAnsi="Arial" w:cs="Arial"/>
                <w:sz w:val="20"/>
                <w:szCs w:val="20"/>
                <w:lang w:eastAsia="sl-SI"/>
              </w:rPr>
              <w:t>6</w:t>
            </w:r>
          </w:p>
        </w:tc>
      </w:tr>
      <w:tr w:rsidR="005C4899" w:rsidRPr="00C32ABB" w14:paraId="222F897C" w14:textId="77777777" w:rsidTr="6E57E534">
        <w:trPr>
          <w:gridAfter w:val="2"/>
          <w:wAfter w:w="3067" w:type="dxa"/>
        </w:trPr>
        <w:tc>
          <w:tcPr>
            <w:tcW w:w="6096" w:type="dxa"/>
            <w:gridSpan w:val="2"/>
          </w:tcPr>
          <w:p w14:paraId="26623F9F" w14:textId="77777777" w:rsidR="005C4899" w:rsidRPr="00C32ABB" w:rsidRDefault="00560189" w:rsidP="0040731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ABB">
              <w:rPr>
                <w:rFonts w:ascii="Arial" w:eastAsia="Times New Roman" w:hAnsi="Arial" w:cs="Arial"/>
                <w:iCs/>
                <w:sz w:val="20"/>
                <w:szCs w:val="20"/>
                <w:lang w:eastAsia="sl-SI"/>
              </w:rPr>
              <w:t xml:space="preserve">EVA </w:t>
            </w:r>
            <w:r w:rsidR="001B36D8" w:rsidRPr="00C32ABB">
              <w:rPr>
                <w:rFonts w:ascii="Arial" w:eastAsia="Times New Roman" w:hAnsi="Arial" w:cs="Arial"/>
                <w:iCs/>
                <w:sz w:val="20"/>
                <w:szCs w:val="20"/>
                <w:lang w:eastAsia="sl-SI"/>
              </w:rPr>
              <w:t>/</w:t>
            </w:r>
          </w:p>
        </w:tc>
      </w:tr>
      <w:tr w:rsidR="005C4899" w:rsidRPr="00C32ABB" w14:paraId="764F1776" w14:textId="77777777" w:rsidTr="6E57E534">
        <w:trPr>
          <w:gridAfter w:val="2"/>
          <w:wAfter w:w="3067" w:type="dxa"/>
        </w:trPr>
        <w:tc>
          <w:tcPr>
            <w:tcW w:w="6096" w:type="dxa"/>
            <w:gridSpan w:val="2"/>
          </w:tcPr>
          <w:p w14:paraId="14BA21E8" w14:textId="77777777" w:rsidR="005C4899" w:rsidRPr="00C32ABB" w:rsidRDefault="005C4899" w:rsidP="005C4899">
            <w:pPr>
              <w:spacing w:after="0" w:line="260" w:lineRule="exact"/>
              <w:rPr>
                <w:rFonts w:ascii="Arial" w:eastAsia="Times New Roman" w:hAnsi="Arial" w:cs="Arial"/>
                <w:sz w:val="20"/>
                <w:szCs w:val="20"/>
              </w:rPr>
            </w:pPr>
          </w:p>
          <w:p w14:paraId="43B37C2D" w14:textId="77777777" w:rsidR="005C4899" w:rsidRPr="00C32ABB" w:rsidRDefault="005C4899" w:rsidP="005C4899">
            <w:pPr>
              <w:spacing w:after="0" w:line="260" w:lineRule="exact"/>
              <w:rPr>
                <w:rFonts w:ascii="Arial" w:eastAsia="Times New Roman" w:hAnsi="Arial" w:cs="Arial"/>
                <w:sz w:val="20"/>
                <w:szCs w:val="20"/>
              </w:rPr>
            </w:pPr>
            <w:r w:rsidRPr="00C32ABB">
              <w:rPr>
                <w:rFonts w:ascii="Arial" w:eastAsia="Times New Roman" w:hAnsi="Arial" w:cs="Arial"/>
                <w:sz w:val="20"/>
                <w:szCs w:val="20"/>
              </w:rPr>
              <w:t>GENERALNI SEKRETARIAT VLADE REPUBLIKE SLOVENIJE</w:t>
            </w:r>
          </w:p>
          <w:p w14:paraId="57AF9B58" w14:textId="23907ED3" w:rsidR="005C4899" w:rsidRPr="00C32ABB" w:rsidRDefault="0049779F" w:rsidP="005C4899">
            <w:pPr>
              <w:spacing w:after="0" w:line="260" w:lineRule="exact"/>
              <w:rPr>
                <w:rFonts w:ascii="Arial" w:eastAsia="Times New Roman" w:hAnsi="Arial" w:cs="Arial"/>
                <w:sz w:val="20"/>
                <w:szCs w:val="20"/>
              </w:rPr>
            </w:pPr>
            <w:hyperlink r:id="rId13" w:history="1">
              <w:r w:rsidR="00480301" w:rsidRPr="002765A3">
                <w:rPr>
                  <w:rStyle w:val="Hiperpovezava"/>
                  <w:rFonts w:ascii="Arial" w:eastAsia="Times New Roman" w:hAnsi="Arial" w:cs="Arial"/>
                  <w:sz w:val="20"/>
                  <w:szCs w:val="20"/>
                </w:rPr>
                <w:t>gp.gs@gov.si</w:t>
              </w:r>
            </w:hyperlink>
          </w:p>
          <w:p w14:paraId="06E76660" w14:textId="77777777" w:rsidR="005C4899" w:rsidRPr="00C32ABB" w:rsidRDefault="005C4899" w:rsidP="005C4899">
            <w:pPr>
              <w:spacing w:after="0" w:line="260" w:lineRule="exact"/>
              <w:rPr>
                <w:rFonts w:ascii="Arial" w:eastAsia="Times New Roman" w:hAnsi="Arial" w:cs="Arial"/>
                <w:sz w:val="20"/>
                <w:szCs w:val="20"/>
              </w:rPr>
            </w:pPr>
          </w:p>
        </w:tc>
      </w:tr>
      <w:tr w:rsidR="005C4899" w:rsidRPr="00C32ABB" w14:paraId="71A5647E" w14:textId="77777777" w:rsidTr="6E57E534">
        <w:tc>
          <w:tcPr>
            <w:tcW w:w="9163" w:type="dxa"/>
            <w:gridSpan w:val="4"/>
          </w:tcPr>
          <w:p w14:paraId="5343F89C" w14:textId="1ED5D398" w:rsidR="003C22F8" w:rsidRPr="00C32ABB" w:rsidRDefault="005C4899" w:rsidP="0023518B">
            <w:pPr>
              <w:pStyle w:val="Default"/>
              <w:jc w:val="both"/>
              <w:rPr>
                <w:rFonts w:ascii="Arial" w:eastAsia="Times New Roman" w:hAnsi="Arial" w:cs="Arial"/>
                <w:b/>
                <w:sz w:val="20"/>
                <w:szCs w:val="20"/>
                <w:lang w:eastAsia="sl-SI"/>
              </w:rPr>
            </w:pPr>
            <w:r w:rsidRPr="00C32ABB">
              <w:rPr>
                <w:rFonts w:ascii="Arial" w:eastAsia="Times New Roman" w:hAnsi="Arial" w:cs="Arial"/>
                <w:b/>
                <w:sz w:val="20"/>
                <w:szCs w:val="20"/>
                <w:lang w:eastAsia="sl-SI"/>
              </w:rPr>
              <w:t xml:space="preserve">ZADEVA: </w:t>
            </w:r>
            <w:bookmarkStart w:id="0" w:name="_Hlk204934240"/>
            <w:r w:rsidR="00087C99">
              <w:rPr>
                <w:rFonts w:ascii="Arial" w:eastAsia="Times New Roman" w:hAnsi="Arial" w:cs="Arial"/>
                <w:b/>
                <w:sz w:val="20"/>
                <w:szCs w:val="20"/>
                <w:lang w:eastAsia="sl-SI"/>
              </w:rPr>
              <w:t xml:space="preserve">Soglasje k </w:t>
            </w:r>
            <w:r w:rsidR="0023518B" w:rsidRPr="00C32ABB">
              <w:rPr>
                <w:rFonts w:ascii="Arial" w:eastAsia="Times New Roman" w:hAnsi="Arial" w:cs="Arial"/>
                <w:b/>
                <w:sz w:val="20"/>
                <w:szCs w:val="20"/>
                <w:lang w:eastAsia="sl-SI"/>
              </w:rPr>
              <w:t>Pravilnik</w:t>
            </w:r>
            <w:r w:rsidR="00087C99">
              <w:rPr>
                <w:rFonts w:ascii="Arial" w:eastAsia="Times New Roman" w:hAnsi="Arial" w:cs="Arial"/>
                <w:b/>
                <w:sz w:val="20"/>
                <w:szCs w:val="20"/>
                <w:lang w:eastAsia="sl-SI"/>
              </w:rPr>
              <w:t>u</w:t>
            </w:r>
            <w:r w:rsidR="0023518B" w:rsidRPr="00C32ABB">
              <w:rPr>
                <w:rFonts w:ascii="Arial" w:eastAsia="Times New Roman" w:hAnsi="Arial" w:cs="Arial"/>
                <w:b/>
                <w:sz w:val="20"/>
                <w:szCs w:val="20"/>
                <w:lang w:eastAsia="sl-SI"/>
              </w:rPr>
              <w:t xml:space="preserve"> o plačilu strokovnjakov v akreditacijskih in evalvacijskih postopkih Nacionalne agencije Republike Slovenije za kakovost v visokem šolstvu</w:t>
            </w:r>
            <w:r w:rsidR="00E3019A" w:rsidRPr="00C32ABB">
              <w:rPr>
                <w:rFonts w:ascii="Arial" w:eastAsia="Times New Roman" w:hAnsi="Arial" w:cs="Arial"/>
                <w:b/>
                <w:sz w:val="20"/>
                <w:szCs w:val="20"/>
                <w:lang w:eastAsia="sl-SI"/>
              </w:rPr>
              <w:t xml:space="preserve"> </w:t>
            </w:r>
            <w:bookmarkEnd w:id="0"/>
            <w:r w:rsidR="006C5C8F" w:rsidRPr="00C32ABB">
              <w:rPr>
                <w:rFonts w:ascii="Arial" w:eastAsia="Times New Roman" w:hAnsi="Arial" w:cs="Arial"/>
                <w:b/>
                <w:sz w:val="20"/>
                <w:szCs w:val="20"/>
                <w:lang w:eastAsia="sl-SI"/>
              </w:rPr>
              <w:t>– predlog za obravnavo</w:t>
            </w:r>
            <w:r w:rsidR="00997F5D" w:rsidRPr="00C32ABB">
              <w:rPr>
                <w:rFonts w:ascii="Arial" w:eastAsia="Times New Roman" w:hAnsi="Arial" w:cs="Arial"/>
                <w:b/>
                <w:sz w:val="20"/>
                <w:szCs w:val="20"/>
                <w:lang w:eastAsia="sl-SI"/>
              </w:rPr>
              <w:t xml:space="preserve"> </w:t>
            </w:r>
          </w:p>
        </w:tc>
      </w:tr>
      <w:tr w:rsidR="005C4899" w:rsidRPr="00C32ABB" w14:paraId="1F4D52A4" w14:textId="77777777" w:rsidTr="6E57E534">
        <w:tc>
          <w:tcPr>
            <w:tcW w:w="9163" w:type="dxa"/>
            <w:gridSpan w:val="4"/>
          </w:tcPr>
          <w:p w14:paraId="710D1E39" w14:textId="77777777" w:rsidR="005C4899" w:rsidRPr="00C32ABB"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32ABB">
              <w:rPr>
                <w:rFonts w:ascii="Arial" w:eastAsia="Times New Roman" w:hAnsi="Arial" w:cs="Arial"/>
                <w:b/>
                <w:sz w:val="20"/>
                <w:szCs w:val="20"/>
                <w:lang w:eastAsia="sl-SI"/>
              </w:rPr>
              <w:t>1. Predlog sklepov vlade:</w:t>
            </w:r>
          </w:p>
        </w:tc>
      </w:tr>
      <w:tr w:rsidR="005C4899" w:rsidRPr="00C32ABB" w14:paraId="29AC9131" w14:textId="77777777" w:rsidTr="6E57E534">
        <w:tc>
          <w:tcPr>
            <w:tcW w:w="9163" w:type="dxa"/>
            <w:gridSpan w:val="4"/>
          </w:tcPr>
          <w:p w14:paraId="5E4D9CBD" w14:textId="3498DAB8" w:rsidR="007D59CF" w:rsidRPr="00C32ABB" w:rsidRDefault="007D59CF" w:rsidP="007D59CF">
            <w:pPr>
              <w:jc w:val="both"/>
              <w:rPr>
                <w:rFonts w:ascii="Arial" w:eastAsia="Times New Roman" w:hAnsi="Arial" w:cs="Arial"/>
                <w:sz w:val="20"/>
                <w:szCs w:val="20"/>
              </w:rPr>
            </w:pPr>
            <w:r w:rsidRPr="00C32ABB">
              <w:rPr>
                <w:rFonts w:ascii="Arial" w:eastAsia="Times New Roman" w:hAnsi="Arial" w:cs="Arial"/>
                <w:sz w:val="20"/>
                <w:szCs w:val="20"/>
              </w:rPr>
              <w:t xml:space="preserve">Vlada Republike Slovenije je na podlagi šestega odstavka 21. člena Zakona o Vladi Republike Slovenije (Uradni list RS, št. </w:t>
            </w:r>
            <w:hyperlink r:id="rId14" w:tgtFrame="_blank" w:tooltip="Zakon o Vladi Republike Slovenije (uradno prečiščeno besedilo) (ZVRS-UPB1)" w:history="1">
              <w:r w:rsidRPr="00C32ABB">
                <w:rPr>
                  <w:rFonts w:ascii="Arial" w:eastAsia="Times New Roman" w:hAnsi="Arial" w:cs="Arial"/>
                  <w:sz w:val="20"/>
                  <w:szCs w:val="20"/>
                </w:rPr>
                <w:t>24/05</w:t>
              </w:r>
            </w:hyperlink>
            <w:r w:rsidRPr="00C32ABB">
              <w:rPr>
                <w:rFonts w:ascii="Arial" w:eastAsia="Times New Roman" w:hAnsi="Arial" w:cs="Arial"/>
                <w:sz w:val="20"/>
                <w:szCs w:val="20"/>
              </w:rPr>
              <w:t> – uradno prečiščeno besedilo, </w:t>
            </w:r>
            <w:hyperlink r:id="rId15" w:tgtFrame="_blank" w:tooltip="Zakon o dopolnitvi Zakona o Vladi Republike Slovenije (ZVRS-E)" w:history="1">
              <w:r w:rsidRPr="00C32ABB">
                <w:rPr>
                  <w:rFonts w:ascii="Arial" w:eastAsia="Times New Roman" w:hAnsi="Arial" w:cs="Arial"/>
                  <w:sz w:val="20"/>
                  <w:szCs w:val="20"/>
                </w:rPr>
                <w:t>109/08</w:t>
              </w:r>
            </w:hyperlink>
            <w:r w:rsidRPr="00C32ABB">
              <w:rPr>
                <w:rFonts w:ascii="Arial" w:eastAsia="Times New Roman" w:hAnsi="Arial" w:cs="Arial"/>
                <w:sz w:val="20"/>
                <w:szCs w:val="20"/>
              </w:rPr>
              <w:t>, </w:t>
            </w:r>
            <w:hyperlink r:id="rId16" w:tgtFrame="_blank" w:tooltip="Zakon o upravljanju kapitalskih naložb Republike Slovenije (ZUKN)" w:history="1">
              <w:r w:rsidRPr="00C32ABB">
                <w:rPr>
                  <w:rFonts w:ascii="Arial" w:eastAsia="Times New Roman" w:hAnsi="Arial" w:cs="Arial"/>
                  <w:sz w:val="20"/>
                  <w:szCs w:val="20"/>
                </w:rPr>
                <w:t>38/10</w:t>
              </w:r>
            </w:hyperlink>
            <w:r w:rsidRPr="00C32ABB">
              <w:rPr>
                <w:rFonts w:ascii="Arial" w:eastAsia="Times New Roman" w:hAnsi="Arial" w:cs="Arial"/>
                <w:sz w:val="20"/>
                <w:szCs w:val="20"/>
              </w:rPr>
              <w:t> – ZUKN, </w:t>
            </w:r>
            <w:hyperlink r:id="rId17" w:tgtFrame="_blank" w:tooltip="Zakon o spremembah in dopolnitvah Zakona o Vladi Republike Slovenije (ZVRS-F)" w:history="1">
              <w:r w:rsidRPr="00C32ABB">
                <w:rPr>
                  <w:rFonts w:ascii="Arial" w:eastAsia="Times New Roman" w:hAnsi="Arial" w:cs="Arial"/>
                  <w:sz w:val="20"/>
                  <w:szCs w:val="20"/>
                </w:rPr>
                <w:t>8/12</w:t>
              </w:r>
            </w:hyperlink>
            <w:r w:rsidRPr="00C32ABB">
              <w:rPr>
                <w:rFonts w:ascii="Arial" w:eastAsia="Times New Roman" w:hAnsi="Arial" w:cs="Arial"/>
                <w:sz w:val="20"/>
                <w:szCs w:val="20"/>
              </w:rPr>
              <w:t>, </w:t>
            </w:r>
            <w:hyperlink r:id="rId18" w:tgtFrame="_blank" w:tooltip="Zakon o spremembah in dopolnitvah Zakona o Vladi Republike Slovenije (ZVRS-G)" w:history="1">
              <w:r w:rsidRPr="00C32ABB">
                <w:rPr>
                  <w:rFonts w:ascii="Arial" w:eastAsia="Times New Roman" w:hAnsi="Arial" w:cs="Arial"/>
                  <w:sz w:val="20"/>
                  <w:szCs w:val="20"/>
                </w:rPr>
                <w:t>21/13</w:t>
              </w:r>
            </w:hyperlink>
            <w:r w:rsidRPr="00C32ABB">
              <w:rPr>
                <w:rFonts w:ascii="Arial" w:eastAsia="Times New Roman" w:hAnsi="Arial" w:cs="Arial"/>
                <w:sz w:val="20"/>
                <w:szCs w:val="20"/>
              </w:rPr>
              <w:t>, </w:t>
            </w:r>
            <w:hyperlink r:id="rId19" w:tgtFrame="_blank" w:tooltip="Zakon o spremembah in dopolnitvah Zakona o državni upravi (ZDU-1G)" w:history="1">
              <w:r w:rsidRPr="00C32ABB">
                <w:rPr>
                  <w:rFonts w:ascii="Arial" w:eastAsia="Times New Roman" w:hAnsi="Arial" w:cs="Arial"/>
                  <w:sz w:val="20"/>
                  <w:szCs w:val="20"/>
                </w:rPr>
                <w:t>47/13</w:t>
              </w:r>
            </w:hyperlink>
            <w:r w:rsidRPr="00C32ABB">
              <w:rPr>
                <w:rFonts w:ascii="Arial" w:eastAsia="Times New Roman" w:hAnsi="Arial" w:cs="Arial"/>
                <w:sz w:val="20"/>
                <w:szCs w:val="20"/>
              </w:rPr>
              <w:t> – ZDU-1G, </w:t>
            </w:r>
            <w:hyperlink r:id="rId20" w:tgtFrame="_blank" w:tooltip="Zakon o spremembah in dopolnitvah Zakona o Vladi Republike Slovenije (ZVRS-H)" w:history="1">
              <w:r w:rsidRPr="00C32ABB">
                <w:rPr>
                  <w:rFonts w:ascii="Arial" w:eastAsia="Times New Roman" w:hAnsi="Arial" w:cs="Arial"/>
                  <w:sz w:val="20"/>
                  <w:szCs w:val="20"/>
                </w:rPr>
                <w:t>65/14</w:t>
              </w:r>
            </w:hyperlink>
            <w:r w:rsidRPr="00C32ABB">
              <w:rPr>
                <w:rFonts w:ascii="Arial" w:eastAsia="Times New Roman" w:hAnsi="Arial" w:cs="Arial"/>
                <w:sz w:val="20"/>
                <w:szCs w:val="20"/>
              </w:rPr>
              <w:t>, </w:t>
            </w:r>
            <w:hyperlink r:id="rId21" w:tgtFrame="_blank" w:tooltip="Zakon o spremembi Zakona o Vladi Republike Slovenije (ZVRS-I)" w:history="1">
              <w:r w:rsidRPr="00C32ABB">
                <w:rPr>
                  <w:rFonts w:ascii="Arial" w:eastAsia="Times New Roman" w:hAnsi="Arial" w:cs="Arial"/>
                  <w:sz w:val="20"/>
                  <w:szCs w:val="20"/>
                </w:rPr>
                <w:t>55/17</w:t>
              </w:r>
            </w:hyperlink>
            <w:r w:rsidR="0036410A" w:rsidRPr="00C32ABB">
              <w:rPr>
                <w:rFonts w:ascii="Arial" w:hAnsi="Arial" w:cs="Arial"/>
                <w:sz w:val="20"/>
                <w:szCs w:val="20"/>
              </w:rPr>
              <w:t>,</w:t>
            </w:r>
            <w:r w:rsidRPr="00C32ABB">
              <w:rPr>
                <w:rFonts w:ascii="Arial" w:eastAsia="Times New Roman" w:hAnsi="Arial" w:cs="Arial"/>
                <w:sz w:val="20"/>
                <w:szCs w:val="20"/>
              </w:rPr>
              <w:t> </w:t>
            </w:r>
            <w:hyperlink r:id="rId22" w:tgtFrame="_blank" w:tooltip="Zakon o spremembah Zakona o Vladi Republike Slovenije (ZVRS-J)" w:history="1">
              <w:r w:rsidRPr="00C32ABB">
                <w:rPr>
                  <w:rFonts w:ascii="Arial" w:eastAsia="Times New Roman" w:hAnsi="Arial" w:cs="Arial"/>
                  <w:sz w:val="20"/>
                  <w:szCs w:val="20"/>
                </w:rPr>
                <w:t>163/22</w:t>
              </w:r>
            </w:hyperlink>
            <w:r w:rsidR="0036410A" w:rsidRPr="00C32ABB">
              <w:rPr>
                <w:rFonts w:ascii="Arial" w:hAnsi="Arial" w:cs="Arial"/>
                <w:sz w:val="20"/>
                <w:szCs w:val="20"/>
              </w:rPr>
              <w:t xml:space="preserve"> in 57/25 </w:t>
            </w:r>
            <w:r w:rsidR="00611B91" w:rsidRPr="00C32ABB">
              <w:rPr>
                <w:rFonts w:ascii="Arial" w:hAnsi="Arial" w:cs="Arial"/>
                <w:sz w:val="20"/>
                <w:szCs w:val="20"/>
              </w:rPr>
              <w:t>–</w:t>
            </w:r>
            <w:r w:rsidR="0036410A" w:rsidRPr="00C32ABB">
              <w:rPr>
                <w:rFonts w:ascii="Arial" w:hAnsi="Arial" w:cs="Arial"/>
                <w:sz w:val="20"/>
                <w:szCs w:val="20"/>
              </w:rPr>
              <w:t xml:space="preserve"> ZF</w:t>
            </w:r>
            <w:r w:rsidRPr="00C32ABB">
              <w:rPr>
                <w:rFonts w:ascii="Arial" w:eastAsia="Times New Roman" w:hAnsi="Arial" w:cs="Arial"/>
                <w:sz w:val="20"/>
                <w:szCs w:val="20"/>
              </w:rPr>
              <w:t xml:space="preserve">) </w:t>
            </w:r>
            <w:r w:rsidR="00337ECF" w:rsidRPr="00C32ABB">
              <w:rPr>
                <w:rFonts w:ascii="Arial" w:eastAsia="Times New Roman" w:hAnsi="Arial" w:cs="Arial"/>
                <w:sz w:val="20"/>
                <w:szCs w:val="20"/>
              </w:rPr>
              <w:t>in</w:t>
            </w:r>
            <w:r w:rsidRPr="00C32ABB">
              <w:rPr>
                <w:rFonts w:ascii="Arial" w:eastAsia="Times New Roman" w:hAnsi="Arial" w:cs="Arial"/>
                <w:sz w:val="20"/>
                <w:szCs w:val="20"/>
              </w:rPr>
              <w:t xml:space="preserve"> v zvezi </w:t>
            </w:r>
            <w:r w:rsidR="0023518B" w:rsidRPr="00C32ABB">
              <w:rPr>
                <w:rFonts w:ascii="Arial" w:eastAsia="Times New Roman" w:hAnsi="Arial" w:cs="Arial"/>
                <w:sz w:val="20"/>
                <w:szCs w:val="20"/>
              </w:rPr>
              <w:t>z drugim</w:t>
            </w:r>
            <w:r w:rsidRPr="00C32ABB">
              <w:rPr>
                <w:rFonts w:ascii="Arial" w:eastAsia="Times New Roman" w:hAnsi="Arial" w:cs="Arial"/>
                <w:sz w:val="20"/>
                <w:szCs w:val="20"/>
              </w:rPr>
              <w:t xml:space="preserve"> odstavkom </w:t>
            </w:r>
            <w:r w:rsidR="0023518B" w:rsidRPr="00C32ABB">
              <w:rPr>
                <w:rFonts w:ascii="Arial" w:eastAsia="Times New Roman" w:hAnsi="Arial" w:cs="Arial"/>
                <w:sz w:val="20"/>
                <w:szCs w:val="20"/>
              </w:rPr>
              <w:t>75</w:t>
            </w:r>
            <w:r w:rsidRPr="00C32ABB">
              <w:rPr>
                <w:rFonts w:ascii="Arial" w:eastAsia="Times New Roman" w:hAnsi="Arial" w:cs="Arial"/>
                <w:sz w:val="20"/>
                <w:szCs w:val="20"/>
              </w:rPr>
              <w:t xml:space="preserve">. člena Zakona o visokem šolstvu (Uradni list RS, št. 56/25) na … seji dne … sprejela </w:t>
            </w:r>
          </w:p>
          <w:p w14:paraId="59B8FCDB" w14:textId="77777777" w:rsidR="00AB3817" w:rsidRPr="00C32ABB" w:rsidRDefault="00AB3817" w:rsidP="002B7B0A">
            <w:pPr>
              <w:spacing w:after="0" w:line="260" w:lineRule="exact"/>
              <w:jc w:val="both"/>
              <w:rPr>
                <w:rFonts w:ascii="Arial" w:eastAsia="Times New Roman" w:hAnsi="Arial" w:cs="Arial"/>
                <w:sz w:val="20"/>
                <w:szCs w:val="20"/>
              </w:rPr>
            </w:pPr>
          </w:p>
          <w:p w14:paraId="28C95047" w14:textId="77777777" w:rsidR="002B7B0A" w:rsidRPr="00C32ABB" w:rsidRDefault="002B7B0A" w:rsidP="002B7B0A">
            <w:pPr>
              <w:spacing w:after="0" w:line="260" w:lineRule="exact"/>
              <w:jc w:val="both"/>
              <w:rPr>
                <w:rFonts w:ascii="Arial" w:eastAsia="Times New Roman" w:hAnsi="Arial" w:cs="Arial"/>
                <w:sz w:val="20"/>
                <w:szCs w:val="20"/>
              </w:rPr>
            </w:pPr>
          </w:p>
          <w:p w14:paraId="4E196ACA" w14:textId="77777777" w:rsidR="00E3019A" w:rsidRPr="00C32ABB" w:rsidRDefault="002B7B0A" w:rsidP="6E57E534">
            <w:pPr>
              <w:spacing w:after="0" w:line="260" w:lineRule="exact"/>
              <w:jc w:val="center"/>
              <w:rPr>
                <w:rFonts w:ascii="Arial" w:eastAsia="Times New Roman" w:hAnsi="Arial" w:cs="Arial"/>
                <w:b/>
                <w:bCs/>
                <w:sz w:val="20"/>
                <w:szCs w:val="20"/>
              </w:rPr>
            </w:pPr>
            <w:bookmarkStart w:id="1" w:name="_Hlk212720285"/>
            <w:r w:rsidRPr="00C32ABB">
              <w:rPr>
                <w:rFonts w:ascii="Arial" w:eastAsia="Times New Roman" w:hAnsi="Arial" w:cs="Arial"/>
                <w:b/>
                <w:bCs/>
                <w:sz w:val="20"/>
                <w:szCs w:val="20"/>
              </w:rPr>
              <w:t>S K L E P</w:t>
            </w:r>
          </w:p>
          <w:p w14:paraId="4022ADA9" w14:textId="77777777" w:rsidR="00AB3817" w:rsidRPr="00C32ABB" w:rsidRDefault="00AB3817" w:rsidP="00BF7DDB">
            <w:pPr>
              <w:spacing w:after="0" w:line="260" w:lineRule="exact"/>
              <w:jc w:val="center"/>
              <w:rPr>
                <w:rFonts w:ascii="Arial" w:eastAsia="Times New Roman" w:hAnsi="Arial" w:cs="Arial"/>
                <w:sz w:val="20"/>
                <w:szCs w:val="20"/>
              </w:rPr>
            </w:pPr>
          </w:p>
          <w:p w14:paraId="72C2B8A2" w14:textId="59723E25" w:rsidR="007D59CF" w:rsidRPr="00C32ABB" w:rsidRDefault="007D59CF" w:rsidP="0023518B">
            <w:pPr>
              <w:jc w:val="both"/>
              <w:rPr>
                <w:rFonts w:ascii="Arial" w:eastAsia="Times New Roman" w:hAnsi="Arial" w:cs="Arial"/>
                <w:sz w:val="20"/>
                <w:szCs w:val="20"/>
              </w:rPr>
            </w:pPr>
            <w:bookmarkStart w:id="2" w:name="_Hlk63244238"/>
            <w:r w:rsidRPr="00C32ABB">
              <w:rPr>
                <w:rFonts w:ascii="Arial" w:eastAsia="Times New Roman" w:hAnsi="Arial" w:cs="Arial"/>
                <w:sz w:val="20"/>
                <w:szCs w:val="20"/>
              </w:rPr>
              <w:t xml:space="preserve">Vlada Republike Slovenije </w:t>
            </w:r>
            <w:r w:rsidR="0023518B" w:rsidRPr="00C32ABB">
              <w:rPr>
                <w:rFonts w:ascii="Arial" w:eastAsia="Times New Roman" w:hAnsi="Arial" w:cs="Arial"/>
                <w:sz w:val="20"/>
                <w:szCs w:val="20"/>
              </w:rPr>
              <w:t>daje soglasje k Pravilniku o</w:t>
            </w:r>
            <w:r w:rsidR="0023518B" w:rsidRPr="00C32ABB">
              <w:rPr>
                <w:rFonts w:ascii="Arial" w:eastAsia="Times New Roman" w:hAnsi="Arial" w:cs="Arial"/>
                <w:sz w:val="20"/>
                <w:szCs w:val="20"/>
                <w:lang w:eastAsia="sl-SI"/>
              </w:rPr>
              <w:t xml:space="preserve"> plačilu strokovnjakov v akreditacijskih in evalvacijskih postopkih Nacionalne agencije Republike Slovenije za kakovost v visokem šolstvu.</w:t>
            </w:r>
          </w:p>
          <w:p w14:paraId="5645EB5F" w14:textId="77777777" w:rsidR="00E3019A" w:rsidRPr="00C32ABB" w:rsidRDefault="00E3019A" w:rsidP="0023518B">
            <w:pPr>
              <w:jc w:val="both"/>
              <w:rPr>
                <w:rFonts w:ascii="Arial" w:eastAsia="Times New Roman" w:hAnsi="Arial" w:cs="Arial"/>
                <w:sz w:val="20"/>
                <w:szCs w:val="20"/>
                <w:lang w:eastAsia="sl-SI"/>
              </w:rPr>
            </w:pPr>
          </w:p>
          <w:bookmarkEnd w:id="2"/>
          <w:p w14:paraId="40A42A5F" w14:textId="77777777" w:rsidR="006B0CD2" w:rsidRPr="00C32ABB" w:rsidRDefault="006B0CD2" w:rsidP="006B0CD2">
            <w:pPr>
              <w:overflowPunct w:val="0"/>
              <w:autoSpaceDE w:val="0"/>
              <w:autoSpaceDN w:val="0"/>
              <w:adjustRightInd w:val="0"/>
              <w:spacing w:before="60" w:after="60"/>
              <w:ind w:left="4956" w:firstLine="708"/>
              <w:jc w:val="both"/>
              <w:textAlignment w:val="baseline"/>
              <w:rPr>
                <w:rFonts w:ascii="Arial" w:eastAsia="Times New Roman" w:hAnsi="Arial" w:cs="Arial"/>
                <w:sz w:val="20"/>
                <w:szCs w:val="20"/>
              </w:rPr>
            </w:pPr>
            <w:r w:rsidRPr="00C32ABB">
              <w:rPr>
                <w:rFonts w:ascii="Arial" w:eastAsia="Times New Roman" w:hAnsi="Arial" w:cs="Arial"/>
                <w:sz w:val="20"/>
                <w:szCs w:val="20"/>
              </w:rPr>
              <w:t>Barbara Kolenko Helbl</w:t>
            </w:r>
          </w:p>
          <w:p w14:paraId="74FA4B9C" w14:textId="77777777" w:rsidR="006B0CD2" w:rsidRPr="00C32ABB" w:rsidRDefault="006B0CD2" w:rsidP="006B0CD2">
            <w:pPr>
              <w:overflowPunct w:val="0"/>
              <w:autoSpaceDE w:val="0"/>
              <w:autoSpaceDN w:val="0"/>
              <w:adjustRightInd w:val="0"/>
              <w:spacing w:before="60" w:after="60"/>
              <w:jc w:val="both"/>
              <w:textAlignment w:val="baseline"/>
              <w:rPr>
                <w:rFonts w:ascii="Arial" w:eastAsia="Times New Roman" w:hAnsi="Arial" w:cs="Arial"/>
                <w:sz w:val="20"/>
                <w:szCs w:val="20"/>
              </w:rPr>
            </w:pPr>
            <w:r w:rsidRPr="00C32ABB">
              <w:rPr>
                <w:rFonts w:ascii="Arial" w:eastAsia="Times New Roman" w:hAnsi="Arial" w:cs="Arial"/>
                <w:sz w:val="20"/>
                <w:szCs w:val="20"/>
              </w:rPr>
              <w:tab/>
            </w:r>
            <w:r w:rsidRPr="00C32ABB">
              <w:rPr>
                <w:rFonts w:ascii="Arial" w:eastAsia="Times New Roman" w:hAnsi="Arial" w:cs="Arial"/>
                <w:sz w:val="20"/>
                <w:szCs w:val="20"/>
              </w:rPr>
              <w:tab/>
            </w:r>
            <w:r w:rsidRPr="00C32ABB">
              <w:rPr>
                <w:rFonts w:ascii="Arial" w:eastAsia="Times New Roman" w:hAnsi="Arial" w:cs="Arial"/>
                <w:sz w:val="20"/>
                <w:szCs w:val="20"/>
              </w:rPr>
              <w:tab/>
            </w:r>
            <w:r w:rsidRPr="00C32ABB">
              <w:rPr>
                <w:rFonts w:ascii="Arial" w:eastAsia="Times New Roman" w:hAnsi="Arial" w:cs="Arial"/>
                <w:sz w:val="20"/>
                <w:szCs w:val="20"/>
              </w:rPr>
              <w:tab/>
            </w:r>
            <w:r w:rsidRPr="00C32ABB">
              <w:rPr>
                <w:rFonts w:ascii="Arial" w:eastAsia="Times New Roman" w:hAnsi="Arial" w:cs="Arial"/>
                <w:sz w:val="20"/>
                <w:szCs w:val="20"/>
              </w:rPr>
              <w:tab/>
            </w:r>
            <w:r w:rsidRPr="00C32ABB">
              <w:rPr>
                <w:rFonts w:ascii="Arial" w:eastAsia="Times New Roman" w:hAnsi="Arial" w:cs="Arial"/>
                <w:sz w:val="20"/>
                <w:szCs w:val="20"/>
              </w:rPr>
              <w:tab/>
              <w:t xml:space="preserve">                          generalna sekretarka</w:t>
            </w:r>
          </w:p>
          <w:p w14:paraId="1044B075" w14:textId="77777777" w:rsidR="00560189" w:rsidRPr="00C32ABB" w:rsidRDefault="00560189" w:rsidP="0040731B">
            <w:pPr>
              <w:pStyle w:val="Neotevilenodstavek"/>
              <w:spacing w:before="0" w:after="0" w:line="260" w:lineRule="exact"/>
              <w:rPr>
                <w:iCs/>
                <w:sz w:val="20"/>
                <w:szCs w:val="20"/>
              </w:rPr>
            </w:pPr>
          </w:p>
          <w:p w14:paraId="36321F51" w14:textId="77777777" w:rsidR="008C6BD1" w:rsidRPr="00C32ABB" w:rsidRDefault="008C6BD1" w:rsidP="00560189">
            <w:pPr>
              <w:pStyle w:val="Neotevilenodstavek"/>
              <w:spacing w:before="0" w:after="0" w:line="260" w:lineRule="exact"/>
              <w:rPr>
                <w:iCs/>
                <w:sz w:val="20"/>
                <w:szCs w:val="20"/>
              </w:rPr>
            </w:pPr>
          </w:p>
          <w:p w14:paraId="3BE843B6" w14:textId="77777777" w:rsidR="00214739" w:rsidRPr="00C32ABB" w:rsidRDefault="00214739" w:rsidP="00560189">
            <w:pPr>
              <w:pStyle w:val="Neotevilenodstavek"/>
              <w:spacing w:before="0" w:after="0" w:line="260" w:lineRule="exact"/>
              <w:rPr>
                <w:iCs/>
                <w:sz w:val="20"/>
                <w:szCs w:val="20"/>
              </w:rPr>
            </w:pPr>
          </w:p>
          <w:p w14:paraId="587A7C6D" w14:textId="77777777" w:rsidR="00807678" w:rsidRPr="00C32ABB" w:rsidRDefault="00246287" w:rsidP="00560189">
            <w:pPr>
              <w:pStyle w:val="Neotevilenodstavek"/>
              <w:spacing w:before="0" w:after="0" w:line="260" w:lineRule="exact"/>
              <w:rPr>
                <w:iCs/>
                <w:sz w:val="20"/>
                <w:szCs w:val="20"/>
              </w:rPr>
            </w:pPr>
            <w:r w:rsidRPr="00C32ABB">
              <w:rPr>
                <w:iCs/>
                <w:sz w:val="20"/>
                <w:szCs w:val="20"/>
              </w:rPr>
              <w:t>Priloga:</w:t>
            </w:r>
          </w:p>
          <w:p w14:paraId="26674CF7" w14:textId="4189E4EB" w:rsidR="00D56F6A" w:rsidRPr="00C32ABB" w:rsidRDefault="0023518B" w:rsidP="0077090A">
            <w:pPr>
              <w:pStyle w:val="Neotevilenodstavek"/>
              <w:numPr>
                <w:ilvl w:val="0"/>
                <w:numId w:val="38"/>
              </w:numPr>
              <w:spacing w:before="0" w:after="0" w:line="260" w:lineRule="exact"/>
              <w:rPr>
                <w:iCs/>
                <w:sz w:val="20"/>
                <w:szCs w:val="20"/>
              </w:rPr>
            </w:pPr>
            <w:r w:rsidRPr="00C32ABB">
              <w:rPr>
                <w:iCs/>
                <w:sz w:val="20"/>
                <w:szCs w:val="20"/>
              </w:rPr>
              <w:t xml:space="preserve">Pravilnik o </w:t>
            </w:r>
            <w:r w:rsidRPr="00C32ABB">
              <w:rPr>
                <w:sz w:val="20"/>
                <w:szCs w:val="20"/>
              </w:rPr>
              <w:t>plačilu strokovnjakov v akreditacijskih in evalvacijskih postopkih Nacionalne agencije Republike Slovenije za kakovost v visokem šolstvu</w:t>
            </w:r>
          </w:p>
          <w:p w14:paraId="4BCA54C9" w14:textId="77777777" w:rsidR="00D56F6A" w:rsidRPr="00C32ABB" w:rsidRDefault="00D56F6A" w:rsidP="00D56F6A">
            <w:pPr>
              <w:pStyle w:val="Neotevilenodstavek"/>
              <w:spacing w:before="0" w:after="0" w:line="260" w:lineRule="exact"/>
              <w:rPr>
                <w:iCs/>
                <w:sz w:val="20"/>
                <w:szCs w:val="20"/>
              </w:rPr>
            </w:pPr>
          </w:p>
          <w:p w14:paraId="3632D557" w14:textId="77777777" w:rsidR="00C51356" w:rsidRPr="00C32ABB" w:rsidRDefault="0057261D" w:rsidP="00D56F6A">
            <w:pPr>
              <w:pStyle w:val="Neotevilenodstavek"/>
              <w:spacing w:before="0" w:after="0" w:line="260" w:lineRule="exact"/>
              <w:rPr>
                <w:iCs/>
                <w:sz w:val="20"/>
                <w:szCs w:val="20"/>
              </w:rPr>
            </w:pPr>
            <w:r w:rsidRPr="00C32ABB">
              <w:rPr>
                <w:iCs/>
                <w:sz w:val="20"/>
                <w:szCs w:val="20"/>
              </w:rPr>
              <w:t>Sklep prejmejo</w:t>
            </w:r>
            <w:r w:rsidR="0040731B" w:rsidRPr="00C32ABB">
              <w:rPr>
                <w:iCs/>
                <w:sz w:val="20"/>
                <w:szCs w:val="20"/>
              </w:rPr>
              <w:t>:</w:t>
            </w:r>
          </w:p>
          <w:p w14:paraId="572F2965" w14:textId="4CFA8BEF" w:rsidR="002B7B0A" w:rsidRPr="00C32ABB" w:rsidRDefault="002B7B0A" w:rsidP="002B7B0A">
            <w:pPr>
              <w:numPr>
                <w:ilvl w:val="0"/>
                <w:numId w:val="9"/>
              </w:numPr>
              <w:suppressAutoHyphens/>
              <w:spacing w:after="0" w:line="240" w:lineRule="auto"/>
              <w:rPr>
                <w:rFonts w:ascii="Arial" w:hAnsi="Arial" w:cs="Arial"/>
                <w:sz w:val="20"/>
                <w:szCs w:val="20"/>
              </w:rPr>
            </w:pPr>
            <w:r w:rsidRPr="00C32ABB">
              <w:rPr>
                <w:rFonts w:ascii="Arial" w:hAnsi="Arial" w:cs="Arial"/>
                <w:sz w:val="20"/>
                <w:szCs w:val="20"/>
              </w:rPr>
              <w:t xml:space="preserve">Ministrstvo za </w:t>
            </w:r>
            <w:r w:rsidR="00DC1EDD" w:rsidRPr="00C32ABB">
              <w:rPr>
                <w:rFonts w:ascii="Arial" w:hAnsi="Arial" w:cs="Arial"/>
                <w:sz w:val="20"/>
                <w:szCs w:val="20"/>
              </w:rPr>
              <w:t>visoko šolstvo, znanost in inovacije</w:t>
            </w:r>
            <w:r w:rsidRPr="00C32ABB">
              <w:rPr>
                <w:rFonts w:ascii="Arial" w:hAnsi="Arial" w:cs="Arial"/>
                <w:sz w:val="20"/>
                <w:szCs w:val="20"/>
              </w:rPr>
              <w:t>,</w:t>
            </w:r>
            <w:r w:rsidR="006E7A94" w:rsidRPr="00C32ABB">
              <w:rPr>
                <w:rFonts w:ascii="Arial" w:hAnsi="Arial" w:cs="Arial"/>
                <w:sz w:val="20"/>
                <w:szCs w:val="20"/>
              </w:rPr>
              <w:t xml:space="preserve"> Masarykova cesta 16, 1000 Ljubljana </w:t>
            </w:r>
          </w:p>
          <w:p w14:paraId="4753E9C6" w14:textId="77777777" w:rsidR="006C5C8F" w:rsidRPr="00C32ABB" w:rsidRDefault="006C5C8F" w:rsidP="002B7B0A">
            <w:pPr>
              <w:numPr>
                <w:ilvl w:val="0"/>
                <w:numId w:val="9"/>
              </w:numPr>
              <w:suppressAutoHyphens/>
              <w:spacing w:after="0" w:line="240" w:lineRule="auto"/>
              <w:rPr>
                <w:rFonts w:ascii="Arial" w:hAnsi="Arial" w:cs="Arial"/>
                <w:sz w:val="20"/>
                <w:szCs w:val="20"/>
              </w:rPr>
            </w:pPr>
            <w:r w:rsidRPr="00C32ABB">
              <w:rPr>
                <w:rFonts w:ascii="Arial" w:hAnsi="Arial" w:cs="Arial"/>
                <w:sz w:val="20"/>
                <w:szCs w:val="20"/>
              </w:rPr>
              <w:t>Ministrstvo za finance,</w:t>
            </w:r>
            <w:r w:rsidR="006E7A94" w:rsidRPr="00C32ABB">
              <w:rPr>
                <w:rFonts w:ascii="Arial" w:hAnsi="Arial" w:cs="Arial"/>
                <w:sz w:val="20"/>
                <w:szCs w:val="20"/>
              </w:rPr>
              <w:t xml:space="preserve"> Župančičeva ulica 3, 1000 Ljubljana </w:t>
            </w:r>
          </w:p>
          <w:p w14:paraId="72BED423" w14:textId="5F9E85EB" w:rsidR="0023518B" w:rsidRDefault="0023518B" w:rsidP="002B7B0A">
            <w:pPr>
              <w:numPr>
                <w:ilvl w:val="0"/>
                <w:numId w:val="9"/>
              </w:numPr>
              <w:suppressAutoHyphens/>
              <w:spacing w:after="0" w:line="240" w:lineRule="auto"/>
              <w:rPr>
                <w:rFonts w:ascii="Arial" w:hAnsi="Arial" w:cs="Arial"/>
                <w:sz w:val="20"/>
                <w:szCs w:val="20"/>
              </w:rPr>
            </w:pPr>
            <w:r w:rsidRPr="00C32ABB">
              <w:rPr>
                <w:rFonts w:ascii="Arial" w:hAnsi="Arial" w:cs="Arial"/>
                <w:sz w:val="20"/>
                <w:szCs w:val="20"/>
              </w:rPr>
              <w:t>Ministrstvo za javno upravo, Tržaška cesta 21, 1000 Ljubljana</w:t>
            </w:r>
          </w:p>
          <w:p w14:paraId="6F96FBED" w14:textId="5A83BBF3" w:rsidR="00A15C51" w:rsidRPr="00C32ABB" w:rsidRDefault="00A15C51" w:rsidP="002B7B0A">
            <w:pPr>
              <w:numPr>
                <w:ilvl w:val="0"/>
                <w:numId w:val="9"/>
              </w:numPr>
              <w:suppressAutoHyphens/>
              <w:spacing w:after="0" w:line="240" w:lineRule="auto"/>
              <w:rPr>
                <w:rFonts w:ascii="Arial" w:hAnsi="Arial" w:cs="Arial"/>
                <w:sz w:val="20"/>
                <w:szCs w:val="20"/>
              </w:rPr>
            </w:pPr>
            <w:r>
              <w:rPr>
                <w:rFonts w:ascii="Arial" w:hAnsi="Arial" w:cs="Arial"/>
                <w:sz w:val="20"/>
                <w:szCs w:val="20"/>
              </w:rPr>
              <w:t>Ministrstvo za vzgojo in izobraževanje, Masarykova cesta 16, 1000 Ljubljana</w:t>
            </w:r>
          </w:p>
          <w:p w14:paraId="70E559A2" w14:textId="12818C5B" w:rsidR="00B03E46" w:rsidRPr="00C32ABB" w:rsidRDefault="002B7B0A" w:rsidP="0023518B">
            <w:pPr>
              <w:numPr>
                <w:ilvl w:val="0"/>
                <w:numId w:val="9"/>
              </w:numPr>
              <w:suppressAutoHyphens/>
              <w:spacing w:after="0" w:line="240" w:lineRule="auto"/>
              <w:rPr>
                <w:rFonts w:ascii="Arial" w:eastAsia="Times New Roman" w:hAnsi="Arial" w:cs="Arial"/>
                <w:iCs/>
                <w:sz w:val="20"/>
                <w:szCs w:val="20"/>
                <w:lang w:eastAsia="sl-SI"/>
              </w:rPr>
            </w:pPr>
            <w:r w:rsidRPr="00C32ABB">
              <w:rPr>
                <w:rFonts w:ascii="Arial" w:hAnsi="Arial" w:cs="Arial"/>
                <w:sz w:val="20"/>
                <w:szCs w:val="20"/>
              </w:rPr>
              <w:t>Služba vlade Repu</w:t>
            </w:r>
            <w:r w:rsidR="00560189" w:rsidRPr="00C32ABB">
              <w:rPr>
                <w:rFonts w:ascii="Arial" w:hAnsi="Arial" w:cs="Arial"/>
                <w:sz w:val="20"/>
                <w:szCs w:val="20"/>
              </w:rPr>
              <w:t>blike Slovenije za zakonodajo,</w:t>
            </w:r>
            <w:r w:rsidR="006E7A94" w:rsidRPr="00C32ABB">
              <w:rPr>
                <w:rFonts w:ascii="Arial" w:eastAsia="Times New Roman" w:hAnsi="Arial" w:cs="Arial"/>
                <w:sz w:val="20"/>
                <w:szCs w:val="20"/>
              </w:rPr>
              <w:t xml:space="preserve"> Mestni trg 4, 1000 Ljubljana</w:t>
            </w:r>
            <w:bookmarkEnd w:id="1"/>
          </w:p>
        </w:tc>
      </w:tr>
      <w:tr w:rsidR="005C4899" w:rsidRPr="00C32ABB" w14:paraId="3C272F76" w14:textId="77777777" w:rsidTr="6E57E534">
        <w:tc>
          <w:tcPr>
            <w:tcW w:w="9163" w:type="dxa"/>
            <w:gridSpan w:val="4"/>
          </w:tcPr>
          <w:p w14:paraId="5C4AC9A9"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32ABB">
              <w:rPr>
                <w:rFonts w:ascii="Arial" w:eastAsia="Times New Roman" w:hAnsi="Arial" w:cs="Arial"/>
                <w:b/>
                <w:sz w:val="20"/>
                <w:szCs w:val="20"/>
                <w:lang w:eastAsia="sl-SI"/>
              </w:rPr>
              <w:t>2. Predlog za obravnavo predloga zakona po nujnem ali skrajšanem postopku v državnem zboru z obrazložitvijo razlogov:</w:t>
            </w:r>
          </w:p>
        </w:tc>
      </w:tr>
      <w:tr w:rsidR="005C4899" w:rsidRPr="00C32ABB" w14:paraId="3747FC08" w14:textId="77777777" w:rsidTr="6E57E534">
        <w:tc>
          <w:tcPr>
            <w:tcW w:w="9163" w:type="dxa"/>
            <w:gridSpan w:val="4"/>
          </w:tcPr>
          <w:p w14:paraId="46549E41" w14:textId="77777777" w:rsidR="005C4899" w:rsidRPr="00C32ABB" w:rsidRDefault="0040731B" w:rsidP="004073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w:t>
            </w:r>
          </w:p>
        </w:tc>
      </w:tr>
      <w:tr w:rsidR="005C4899" w:rsidRPr="00C32ABB" w14:paraId="11CB5508" w14:textId="77777777" w:rsidTr="6E57E534">
        <w:tc>
          <w:tcPr>
            <w:tcW w:w="9163" w:type="dxa"/>
            <w:gridSpan w:val="4"/>
          </w:tcPr>
          <w:p w14:paraId="5F9C7F45"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32ABB">
              <w:rPr>
                <w:rFonts w:ascii="Arial" w:eastAsia="Times New Roman" w:hAnsi="Arial" w:cs="Arial"/>
                <w:b/>
                <w:sz w:val="20"/>
                <w:szCs w:val="20"/>
                <w:lang w:eastAsia="sl-SI"/>
              </w:rPr>
              <w:t>3.a Osebe, odgovorne za strokovno pripravo in usklajenost gradiva:</w:t>
            </w:r>
          </w:p>
        </w:tc>
      </w:tr>
      <w:tr w:rsidR="005C4899" w:rsidRPr="00C32ABB" w14:paraId="0A82C5A5" w14:textId="77777777" w:rsidTr="6E57E534">
        <w:tc>
          <w:tcPr>
            <w:tcW w:w="9163" w:type="dxa"/>
            <w:gridSpan w:val="4"/>
          </w:tcPr>
          <w:p w14:paraId="4089DB03" w14:textId="77E28E1E" w:rsidR="0040731B" w:rsidRPr="00C32ABB" w:rsidRDefault="002725B7" w:rsidP="002725B7">
            <w:pPr>
              <w:pStyle w:val="Neotevilenodstavek"/>
              <w:spacing w:before="0" w:after="0" w:line="260" w:lineRule="exact"/>
              <w:rPr>
                <w:iCs/>
                <w:sz w:val="20"/>
                <w:szCs w:val="20"/>
              </w:rPr>
            </w:pPr>
            <w:r w:rsidRPr="00C32ABB">
              <w:rPr>
                <w:iCs/>
                <w:sz w:val="20"/>
                <w:szCs w:val="20"/>
              </w:rPr>
              <w:t xml:space="preserve">- </w:t>
            </w:r>
            <w:r w:rsidR="0017537E" w:rsidRPr="00C32ABB">
              <w:rPr>
                <w:iCs/>
                <w:sz w:val="20"/>
                <w:szCs w:val="20"/>
              </w:rPr>
              <w:t xml:space="preserve">dr. </w:t>
            </w:r>
            <w:r w:rsidR="00C879D6" w:rsidRPr="00C32ABB">
              <w:rPr>
                <w:iCs/>
                <w:sz w:val="20"/>
                <w:szCs w:val="20"/>
              </w:rPr>
              <w:t>Igor Papič, minister</w:t>
            </w:r>
          </w:p>
          <w:p w14:paraId="4263D22C" w14:textId="01BED9FE" w:rsidR="00F52134" w:rsidRPr="00C32ABB" w:rsidRDefault="002725B7" w:rsidP="00C879D6">
            <w:pPr>
              <w:pStyle w:val="Neotevilenodstavek"/>
              <w:spacing w:before="0" w:after="0" w:line="260" w:lineRule="exact"/>
              <w:rPr>
                <w:iCs/>
                <w:sz w:val="20"/>
                <w:szCs w:val="20"/>
              </w:rPr>
            </w:pPr>
            <w:r w:rsidRPr="00C32ABB">
              <w:rPr>
                <w:iCs/>
                <w:sz w:val="20"/>
                <w:szCs w:val="20"/>
              </w:rPr>
              <w:t xml:space="preserve">- </w:t>
            </w:r>
            <w:r w:rsidR="00C879D6" w:rsidRPr="00C32ABB">
              <w:rPr>
                <w:iCs/>
                <w:sz w:val="20"/>
                <w:szCs w:val="20"/>
              </w:rPr>
              <w:t>Urban Kodrič</w:t>
            </w:r>
            <w:r w:rsidR="00246287" w:rsidRPr="00C32ABB">
              <w:rPr>
                <w:iCs/>
                <w:sz w:val="20"/>
                <w:szCs w:val="20"/>
              </w:rPr>
              <w:t xml:space="preserve">, </w:t>
            </w:r>
            <w:r w:rsidR="0040731B" w:rsidRPr="00C32ABB">
              <w:rPr>
                <w:iCs/>
                <w:sz w:val="20"/>
                <w:szCs w:val="20"/>
              </w:rPr>
              <w:t>državni sekretar</w:t>
            </w:r>
          </w:p>
        </w:tc>
      </w:tr>
      <w:tr w:rsidR="005C4899" w:rsidRPr="00C32ABB" w14:paraId="4A99FC38" w14:textId="77777777" w:rsidTr="6E57E534">
        <w:tc>
          <w:tcPr>
            <w:tcW w:w="9163" w:type="dxa"/>
            <w:gridSpan w:val="4"/>
          </w:tcPr>
          <w:p w14:paraId="55E4EE62"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32ABB">
              <w:rPr>
                <w:rFonts w:ascii="Arial" w:eastAsia="Times New Roman" w:hAnsi="Arial" w:cs="Arial"/>
                <w:b/>
                <w:iCs/>
                <w:sz w:val="20"/>
                <w:szCs w:val="20"/>
                <w:lang w:eastAsia="sl-SI"/>
              </w:rPr>
              <w:lastRenderedPageBreak/>
              <w:t xml:space="preserve">3.b Zunanji strokovnjaki, ki so </w:t>
            </w:r>
            <w:r w:rsidRPr="00C32ABB">
              <w:rPr>
                <w:rFonts w:ascii="Arial" w:eastAsia="Times New Roman" w:hAnsi="Arial" w:cs="Arial"/>
                <w:b/>
                <w:sz w:val="20"/>
                <w:szCs w:val="20"/>
                <w:lang w:eastAsia="sl-SI"/>
              </w:rPr>
              <w:t>sodelovali pri pripravi dela ali celotnega gradiva:</w:t>
            </w:r>
          </w:p>
        </w:tc>
      </w:tr>
      <w:tr w:rsidR="005C4899" w:rsidRPr="00C32ABB" w14:paraId="5ECFC04C" w14:textId="77777777" w:rsidTr="6E57E534">
        <w:tc>
          <w:tcPr>
            <w:tcW w:w="9163" w:type="dxa"/>
            <w:gridSpan w:val="4"/>
          </w:tcPr>
          <w:p w14:paraId="106DC949" w14:textId="77777777" w:rsidR="005C4899" w:rsidRPr="00C32ABB" w:rsidRDefault="0040731B"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w:t>
            </w:r>
          </w:p>
        </w:tc>
      </w:tr>
      <w:tr w:rsidR="005C4899" w:rsidRPr="00C32ABB" w14:paraId="1F702416" w14:textId="77777777" w:rsidTr="6E57E534">
        <w:tc>
          <w:tcPr>
            <w:tcW w:w="9163" w:type="dxa"/>
            <w:gridSpan w:val="4"/>
          </w:tcPr>
          <w:p w14:paraId="63110816"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C32ABB">
              <w:rPr>
                <w:rFonts w:ascii="Arial" w:eastAsia="Times New Roman" w:hAnsi="Arial" w:cs="Arial"/>
                <w:b/>
                <w:sz w:val="20"/>
                <w:szCs w:val="20"/>
                <w:lang w:eastAsia="sl-SI"/>
              </w:rPr>
              <w:t>4. Predstavniki vlade, ki bodo sodelovali pri delu državnega zbora:</w:t>
            </w:r>
          </w:p>
        </w:tc>
      </w:tr>
      <w:tr w:rsidR="005C4899" w:rsidRPr="00C32ABB" w14:paraId="29A183A4" w14:textId="77777777" w:rsidTr="6E57E534">
        <w:tc>
          <w:tcPr>
            <w:tcW w:w="9163" w:type="dxa"/>
            <w:gridSpan w:val="4"/>
          </w:tcPr>
          <w:p w14:paraId="2C252FA4" w14:textId="77777777" w:rsidR="005C4899" w:rsidRPr="00C32ABB" w:rsidRDefault="00AC0BF3" w:rsidP="00BF7DDB">
            <w:pPr>
              <w:pStyle w:val="Neotevilenodstavek"/>
              <w:spacing w:before="0" w:after="0" w:line="260" w:lineRule="exact"/>
              <w:rPr>
                <w:sz w:val="20"/>
                <w:szCs w:val="20"/>
              </w:rPr>
            </w:pPr>
            <w:r w:rsidRPr="00C32ABB">
              <w:rPr>
                <w:iCs/>
                <w:sz w:val="20"/>
                <w:szCs w:val="20"/>
              </w:rPr>
              <w:t>/</w:t>
            </w:r>
          </w:p>
        </w:tc>
      </w:tr>
      <w:tr w:rsidR="005C4899" w:rsidRPr="00C32ABB" w14:paraId="2E1A292F" w14:textId="77777777" w:rsidTr="6E57E534">
        <w:tc>
          <w:tcPr>
            <w:tcW w:w="9163" w:type="dxa"/>
            <w:gridSpan w:val="4"/>
          </w:tcPr>
          <w:p w14:paraId="3443F4FC" w14:textId="77777777" w:rsidR="005C4899" w:rsidRPr="00C32ABB"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32ABB">
              <w:rPr>
                <w:rFonts w:ascii="Arial" w:eastAsia="Times New Roman" w:hAnsi="Arial" w:cs="Arial"/>
                <w:b/>
                <w:sz w:val="20"/>
                <w:szCs w:val="20"/>
                <w:lang w:eastAsia="sl-SI"/>
              </w:rPr>
              <w:t>5. Kratek povzetek gradiva:</w:t>
            </w:r>
          </w:p>
        </w:tc>
      </w:tr>
      <w:tr w:rsidR="005C4899" w:rsidRPr="00C32ABB" w14:paraId="1F15A90B" w14:textId="77777777" w:rsidTr="6E57E534">
        <w:tc>
          <w:tcPr>
            <w:tcW w:w="9163" w:type="dxa"/>
            <w:gridSpan w:val="4"/>
          </w:tcPr>
          <w:p w14:paraId="7FBD5FEB" w14:textId="3E3DEFEB" w:rsidR="002725B7" w:rsidRPr="00C32ABB" w:rsidRDefault="00F52134" w:rsidP="00F5213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 xml:space="preserve">Svet Nacionalne agencije Republike Slovenije za kakovost v visokem šolstvu (NAKVIS) je skladno z določbo drugega odstavka 75. člena Zakona o visokem šolstvu (Uradni list RS, št. 56/25) določil interni akt – Pravilnik o  plačilu strokovnjakov v akreditacijskih in evalvacijskih postopkih Nacionalne agencije Republike Slovenije za kakovost v visokem šolstvu, s katerim je uredil plačilo za delo članov skupin strokovnjakov NAKVIS. K predmetnemu pravilniku </w:t>
            </w:r>
            <w:r w:rsidR="003D4F0A" w:rsidRPr="00C32ABB">
              <w:rPr>
                <w:rFonts w:ascii="Arial" w:eastAsia="Times New Roman" w:hAnsi="Arial" w:cs="Arial"/>
                <w:sz w:val="20"/>
                <w:szCs w:val="20"/>
                <w:lang w:eastAsia="sl-SI"/>
              </w:rPr>
              <w:t xml:space="preserve">si mora NAKVIS </w:t>
            </w:r>
            <w:r w:rsidRPr="00C32ABB">
              <w:rPr>
                <w:rFonts w:ascii="Arial" w:eastAsia="Times New Roman" w:hAnsi="Arial" w:cs="Arial"/>
                <w:sz w:val="20"/>
                <w:szCs w:val="20"/>
                <w:lang w:eastAsia="sl-SI"/>
              </w:rPr>
              <w:t>pridobiti soglasje Vlade Republike Slovenije.</w:t>
            </w:r>
          </w:p>
        </w:tc>
      </w:tr>
      <w:tr w:rsidR="005C4899" w:rsidRPr="00C32ABB" w14:paraId="0EF5A6C0" w14:textId="77777777" w:rsidTr="6E57E534">
        <w:tc>
          <w:tcPr>
            <w:tcW w:w="9163" w:type="dxa"/>
            <w:gridSpan w:val="4"/>
          </w:tcPr>
          <w:p w14:paraId="1D02C96A" w14:textId="77777777" w:rsidR="005C4899" w:rsidRPr="00C32ABB"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32ABB">
              <w:rPr>
                <w:rFonts w:ascii="Arial" w:eastAsia="Times New Roman" w:hAnsi="Arial" w:cs="Arial"/>
                <w:b/>
                <w:sz w:val="20"/>
                <w:szCs w:val="20"/>
                <w:lang w:eastAsia="sl-SI"/>
              </w:rPr>
              <w:t>6. Presoja posledic za:</w:t>
            </w:r>
          </w:p>
        </w:tc>
      </w:tr>
      <w:tr w:rsidR="005C4899" w:rsidRPr="00C32ABB" w14:paraId="36575ADE" w14:textId="77777777" w:rsidTr="6E57E534">
        <w:tc>
          <w:tcPr>
            <w:tcW w:w="1448" w:type="dxa"/>
          </w:tcPr>
          <w:p w14:paraId="010AD2EB" w14:textId="77777777" w:rsidR="005C4899" w:rsidRPr="00C32ABB"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a)</w:t>
            </w:r>
          </w:p>
        </w:tc>
        <w:tc>
          <w:tcPr>
            <w:tcW w:w="5444" w:type="dxa"/>
            <w:gridSpan w:val="2"/>
          </w:tcPr>
          <w:p w14:paraId="174A3992"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javnofinančna sredstva nad 40.000 EUR v tekočem in naslednjih treh letih</w:t>
            </w:r>
          </w:p>
        </w:tc>
        <w:tc>
          <w:tcPr>
            <w:tcW w:w="2271" w:type="dxa"/>
            <w:vAlign w:val="center"/>
          </w:tcPr>
          <w:p w14:paraId="158F525C" w14:textId="77777777" w:rsidR="005C4899" w:rsidRPr="00C32ABB" w:rsidRDefault="002B7B0A" w:rsidP="0040731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NE</w:t>
            </w:r>
          </w:p>
        </w:tc>
      </w:tr>
      <w:tr w:rsidR="005C4899" w:rsidRPr="00C32ABB" w14:paraId="186F2342" w14:textId="77777777" w:rsidTr="6E57E534">
        <w:tc>
          <w:tcPr>
            <w:tcW w:w="1448" w:type="dxa"/>
          </w:tcPr>
          <w:p w14:paraId="5045C4C3" w14:textId="77777777" w:rsidR="005C4899" w:rsidRPr="00C32ABB"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b)</w:t>
            </w:r>
          </w:p>
        </w:tc>
        <w:tc>
          <w:tcPr>
            <w:tcW w:w="5444" w:type="dxa"/>
            <w:gridSpan w:val="2"/>
          </w:tcPr>
          <w:p w14:paraId="1F9A415C"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bCs/>
                <w:sz w:val="20"/>
                <w:szCs w:val="20"/>
                <w:lang w:eastAsia="sl-SI"/>
              </w:rPr>
              <w:t>usklajenost slovenskega pravnega reda s pravnim redom Evropske unije</w:t>
            </w:r>
          </w:p>
        </w:tc>
        <w:tc>
          <w:tcPr>
            <w:tcW w:w="2271" w:type="dxa"/>
            <w:vAlign w:val="center"/>
          </w:tcPr>
          <w:p w14:paraId="7BCA3C10" w14:textId="77777777" w:rsidR="005C4899" w:rsidRPr="00C32ABB"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NE</w:t>
            </w:r>
          </w:p>
        </w:tc>
      </w:tr>
      <w:tr w:rsidR="005C4899" w:rsidRPr="00C32ABB" w14:paraId="5F94646B" w14:textId="77777777" w:rsidTr="6E57E534">
        <w:tc>
          <w:tcPr>
            <w:tcW w:w="1448" w:type="dxa"/>
          </w:tcPr>
          <w:p w14:paraId="7AA84EC0" w14:textId="77777777" w:rsidR="005C4899" w:rsidRPr="00C32ABB"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c)</w:t>
            </w:r>
          </w:p>
        </w:tc>
        <w:tc>
          <w:tcPr>
            <w:tcW w:w="5444" w:type="dxa"/>
            <w:gridSpan w:val="2"/>
          </w:tcPr>
          <w:p w14:paraId="25E2094C"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administrativne posledice</w:t>
            </w:r>
          </w:p>
        </w:tc>
        <w:tc>
          <w:tcPr>
            <w:tcW w:w="2271" w:type="dxa"/>
            <w:vAlign w:val="center"/>
          </w:tcPr>
          <w:p w14:paraId="6B8B71AA" w14:textId="77777777" w:rsidR="005C4899" w:rsidRPr="00C32ABB"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NE</w:t>
            </w:r>
          </w:p>
        </w:tc>
      </w:tr>
      <w:tr w:rsidR="005C4899" w:rsidRPr="00C32ABB" w14:paraId="6B9842E8" w14:textId="77777777" w:rsidTr="6E57E534">
        <w:tc>
          <w:tcPr>
            <w:tcW w:w="1448" w:type="dxa"/>
          </w:tcPr>
          <w:p w14:paraId="5ADD38CF" w14:textId="77777777" w:rsidR="005C4899" w:rsidRPr="00C32ABB"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č)</w:t>
            </w:r>
          </w:p>
        </w:tc>
        <w:tc>
          <w:tcPr>
            <w:tcW w:w="5444" w:type="dxa"/>
            <w:gridSpan w:val="2"/>
          </w:tcPr>
          <w:p w14:paraId="73D9322A"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32ABB">
              <w:rPr>
                <w:rFonts w:ascii="Arial" w:eastAsia="Times New Roman" w:hAnsi="Arial" w:cs="Arial"/>
                <w:sz w:val="20"/>
                <w:szCs w:val="20"/>
                <w:lang w:eastAsia="sl-SI"/>
              </w:rPr>
              <w:t>gospodarstvo, zlasti</w:t>
            </w:r>
            <w:r w:rsidRPr="00C32ABB">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E6674B5" w14:textId="77777777" w:rsidR="005C4899" w:rsidRPr="00C32ABB"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NE</w:t>
            </w:r>
          </w:p>
        </w:tc>
      </w:tr>
      <w:tr w:rsidR="005C4899" w:rsidRPr="00C32ABB" w14:paraId="40E24FA5" w14:textId="77777777" w:rsidTr="6E57E534">
        <w:tc>
          <w:tcPr>
            <w:tcW w:w="1448" w:type="dxa"/>
          </w:tcPr>
          <w:p w14:paraId="4B4BA190" w14:textId="77777777" w:rsidR="005C4899" w:rsidRPr="00C32ABB"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d)</w:t>
            </w:r>
          </w:p>
        </w:tc>
        <w:tc>
          <w:tcPr>
            <w:tcW w:w="5444" w:type="dxa"/>
            <w:gridSpan w:val="2"/>
          </w:tcPr>
          <w:p w14:paraId="2F81DEB7"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32ABB">
              <w:rPr>
                <w:rFonts w:ascii="Arial" w:eastAsia="Times New Roman" w:hAnsi="Arial" w:cs="Arial"/>
                <w:bCs/>
                <w:sz w:val="20"/>
                <w:szCs w:val="20"/>
                <w:lang w:eastAsia="sl-SI"/>
              </w:rPr>
              <w:t>okolje, vključno s prostorskimi in varstvenimi vidiki</w:t>
            </w:r>
          </w:p>
        </w:tc>
        <w:tc>
          <w:tcPr>
            <w:tcW w:w="2271" w:type="dxa"/>
            <w:vAlign w:val="center"/>
          </w:tcPr>
          <w:p w14:paraId="2449DE4F" w14:textId="77777777" w:rsidR="005C4899" w:rsidRPr="00C32ABB"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NE</w:t>
            </w:r>
          </w:p>
        </w:tc>
      </w:tr>
      <w:tr w:rsidR="005C4899" w:rsidRPr="00C32ABB" w14:paraId="4E61156B" w14:textId="77777777" w:rsidTr="6E57E534">
        <w:tc>
          <w:tcPr>
            <w:tcW w:w="1448" w:type="dxa"/>
          </w:tcPr>
          <w:p w14:paraId="451649B4" w14:textId="77777777" w:rsidR="005C4899" w:rsidRPr="00C32ABB"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e)</w:t>
            </w:r>
          </w:p>
        </w:tc>
        <w:tc>
          <w:tcPr>
            <w:tcW w:w="5444" w:type="dxa"/>
            <w:gridSpan w:val="2"/>
          </w:tcPr>
          <w:p w14:paraId="0316534A"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32ABB">
              <w:rPr>
                <w:rFonts w:ascii="Arial" w:eastAsia="Times New Roman" w:hAnsi="Arial" w:cs="Arial"/>
                <w:bCs/>
                <w:sz w:val="20"/>
                <w:szCs w:val="20"/>
                <w:lang w:eastAsia="sl-SI"/>
              </w:rPr>
              <w:t>socialno področje</w:t>
            </w:r>
          </w:p>
        </w:tc>
        <w:tc>
          <w:tcPr>
            <w:tcW w:w="2271" w:type="dxa"/>
            <w:vAlign w:val="center"/>
          </w:tcPr>
          <w:p w14:paraId="0A85E9A5" w14:textId="77777777" w:rsidR="005C4899" w:rsidRPr="00C32ABB"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NE</w:t>
            </w:r>
          </w:p>
        </w:tc>
      </w:tr>
      <w:tr w:rsidR="005C4899" w:rsidRPr="00C32ABB" w14:paraId="1EE2386B" w14:textId="77777777" w:rsidTr="6E57E534">
        <w:tc>
          <w:tcPr>
            <w:tcW w:w="1448" w:type="dxa"/>
            <w:tcBorders>
              <w:bottom w:val="single" w:sz="4" w:space="0" w:color="auto"/>
            </w:tcBorders>
          </w:tcPr>
          <w:p w14:paraId="7D7F765C" w14:textId="77777777" w:rsidR="005C4899" w:rsidRPr="00C32ABB"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f)</w:t>
            </w:r>
          </w:p>
        </w:tc>
        <w:tc>
          <w:tcPr>
            <w:tcW w:w="5444" w:type="dxa"/>
            <w:gridSpan w:val="2"/>
            <w:tcBorders>
              <w:bottom w:val="single" w:sz="4" w:space="0" w:color="auto"/>
            </w:tcBorders>
          </w:tcPr>
          <w:p w14:paraId="1DECA9CD" w14:textId="77777777" w:rsidR="005C4899" w:rsidRPr="00C32ABB"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32ABB">
              <w:rPr>
                <w:rFonts w:ascii="Arial" w:eastAsia="Times New Roman" w:hAnsi="Arial" w:cs="Arial"/>
                <w:bCs/>
                <w:sz w:val="20"/>
                <w:szCs w:val="20"/>
                <w:lang w:eastAsia="sl-SI"/>
              </w:rPr>
              <w:t>dokumente razvojnega načrtovanja:</w:t>
            </w:r>
          </w:p>
          <w:p w14:paraId="1B3AD30D" w14:textId="77777777" w:rsidR="005C4899" w:rsidRPr="00C32ABB"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32ABB">
              <w:rPr>
                <w:rFonts w:ascii="Arial" w:eastAsia="Times New Roman" w:hAnsi="Arial" w:cs="Arial"/>
                <w:bCs/>
                <w:sz w:val="20"/>
                <w:szCs w:val="20"/>
                <w:lang w:eastAsia="sl-SI"/>
              </w:rPr>
              <w:t>nacionalne dokumente razvojnega načrtovanja</w:t>
            </w:r>
          </w:p>
          <w:p w14:paraId="3ABF4854" w14:textId="77777777" w:rsidR="005C4899" w:rsidRPr="00C32ABB"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32ABB">
              <w:rPr>
                <w:rFonts w:ascii="Arial" w:eastAsia="Times New Roman" w:hAnsi="Arial" w:cs="Arial"/>
                <w:bCs/>
                <w:sz w:val="20"/>
                <w:szCs w:val="20"/>
                <w:lang w:eastAsia="sl-SI"/>
              </w:rPr>
              <w:t>razvojne politike na ravni programov po strukturi razvojne klasifikacije programskega proračuna</w:t>
            </w:r>
          </w:p>
          <w:p w14:paraId="5746979B" w14:textId="77777777" w:rsidR="005C4899" w:rsidRPr="00C32ABB"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C32ABB">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4A32EE06" w14:textId="77777777" w:rsidR="005C4899" w:rsidRPr="00C32ABB"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NE</w:t>
            </w:r>
          </w:p>
        </w:tc>
      </w:tr>
      <w:tr w:rsidR="005C4899" w:rsidRPr="00C32ABB" w14:paraId="69F95796" w14:textId="77777777" w:rsidTr="6E57E534">
        <w:tc>
          <w:tcPr>
            <w:tcW w:w="9163" w:type="dxa"/>
            <w:gridSpan w:val="4"/>
            <w:tcBorders>
              <w:top w:val="single" w:sz="4" w:space="0" w:color="auto"/>
              <w:left w:val="single" w:sz="4" w:space="0" w:color="auto"/>
              <w:bottom w:val="single" w:sz="4" w:space="0" w:color="auto"/>
              <w:right w:val="single" w:sz="4" w:space="0" w:color="auto"/>
            </w:tcBorders>
          </w:tcPr>
          <w:p w14:paraId="679B2B59" w14:textId="77777777" w:rsidR="005C4899" w:rsidRPr="00C32ABB"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32ABB">
              <w:rPr>
                <w:rFonts w:ascii="Arial" w:eastAsia="Times New Roman" w:hAnsi="Arial" w:cs="Arial"/>
                <w:b/>
                <w:sz w:val="20"/>
                <w:szCs w:val="20"/>
                <w:lang w:eastAsia="sl-SI"/>
              </w:rPr>
              <w:t>7.a Predstavitev ocene finančnih posledic nad 40.000 EUR:</w:t>
            </w:r>
          </w:p>
          <w:p w14:paraId="46DAE44D" w14:textId="77777777" w:rsidR="005C4899" w:rsidRPr="00C32ABB"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C32ABB">
              <w:rPr>
                <w:rFonts w:ascii="Arial" w:eastAsia="Times New Roman" w:hAnsi="Arial" w:cs="Arial"/>
                <w:sz w:val="20"/>
                <w:szCs w:val="20"/>
                <w:lang w:eastAsia="sl-SI"/>
              </w:rPr>
              <w:t>(Samo če izberete DA pod točko 6.a.)</w:t>
            </w:r>
          </w:p>
          <w:p w14:paraId="5675382F" w14:textId="77777777" w:rsidR="00F02F93" w:rsidRPr="00C32ABB" w:rsidRDefault="00F02F93" w:rsidP="002B7B0A">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bl>
    <w:p w14:paraId="1DA200A4" w14:textId="77777777" w:rsidR="005C4899" w:rsidRPr="00C32ABB"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C4899" w:rsidRPr="00C32ABB" w14:paraId="629FC45A" w14:textId="77777777" w:rsidTr="00D54CC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FF63AD" w14:textId="77777777" w:rsidR="005C4899" w:rsidRPr="00C32ABB"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C32ABB">
              <w:rPr>
                <w:rFonts w:ascii="Arial" w:eastAsia="Times New Roman" w:hAnsi="Arial" w:cs="Arial"/>
                <w:b/>
                <w:kern w:val="32"/>
                <w:sz w:val="20"/>
                <w:szCs w:val="20"/>
                <w:lang w:eastAsia="sl-SI"/>
              </w:rPr>
              <w:lastRenderedPageBreak/>
              <w:t>I. Ocena finančnih posledic, ki niso načrtovane v sprejetem proračunu</w:t>
            </w:r>
          </w:p>
        </w:tc>
      </w:tr>
      <w:tr w:rsidR="005C4899" w:rsidRPr="00C32ABB" w14:paraId="2FEA2865" w14:textId="77777777" w:rsidTr="00D54CC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3CAF1A" w14:textId="77777777" w:rsidR="005C4899" w:rsidRPr="00C32ABB" w:rsidRDefault="005C4899" w:rsidP="005C489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163C56"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D155215"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FADB3A"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3B91F14"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t + 3</w:t>
            </w:r>
          </w:p>
        </w:tc>
      </w:tr>
      <w:tr w:rsidR="005C4899" w:rsidRPr="00C32ABB" w14:paraId="07D7D038"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51C7445" w14:textId="77777777" w:rsidR="005C4899" w:rsidRPr="00C32ABB" w:rsidRDefault="005C4899" w:rsidP="005C4899">
            <w:pPr>
              <w:widowControl w:val="0"/>
              <w:spacing w:after="0" w:line="260" w:lineRule="exact"/>
              <w:rPr>
                <w:rFonts w:ascii="Arial" w:eastAsia="Times New Roman" w:hAnsi="Arial" w:cs="Arial"/>
                <w:bCs/>
                <w:sz w:val="20"/>
                <w:szCs w:val="20"/>
              </w:rPr>
            </w:pPr>
            <w:r w:rsidRPr="00C32ABB">
              <w:rPr>
                <w:rFonts w:ascii="Arial" w:eastAsia="Times New Roman" w:hAnsi="Arial" w:cs="Arial"/>
                <w:bCs/>
                <w:sz w:val="20"/>
                <w:szCs w:val="20"/>
              </w:rPr>
              <w:t>Predvideno povečanje (+) ali zmanjšanje (</w:t>
            </w:r>
            <w:r w:rsidRPr="00C32ABB">
              <w:rPr>
                <w:rFonts w:ascii="Arial" w:eastAsia="Times New Roman" w:hAnsi="Arial" w:cs="Arial"/>
                <w:b/>
                <w:sz w:val="20"/>
                <w:szCs w:val="20"/>
              </w:rPr>
              <w:t>–</w:t>
            </w:r>
            <w:r w:rsidRPr="00C32ABB">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A56324"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6D94162"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AE1642"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98AAA7"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C32ABB" w14:paraId="394DA811"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5B9815" w14:textId="77777777" w:rsidR="005C4899" w:rsidRPr="00C32ABB" w:rsidRDefault="005C4899" w:rsidP="005C4899">
            <w:pPr>
              <w:widowControl w:val="0"/>
              <w:spacing w:after="0" w:line="260" w:lineRule="exact"/>
              <w:rPr>
                <w:rFonts w:ascii="Arial" w:eastAsia="Times New Roman" w:hAnsi="Arial" w:cs="Arial"/>
                <w:bCs/>
                <w:sz w:val="20"/>
                <w:szCs w:val="20"/>
              </w:rPr>
            </w:pPr>
            <w:r w:rsidRPr="00C32ABB">
              <w:rPr>
                <w:rFonts w:ascii="Arial" w:eastAsia="Times New Roman" w:hAnsi="Arial" w:cs="Arial"/>
                <w:bCs/>
                <w:sz w:val="20"/>
                <w:szCs w:val="20"/>
              </w:rPr>
              <w:t>Predvideno povečanje (+) ali zmanjšanje (</w:t>
            </w:r>
            <w:r w:rsidRPr="00C32ABB">
              <w:rPr>
                <w:rFonts w:ascii="Arial" w:eastAsia="Times New Roman" w:hAnsi="Arial" w:cs="Arial"/>
                <w:b/>
                <w:sz w:val="20"/>
                <w:szCs w:val="20"/>
              </w:rPr>
              <w:t>–</w:t>
            </w:r>
            <w:r w:rsidRPr="00C32ABB">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E6501F"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79C7DB8"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8FC81F"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FD23A7"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C32ABB" w14:paraId="658CF67B"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356B51" w14:textId="77777777" w:rsidR="005C4899" w:rsidRPr="00C32ABB" w:rsidRDefault="005C4899" w:rsidP="005C4899">
            <w:pPr>
              <w:widowControl w:val="0"/>
              <w:spacing w:after="0" w:line="260" w:lineRule="exact"/>
              <w:rPr>
                <w:rFonts w:ascii="Arial" w:eastAsia="Times New Roman" w:hAnsi="Arial" w:cs="Arial"/>
                <w:bCs/>
                <w:sz w:val="20"/>
                <w:szCs w:val="20"/>
              </w:rPr>
            </w:pPr>
            <w:r w:rsidRPr="00C32ABB">
              <w:rPr>
                <w:rFonts w:ascii="Arial" w:eastAsia="Times New Roman" w:hAnsi="Arial" w:cs="Arial"/>
                <w:bCs/>
                <w:sz w:val="20"/>
                <w:szCs w:val="20"/>
              </w:rPr>
              <w:t>Predvideno povečanje (+) ali zmanjšanje (</w:t>
            </w:r>
            <w:r w:rsidRPr="00C32ABB">
              <w:rPr>
                <w:rFonts w:ascii="Arial" w:eastAsia="Times New Roman" w:hAnsi="Arial" w:cs="Arial"/>
                <w:b/>
                <w:sz w:val="20"/>
                <w:szCs w:val="20"/>
              </w:rPr>
              <w:t>–</w:t>
            </w:r>
            <w:r w:rsidRPr="00C32ABB">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62E5C7"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415FE19"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C1FA1F"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A54676"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r>
      <w:tr w:rsidR="005C4899" w:rsidRPr="00C32ABB" w14:paraId="0AB3F9C2" w14:textId="77777777" w:rsidTr="00D54CC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BD8AFD0" w14:textId="77777777" w:rsidR="005C4899" w:rsidRPr="00C32ABB" w:rsidRDefault="005C4899" w:rsidP="005C4899">
            <w:pPr>
              <w:widowControl w:val="0"/>
              <w:spacing w:after="0" w:line="260" w:lineRule="exact"/>
              <w:rPr>
                <w:rFonts w:ascii="Arial" w:eastAsia="Times New Roman" w:hAnsi="Arial" w:cs="Arial"/>
                <w:bCs/>
                <w:sz w:val="20"/>
                <w:szCs w:val="20"/>
              </w:rPr>
            </w:pPr>
            <w:r w:rsidRPr="00C32ABB">
              <w:rPr>
                <w:rFonts w:ascii="Arial" w:eastAsia="Times New Roman" w:hAnsi="Arial" w:cs="Arial"/>
                <w:bCs/>
                <w:sz w:val="20"/>
                <w:szCs w:val="20"/>
              </w:rPr>
              <w:t>Predvideno povečanje (+) ali zmanjšanje (</w:t>
            </w:r>
            <w:r w:rsidRPr="00C32ABB">
              <w:rPr>
                <w:rFonts w:ascii="Arial" w:eastAsia="Times New Roman" w:hAnsi="Arial" w:cs="Arial"/>
                <w:b/>
                <w:sz w:val="20"/>
                <w:szCs w:val="20"/>
              </w:rPr>
              <w:t>–</w:t>
            </w:r>
            <w:r w:rsidRPr="00C32ABB">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DDA450"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BF584AD"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EFC52D"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6C3182"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r>
      <w:tr w:rsidR="005C4899" w:rsidRPr="00C32ABB" w14:paraId="285158CF"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5813D6D" w14:textId="77777777" w:rsidR="005C4899" w:rsidRPr="00C32ABB" w:rsidRDefault="005C4899" w:rsidP="005C4899">
            <w:pPr>
              <w:widowControl w:val="0"/>
              <w:spacing w:after="0" w:line="260" w:lineRule="exact"/>
              <w:rPr>
                <w:rFonts w:ascii="Arial" w:eastAsia="Times New Roman" w:hAnsi="Arial" w:cs="Arial"/>
                <w:bCs/>
                <w:sz w:val="20"/>
                <w:szCs w:val="20"/>
              </w:rPr>
            </w:pPr>
            <w:r w:rsidRPr="00C32ABB">
              <w:rPr>
                <w:rFonts w:ascii="Arial" w:eastAsia="Times New Roman" w:hAnsi="Arial" w:cs="Arial"/>
                <w:bCs/>
                <w:sz w:val="20"/>
                <w:szCs w:val="20"/>
              </w:rPr>
              <w:t>Predvideno povečanje (+) ali zmanjšanje (</w:t>
            </w:r>
            <w:r w:rsidRPr="00C32ABB">
              <w:rPr>
                <w:rFonts w:ascii="Arial" w:eastAsia="Times New Roman" w:hAnsi="Arial" w:cs="Arial"/>
                <w:b/>
                <w:sz w:val="20"/>
                <w:szCs w:val="20"/>
              </w:rPr>
              <w:t>–</w:t>
            </w:r>
            <w:r w:rsidRPr="00C32ABB">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1E500C"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7F1A0D8"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B4590F"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0C95F13" w14:textId="77777777" w:rsidR="005C4899" w:rsidRPr="00C32ABB"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C32ABB" w14:paraId="59C099E2" w14:textId="77777777" w:rsidTr="00D54CC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3C8CF2B" w14:textId="77777777" w:rsidR="005C4899" w:rsidRPr="00C32ABB"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C32ABB">
              <w:rPr>
                <w:rFonts w:ascii="Arial" w:eastAsia="Times New Roman" w:hAnsi="Arial" w:cs="Arial"/>
                <w:b/>
                <w:kern w:val="32"/>
                <w:sz w:val="20"/>
                <w:szCs w:val="20"/>
                <w:lang w:eastAsia="sl-SI"/>
              </w:rPr>
              <w:t>II. Finančne posledice za državni proračun</w:t>
            </w:r>
          </w:p>
        </w:tc>
      </w:tr>
      <w:tr w:rsidR="005C4899" w:rsidRPr="00C32ABB" w14:paraId="3C0A5981" w14:textId="77777777" w:rsidTr="00D54CC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DC5735" w14:textId="77777777" w:rsidR="005C4899" w:rsidRPr="00C32ABB"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C32ABB">
              <w:rPr>
                <w:rFonts w:ascii="Arial" w:eastAsia="Times New Roman" w:hAnsi="Arial" w:cs="Arial"/>
                <w:b/>
                <w:kern w:val="32"/>
                <w:sz w:val="20"/>
                <w:szCs w:val="20"/>
                <w:lang w:eastAsia="sl-SI"/>
              </w:rPr>
              <w:t>II.a Pravice porabe za izvedbo predlaganih rešitev so zagotovljene:</w:t>
            </w:r>
          </w:p>
        </w:tc>
      </w:tr>
      <w:tr w:rsidR="005C4899" w:rsidRPr="00C32ABB" w14:paraId="523720BC" w14:textId="77777777" w:rsidTr="00D54CC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4188E1D"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10F015"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D75814"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5ADA40"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737AB3" w14:textId="77777777" w:rsidR="005C4899" w:rsidRPr="00C32ABB" w:rsidRDefault="005C4899" w:rsidP="005C4899">
            <w:pPr>
              <w:widowControl w:val="0"/>
              <w:spacing w:after="0" w:line="260" w:lineRule="exact"/>
              <w:jc w:val="center"/>
              <w:rPr>
                <w:rFonts w:ascii="Arial" w:eastAsia="Times New Roman" w:hAnsi="Arial" w:cs="Arial"/>
                <w:sz w:val="20"/>
                <w:szCs w:val="20"/>
              </w:rPr>
            </w:pPr>
          </w:p>
        </w:tc>
      </w:tr>
      <w:tr w:rsidR="005C4899" w:rsidRPr="00C32ABB" w14:paraId="4CA5D4A5" w14:textId="77777777" w:rsidTr="00E644C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7EFA1F1"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2465A1" w14:textId="77777777" w:rsidR="005C4899" w:rsidRPr="00C32ABB" w:rsidRDefault="005C4899" w:rsidP="0014313D">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5BAB7B"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CE46EE" w14:textId="77777777" w:rsidR="005C4899" w:rsidRPr="00C32ABB" w:rsidRDefault="005C4899" w:rsidP="00411BE7">
            <w:pPr>
              <w:widowControl w:val="0"/>
              <w:tabs>
                <w:tab w:val="left" w:pos="360"/>
              </w:tabs>
              <w:spacing w:after="0" w:line="260" w:lineRule="exact"/>
              <w:jc w:val="right"/>
              <w:outlineLvl w:val="0"/>
              <w:rPr>
                <w:rFonts w:ascii="Arial" w:eastAsia="Times New Roman" w:hAnsi="Arial" w:cs="Arial"/>
                <w:bCs/>
                <w:kern w:val="32"/>
                <w:sz w:val="20"/>
                <w:szCs w:val="20"/>
                <w:highlight w:val="yellow"/>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83E99C" w14:textId="77777777" w:rsidR="005C4899" w:rsidRPr="00C32ABB" w:rsidRDefault="005C4899" w:rsidP="00E644C1">
            <w:pPr>
              <w:widowControl w:val="0"/>
              <w:tabs>
                <w:tab w:val="left" w:pos="360"/>
              </w:tabs>
              <w:spacing w:after="0" w:line="260" w:lineRule="exact"/>
              <w:jc w:val="right"/>
              <w:outlineLvl w:val="0"/>
              <w:rPr>
                <w:rFonts w:ascii="Arial" w:eastAsia="Times New Roman" w:hAnsi="Arial" w:cs="Arial"/>
                <w:bCs/>
                <w:kern w:val="32"/>
                <w:sz w:val="20"/>
                <w:szCs w:val="20"/>
                <w:highlight w:val="yellow"/>
                <w:lang w:eastAsia="sl-SI"/>
              </w:rPr>
            </w:pPr>
          </w:p>
        </w:tc>
      </w:tr>
      <w:tr w:rsidR="002D3959" w:rsidRPr="00C32ABB" w14:paraId="29738125" w14:textId="77777777" w:rsidTr="00E644C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0DBA904" w14:textId="77777777" w:rsidR="002D3959" w:rsidRPr="00C32ABB" w:rsidRDefault="002D3959" w:rsidP="002D3959">
            <w:pPr>
              <w:widowControl w:val="0"/>
              <w:tabs>
                <w:tab w:val="left" w:pos="360"/>
              </w:tabs>
              <w:spacing w:after="0" w:line="260" w:lineRule="exact"/>
              <w:outlineLvl w:val="0"/>
              <w:rPr>
                <w:rFonts w:ascii="Arial" w:eastAsia="Times New Roman" w:hAnsi="Arial" w:cs="Arial"/>
                <w:b/>
                <w:kern w:val="32"/>
                <w:sz w:val="20"/>
                <w:szCs w:val="20"/>
                <w:highlight w:val="yellow"/>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EFC795" w14:textId="77777777" w:rsidR="002D3959" w:rsidRPr="00C32ABB" w:rsidRDefault="002D3959" w:rsidP="002D3959">
            <w:pPr>
              <w:widowControl w:val="0"/>
              <w:spacing w:after="0" w:line="260" w:lineRule="exact"/>
              <w:jc w:val="right"/>
              <w:rPr>
                <w:rFonts w:ascii="Arial" w:eastAsia="Times New Roman" w:hAnsi="Arial" w:cs="Arial"/>
                <w:b/>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6AC883C1" w14:textId="77777777" w:rsidR="002D3959" w:rsidRPr="00C32ABB" w:rsidRDefault="002D3959" w:rsidP="002D3959">
            <w:pPr>
              <w:widowControl w:val="0"/>
              <w:tabs>
                <w:tab w:val="left" w:pos="360"/>
              </w:tabs>
              <w:spacing w:after="0" w:line="260" w:lineRule="exact"/>
              <w:jc w:val="right"/>
              <w:outlineLvl w:val="0"/>
              <w:rPr>
                <w:rFonts w:ascii="Arial" w:eastAsia="Times New Roman" w:hAnsi="Arial" w:cs="Arial"/>
                <w:b/>
                <w:kern w:val="32"/>
                <w:sz w:val="20"/>
                <w:szCs w:val="20"/>
                <w:highlight w:val="yellow"/>
                <w:lang w:eastAsia="sl-SI"/>
              </w:rPr>
            </w:pPr>
          </w:p>
        </w:tc>
      </w:tr>
      <w:tr w:rsidR="005C4899" w:rsidRPr="00C32ABB" w14:paraId="39F43562" w14:textId="77777777" w:rsidTr="00D54CC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2E2FFF" w14:textId="77777777" w:rsidR="005C4899" w:rsidRPr="00C32ABB"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C32ABB">
              <w:rPr>
                <w:rFonts w:ascii="Arial" w:eastAsia="Times New Roman" w:hAnsi="Arial" w:cs="Arial"/>
                <w:b/>
                <w:kern w:val="32"/>
                <w:sz w:val="20"/>
                <w:szCs w:val="20"/>
                <w:lang w:eastAsia="sl-SI"/>
              </w:rPr>
              <w:t>II.b Manjkajoče pravice porabe bodo zagotovljene s prerazporeditvijo:</w:t>
            </w:r>
          </w:p>
        </w:tc>
      </w:tr>
      <w:tr w:rsidR="005C4899" w:rsidRPr="00C32ABB" w14:paraId="403F0426" w14:textId="77777777" w:rsidTr="00D54CC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8B0D215"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785588"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761D72"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546C7C"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CD2DB96" w14:textId="77777777" w:rsidR="005C4899" w:rsidRPr="00C32ABB" w:rsidRDefault="005C4899" w:rsidP="005C4899">
            <w:pPr>
              <w:widowControl w:val="0"/>
              <w:spacing w:after="0" w:line="260" w:lineRule="exact"/>
              <w:jc w:val="center"/>
              <w:rPr>
                <w:rFonts w:ascii="Arial" w:eastAsia="Times New Roman" w:hAnsi="Arial" w:cs="Arial"/>
                <w:sz w:val="20"/>
                <w:szCs w:val="20"/>
              </w:rPr>
            </w:pPr>
            <w:r w:rsidRPr="00C32ABB">
              <w:rPr>
                <w:rFonts w:ascii="Arial" w:eastAsia="Times New Roman" w:hAnsi="Arial" w:cs="Arial"/>
                <w:sz w:val="20"/>
                <w:szCs w:val="20"/>
              </w:rPr>
              <w:t xml:space="preserve">Znesek za t + 1 </w:t>
            </w:r>
          </w:p>
        </w:tc>
      </w:tr>
      <w:tr w:rsidR="005C4899" w:rsidRPr="00C32ABB" w14:paraId="3FBC521B" w14:textId="77777777" w:rsidTr="00D54CC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C8F0CFB"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6F1D798"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E8B6F7"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BFE5EA"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E42717"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C32ABB" w14:paraId="4DEDBFAC" w14:textId="77777777" w:rsidTr="00D54CC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6A6AADA"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F54D41"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7A18B36"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664CDD"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9FA79A"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C32ABB" w14:paraId="24142AC9" w14:textId="77777777" w:rsidTr="00D54CC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4DF05B9" w14:textId="77777777" w:rsidR="005C4899" w:rsidRPr="00C32ABB"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C32ABB">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EB54AF" w14:textId="77777777" w:rsidR="005C4899" w:rsidRPr="00C32ABB"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1CAC8B" w14:textId="77777777" w:rsidR="005C4899" w:rsidRPr="00C32ABB"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C32ABB" w14:paraId="66BBC3BD" w14:textId="77777777" w:rsidTr="00D54CC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BA3624" w14:textId="77777777" w:rsidR="005C4899" w:rsidRPr="00C32ABB"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C32ABB">
              <w:rPr>
                <w:rFonts w:ascii="Arial" w:eastAsia="Times New Roman" w:hAnsi="Arial" w:cs="Arial"/>
                <w:b/>
                <w:kern w:val="32"/>
                <w:sz w:val="20"/>
                <w:szCs w:val="20"/>
                <w:lang w:eastAsia="sl-SI"/>
              </w:rPr>
              <w:t>II.c Načrtovana nadomestitev zmanjšanih prihodkov in povečanih odhodkov proračuna:</w:t>
            </w:r>
          </w:p>
        </w:tc>
      </w:tr>
      <w:tr w:rsidR="005C4899" w:rsidRPr="00C32ABB" w14:paraId="7D5B8B91" w14:textId="77777777" w:rsidTr="00D54CC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C51207F" w14:textId="77777777" w:rsidR="005C4899" w:rsidRPr="00C32ABB" w:rsidRDefault="005C4899" w:rsidP="005C4899">
            <w:pPr>
              <w:widowControl w:val="0"/>
              <w:spacing w:after="0" w:line="260" w:lineRule="exact"/>
              <w:ind w:left="-122" w:right="-112"/>
              <w:jc w:val="center"/>
              <w:rPr>
                <w:rFonts w:ascii="Arial" w:eastAsia="Times New Roman" w:hAnsi="Arial" w:cs="Arial"/>
                <w:sz w:val="20"/>
                <w:szCs w:val="20"/>
              </w:rPr>
            </w:pPr>
            <w:r w:rsidRPr="00C32ABB">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F58851F" w14:textId="77777777" w:rsidR="005C4899" w:rsidRPr="00C32ABB" w:rsidRDefault="005C4899" w:rsidP="005C4899">
            <w:pPr>
              <w:widowControl w:val="0"/>
              <w:spacing w:after="0" w:line="260" w:lineRule="exact"/>
              <w:ind w:left="-122" w:right="-112"/>
              <w:jc w:val="center"/>
              <w:rPr>
                <w:rFonts w:ascii="Arial" w:eastAsia="Times New Roman" w:hAnsi="Arial" w:cs="Arial"/>
                <w:sz w:val="20"/>
                <w:szCs w:val="20"/>
              </w:rPr>
            </w:pPr>
            <w:r w:rsidRPr="00C32ABB">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F7E00F" w14:textId="77777777" w:rsidR="005C4899" w:rsidRPr="00C32ABB" w:rsidRDefault="005C4899" w:rsidP="005C4899">
            <w:pPr>
              <w:widowControl w:val="0"/>
              <w:spacing w:after="0" w:line="260" w:lineRule="exact"/>
              <w:ind w:left="-122" w:right="-112"/>
              <w:jc w:val="center"/>
              <w:rPr>
                <w:rFonts w:ascii="Arial" w:eastAsia="Times New Roman" w:hAnsi="Arial" w:cs="Arial"/>
                <w:sz w:val="20"/>
                <w:szCs w:val="20"/>
              </w:rPr>
            </w:pPr>
            <w:r w:rsidRPr="00C32ABB">
              <w:rPr>
                <w:rFonts w:ascii="Arial" w:eastAsia="Times New Roman" w:hAnsi="Arial" w:cs="Arial"/>
                <w:sz w:val="20"/>
                <w:szCs w:val="20"/>
              </w:rPr>
              <w:t>Znesek za t + 1</w:t>
            </w:r>
          </w:p>
        </w:tc>
      </w:tr>
      <w:tr w:rsidR="005C4899" w:rsidRPr="00C32ABB" w14:paraId="31E933EE" w14:textId="77777777" w:rsidTr="00D54C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C063E00"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855772"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4789B43"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C32ABB" w14:paraId="425702F1" w14:textId="77777777" w:rsidTr="00D54C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79FC17"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4C8D4E7"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79C4D86" w14:textId="77777777" w:rsidR="005C4899" w:rsidRPr="00C32ABB"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C32ABB" w14:paraId="68CE0E88" w14:textId="77777777" w:rsidTr="00D54C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18BBBB" w14:textId="77777777" w:rsidR="005C4899" w:rsidRPr="00C32ABB"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C32ABB">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E6C928" w14:textId="77777777" w:rsidR="005C4899" w:rsidRPr="00C32ABB"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BFBD4D" w14:textId="77777777" w:rsidR="005C4899" w:rsidRPr="00C32ABB"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C32ABB" w14:paraId="4695AFAC"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4107643" w14:textId="77777777" w:rsidR="005C4899" w:rsidRPr="00C32ABB" w:rsidRDefault="005C4899" w:rsidP="00AC0859">
            <w:pPr>
              <w:jc w:val="center"/>
              <w:rPr>
                <w:rFonts w:ascii="Arial" w:eastAsia="Times New Roman" w:hAnsi="Arial" w:cs="Arial"/>
                <w:sz w:val="20"/>
                <w:szCs w:val="20"/>
                <w:lang w:eastAsia="sl-SI"/>
              </w:rPr>
            </w:pPr>
          </w:p>
        </w:tc>
      </w:tr>
      <w:tr w:rsidR="005C4899" w:rsidRPr="00C32ABB" w14:paraId="3C169491" w14:textId="77777777" w:rsidTr="00952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30"/>
        </w:trPr>
        <w:tc>
          <w:tcPr>
            <w:tcW w:w="9200" w:type="dxa"/>
            <w:gridSpan w:val="9"/>
            <w:tcBorders>
              <w:top w:val="single" w:sz="4" w:space="0" w:color="000000"/>
              <w:left w:val="single" w:sz="4" w:space="0" w:color="000000"/>
              <w:bottom w:val="single" w:sz="4" w:space="0" w:color="000000"/>
              <w:right w:val="single" w:sz="4" w:space="0" w:color="000000"/>
            </w:tcBorders>
          </w:tcPr>
          <w:p w14:paraId="77813053" w14:textId="77777777" w:rsidR="005C4899" w:rsidRPr="00C32ABB" w:rsidRDefault="005C4899" w:rsidP="005C4899">
            <w:pPr>
              <w:spacing w:after="0" w:line="260" w:lineRule="exact"/>
              <w:rPr>
                <w:rFonts w:ascii="Arial" w:eastAsia="Times New Roman" w:hAnsi="Arial" w:cs="Arial"/>
                <w:b/>
                <w:sz w:val="20"/>
                <w:szCs w:val="20"/>
              </w:rPr>
            </w:pPr>
            <w:r w:rsidRPr="00C32ABB">
              <w:rPr>
                <w:rFonts w:ascii="Arial" w:eastAsia="Times New Roman" w:hAnsi="Arial" w:cs="Arial"/>
                <w:b/>
                <w:sz w:val="20"/>
                <w:szCs w:val="20"/>
              </w:rPr>
              <w:t>7.b Predstavitev ocene finančnih posledic pod 40.000 EUR:</w:t>
            </w:r>
          </w:p>
          <w:p w14:paraId="3227CE00" w14:textId="77777777" w:rsidR="005C4899" w:rsidRPr="00C32ABB" w:rsidRDefault="005C4899" w:rsidP="0040731B">
            <w:pPr>
              <w:spacing w:after="0" w:line="260" w:lineRule="exact"/>
              <w:rPr>
                <w:rFonts w:ascii="Arial" w:eastAsia="Times New Roman" w:hAnsi="Arial" w:cs="Arial"/>
                <w:b/>
                <w:sz w:val="20"/>
                <w:szCs w:val="20"/>
              </w:rPr>
            </w:pPr>
          </w:p>
        </w:tc>
      </w:tr>
      <w:tr w:rsidR="005C4899" w:rsidRPr="00C32ABB" w14:paraId="5BC0C77B"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94E4BDA" w14:textId="77777777" w:rsidR="005C4899" w:rsidRPr="00C32ABB" w:rsidRDefault="005C4899" w:rsidP="005C4899">
            <w:pPr>
              <w:spacing w:after="0" w:line="260" w:lineRule="exact"/>
              <w:rPr>
                <w:rFonts w:ascii="Arial" w:eastAsia="Times New Roman" w:hAnsi="Arial" w:cs="Arial"/>
                <w:b/>
                <w:sz w:val="20"/>
                <w:szCs w:val="20"/>
              </w:rPr>
            </w:pPr>
            <w:r w:rsidRPr="00C32ABB">
              <w:rPr>
                <w:rFonts w:ascii="Arial" w:eastAsia="Times New Roman" w:hAnsi="Arial" w:cs="Arial"/>
                <w:b/>
                <w:sz w:val="20"/>
                <w:szCs w:val="20"/>
              </w:rPr>
              <w:t>8. Predstavitev sodelovanja z združenji občin:</w:t>
            </w:r>
          </w:p>
        </w:tc>
      </w:tr>
      <w:tr w:rsidR="005C4899" w:rsidRPr="00C32ABB" w14:paraId="3FE1D803"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DB198FF" w14:textId="77777777" w:rsidR="005C4899" w:rsidRPr="00C32ABB"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Vsebina predloženega gradiva (predpisa) vpliva na:</w:t>
            </w:r>
          </w:p>
          <w:p w14:paraId="714723E8" w14:textId="77777777" w:rsidR="005C4899" w:rsidRPr="00C32ABB"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pristojnosti občin,</w:t>
            </w:r>
          </w:p>
          <w:p w14:paraId="5139811A" w14:textId="77777777" w:rsidR="005C4899" w:rsidRPr="00C32ABB"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lastRenderedPageBreak/>
              <w:t>delovanje občin,</w:t>
            </w:r>
          </w:p>
          <w:p w14:paraId="261AAC2C" w14:textId="77777777" w:rsidR="005C4899" w:rsidRPr="00C32ABB" w:rsidRDefault="005C4899" w:rsidP="00BF7DDB">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financiranje občin.</w:t>
            </w:r>
          </w:p>
        </w:tc>
        <w:tc>
          <w:tcPr>
            <w:tcW w:w="2431" w:type="dxa"/>
            <w:gridSpan w:val="2"/>
          </w:tcPr>
          <w:p w14:paraId="684BD2C6" w14:textId="77777777" w:rsidR="005C4899" w:rsidRPr="00C32ABB"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lastRenderedPageBreak/>
              <w:t>NE</w:t>
            </w:r>
          </w:p>
        </w:tc>
      </w:tr>
      <w:tr w:rsidR="005C4899" w:rsidRPr="00C32ABB" w14:paraId="3E0613D2"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628BC03" w14:textId="77777777" w:rsidR="0040731B" w:rsidRPr="00C32ABB"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 xml:space="preserve">Gradivo (predpis) je bilo poslano v mnenje: </w:t>
            </w:r>
          </w:p>
          <w:p w14:paraId="73C19F85" w14:textId="77777777" w:rsidR="0040731B" w:rsidRPr="00C32ABB"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Skupnosti občin Slovenije SOS: NE</w:t>
            </w:r>
          </w:p>
          <w:p w14:paraId="6611A8C0" w14:textId="77777777" w:rsidR="0040731B" w:rsidRPr="00C32ABB"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Združenju občin Slovenije ZOS: NE</w:t>
            </w:r>
          </w:p>
          <w:p w14:paraId="4E83BC45" w14:textId="77777777" w:rsidR="0040731B" w:rsidRPr="00C32ABB"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Združenju mestnih občin Slovenije ZMOS: NE</w:t>
            </w:r>
          </w:p>
          <w:p w14:paraId="2EDA79D6" w14:textId="77777777" w:rsidR="0040731B" w:rsidRPr="00C32ABB"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80C742" w14:textId="77777777" w:rsidR="005C4899" w:rsidRPr="00C32ABB"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Predlogi in pripombe združenj so bili upoštevani: /</w:t>
            </w:r>
          </w:p>
          <w:p w14:paraId="7D68F182" w14:textId="77777777" w:rsidR="005C4899" w:rsidRPr="00C32ABB" w:rsidRDefault="005C4899"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C32ABB" w14:paraId="66AE207E"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A33220E" w14:textId="77777777" w:rsidR="005C4899" w:rsidRPr="00C32ABB"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C32ABB">
              <w:rPr>
                <w:rFonts w:ascii="Arial" w:eastAsia="Times New Roman" w:hAnsi="Arial" w:cs="Arial"/>
                <w:b/>
                <w:sz w:val="20"/>
                <w:szCs w:val="20"/>
                <w:lang w:eastAsia="sl-SI"/>
              </w:rPr>
              <w:t>9. Predstavitev sodelovanja javnosti:</w:t>
            </w:r>
          </w:p>
        </w:tc>
      </w:tr>
      <w:tr w:rsidR="005C4899" w:rsidRPr="00C32ABB" w14:paraId="633F1BFD"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1215E76" w14:textId="77777777" w:rsidR="005C4899" w:rsidRPr="00C32ABB"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32ABB">
              <w:rPr>
                <w:rFonts w:ascii="Arial" w:eastAsia="Times New Roman" w:hAnsi="Arial" w:cs="Arial"/>
                <w:iCs/>
                <w:sz w:val="20"/>
                <w:szCs w:val="20"/>
                <w:lang w:eastAsia="sl-SI"/>
              </w:rPr>
              <w:t>Gradivo je bilo predhodno objavljeno na spletni strani predlagatelja:</w:t>
            </w:r>
          </w:p>
        </w:tc>
        <w:tc>
          <w:tcPr>
            <w:tcW w:w="2431" w:type="dxa"/>
            <w:gridSpan w:val="2"/>
          </w:tcPr>
          <w:p w14:paraId="3831A2CB" w14:textId="77777777" w:rsidR="005C4899" w:rsidRPr="00C32ABB"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NE</w:t>
            </w:r>
          </w:p>
        </w:tc>
      </w:tr>
      <w:tr w:rsidR="005C4899" w:rsidRPr="00C32ABB" w14:paraId="2E6C3CE6"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7219560" w14:textId="77777777" w:rsidR="005C4899" w:rsidRPr="00C32ABB" w:rsidRDefault="0088711F"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32ABB">
              <w:rPr>
                <w:rFonts w:ascii="Arial" w:eastAsia="Times New Roman" w:hAnsi="Arial" w:cs="Arial"/>
                <w:iCs/>
                <w:sz w:val="20"/>
                <w:szCs w:val="20"/>
                <w:lang w:eastAsia="sl-SI"/>
              </w:rPr>
              <w:t>/</w:t>
            </w:r>
          </w:p>
        </w:tc>
      </w:tr>
      <w:tr w:rsidR="005C4899" w:rsidRPr="00C32ABB" w14:paraId="14C5CF5E"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968FFCD" w14:textId="77777777" w:rsidR="005C4899" w:rsidRPr="00C32ABB"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ABB">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1C2A1073" w14:textId="5D3AC2EA" w:rsidR="005C4899" w:rsidRPr="00C32ABB" w:rsidRDefault="00337ECF" w:rsidP="0040731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32ABB">
              <w:rPr>
                <w:rFonts w:ascii="Arial" w:eastAsia="Times New Roman" w:hAnsi="Arial" w:cs="Arial"/>
                <w:sz w:val="20"/>
                <w:szCs w:val="20"/>
                <w:lang w:eastAsia="sl-SI"/>
              </w:rPr>
              <w:t>NE</w:t>
            </w:r>
          </w:p>
        </w:tc>
      </w:tr>
      <w:tr w:rsidR="005C4899" w:rsidRPr="00C32ABB" w14:paraId="2F1F1B77"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3B0F67C" w14:textId="77777777" w:rsidR="005C4899" w:rsidRPr="00C32ABB"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C32ABB">
              <w:rPr>
                <w:rFonts w:ascii="Arial" w:eastAsia="Times New Roman" w:hAnsi="Arial" w:cs="Arial"/>
                <w:b/>
                <w:sz w:val="20"/>
                <w:szCs w:val="20"/>
                <w:lang w:eastAsia="sl-SI"/>
              </w:rPr>
              <w:t>11. Gradivo je uvrščeno v delovni program vlade:</w:t>
            </w:r>
          </w:p>
        </w:tc>
        <w:tc>
          <w:tcPr>
            <w:tcW w:w="2431" w:type="dxa"/>
            <w:gridSpan w:val="2"/>
            <w:vAlign w:val="center"/>
          </w:tcPr>
          <w:p w14:paraId="36ECA267" w14:textId="77777777" w:rsidR="005C4899" w:rsidRPr="00C32ABB"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32ABB">
              <w:rPr>
                <w:rFonts w:ascii="Arial" w:eastAsia="Times New Roman" w:hAnsi="Arial" w:cs="Arial"/>
                <w:sz w:val="20"/>
                <w:szCs w:val="20"/>
                <w:lang w:eastAsia="sl-SI"/>
              </w:rPr>
              <w:t>NE</w:t>
            </w:r>
          </w:p>
        </w:tc>
      </w:tr>
      <w:tr w:rsidR="005C4899" w:rsidRPr="00C32ABB" w14:paraId="2A64E2D7"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76D7A19" w14:textId="77777777" w:rsidR="005C4899" w:rsidRPr="00C32ABB"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DF1F111" w14:textId="2E7FA1D8" w:rsidR="005C4899" w:rsidRPr="00C32ABB"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C32ABB">
              <w:rPr>
                <w:rFonts w:ascii="Arial" w:eastAsia="Times New Roman" w:hAnsi="Arial" w:cs="Arial"/>
                <w:sz w:val="20"/>
                <w:szCs w:val="20"/>
                <w:lang w:eastAsia="sl-SI"/>
              </w:rPr>
              <w:t xml:space="preserve">                        </w:t>
            </w:r>
            <w:r w:rsidR="0022510B" w:rsidRPr="00C32ABB">
              <w:rPr>
                <w:rFonts w:ascii="Arial" w:eastAsia="Times New Roman" w:hAnsi="Arial" w:cs="Arial"/>
                <w:sz w:val="20"/>
                <w:szCs w:val="20"/>
                <w:lang w:eastAsia="sl-SI"/>
              </w:rPr>
              <w:t xml:space="preserve">           </w:t>
            </w:r>
            <w:r w:rsidR="00AA2F01" w:rsidRPr="00C32ABB">
              <w:rPr>
                <w:rFonts w:ascii="Arial" w:eastAsia="Times New Roman" w:hAnsi="Arial" w:cs="Arial"/>
                <w:sz w:val="20"/>
                <w:szCs w:val="20"/>
                <w:lang w:eastAsia="sl-SI"/>
              </w:rPr>
              <w:t xml:space="preserve">             </w:t>
            </w:r>
            <w:r w:rsidR="00DC1EDD" w:rsidRPr="00C32ABB">
              <w:rPr>
                <w:rFonts w:ascii="Arial" w:eastAsia="Times New Roman" w:hAnsi="Arial" w:cs="Arial"/>
                <w:sz w:val="20"/>
                <w:szCs w:val="20"/>
                <w:lang w:eastAsia="sl-SI"/>
              </w:rPr>
              <w:t xml:space="preserve">      dr. Igor Papič</w:t>
            </w:r>
            <w:r w:rsidR="0017537E" w:rsidRPr="00C32ABB">
              <w:rPr>
                <w:rFonts w:ascii="Arial" w:eastAsia="Times New Roman" w:hAnsi="Arial" w:cs="Arial"/>
                <w:sz w:val="20"/>
                <w:szCs w:val="20"/>
                <w:lang w:eastAsia="sl-SI"/>
              </w:rPr>
              <w:t xml:space="preserve"> </w:t>
            </w:r>
          </w:p>
          <w:p w14:paraId="65B9E6CD" w14:textId="6201E5F2" w:rsidR="005C4899" w:rsidRPr="00C32ABB"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C32ABB">
              <w:rPr>
                <w:rFonts w:ascii="Arial" w:eastAsia="Times New Roman" w:hAnsi="Arial" w:cs="Arial"/>
                <w:sz w:val="20"/>
                <w:szCs w:val="20"/>
                <w:lang w:eastAsia="sl-SI"/>
              </w:rPr>
              <w:t xml:space="preserve">                                  </w:t>
            </w:r>
            <w:r w:rsidR="00A46E8D" w:rsidRPr="00C32ABB">
              <w:rPr>
                <w:rFonts w:ascii="Arial" w:eastAsia="Times New Roman" w:hAnsi="Arial" w:cs="Arial"/>
                <w:sz w:val="20"/>
                <w:szCs w:val="20"/>
                <w:lang w:eastAsia="sl-SI"/>
              </w:rPr>
              <w:t xml:space="preserve">                   </w:t>
            </w:r>
            <w:r w:rsidR="00EF09BE" w:rsidRPr="00C32ABB">
              <w:rPr>
                <w:rFonts w:ascii="Arial" w:eastAsia="Times New Roman" w:hAnsi="Arial" w:cs="Arial"/>
                <w:sz w:val="20"/>
                <w:szCs w:val="20"/>
                <w:lang w:eastAsia="sl-SI"/>
              </w:rPr>
              <w:t xml:space="preserve"> </w:t>
            </w:r>
            <w:r w:rsidR="00732943" w:rsidRPr="00C32ABB">
              <w:rPr>
                <w:rFonts w:ascii="Arial" w:eastAsia="Times New Roman" w:hAnsi="Arial" w:cs="Arial"/>
                <w:sz w:val="20"/>
                <w:szCs w:val="20"/>
                <w:lang w:eastAsia="sl-SI"/>
              </w:rPr>
              <w:t xml:space="preserve">  </w:t>
            </w:r>
            <w:r w:rsidR="0022510B" w:rsidRPr="00C32ABB">
              <w:rPr>
                <w:rFonts w:ascii="Arial" w:eastAsia="Times New Roman" w:hAnsi="Arial" w:cs="Arial"/>
                <w:sz w:val="20"/>
                <w:szCs w:val="20"/>
                <w:lang w:eastAsia="sl-SI"/>
              </w:rPr>
              <w:t>MINIS</w:t>
            </w:r>
            <w:r w:rsidR="0017537E" w:rsidRPr="00C32ABB">
              <w:rPr>
                <w:rFonts w:ascii="Arial" w:eastAsia="Times New Roman" w:hAnsi="Arial" w:cs="Arial"/>
                <w:sz w:val="20"/>
                <w:szCs w:val="20"/>
                <w:lang w:eastAsia="sl-SI"/>
              </w:rPr>
              <w:t>T</w:t>
            </w:r>
            <w:r w:rsidR="00DC1EDD" w:rsidRPr="00C32ABB">
              <w:rPr>
                <w:rFonts w:ascii="Arial" w:eastAsia="Times New Roman" w:hAnsi="Arial" w:cs="Arial"/>
                <w:sz w:val="20"/>
                <w:szCs w:val="20"/>
                <w:lang w:eastAsia="sl-SI"/>
              </w:rPr>
              <w:t>E</w:t>
            </w:r>
            <w:r w:rsidR="0017537E" w:rsidRPr="00C32ABB">
              <w:rPr>
                <w:rFonts w:ascii="Arial" w:eastAsia="Times New Roman" w:hAnsi="Arial" w:cs="Arial"/>
                <w:sz w:val="20"/>
                <w:szCs w:val="20"/>
                <w:lang w:eastAsia="sl-SI"/>
              </w:rPr>
              <w:t>R</w:t>
            </w:r>
          </w:p>
          <w:p w14:paraId="27D82735" w14:textId="77777777" w:rsidR="005C4899" w:rsidRPr="00C32ABB"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B5F09A0" w14:textId="77777777" w:rsidR="005C4899" w:rsidRPr="00C32ABB" w:rsidRDefault="005C4899" w:rsidP="005C4899">
      <w:pPr>
        <w:keepLines/>
        <w:framePr w:w="9962" w:wrap="auto" w:hAnchor="text" w:x="1300"/>
        <w:spacing w:after="0" w:line="260" w:lineRule="exact"/>
        <w:rPr>
          <w:rFonts w:ascii="Arial" w:eastAsia="Times New Roman" w:hAnsi="Arial" w:cs="Arial"/>
          <w:sz w:val="20"/>
          <w:szCs w:val="20"/>
        </w:rPr>
        <w:sectPr w:rsidR="005C4899" w:rsidRPr="00C32ABB" w:rsidSect="00D54CC6">
          <w:headerReference w:type="first" r:id="rId23"/>
          <w:pgSz w:w="11906" w:h="16838"/>
          <w:pgMar w:top="1418" w:right="1418" w:bottom="1418" w:left="1418" w:header="708" w:footer="708" w:gutter="0"/>
          <w:cols w:space="708"/>
          <w:docGrid w:linePitch="360"/>
        </w:sectPr>
      </w:pPr>
    </w:p>
    <w:p w14:paraId="08012FD2" w14:textId="77777777" w:rsidR="00E25637" w:rsidRPr="00C32ABB" w:rsidRDefault="00E25637" w:rsidP="00E25637">
      <w:pPr>
        <w:overflowPunct w:val="0"/>
        <w:autoSpaceDE w:val="0"/>
        <w:autoSpaceDN w:val="0"/>
        <w:adjustRightInd w:val="0"/>
        <w:spacing w:before="60" w:after="60"/>
        <w:textAlignment w:val="baseline"/>
        <w:rPr>
          <w:rFonts w:ascii="Arial" w:eastAsia="Times New Roman" w:hAnsi="Arial" w:cs="Arial"/>
          <w:bCs/>
          <w:sz w:val="20"/>
          <w:szCs w:val="20"/>
        </w:rPr>
      </w:pPr>
      <w:r w:rsidRPr="00C32ABB">
        <w:rPr>
          <w:rFonts w:ascii="Arial" w:eastAsia="Times New Roman" w:hAnsi="Arial" w:cs="Arial"/>
          <w:bCs/>
          <w:sz w:val="20"/>
          <w:szCs w:val="20"/>
        </w:rPr>
        <w:lastRenderedPageBreak/>
        <w:t xml:space="preserve">Številka: </w:t>
      </w:r>
    </w:p>
    <w:p w14:paraId="309445F6" w14:textId="77777777" w:rsidR="00E25637" w:rsidRPr="00C32ABB" w:rsidRDefault="00E25637" w:rsidP="00E25637">
      <w:pPr>
        <w:overflowPunct w:val="0"/>
        <w:autoSpaceDE w:val="0"/>
        <w:autoSpaceDN w:val="0"/>
        <w:adjustRightInd w:val="0"/>
        <w:spacing w:before="60" w:after="60"/>
        <w:textAlignment w:val="baseline"/>
        <w:rPr>
          <w:rFonts w:ascii="Arial" w:eastAsia="Times New Roman" w:hAnsi="Arial" w:cs="Arial"/>
          <w:bCs/>
          <w:sz w:val="20"/>
          <w:szCs w:val="20"/>
        </w:rPr>
      </w:pPr>
      <w:r w:rsidRPr="00C32ABB">
        <w:rPr>
          <w:rFonts w:ascii="Arial" w:eastAsia="Times New Roman" w:hAnsi="Arial" w:cs="Arial"/>
          <w:bCs/>
          <w:sz w:val="20"/>
          <w:szCs w:val="20"/>
        </w:rPr>
        <w:t xml:space="preserve">Datum: </w:t>
      </w:r>
    </w:p>
    <w:p w14:paraId="434CAA76" w14:textId="77777777" w:rsidR="00E25637" w:rsidRPr="00C32ABB" w:rsidRDefault="00E25637" w:rsidP="0081137E">
      <w:pPr>
        <w:overflowPunct w:val="0"/>
        <w:autoSpaceDE w:val="0"/>
        <w:autoSpaceDN w:val="0"/>
        <w:adjustRightInd w:val="0"/>
        <w:spacing w:before="60" w:after="60"/>
        <w:jc w:val="both"/>
        <w:textAlignment w:val="baseline"/>
        <w:rPr>
          <w:rFonts w:ascii="Arial" w:eastAsia="Times New Roman" w:hAnsi="Arial" w:cs="Arial"/>
          <w:sz w:val="20"/>
          <w:szCs w:val="20"/>
        </w:rPr>
      </w:pPr>
    </w:p>
    <w:p w14:paraId="6F343E44" w14:textId="77777777" w:rsidR="00E25637" w:rsidRPr="00C32ABB" w:rsidRDefault="00E25637" w:rsidP="0081137E">
      <w:pPr>
        <w:overflowPunct w:val="0"/>
        <w:autoSpaceDE w:val="0"/>
        <w:autoSpaceDN w:val="0"/>
        <w:adjustRightInd w:val="0"/>
        <w:spacing w:before="60" w:after="60"/>
        <w:jc w:val="both"/>
        <w:textAlignment w:val="baseline"/>
        <w:rPr>
          <w:rFonts w:ascii="Arial" w:eastAsia="Times New Roman" w:hAnsi="Arial" w:cs="Arial"/>
          <w:sz w:val="20"/>
          <w:szCs w:val="20"/>
        </w:rPr>
      </w:pPr>
    </w:p>
    <w:p w14:paraId="53255332" w14:textId="5DA50C1A" w:rsidR="00C734CB" w:rsidRPr="00C32ABB" w:rsidRDefault="00C734CB" w:rsidP="00C734CB">
      <w:pPr>
        <w:jc w:val="both"/>
        <w:rPr>
          <w:rFonts w:ascii="Arial" w:eastAsia="Times New Roman" w:hAnsi="Arial" w:cs="Arial"/>
          <w:sz w:val="20"/>
          <w:szCs w:val="20"/>
        </w:rPr>
      </w:pPr>
      <w:r w:rsidRPr="00C32ABB">
        <w:rPr>
          <w:rFonts w:ascii="Arial" w:eastAsia="Times New Roman" w:hAnsi="Arial" w:cs="Arial"/>
          <w:sz w:val="20"/>
          <w:szCs w:val="20"/>
        </w:rPr>
        <w:t xml:space="preserve">Vlada Republike Slovenije je na podlagi šestega odstavka 21. člena Zakona o Vladi Republike Slovenije (Uradni list RS, št. </w:t>
      </w:r>
      <w:hyperlink r:id="rId24" w:tgtFrame="_blank" w:tooltip="Zakon o Vladi Republike Slovenije (uradno prečiščeno besedilo) (ZVRS-UPB1)" w:history="1">
        <w:r w:rsidRPr="00C32ABB">
          <w:rPr>
            <w:rFonts w:ascii="Arial" w:eastAsia="Times New Roman" w:hAnsi="Arial" w:cs="Arial"/>
            <w:sz w:val="20"/>
            <w:szCs w:val="20"/>
          </w:rPr>
          <w:t>24/05</w:t>
        </w:r>
      </w:hyperlink>
      <w:r w:rsidRPr="00C32ABB">
        <w:rPr>
          <w:rFonts w:ascii="Arial" w:eastAsia="Times New Roman" w:hAnsi="Arial" w:cs="Arial"/>
          <w:sz w:val="20"/>
          <w:szCs w:val="20"/>
        </w:rPr>
        <w:t> – uradno prečiščeno besedilo, </w:t>
      </w:r>
      <w:hyperlink r:id="rId25" w:tgtFrame="_blank" w:tooltip="Zakon o dopolnitvi Zakona o Vladi Republike Slovenije (ZVRS-E)" w:history="1">
        <w:r w:rsidRPr="00C32ABB">
          <w:rPr>
            <w:rFonts w:ascii="Arial" w:eastAsia="Times New Roman" w:hAnsi="Arial" w:cs="Arial"/>
            <w:sz w:val="20"/>
            <w:szCs w:val="20"/>
          </w:rPr>
          <w:t>109/08</w:t>
        </w:r>
      </w:hyperlink>
      <w:r w:rsidRPr="00C32ABB">
        <w:rPr>
          <w:rFonts w:ascii="Arial" w:eastAsia="Times New Roman" w:hAnsi="Arial" w:cs="Arial"/>
          <w:sz w:val="20"/>
          <w:szCs w:val="20"/>
        </w:rPr>
        <w:t>, </w:t>
      </w:r>
      <w:hyperlink r:id="rId26" w:tgtFrame="_blank" w:tooltip="Zakon o upravljanju kapitalskih naložb Republike Slovenije (ZUKN)" w:history="1">
        <w:r w:rsidRPr="00C32ABB">
          <w:rPr>
            <w:rFonts w:ascii="Arial" w:eastAsia="Times New Roman" w:hAnsi="Arial" w:cs="Arial"/>
            <w:sz w:val="20"/>
            <w:szCs w:val="20"/>
          </w:rPr>
          <w:t>38/10</w:t>
        </w:r>
      </w:hyperlink>
      <w:r w:rsidRPr="00C32ABB">
        <w:rPr>
          <w:rFonts w:ascii="Arial" w:eastAsia="Times New Roman" w:hAnsi="Arial" w:cs="Arial"/>
          <w:sz w:val="20"/>
          <w:szCs w:val="20"/>
        </w:rPr>
        <w:t> – ZUKN, </w:t>
      </w:r>
      <w:hyperlink r:id="rId27" w:tgtFrame="_blank" w:tooltip="Zakon o spremembah in dopolnitvah Zakona o Vladi Republike Slovenije (ZVRS-F)" w:history="1">
        <w:r w:rsidRPr="00C32ABB">
          <w:rPr>
            <w:rFonts w:ascii="Arial" w:eastAsia="Times New Roman" w:hAnsi="Arial" w:cs="Arial"/>
            <w:sz w:val="20"/>
            <w:szCs w:val="20"/>
          </w:rPr>
          <w:t>8/12</w:t>
        </w:r>
      </w:hyperlink>
      <w:r w:rsidRPr="00C32ABB">
        <w:rPr>
          <w:rFonts w:ascii="Arial" w:eastAsia="Times New Roman" w:hAnsi="Arial" w:cs="Arial"/>
          <w:sz w:val="20"/>
          <w:szCs w:val="20"/>
        </w:rPr>
        <w:t>, </w:t>
      </w:r>
      <w:hyperlink r:id="rId28" w:tgtFrame="_blank" w:tooltip="Zakon o spremembah in dopolnitvah Zakona o Vladi Republike Slovenije (ZVRS-G)" w:history="1">
        <w:r w:rsidRPr="00C32ABB">
          <w:rPr>
            <w:rFonts w:ascii="Arial" w:eastAsia="Times New Roman" w:hAnsi="Arial" w:cs="Arial"/>
            <w:sz w:val="20"/>
            <w:szCs w:val="20"/>
          </w:rPr>
          <w:t>21/13</w:t>
        </w:r>
      </w:hyperlink>
      <w:r w:rsidRPr="00C32ABB">
        <w:rPr>
          <w:rFonts w:ascii="Arial" w:eastAsia="Times New Roman" w:hAnsi="Arial" w:cs="Arial"/>
          <w:sz w:val="20"/>
          <w:szCs w:val="20"/>
        </w:rPr>
        <w:t>, </w:t>
      </w:r>
      <w:hyperlink r:id="rId29" w:tgtFrame="_blank" w:tooltip="Zakon o spremembah in dopolnitvah Zakona o državni upravi (ZDU-1G)" w:history="1">
        <w:r w:rsidRPr="00C32ABB">
          <w:rPr>
            <w:rFonts w:ascii="Arial" w:eastAsia="Times New Roman" w:hAnsi="Arial" w:cs="Arial"/>
            <w:sz w:val="20"/>
            <w:szCs w:val="20"/>
          </w:rPr>
          <w:t>47/13</w:t>
        </w:r>
      </w:hyperlink>
      <w:r w:rsidRPr="00C32ABB">
        <w:rPr>
          <w:rFonts w:ascii="Arial" w:eastAsia="Times New Roman" w:hAnsi="Arial" w:cs="Arial"/>
          <w:sz w:val="20"/>
          <w:szCs w:val="20"/>
        </w:rPr>
        <w:t> – ZDU-1G, </w:t>
      </w:r>
      <w:hyperlink r:id="rId30" w:tgtFrame="_blank" w:tooltip="Zakon o spremembah in dopolnitvah Zakona o Vladi Republike Slovenije (ZVRS-H)" w:history="1">
        <w:r w:rsidRPr="00C32ABB">
          <w:rPr>
            <w:rFonts w:ascii="Arial" w:eastAsia="Times New Roman" w:hAnsi="Arial" w:cs="Arial"/>
            <w:sz w:val="20"/>
            <w:szCs w:val="20"/>
          </w:rPr>
          <w:t>65/14</w:t>
        </w:r>
      </w:hyperlink>
      <w:r w:rsidRPr="00C32ABB">
        <w:rPr>
          <w:rFonts w:ascii="Arial" w:eastAsia="Times New Roman" w:hAnsi="Arial" w:cs="Arial"/>
          <w:sz w:val="20"/>
          <w:szCs w:val="20"/>
        </w:rPr>
        <w:t>, </w:t>
      </w:r>
      <w:hyperlink r:id="rId31" w:tgtFrame="_blank" w:tooltip="Zakon o spremembi Zakona o Vladi Republike Slovenije (ZVRS-I)" w:history="1">
        <w:r w:rsidRPr="00C32ABB">
          <w:rPr>
            <w:rFonts w:ascii="Arial" w:eastAsia="Times New Roman" w:hAnsi="Arial" w:cs="Arial"/>
            <w:sz w:val="20"/>
            <w:szCs w:val="20"/>
          </w:rPr>
          <w:t>55/17</w:t>
        </w:r>
      </w:hyperlink>
      <w:r w:rsidRPr="00C32ABB">
        <w:rPr>
          <w:rFonts w:ascii="Arial" w:eastAsia="Times New Roman" w:hAnsi="Arial" w:cs="Arial"/>
          <w:sz w:val="20"/>
          <w:szCs w:val="20"/>
        </w:rPr>
        <w:t> in </w:t>
      </w:r>
      <w:hyperlink r:id="rId32" w:tgtFrame="_blank" w:tooltip="Zakon o spremembah Zakona o Vladi Republike Slovenije (ZVRS-J)" w:history="1">
        <w:r w:rsidRPr="00C32ABB">
          <w:rPr>
            <w:rFonts w:ascii="Arial" w:eastAsia="Times New Roman" w:hAnsi="Arial" w:cs="Arial"/>
            <w:sz w:val="20"/>
            <w:szCs w:val="20"/>
          </w:rPr>
          <w:t>163/22</w:t>
        </w:r>
      </w:hyperlink>
      <w:r w:rsidR="0036410A" w:rsidRPr="00C32ABB">
        <w:rPr>
          <w:rFonts w:ascii="Arial" w:hAnsi="Arial" w:cs="Arial"/>
          <w:sz w:val="20"/>
          <w:szCs w:val="20"/>
        </w:rPr>
        <w:t xml:space="preserve"> in 57/25 – ZF</w:t>
      </w:r>
      <w:r w:rsidRPr="00C32ABB">
        <w:rPr>
          <w:rFonts w:ascii="Arial" w:eastAsia="Times New Roman" w:hAnsi="Arial" w:cs="Arial"/>
          <w:sz w:val="20"/>
          <w:szCs w:val="20"/>
        </w:rPr>
        <w:t xml:space="preserve">) in v zvezi z drugim odstavkom 75. člena Zakona o visokem šolstvu (Uradni list RS, št. 56/25) na … seji dne … sprejela </w:t>
      </w:r>
    </w:p>
    <w:p w14:paraId="59F575B6" w14:textId="77777777" w:rsidR="00C734CB" w:rsidRPr="00C32ABB" w:rsidRDefault="00C734CB" w:rsidP="00C734CB">
      <w:pPr>
        <w:spacing w:after="0" w:line="260" w:lineRule="exact"/>
        <w:jc w:val="both"/>
        <w:rPr>
          <w:rFonts w:ascii="Arial" w:eastAsia="Times New Roman" w:hAnsi="Arial" w:cs="Arial"/>
          <w:sz w:val="20"/>
          <w:szCs w:val="20"/>
        </w:rPr>
      </w:pPr>
    </w:p>
    <w:p w14:paraId="38B1AB13" w14:textId="77777777" w:rsidR="00C734CB" w:rsidRPr="00C32ABB" w:rsidRDefault="00C734CB" w:rsidP="00C734CB">
      <w:pPr>
        <w:spacing w:after="0" w:line="260" w:lineRule="exact"/>
        <w:jc w:val="both"/>
        <w:rPr>
          <w:rFonts w:ascii="Arial" w:eastAsia="Times New Roman" w:hAnsi="Arial" w:cs="Arial"/>
          <w:sz w:val="20"/>
          <w:szCs w:val="20"/>
        </w:rPr>
      </w:pPr>
    </w:p>
    <w:p w14:paraId="12FCB738" w14:textId="77777777" w:rsidR="00C734CB" w:rsidRPr="00C32ABB" w:rsidRDefault="00C734CB" w:rsidP="00C734CB">
      <w:pPr>
        <w:spacing w:after="0" w:line="260" w:lineRule="exact"/>
        <w:jc w:val="center"/>
        <w:rPr>
          <w:rFonts w:ascii="Arial" w:eastAsia="Times New Roman" w:hAnsi="Arial" w:cs="Arial"/>
          <w:b/>
          <w:bCs/>
          <w:sz w:val="20"/>
          <w:szCs w:val="20"/>
        </w:rPr>
      </w:pPr>
      <w:r w:rsidRPr="00C32ABB">
        <w:rPr>
          <w:rFonts w:ascii="Arial" w:eastAsia="Times New Roman" w:hAnsi="Arial" w:cs="Arial"/>
          <w:b/>
          <w:bCs/>
          <w:sz w:val="20"/>
          <w:szCs w:val="20"/>
        </w:rPr>
        <w:t>S K L E P</w:t>
      </w:r>
    </w:p>
    <w:p w14:paraId="040DA57B" w14:textId="77777777" w:rsidR="00C734CB" w:rsidRPr="00C32ABB" w:rsidRDefault="00C734CB" w:rsidP="00C734CB">
      <w:pPr>
        <w:spacing w:after="0" w:line="260" w:lineRule="exact"/>
        <w:jc w:val="center"/>
        <w:rPr>
          <w:rFonts w:ascii="Arial" w:eastAsia="Times New Roman" w:hAnsi="Arial" w:cs="Arial"/>
          <w:sz w:val="20"/>
          <w:szCs w:val="20"/>
        </w:rPr>
      </w:pPr>
    </w:p>
    <w:p w14:paraId="1A9213C3" w14:textId="77777777" w:rsidR="00C734CB" w:rsidRPr="00C32ABB" w:rsidRDefault="00C734CB" w:rsidP="00C734CB">
      <w:pPr>
        <w:jc w:val="both"/>
        <w:rPr>
          <w:rFonts w:ascii="Arial" w:eastAsia="Times New Roman" w:hAnsi="Arial" w:cs="Arial"/>
          <w:sz w:val="20"/>
          <w:szCs w:val="20"/>
        </w:rPr>
      </w:pPr>
      <w:r w:rsidRPr="00C32ABB">
        <w:rPr>
          <w:rFonts w:ascii="Arial" w:eastAsia="Times New Roman" w:hAnsi="Arial" w:cs="Arial"/>
          <w:sz w:val="20"/>
          <w:szCs w:val="20"/>
        </w:rPr>
        <w:t>Vlada Republike Slovenije daje soglasje k Pravilniku o</w:t>
      </w:r>
      <w:r w:rsidRPr="00C32ABB">
        <w:rPr>
          <w:rFonts w:ascii="Arial" w:eastAsia="Times New Roman" w:hAnsi="Arial" w:cs="Arial"/>
          <w:sz w:val="20"/>
          <w:szCs w:val="20"/>
          <w:lang w:eastAsia="sl-SI"/>
        </w:rPr>
        <w:t xml:space="preserve"> plačilu strokovnjakov v akreditacijskih in evalvacijskih postopkih Nacionalne agencije Republike Slovenije za kakovost v visokem šolstvu.</w:t>
      </w:r>
    </w:p>
    <w:p w14:paraId="710CDC87" w14:textId="77777777" w:rsidR="00C734CB" w:rsidRPr="00C32ABB" w:rsidRDefault="00C734CB" w:rsidP="00C734CB">
      <w:pPr>
        <w:jc w:val="both"/>
        <w:rPr>
          <w:rFonts w:ascii="Arial" w:eastAsia="Times New Roman" w:hAnsi="Arial" w:cs="Arial"/>
          <w:sz w:val="20"/>
          <w:szCs w:val="20"/>
          <w:lang w:eastAsia="sl-SI"/>
        </w:rPr>
      </w:pPr>
    </w:p>
    <w:p w14:paraId="15752C32" w14:textId="77777777" w:rsidR="00C734CB" w:rsidRPr="00C32ABB" w:rsidRDefault="00C734CB" w:rsidP="00C734CB">
      <w:pPr>
        <w:overflowPunct w:val="0"/>
        <w:autoSpaceDE w:val="0"/>
        <w:autoSpaceDN w:val="0"/>
        <w:adjustRightInd w:val="0"/>
        <w:spacing w:before="60" w:after="60"/>
        <w:ind w:left="4956" w:firstLine="708"/>
        <w:jc w:val="both"/>
        <w:textAlignment w:val="baseline"/>
        <w:rPr>
          <w:rFonts w:ascii="Arial" w:eastAsia="Times New Roman" w:hAnsi="Arial" w:cs="Arial"/>
          <w:sz w:val="20"/>
          <w:szCs w:val="20"/>
        </w:rPr>
      </w:pPr>
      <w:r w:rsidRPr="00C32ABB">
        <w:rPr>
          <w:rFonts w:ascii="Arial" w:eastAsia="Times New Roman" w:hAnsi="Arial" w:cs="Arial"/>
          <w:sz w:val="20"/>
          <w:szCs w:val="20"/>
        </w:rPr>
        <w:t>Barbara Kolenko Helbl</w:t>
      </w:r>
    </w:p>
    <w:p w14:paraId="4B2D2519" w14:textId="77777777" w:rsidR="00C734CB" w:rsidRPr="00C32ABB" w:rsidRDefault="00C734CB" w:rsidP="00C734CB">
      <w:pPr>
        <w:overflowPunct w:val="0"/>
        <w:autoSpaceDE w:val="0"/>
        <w:autoSpaceDN w:val="0"/>
        <w:adjustRightInd w:val="0"/>
        <w:spacing w:before="60" w:after="60"/>
        <w:jc w:val="both"/>
        <w:textAlignment w:val="baseline"/>
        <w:rPr>
          <w:rFonts w:ascii="Arial" w:eastAsia="Times New Roman" w:hAnsi="Arial" w:cs="Arial"/>
          <w:sz w:val="20"/>
          <w:szCs w:val="20"/>
        </w:rPr>
      </w:pPr>
      <w:r w:rsidRPr="00C32ABB">
        <w:rPr>
          <w:rFonts w:ascii="Arial" w:eastAsia="Times New Roman" w:hAnsi="Arial" w:cs="Arial"/>
          <w:sz w:val="20"/>
          <w:szCs w:val="20"/>
        </w:rPr>
        <w:tab/>
      </w:r>
      <w:r w:rsidRPr="00C32ABB">
        <w:rPr>
          <w:rFonts w:ascii="Arial" w:eastAsia="Times New Roman" w:hAnsi="Arial" w:cs="Arial"/>
          <w:sz w:val="20"/>
          <w:szCs w:val="20"/>
        </w:rPr>
        <w:tab/>
      </w:r>
      <w:r w:rsidRPr="00C32ABB">
        <w:rPr>
          <w:rFonts w:ascii="Arial" w:eastAsia="Times New Roman" w:hAnsi="Arial" w:cs="Arial"/>
          <w:sz w:val="20"/>
          <w:szCs w:val="20"/>
        </w:rPr>
        <w:tab/>
      </w:r>
      <w:r w:rsidRPr="00C32ABB">
        <w:rPr>
          <w:rFonts w:ascii="Arial" w:eastAsia="Times New Roman" w:hAnsi="Arial" w:cs="Arial"/>
          <w:sz w:val="20"/>
          <w:szCs w:val="20"/>
        </w:rPr>
        <w:tab/>
      </w:r>
      <w:r w:rsidRPr="00C32ABB">
        <w:rPr>
          <w:rFonts w:ascii="Arial" w:eastAsia="Times New Roman" w:hAnsi="Arial" w:cs="Arial"/>
          <w:sz w:val="20"/>
          <w:szCs w:val="20"/>
        </w:rPr>
        <w:tab/>
      </w:r>
      <w:r w:rsidRPr="00C32ABB">
        <w:rPr>
          <w:rFonts w:ascii="Arial" w:eastAsia="Times New Roman" w:hAnsi="Arial" w:cs="Arial"/>
          <w:sz w:val="20"/>
          <w:szCs w:val="20"/>
        </w:rPr>
        <w:tab/>
        <w:t xml:space="preserve">                          generalna sekretarka</w:t>
      </w:r>
    </w:p>
    <w:p w14:paraId="1DF50CFF" w14:textId="77777777" w:rsidR="00C734CB" w:rsidRPr="00C32ABB" w:rsidRDefault="00C734CB" w:rsidP="00C734CB">
      <w:pPr>
        <w:pStyle w:val="Neotevilenodstavek"/>
        <w:spacing w:before="0" w:after="0" w:line="260" w:lineRule="exact"/>
        <w:rPr>
          <w:iCs/>
          <w:sz w:val="20"/>
          <w:szCs w:val="20"/>
        </w:rPr>
      </w:pPr>
    </w:p>
    <w:p w14:paraId="5D004F1A" w14:textId="77777777" w:rsidR="00C734CB" w:rsidRPr="00C32ABB" w:rsidRDefault="00C734CB" w:rsidP="00C734CB">
      <w:pPr>
        <w:pStyle w:val="Neotevilenodstavek"/>
        <w:spacing w:before="0" w:after="0" w:line="260" w:lineRule="exact"/>
        <w:rPr>
          <w:iCs/>
          <w:sz w:val="20"/>
          <w:szCs w:val="20"/>
        </w:rPr>
      </w:pPr>
    </w:p>
    <w:p w14:paraId="6FE788AF" w14:textId="77777777" w:rsidR="00C734CB" w:rsidRPr="00C32ABB" w:rsidRDefault="00C734CB" w:rsidP="00C734CB">
      <w:pPr>
        <w:pStyle w:val="Neotevilenodstavek"/>
        <w:spacing w:before="0" w:after="0" w:line="260" w:lineRule="exact"/>
        <w:rPr>
          <w:iCs/>
          <w:sz w:val="20"/>
          <w:szCs w:val="20"/>
        </w:rPr>
      </w:pPr>
    </w:p>
    <w:p w14:paraId="3E0956B7" w14:textId="77777777" w:rsidR="00C734CB" w:rsidRPr="00C32ABB" w:rsidRDefault="00C734CB" w:rsidP="00C734CB">
      <w:pPr>
        <w:pStyle w:val="Neotevilenodstavek"/>
        <w:spacing w:before="0" w:after="0" w:line="260" w:lineRule="exact"/>
        <w:rPr>
          <w:iCs/>
          <w:sz w:val="20"/>
          <w:szCs w:val="20"/>
        </w:rPr>
      </w:pPr>
    </w:p>
    <w:p w14:paraId="0A8B2F5E" w14:textId="77777777" w:rsidR="00C734CB" w:rsidRPr="00C32ABB" w:rsidRDefault="00C734CB" w:rsidP="00C734CB">
      <w:pPr>
        <w:pStyle w:val="Neotevilenodstavek"/>
        <w:spacing w:before="0" w:after="0" w:line="260" w:lineRule="exact"/>
        <w:rPr>
          <w:iCs/>
          <w:sz w:val="20"/>
          <w:szCs w:val="20"/>
        </w:rPr>
      </w:pPr>
    </w:p>
    <w:p w14:paraId="11934407" w14:textId="77777777" w:rsidR="00C734CB" w:rsidRPr="00C32ABB" w:rsidRDefault="00C734CB" w:rsidP="00C734CB">
      <w:pPr>
        <w:pStyle w:val="Neotevilenodstavek"/>
        <w:spacing w:before="0" w:after="0" w:line="260" w:lineRule="exact"/>
        <w:rPr>
          <w:iCs/>
          <w:sz w:val="20"/>
          <w:szCs w:val="20"/>
        </w:rPr>
      </w:pPr>
    </w:p>
    <w:p w14:paraId="124CD46C" w14:textId="77777777" w:rsidR="00C734CB" w:rsidRPr="00C32ABB" w:rsidRDefault="00C734CB" w:rsidP="00C734CB">
      <w:pPr>
        <w:pStyle w:val="Neotevilenodstavek"/>
        <w:spacing w:before="0" w:after="0" w:line="260" w:lineRule="exact"/>
        <w:rPr>
          <w:iCs/>
          <w:sz w:val="20"/>
          <w:szCs w:val="20"/>
        </w:rPr>
      </w:pPr>
    </w:p>
    <w:p w14:paraId="787CA06A" w14:textId="77777777" w:rsidR="00C734CB" w:rsidRPr="00C32ABB" w:rsidRDefault="00C734CB" w:rsidP="00C734CB">
      <w:pPr>
        <w:pStyle w:val="Neotevilenodstavek"/>
        <w:spacing w:before="0" w:after="0" w:line="260" w:lineRule="exact"/>
        <w:rPr>
          <w:iCs/>
          <w:sz w:val="20"/>
          <w:szCs w:val="20"/>
        </w:rPr>
      </w:pPr>
    </w:p>
    <w:p w14:paraId="521D9A5E" w14:textId="77777777" w:rsidR="00C734CB" w:rsidRPr="00C32ABB" w:rsidRDefault="00C734CB" w:rsidP="00C734CB">
      <w:pPr>
        <w:pStyle w:val="Neotevilenodstavek"/>
        <w:spacing w:before="0" w:after="0" w:line="260" w:lineRule="exact"/>
        <w:rPr>
          <w:iCs/>
          <w:sz w:val="20"/>
          <w:szCs w:val="20"/>
        </w:rPr>
      </w:pPr>
    </w:p>
    <w:p w14:paraId="090BB2C9" w14:textId="77777777" w:rsidR="00C734CB" w:rsidRPr="00C32ABB" w:rsidRDefault="00C734CB" w:rsidP="00C734CB">
      <w:pPr>
        <w:pStyle w:val="Neotevilenodstavek"/>
        <w:spacing w:before="0" w:after="0" w:line="260" w:lineRule="exact"/>
        <w:rPr>
          <w:iCs/>
          <w:sz w:val="20"/>
          <w:szCs w:val="20"/>
        </w:rPr>
      </w:pPr>
    </w:p>
    <w:p w14:paraId="2CED7890" w14:textId="77777777" w:rsidR="00C734CB" w:rsidRPr="00C32ABB" w:rsidRDefault="00C734CB" w:rsidP="00C734CB">
      <w:pPr>
        <w:pStyle w:val="Neotevilenodstavek"/>
        <w:spacing w:before="0" w:after="0" w:line="260" w:lineRule="exact"/>
        <w:rPr>
          <w:iCs/>
          <w:sz w:val="20"/>
          <w:szCs w:val="20"/>
        </w:rPr>
      </w:pPr>
    </w:p>
    <w:p w14:paraId="00DBEDBB" w14:textId="77777777" w:rsidR="00C734CB" w:rsidRPr="00C32ABB" w:rsidRDefault="00C734CB" w:rsidP="00C734CB">
      <w:pPr>
        <w:pStyle w:val="Neotevilenodstavek"/>
        <w:spacing w:before="0" w:after="0" w:line="260" w:lineRule="exact"/>
        <w:rPr>
          <w:iCs/>
          <w:sz w:val="20"/>
          <w:szCs w:val="20"/>
        </w:rPr>
      </w:pPr>
    </w:p>
    <w:p w14:paraId="67CFD90B" w14:textId="77777777" w:rsidR="00C734CB" w:rsidRPr="00C32ABB" w:rsidRDefault="00C734CB" w:rsidP="00C734CB">
      <w:pPr>
        <w:pStyle w:val="Neotevilenodstavek"/>
        <w:spacing w:before="0" w:after="0" w:line="260" w:lineRule="exact"/>
        <w:rPr>
          <w:iCs/>
          <w:sz w:val="20"/>
          <w:szCs w:val="20"/>
        </w:rPr>
      </w:pPr>
    </w:p>
    <w:p w14:paraId="2073A586" w14:textId="73D259E7" w:rsidR="00C734CB" w:rsidRPr="00C32ABB" w:rsidRDefault="00C734CB" w:rsidP="00C734CB">
      <w:pPr>
        <w:pStyle w:val="Neotevilenodstavek"/>
        <w:spacing w:before="0" w:after="0" w:line="260" w:lineRule="exact"/>
        <w:rPr>
          <w:iCs/>
          <w:sz w:val="20"/>
          <w:szCs w:val="20"/>
        </w:rPr>
      </w:pPr>
      <w:r w:rsidRPr="00C32ABB">
        <w:rPr>
          <w:iCs/>
          <w:sz w:val="20"/>
          <w:szCs w:val="20"/>
        </w:rPr>
        <w:t>Priloga:</w:t>
      </w:r>
    </w:p>
    <w:p w14:paraId="0FA1DA94" w14:textId="310EC05B" w:rsidR="00C734CB" w:rsidRPr="00C32ABB" w:rsidRDefault="00C734CB" w:rsidP="00C734CB">
      <w:pPr>
        <w:pStyle w:val="Neotevilenodstavek"/>
        <w:numPr>
          <w:ilvl w:val="0"/>
          <w:numId w:val="38"/>
        </w:numPr>
        <w:spacing w:before="0" w:after="0" w:line="260" w:lineRule="exact"/>
        <w:rPr>
          <w:iCs/>
          <w:sz w:val="20"/>
          <w:szCs w:val="20"/>
        </w:rPr>
      </w:pPr>
      <w:r w:rsidRPr="00C32ABB">
        <w:rPr>
          <w:iCs/>
          <w:sz w:val="20"/>
          <w:szCs w:val="20"/>
        </w:rPr>
        <w:t xml:space="preserve">Pravilnik o </w:t>
      </w:r>
      <w:r w:rsidRPr="00C32ABB">
        <w:rPr>
          <w:sz w:val="20"/>
          <w:szCs w:val="20"/>
        </w:rPr>
        <w:t>plačilu strokovnjakov v akreditacijskih in evalvacijskih postopkih Nacionalne agencije Republike Slovenije za kakovost v visokem šolstvu</w:t>
      </w:r>
    </w:p>
    <w:p w14:paraId="4F4B0B86" w14:textId="77777777" w:rsidR="00C734CB" w:rsidRPr="00C32ABB" w:rsidRDefault="00C734CB" w:rsidP="00C734CB">
      <w:pPr>
        <w:pStyle w:val="Neotevilenodstavek"/>
        <w:spacing w:before="0" w:after="0" w:line="260" w:lineRule="exact"/>
        <w:rPr>
          <w:iCs/>
          <w:sz w:val="20"/>
          <w:szCs w:val="20"/>
        </w:rPr>
      </w:pPr>
    </w:p>
    <w:p w14:paraId="0D05F085" w14:textId="77777777" w:rsidR="00C734CB" w:rsidRPr="00C32ABB" w:rsidRDefault="00C734CB" w:rsidP="00C734CB">
      <w:pPr>
        <w:pStyle w:val="Neotevilenodstavek"/>
        <w:spacing w:before="0" w:after="0" w:line="260" w:lineRule="exact"/>
        <w:rPr>
          <w:iCs/>
          <w:sz w:val="20"/>
          <w:szCs w:val="20"/>
        </w:rPr>
      </w:pPr>
      <w:r w:rsidRPr="00C32ABB">
        <w:rPr>
          <w:iCs/>
          <w:sz w:val="20"/>
          <w:szCs w:val="20"/>
        </w:rPr>
        <w:t>Sklep prejmejo:</w:t>
      </w:r>
    </w:p>
    <w:p w14:paraId="37E8D3D1" w14:textId="77777777" w:rsidR="00C734CB" w:rsidRPr="00C32ABB" w:rsidRDefault="00C734CB" w:rsidP="00C734CB">
      <w:pPr>
        <w:numPr>
          <w:ilvl w:val="0"/>
          <w:numId w:val="9"/>
        </w:numPr>
        <w:suppressAutoHyphens/>
        <w:spacing w:after="0" w:line="240" w:lineRule="auto"/>
        <w:rPr>
          <w:rFonts w:ascii="Arial" w:hAnsi="Arial" w:cs="Arial"/>
          <w:sz w:val="20"/>
          <w:szCs w:val="20"/>
        </w:rPr>
      </w:pPr>
      <w:r w:rsidRPr="00C32ABB">
        <w:rPr>
          <w:rFonts w:ascii="Arial" w:hAnsi="Arial" w:cs="Arial"/>
          <w:sz w:val="20"/>
          <w:szCs w:val="20"/>
        </w:rPr>
        <w:t xml:space="preserve">Ministrstvo za visoko šolstvo, znanost in inovacije, Masarykova cesta 16, 1000 Ljubljana </w:t>
      </w:r>
    </w:p>
    <w:p w14:paraId="7A12C6EC" w14:textId="77777777" w:rsidR="00C734CB" w:rsidRPr="00C32ABB" w:rsidRDefault="00C734CB" w:rsidP="00C734CB">
      <w:pPr>
        <w:numPr>
          <w:ilvl w:val="0"/>
          <w:numId w:val="9"/>
        </w:numPr>
        <w:suppressAutoHyphens/>
        <w:spacing w:after="0" w:line="240" w:lineRule="auto"/>
        <w:rPr>
          <w:rFonts w:ascii="Arial" w:hAnsi="Arial" w:cs="Arial"/>
          <w:sz w:val="20"/>
          <w:szCs w:val="20"/>
        </w:rPr>
      </w:pPr>
      <w:r w:rsidRPr="00C32ABB">
        <w:rPr>
          <w:rFonts w:ascii="Arial" w:hAnsi="Arial" w:cs="Arial"/>
          <w:sz w:val="20"/>
          <w:szCs w:val="20"/>
        </w:rPr>
        <w:t xml:space="preserve">Ministrstvo za finance, Župančičeva ulica 3, 1000 Ljubljana </w:t>
      </w:r>
    </w:p>
    <w:p w14:paraId="3D664F4F" w14:textId="77777777" w:rsidR="00C734CB" w:rsidRPr="00C32ABB" w:rsidRDefault="00C734CB" w:rsidP="00C734CB">
      <w:pPr>
        <w:numPr>
          <w:ilvl w:val="0"/>
          <w:numId w:val="9"/>
        </w:numPr>
        <w:suppressAutoHyphens/>
        <w:spacing w:after="0" w:line="240" w:lineRule="auto"/>
        <w:rPr>
          <w:rFonts w:ascii="Arial" w:hAnsi="Arial" w:cs="Arial"/>
          <w:sz w:val="20"/>
          <w:szCs w:val="20"/>
        </w:rPr>
      </w:pPr>
      <w:r w:rsidRPr="00C32ABB">
        <w:rPr>
          <w:rFonts w:ascii="Arial" w:hAnsi="Arial" w:cs="Arial"/>
          <w:sz w:val="20"/>
          <w:szCs w:val="20"/>
        </w:rPr>
        <w:t>Ministrstvo za javno upravo, Tržaška cesta 21, 1000 Ljubljana</w:t>
      </w:r>
    </w:p>
    <w:p w14:paraId="6C252560" w14:textId="1DF63BDA" w:rsidR="00483E76" w:rsidRPr="00C32ABB" w:rsidRDefault="00C734CB" w:rsidP="00A34725">
      <w:pPr>
        <w:numPr>
          <w:ilvl w:val="0"/>
          <w:numId w:val="9"/>
        </w:numPr>
        <w:suppressAutoHyphens/>
        <w:spacing w:after="0" w:line="240" w:lineRule="auto"/>
        <w:rPr>
          <w:rFonts w:ascii="Arial" w:hAnsi="Arial" w:cs="Arial"/>
          <w:sz w:val="20"/>
          <w:szCs w:val="20"/>
        </w:rPr>
      </w:pPr>
      <w:r w:rsidRPr="00C32ABB">
        <w:rPr>
          <w:rFonts w:ascii="Arial" w:hAnsi="Arial" w:cs="Arial"/>
          <w:sz w:val="20"/>
          <w:szCs w:val="20"/>
        </w:rPr>
        <w:t>Služba vlade Republike Slovenije za zakonodajo, Mestni trg 4, 1000 Ljubljana</w:t>
      </w:r>
      <w:bookmarkStart w:id="3" w:name="_Hlk204941447"/>
    </w:p>
    <w:p w14:paraId="6817C7C9" w14:textId="77777777" w:rsidR="00483E76" w:rsidRPr="00C32ABB" w:rsidRDefault="00483E76" w:rsidP="00A34725">
      <w:pPr>
        <w:suppressAutoHyphens/>
        <w:spacing w:after="0" w:line="240" w:lineRule="auto"/>
        <w:ind w:left="720"/>
        <w:rPr>
          <w:rFonts w:ascii="Arial" w:hAnsi="Arial" w:cs="Arial"/>
          <w:sz w:val="20"/>
          <w:szCs w:val="20"/>
        </w:rPr>
      </w:pPr>
    </w:p>
    <w:p w14:paraId="4D1E6DB4" w14:textId="77777777" w:rsidR="00C734CB" w:rsidRPr="00C32ABB" w:rsidRDefault="00C734CB" w:rsidP="00483E76">
      <w:pPr>
        <w:pStyle w:val="Neotevilenodstavek"/>
        <w:spacing w:before="0" w:after="0" w:line="260" w:lineRule="exact"/>
        <w:rPr>
          <w:bCs/>
          <w:iCs/>
          <w:sz w:val="20"/>
          <w:szCs w:val="20"/>
          <w:lang w:eastAsia="en-US"/>
        </w:rPr>
      </w:pPr>
    </w:p>
    <w:p w14:paraId="6414D7F6" w14:textId="77777777" w:rsidR="00C734CB" w:rsidRPr="00C32ABB" w:rsidRDefault="00C734CB" w:rsidP="00483E76">
      <w:pPr>
        <w:pStyle w:val="Neotevilenodstavek"/>
        <w:spacing w:before="0" w:after="0" w:line="260" w:lineRule="exact"/>
        <w:rPr>
          <w:bCs/>
          <w:iCs/>
          <w:sz w:val="20"/>
          <w:szCs w:val="20"/>
          <w:lang w:eastAsia="en-US"/>
        </w:rPr>
      </w:pPr>
    </w:p>
    <w:p w14:paraId="3D718C69" w14:textId="77777777" w:rsidR="00C734CB" w:rsidRPr="00C32ABB" w:rsidRDefault="00C734CB" w:rsidP="00483E76">
      <w:pPr>
        <w:pStyle w:val="Neotevilenodstavek"/>
        <w:spacing w:before="0" w:after="0" w:line="260" w:lineRule="exact"/>
        <w:rPr>
          <w:bCs/>
          <w:iCs/>
          <w:sz w:val="20"/>
          <w:szCs w:val="20"/>
          <w:lang w:eastAsia="en-US"/>
        </w:rPr>
      </w:pPr>
    </w:p>
    <w:p w14:paraId="36ABFF72" w14:textId="77777777" w:rsidR="00C734CB" w:rsidRPr="00C32ABB" w:rsidRDefault="00C734CB" w:rsidP="00483E76">
      <w:pPr>
        <w:pStyle w:val="Neotevilenodstavek"/>
        <w:spacing w:before="0" w:after="0" w:line="260" w:lineRule="exact"/>
        <w:rPr>
          <w:bCs/>
          <w:iCs/>
          <w:sz w:val="20"/>
          <w:szCs w:val="20"/>
          <w:lang w:eastAsia="en-US"/>
        </w:rPr>
      </w:pPr>
    </w:p>
    <w:p w14:paraId="114587B3" w14:textId="77777777" w:rsidR="00C734CB" w:rsidRPr="00C32ABB" w:rsidRDefault="00C734CB" w:rsidP="00483E76">
      <w:pPr>
        <w:pStyle w:val="Neotevilenodstavek"/>
        <w:spacing w:before="0" w:after="0" w:line="260" w:lineRule="exact"/>
        <w:rPr>
          <w:bCs/>
          <w:iCs/>
          <w:sz w:val="20"/>
          <w:szCs w:val="20"/>
          <w:lang w:eastAsia="en-US"/>
        </w:rPr>
      </w:pPr>
    </w:p>
    <w:p w14:paraId="75D53A2F" w14:textId="77777777" w:rsidR="00C734CB" w:rsidRPr="00C32ABB" w:rsidRDefault="00C734CB" w:rsidP="00483E76">
      <w:pPr>
        <w:pStyle w:val="Neotevilenodstavek"/>
        <w:spacing w:before="0" w:after="0" w:line="260" w:lineRule="exact"/>
        <w:rPr>
          <w:bCs/>
          <w:iCs/>
          <w:sz w:val="20"/>
          <w:szCs w:val="20"/>
          <w:lang w:eastAsia="en-US"/>
        </w:rPr>
      </w:pPr>
    </w:p>
    <w:p w14:paraId="20DC42F0" w14:textId="77777777" w:rsidR="00C734CB" w:rsidRPr="00C32ABB" w:rsidRDefault="00C734CB" w:rsidP="00483E76">
      <w:pPr>
        <w:pStyle w:val="Neotevilenodstavek"/>
        <w:spacing w:before="0" w:after="0" w:line="260" w:lineRule="exact"/>
        <w:rPr>
          <w:bCs/>
          <w:iCs/>
          <w:sz w:val="20"/>
          <w:szCs w:val="20"/>
          <w:lang w:eastAsia="en-US"/>
        </w:rPr>
      </w:pPr>
    </w:p>
    <w:p w14:paraId="617408FB" w14:textId="77777777" w:rsidR="00C734CB" w:rsidRPr="00C32ABB" w:rsidRDefault="00C734CB" w:rsidP="00483E76">
      <w:pPr>
        <w:pStyle w:val="Neotevilenodstavek"/>
        <w:spacing w:before="0" w:after="0" w:line="260" w:lineRule="exact"/>
        <w:rPr>
          <w:bCs/>
          <w:iCs/>
          <w:sz w:val="20"/>
          <w:szCs w:val="20"/>
          <w:lang w:eastAsia="en-US"/>
        </w:rPr>
      </w:pPr>
    </w:p>
    <w:p w14:paraId="2473284A" w14:textId="77777777" w:rsidR="00C734CB" w:rsidRPr="00C32ABB" w:rsidRDefault="00C734CB" w:rsidP="00483E76">
      <w:pPr>
        <w:pStyle w:val="Neotevilenodstavek"/>
        <w:spacing w:before="0" w:after="0" w:line="260" w:lineRule="exact"/>
        <w:rPr>
          <w:bCs/>
          <w:iCs/>
          <w:sz w:val="20"/>
          <w:szCs w:val="20"/>
          <w:lang w:eastAsia="en-US"/>
        </w:rPr>
      </w:pPr>
    </w:p>
    <w:p w14:paraId="759945FF" w14:textId="77777777" w:rsidR="00C734CB" w:rsidRPr="00C32ABB" w:rsidRDefault="00C734CB" w:rsidP="00483E76">
      <w:pPr>
        <w:pStyle w:val="Neotevilenodstavek"/>
        <w:spacing w:before="0" w:after="0" w:line="260" w:lineRule="exact"/>
        <w:rPr>
          <w:bCs/>
          <w:iCs/>
          <w:sz w:val="20"/>
          <w:szCs w:val="20"/>
          <w:lang w:eastAsia="en-US"/>
        </w:rPr>
      </w:pPr>
    </w:p>
    <w:p w14:paraId="6DFB4A12" w14:textId="77777777" w:rsidR="00C734CB" w:rsidRPr="00C32ABB" w:rsidRDefault="00C734CB" w:rsidP="00483E76">
      <w:pPr>
        <w:pStyle w:val="Neotevilenodstavek"/>
        <w:spacing w:before="0" w:after="0" w:line="260" w:lineRule="exact"/>
        <w:rPr>
          <w:bCs/>
          <w:iCs/>
          <w:sz w:val="20"/>
          <w:szCs w:val="20"/>
          <w:lang w:eastAsia="en-US"/>
        </w:rPr>
      </w:pPr>
    </w:p>
    <w:p w14:paraId="3F7B3B44" w14:textId="77777777" w:rsidR="00C734CB" w:rsidRPr="00C32ABB" w:rsidRDefault="00C734CB" w:rsidP="00483E76">
      <w:pPr>
        <w:pStyle w:val="Neotevilenodstavek"/>
        <w:spacing w:before="0" w:after="0" w:line="260" w:lineRule="exact"/>
        <w:rPr>
          <w:bCs/>
          <w:iCs/>
          <w:sz w:val="20"/>
          <w:szCs w:val="20"/>
          <w:lang w:eastAsia="en-US"/>
        </w:rPr>
      </w:pPr>
    </w:p>
    <w:p w14:paraId="1DFB7048" w14:textId="77777777" w:rsidR="00C734CB" w:rsidRPr="00C32ABB" w:rsidRDefault="00C734CB" w:rsidP="00483E76">
      <w:pPr>
        <w:pStyle w:val="Neotevilenodstavek"/>
        <w:spacing w:before="0" w:after="0" w:line="260" w:lineRule="exact"/>
        <w:rPr>
          <w:bCs/>
          <w:iCs/>
          <w:sz w:val="20"/>
          <w:szCs w:val="20"/>
          <w:lang w:eastAsia="en-US"/>
        </w:rPr>
      </w:pPr>
    </w:p>
    <w:p w14:paraId="0516A6A5" w14:textId="77777777" w:rsidR="00404DC9" w:rsidRPr="00C32ABB" w:rsidRDefault="00404DC9">
      <w:pPr>
        <w:rPr>
          <w:rFonts w:ascii="Arial" w:hAnsi="Arial" w:cs="Arial"/>
          <w:b/>
          <w:iCs/>
          <w:sz w:val="20"/>
          <w:szCs w:val="20"/>
        </w:rPr>
      </w:pPr>
      <w:r w:rsidRPr="00C32ABB">
        <w:rPr>
          <w:rFonts w:ascii="Arial" w:hAnsi="Arial" w:cs="Arial"/>
          <w:b/>
          <w:iCs/>
          <w:sz w:val="20"/>
          <w:szCs w:val="20"/>
        </w:rPr>
        <w:br w:type="page"/>
      </w:r>
    </w:p>
    <w:p w14:paraId="3BE42609" w14:textId="2AF0830C" w:rsidR="00C734CB" w:rsidRPr="00C32ABB" w:rsidRDefault="00C734CB" w:rsidP="00404DC9">
      <w:pPr>
        <w:rPr>
          <w:rFonts w:ascii="Arial" w:hAnsi="Arial" w:cs="Arial"/>
          <w:b/>
          <w:iCs/>
          <w:sz w:val="20"/>
          <w:szCs w:val="20"/>
        </w:rPr>
      </w:pPr>
      <w:r w:rsidRPr="00C32ABB">
        <w:rPr>
          <w:rFonts w:ascii="Arial" w:hAnsi="Arial" w:cs="Arial"/>
          <w:b/>
          <w:iCs/>
          <w:sz w:val="20"/>
          <w:szCs w:val="20"/>
        </w:rPr>
        <w:lastRenderedPageBreak/>
        <w:t>Obrazložitev</w:t>
      </w:r>
      <w:r w:rsidR="008F7BE0" w:rsidRPr="00C32ABB">
        <w:rPr>
          <w:rFonts w:ascii="Arial" w:hAnsi="Arial" w:cs="Arial"/>
          <w:b/>
          <w:iCs/>
          <w:sz w:val="20"/>
          <w:szCs w:val="20"/>
        </w:rPr>
        <w:t xml:space="preserve"> gradiva</w:t>
      </w:r>
      <w:r w:rsidRPr="00C32ABB">
        <w:rPr>
          <w:rFonts w:ascii="Arial" w:hAnsi="Arial" w:cs="Arial"/>
          <w:b/>
          <w:iCs/>
          <w:sz w:val="20"/>
          <w:szCs w:val="20"/>
        </w:rPr>
        <w:t>:</w:t>
      </w:r>
    </w:p>
    <w:p w14:paraId="01FFBBB5" w14:textId="022E9101" w:rsidR="00E01B0C" w:rsidRPr="00C32ABB" w:rsidRDefault="00404DC9" w:rsidP="00E01B0C">
      <w:pPr>
        <w:jc w:val="both"/>
        <w:rPr>
          <w:rFonts w:ascii="Arial" w:hAnsi="Arial" w:cs="Arial"/>
          <w:sz w:val="20"/>
          <w:szCs w:val="20"/>
        </w:rPr>
      </w:pPr>
      <w:r w:rsidRPr="00C32ABB">
        <w:rPr>
          <w:rFonts w:ascii="Arial" w:hAnsi="Arial" w:cs="Arial"/>
          <w:bCs/>
          <w:iCs/>
          <w:sz w:val="20"/>
          <w:szCs w:val="20"/>
        </w:rPr>
        <w:t>Zakon o visokem šolstvu (Uradni list RS, št. 56/25; v nadaljnjem besedilu: ZViS-1)</w:t>
      </w:r>
      <w:r w:rsidR="00A34725" w:rsidRPr="00C32ABB">
        <w:rPr>
          <w:rFonts w:ascii="Arial" w:hAnsi="Arial" w:cs="Arial"/>
          <w:bCs/>
          <w:iCs/>
          <w:sz w:val="20"/>
          <w:szCs w:val="20"/>
        </w:rPr>
        <w:t>,</w:t>
      </w:r>
      <w:r w:rsidR="00192AB2" w:rsidRPr="00C32ABB">
        <w:rPr>
          <w:rFonts w:ascii="Arial" w:hAnsi="Arial" w:cs="Arial"/>
          <w:bCs/>
          <w:iCs/>
          <w:sz w:val="20"/>
          <w:szCs w:val="20"/>
        </w:rPr>
        <w:t xml:space="preserve"> </w:t>
      </w:r>
      <w:r w:rsidR="00A34725" w:rsidRPr="00C32ABB">
        <w:rPr>
          <w:rFonts w:ascii="Arial" w:hAnsi="Arial" w:cs="Arial"/>
          <w:sz w:val="20"/>
          <w:szCs w:val="20"/>
        </w:rPr>
        <w:t xml:space="preserve">ki je stopil v veljavo 9. avgusta 2025, je </w:t>
      </w:r>
      <w:r w:rsidR="00192AB2" w:rsidRPr="00C32ABB">
        <w:rPr>
          <w:rFonts w:ascii="Arial" w:hAnsi="Arial" w:cs="Arial"/>
          <w:bCs/>
          <w:iCs/>
          <w:sz w:val="20"/>
          <w:szCs w:val="20"/>
        </w:rPr>
        <w:t xml:space="preserve">v določbah </w:t>
      </w:r>
      <w:r w:rsidR="00E01B0C" w:rsidRPr="00C32ABB">
        <w:rPr>
          <w:rFonts w:ascii="Arial" w:hAnsi="Arial" w:cs="Arial"/>
          <w:sz w:val="20"/>
          <w:szCs w:val="20"/>
        </w:rPr>
        <w:t>prvega odstavka 67. člena določil, da se Nacionalna agencija Republike Slovenije za kakovost v visokem šolstvu (v nadaljnjem besedilu: NAKVIS) ustanovi z zakonom kot pravna oseba javnega prava, ki skrbi za zagotavljanje kakovosti v visokem šolstvu ter za razvojno in svetovalno delo na tem področju. NAKVIS zavezujejo načela strokovnosti, nepristranosti, zakonitosti in politične nevtralnosti. V prvem odstavku citiranega člena zakona je prav tako izrecno določeno, da se za NAKVIS ne uporablja zakon, ki ureja javne agencije. Upoštevajoč nadalje določbe 72. člena ZViS-1 se sredstva za delovanje NAKVIS zagotavljajo v njenem finančnem načrtu, ki je sestavni del proračuna države in jih določi Državni zbor, pri čemer je po eksplicitni določbi drugega odstavka citiranega člena NAKVIS neposredni nevladni proračunski uporabnik.</w:t>
      </w:r>
    </w:p>
    <w:p w14:paraId="33DF2408" w14:textId="4A080B08" w:rsidR="00683C98" w:rsidRPr="00C32ABB" w:rsidRDefault="00E01B0C" w:rsidP="00404DC9">
      <w:pPr>
        <w:jc w:val="both"/>
        <w:rPr>
          <w:rFonts w:ascii="Arial" w:hAnsi="Arial" w:cs="Arial"/>
          <w:bCs/>
          <w:iCs/>
          <w:sz w:val="20"/>
          <w:szCs w:val="20"/>
        </w:rPr>
      </w:pPr>
      <w:r w:rsidRPr="00C32ABB">
        <w:rPr>
          <w:rFonts w:ascii="Arial" w:hAnsi="Arial" w:cs="Arial"/>
          <w:sz w:val="20"/>
          <w:szCs w:val="20"/>
        </w:rPr>
        <w:t xml:space="preserve">Upoštevajoč določbe sedmega odstavka 67. člena je NAKVIS po javnem pooblastilu na podlagi ZViS-1 eksplicitno pristojna za urejanje pravnih razmerji in odločanje v posamičnih stvareh, kar pomeni tudi izdajanje splošnih aktov za izvrševanje javnih pooblastil, ki se objavijo v Uradnem listu Republike Slovenije. </w:t>
      </w:r>
      <w:r w:rsidRPr="00C32ABB">
        <w:rPr>
          <w:rFonts w:ascii="Arial" w:hAnsi="Arial" w:cs="Arial"/>
          <w:bCs/>
          <w:iCs/>
          <w:sz w:val="20"/>
          <w:szCs w:val="20"/>
        </w:rPr>
        <w:t xml:space="preserve">Vsled navedenega </w:t>
      </w:r>
      <w:r w:rsidR="00683C98" w:rsidRPr="00C32ABB">
        <w:rPr>
          <w:rFonts w:ascii="Arial" w:hAnsi="Arial" w:cs="Arial"/>
          <w:bCs/>
          <w:iCs/>
          <w:sz w:val="20"/>
          <w:szCs w:val="20"/>
        </w:rPr>
        <w:t xml:space="preserve">je tako </w:t>
      </w:r>
      <w:r w:rsidRPr="00C32ABB">
        <w:rPr>
          <w:rFonts w:ascii="Arial" w:hAnsi="Arial" w:cs="Arial"/>
          <w:bCs/>
          <w:iCs/>
          <w:sz w:val="20"/>
          <w:szCs w:val="20"/>
        </w:rPr>
        <w:t xml:space="preserve">svet NAKVIS v skladu z </w:t>
      </w:r>
      <w:r w:rsidR="00192AB2" w:rsidRPr="00C32ABB">
        <w:rPr>
          <w:rFonts w:ascii="Arial" w:hAnsi="Arial" w:cs="Arial"/>
          <w:bCs/>
          <w:iCs/>
          <w:sz w:val="20"/>
          <w:szCs w:val="20"/>
        </w:rPr>
        <w:t>drug</w:t>
      </w:r>
      <w:r w:rsidRPr="00C32ABB">
        <w:rPr>
          <w:rFonts w:ascii="Arial" w:hAnsi="Arial" w:cs="Arial"/>
          <w:bCs/>
          <w:iCs/>
          <w:sz w:val="20"/>
          <w:szCs w:val="20"/>
        </w:rPr>
        <w:t>im</w:t>
      </w:r>
      <w:r w:rsidR="00192AB2" w:rsidRPr="00C32ABB">
        <w:rPr>
          <w:rFonts w:ascii="Arial" w:hAnsi="Arial" w:cs="Arial"/>
          <w:bCs/>
          <w:iCs/>
          <w:sz w:val="20"/>
          <w:szCs w:val="20"/>
        </w:rPr>
        <w:t xml:space="preserve"> odstavk</w:t>
      </w:r>
      <w:r w:rsidRPr="00C32ABB">
        <w:rPr>
          <w:rFonts w:ascii="Arial" w:hAnsi="Arial" w:cs="Arial"/>
          <w:bCs/>
          <w:iCs/>
          <w:sz w:val="20"/>
          <w:szCs w:val="20"/>
        </w:rPr>
        <w:t>om</w:t>
      </w:r>
      <w:r w:rsidR="00192AB2" w:rsidRPr="00C32ABB">
        <w:rPr>
          <w:rFonts w:ascii="Arial" w:hAnsi="Arial" w:cs="Arial"/>
          <w:bCs/>
          <w:iCs/>
          <w:sz w:val="20"/>
          <w:szCs w:val="20"/>
        </w:rPr>
        <w:t xml:space="preserve"> 75. člena določ</w:t>
      </w:r>
      <w:r w:rsidR="00A34725" w:rsidRPr="00C32ABB">
        <w:rPr>
          <w:rFonts w:ascii="Arial" w:hAnsi="Arial" w:cs="Arial"/>
          <w:bCs/>
          <w:iCs/>
          <w:sz w:val="20"/>
          <w:szCs w:val="20"/>
        </w:rPr>
        <w:t>i</w:t>
      </w:r>
      <w:r w:rsidR="00683C98" w:rsidRPr="00C32ABB">
        <w:rPr>
          <w:rFonts w:ascii="Arial" w:hAnsi="Arial" w:cs="Arial"/>
          <w:bCs/>
          <w:iCs/>
          <w:sz w:val="20"/>
          <w:szCs w:val="20"/>
        </w:rPr>
        <w:t>l</w:t>
      </w:r>
      <w:r w:rsidRPr="00C32ABB">
        <w:rPr>
          <w:rFonts w:ascii="Arial" w:hAnsi="Arial" w:cs="Arial"/>
          <w:bCs/>
          <w:iCs/>
          <w:sz w:val="20"/>
          <w:szCs w:val="20"/>
        </w:rPr>
        <w:t xml:space="preserve"> interni akt - predpis, s katerim </w:t>
      </w:r>
      <w:r w:rsidR="00683C98" w:rsidRPr="00C32ABB">
        <w:rPr>
          <w:rFonts w:ascii="Arial" w:hAnsi="Arial" w:cs="Arial"/>
          <w:bCs/>
          <w:iCs/>
          <w:sz w:val="20"/>
          <w:szCs w:val="20"/>
        </w:rPr>
        <w:t xml:space="preserve">je </w:t>
      </w:r>
      <w:r w:rsidRPr="00C32ABB">
        <w:rPr>
          <w:rFonts w:ascii="Arial" w:hAnsi="Arial" w:cs="Arial"/>
          <w:bCs/>
          <w:iCs/>
          <w:sz w:val="20"/>
          <w:szCs w:val="20"/>
        </w:rPr>
        <w:t>uredi</w:t>
      </w:r>
      <w:r w:rsidR="00683C98" w:rsidRPr="00C32ABB">
        <w:rPr>
          <w:rFonts w:ascii="Arial" w:hAnsi="Arial" w:cs="Arial"/>
          <w:bCs/>
          <w:iCs/>
          <w:sz w:val="20"/>
          <w:szCs w:val="20"/>
        </w:rPr>
        <w:t>l</w:t>
      </w:r>
      <w:r w:rsidRPr="00C32ABB">
        <w:rPr>
          <w:rFonts w:ascii="Arial" w:hAnsi="Arial" w:cs="Arial"/>
          <w:bCs/>
          <w:iCs/>
          <w:sz w:val="20"/>
          <w:szCs w:val="20"/>
        </w:rPr>
        <w:t xml:space="preserve"> plačilo za delo članov skupin strokovnjakov NAKVIS</w:t>
      </w:r>
      <w:r w:rsidR="00683C98" w:rsidRPr="00C32ABB">
        <w:rPr>
          <w:rFonts w:ascii="Arial" w:hAnsi="Arial" w:cs="Arial"/>
          <w:bCs/>
          <w:iCs/>
          <w:sz w:val="20"/>
          <w:szCs w:val="20"/>
        </w:rPr>
        <w:t>.</w:t>
      </w:r>
      <w:r w:rsidR="00192AB2" w:rsidRPr="00C32ABB">
        <w:rPr>
          <w:rFonts w:ascii="Arial" w:hAnsi="Arial" w:cs="Arial"/>
          <w:bCs/>
          <w:iCs/>
          <w:sz w:val="20"/>
          <w:szCs w:val="20"/>
        </w:rPr>
        <w:t xml:space="preserve"> </w:t>
      </w:r>
      <w:r w:rsidR="00683C98" w:rsidRPr="00C32ABB">
        <w:rPr>
          <w:rFonts w:ascii="Arial" w:hAnsi="Arial" w:cs="Arial"/>
          <w:bCs/>
          <w:iCs/>
          <w:sz w:val="20"/>
          <w:szCs w:val="20"/>
        </w:rPr>
        <w:t xml:space="preserve">K temu predpisu – Pravilniku o </w:t>
      </w:r>
      <w:r w:rsidR="00683C98" w:rsidRPr="00C32ABB">
        <w:rPr>
          <w:rFonts w:ascii="Arial" w:eastAsia="Times New Roman" w:hAnsi="Arial" w:cs="Arial"/>
          <w:sz w:val="20"/>
          <w:szCs w:val="20"/>
          <w:lang w:eastAsia="sl-SI"/>
        </w:rPr>
        <w:t>plačilu strokovnjakov v akreditacijskih in evalvacijskih postopkih Nacionalne agencije Republike Slovenije za kakovost v visokem šolstvu</w:t>
      </w:r>
      <w:r w:rsidR="006B763A" w:rsidRPr="00C32ABB">
        <w:rPr>
          <w:rFonts w:ascii="Arial" w:eastAsia="Times New Roman" w:hAnsi="Arial" w:cs="Arial"/>
          <w:sz w:val="20"/>
          <w:szCs w:val="20"/>
          <w:lang w:eastAsia="sl-SI"/>
        </w:rPr>
        <w:t xml:space="preserve"> (v nadaljnjem besedilu: pravilnik)</w:t>
      </w:r>
      <w:r w:rsidR="00683C98" w:rsidRPr="00C32ABB">
        <w:rPr>
          <w:rFonts w:ascii="Arial" w:eastAsia="Times New Roman" w:hAnsi="Arial" w:cs="Arial"/>
          <w:sz w:val="20"/>
          <w:szCs w:val="20"/>
          <w:lang w:eastAsia="sl-SI"/>
        </w:rPr>
        <w:t>, si mora NAKVIS pridobiti soglasje Vlade Republike Slovenije.</w:t>
      </w:r>
    </w:p>
    <w:p w14:paraId="7E0BC166" w14:textId="5F20B105" w:rsidR="006B763A" w:rsidRPr="00C32ABB" w:rsidRDefault="006B763A" w:rsidP="006B763A">
      <w:pPr>
        <w:pStyle w:val="Default"/>
        <w:jc w:val="both"/>
        <w:rPr>
          <w:rFonts w:ascii="Arial" w:hAnsi="Arial" w:cs="Arial"/>
          <w:sz w:val="20"/>
          <w:szCs w:val="20"/>
        </w:rPr>
      </w:pPr>
      <w:r w:rsidRPr="00C32ABB">
        <w:rPr>
          <w:rFonts w:ascii="Arial" w:hAnsi="Arial" w:cs="Arial"/>
          <w:color w:val="auto"/>
          <w:sz w:val="20"/>
          <w:szCs w:val="20"/>
        </w:rPr>
        <w:t xml:space="preserve">NAKVIS tako s pravilnikom </w:t>
      </w:r>
      <w:r w:rsidRPr="00C32ABB">
        <w:rPr>
          <w:rFonts w:ascii="Arial" w:hAnsi="Arial" w:cs="Arial"/>
          <w:sz w:val="20"/>
          <w:szCs w:val="20"/>
        </w:rPr>
        <w:t>na novo opredeljuje plačila po posameznih postopkih, pri čemer se za razliko od dosedanje prakse uvaja pavšalno plačilo za vse postopke, saj ta način bolje odraža dejanski obseg dela</w:t>
      </w:r>
      <w:r w:rsidR="00DF0389" w:rsidRPr="00C32ABB">
        <w:rPr>
          <w:rFonts w:ascii="Arial" w:hAnsi="Arial" w:cs="Arial"/>
          <w:sz w:val="20"/>
          <w:szCs w:val="20"/>
        </w:rPr>
        <w:t xml:space="preserve"> strokovnjakov</w:t>
      </w:r>
      <w:r w:rsidRPr="00C32ABB">
        <w:rPr>
          <w:rFonts w:ascii="Arial" w:hAnsi="Arial" w:cs="Arial"/>
          <w:sz w:val="20"/>
          <w:szCs w:val="20"/>
        </w:rPr>
        <w:t>. Pravilnik določa v primerjavi s prejšnjimi določbami o plačilu za delo skupin strokovnjakov tudi ureditev nesorazmernosti plačil pri posameznih postopkih (plačila so nespremenjena že od leta 2010). Letni stroški plačil za delo strokovnjakov ostajajo na primerljivi ravni kot do sedaj ter so usklajeni z mednarodnimi praksami v ostalih članicah Evropskega združenja za kakovost v visokem šolstvu (ENQA) v smislu načina obračuna ter višine honorarjev. Sredstva so zagotovljena v finančnem načrtu NAKVIS.</w:t>
      </w:r>
    </w:p>
    <w:p w14:paraId="115C8C8F" w14:textId="77777777" w:rsidR="006B763A" w:rsidRPr="00C32ABB" w:rsidRDefault="006B763A" w:rsidP="008F7BE0">
      <w:pPr>
        <w:pStyle w:val="Default"/>
        <w:jc w:val="both"/>
        <w:rPr>
          <w:rFonts w:ascii="Arial" w:hAnsi="Arial" w:cs="Arial"/>
          <w:sz w:val="20"/>
          <w:szCs w:val="20"/>
        </w:rPr>
      </w:pPr>
    </w:p>
    <w:p w14:paraId="4D31FC47" w14:textId="529B5418" w:rsidR="00A34725" w:rsidRPr="00C32ABB" w:rsidRDefault="00683C98" w:rsidP="00B63475">
      <w:pPr>
        <w:jc w:val="both"/>
        <w:rPr>
          <w:rFonts w:ascii="Arial" w:hAnsi="Arial" w:cs="Arial"/>
          <w:sz w:val="20"/>
          <w:szCs w:val="20"/>
        </w:rPr>
      </w:pPr>
      <w:r w:rsidRPr="007734AE">
        <w:rPr>
          <w:rFonts w:ascii="Arial" w:hAnsi="Arial" w:cs="Arial"/>
          <w:bCs/>
          <w:iCs/>
          <w:sz w:val="20"/>
          <w:szCs w:val="20"/>
        </w:rPr>
        <w:t xml:space="preserve">Ker </w:t>
      </w:r>
      <w:r w:rsidR="003D4F0A" w:rsidRPr="007734AE">
        <w:rPr>
          <w:rFonts w:ascii="Arial" w:hAnsi="Arial" w:cs="Arial"/>
          <w:bCs/>
          <w:iCs/>
          <w:sz w:val="20"/>
          <w:szCs w:val="20"/>
        </w:rPr>
        <w:t xml:space="preserve">ZViS-1 v svojih </w:t>
      </w:r>
      <w:r w:rsidRPr="007734AE">
        <w:rPr>
          <w:rFonts w:ascii="Arial" w:hAnsi="Arial" w:cs="Arial"/>
          <w:bCs/>
          <w:iCs/>
          <w:sz w:val="20"/>
          <w:szCs w:val="20"/>
        </w:rPr>
        <w:t>določb</w:t>
      </w:r>
      <w:r w:rsidR="003D4F0A" w:rsidRPr="007734AE">
        <w:rPr>
          <w:rFonts w:ascii="Arial" w:hAnsi="Arial" w:cs="Arial"/>
          <w:bCs/>
          <w:iCs/>
          <w:sz w:val="20"/>
          <w:szCs w:val="20"/>
        </w:rPr>
        <w:t>ah</w:t>
      </w:r>
      <w:r w:rsidRPr="007734AE">
        <w:rPr>
          <w:rFonts w:ascii="Arial" w:hAnsi="Arial" w:cs="Arial"/>
          <w:bCs/>
          <w:iCs/>
          <w:sz w:val="20"/>
          <w:szCs w:val="20"/>
        </w:rPr>
        <w:t xml:space="preserve"> NAKVIS na nobenem mestu izrecno ne opredeli kot pooblaščenega samostojnega predlagatelja gradiv za obravnavo </w:t>
      </w:r>
      <w:r w:rsidR="003D4F0A" w:rsidRPr="007734AE">
        <w:rPr>
          <w:rFonts w:ascii="Arial" w:hAnsi="Arial" w:cs="Arial"/>
          <w:bCs/>
          <w:iCs/>
          <w:sz w:val="20"/>
          <w:szCs w:val="20"/>
        </w:rPr>
        <w:t xml:space="preserve">na </w:t>
      </w:r>
      <w:r w:rsidRPr="007734AE">
        <w:rPr>
          <w:rFonts w:ascii="Arial" w:hAnsi="Arial" w:cs="Arial"/>
          <w:bCs/>
          <w:iCs/>
          <w:sz w:val="20"/>
          <w:szCs w:val="20"/>
        </w:rPr>
        <w:t>vladi</w:t>
      </w:r>
      <w:r w:rsidR="003D4F0A" w:rsidRPr="007734AE">
        <w:rPr>
          <w:rFonts w:ascii="Arial" w:hAnsi="Arial" w:cs="Arial"/>
          <w:bCs/>
          <w:iCs/>
          <w:sz w:val="20"/>
          <w:szCs w:val="20"/>
        </w:rPr>
        <w:t xml:space="preserve"> (mnenje Službe Vlade Republike Slovenije za zakonodajo, št. 603-48/2024 z dne 15. 10. 2025)</w:t>
      </w:r>
      <w:r w:rsidRPr="007734AE">
        <w:rPr>
          <w:rFonts w:ascii="Arial" w:hAnsi="Arial" w:cs="Arial"/>
          <w:bCs/>
          <w:iCs/>
          <w:sz w:val="20"/>
          <w:szCs w:val="20"/>
        </w:rPr>
        <w:t xml:space="preserve">, </w:t>
      </w:r>
      <w:r w:rsidR="00B63475" w:rsidRPr="007734AE">
        <w:rPr>
          <w:rFonts w:ascii="Arial" w:hAnsi="Arial" w:cs="Arial"/>
          <w:bCs/>
          <w:iCs/>
          <w:sz w:val="20"/>
          <w:szCs w:val="20"/>
        </w:rPr>
        <w:t>gradivo s predlogom za pridobitev soglasja vlade k predmetnemu pravilniku</w:t>
      </w:r>
      <w:r w:rsidR="003D4F0A" w:rsidRPr="007734AE">
        <w:rPr>
          <w:rFonts w:ascii="Arial" w:hAnsi="Arial" w:cs="Arial"/>
          <w:bCs/>
          <w:iCs/>
          <w:sz w:val="20"/>
          <w:szCs w:val="20"/>
        </w:rPr>
        <w:t>, navkljub zgoraj opisanemu posebnemu položaju NAKVIS,</w:t>
      </w:r>
      <w:r w:rsidR="00B63475" w:rsidRPr="007734AE">
        <w:rPr>
          <w:rFonts w:ascii="Arial" w:hAnsi="Arial" w:cs="Arial"/>
          <w:bCs/>
          <w:iCs/>
          <w:sz w:val="20"/>
          <w:szCs w:val="20"/>
        </w:rPr>
        <w:t xml:space="preserve"> za NAKVIS vlaga Ministrstvo za visoko šolstvo, znanost in inovacije, kot nosilni organ ZViS-1.</w:t>
      </w:r>
      <w:r w:rsidR="00B63475" w:rsidRPr="00C32ABB">
        <w:rPr>
          <w:rFonts w:ascii="Arial" w:hAnsi="Arial" w:cs="Arial"/>
          <w:bCs/>
          <w:iCs/>
          <w:sz w:val="20"/>
          <w:szCs w:val="20"/>
        </w:rPr>
        <w:t xml:space="preserve"> </w:t>
      </w:r>
    </w:p>
    <w:p w14:paraId="01F7796A" w14:textId="77777777" w:rsidR="00192AB2" w:rsidRPr="00C32ABB" w:rsidRDefault="00192AB2" w:rsidP="00404DC9">
      <w:pPr>
        <w:jc w:val="both"/>
        <w:rPr>
          <w:rFonts w:ascii="Arial" w:hAnsi="Arial" w:cs="Arial"/>
          <w:bCs/>
          <w:iCs/>
          <w:sz w:val="20"/>
          <w:szCs w:val="20"/>
        </w:rPr>
      </w:pPr>
    </w:p>
    <w:p w14:paraId="7BC7736E" w14:textId="363748FA" w:rsidR="00404DC9" w:rsidRPr="00C32ABB" w:rsidRDefault="00192AB2" w:rsidP="00A34725">
      <w:pPr>
        <w:jc w:val="both"/>
        <w:rPr>
          <w:rFonts w:ascii="Arial" w:eastAsia="Times New Roman" w:hAnsi="Arial" w:cs="Arial"/>
          <w:bCs/>
          <w:iCs/>
          <w:sz w:val="20"/>
          <w:szCs w:val="20"/>
        </w:rPr>
      </w:pPr>
      <w:r w:rsidRPr="00C32ABB">
        <w:rPr>
          <w:rFonts w:ascii="Arial" w:hAnsi="Arial" w:cs="Arial"/>
          <w:bCs/>
          <w:iCs/>
          <w:sz w:val="20"/>
          <w:szCs w:val="20"/>
        </w:rPr>
        <w:t xml:space="preserve">  </w:t>
      </w:r>
      <w:r w:rsidR="00404DC9" w:rsidRPr="00C32ABB">
        <w:rPr>
          <w:rFonts w:ascii="Arial" w:hAnsi="Arial" w:cs="Arial"/>
          <w:bCs/>
          <w:iCs/>
          <w:sz w:val="20"/>
          <w:szCs w:val="20"/>
        </w:rPr>
        <w:t xml:space="preserve">  </w:t>
      </w:r>
    </w:p>
    <w:p w14:paraId="72DAF0A2" w14:textId="77777777" w:rsidR="00C734CB" w:rsidRPr="00C32ABB" w:rsidRDefault="00C734CB" w:rsidP="00483E76">
      <w:pPr>
        <w:pStyle w:val="Neotevilenodstavek"/>
        <w:spacing w:before="0" w:after="0" w:line="260" w:lineRule="exact"/>
        <w:rPr>
          <w:bCs/>
          <w:iCs/>
          <w:sz w:val="20"/>
          <w:szCs w:val="20"/>
          <w:lang w:eastAsia="en-US"/>
        </w:rPr>
      </w:pPr>
    </w:p>
    <w:p w14:paraId="5A7CA032"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iCs/>
          <w:sz w:val="20"/>
          <w:szCs w:val="20"/>
        </w:rPr>
      </w:pPr>
    </w:p>
    <w:p w14:paraId="5D2CB5B9"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066E31E5"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103E68FF"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3774C964"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0C7C77E6"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237EBD54"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18FB51A9"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00208E5C"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27359CC8"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0E2B064A"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7FF3DA03"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2385972B" w14:textId="77777777" w:rsidR="00483E76" w:rsidRPr="00C32ABB" w:rsidRDefault="00483E76" w:rsidP="002E11C4">
      <w:pPr>
        <w:overflowPunct w:val="0"/>
        <w:autoSpaceDE w:val="0"/>
        <w:autoSpaceDN w:val="0"/>
        <w:adjustRightInd w:val="0"/>
        <w:spacing w:after="0" w:line="260" w:lineRule="exact"/>
        <w:jc w:val="both"/>
        <w:textAlignment w:val="baseline"/>
        <w:rPr>
          <w:rFonts w:ascii="Arial" w:eastAsia="Times New Roman" w:hAnsi="Arial" w:cs="Arial"/>
          <w:b/>
          <w:bCs/>
          <w:i/>
          <w:sz w:val="20"/>
          <w:szCs w:val="20"/>
        </w:rPr>
      </w:pPr>
    </w:p>
    <w:p w14:paraId="062D84D5" w14:textId="77777777" w:rsidR="008F65F3" w:rsidRPr="00C32ABB" w:rsidRDefault="008F65F3">
      <w:pPr>
        <w:rPr>
          <w:rFonts w:ascii="Arial" w:eastAsia="Times New Roman" w:hAnsi="Arial" w:cs="Arial"/>
          <w:b/>
          <w:bCs/>
          <w:i/>
          <w:sz w:val="20"/>
          <w:szCs w:val="20"/>
        </w:rPr>
      </w:pPr>
      <w:r w:rsidRPr="00C32ABB">
        <w:rPr>
          <w:rFonts w:ascii="Arial" w:eastAsia="Times New Roman" w:hAnsi="Arial" w:cs="Arial"/>
          <w:b/>
          <w:bCs/>
          <w:i/>
          <w:sz w:val="20"/>
          <w:szCs w:val="20"/>
        </w:rPr>
        <w:br w:type="page"/>
      </w:r>
    </w:p>
    <w:p w14:paraId="3C5CCAF9" w14:textId="2D5ECA0D" w:rsidR="008F7BE0" w:rsidRPr="00C32ABB" w:rsidRDefault="008F7BE0" w:rsidP="0014327B">
      <w:pPr>
        <w:jc w:val="both"/>
        <w:rPr>
          <w:rFonts w:ascii="Arial" w:hAnsi="Arial" w:cs="Arial"/>
          <w:sz w:val="20"/>
          <w:szCs w:val="20"/>
        </w:rPr>
      </w:pPr>
      <w:r w:rsidRPr="00C32ABB">
        <w:rPr>
          <w:rFonts w:ascii="Arial" w:eastAsia="Calibri" w:hAnsi="Arial" w:cs="Arial"/>
          <w:b/>
          <w:sz w:val="20"/>
          <w:szCs w:val="20"/>
        </w:rPr>
        <w:lastRenderedPageBreak/>
        <w:t>Predlog pravilnika:</w:t>
      </w:r>
    </w:p>
    <w:p w14:paraId="76977A35" w14:textId="446301EC" w:rsidR="008F7BE0" w:rsidRPr="00C32ABB" w:rsidRDefault="0014327B" w:rsidP="008F7BE0">
      <w:pPr>
        <w:jc w:val="both"/>
        <w:rPr>
          <w:rFonts w:ascii="Arial" w:hAnsi="Arial" w:cs="Arial"/>
          <w:sz w:val="20"/>
          <w:szCs w:val="20"/>
        </w:rPr>
      </w:pPr>
      <w:r w:rsidRPr="00C32ABB">
        <w:rPr>
          <w:rFonts w:ascii="Arial" w:hAnsi="Arial" w:cs="Arial"/>
          <w:noProof/>
          <w:sz w:val="20"/>
          <w:szCs w:val="20"/>
        </w:rPr>
        <w:drawing>
          <wp:anchor distT="0" distB="0" distL="114300" distR="114300" simplePos="0" relativeHeight="251659264" behindDoc="0" locked="0" layoutInCell="1" allowOverlap="1" wp14:anchorId="3480E3F0" wp14:editId="4FB549C0">
            <wp:simplePos x="0" y="0"/>
            <wp:positionH relativeFrom="margin">
              <wp:posOffset>0</wp:posOffset>
            </wp:positionH>
            <wp:positionV relativeFrom="paragraph">
              <wp:posOffset>260350</wp:posOffset>
            </wp:positionV>
            <wp:extent cx="2286000" cy="1333500"/>
            <wp:effectExtent l="0" t="0" r="0" b="0"/>
            <wp:wrapTopAndBottom/>
            <wp:docPr id="1" name="Slika 1" descr="Slika, ki vsebuje besede besedilo, pisava, vizitka, bel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vizitka, bela&#10;&#10;Vsebina, ustvarjena z UI, morda ni praviln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1333500"/>
                    </a:xfrm>
                    <a:prstGeom prst="rect">
                      <a:avLst/>
                    </a:prstGeom>
                  </pic:spPr>
                </pic:pic>
              </a:graphicData>
            </a:graphic>
            <wp14:sizeRelH relativeFrom="page">
              <wp14:pctWidth>0</wp14:pctWidth>
            </wp14:sizeRelH>
            <wp14:sizeRelV relativeFrom="page">
              <wp14:pctHeight>0</wp14:pctHeight>
            </wp14:sizeRelV>
          </wp:anchor>
        </w:drawing>
      </w:r>
      <w:bookmarkEnd w:id="3"/>
    </w:p>
    <w:p w14:paraId="07DB84B3" w14:textId="77777777" w:rsidR="00087C99" w:rsidRDefault="00087C99" w:rsidP="0014327B">
      <w:pPr>
        <w:pStyle w:val="Telobesedila"/>
        <w:jc w:val="both"/>
        <w:rPr>
          <w:rFonts w:ascii="Arial" w:hAnsi="Arial" w:cs="Arial"/>
          <w:sz w:val="20"/>
          <w:szCs w:val="20"/>
        </w:rPr>
      </w:pPr>
    </w:p>
    <w:p w14:paraId="7B390358" w14:textId="77777777" w:rsidR="00087C99" w:rsidRPr="00122866" w:rsidRDefault="00087C99" w:rsidP="00087C99">
      <w:pPr>
        <w:pStyle w:val="Telobesedila"/>
        <w:jc w:val="both"/>
        <w:rPr>
          <w:rFonts w:ascii="Verdana" w:hAnsi="Verdana" w:cs="Arial"/>
          <w:bCs/>
          <w:sz w:val="20"/>
          <w:szCs w:val="20"/>
        </w:rPr>
      </w:pPr>
      <w:r w:rsidRPr="00122866">
        <w:rPr>
          <w:rFonts w:ascii="Verdana" w:hAnsi="Verdana" w:cs="Arial"/>
          <w:bCs/>
          <w:sz w:val="20"/>
          <w:szCs w:val="20"/>
        </w:rPr>
        <w:t>Na podlagi drugega odstavka 75. člena Zakona o visokem šolstvu (Uradni list RS, št. 56/25 – Z</w:t>
      </w:r>
      <w:r>
        <w:rPr>
          <w:rFonts w:ascii="Verdana" w:hAnsi="Verdana" w:cs="Arial"/>
          <w:bCs/>
          <w:sz w:val="20"/>
          <w:szCs w:val="20"/>
        </w:rPr>
        <w:t>V</w:t>
      </w:r>
      <w:r w:rsidRPr="00122866">
        <w:rPr>
          <w:rFonts w:ascii="Verdana" w:hAnsi="Verdana" w:cs="Arial"/>
          <w:bCs/>
          <w:sz w:val="20"/>
          <w:szCs w:val="20"/>
        </w:rPr>
        <w:t xml:space="preserve">iS-1) je svet Nacionalne agencije Republike Slovenije za kakovost v visokem šolstvu na svoji 216. seji dne 11. 9. 2025 sprejel </w:t>
      </w:r>
    </w:p>
    <w:p w14:paraId="554230D7" w14:textId="77777777" w:rsidR="00087C99" w:rsidRPr="00122866" w:rsidRDefault="00087C99" w:rsidP="00087C99">
      <w:pPr>
        <w:pStyle w:val="Telobesedila"/>
        <w:jc w:val="both"/>
        <w:rPr>
          <w:rFonts w:ascii="Verdana" w:hAnsi="Verdana" w:cs="Arial"/>
          <w:bCs/>
          <w:sz w:val="20"/>
          <w:szCs w:val="20"/>
        </w:rPr>
      </w:pPr>
    </w:p>
    <w:p w14:paraId="67589B45" w14:textId="77777777" w:rsidR="00087C99" w:rsidRPr="00122866" w:rsidRDefault="00087C99" w:rsidP="00087C99">
      <w:pPr>
        <w:jc w:val="center"/>
        <w:rPr>
          <w:rFonts w:ascii="Verdana" w:hAnsi="Verdana"/>
          <w:b/>
          <w:bCs/>
          <w:sz w:val="20"/>
          <w:szCs w:val="20"/>
        </w:rPr>
      </w:pPr>
      <w:bookmarkStart w:id="4" w:name="_Hlk214019679"/>
      <w:r w:rsidRPr="00122866">
        <w:rPr>
          <w:rFonts w:ascii="Verdana" w:hAnsi="Verdana"/>
          <w:b/>
          <w:bCs/>
          <w:sz w:val="20"/>
          <w:szCs w:val="20"/>
        </w:rPr>
        <w:t>Pravilnik o plačilu strokovnjakov v akreditacijskih in evalvacijskih postopkih Nacionalne agencije Republike Slovenije za kakovost v visokem šolstvu</w:t>
      </w:r>
    </w:p>
    <w:bookmarkEnd w:id="4"/>
    <w:p w14:paraId="4D4986E0" w14:textId="77777777" w:rsidR="00087C99" w:rsidRPr="00122866" w:rsidRDefault="00087C99" w:rsidP="00087C99">
      <w:pPr>
        <w:jc w:val="center"/>
        <w:rPr>
          <w:rFonts w:ascii="Verdana" w:hAnsi="Verdana"/>
          <w:b/>
          <w:bCs/>
          <w:sz w:val="20"/>
          <w:szCs w:val="20"/>
        </w:rPr>
      </w:pPr>
    </w:p>
    <w:p w14:paraId="18C80CEE"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1. člen</w:t>
      </w:r>
    </w:p>
    <w:p w14:paraId="4DA4B9DC"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(uvodna določba)</w:t>
      </w:r>
    </w:p>
    <w:p w14:paraId="437B1DFD" w14:textId="77777777" w:rsidR="00087C99" w:rsidRPr="00122866" w:rsidRDefault="00087C99" w:rsidP="00087C99">
      <w:pPr>
        <w:jc w:val="both"/>
        <w:rPr>
          <w:rFonts w:ascii="Verdana" w:hAnsi="Verdana"/>
          <w:sz w:val="20"/>
          <w:szCs w:val="20"/>
        </w:rPr>
      </w:pPr>
      <w:r w:rsidRPr="00122866">
        <w:rPr>
          <w:rFonts w:ascii="Verdana" w:hAnsi="Verdana"/>
          <w:sz w:val="20"/>
          <w:szCs w:val="20"/>
        </w:rPr>
        <w:br/>
        <w:t xml:space="preserve">Člani skupin strokovnjakov Nacionalne agencije Republike Slovenije za kakovost v visokem šolstvu (v nadaljevanju: agencija) so za opravljanje nalog v postopkih akreditacij in zunanjih evalvacij upravičeni do plačila za delo in povračila stroškov za delo. </w:t>
      </w:r>
    </w:p>
    <w:p w14:paraId="653A506B" w14:textId="77777777" w:rsidR="00087C99" w:rsidRPr="00122866" w:rsidRDefault="00087C99" w:rsidP="00087C99">
      <w:pPr>
        <w:jc w:val="both"/>
        <w:rPr>
          <w:rFonts w:ascii="Verdana" w:hAnsi="Verdana"/>
          <w:sz w:val="20"/>
          <w:szCs w:val="20"/>
        </w:rPr>
      </w:pPr>
    </w:p>
    <w:p w14:paraId="092C0D17"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2. člen</w:t>
      </w:r>
    </w:p>
    <w:p w14:paraId="79FED443"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(plačilo za delo)</w:t>
      </w:r>
    </w:p>
    <w:p w14:paraId="40221549" w14:textId="77777777" w:rsidR="00087C99" w:rsidRPr="00122866" w:rsidRDefault="00087C99" w:rsidP="00087C99">
      <w:pPr>
        <w:rPr>
          <w:rFonts w:ascii="Verdana" w:hAnsi="Verdana"/>
          <w:b/>
          <w:bCs/>
          <w:sz w:val="20"/>
          <w:szCs w:val="20"/>
        </w:rPr>
      </w:pPr>
      <w:r w:rsidRPr="00122866">
        <w:rPr>
          <w:rFonts w:ascii="Verdana" w:hAnsi="Verdana"/>
          <w:sz w:val="20"/>
          <w:szCs w:val="20"/>
        </w:rPr>
        <w:t>Plačilo za delo strokovnjakov obsega:</w:t>
      </w:r>
    </w:p>
    <w:p w14:paraId="7697709A" w14:textId="77777777" w:rsidR="00087C99" w:rsidRPr="00122866" w:rsidRDefault="00087C99" w:rsidP="00087C99">
      <w:pPr>
        <w:numPr>
          <w:ilvl w:val="0"/>
          <w:numId w:val="54"/>
        </w:numPr>
        <w:spacing w:line="278" w:lineRule="auto"/>
        <w:rPr>
          <w:rFonts w:ascii="Verdana" w:hAnsi="Verdana"/>
          <w:sz w:val="20"/>
          <w:szCs w:val="20"/>
        </w:rPr>
      </w:pPr>
      <w:r w:rsidRPr="00122866">
        <w:rPr>
          <w:rFonts w:ascii="Verdana" w:hAnsi="Verdana"/>
          <w:sz w:val="20"/>
          <w:szCs w:val="20"/>
        </w:rPr>
        <w:t>pavšalni znesek za opravljeno delo: pregled dokumentacije, pripravljalne sestanke, pripravo na obisk, udeležbo na obisku</w:t>
      </w:r>
      <w:r>
        <w:rPr>
          <w:rFonts w:ascii="Verdana" w:hAnsi="Verdana"/>
          <w:sz w:val="20"/>
          <w:szCs w:val="20"/>
        </w:rPr>
        <w:t>, kadar je ta predviden,</w:t>
      </w:r>
      <w:r w:rsidRPr="00122866">
        <w:rPr>
          <w:rFonts w:ascii="Verdana" w:hAnsi="Verdana"/>
          <w:sz w:val="20"/>
          <w:szCs w:val="20"/>
        </w:rPr>
        <w:t xml:space="preserve"> ter pripravo in uskladitev poročila skupine strokovnjakov;</w:t>
      </w:r>
    </w:p>
    <w:p w14:paraId="2AC7B10B" w14:textId="77777777" w:rsidR="00087C99" w:rsidRPr="00122866" w:rsidRDefault="00087C99" w:rsidP="00087C99">
      <w:pPr>
        <w:numPr>
          <w:ilvl w:val="0"/>
          <w:numId w:val="54"/>
        </w:numPr>
        <w:spacing w:line="278" w:lineRule="auto"/>
        <w:rPr>
          <w:rFonts w:ascii="Verdana" w:hAnsi="Verdana"/>
          <w:sz w:val="20"/>
          <w:szCs w:val="20"/>
        </w:rPr>
      </w:pPr>
      <w:r w:rsidRPr="00122866">
        <w:rPr>
          <w:rFonts w:ascii="Verdana" w:hAnsi="Verdana"/>
          <w:sz w:val="20"/>
          <w:szCs w:val="20"/>
        </w:rPr>
        <w:t xml:space="preserve">dodatno plačilo </w:t>
      </w:r>
      <w:r w:rsidRPr="00B43E03">
        <w:rPr>
          <w:rFonts w:ascii="Verdana" w:hAnsi="Verdana"/>
          <w:sz w:val="20"/>
          <w:szCs w:val="20"/>
        </w:rPr>
        <w:t>v postopk</w:t>
      </w:r>
      <w:r>
        <w:rPr>
          <w:rFonts w:ascii="Verdana" w:hAnsi="Verdana"/>
          <w:sz w:val="20"/>
          <w:szCs w:val="20"/>
        </w:rPr>
        <w:t>u</w:t>
      </w:r>
      <w:r w:rsidRPr="00B43E03">
        <w:rPr>
          <w:rFonts w:ascii="Verdana" w:hAnsi="Verdana"/>
          <w:sz w:val="20"/>
          <w:szCs w:val="20"/>
        </w:rPr>
        <w:t xml:space="preserve"> podaljšanja akreditacije univerze ali izredne evalvacije univerze</w:t>
      </w:r>
      <w:r>
        <w:rPr>
          <w:rFonts w:ascii="Verdana" w:hAnsi="Verdana"/>
          <w:sz w:val="20"/>
          <w:szCs w:val="20"/>
        </w:rPr>
        <w:t xml:space="preserve">, kadar obisk traja več kot </w:t>
      </w:r>
      <w:r w:rsidRPr="00B43E03">
        <w:rPr>
          <w:rFonts w:ascii="Verdana" w:hAnsi="Verdana"/>
          <w:sz w:val="20"/>
          <w:szCs w:val="20"/>
        </w:rPr>
        <w:t>dv</w:t>
      </w:r>
      <w:r>
        <w:rPr>
          <w:rFonts w:ascii="Verdana" w:hAnsi="Verdana"/>
          <w:sz w:val="20"/>
          <w:szCs w:val="20"/>
        </w:rPr>
        <w:t>a</w:t>
      </w:r>
      <w:r w:rsidRPr="00B43E03">
        <w:rPr>
          <w:rFonts w:ascii="Verdana" w:hAnsi="Verdana"/>
          <w:sz w:val="20"/>
          <w:szCs w:val="20"/>
        </w:rPr>
        <w:t xml:space="preserve"> dnev</w:t>
      </w:r>
      <w:r>
        <w:rPr>
          <w:rFonts w:ascii="Verdana" w:hAnsi="Verdana"/>
          <w:sz w:val="20"/>
          <w:szCs w:val="20"/>
        </w:rPr>
        <w:t>a</w:t>
      </w:r>
      <w:r w:rsidRPr="00B43E03">
        <w:rPr>
          <w:rFonts w:ascii="Verdana" w:hAnsi="Verdana"/>
          <w:sz w:val="20"/>
          <w:szCs w:val="20"/>
        </w:rPr>
        <w:t>.</w:t>
      </w:r>
    </w:p>
    <w:p w14:paraId="49DFB874" w14:textId="77777777" w:rsidR="00087C99" w:rsidRPr="00122866" w:rsidRDefault="00087C99" w:rsidP="00087C99">
      <w:pPr>
        <w:rPr>
          <w:rFonts w:ascii="Verdana" w:hAnsi="Verdana"/>
          <w:sz w:val="20"/>
          <w:szCs w:val="20"/>
        </w:rPr>
      </w:pPr>
      <w:r w:rsidRPr="00122866">
        <w:rPr>
          <w:rFonts w:ascii="Verdana" w:hAnsi="Verdana"/>
          <w:sz w:val="20"/>
          <w:szCs w:val="20"/>
        </w:rPr>
        <w:t>Podlaga za plačilo je sklep o imenovanju strokovnjakov in pogodba, ki jo strokovnjaki sklenejo z agencijo.</w:t>
      </w:r>
    </w:p>
    <w:p w14:paraId="26B42298" w14:textId="77777777" w:rsidR="00087C99" w:rsidRPr="00122866" w:rsidRDefault="00087C99" w:rsidP="00087C99">
      <w:pPr>
        <w:rPr>
          <w:rFonts w:ascii="Verdana" w:hAnsi="Verdana"/>
          <w:sz w:val="20"/>
          <w:szCs w:val="20"/>
        </w:rPr>
      </w:pPr>
      <w:r w:rsidRPr="00122866">
        <w:rPr>
          <w:rFonts w:ascii="Verdana" w:hAnsi="Verdana"/>
          <w:sz w:val="20"/>
          <w:szCs w:val="20"/>
        </w:rPr>
        <w:t>Strokovnjaki po opravljenem delu agenciji posredujejo zahtevek za izplačilo in morebitne račune</w:t>
      </w:r>
      <w:r>
        <w:rPr>
          <w:rFonts w:ascii="Verdana" w:hAnsi="Verdana"/>
          <w:sz w:val="20"/>
          <w:szCs w:val="20"/>
        </w:rPr>
        <w:t>, kadar gre za povračilo stroškov iz 4. člena tega pravilnika</w:t>
      </w:r>
      <w:r w:rsidRPr="00122866">
        <w:rPr>
          <w:rFonts w:ascii="Verdana" w:hAnsi="Verdana"/>
          <w:sz w:val="20"/>
          <w:szCs w:val="20"/>
        </w:rPr>
        <w:t>.</w:t>
      </w:r>
    </w:p>
    <w:p w14:paraId="679FDCA3" w14:textId="77777777" w:rsidR="00087C99" w:rsidRPr="00122866" w:rsidRDefault="00087C99" w:rsidP="00087C99">
      <w:pPr>
        <w:rPr>
          <w:rFonts w:ascii="Verdana" w:hAnsi="Verdana"/>
          <w:sz w:val="20"/>
          <w:szCs w:val="20"/>
        </w:rPr>
      </w:pPr>
    </w:p>
    <w:p w14:paraId="7AE034A0"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3. člen</w:t>
      </w:r>
    </w:p>
    <w:p w14:paraId="064FCF0C"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(višina plačila za delo)</w:t>
      </w:r>
    </w:p>
    <w:p w14:paraId="3EC6A8A5" w14:textId="77777777" w:rsidR="00087C99" w:rsidRPr="00122866" w:rsidRDefault="00087C99" w:rsidP="00087C99">
      <w:pPr>
        <w:jc w:val="center"/>
        <w:rPr>
          <w:rFonts w:ascii="Verdana" w:hAnsi="Verdana"/>
          <w:b/>
          <w:bCs/>
          <w:sz w:val="20"/>
          <w:szCs w:val="20"/>
        </w:rPr>
      </w:pPr>
      <w:r w:rsidRPr="00122866">
        <w:rPr>
          <w:rFonts w:ascii="Verdana" w:hAnsi="Verdana"/>
          <w:sz w:val="20"/>
          <w:szCs w:val="20"/>
        </w:rPr>
        <w:br/>
        <w:t xml:space="preserve">Višina plačil za strokovnjake v posameznih postopkih je določena v naslednji preglednici: </w:t>
      </w:r>
    </w:p>
    <w:p w14:paraId="66409F00" w14:textId="77777777" w:rsidR="00087C99" w:rsidRPr="00122866" w:rsidRDefault="00087C99" w:rsidP="00087C99">
      <w:pPr>
        <w:jc w:val="both"/>
        <w:rPr>
          <w:rFonts w:ascii="Verdana" w:hAnsi="Verdana"/>
          <w:sz w:val="20"/>
          <w:szCs w:val="20"/>
        </w:rPr>
      </w:pPr>
      <w:r w:rsidRPr="00122866">
        <w:rPr>
          <w:rFonts w:ascii="Verdana" w:hAnsi="Verdana"/>
          <w:sz w:val="20"/>
          <w:szCs w:val="20"/>
        </w:rPr>
        <w:lastRenderedPageBreak/>
        <w:t>Predsedniki skupin strokovnjakov so upravičeni do višjega plačila, ki odraža dodatne naloge koordinacije dela skupine strokovnjakov in odgovornosti za pripravo akreditacijskega oziroma evalvacijskega poročila.</w:t>
      </w:r>
    </w:p>
    <w:tbl>
      <w:tblPr>
        <w:tblW w:w="938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46"/>
        <w:gridCol w:w="2347"/>
        <w:gridCol w:w="2346"/>
        <w:gridCol w:w="2347"/>
      </w:tblGrid>
      <w:tr w:rsidR="00087C99" w:rsidRPr="00122866" w14:paraId="4CB32A02" w14:textId="77777777" w:rsidTr="00576BD6">
        <w:trPr>
          <w:trHeight w:val="219"/>
        </w:trPr>
        <w:tc>
          <w:tcPr>
            <w:tcW w:w="2346" w:type="dxa"/>
            <w:tcBorders>
              <w:top w:val="single" w:sz="4" w:space="0" w:color="auto"/>
              <w:left w:val="single" w:sz="4" w:space="0" w:color="auto"/>
              <w:bottom w:val="single" w:sz="4" w:space="0" w:color="auto"/>
              <w:right w:val="single" w:sz="4" w:space="0" w:color="auto"/>
            </w:tcBorders>
          </w:tcPr>
          <w:p w14:paraId="5820B3C4" w14:textId="77777777" w:rsidR="00087C99" w:rsidRPr="00122866" w:rsidRDefault="00087C99" w:rsidP="00576BD6">
            <w:pPr>
              <w:rPr>
                <w:rFonts w:ascii="Verdana" w:hAnsi="Verdana"/>
                <w:b/>
                <w:bCs/>
                <w:sz w:val="18"/>
                <w:szCs w:val="18"/>
              </w:rPr>
            </w:pPr>
            <w:r w:rsidRPr="00122866">
              <w:rPr>
                <w:rFonts w:ascii="Verdana" w:hAnsi="Verdana"/>
                <w:b/>
                <w:bCs/>
                <w:sz w:val="18"/>
                <w:szCs w:val="18"/>
              </w:rPr>
              <w:t xml:space="preserve">ŠTUDIJSKI PROGRAM </w:t>
            </w:r>
          </w:p>
        </w:tc>
        <w:tc>
          <w:tcPr>
            <w:tcW w:w="2347" w:type="dxa"/>
            <w:tcBorders>
              <w:top w:val="single" w:sz="4" w:space="0" w:color="auto"/>
              <w:left w:val="single" w:sz="4" w:space="0" w:color="auto"/>
              <w:bottom w:val="single" w:sz="4" w:space="0" w:color="auto"/>
              <w:right w:val="single" w:sz="4" w:space="0" w:color="auto"/>
            </w:tcBorders>
          </w:tcPr>
          <w:p w14:paraId="799D4E33" w14:textId="77777777" w:rsidR="00087C99" w:rsidRPr="00122866" w:rsidRDefault="00087C99" w:rsidP="00576BD6">
            <w:pPr>
              <w:rPr>
                <w:rFonts w:ascii="Verdana" w:hAnsi="Verdana"/>
                <w:b/>
                <w:bCs/>
                <w:sz w:val="18"/>
                <w:szCs w:val="18"/>
              </w:rPr>
            </w:pPr>
            <w:r w:rsidRPr="00122866">
              <w:rPr>
                <w:rFonts w:ascii="Verdana" w:hAnsi="Verdana"/>
                <w:b/>
                <w:bCs/>
                <w:sz w:val="18"/>
                <w:szCs w:val="18"/>
              </w:rPr>
              <w:t xml:space="preserve">Bruto ZNESEK (v EUR) </w:t>
            </w:r>
          </w:p>
        </w:tc>
        <w:tc>
          <w:tcPr>
            <w:tcW w:w="2346" w:type="dxa"/>
            <w:tcBorders>
              <w:top w:val="single" w:sz="4" w:space="0" w:color="auto"/>
              <w:left w:val="single" w:sz="4" w:space="0" w:color="auto"/>
              <w:bottom w:val="single" w:sz="4" w:space="0" w:color="auto"/>
              <w:right w:val="single" w:sz="4" w:space="0" w:color="auto"/>
            </w:tcBorders>
          </w:tcPr>
          <w:p w14:paraId="22CDFF3A" w14:textId="77777777" w:rsidR="00087C99" w:rsidRPr="00122866" w:rsidRDefault="00087C99" w:rsidP="00576BD6">
            <w:pPr>
              <w:rPr>
                <w:rFonts w:ascii="Verdana" w:hAnsi="Verdana"/>
                <w:b/>
                <w:bCs/>
                <w:sz w:val="18"/>
                <w:szCs w:val="18"/>
              </w:rPr>
            </w:pPr>
            <w:r w:rsidRPr="00122866">
              <w:rPr>
                <w:rFonts w:ascii="Verdana" w:hAnsi="Verdana"/>
                <w:b/>
                <w:bCs/>
                <w:sz w:val="18"/>
                <w:szCs w:val="18"/>
              </w:rPr>
              <w:t xml:space="preserve">VISOKOŠOLSKI ZAVOD </w:t>
            </w:r>
          </w:p>
        </w:tc>
        <w:tc>
          <w:tcPr>
            <w:tcW w:w="2347" w:type="dxa"/>
            <w:tcBorders>
              <w:top w:val="single" w:sz="4" w:space="0" w:color="auto"/>
              <w:left w:val="single" w:sz="4" w:space="0" w:color="auto"/>
              <w:bottom w:val="single" w:sz="4" w:space="0" w:color="auto"/>
              <w:right w:val="single" w:sz="4" w:space="0" w:color="auto"/>
            </w:tcBorders>
          </w:tcPr>
          <w:p w14:paraId="53C521EC" w14:textId="77777777" w:rsidR="00087C99" w:rsidRPr="00122866" w:rsidRDefault="00087C99" w:rsidP="00576BD6">
            <w:pPr>
              <w:rPr>
                <w:rFonts w:ascii="Verdana" w:hAnsi="Verdana"/>
                <w:b/>
                <w:bCs/>
                <w:sz w:val="18"/>
                <w:szCs w:val="18"/>
              </w:rPr>
            </w:pPr>
            <w:r w:rsidRPr="00122866">
              <w:rPr>
                <w:rFonts w:ascii="Verdana" w:hAnsi="Verdana"/>
                <w:b/>
                <w:bCs/>
                <w:sz w:val="18"/>
                <w:szCs w:val="18"/>
              </w:rPr>
              <w:t xml:space="preserve">Bruto ZNESEK (v EUR) </w:t>
            </w:r>
          </w:p>
        </w:tc>
      </w:tr>
      <w:tr w:rsidR="00087C99" w:rsidRPr="00122866" w14:paraId="6EBA9C4E" w14:textId="77777777" w:rsidTr="00576BD6">
        <w:trPr>
          <w:trHeight w:val="318"/>
        </w:trPr>
        <w:tc>
          <w:tcPr>
            <w:tcW w:w="2346" w:type="dxa"/>
            <w:tcBorders>
              <w:top w:val="single" w:sz="4" w:space="0" w:color="auto"/>
              <w:left w:val="single" w:sz="4" w:space="0" w:color="auto"/>
              <w:bottom w:val="single" w:sz="4" w:space="0" w:color="auto"/>
              <w:right w:val="single" w:sz="4" w:space="0" w:color="auto"/>
            </w:tcBorders>
          </w:tcPr>
          <w:p w14:paraId="105F6F50" w14:textId="77777777" w:rsidR="00087C99" w:rsidRPr="00122866" w:rsidRDefault="00087C99" w:rsidP="00576BD6">
            <w:pPr>
              <w:rPr>
                <w:rFonts w:ascii="Verdana" w:hAnsi="Verdana"/>
                <w:sz w:val="18"/>
                <w:szCs w:val="18"/>
              </w:rPr>
            </w:pPr>
            <w:r w:rsidRPr="00122866">
              <w:rPr>
                <w:rFonts w:ascii="Verdana" w:hAnsi="Verdana"/>
                <w:sz w:val="18"/>
                <w:szCs w:val="18"/>
              </w:rPr>
              <w:t xml:space="preserve">Akreditacija brez obiska prostorov </w:t>
            </w:r>
          </w:p>
        </w:tc>
        <w:tc>
          <w:tcPr>
            <w:tcW w:w="2347" w:type="dxa"/>
            <w:tcBorders>
              <w:top w:val="single" w:sz="4" w:space="0" w:color="auto"/>
              <w:left w:val="single" w:sz="4" w:space="0" w:color="auto"/>
              <w:bottom w:val="single" w:sz="4" w:space="0" w:color="auto"/>
              <w:right w:val="single" w:sz="4" w:space="0" w:color="auto"/>
            </w:tcBorders>
          </w:tcPr>
          <w:p w14:paraId="383E08B6" w14:textId="77777777" w:rsidR="00087C99" w:rsidRPr="00122866" w:rsidRDefault="00087C99" w:rsidP="00576BD6">
            <w:pPr>
              <w:rPr>
                <w:rFonts w:ascii="Verdana" w:hAnsi="Verdana"/>
                <w:sz w:val="18"/>
                <w:szCs w:val="18"/>
              </w:rPr>
            </w:pPr>
            <w:r w:rsidRPr="00122866">
              <w:rPr>
                <w:rFonts w:ascii="Verdana" w:hAnsi="Verdana"/>
                <w:sz w:val="18"/>
                <w:szCs w:val="18"/>
              </w:rPr>
              <w:t xml:space="preserve">800 (predsednik) </w:t>
            </w:r>
          </w:p>
          <w:p w14:paraId="3EE0EDE2" w14:textId="77777777" w:rsidR="00087C99" w:rsidRPr="00122866" w:rsidRDefault="00087C99" w:rsidP="00576BD6">
            <w:pPr>
              <w:rPr>
                <w:rFonts w:ascii="Verdana" w:hAnsi="Verdana"/>
                <w:sz w:val="18"/>
                <w:szCs w:val="18"/>
              </w:rPr>
            </w:pPr>
            <w:r w:rsidRPr="00122866">
              <w:rPr>
                <w:rFonts w:ascii="Verdana" w:hAnsi="Verdana"/>
                <w:sz w:val="18"/>
                <w:szCs w:val="18"/>
              </w:rPr>
              <w:t xml:space="preserve">650 (član) </w:t>
            </w:r>
          </w:p>
        </w:tc>
        <w:tc>
          <w:tcPr>
            <w:tcW w:w="2346" w:type="dxa"/>
            <w:tcBorders>
              <w:top w:val="single" w:sz="4" w:space="0" w:color="auto"/>
              <w:left w:val="single" w:sz="4" w:space="0" w:color="auto"/>
              <w:bottom w:val="single" w:sz="4" w:space="0" w:color="auto"/>
              <w:right w:val="single" w:sz="4" w:space="0" w:color="auto"/>
            </w:tcBorders>
          </w:tcPr>
          <w:p w14:paraId="5612C0AE" w14:textId="77777777" w:rsidR="00087C99" w:rsidRPr="00122866" w:rsidRDefault="00087C99" w:rsidP="00576BD6">
            <w:pPr>
              <w:rPr>
                <w:rFonts w:ascii="Verdana" w:hAnsi="Verdana"/>
                <w:sz w:val="18"/>
                <w:szCs w:val="18"/>
              </w:rPr>
            </w:pPr>
            <w:r w:rsidRPr="00122866">
              <w:rPr>
                <w:rFonts w:ascii="Verdana" w:hAnsi="Verdana"/>
                <w:sz w:val="18"/>
                <w:szCs w:val="18"/>
              </w:rPr>
              <w:t xml:space="preserve">Prva akreditacija </w:t>
            </w:r>
          </w:p>
        </w:tc>
        <w:tc>
          <w:tcPr>
            <w:tcW w:w="2347" w:type="dxa"/>
            <w:tcBorders>
              <w:top w:val="single" w:sz="4" w:space="0" w:color="auto"/>
              <w:left w:val="single" w:sz="4" w:space="0" w:color="auto"/>
              <w:bottom w:val="single" w:sz="4" w:space="0" w:color="auto"/>
              <w:right w:val="single" w:sz="4" w:space="0" w:color="auto"/>
            </w:tcBorders>
          </w:tcPr>
          <w:p w14:paraId="2876BB4A" w14:textId="77777777" w:rsidR="00087C99" w:rsidRPr="00122866" w:rsidRDefault="00087C99" w:rsidP="00576BD6">
            <w:pPr>
              <w:rPr>
                <w:rFonts w:ascii="Verdana" w:hAnsi="Verdana"/>
                <w:sz w:val="18"/>
                <w:szCs w:val="18"/>
              </w:rPr>
            </w:pPr>
            <w:r w:rsidRPr="00122866">
              <w:rPr>
                <w:rFonts w:ascii="Verdana" w:hAnsi="Verdana"/>
                <w:sz w:val="18"/>
                <w:szCs w:val="18"/>
              </w:rPr>
              <w:t xml:space="preserve">1000 (predsednik) </w:t>
            </w:r>
          </w:p>
          <w:p w14:paraId="6DFBC4D2" w14:textId="77777777" w:rsidR="00087C99" w:rsidRPr="00122866" w:rsidRDefault="00087C99" w:rsidP="00576BD6">
            <w:pPr>
              <w:rPr>
                <w:rFonts w:ascii="Verdana" w:hAnsi="Verdana"/>
                <w:sz w:val="18"/>
                <w:szCs w:val="18"/>
              </w:rPr>
            </w:pPr>
            <w:r w:rsidRPr="00122866">
              <w:rPr>
                <w:rFonts w:ascii="Verdana" w:hAnsi="Verdana"/>
                <w:sz w:val="18"/>
                <w:szCs w:val="18"/>
              </w:rPr>
              <w:t xml:space="preserve">800 (član) </w:t>
            </w:r>
          </w:p>
        </w:tc>
      </w:tr>
      <w:tr w:rsidR="00087C99" w:rsidRPr="00122866" w14:paraId="0D916A3C" w14:textId="77777777" w:rsidTr="00576BD6">
        <w:trPr>
          <w:trHeight w:val="440"/>
        </w:trPr>
        <w:tc>
          <w:tcPr>
            <w:tcW w:w="2346" w:type="dxa"/>
            <w:tcBorders>
              <w:top w:val="single" w:sz="4" w:space="0" w:color="auto"/>
              <w:left w:val="single" w:sz="4" w:space="0" w:color="auto"/>
              <w:bottom w:val="single" w:sz="4" w:space="0" w:color="auto"/>
              <w:right w:val="single" w:sz="4" w:space="0" w:color="auto"/>
            </w:tcBorders>
          </w:tcPr>
          <w:p w14:paraId="080B4B75" w14:textId="77777777" w:rsidR="00087C99" w:rsidRPr="00122866" w:rsidRDefault="00087C99" w:rsidP="00576BD6">
            <w:pPr>
              <w:rPr>
                <w:rFonts w:ascii="Verdana" w:hAnsi="Verdana"/>
                <w:sz w:val="18"/>
                <w:szCs w:val="18"/>
              </w:rPr>
            </w:pPr>
            <w:r w:rsidRPr="00122866">
              <w:rPr>
                <w:rFonts w:ascii="Verdana" w:hAnsi="Verdana"/>
                <w:sz w:val="18"/>
                <w:szCs w:val="18"/>
              </w:rPr>
              <w:t xml:space="preserve">Akreditacija z obiskom prostorov </w:t>
            </w:r>
          </w:p>
        </w:tc>
        <w:tc>
          <w:tcPr>
            <w:tcW w:w="2347" w:type="dxa"/>
            <w:tcBorders>
              <w:top w:val="single" w:sz="4" w:space="0" w:color="auto"/>
              <w:left w:val="single" w:sz="4" w:space="0" w:color="auto"/>
              <w:bottom w:val="single" w:sz="4" w:space="0" w:color="auto"/>
              <w:right w:val="single" w:sz="4" w:space="0" w:color="auto"/>
            </w:tcBorders>
          </w:tcPr>
          <w:p w14:paraId="345A895E" w14:textId="77777777" w:rsidR="00087C99" w:rsidRPr="00122866" w:rsidRDefault="00087C99" w:rsidP="00576BD6">
            <w:pPr>
              <w:rPr>
                <w:rFonts w:ascii="Verdana" w:hAnsi="Verdana"/>
                <w:sz w:val="18"/>
                <w:szCs w:val="18"/>
              </w:rPr>
            </w:pPr>
            <w:r w:rsidRPr="00122866">
              <w:rPr>
                <w:rFonts w:ascii="Verdana" w:hAnsi="Verdana"/>
                <w:sz w:val="18"/>
                <w:szCs w:val="18"/>
              </w:rPr>
              <w:t xml:space="preserve">1000 (predsednik) </w:t>
            </w:r>
          </w:p>
          <w:p w14:paraId="1054A807" w14:textId="77777777" w:rsidR="00087C99" w:rsidRPr="00122866" w:rsidRDefault="00087C99" w:rsidP="00576BD6">
            <w:pPr>
              <w:rPr>
                <w:rFonts w:ascii="Verdana" w:hAnsi="Verdana"/>
                <w:sz w:val="18"/>
                <w:szCs w:val="18"/>
              </w:rPr>
            </w:pPr>
            <w:r w:rsidRPr="00122866">
              <w:rPr>
                <w:rFonts w:ascii="Verdana" w:hAnsi="Verdana"/>
                <w:sz w:val="18"/>
                <w:szCs w:val="18"/>
              </w:rPr>
              <w:t xml:space="preserve">800  (član) </w:t>
            </w:r>
          </w:p>
        </w:tc>
        <w:tc>
          <w:tcPr>
            <w:tcW w:w="2346" w:type="dxa"/>
            <w:tcBorders>
              <w:top w:val="single" w:sz="4" w:space="0" w:color="auto"/>
              <w:left w:val="single" w:sz="4" w:space="0" w:color="auto"/>
              <w:bottom w:val="single" w:sz="4" w:space="0" w:color="auto"/>
              <w:right w:val="single" w:sz="4" w:space="0" w:color="auto"/>
            </w:tcBorders>
          </w:tcPr>
          <w:p w14:paraId="1ABED5F5" w14:textId="77777777" w:rsidR="00087C99" w:rsidRPr="00122866" w:rsidRDefault="00087C99" w:rsidP="00576BD6">
            <w:pPr>
              <w:rPr>
                <w:rFonts w:ascii="Verdana" w:hAnsi="Verdana"/>
                <w:sz w:val="18"/>
                <w:szCs w:val="18"/>
              </w:rPr>
            </w:pPr>
            <w:r w:rsidRPr="00122866">
              <w:rPr>
                <w:rFonts w:ascii="Verdana" w:hAnsi="Verdana"/>
                <w:sz w:val="18"/>
                <w:szCs w:val="18"/>
              </w:rPr>
              <w:t xml:space="preserve">Podaljšanje akreditacije samostojnega visokošolskega zavoda </w:t>
            </w:r>
          </w:p>
          <w:p w14:paraId="2622E16F" w14:textId="77777777" w:rsidR="00087C99" w:rsidRPr="00122866" w:rsidRDefault="00087C99" w:rsidP="00576BD6">
            <w:pPr>
              <w:rPr>
                <w:rFonts w:ascii="Verdana" w:hAnsi="Verdana"/>
                <w:sz w:val="18"/>
                <w:szCs w:val="18"/>
              </w:rPr>
            </w:pPr>
            <w:r w:rsidRPr="00122866">
              <w:rPr>
                <w:rFonts w:ascii="Verdana" w:hAnsi="Verdana"/>
                <w:sz w:val="18"/>
                <w:szCs w:val="18"/>
              </w:rPr>
              <w:t>Izredna evalvacija samostojnega visokošolskega zavoda</w:t>
            </w:r>
          </w:p>
          <w:p w14:paraId="232F3977" w14:textId="77777777" w:rsidR="00087C99" w:rsidRPr="00122866" w:rsidRDefault="00087C99" w:rsidP="00576BD6">
            <w:pPr>
              <w:rPr>
                <w:rFonts w:ascii="Verdana" w:hAnsi="Verdana"/>
                <w:sz w:val="18"/>
                <w:szCs w:val="18"/>
              </w:rPr>
            </w:pPr>
            <w:r w:rsidRPr="00122866">
              <w:rPr>
                <w:rFonts w:ascii="Verdana" w:hAnsi="Verdana"/>
                <w:sz w:val="18"/>
                <w:szCs w:val="18"/>
              </w:rPr>
              <w:t>(z enim obiskom)</w:t>
            </w:r>
          </w:p>
        </w:tc>
        <w:tc>
          <w:tcPr>
            <w:tcW w:w="2347" w:type="dxa"/>
            <w:tcBorders>
              <w:top w:val="single" w:sz="4" w:space="0" w:color="auto"/>
              <w:left w:val="single" w:sz="4" w:space="0" w:color="auto"/>
              <w:bottom w:val="single" w:sz="4" w:space="0" w:color="auto"/>
              <w:right w:val="single" w:sz="4" w:space="0" w:color="auto"/>
            </w:tcBorders>
          </w:tcPr>
          <w:p w14:paraId="65BC5169" w14:textId="77777777" w:rsidR="00087C99" w:rsidRPr="00122866" w:rsidRDefault="00087C99" w:rsidP="00576BD6">
            <w:pPr>
              <w:rPr>
                <w:rFonts w:ascii="Verdana" w:hAnsi="Verdana"/>
                <w:sz w:val="18"/>
                <w:szCs w:val="18"/>
              </w:rPr>
            </w:pPr>
            <w:r w:rsidRPr="00122866">
              <w:rPr>
                <w:rFonts w:ascii="Verdana" w:hAnsi="Verdana"/>
                <w:sz w:val="18"/>
                <w:szCs w:val="18"/>
              </w:rPr>
              <w:t xml:space="preserve">2000 (predsednik) </w:t>
            </w:r>
          </w:p>
          <w:p w14:paraId="048C186B" w14:textId="77777777" w:rsidR="00087C99" w:rsidRPr="00122866" w:rsidRDefault="00087C99" w:rsidP="00576BD6">
            <w:pPr>
              <w:rPr>
                <w:rFonts w:ascii="Verdana" w:hAnsi="Verdana"/>
                <w:sz w:val="18"/>
                <w:szCs w:val="18"/>
              </w:rPr>
            </w:pPr>
            <w:r w:rsidRPr="00122866">
              <w:rPr>
                <w:rFonts w:ascii="Verdana" w:hAnsi="Verdana"/>
                <w:sz w:val="18"/>
                <w:szCs w:val="18"/>
              </w:rPr>
              <w:t xml:space="preserve">1600 (član) </w:t>
            </w:r>
          </w:p>
        </w:tc>
      </w:tr>
      <w:tr w:rsidR="00087C99" w:rsidRPr="00122866" w14:paraId="06808E84" w14:textId="77777777" w:rsidTr="00576BD6">
        <w:trPr>
          <w:trHeight w:val="440"/>
        </w:trPr>
        <w:tc>
          <w:tcPr>
            <w:tcW w:w="2346" w:type="dxa"/>
            <w:tcBorders>
              <w:top w:val="single" w:sz="4" w:space="0" w:color="auto"/>
              <w:left w:val="single" w:sz="4" w:space="0" w:color="auto"/>
              <w:bottom w:val="single" w:sz="4" w:space="0" w:color="auto"/>
              <w:right w:val="single" w:sz="4" w:space="0" w:color="auto"/>
            </w:tcBorders>
          </w:tcPr>
          <w:p w14:paraId="1EA53D77" w14:textId="77777777" w:rsidR="00087C99" w:rsidRPr="00122866" w:rsidRDefault="00087C99" w:rsidP="00576BD6">
            <w:pPr>
              <w:rPr>
                <w:rFonts w:ascii="Verdana" w:hAnsi="Verdana"/>
                <w:sz w:val="18"/>
                <w:szCs w:val="18"/>
              </w:rPr>
            </w:pPr>
            <w:r w:rsidRPr="00122866">
              <w:rPr>
                <w:rFonts w:ascii="Verdana" w:hAnsi="Verdana"/>
                <w:sz w:val="18"/>
                <w:szCs w:val="18"/>
              </w:rPr>
              <w:t xml:space="preserve">Izredna evalvacija </w:t>
            </w:r>
          </w:p>
          <w:p w14:paraId="4433C483" w14:textId="77777777" w:rsidR="00087C99" w:rsidRPr="00122866" w:rsidRDefault="00087C99" w:rsidP="00576BD6">
            <w:pPr>
              <w:rPr>
                <w:rFonts w:ascii="Verdana" w:hAnsi="Verdana"/>
                <w:sz w:val="18"/>
                <w:szCs w:val="18"/>
              </w:rPr>
            </w:pPr>
            <w:r w:rsidRPr="00122866">
              <w:rPr>
                <w:rFonts w:ascii="Verdana" w:hAnsi="Verdana"/>
                <w:sz w:val="18"/>
                <w:szCs w:val="18"/>
              </w:rPr>
              <w:t xml:space="preserve">Evalvacija vzorca študijskih programov </w:t>
            </w:r>
          </w:p>
        </w:tc>
        <w:tc>
          <w:tcPr>
            <w:tcW w:w="2347" w:type="dxa"/>
            <w:tcBorders>
              <w:top w:val="single" w:sz="4" w:space="0" w:color="auto"/>
              <w:left w:val="single" w:sz="4" w:space="0" w:color="auto"/>
              <w:bottom w:val="single" w:sz="4" w:space="0" w:color="auto"/>
              <w:right w:val="single" w:sz="4" w:space="0" w:color="auto"/>
            </w:tcBorders>
          </w:tcPr>
          <w:p w14:paraId="1106BDF8" w14:textId="77777777" w:rsidR="00087C99" w:rsidRPr="00122866" w:rsidRDefault="00087C99" w:rsidP="00576BD6">
            <w:pPr>
              <w:rPr>
                <w:rFonts w:ascii="Verdana" w:hAnsi="Verdana"/>
                <w:sz w:val="18"/>
                <w:szCs w:val="18"/>
              </w:rPr>
            </w:pPr>
            <w:r w:rsidRPr="00122866">
              <w:rPr>
                <w:rFonts w:ascii="Verdana" w:hAnsi="Verdana"/>
                <w:sz w:val="18"/>
                <w:szCs w:val="18"/>
              </w:rPr>
              <w:t>1500 (predsednik)</w:t>
            </w:r>
          </w:p>
          <w:p w14:paraId="4AB2878B" w14:textId="77777777" w:rsidR="00087C99" w:rsidRPr="00122866" w:rsidRDefault="00087C99" w:rsidP="00576BD6">
            <w:pPr>
              <w:rPr>
                <w:rFonts w:ascii="Verdana" w:hAnsi="Verdana"/>
                <w:sz w:val="18"/>
                <w:szCs w:val="18"/>
              </w:rPr>
            </w:pPr>
            <w:r w:rsidRPr="00122866">
              <w:rPr>
                <w:rFonts w:ascii="Verdana" w:hAnsi="Verdana"/>
                <w:sz w:val="18"/>
                <w:szCs w:val="18"/>
              </w:rPr>
              <w:t xml:space="preserve">1200 (član) </w:t>
            </w:r>
          </w:p>
        </w:tc>
        <w:tc>
          <w:tcPr>
            <w:tcW w:w="2346" w:type="dxa"/>
            <w:tcBorders>
              <w:top w:val="single" w:sz="4" w:space="0" w:color="auto"/>
              <w:left w:val="single" w:sz="4" w:space="0" w:color="auto"/>
              <w:bottom w:val="single" w:sz="4" w:space="0" w:color="auto"/>
              <w:right w:val="single" w:sz="4" w:space="0" w:color="auto"/>
            </w:tcBorders>
          </w:tcPr>
          <w:p w14:paraId="3E06BF08" w14:textId="77777777" w:rsidR="00087C99" w:rsidRPr="00122866" w:rsidRDefault="00087C99" w:rsidP="00576BD6">
            <w:pPr>
              <w:rPr>
                <w:rFonts w:ascii="Verdana" w:hAnsi="Verdana"/>
                <w:sz w:val="18"/>
                <w:szCs w:val="18"/>
              </w:rPr>
            </w:pPr>
            <w:r w:rsidRPr="00122866">
              <w:rPr>
                <w:rFonts w:ascii="Verdana" w:hAnsi="Verdana"/>
                <w:sz w:val="18"/>
                <w:szCs w:val="18"/>
              </w:rPr>
              <w:t xml:space="preserve">Podaljšanje akreditacije samostojnega visokošolskega zavoda </w:t>
            </w:r>
          </w:p>
          <w:p w14:paraId="23DB6016" w14:textId="77777777" w:rsidR="00087C99" w:rsidRPr="00122866" w:rsidRDefault="00087C99" w:rsidP="00576BD6">
            <w:pPr>
              <w:rPr>
                <w:rFonts w:ascii="Verdana" w:hAnsi="Verdana"/>
                <w:sz w:val="18"/>
                <w:szCs w:val="18"/>
              </w:rPr>
            </w:pPr>
            <w:r w:rsidRPr="00122866">
              <w:rPr>
                <w:rFonts w:ascii="Verdana" w:hAnsi="Verdana"/>
                <w:sz w:val="18"/>
                <w:szCs w:val="18"/>
              </w:rPr>
              <w:t>Izredna evalvacija samostojnega visokošolskega zavoda</w:t>
            </w:r>
          </w:p>
          <w:p w14:paraId="3201FF17" w14:textId="77777777" w:rsidR="00087C99" w:rsidRPr="00122866" w:rsidRDefault="00087C99" w:rsidP="00576BD6">
            <w:pPr>
              <w:rPr>
                <w:rFonts w:ascii="Verdana" w:hAnsi="Verdana"/>
                <w:sz w:val="18"/>
                <w:szCs w:val="18"/>
              </w:rPr>
            </w:pPr>
            <w:r w:rsidRPr="00122866">
              <w:rPr>
                <w:rFonts w:ascii="Verdana" w:hAnsi="Verdana"/>
                <w:sz w:val="18"/>
                <w:szCs w:val="18"/>
              </w:rPr>
              <w:t>(z dvema obiskoma)</w:t>
            </w:r>
          </w:p>
        </w:tc>
        <w:tc>
          <w:tcPr>
            <w:tcW w:w="2347" w:type="dxa"/>
            <w:tcBorders>
              <w:top w:val="single" w:sz="4" w:space="0" w:color="auto"/>
              <w:left w:val="single" w:sz="4" w:space="0" w:color="auto"/>
              <w:bottom w:val="single" w:sz="4" w:space="0" w:color="auto"/>
              <w:right w:val="single" w:sz="4" w:space="0" w:color="auto"/>
            </w:tcBorders>
          </w:tcPr>
          <w:p w14:paraId="11A3D9B1" w14:textId="77777777" w:rsidR="00087C99" w:rsidRPr="00122866" w:rsidRDefault="00087C99" w:rsidP="00576BD6">
            <w:pPr>
              <w:rPr>
                <w:rFonts w:ascii="Verdana" w:hAnsi="Verdana"/>
                <w:sz w:val="18"/>
                <w:szCs w:val="18"/>
              </w:rPr>
            </w:pPr>
            <w:r w:rsidRPr="00122866">
              <w:rPr>
                <w:rFonts w:ascii="Verdana" w:hAnsi="Verdana"/>
                <w:sz w:val="18"/>
                <w:szCs w:val="18"/>
              </w:rPr>
              <w:t xml:space="preserve">3000 (predsednik) </w:t>
            </w:r>
          </w:p>
          <w:p w14:paraId="55E327F4" w14:textId="77777777" w:rsidR="00087C99" w:rsidRPr="00122866" w:rsidRDefault="00087C99" w:rsidP="00576BD6">
            <w:pPr>
              <w:rPr>
                <w:rFonts w:ascii="Verdana" w:hAnsi="Verdana"/>
                <w:sz w:val="18"/>
                <w:szCs w:val="18"/>
              </w:rPr>
            </w:pPr>
            <w:r w:rsidRPr="00122866">
              <w:rPr>
                <w:rFonts w:ascii="Verdana" w:hAnsi="Verdana"/>
                <w:sz w:val="18"/>
                <w:szCs w:val="18"/>
              </w:rPr>
              <w:t>2400 (član)</w:t>
            </w:r>
          </w:p>
        </w:tc>
      </w:tr>
      <w:tr w:rsidR="00087C99" w:rsidRPr="00122866" w14:paraId="3C6B93A6" w14:textId="77777777" w:rsidTr="00576BD6">
        <w:trPr>
          <w:trHeight w:val="440"/>
        </w:trPr>
        <w:tc>
          <w:tcPr>
            <w:tcW w:w="4693" w:type="dxa"/>
            <w:gridSpan w:val="2"/>
            <w:vMerge w:val="restart"/>
            <w:tcBorders>
              <w:top w:val="single" w:sz="4" w:space="0" w:color="auto"/>
              <w:left w:val="single" w:sz="4" w:space="0" w:color="auto"/>
              <w:bottom w:val="single" w:sz="4" w:space="0" w:color="auto"/>
              <w:right w:val="single" w:sz="4" w:space="0" w:color="auto"/>
            </w:tcBorders>
          </w:tcPr>
          <w:p w14:paraId="0CE80D63" w14:textId="77777777" w:rsidR="00087C99" w:rsidRPr="00122866" w:rsidRDefault="00087C99" w:rsidP="00576BD6">
            <w:pPr>
              <w:rPr>
                <w:rFonts w:ascii="Verdana" w:hAnsi="Verdana"/>
                <w:sz w:val="18"/>
                <w:szCs w:val="18"/>
              </w:rPr>
            </w:pPr>
          </w:p>
        </w:tc>
        <w:tc>
          <w:tcPr>
            <w:tcW w:w="2346" w:type="dxa"/>
            <w:tcBorders>
              <w:top w:val="single" w:sz="4" w:space="0" w:color="auto"/>
              <w:left w:val="single" w:sz="4" w:space="0" w:color="auto"/>
              <w:bottom w:val="single" w:sz="4" w:space="0" w:color="auto"/>
              <w:right w:val="single" w:sz="4" w:space="0" w:color="auto"/>
            </w:tcBorders>
          </w:tcPr>
          <w:p w14:paraId="3D56419E" w14:textId="77777777" w:rsidR="00087C99" w:rsidRPr="00122866" w:rsidRDefault="00087C99" w:rsidP="00576BD6">
            <w:pPr>
              <w:rPr>
                <w:rFonts w:ascii="Verdana" w:hAnsi="Verdana"/>
                <w:sz w:val="18"/>
                <w:szCs w:val="18"/>
              </w:rPr>
            </w:pPr>
            <w:r w:rsidRPr="00122866">
              <w:rPr>
                <w:rFonts w:ascii="Verdana" w:hAnsi="Verdana"/>
                <w:sz w:val="18"/>
                <w:szCs w:val="18"/>
              </w:rPr>
              <w:t xml:space="preserve">Podaljšanje akreditacije univerze </w:t>
            </w:r>
          </w:p>
          <w:p w14:paraId="31201C25" w14:textId="77777777" w:rsidR="00087C99" w:rsidRPr="00122866" w:rsidRDefault="00087C99" w:rsidP="00576BD6">
            <w:pPr>
              <w:rPr>
                <w:rFonts w:ascii="Verdana" w:hAnsi="Verdana"/>
                <w:sz w:val="18"/>
                <w:szCs w:val="18"/>
              </w:rPr>
            </w:pPr>
            <w:r w:rsidRPr="00122866">
              <w:rPr>
                <w:rFonts w:ascii="Verdana" w:hAnsi="Verdana"/>
                <w:sz w:val="18"/>
                <w:szCs w:val="18"/>
              </w:rPr>
              <w:t xml:space="preserve">Izredna evalvacije univerze </w:t>
            </w:r>
          </w:p>
          <w:p w14:paraId="37E497CD" w14:textId="77777777" w:rsidR="00087C99" w:rsidRPr="00122866" w:rsidRDefault="00087C99" w:rsidP="00576BD6">
            <w:pPr>
              <w:rPr>
                <w:rFonts w:ascii="Verdana" w:hAnsi="Verdana"/>
                <w:sz w:val="18"/>
                <w:szCs w:val="18"/>
              </w:rPr>
            </w:pPr>
            <w:r w:rsidRPr="00122866">
              <w:rPr>
                <w:rFonts w:ascii="Verdana" w:hAnsi="Verdana"/>
                <w:sz w:val="18"/>
                <w:szCs w:val="18"/>
              </w:rPr>
              <w:t>(z dvema obiskoma)</w:t>
            </w:r>
          </w:p>
        </w:tc>
        <w:tc>
          <w:tcPr>
            <w:tcW w:w="2347" w:type="dxa"/>
            <w:tcBorders>
              <w:top w:val="single" w:sz="4" w:space="0" w:color="auto"/>
              <w:left w:val="single" w:sz="4" w:space="0" w:color="auto"/>
              <w:bottom w:val="single" w:sz="4" w:space="0" w:color="auto"/>
              <w:right w:val="single" w:sz="4" w:space="0" w:color="auto"/>
            </w:tcBorders>
          </w:tcPr>
          <w:p w14:paraId="57A05D93" w14:textId="77777777" w:rsidR="00087C99" w:rsidRPr="00122866" w:rsidRDefault="00087C99" w:rsidP="00576BD6">
            <w:pPr>
              <w:rPr>
                <w:rFonts w:ascii="Verdana" w:hAnsi="Verdana"/>
                <w:sz w:val="18"/>
                <w:szCs w:val="18"/>
              </w:rPr>
            </w:pPr>
            <w:r w:rsidRPr="00122866">
              <w:rPr>
                <w:rFonts w:ascii="Verdana" w:hAnsi="Verdana"/>
                <w:sz w:val="18"/>
                <w:szCs w:val="18"/>
              </w:rPr>
              <w:t>4000 (predsednik)</w:t>
            </w:r>
          </w:p>
          <w:p w14:paraId="3E32C2E5" w14:textId="77777777" w:rsidR="00087C99" w:rsidRPr="00122866" w:rsidRDefault="00087C99" w:rsidP="00576BD6">
            <w:pPr>
              <w:rPr>
                <w:rFonts w:ascii="Verdana" w:hAnsi="Verdana"/>
                <w:sz w:val="18"/>
                <w:szCs w:val="18"/>
              </w:rPr>
            </w:pPr>
            <w:r w:rsidRPr="00122866">
              <w:rPr>
                <w:rFonts w:ascii="Verdana" w:hAnsi="Verdana"/>
                <w:sz w:val="18"/>
                <w:szCs w:val="18"/>
              </w:rPr>
              <w:t>3200 (član)</w:t>
            </w:r>
          </w:p>
        </w:tc>
      </w:tr>
      <w:tr w:rsidR="00087C99" w:rsidRPr="00122866" w14:paraId="70F8FB1D" w14:textId="77777777" w:rsidTr="00576BD6">
        <w:trPr>
          <w:trHeight w:val="219"/>
        </w:trPr>
        <w:tc>
          <w:tcPr>
            <w:tcW w:w="4693" w:type="dxa"/>
            <w:gridSpan w:val="2"/>
            <w:vMerge/>
            <w:tcBorders>
              <w:top w:val="single" w:sz="4" w:space="0" w:color="auto"/>
              <w:left w:val="single" w:sz="4" w:space="0" w:color="auto"/>
              <w:bottom w:val="single" w:sz="4" w:space="0" w:color="auto"/>
              <w:right w:val="single" w:sz="4" w:space="0" w:color="auto"/>
            </w:tcBorders>
          </w:tcPr>
          <w:p w14:paraId="060C1396" w14:textId="77777777" w:rsidR="00087C99" w:rsidRPr="00122866" w:rsidRDefault="00087C99" w:rsidP="00576BD6">
            <w:pPr>
              <w:rPr>
                <w:rFonts w:ascii="Verdana" w:hAnsi="Verdana"/>
                <w:sz w:val="18"/>
                <w:szCs w:val="18"/>
              </w:rPr>
            </w:pPr>
          </w:p>
        </w:tc>
        <w:tc>
          <w:tcPr>
            <w:tcW w:w="2346" w:type="dxa"/>
            <w:tcBorders>
              <w:top w:val="single" w:sz="4" w:space="0" w:color="auto"/>
              <w:left w:val="single" w:sz="4" w:space="0" w:color="auto"/>
              <w:bottom w:val="single" w:sz="4" w:space="0" w:color="auto"/>
              <w:right w:val="single" w:sz="4" w:space="0" w:color="auto"/>
            </w:tcBorders>
          </w:tcPr>
          <w:p w14:paraId="18581186" w14:textId="77777777" w:rsidR="00087C99" w:rsidRPr="00122866" w:rsidRDefault="00087C99" w:rsidP="00576BD6">
            <w:pPr>
              <w:rPr>
                <w:rFonts w:ascii="Verdana" w:hAnsi="Verdana"/>
                <w:sz w:val="18"/>
                <w:szCs w:val="18"/>
              </w:rPr>
            </w:pPr>
            <w:r w:rsidRPr="00122866">
              <w:rPr>
                <w:rFonts w:ascii="Verdana" w:hAnsi="Verdana"/>
                <w:sz w:val="18"/>
                <w:szCs w:val="18"/>
              </w:rPr>
              <w:t xml:space="preserve">Akreditacija spremembe visokošolskega zavoda </w:t>
            </w:r>
          </w:p>
        </w:tc>
        <w:tc>
          <w:tcPr>
            <w:tcW w:w="2347" w:type="dxa"/>
            <w:tcBorders>
              <w:top w:val="single" w:sz="4" w:space="0" w:color="auto"/>
              <w:left w:val="single" w:sz="4" w:space="0" w:color="auto"/>
              <w:bottom w:val="single" w:sz="4" w:space="0" w:color="auto"/>
              <w:right w:val="single" w:sz="4" w:space="0" w:color="auto"/>
            </w:tcBorders>
          </w:tcPr>
          <w:p w14:paraId="05A505B8" w14:textId="77777777" w:rsidR="00087C99" w:rsidRPr="00122866" w:rsidRDefault="00087C99" w:rsidP="00576BD6">
            <w:pPr>
              <w:rPr>
                <w:rFonts w:ascii="Verdana" w:hAnsi="Verdana"/>
                <w:sz w:val="18"/>
                <w:szCs w:val="18"/>
              </w:rPr>
            </w:pPr>
            <w:r w:rsidRPr="00122866">
              <w:rPr>
                <w:rFonts w:ascii="Verdana" w:hAnsi="Verdana"/>
                <w:sz w:val="18"/>
                <w:szCs w:val="18"/>
              </w:rPr>
              <w:t>1000 (predsednik)</w:t>
            </w:r>
          </w:p>
          <w:p w14:paraId="26D914A0" w14:textId="77777777" w:rsidR="00087C99" w:rsidRPr="00122866" w:rsidRDefault="00087C99" w:rsidP="00576BD6">
            <w:pPr>
              <w:rPr>
                <w:rFonts w:ascii="Verdana" w:hAnsi="Verdana"/>
                <w:sz w:val="18"/>
                <w:szCs w:val="18"/>
              </w:rPr>
            </w:pPr>
            <w:r w:rsidRPr="00122866">
              <w:rPr>
                <w:rFonts w:ascii="Verdana" w:hAnsi="Verdana"/>
                <w:sz w:val="18"/>
                <w:szCs w:val="18"/>
              </w:rPr>
              <w:t>800 (član)</w:t>
            </w:r>
          </w:p>
        </w:tc>
      </w:tr>
      <w:tr w:rsidR="00087C99" w:rsidRPr="00122866" w14:paraId="2D17C52E" w14:textId="77777777" w:rsidTr="00576BD6">
        <w:trPr>
          <w:trHeight w:val="441"/>
        </w:trPr>
        <w:tc>
          <w:tcPr>
            <w:tcW w:w="4693" w:type="dxa"/>
            <w:gridSpan w:val="2"/>
            <w:vMerge/>
            <w:tcBorders>
              <w:top w:val="single" w:sz="4" w:space="0" w:color="auto"/>
              <w:left w:val="single" w:sz="4" w:space="0" w:color="auto"/>
              <w:bottom w:val="single" w:sz="4" w:space="0" w:color="auto"/>
              <w:right w:val="single" w:sz="4" w:space="0" w:color="auto"/>
            </w:tcBorders>
          </w:tcPr>
          <w:p w14:paraId="1AC68232" w14:textId="77777777" w:rsidR="00087C99" w:rsidRPr="00122866" w:rsidRDefault="00087C99" w:rsidP="00576BD6">
            <w:pPr>
              <w:rPr>
                <w:rFonts w:ascii="Verdana" w:hAnsi="Verdana"/>
                <w:sz w:val="18"/>
                <w:szCs w:val="18"/>
              </w:rPr>
            </w:pPr>
          </w:p>
        </w:tc>
        <w:tc>
          <w:tcPr>
            <w:tcW w:w="2346" w:type="dxa"/>
            <w:tcBorders>
              <w:top w:val="single" w:sz="4" w:space="0" w:color="auto"/>
              <w:left w:val="single" w:sz="4" w:space="0" w:color="auto"/>
              <w:bottom w:val="single" w:sz="4" w:space="0" w:color="auto"/>
              <w:right w:val="single" w:sz="4" w:space="0" w:color="auto"/>
            </w:tcBorders>
          </w:tcPr>
          <w:p w14:paraId="4C7D78FA" w14:textId="77777777" w:rsidR="00087C99" w:rsidRPr="00122866" w:rsidRDefault="00087C99" w:rsidP="00576BD6">
            <w:pPr>
              <w:rPr>
                <w:rFonts w:ascii="Verdana" w:hAnsi="Verdana"/>
                <w:b/>
                <w:bCs/>
                <w:sz w:val="18"/>
                <w:szCs w:val="18"/>
              </w:rPr>
            </w:pPr>
            <w:r w:rsidRPr="00122866">
              <w:rPr>
                <w:rFonts w:ascii="Verdana" w:hAnsi="Verdana"/>
                <w:b/>
                <w:bCs/>
                <w:sz w:val="18"/>
                <w:szCs w:val="18"/>
              </w:rPr>
              <w:t xml:space="preserve">VIŠJA STROKOVNA ŠOLA </w:t>
            </w:r>
          </w:p>
        </w:tc>
        <w:tc>
          <w:tcPr>
            <w:tcW w:w="2347" w:type="dxa"/>
            <w:tcBorders>
              <w:top w:val="single" w:sz="4" w:space="0" w:color="auto"/>
              <w:left w:val="single" w:sz="4" w:space="0" w:color="auto"/>
              <w:bottom w:val="single" w:sz="4" w:space="0" w:color="auto"/>
              <w:right w:val="single" w:sz="4" w:space="0" w:color="auto"/>
            </w:tcBorders>
          </w:tcPr>
          <w:p w14:paraId="0496ED3C" w14:textId="77777777" w:rsidR="00087C99" w:rsidRPr="00122866" w:rsidRDefault="00087C99" w:rsidP="00576BD6">
            <w:pPr>
              <w:rPr>
                <w:rFonts w:ascii="Verdana" w:hAnsi="Verdana"/>
                <w:sz w:val="18"/>
                <w:szCs w:val="18"/>
              </w:rPr>
            </w:pPr>
            <w:r w:rsidRPr="00122866">
              <w:rPr>
                <w:rFonts w:ascii="Verdana" w:hAnsi="Verdana"/>
                <w:b/>
                <w:bCs/>
                <w:sz w:val="18"/>
                <w:szCs w:val="18"/>
              </w:rPr>
              <w:t xml:space="preserve">Bruto ZNESEK (v EUR) </w:t>
            </w:r>
          </w:p>
        </w:tc>
      </w:tr>
      <w:tr w:rsidR="00087C99" w:rsidRPr="00122866" w14:paraId="1B57DA40" w14:textId="77777777" w:rsidTr="00576BD6">
        <w:trPr>
          <w:trHeight w:val="441"/>
        </w:trPr>
        <w:tc>
          <w:tcPr>
            <w:tcW w:w="4693" w:type="dxa"/>
            <w:gridSpan w:val="2"/>
            <w:vMerge/>
            <w:tcBorders>
              <w:top w:val="single" w:sz="4" w:space="0" w:color="auto"/>
              <w:left w:val="single" w:sz="4" w:space="0" w:color="auto"/>
              <w:bottom w:val="single" w:sz="4" w:space="0" w:color="auto"/>
              <w:right w:val="single" w:sz="4" w:space="0" w:color="auto"/>
            </w:tcBorders>
          </w:tcPr>
          <w:p w14:paraId="03F439E6" w14:textId="77777777" w:rsidR="00087C99" w:rsidRPr="00122866" w:rsidRDefault="00087C99" w:rsidP="00576BD6">
            <w:pPr>
              <w:rPr>
                <w:rFonts w:ascii="Verdana" w:hAnsi="Verdana"/>
                <w:sz w:val="18"/>
                <w:szCs w:val="18"/>
              </w:rPr>
            </w:pPr>
          </w:p>
        </w:tc>
        <w:tc>
          <w:tcPr>
            <w:tcW w:w="2346" w:type="dxa"/>
            <w:tcBorders>
              <w:top w:val="single" w:sz="4" w:space="0" w:color="auto"/>
              <w:left w:val="single" w:sz="4" w:space="0" w:color="auto"/>
              <w:bottom w:val="single" w:sz="4" w:space="0" w:color="auto"/>
              <w:right w:val="single" w:sz="4" w:space="0" w:color="auto"/>
            </w:tcBorders>
          </w:tcPr>
          <w:p w14:paraId="4B5DEB45" w14:textId="77777777" w:rsidR="00087C99" w:rsidRPr="00122866" w:rsidRDefault="00087C99" w:rsidP="00576BD6">
            <w:pPr>
              <w:rPr>
                <w:rFonts w:ascii="Verdana" w:hAnsi="Verdana"/>
                <w:sz w:val="18"/>
                <w:szCs w:val="18"/>
              </w:rPr>
            </w:pPr>
            <w:r w:rsidRPr="00122866">
              <w:rPr>
                <w:rFonts w:ascii="Verdana" w:hAnsi="Verdana"/>
                <w:sz w:val="18"/>
                <w:szCs w:val="18"/>
              </w:rPr>
              <w:t xml:space="preserve">Zunanja evalvacija višje strokovne šole </w:t>
            </w:r>
          </w:p>
        </w:tc>
        <w:tc>
          <w:tcPr>
            <w:tcW w:w="2347" w:type="dxa"/>
            <w:tcBorders>
              <w:top w:val="single" w:sz="4" w:space="0" w:color="auto"/>
              <w:left w:val="single" w:sz="4" w:space="0" w:color="auto"/>
              <w:bottom w:val="single" w:sz="4" w:space="0" w:color="auto"/>
              <w:right w:val="single" w:sz="4" w:space="0" w:color="auto"/>
            </w:tcBorders>
          </w:tcPr>
          <w:p w14:paraId="6D17912D" w14:textId="77777777" w:rsidR="00087C99" w:rsidRPr="00122866" w:rsidRDefault="00087C99" w:rsidP="00576BD6">
            <w:pPr>
              <w:rPr>
                <w:rFonts w:ascii="Verdana" w:hAnsi="Verdana"/>
                <w:sz w:val="18"/>
                <w:szCs w:val="18"/>
              </w:rPr>
            </w:pPr>
            <w:r w:rsidRPr="00122866">
              <w:rPr>
                <w:rFonts w:ascii="Verdana" w:hAnsi="Verdana"/>
                <w:sz w:val="18"/>
                <w:szCs w:val="18"/>
              </w:rPr>
              <w:t>2000 (predsednik)</w:t>
            </w:r>
          </w:p>
          <w:p w14:paraId="3C2966C1" w14:textId="77777777" w:rsidR="00087C99" w:rsidRPr="00122866" w:rsidRDefault="00087C99" w:rsidP="00576BD6">
            <w:pPr>
              <w:rPr>
                <w:rFonts w:ascii="Verdana" w:hAnsi="Verdana"/>
                <w:sz w:val="18"/>
                <w:szCs w:val="18"/>
              </w:rPr>
            </w:pPr>
            <w:r w:rsidRPr="00122866">
              <w:rPr>
                <w:rFonts w:ascii="Verdana" w:hAnsi="Verdana"/>
                <w:sz w:val="18"/>
                <w:szCs w:val="18"/>
              </w:rPr>
              <w:t>1600 (član)</w:t>
            </w:r>
          </w:p>
        </w:tc>
      </w:tr>
    </w:tbl>
    <w:p w14:paraId="145C7E74" w14:textId="77777777" w:rsidR="00087C99" w:rsidRPr="00122866" w:rsidRDefault="00087C99" w:rsidP="00087C99">
      <w:pPr>
        <w:jc w:val="both"/>
        <w:rPr>
          <w:rFonts w:ascii="Verdana" w:hAnsi="Verdana"/>
          <w:b/>
          <w:bCs/>
          <w:sz w:val="20"/>
          <w:szCs w:val="20"/>
        </w:rPr>
      </w:pPr>
      <w:r w:rsidRPr="00122866">
        <w:rPr>
          <w:rFonts w:ascii="Verdana" w:hAnsi="Verdana"/>
          <w:sz w:val="20"/>
          <w:szCs w:val="20"/>
        </w:rPr>
        <w:t>V primeru dveh ali več združenih postopkov akreditacije</w:t>
      </w:r>
      <w:r>
        <w:rPr>
          <w:rFonts w:ascii="Verdana" w:hAnsi="Verdana"/>
          <w:sz w:val="20"/>
          <w:szCs w:val="20"/>
        </w:rPr>
        <w:t xml:space="preserve"> oziroma evalvacije</w:t>
      </w:r>
      <w:r w:rsidRPr="00122866">
        <w:rPr>
          <w:rFonts w:ascii="Verdana" w:hAnsi="Verdana"/>
          <w:sz w:val="20"/>
          <w:szCs w:val="20"/>
        </w:rPr>
        <w:t xml:space="preserve"> študijskih programov se za prvi študijski program obračuna 100% znesek, za vsak nadaljnji študijski program pa 30% določenega zneska. </w:t>
      </w:r>
    </w:p>
    <w:p w14:paraId="3B6BDA45" w14:textId="77777777" w:rsidR="00087C99" w:rsidRPr="00122866" w:rsidRDefault="00087C99" w:rsidP="00087C99">
      <w:pPr>
        <w:jc w:val="both"/>
        <w:rPr>
          <w:rFonts w:ascii="Verdana" w:hAnsi="Verdana"/>
          <w:sz w:val="20"/>
          <w:szCs w:val="20"/>
        </w:rPr>
      </w:pPr>
      <w:r w:rsidRPr="00122866">
        <w:rPr>
          <w:rFonts w:ascii="Verdana" w:hAnsi="Verdana"/>
          <w:sz w:val="20"/>
          <w:szCs w:val="20"/>
        </w:rPr>
        <w:t xml:space="preserve">V postopku podaljšanja akreditacije oziroma izredne evalvacije univerze, kjer prvi oziroma drugi obisk trajata več kot dva dneva, se za vsak dodatni dan obiska strokovnjaku plačilo poviša za 200 EUR bruto.  </w:t>
      </w:r>
    </w:p>
    <w:p w14:paraId="33A15066" w14:textId="77777777" w:rsidR="00087C99" w:rsidRPr="00122866" w:rsidRDefault="00087C99" w:rsidP="00087C99">
      <w:pPr>
        <w:jc w:val="both"/>
        <w:rPr>
          <w:rFonts w:ascii="Verdana" w:hAnsi="Verdana"/>
          <w:sz w:val="20"/>
          <w:szCs w:val="20"/>
        </w:rPr>
      </w:pPr>
      <w:r w:rsidRPr="00122866">
        <w:rPr>
          <w:rFonts w:ascii="Verdana" w:hAnsi="Verdana"/>
          <w:sz w:val="20"/>
          <w:szCs w:val="20"/>
        </w:rPr>
        <w:t xml:space="preserve">V postopku podaljšanja akreditacije oziroma izredne evalvacije univerze lahko predsednik skupine strokovnjakov pooblasti posameznega člana skupine strokovnjakov, da koordinira delo in vodi razgovore na obiskih članic univerze. Pooblaščenemu članu skupine strokovnjakov se plačilo za delo za dan, ko koordinira delo in vodi razgovore, poviša za 100 EUR bruto. </w:t>
      </w:r>
      <w:r w:rsidRPr="00122866">
        <w:rPr>
          <w:rFonts w:ascii="Verdana" w:hAnsi="Verdana"/>
          <w:sz w:val="20"/>
          <w:szCs w:val="20"/>
        </w:rPr>
        <w:br/>
      </w:r>
      <w:r w:rsidRPr="00122866">
        <w:rPr>
          <w:rFonts w:ascii="Verdana" w:hAnsi="Verdana"/>
          <w:sz w:val="20"/>
          <w:szCs w:val="20"/>
        </w:rPr>
        <w:lastRenderedPageBreak/>
        <w:br/>
        <w:t xml:space="preserve">Člani skupine strokovnjakov so odgovorni za pripravo poročila v skladu z jezikovnimi smernicami agencije. Pri prevajanju poročila lahko uporabljajo tudi aplikacije za strojno prevajanje. Člani skupine strokovnjakov, ki so prevajali besedilo poročila skupine strokovnjakov iz angleškega v slovenski jezik, so upravičeni do dodatnega plačila za prevod v višini 100 EUR bruto. Upravičenost do dodatnega plačila se izkaže s posebnim poročilom predsednika skupine strokovnjakov. Predsednik skupine strokovnjakov poročilo predloži strokovnemu delavcu, ki vodi posamezen postopek. </w:t>
      </w:r>
    </w:p>
    <w:p w14:paraId="4E962FE5" w14:textId="77777777" w:rsidR="00087C99" w:rsidRPr="00122866" w:rsidRDefault="00087C99" w:rsidP="00087C99">
      <w:pPr>
        <w:jc w:val="both"/>
        <w:rPr>
          <w:rFonts w:ascii="Verdana" w:hAnsi="Verdana"/>
          <w:sz w:val="20"/>
          <w:szCs w:val="20"/>
        </w:rPr>
      </w:pPr>
      <w:r w:rsidRPr="00122866">
        <w:rPr>
          <w:rFonts w:ascii="Verdana" w:hAnsi="Verdana"/>
          <w:sz w:val="20"/>
          <w:szCs w:val="20"/>
        </w:rPr>
        <w:t>V primeru, da vlagatelj umakne vlogo po tem, ko je skupina strokovnjakov pripravila in predložila prvo poročilo, se strokovnjakom izplača celotno plačilo, določeno za posamezni postopek.</w:t>
      </w:r>
    </w:p>
    <w:p w14:paraId="72B85209" w14:textId="77777777" w:rsidR="00087C99" w:rsidRPr="00122866" w:rsidRDefault="00087C99" w:rsidP="00087C99">
      <w:pPr>
        <w:jc w:val="both"/>
        <w:rPr>
          <w:rFonts w:ascii="Verdana" w:hAnsi="Verdana"/>
          <w:sz w:val="20"/>
          <w:szCs w:val="20"/>
        </w:rPr>
      </w:pPr>
      <w:r w:rsidRPr="00122866">
        <w:rPr>
          <w:rFonts w:ascii="Verdana" w:hAnsi="Verdana"/>
          <w:sz w:val="20"/>
          <w:szCs w:val="20"/>
        </w:rPr>
        <w:t>Strokovnjaku se plačilo zmanjša, če ne upošteva določil pogodbe, zakona, ki ureja področje visokega šolstva ter meril agencije</w:t>
      </w:r>
      <w:r>
        <w:rPr>
          <w:rFonts w:ascii="Verdana" w:hAnsi="Verdana"/>
          <w:sz w:val="20"/>
          <w:szCs w:val="20"/>
        </w:rPr>
        <w:t>.</w:t>
      </w:r>
      <w:r w:rsidRPr="00122866">
        <w:rPr>
          <w:rFonts w:ascii="Verdana" w:hAnsi="Verdana"/>
          <w:sz w:val="20"/>
          <w:szCs w:val="20"/>
        </w:rPr>
        <w:t xml:space="preserve"> Če gre za vsebinsko nepopolnost poročila, se plačilo zmanjša za 30%. Če gre za neupoštevanje rokov, se plačilo zmanjša za 20%. </w:t>
      </w:r>
    </w:p>
    <w:p w14:paraId="2430080D" w14:textId="77777777" w:rsidR="00087C99" w:rsidRPr="00122866" w:rsidRDefault="00087C99" w:rsidP="00087C99">
      <w:pPr>
        <w:jc w:val="both"/>
        <w:rPr>
          <w:rFonts w:ascii="Verdana" w:hAnsi="Verdana"/>
          <w:sz w:val="20"/>
          <w:szCs w:val="20"/>
        </w:rPr>
      </w:pPr>
    </w:p>
    <w:p w14:paraId="61B19A09"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4. člen</w:t>
      </w:r>
    </w:p>
    <w:p w14:paraId="756F37C3"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(povračilo stroškov)</w:t>
      </w:r>
    </w:p>
    <w:p w14:paraId="46BB34A4" w14:textId="77777777" w:rsidR="00087C99" w:rsidRPr="00122866" w:rsidRDefault="00087C99" w:rsidP="00087C99">
      <w:pPr>
        <w:jc w:val="both"/>
        <w:rPr>
          <w:rFonts w:ascii="Verdana" w:hAnsi="Verdana"/>
          <w:sz w:val="20"/>
          <w:szCs w:val="20"/>
        </w:rPr>
      </w:pPr>
      <w:r w:rsidRPr="00122866">
        <w:rPr>
          <w:rFonts w:ascii="Verdana" w:hAnsi="Verdana"/>
          <w:sz w:val="20"/>
          <w:szCs w:val="20"/>
        </w:rPr>
        <w:t>Strokovnjaki so upravičeni do povračila stroškov v skladu z Uredbo o sejninah in povračilih stroškov v javnih skladih, javnih agencijah, javnih zavodih in javnih gospodarskih zavodih (Uradni list RS, št. 16/09 s spremembami) oziroma Uredbo o povračilu stroškov za službena potovanja v tujino (Uradni list RS, št. 38/94, s spremembami), kadar gre za potovanja v tujino.</w:t>
      </w:r>
    </w:p>
    <w:p w14:paraId="16DF5AB6" w14:textId="77777777" w:rsidR="00087C99" w:rsidRPr="00122866" w:rsidRDefault="00087C99" w:rsidP="00087C99">
      <w:pPr>
        <w:jc w:val="both"/>
        <w:rPr>
          <w:rFonts w:ascii="Verdana" w:hAnsi="Verdana"/>
          <w:sz w:val="20"/>
          <w:szCs w:val="20"/>
        </w:rPr>
      </w:pPr>
    </w:p>
    <w:p w14:paraId="11A7B782"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5. člen</w:t>
      </w:r>
    </w:p>
    <w:p w14:paraId="6A37C353" w14:textId="77777777" w:rsidR="00087C99" w:rsidRPr="00122866" w:rsidRDefault="00087C99" w:rsidP="00087C99">
      <w:pPr>
        <w:jc w:val="center"/>
        <w:rPr>
          <w:rFonts w:ascii="Verdana" w:hAnsi="Verdana"/>
          <w:b/>
          <w:bCs/>
          <w:sz w:val="20"/>
          <w:szCs w:val="20"/>
        </w:rPr>
      </w:pPr>
      <w:r w:rsidRPr="00122866">
        <w:rPr>
          <w:rFonts w:ascii="Verdana" w:hAnsi="Verdana"/>
          <w:b/>
          <w:bCs/>
          <w:sz w:val="20"/>
          <w:szCs w:val="20"/>
        </w:rPr>
        <w:t xml:space="preserve">(začetek </w:t>
      </w:r>
      <w:r>
        <w:rPr>
          <w:rFonts w:ascii="Verdana" w:hAnsi="Verdana"/>
          <w:b/>
          <w:bCs/>
          <w:sz w:val="20"/>
          <w:szCs w:val="20"/>
        </w:rPr>
        <w:t>veljavnosti</w:t>
      </w:r>
      <w:r w:rsidRPr="00122866">
        <w:rPr>
          <w:rFonts w:ascii="Verdana" w:hAnsi="Verdana"/>
          <w:b/>
          <w:bCs/>
          <w:sz w:val="20"/>
          <w:szCs w:val="20"/>
        </w:rPr>
        <w:t>)</w:t>
      </w:r>
    </w:p>
    <w:p w14:paraId="784D43D4" w14:textId="77777777" w:rsidR="00087C99" w:rsidRPr="00122866" w:rsidRDefault="00087C99" w:rsidP="00087C99">
      <w:pPr>
        <w:jc w:val="both"/>
        <w:rPr>
          <w:rFonts w:ascii="Verdana" w:hAnsi="Verdana"/>
          <w:sz w:val="20"/>
          <w:szCs w:val="20"/>
        </w:rPr>
      </w:pPr>
      <w:r w:rsidRPr="00122866">
        <w:rPr>
          <w:rFonts w:ascii="Verdana" w:hAnsi="Verdana"/>
          <w:sz w:val="20"/>
          <w:szCs w:val="20"/>
        </w:rPr>
        <w:t xml:space="preserve">Ta pravilnik začne veljati naslednji dan po prejemu soglasja Vlade Republike Slovenije. </w:t>
      </w:r>
    </w:p>
    <w:p w14:paraId="473025CF" w14:textId="77777777" w:rsidR="00087C99" w:rsidRPr="00122866" w:rsidRDefault="00087C99" w:rsidP="00087C99">
      <w:pPr>
        <w:jc w:val="both"/>
        <w:rPr>
          <w:rFonts w:ascii="Verdana" w:hAnsi="Verdana"/>
          <w:sz w:val="20"/>
          <w:szCs w:val="20"/>
        </w:rPr>
      </w:pPr>
    </w:p>
    <w:p w14:paraId="1D27518A" w14:textId="77777777" w:rsidR="00087C99" w:rsidRPr="00122866" w:rsidRDefault="00087C99" w:rsidP="00087C99">
      <w:pPr>
        <w:jc w:val="both"/>
        <w:rPr>
          <w:rFonts w:ascii="Verdana" w:hAnsi="Verdana"/>
          <w:sz w:val="20"/>
          <w:szCs w:val="20"/>
        </w:rPr>
      </w:pPr>
      <w:r w:rsidRPr="00122866">
        <w:rPr>
          <w:rFonts w:ascii="Verdana" w:hAnsi="Verdana"/>
          <w:sz w:val="20"/>
          <w:szCs w:val="20"/>
        </w:rPr>
        <w:t>Številka:</w:t>
      </w:r>
    </w:p>
    <w:p w14:paraId="086FDEB9" w14:textId="77777777" w:rsidR="00087C99" w:rsidRPr="00122866" w:rsidRDefault="00087C99" w:rsidP="00087C99">
      <w:pPr>
        <w:jc w:val="both"/>
        <w:rPr>
          <w:rFonts w:ascii="Verdana" w:hAnsi="Verdana"/>
          <w:sz w:val="20"/>
          <w:szCs w:val="20"/>
        </w:rPr>
      </w:pPr>
      <w:r w:rsidRPr="00122866">
        <w:rPr>
          <w:rFonts w:ascii="Verdana" w:hAnsi="Verdana"/>
          <w:sz w:val="20"/>
          <w:szCs w:val="20"/>
        </w:rPr>
        <w:t>Datum:</w:t>
      </w:r>
    </w:p>
    <w:p w14:paraId="46C00C8A" w14:textId="77777777" w:rsidR="00087C99" w:rsidRPr="00122866" w:rsidRDefault="00087C99" w:rsidP="00087C99">
      <w:pPr>
        <w:jc w:val="both"/>
        <w:rPr>
          <w:rFonts w:ascii="Verdana" w:hAnsi="Verdana"/>
          <w:sz w:val="20"/>
          <w:szCs w:val="20"/>
        </w:rPr>
      </w:pPr>
    </w:p>
    <w:p w14:paraId="50ADDFDA" w14:textId="77777777" w:rsidR="00087C99" w:rsidRPr="00122866" w:rsidRDefault="00087C99" w:rsidP="00087C99">
      <w:pPr>
        <w:jc w:val="both"/>
        <w:rPr>
          <w:rFonts w:ascii="Verdana" w:hAnsi="Verdana"/>
          <w:sz w:val="20"/>
          <w:szCs w:val="20"/>
        </w:rPr>
      </w:pPr>
      <w:r w:rsidRPr="00122866">
        <w:rPr>
          <w:rFonts w:ascii="Verdana" w:hAnsi="Verdana"/>
          <w:sz w:val="20"/>
          <w:szCs w:val="20"/>
        </w:rPr>
        <w:t>Soglasje Vlade Republike Slovenije je bilo podano na xx. seji, dne xx.xx.xxxx.</w:t>
      </w:r>
    </w:p>
    <w:p w14:paraId="3971803E" w14:textId="77777777" w:rsidR="00087C99" w:rsidRPr="00122866" w:rsidRDefault="00087C99" w:rsidP="00087C99">
      <w:pPr>
        <w:jc w:val="both"/>
        <w:rPr>
          <w:rFonts w:ascii="Verdana" w:hAnsi="Verdana"/>
          <w:sz w:val="20"/>
          <w:szCs w:val="20"/>
        </w:rPr>
      </w:pPr>
    </w:p>
    <w:p w14:paraId="5251A064" w14:textId="77777777" w:rsidR="00087C99" w:rsidRPr="00122866" w:rsidRDefault="00087C99" w:rsidP="00087C99">
      <w:pPr>
        <w:jc w:val="both"/>
        <w:rPr>
          <w:rFonts w:ascii="Verdana" w:hAnsi="Verdana"/>
          <w:sz w:val="20"/>
          <w:szCs w:val="20"/>
        </w:rPr>
      </w:pPr>
    </w:p>
    <w:p w14:paraId="2082FC50" w14:textId="77777777" w:rsidR="00087C99" w:rsidRPr="00122866" w:rsidRDefault="00087C99" w:rsidP="00087C99">
      <w:pPr>
        <w:jc w:val="right"/>
        <w:rPr>
          <w:rFonts w:ascii="Verdana" w:hAnsi="Verdana"/>
          <w:sz w:val="20"/>
          <w:szCs w:val="20"/>
        </w:rPr>
      </w:pPr>
      <w:r w:rsidRPr="00122866">
        <w:rPr>
          <w:rFonts w:ascii="Verdana" w:hAnsi="Verdana"/>
          <w:sz w:val="20"/>
          <w:szCs w:val="20"/>
        </w:rPr>
        <w:t>Dr. Boris Dular</w:t>
      </w:r>
    </w:p>
    <w:p w14:paraId="5C1656B0" w14:textId="77777777" w:rsidR="00087C99" w:rsidRPr="00122866" w:rsidRDefault="00087C99" w:rsidP="00087C99">
      <w:pPr>
        <w:jc w:val="right"/>
        <w:rPr>
          <w:rFonts w:ascii="Verdana" w:hAnsi="Verdana"/>
          <w:sz w:val="20"/>
          <w:szCs w:val="20"/>
        </w:rPr>
      </w:pPr>
      <w:r w:rsidRPr="00122866">
        <w:rPr>
          <w:rFonts w:ascii="Verdana" w:hAnsi="Verdana"/>
          <w:sz w:val="20"/>
          <w:szCs w:val="20"/>
        </w:rPr>
        <w:t>Predsednik sveta Nacionalne agencije Republike Slovenije</w:t>
      </w:r>
    </w:p>
    <w:p w14:paraId="60087EAB" w14:textId="77777777" w:rsidR="00087C99" w:rsidRPr="00122866" w:rsidRDefault="00087C99" w:rsidP="00087C99">
      <w:pPr>
        <w:jc w:val="right"/>
        <w:rPr>
          <w:rFonts w:ascii="Verdana" w:hAnsi="Verdana"/>
          <w:sz w:val="20"/>
          <w:szCs w:val="20"/>
        </w:rPr>
      </w:pPr>
      <w:r w:rsidRPr="00122866">
        <w:rPr>
          <w:rFonts w:ascii="Verdana" w:hAnsi="Verdana"/>
          <w:sz w:val="20"/>
          <w:szCs w:val="20"/>
        </w:rPr>
        <w:t xml:space="preserve"> za kakovost v visokem šolstvu</w:t>
      </w:r>
    </w:p>
    <w:p w14:paraId="40F05311" w14:textId="77777777" w:rsidR="00087C99" w:rsidRPr="00122866" w:rsidRDefault="00087C99" w:rsidP="00087C99">
      <w:pPr>
        <w:jc w:val="both"/>
        <w:rPr>
          <w:rFonts w:ascii="Verdana" w:hAnsi="Verdana"/>
          <w:sz w:val="20"/>
          <w:szCs w:val="20"/>
        </w:rPr>
      </w:pPr>
    </w:p>
    <w:p w14:paraId="5EAF910F" w14:textId="77777777" w:rsidR="00087C99" w:rsidRDefault="00087C99" w:rsidP="00087C99">
      <w:pPr>
        <w:rPr>
          <w:rFonts w:ascii="Verdana" w:hAnsi="Verdana"/>
          <w:sz w:val="20"/>
          <w:szCs w:val="20"/>
        </w:rPr>
      </w:pPr>
      <w:r>
        <w:rPr>
          <w:rFonts w:ascii="Verdana" w:hAnsi="Verdana"/>
          <w:sz w:val="20"/>
          <w:szCs w:val="20"/>
        </w:rPr>
        <w:br w:type="page"/>
      </w:r>
    </w:p>
    <w:p w14:paraId="105CDD25" w14:textId="77777777" w:rsidR="00087C99" w:rsidRPr="006B442D" w:rsidRDefault="00087C99" w:rsidP="00087C99">
      <w:pPr>
        <w:rPr>
          <w:rFonts w:ascii="Verdana" w:hAnsi="Verdana"/>
          <w:b/>
          <w:bCs/>
          <w:sz w:val="20"/>
          <w:szCs w:val="20"/>
        </w:rPr>
      </w:pPr>
      <w:r w:rsidRPr="006B442D">
        <w:rPr>
          <w:rFonts w:ascii="Verdana" w:hAnsi="Verdana"/>
          <w:b/>
          <w:bCs/>
          <w:sz w:val="20"/>
          <w:szCs w:val="20"/>
        </w:rPr>
        <w:lastRenderedPageBreak/>
        <w:t>Dodatna obrazložitev sprememb</w:t>
      </w:r>
    </w:p>
    <w:p w14:paraId="559C8F1C" w14:textId="77777777" w:rsidR="00087C99" w:rsidRPr="006B442D" w:rsidRDefault="00087C99" w:rsidP="00087C99">
      <w:pPr>
        <w:rPr>
          <w:rFonts w:ascii="Verdana" w:hAnsi="Verdana"/>
          <w:b/>
          <w:bCs/>
          <w:sz w:val="20"/>
          <w:szCs w:val="20"/>
        </w:rPr>
      </w:pPr>
    </w:p>
    <w:p w14:paraId="722B07A0" w14:textId="77777777" w:rsidR="00087C99" w:rsidRPr="006B442D" w:rsidRDefault="00087C99" w:rsidP="00087C99">
      <w:pPr>
        <w:rPr>
          <w:rFonts w:ascii="Verdana" w:hAnsi="Verdana"/>
          <w:b/>
          <w:bCs/>
          <w:sz w:val="20"/>
          <w:szCs w:val="20"/>
        </w:rPr>
      </w:pPr>
      <w:r w:rsidRPr="006B442D">
        <w:rPr>
          <w:rFonts w:ascii="Verdana" w:hAnsi="Verdana"/>
          <w:b/>
          <w:bCs/>
          <w:sz w:val="20"/>
          <w:szCs w:val="20"/>
        </w:rPr>
        <w:t>1. Ugotovljene pomanjkljivosti obstoječega sistema</w:t>
      </w:r>
    </w:p>
    <w:p w14:paraId="77D078E3" w14:textId="77777777" w:rsidR="00087C99" w:rsidRPr="006B442D" w:rsidRDefault="00087C99" w:rsidP="00087C99">
      <w:pPr>
        <w:rPr>
          <w:rFonts w:ascii="Verdana" w:hAnsi="Verdana"/>
          <w:sz w:val="20"/>
          <w:szCs w:val="20"/>
        </w:rPr>
      </w:pPr>
      <w:r w:rsidRPr="006B442D">
        <w:rPr>
          <w:rFonts w:ascii="Verdana" w:hAnsi="Verdana"/>
          <w:sz w:val="20"/>
          <w:szCs w:val="20"/>
        </w:rPr>
        <w:t>Plačila strokovnjakov, ki sodelujejo v postopkih NAKVIS, se od ustanovitve agencije leta 2010 niso spreminjala. V tem času se je njihova realna vrednost znižala za približno 40 % (kumulativna inflacija 2010–2025, vir: SURS). Zaradi navedenega je oteženo pridobivanje motiviranih in kompetentnih strokovnjakov. Slednje je evidentno predvsem z vidika vključevanja priznanih tujih strokovnjakov in zagotavljanja mednarodne primerljivosti.</w:t>
      </w:r>
    </w:p>
    <w:p w14:paraId="13BA8EBC" w14:textId="77777777" w:rsidR="00087C99" w:rsidRPr="006B442D" w:rsidRDefault="00087C99" w:rsidP="00087C99">
      <w:pPr>
        <w:rPr>
          <w:rFonts w:ascii="Verdana" w:hAnsi="Verdana"/>
          <w:sz w:val="20"/>
          <w:szCs w:val="20"/>
        </w:rPr>
      </w:pPr>
      <w:r w:rsidRPr="006B442D">
        <w:rPr>
          <w:rFonts w:ascii="Verdana" w:hAnsi="Verdana"/>
          <w:sz w:val="20"/>
          <w:szCs w:val="20"/>
        </w:rPr>
        <w:t xml:space="preserve">Obstoječi sistem, ki je temeljil po večini temeljil na plačilu po dnevu obiska, je ustvarjal nesorazmerja med zahtevnostjo postopkov in višino honorarja, saj se glavnina dela opravi pred in po samem obisku (priprava poročila skupine strokovnjakov). Največje pomanjkljivosti so bile ugotovljene pri akreditacijah študijskih programov, kjer je bil obseg dela velik, honorar pa prenizek. Z uvedbo pavšalnega plačila se zagotovi pravično plačilo dela za celoten postopek. </w:t>
      </w:r>
    </w:p>
    <w:p w14:paraId="770275EB" w14:textId="77777777" w:rsidR="00087C99" w:rsidRPr="006B442D" w:rsidRDefault="00087C99" w:rsidP="00087C99">
      <w:pPr>
        <w:rPr>
          <w:rFonts w:ascii="Verdana" w:hAnsi="Verdana"/>
          <w:b/>
          <w:bCs/>
          <w:sz w:val="20"/>
          <w:szCs w:val="20"/>
        </w:rPr>
      </w:pPr>
    </w:p>
    <w:p w14:paraId="3472BE58" w14:textId="77777777" w:rsidR="00087C99" w:rsidRPr="006B442D" w:rsidRDefault="00087C99" w:rsidP="00087C99">
      <w:pPr>
        <w:rPr>
          <w:rFonts w:ascii="Verdana" w:hAnsi="Verdana"/>
          <w:b/>
          <w:bCs/>
          <w:sz w:val="20"/>
          <w:szCs w:val="20"/>
        </w:rPr>
      </w:pPr>
      <w:r w:rsidRPr="006B442D">
        <w:rPr>
          <w:rFonts w:ascii="Verdana" w:hAnsi="Verdana"/>
          <w:b/>
          <w:bCs/>
          <w:sz w:val="20"/>
          <w:szCs w:val="20"/>
        </w:rPr>
        <w:t>2. Povečana zahtevnost postopkov</w:t>
      </w:r>
    </w:p>
    <w:p w14:paraId="30FD071E" w14:textId="77777777" w:rsidR="00087C99" w:rsidRPr="006B442D" w:rsidRDefault="00087C99" w:rsidP="00087C99">
      <w:pPr>
        <w:rPr>
          <w:rFonts w:ascii="Verdana" w:hAnsi="Verdana"/>
          <w:sz w:val="20"/>
          <w:szCs w:val="20"/>
        </w:rPr>
      </w:pPr>
      <w:r w:rsidRPr="006B442D">
        <w:rPr>
          <w:rFonts w:ascii="Verdana" w:hAnsi="Verdana"/>
          <w:sz w:val="20"/>
          <w:szCs w:val="20"/>
        </w:rPr>
        <w:t>Od leta 2010 se je povečala tudi kompleksnost postopkov na račun naslednjih okoliščin:</w:t>
      </w:r>
    </w:p>
    <w:p w14:paraId="7606D8DF" w14:textId="77777777" w:rsidR="00087C99" w:rsidRPr="006B442D" w:rsidRDefault="00087C99" w:rsidP="00087C99">
      <w:pPr>
        <w:numPr>
          <w:ilvl w:val="0"/>
          <w:numId w:val="57"/>
        </w:numPr>
        <w:spacing w:line="278" w:lineRule="auto"/>
        <w:rPr>
          <w:rFonts w:ascii="Verdana" w:hAnsi="Verdana"/>
          <w:sz w:val="20"/>
          <w:szCs w:val="20"/>
        </w:rPr>
      </w:pPr>
      <w:r w:rsidRPr="006B442D">
        <w:rPr>
          <w:rFonts w:ascii="Verdana" w:hAnsi="Verdana"/>
          <w:sz w:val="20"/>
          <w:szCs w:val="20"/>
        </w:rPr>
        <w:t>sprejem novih Meril za akreditacijo in zunanjo evalvacijo leta 2017, ki so uvedla presojo po standardih kakovosti,</w:t>
      </w:r>
    </w:p>
    <w:p w14:paraId="7FBACE15" w14:textId="77777777" w:rsidR="00087C99" w:rsidRPr="006B442D" w:rsidRDefault="00087C99" w:rsidP="00087C99">
      <w:pPr>
        <w:numPr>
          <w:ilvl w:val="0"/>
          <w:numId w:val="57"/>
        </w:numPr>
        <w:spacing w:line="278" w:lineRule="auto"/>
        <w:rPr>
          <w:rFonts w:ascii="Verdana" w:hAnsi="Verdana"/>
          <w:sz w:val="20"/>
          <w:szCs w:val="20"/>
        </w:rPr>
      </w:pPr>
      <w:r w:rsidRPr="006B442D">
        <w:rPr>
          <w:rFonts w:ascii="Verdana" w:hAnsi="Verdana"/>
          <w:sz w:val="20"/>
          <w:szCs w:val="20"/>
        </w:rPr>
        <w:t xml:space="preserve">dosledna uporaba Vodnika po zunanjih presojah NAKVIS (obvezna referenca in metodologija za delo strokovnjakov z namenom dviga kakovosti poročil) </w:t>
      </w:r>
    </w:p>
    <w:p w14:paraId="3C80EB33" w14:textId="77777777" w:rsidR="00087C99" w:rsidRPr="006B442D" w:rsidRDefault="00087C99" w:rsidP="00087C99">
      <w:pPr>
        <w:numPr>
          <w:ilvl w:val="0"/>
          <w:numId w:val="57"/>
        </w:numPr>
        <w:spacing w:line="278" w:lineRule="auto"/>
        <w:rPr>
          <w:rFonts w:ascii="Verdana" w:hAnsi="Verdana"/>
          <w:sz w:val="20"/>
          <w:szCs w:val="20"/>
        </w:rPr>
      </w:pPr>
      <w:r w:rsidRPr="006B442D">
        <w:rPr>
          <w:rFonts w:ascii="Verdana" w:hAnsi="Verdana"/>
          <w:sz w:val="20"/>
          <w:szCs w:val="20"/>
        </w:rPr>
        <w:t>dodatni pripravljalni sestanki, dodatne zahteve v zvezi s pripravo na izvedbo obiska,</w:t>
      </w:r>
    </w:p>
    <w:p w14:paraId="38CBC8D6" w14:textId="77777777" w:rsidR="00087C99" w:rsidRPr="006B442D" w:rsidRDefault="00087C99" w:rsidP="00087C99">
      <w:pPr>
        <w:numPr>
          <w:ilvl w:val="0"/>
          <w:numId w:val="57"/>
        </w:numPr>
        <w:spacing w:line="278" w:lineRule="auto"/>
        <w:rPr>
          <w:rFonts w:ascii="Verdana" w:hAnsi="Verdana"/>
          <w:sz w:val="20"/>
          <w:szCs w:val="20"/>
        </w:rPr>
      </w:pPr>
      <w:r w:rsidRPr="006B442D">
        <w:rPr>
          <w:rFonts w:ascii="Verdana" w:hAnsi="Verdana"/>
          <w:sz w:val="20"/>
          <w:szCs w:val="20"/>
        </w:rPr>
        <w:t>dodatne vsebinske in oblikovne zadeve pri pripravi poročil skupin strokovnjakov.</w:t>
      </w:r>
    </w:p>
    <w:p w14:paraId="7CE49441" w14:textId="77777777" w:rsidR="00087C99" w:rsidRPr="006B442D" w:rsidRDefault="00087C99" w:rsidP="00087C99">
      <w:pPr>
        <w:rPr>
          <w:rFonts w:ascii="Verdana" w:hAnsi="Verdana"/>
          <w:b/>
          <w:bCs/>
          <w:sz w:val="20"/>
          <w:szCs w:val="20"/>
        </w:rPr>
      </w:pPr>
    </w:p>
    <w:p w14:paraId="68186BA2" w14:textId="77777777" w:rsidR="00087C99" w:rsidRPr="006B442D" w:rsidRDefault="00087C99" w:rsidP="00087C99">
      <w:pPr>
        <w:rPr>
          <w:rFonts w:ascii="Verdana" w:hAnsi="Verdana"/>
          <w:b/>
          <w:bCs/>
          <w:sz w:val="20"/>
          <w:szCs w:val="20"/>
        </w:rPr>
      </w:pPr>
      <w:r w:rsidRPr="006B442D">
        <w:rPr>
          <w:rFonts w:ascii="Verdana" w:hAnsi="Verdana"/>
          <w:b/>
          <w:bCs/>
          <w:sz w:val="20"/>
          <w:szCs w:val="20"/>
        </w:rPr>
        <w:t>3. Razlogi za spremembo</w:t>
      </w:r>
    </w:p>
    <w:p w14:paraId="0BE626F5" w14:textId="77777777" w:rsidR="00087C99" w:rsidRPr="006B442D" w:rsidRDefault="00087C99" w:rsidP="00087C99">
      <w:pPr>
        <w:numPr>
          <w:ilvl w:val="0"/>
          <w:numId w:val="58"/>
        </w:numPr>
        <w:spacing w:line="278" w:lineRule="auto"/>
        <w:rPr>
          <w:rFonts w:ascii="Verdana" w:hAnsi="Verdana"/>
          <w:sz w:val="20"/>
          <w:szCs w:val="20"/>
        </w:rPr>
      </w:pPr>
      <w:r w:rsidRPr="006B442D">
        <w:rPr>
          <w:rFonts w:ascii="Verdana" w:hAnsi="Verdana"/>
          <w:sz w:val="20"/>
          <w:szCs w:val="20"/>
        </w:rPr>
        <w:t>Pravna praznina: novi Zakon o visokem šolstvu (75. člen) določa, da mora NAKVIS plačila urediti z internim aktom, ki ga sprejme svet NAKVIS, soglasje pa poda Vlada RS, sicer ni pravne podlage za izplačila strokovnjakom.</w:t>
      </w:r>
    </w:p>
    <w:p w14:paraId="17713735" w14:textId="77777777" w:rsidR="00087C99" w:rsidRPr="006B442D" w:rsidRDefault="00087C99" w:rsidP="00087C99">
      <w:pPr>
        <w:numPr>
          <w:ilvl w:val="0"/>
          <w:numId w:val="58"/>
        </w:numPr>
        <w:spacing w:line="278" w:lineRule="auto"/>
        <w:rPr>
          <w:rFonts w:ascii="Verdana" w:hAnsi="Verdana"/>
          <w:sz w:val="20"/>
          <w:szCs w:val="20"/>
        </w:rPr>
      </w:pPr>
      <w:r w:rsidRPr="006B442D">
        <w:rPr>
          <w:rFonts w:ascii="Verdana" w:hAnsi="Verdana"/>
          <w:sz w:val="20"/>
          <w:szCs w:val="20"/>
        </w:rPr>
        <w:t>Inflacija in realno znižanje plačil: od 2010 dalje ≈ –40 %.</w:t>
      </w:r>
    </w:p>
    <w:p w14:paraId="6D5FBA8D" w14:textId="77777777" w:rsidR="00087C99" w:rsidRPr="006B442D" w:rsidRDefault="00087C99" w:rsidP="00087C99">
      <w:pPr>
        <w:numPr>
          <w:ilvl w:val="0"/>
          <w:numId w:val="58"/>
        </w:numPr>
        <w:spacing w:line="278" w:lineRule="auto"/>
        <w:rPr>
          <w:rFonts w:ascii="Verdana" w:hAnsi="Verdana"/>
          <w:sz w:val="20"/>
          <w:szCs w:val="20"/>
        </w:rPr>
      </w:pPr>
      <w:r w:rsidRPr="006B442D">
        <w:rPr>
          <w:rFonts w:ascii="Verdana" w:hAnsi="Verdana"/>
          <w:sz w:val="20"/>
          <w:szCs w:val="20"/>
        </w:rPr>
        <w:t>Večja zahtevnost postopkov: dodatne zahteve, več priprave in usklajevanja.</w:t>
      </w:r>
    </w:p>
    <w:p w14:paraId="0C84AC4F" w14:textId="77777777" w:rsidR="00087C99" w:rsidRPr="006B442D" w:rsidRDefault="00087C99" w:rsidP="00087C99">
      <w:pPr>
        <w:numPr>
          <w:ilvl w:val="0"/>
          <w:numId w:val="58"/>
        </w:numPr>
        <w:spacing w:line="278" w:lineRule="auto"/>
        <w:rPr>
          <w:rFonts w:ascii="Verdana" w:hAnsi="Verdana"/>
          <w:sz w:val="20"/>
          <w:szCs w:val="20"/>
        </w:rPr>
      </w:pPr>
      <w:r w:rsidRPr="006B442D">
        <w:rPr>
          <w:rFonts w:ascii="Verdana" w:hAnsi="Verdana"/>
          <w:sz w:val="20"/>
          <w:szCs w:val="20"/>
        </w:rPr>
        <w:t>Neskladje med obsegom dela in plačilom: najbolj izrazito pri akreditacijah študijskih programov.</w:t>
      </w:r>
    </w:p>
    <w:p w14:paraId="58D31A8E" w14:textId="77777777" w:rsidR="00087C99" w:rsidRPr="006B442D" w:rsidRDefault="00087C99" w:rsidP="00087C99">
      <w:pPr>
        <w:numPr>
          <w:ilvl w:val="0"/>
          <w:numId w:val="58"/>
        </w:numPr>
        <w:spacing w:line="278" w:lineRule="auto"/>
        <w:rPr>
          <w:rFonts w:ascii="Verdana" w:hAnsi="Verdana"/>
          <w:sz w:val="20"/>
          <w:szCs w:val="20"/>
        </w:rPr>
      </w:pPr>
      <w:r w:rsidRPr="006B442D">
        <w:rPr>
          <w:rFonts w:ascii="Verdana" w:hAnsi="Verdana"/>
          <w:sz w:val="20"/>
          <w:szCs w:val="20"/>
        </w:rPr>
        <w:t>Potreba po večji mednarodni privlačnosti: konkurenčni honorarji so pogoj za vključitev priznanih tujih strokovnjakov, kar je ključno za mednarodno primerljivost presoj in uresničevanje Strategije internacionalizacije visokega šolstva in znanosti do 2030.</w:t>
      </w:r>
    </w:p>
    <w:p w14:paraId="35AE9AD8" w14:textId="77777777" w:rsidR="00087C99" w:rsidRPr="006B442D" w:rsidRDefault="00087C99" w:rsidP="00087C99">
      <w:pPr>
        <w:rPr>
          <w:rFonts w:ascii="Verdana" w:hAnsi="Verdana"/>
          <w:b/>
          <w:bCs/>
          <w:sz w:val="20"/>
          <w:szCs w:val="20"/>
        </w:rPr>
      </w:pPr>
    </w:p>
    <w:p w14:paraId="06772178" w14:textId="77777777" w:rsidR="00087C99" w:rsidRPr="006B442D" w:rsidRDefault="00087C99" w:rsidP="00087C99">
      <w:pPr>
        <w:rPr>
          <w:rFonts w:ascii="Verdana" w:hAnsi="Verdana"/>
          <w:b/>
          <w:bCs/>
          <w:sz w:val="20"/>
          <w:szCs w:val="20"/>
        </w:rPr>
      </w:pPr>
    </w:p>
    <w:p w14:paraId="234BB9A2" w14:textId="77777777" w:rsidR="00087C99" w:rsidRPr="006B442D" w:rsidRDefault="00087C99" w:rsidP="00087C99">
      <w:pPr>
        <w:rPr>
          <w:rFonts w:ascii="Verdana" w:hAnsi="Verdana"/>
          <w:b/>
          <w:bCs/>
          <w:sz w:val="20"/>
          <w:szCs w:val="20"/>
        </w:rPr>
      </w:pPr>
      <w:r w:rsidRPr="006B442D">
        <w:rPr>
          <w:rFonts w:ascii="Verdana" w:hAnsi="Verdana"/>
          <w:b/>
          <w:bCs/>
          <w:sz w:val="20"/>
          <w:szCs w:val="20"/>
        </w:rPr>
        <w:lastRenderedPageBreak/>
        <w:t>4. Predlagane rešitve</w:t>
      </w:r>
    </w:p>
    <w:p w14:paraId="2B1D48CE" w14:textId="77777777" w:rsidR="00087C99" w:rsidRPr="006B442D" w:rsidRDefault="00087C99" w:rsidP="00087C99">
      <w:pPr>
        <w:numPr>
          <w:ilvl w:val="0"/>
          <w:numId w:val="59"/>
        </w:numPr>
        <w:spacing w:line="278" w:lineRule="auto"/>
        <w:rPr>
          <w:rFonts w:ascii="Verdana" w:hAnsi="Verdana"/>
          <w:sz w:val="20"/>
          <w:szCs w:val="20"/>
        </w:rPr>
      </w:pPr>
      <w:r w:rsidRPr="006B442D">
        <w:rPr>
          <w:rFonts w:ascii="Verdana" w:hAnsi="Verdana"/>
          <w:sz w:val="20"/>
          <w:szCs w:val="20"/>
        </w:rPr>
        <w:t>Uvedba pavšalnega plačila za vse postopke, ki zajema pregled dokumentacije, pripravo na obisk, izvedbo obiska in pripravo poročila. Dnevno plačilo se ohranja le kot dodatek za izjemno dolge obiske (npr. pri univerzah).</w:t>
      </w:r>
    </w:p>
    <w:p w14:paraId="1D7ECF38" w14:textId="77777777" w:rsidR="00087C99" w:rsidRPr="006B442D" w:rsidRDefault="00087C99" w:rsidP="00087C99">
      <w:pPr>
        <w:numPr>
          <w:ilvl w:val="0"/>
          <w:numId w:val="59"/>
        </w:numPr>
        <w:spacing w:line="278" w:lineRule="auto"/>
        <w:rPr>
          <w:rFonts w:ascii="Verdana" w:hAnsi="Verdana"/>
          <w:sz w:val="20"/>
          <w:szCs w:val="20"/>
        </w:rPr>
      </w:pPr>
      <w:r w:rsidRPr="006B442D">
        <w:rPr>
          <w:rFonts w:ascii="Verdana" w:hAnsi="Verdana"/>
          <w:sz w:val="20"/>
          <w:szCs w:val="20"/>
        </w:rPr>
        <w:t>Dvig honorarjev pri najbolj podcenjenih postopkih, zlasti akreditaciji študijskega programa brez obiska.</w:t>
      </w:r>
    </w:p>
    <w:p w14:paraId="24E05CA8" w14:textId="77777777" w:rsidR="00087C99" w:rsidRPr="006B442D" w:rsidRDefault="00087C99" w:rsidP="00087C99">
      <w:pPr>
        <w:numPr>
          <w:ilvl w:val="0"/>
          <w:numId w:val="59"/>
        </w:numPr>
        <w:spacing w:line="278" w:lineRule="auto"/>
        <w:rPr>
          <w:rFonts w:ascii="Verdana" w:hAnsi="Verdana"/>
          <w:sz w:val="20"/>
          <w:szCs w:val="20"/>
        </w:rPr>
      </w:pPr>
      <w:r w:rsidRPr="006B442D">
        <w:rPr>
          <w:rFonts w:ascii="Verdana" w:hAnsi="Verdana"/>
          <w:sz w:val="20"/>
          <w:szCs w:val="20"/>
        </w:rPr>
        <w:t>Pravičnejše plačilo glede na obseg dela pri ostalih postopkih (dvig honorarjev pri akreditacijah študijskih programov in institucionalnih evalvacijah z enim obiskom, zmanjšanje honorarjev pri evalvacijah z dvema obiskoma in vzorčnih evalvacijah študijskih programov).</w:t>
      </w:r>
    </w:p>
    <w:p w14:paraId="4E4F4D2E" w14:textId="77777777" w:rsidR="00087C99" w:rsidRPr="006B442D" w:rsidRDefault="00087C99" w:rsidP="00087C99">
      <w:pPr>
        <w:numPr>
          <w:ilvl w:val="0"/>
          <w:numId w:val="59"/>
        </w:numPr>
        <w:spacing w:line="278" w:lineRule="auto"/>
        <w:rPr>
          <w:rFonts w:ascii="Verdana" w:hAnsi="Verdana"/>
          <w:sz w:val="20"/>
          <w:szCs w:val="20"/>
        </w:rPr>
      </w:pPr>
      <w:r w:rsidRPr="006B442D">
        <w:rPr>
          <w:rFonts w:ascii="Verdana" w:hAnsi="Verdana"/>
          <w:sz w:val="20"/>
          <w:szCs w:val="20"/>
        </w:rPr>
        <w:t>Ohranitev skupnih stroškov na primerljivi ravni: finančna analiza kaže, da se stroški prerazporedijo, ne povečajo (priloga – primerjava stroškov). To je mogoče tudi zaradi dejstva, da se bo zaradi nove zakonodaje zmanjšalo število postopkov akreditacij študijskih programov (175. člen ZViS-1: univerze z dvakrat podaljšano akreditacijo same sprejemajo študijske programe).</w:t>
      </w:r>
    </w:p>
    <w:p w14:paraId="5350C7BC" w14:textId="77777777" w:rsidR="00087C99" w:rsidRPr="006B442D" w:rsidRDefault="00087C99" w:rsidP="00087C99">
      <w:pPr>
        <w:rPr>
          <w:rFonts w:ascii="Verdana" w:hAnsi="Verdana"/>
          <w:b/>
          <w:bCs/>
          <w:sz w:val="20"/>
          <w:szCs w:val="20"/>
        </w:rPr>
      </w:pPr>
    </w:p>
    <w:p w14:paraId="5D0B51F5" w14:textId="77777777" w:rsidR="00087C99" w:rsidRPr="006B442D" w:rsidRDefault="00087C99" w:rsidP="00087C99">
      <w:pPr>
        <w:rPr>
          <w:rFonts w:ascii="Verdana" w:hAnsi="Verdana"/>
          <w:b/>
          <w:bCs/>
          <w:sz w:val="20"/>
          <w:szCs w:val="20"/>
        </w:rPr>
      </w:pPr>
      <w:r w:rsidRPr="006B442D">
        <w:rPr>
          <w:rFonts w:ascii="Verdana" w:hAnsi="Verdana"/>
          <w:b/>
          <w:bCs/>
          <w:sz w:val="20"/>
          <w:szCs w:val="20"/>
        </w:rPr>
        <w:t>5. Mednarodna primerljivost</w:t>
      </w:r>
    </w:p>
    <w:p w14:paraId="16541BF8" w14:textId="77777777" w:rsidR="00087C99" w:rsidRPr="006B442D" w:rsidRDefault="00087C99" w:rsidP="00087C99">
      <w:pPr>
        <w:rPr>
          <w:rFonts w:ascii="Verdana" w:hAnsi="Verdana"/>
          <w:sz w:val="20"/>
          <w:szCs w:val="20"/>
        </w:rPr>
      </w:pPr>
      <w:r w:rsidRPr="006B442D">
        <w:rPr>
          <w:rFonts w:ascii="Verdana" w:hAnsi="Verdana"/>
          <w:sz w:val="20"/>
          <w:szCs w:val="20"/>
        </w:rPr>
        <w:t>Predlagane spremembe so skladne z mednarodnimi praksami v ostalih članicah Evropskega združenja agencij za kakovost v visokem šolstvu (ENQA), kjer prevladuje sistem primerljivega pavšalnega plačila po postopkih pri agencijah, kjer so honorarji javno objavljeni (priloga – primerjava z mednarodnimi praksami plačil).</w:t>
      </w:r>
    </w:p>
    <w:p w14:paraId="33C1A527" w14:textId="77777777" w:rsidR="00087C99" w:rsidRPr="006B442D" w:rsidRDefault="00087C99" w:rsidP="00087C99">
      <w:pPr>
        <w:rPr>
          <w:rFonts w:ascii="Verdana" w:hAnsi="Verdana"/>
          <w:sz w:val="20"/>
          <w:szCs w:val="20"/>
        </w:rPr>
      </w:pPr>
    </w:p>
    <w:p w14:paraId="26E99B84" w14:textId="77777777" w:rsidR="00087C99" w:rsidRPr="006B442D" w:rsidRDefault="00087C99" w:rsidP="00087C99">
      <w:pPr>
        <w:rPr>
          <w:rFonts w:ascii="Verdana" w:hAnsi="Verdana"/>
          <w:sz w:val="20"/>
          <w:szCs w:val="20"/>
        </w:rPr>
      </w:pPr>
    </w:p>
    <w:p w14:paraId="6AFFE254" w14:textId="77777777" w:rsidR="00087C99" w:rsidRPr="006B442D" w:rsidRDefault="00087C99" w:rsidP="00087C99">
      <w:pPr>
        <w:rPr>
          <w:rFonts w:ascii="Verdana" w:hAnsi="Verdana"/>
          <w:sz w:val="20"/>
          <w:szCs w:val="20"/>
        </w:rPr>
      </w:pPr>
    </w:p>
    <w:p w14:paraId="759AA660" w14:textId="77777777" w:rsidR="00087C99" w:rsidRPr="006B442D" w:rsidRDefault="00087C99" w:rsidP="00087C99">
      <w:pPr>
        <w:rPr>
          <w:rFonts w:ascii="Verdana" w:hAnsi="Verdana"/>
          <w:sz w:val="20"/>
          <w:szCs w:val="20"/>
        </w:rPr>
      </w:pPr>
      <w:r w:rsidRPr="006B442D">
        <w:rPr>
          <w:rFonts w:ascii="Verdana" w:hAnsi="Verdana"/>
          <w:sz w:val="20"/>
          <w:szCs w:val="20"/>
        </w:rPr>
        <w:t xml:space="preserve">PRILOGE: </w:t>
      </w:r>
    </w:p>
    <w:p w14:paraId="1679BAA1" w14:textId="1547D3F9" w:rsidR="00F47422" w:rsidRPr="006A7235" w:rsidRDefault="0049779F" w:rsidP="006A7235">
      <w:pPr>
        <w:numPr>
          <w:ilvl w:val="0"/>
          <w:numId w:val="60"/>
        </w:numPr>
        <w:spacing w:line="278" w:lineRule="auto"/>
        <w:rPr>
          <w:rFonts w:ascii="Verdana" w:hAnsi="Verdana"/>
          <w:sz w:val="20"/>
          <w:szCs w:val="20"/>
        </w:rPr>
      </w:pPr>
      <w:hyperlink r:id="rId34" w:history="1">
        <w:r w:rsidR="00F47422" w:rsidRPr="00A83F4F">
          <w:rPr>
            <w:rStyle w:val="Hiperpovezava"/>
            <w:rFonts w:ascii="Verdana" w:hAnsi="Verdana"/>
            <w:sz w:val="20"/>
            <w:szCs w:val="20"/>
          </w:rPr>
          <w:t>Ocena finančnih učinkov pravilnika</w:t>
        </w:r>
      </w:hyperlink>
      <w:r w:rsidR="00F47422">
        <w:rPr>
          <w:rFonts w:ascii="Verdana" w:hAnsi="Verdana"/>
          <w:sz w:val="20"/>
          <w:szCs w:val="20"/>
        </w:rPr>
        <w:t xml:space="preserve"> </w:t>
      </w:r>
    </w:p>
    <w:p w14:paraId="48EDA670" w14:textId="720A76BA" w:rsidR="00087C99" w:rsidRPr="006B442D" w:rsidRDefault="0049779F" w:rsidP="006A7235">
      <w:pPr>
        <w:numPr>
          <w:ilvl w:val="0"/>
          <w:numId w:val="60"/>
        </w:numPr>
        <w:spacing w:line="278" w:lineRule="auto"/>
        <w:rPr>
          <w:rFonts w:ascii="Verdana" w:hAnsi="Verdana"/>
          <w:sz w:val="20"/>
          <w:szCs w:val="20"/>
        </w:rPr>
      </w:pPr>
      <w:hyperlink r:id="rId35" w:history="1">
        <w:r w:rsidR="00087C99" w:rsidRPr="006B442D">
          <w:rPr>
            <w:rStyle w:val="Hiperpovezava"/>
            <w:rFonts w:ascii="Verdana" w:hAnsi="Verdana"/>
            <w:sz w:val="20"/>
            <w:szCs w:val="20"/>
          </w:rPr>
          <w:t>Finančni načrt za leto 2026</w:t>
        </w:r>
      </w:hyperlink>
      <w:r w:rsidR="00087C99" w:rsidRPr="006B442D">
        <w:rPr>
          <w:rFonts w:ascii="Verdana" w:hAnsi="Verdana"/>
          <w:sz w:val="20"/>
          <w:szCs w:val="20"/>
        </w:rPr>
        <w:t xml:space="preserve"> (star in nov obračun stroškov)</w:t>
      </w:r>
    </w:p>
    <w:p w14:paraId="6016F060" w14:textId="77777777" w:rsidR="00087C99" w:rsidRPr="006B442D" w:rsidRDefault="0049779F" w:rsidP="006A7235">
      <w:pPr>
        <w:numPr>
          <w:ilvl w:val="0"/>
          <w:numId w:val="60"/>
        </w:numPr>
        <w:spacing w:line="278" w:lineRule="auto"/>
        <w:rPr>
          <w:rFonts w:ascii="Verdana" w:hAnsi="Verdana"/>
          <w:sz w:val="20"/>
          <w:szCs w:val="20"/>
        </w:rPr>
      </w:pPr>
      <w:hyperlink r:id="rId36" w:history="1">
        <w:r w:rsidR="00087C99" w:rsidRPr="006B442D">
          <w:rPr>
            <w:rStyle w:val="Hiperpovezava"/>
            <w:rFonts w:ascii="Verdana" w:hAnsi="Verdana"/>
            <w:sz w:val="20"/>
            <w:szCs w:val="20"/>
          </w:rPr>
          <w:t>Poslovnik sveta NAKVIS</w:t>
        </w:r>
      </w:hyperlink>
      <w:r w:rsidR="00087C99" w:rsidRPr="006B442D">
        <w:rPr>
          <w:rFonts w:ascii="Verdana" w:hAnsi="Verdana"/>
          <w:sz w:val="20"/>
          <w:szCs w:val="20"/>
        </w:rPr>
        <w:t xml:space="preserve"> (honorarji strokovnjakov so del priloge 2)</w:t>
      </w:r>
    </w:p>
    <w:p w14:paraId="6B107CF9" w14:textId="77777777" w:rsidR="00087C99" w:rsidRPr="006B442D" w:rsidRDefault="0049779F" w:rsidP="006A7235">
      <w:pPr>
        <w:numPr>
          <w:ilvl w:val="0"/>
          <w:numId w:val="60"/>
        </w:numPr>
        <w:spacing w:line="278" w:lineRule="auto"/>
        <w:rPr>
          <w:rFonts w:ascii="Verdana" w:hAnsi="Verdana"/>
          <w:sz w:val="20"/>
          <w:szCs w:val="20"/>
        </w:rPr>
      </w:pPr>
      <w:hyperlink r:id="rId37" w:history="1">
        <w:r w:rsidR="00087C99" w:rsidRPr="006B442D">
          <w:rPr>
            <w:rStyle w:val="Hiperpovezava"/>
            <w:rFonts w:ascii="Verdana" w:hAnsi="Verdana"/>
            <w:sz w:val="20"/>
            <w:szCs w:val="20"/>
          </w:rPr>
          <w:t>Primerjava z mednarodnimi praksami plačil</w:t>
        </w:r>
      </w:hyperlink>
    </w:p>
    <w:p w14:paraId="72973E16" w14:textId="77777777" w:rsidR="00087C99" w:rsidRPr="00122866" w:rsidRDefault="00087C99" w:rsidP="00087C99">
      <w:pPr>
        <w:rPr>
          <w:rFonts w:ascii="Verdana" w:hAnsi="Verdana"/>
          <w:sz w:val="20"/>
          <w:szCs w:val="20"/>
        </w:rPr>
      </w:pPr>
    </w:p>
    <w:p w14:paraId="147159F3" w14:textId="77777777" w:rsidR="00087C99" w:rsidRDefault="00087C99" w:rsidP="00C5304E">
      <w:pPr>
        <w:jc w:val="both"/>
        <w:rPr>
          <w:rFonts w:ascii="Arial" w:hAnsi="Arial" w:cs="Arial"/>
          <w:sz w:val="20"/>
          <w:szCs w:val="20"/>
        </w:rPr>
      </w:pPr>
    </w:p>
    <w:p w14:paraId="24BE8520" w14:textId="77777777" w:rsidR="00087C99" w:rsidRDefault="00087C99" w:rsidP="00C5304E">
      <w:pPr>
        <w:jc w:val="both"/>
        <w:rPr>
          <w:rFonts w:ascii="Arial" w:hAnsi="Arial" w:cs="Arial"/>
          <w:sz w:val="20"/>
          <w:szCs w:val="20"/>
        </w:rPr>
      </w:pPr>
    </w:p>
    <w:p w14:paraId="2102DDF0" w14:textId="77777777" w:rsidR="00087C99" w:rsidRDefault="00087C99" w:rsidP="00C5304E">
      <w:pPr>
        <w:jc w:val="both"/>
        <w:rPr>
          <w:rFonts w:ascii="Arial" w:hAnsi="Arial" w:cs="Arial"/>
          <w:sz w:val="20"/>
          <w:szCs w:val="20"/>
        </w:rPr>
      </w:pPr>
    </w:p>
    <w:p w14:paraId="06BBD4D5" w14:textId="77777777" w:rsidR="00087C99" w:rsidRDefault="00087C99" w:rsidP="00C5304E">
      <w:pPr>
        <w:jc w:val="both"/>
        <w:rPr>
          <w:rFonts w:ascii="Arial" w:hAnsi="Arial" w:cs="Arial"/>
          <w:sz w:val="20"/>
          <w:szCs w:val="20"/>
        </w:rPr>
      </w:pPr>
    </w:p>
    <w:p w14:paraId="551F1300" w14:textId="77777777" w:rsidR="00087C99" w:rsidRDefault="00087C99" w:rsidP="00C5304E">
      <w:pPr>
        <w:jc w:val="both"/>
        <w:rPr>
          <w:rFonts w:ascii="Arial" w:hAnsi="Arial" w:cs="Arial"/>
          <w:sz w:val="20"/>
          <w:szCs w:val="20"/>
        </w:rPr>
      </w:pPr>
    </w:p>
    <w:p w14:paraId="7965D7C3" w14:textId="01CBD109" w:rsidR="007C2E44" w:rsidRPr="007E369A" w:rsidRDefault="007C2E44" w:rsidP="007E369A">
      <w:pPr>
        <w:jc w:val="both"/>
        <w:rPr>
          <w:rFonts w:ascii="Arial" w:hAnsi="Arial" w:cs="Arial"/>
          <w:sz w:val="20"/>
          <w:szCs w:val="20"/>
        </w:rPr>
      </w:pPr>
    </w:p>
    <w:sectPr w:rsidR="007C2E44" w:rsidRPr="007E369A" w:rsidSect="006A7235">
      <w:headerReference w:type="first" r:id="rId38"/>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496F" w14:textId="77777777" w:rsidR="009066E1" w:rsidRDefault="009066E1">
      <w:pPr>
        <w:spacing w:after="0" w:line="240" w:lineRule="auto"/>
      </w:pPr>
      <w:r>
        <w:separator/>
      </w:r>
    </w:p>
  </w:endnote>
  <w:endnote w:type="continuationSeparator" w:id="0">
    <w:p w14:paraId="0C396E9C" w14:textId="77777777" w:rsidR="009066E1" w:rsidRDefault="0090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D872" w14:textId="77777777" w:rsidR="009066E1" w:rsidRDefault="009066E1">
      <w:pPr>
        <w:spacing w:after="0" w:line="240" w:lineRule="auto"/>
      </w:pPr>
      <w:r>
        <w:separator/>
      </w:r>
    </w:p>
  </w:footnote>
  <w:footnote w:type="continuationSeparator" w:id="0">
    <w:p w14:paraId="4309B7E7" w14:textId="77777777" w:rsidR="009066E1" w:rsidRDefault="0090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1186" w14:textId="77777777" w:rsidR="002911B2" w:rsidRPr="00E21FF9" w:rsidRDefault="002911B2" w:rsidP="00D54CC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71342B1A" w14:textId="77777777" w:rsidR="002911B2" w:rsidRPr="008F3500" w:rsidRDefault="002911B2" w:rsidP="00D54CC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4280" w14:textId="77777777" w:rsidR="002911B2" w:rsidRPr="008F3500" w:rsidRDefault="002911B2" w:rsidP="00D54CC6">
    <w:pPr>
      <w:pStyle w:val="Glava"/>
      <w:tabs>
        <w:tab w:val="left" w:pos="5112"/>
      </w:tabs>
      <w:spacing w:line="240" w:lineRule="exact"/>
      <w:rPr>
        <w:rFonts w:cs="Arial"/>
        <w:sz w:val="16"/>
      </w:rPr>
    </w:pPr>
    <w:r w:rsidRPr="008F3500">
      <w:rPr>
        <w:rFonts w:cs="Arial"/>
        <w:sz w:val="16"/>
      </w:rPr>
      <w:tab/>
    </w:r>
  </w:p>
  <w:p w14:paraId="489B2136" w14:textId="77777777" w:rsidR="002911B2" w:rsidRPr="008F3500" w:rsidRDefault="002911B2" w:rsidP="00D54CC6">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37A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24BD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D916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2B4DFD"/>
    <w:multiLevelType w:val="hybridMultilevel"/>
    <w:tmpl w:val="D04A34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864AA0"/>
    <w:multiLevelType w:val="multilevel"/>
    <w:tmpl w:val="4B6E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C6AEC"/>
    <w:multiLevelType w:val="hybridMultilevel"/>
    <w:tmpl w:val="AF8055FC"/>
    <w:lvl w:ilvl="0" w:tplc="29921F0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DD2ED9"/>
    <w:multiLevelType w:val="hybridMultilevel"/>
    <w:tmpl w:val="4CC20C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91538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962AD9"/>
    <w:multiLevelType w:val="hybridMultilevel"/>
    <w:tmpl w:val="D24A011A"/>
    <w:lvl w:ilvl="0" w:tplc="E702D8C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B9E605C"/>
    <w:multiLevelType w:val="hybridMultilevel"/>
    <w:tmpl w:val="91AA9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DFA7551"/>
    <w:multiLevelType w:val="hybridMultilevel"/>
    <w:tmpl w:val="7DE41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E515EB1"/>
    <w:multiLevelType w:val="hybridMultilevel"/>
    <w:tmpl w:val="0F9E8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BE2722"/>
    <w:multiLevelType w:val="hybridMultilevel"/>
    <w:tmpl w:val="DA2ED188"/>
    <w:lvl w:ilvl="0" w:tplc="FBFEFE8C">
      <w:start w:val="3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0E43A1B"/>
    <w:multiLevelType w:val="hybridMultilevel"/>
    <w:tmpl w:val="E0FA6A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0E55248"/>
    <w:multiLevelType w:val="hybridMultilevel"/>
    <w:tmpl w:val="72F0C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800094"/>
    <w:multiLevelType w:val="hybridMultilevel"/>
    <w:tmpl w:val="BFF21B9E"/>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5423349"/>
    <w:multiLevelType w:val="hybridMultilevel"/>
    <w:tmpl w:val="922E8F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72F1CD8"/>
    <w:multiLevelType w:val="hybridMultilevel"/>
    <w:tmpl w:val="4F387042"/>
    <w:lvl w:ilvl="0" w:tplc="A0F8D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193B2C88"/>
    <w:multiLevelType w:val="hybridMultilevel"/>
    <w:tmpl w:val="823EEF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C34B96"/>
    <w:multiLevelType w:val="multilevel"/>
    <w:tmpl w:val="2146F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1938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5" w15:restartNumberingAfterBreak="0">
    <w:nsid w:val="1FB51F40"/>
    <w:multiLevelType w:val="hybridMultilevel"/>
    <w:tmpl w:val="7D72E382"/>
    <w:lvl w:ilvl="0" w:tplc="A418ACFC">
      <w:start w:val="1"/>
      <w:numFmt w:val="decimal"/>
      <w:lvlText w:val="%1."/>
      <w:lvlJc w:val="left"/>
      <w:pPr>
        <w:ind w:left="720" w:hanging="360"/>
      </w:pPr>
      <w:rPr>
        <w:rFonts w:ascii="Arial" w:eastAsiaTheme="minorHAns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39F4EFC"/>
    <w:multiLevelType w:val="hybridMultilevel"/>
    <w:tmpl w:val="BEC41D82"/>
    <w:lvl w:ilvl="0" w:tplc="145A1DCC">
      <w:numFmt w:val="bullet"/>
      <w:lvlText w:val="-"/>
      <w:lvlJc w:val="left"/>
      <w:pPr>
        <w:tabs>
          <w:tab w:val="num" w:pos="813"/>
        </w:tabs>
        <w:ind w:left="813" w:hanging="360"/>
      </w:pPr>
      <w:rPr>
        <w:rFonts w:ascii="Cambria" w:eastAsia="Arial Unicode MS" w:hAnsi="Cambria"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EF6C6D"/>
    <w:multiLevelType w:val="hybridMultilevel"/>
    <w:tmpl w:val="BA48E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9E7375D"/>
    <w:multiLevelType w:val="hybridMultilevel"/>
    <w:tmpl w:val="1AF20DF2"/>
    <w:lvl w:ilvl="0" w:tplc="DDFE1E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B406C90"/>
    <w:multiLevelType w:val="hybridMultilevel"/>
    <w:tmpl w:val="AF141C94"/>
    <w:lvl w:ilvl="0" w:tplc="EAA6626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D277D85"/>
    <w:multiLevelType w:val="hybridMultilevel"/>
    <w:tmpl w:val="131EC10C"/>
    <w:lvl w:ilvl="0" w:tplc="6D4C9FCE">
      <w:start w:val="1600"/>
      <w:numFmt w:val="decimal"/>
      <w:lvlText w:val="%1"/>
      <w:lvlJc w:val="left"/>
      <w:pPr>
        <w:ind w:left="800" w:hanging="4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3946ED6"/>
    <w:multiLevelType w:val="hybridMultilevel"/>
    <w:tmpl w:val="16A04FB0"/>
    <w:lvl w:ilvl="0" w:tplc="4344FDD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956647"/>
    <w:multiLevelType w:val="hybridMultilevel"/>
    <w:tmpl w:val="2DB84DF2"/>
    <w:lvl w:ilvl="0" w:tplc="0F6AC7C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3DBEE4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F154B1D"/>
    <w:multiLevelType w:val="hybridMultilevel"/>
    <w:tmpl w:val="61963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1B56E20"/>
    <w:multiLevelType w:val="hybridMultilevel"/>
    <w:tmpl w:val="7CF41320"/>
    <w:lvl w:ilvl="0" w:tplc="76D8A11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7F42B6E"/>
    <w:multiLevelType w:val="hybridMultilevel"/>
    <w:tmpl w:val="AF2484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923BAA"/>
    <w:multiLevelType w:val="hybridMultilevel"/>
    <w:tmpl w:val="84448566"/>
    <w:lvl w:ilvl="0" w:tplc="50A06F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AF60A25"/>
    <w:multiLevelType w:val="hybridMultilevel"/>
    <w:tmpl w:val="04765A62"/>
    <w:lvl w:ilvl="0" w:tplc="D14A7C32">
      <w:start w:val="1600"/>
      <w:numFmt w:val="bullet"/>
      <w:lvlText w:val="-"/>
      <w:lvlJc w:val="left"/>
      <w:pPr>
        <w:ind w:left="432" w:hanging="360"/>
      </w:pPr>
      <w:rPr>
        <w:rFonts w:ascii="Verdana" w:eastAsiaTheme="minorHAnsi" w:hAnsi="Verdana" w:cstheme="minorBidi" w:hint="default"/>
      </w:rPr>
    </w:lvl>
    <w:lvl w:ilvl="1" w:tplc="04240003" w:tentative="1">
      <w:start w:val="1"/>
      <w:numFmt w:val="bullet"/>
      <w:lvlText w:val="o"/>
      <w:lvlJc w:val="left"/>
      <w:pPr>
        <w:ind w:left="1152" w:hanging="360"/>
      </w:pPr>
      <w:rPr>
        <w:rFonts w:ascii="Courier New" w:hAnsi="Courier New" w:cs="Courier New" w:hint="default"/>
      </w:rPr>
    </w:lvl>
    <w:lvl w:ilvl="2" w:tplc="04240005" w:tentative="1">
      <w:start w:val="1"/>
      <w:numFmt w:val="bullet"/>
      <w:lvlText w:val=""/>
      <w:lvlJc w:val="left"/>
      <w:pPr>
        <w:ind w:left="1872" w:hanging="360"/>
      </w:pPr>
      <w:rPr>
        <w:rFonts w:ascii="Wingdings" w:hAnsi="Wingdings" w:hint="default"/>
      </w:rPr>
    </w:lvl>
    <w:lvl w:ilvl="3" w:tplc="04240001" w:tentative="1">
      <w:start w:val="1"/>
      <w:numFmt w:val="bullet"/>
      <w:lvlText w:val=""/>
      <w:lvlJc w:val="left"/>
      <w:pPr>
        <w:ind w:left="2592" w:hanging="360"/>
      </w:pPr>
      <w:rPr>
        <w:rFonts w:ascii="Symbol" w:hAnsi="Symbol" w:hint="default"/>
      </w:rPr>
    </w:lvl>
    <w:lvl w:ilvl="4" w:tplc="04240003" w:tentative="1">
      <w:start w:val="1"/>
      <w:numFmt w:val="bullet"/>
      <w:lvlText w:val="o"/>
      <w:lvlJc w:val="left"/>
      <w:pPr>
        <w:ind w:left="3312" w:hanging="360"/>
      </w:pPr>
      <w:rPr>
        <w:rFonts w:ascii="Courier New" w:hAnsi="Courier New" w:cs="Courier New" w:hint="default"/>
      </w:rPr>
    </w:lvl>
    <w:lvl w:ilvl="5" w:tplc="04240005" w:tentative="1">
      <w:start w:val="1"/>
      <w:numFmt w:val="bullet"/>
      <w:lvlText w:val=""/>
      <w:lvlJc w:val="left"/>
      <w:pPr>
        <w:ind w:left="4032" w:hanging="360"/>
      </w:pPr>
      <w:rPr>
        <w:rFonts w:ascii="Wingdings" w:hAnsi="Wingdings" w:hint="default"/>
      </w:rPr>
    </w:lvl>
    <w:lvl w:ilvl="6" w:tplc="04240001" w:tentative="1">
      <w:start w:val="1"/>
      <w:numFmt w:val="bullet"/>
      <w:lvlText w:val=""/>
      <w:lvlJc w:val="left"/>
      <w:pPr>
        <w:ind w:left="4752" w:hanging="360"/>
      </w:pPr>
      <w:rPr>
        <w:rFonts w:ascii="Symbol" w:hAnsi="Symbol" w:hint="default"/>
      </w:rPr>
    </w:lvl>
    <w:lvl w:ilvl="7" w:tplc="04240003" w:tentative="1">
      <w:start w:val="1"/>
      <w:numFmt w:val="bullet"/>
      <w:lvlText w:val="o"/>
      <w:lvlJc w:val="left"/>
      <w:pPr>
        <w:ind w:left="5472" w:hanging="360"/>
      </w:pPr>
      <w:rPr>
        <w:rFonts w:ascii="Courier New" w:hAnsi="Courier New" w:cs="Courier New" w:hint="default"/>
      </w:rPr>
    </w:lvl>
    <w:lvl w:ilvl="8" w:tplc="04240005" w:tentative="1">
      <w:start w:val="1"/>
      <w:numFmt w:val="bullet"/>
      <w:lvlText w:val=""/>
      <w:lvlJc w:val="left"/>
      <w:pPr>
        <w:ind w:left="6192" w:hanging="360"/>
      </w:pPr>
      <w:rPr>
        <w:rFonts w:ascii="Wingdings" w:hAnsi="Wingdings" w:hint="default"/>
      </w:rPr>
    </w:lvl>
  </w:abstractNum>
  <w:abstractNum w:abstractNumId="43" w15:restartNumberingAfterBreak="0">
    <w:nsid w:val="4E793E1F"/>
    <w:multiLevelType w:val="hybridMultilevel"/>
    <w:tmpl w:val="8E2EE106"/>
    <w:lvl w:ilvl="0" w:tplc="8EACDE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6C223AF"/>
    <w:multiLevelType w:val="multilevel"/>
    <w:tmpl w:val="5288A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C492555"/>
    <w:multiLevelType w:val="hybridMultilevel"/>
    <w:tmpl w:val="5B066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0670CCD"/>
    <w:multiLevelType w:val="hybridMultilevel"/>
    <w:tmpl w:val="128E1C16"/>
    <w:lvl w:ilvl="0" w:tplc="0424000F">
      <w:start w:val="1"/>
      <w:numFmt w:val="decimal"/>
      <w:lvlText w:val="%1."/>
      <w:lvlJc w:val="left"/>
      <w:pPr>
        <w:ind w:left="432" w:hanging="360"/>
      </w:pPr>
      <w:rPr>
        <w:rFonts w:hint="default"/>
      </w:rPr>
    </w:lvl>
    <w:lvl w:ilvl="1" w:tplc="FFFFFFFF" w:tentative="1">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5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5996BF0"/>
    <w:multiLevelType w:val="hybridMultilevel"/>
    <w:tmpl w:val="DAB01D52"/>
    <w:lvl w:ilvl="0" w:tplc="52FA9D0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D552AA8"/>
    <w:multiLevelType w:val="hybridMultilevel"/>
    <w:tmpl w:val="41E8C886"/>
    <w:lvl w:ilvl="0" w:tplc="4DD0AC7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06F23B4"/>
    <w:multiLevelType w:val="multilevel"/>
    <w:tmpl w:val="FAE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B05902"/>
    <w:multiLevelType w:val="multilevel"/>
    <w:tmpl w:val="FAE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D86932"/>
    <w:multiLevelType w:val="multilevel"/>
    <w:tmpl w:val="CB4250AA"/>
    <w:lvl w:ilvl="0">
      <w:start w:val="1600"/>
      <w:numFmt w:val="bullet"/>
      <w:lvlText w:val="-"/>
      <w:lvlJc w:val="left"/>
      <w:pPr>
        <w:tabs>
          <w:tab w:val="num" w:pos="720"/>
        </w:tabs>
        <w:ind w:left="720" w:hanging="360"/>
      </w:pPr>
      <w:rPr>
        <w:rFonts w:ascii="Verdana" w:eastAsiaTheme="minorHAnsi" w:hAnsi="Verdana"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5855EA"/>
    <w:multiLevelType w:val="hybridMultilevel"/>
    <w:tmpl w:val="696E2CE6"/>
    <w:lvl w:ilvl="0" w:tplc="F25C411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7965783">
    <w:abstractNumId w:val="23"/>
  </w:num>
  <w:num w:numId="2" w16cid:durableId="1444378929">
    <w:abstractNumId w:val="34"/>
  </w:num>
  <w:num w:numId="3" w16cid:durableId="961883759">
    <w:abstractNumId w:val="35"/>
  </w:num>
  <w:num w:numId="4" w16cid:durableId="140463571">
    <w:abstractNumId w:val="24"/>
  </w:num>
  <w:num w:numId="5" w16cid:durableId="445855471">
    <w:abstractNumId w:val="10"/>
  </w:num>
  <w:num w:numId="6" w16cid:durableId="2136949271">
    <w:abstractNumId w:val="44"/>
  </w:num>
  <w:num w:numId="7" w16cid:durableId="165173870">
    <w:abstractNumId w:val="49"/>
  </w:num>
  <w:num w:numId="8" w16cid:durableId="951671239">
    <w:abstractNumId w:val="17"/>
  </w:num>
  <w:num w:numId="9" w16cid:durableId="1541891000">
    <w:abstractNumId w:val="51"/>
  </w:num>
  <w:num w:numId="10" w16cid:durableId="41562780">
    <w:abstractNumId w:val="47"/>
  </w:num>
  <w:num w:numId="11" w16cid:durableId="88549080">
    <w:abstractNumId w:val="53"/>
  </w:num>
  <w:num w:numId="12" w16cid:durableId="817184808">
    <w:abstractNumId w:val="59"/>
  </w:num>
  <w:num w:numId="13" w16cid:durableId="140854048">
    <w:abstractNumId w:val="39"/>
  </w:num>
  <w:num w:numId="14" w16cid:durableId="60640436">
    <w:abstractNumId w:val="29"/>
  </w:num>
  <w:num w:numId="15" w16cid:durableId="1013528306">
    <w:abstractNumId w:val="45"/>
  </w:num>
  <w:num w:numId="16" w16cid:durableId="63265441">
    <w:abstractNumId w:val="32"/>
  </w:num>
  <w:num w:numId="17" w16cid:durableId="735543261">
    <w:abstractNumId w:val="58"/>
  </w:num>
  <w:num w:numId="18" w16cid:durableId="1565528891">
    <w:abstractNumId w:val="43"/>
  </w:num>
  <w:num w:numId="19" w16cid:durableId="1217398715">
    <w:abstractNumId w:val="26"/>
  </w:num>
  <w:num w:numId="20" w16cid:durableId="6568213">
    <w:abstractNumId w:val="16"/>
  </w:num>
  <w:num w:numId="21" w16cid:durableId="1125731967">
    <w:abstractNumId w:val="38"/>
  </w:num>
  <w:num w:numId="22" w16cid:durableId="1420909911">
    <w:abstractNumId w:val="30"/>
  </w:num>
  <w:num w:numId="23" w16cid:durableId="389232092">
    <w:abstractNumId w:val="33"/>
  </w:num>
  <w:num w:numId="24" w16cid:durableId="1859851319">
    <w:abstractNumId w:val="5"/>
  </w:num>
  <w:num w:numId="25" w16cid:durableId="1424647952">
    <w:abstractNumId w:val="6"/>
  </w:num>
  <w:num w:numId="26" w16cid:durableId="704404524">
    <w:abstractNumId w:val="3"/>
  </w:num>
  <w:num w:numId="27" w16cid:durableId="1632251819">
    <w:abstractNumId w:val="8"/>
  </w:num>
  <w:num w:numId="28" w16cid:durableId="980501016">
    <w:abstractNumId w:val="25"/>
  </w:num>
  <w:num w:numId="29" w16cid:durableId="64885991">
    <w:abstractNumId w:val="12"/>
  </w:num>
  <w:num w:numId="30" w16cid:durableId="1895579019">
    <w:abstractNumId w:val="37"/>
  </w:num>
  <w:num w:numId="31" w16cid:durableId="1697609439">
    <w:abstractNumId w:val="40"/>
  </w:num>
  <w:num w:numId="32" w16cid:durableId="1462847314">
    <w:abstractNumId w:val="15"/>
  </w:num>
  <w:num w:numId="33" w16cid:durableId="16198640">
    <w:abstractNumId w:val="18"/>
  </w:num>
  <w:num w:numId="34" w16cid:durableId="259606402">
    <w:abstractNumId w:val="20"/>
  </w:num>
  <w:num w:numId="35" w16cid:durableId="882520490">
    <w:abstractNumId w:val="14"/>
  </w:num>
  <w:num w:numId="36" w16cid:durableId="1214272283">
    <w:abstractNumId w:val="4"/>
  </w:num>
  <w:num w:numId="37" w16cid:durableId="1557352317">
    <w:abstractNumId w:val="54"/>
  </w:num>
  <w:num w:numId="38" w16cid:durableId="497424082">
    <w:abstractNumId w:val="52"/>
  </w:num>
  <w:num w:numId="39" w16cid:durableId="1630043995">
    <w:abstractNumId w:val="27"/>
  </w:num>
  <w:num w:numId="40" w16cid:durableId="1080908820">
    <w:abstractNumId w:val="48"/>
  </w:num>
  <w:num w:numId="41" w16cid:durableId="1889488130">
    <w:abstractNumId w:val="9"/>
  </w:num>
  <w:num w:numId="42" w16cid:durableId="844636810">
    <w:abstractNumId w:val="19"/>
  </w:num>
  <w:num w:numId="43" w16cid:durableId="327908381">
    <w:abstractNumId w:val="11"/>
  </w:num>
  <w:num w:numId="44" w16cid:durableId="1064178891">
    <w:abstractNumId w:val="1"/>
  </w:num>
  <w:num w:numId="45" w16cid:durableId="580216330">
    <w:abstractNumId w:val="7"/>
  </w:num>
  <w:num w:numId="46" w16cid:durableId="1750689838">
    <w:abstractNumId w:val="36"/>
  </w:num>
  <w:num w:numId="47" w16cid:durableId="12612602">
    <w:abstractNumId w:val="2"/>
  </w:num>
  <w:num w:numId="48" w16cid:durableId="118645276">
    <w:abstractNumId w:val="22"/>
  </w:num>
  <w:num w:numId="49" w16cid:durableId="635374570">
    <w:abstractNumId w:val="0"/>
  </w:num>
  <w:num w:numId="50" w16cid:durableId="1806041914">
    <w:abstractNumId w:val="28"/>
  </w:num>
  <w:num w:numId="51" w16cid:durableId="1061096969">
    <w:abstractNumId w:val="41"/>
  </w:num>
  <w:num w:numId="52" w16cid:durableId="1181355269">
    <w:abstractNumId w:val="31"/>
  </w:num>
  <w:num w:numId="53" w16cid:durableId="250629318">
    <w:abstractNumId w:val="13"/>
  </w:num>
  <w:num w:numId="54" w16cid:durableId="1915355265">
    <w:abstractNumId w:val="56"/>
  </w:num>
  <w:num w:numId="55" w16cid:durableId="1243565120">
    <w:abstractNumId w:val="55"/>
  </w:num>
  <w:num w:numId="56" w16cid:durableId="679821862">
    <w:abstractNumId w:val="42"/>
  </w:num>
  <w:num w:numId="57" w16cid:durableId="2044095378">
    <w:abstractNumId w:val="57"/>
  </w:num>
  <w:num w:numId="58" w16cid:durableId="1310935711">
    <w:abstractNumId w:val="46"/>
  </w:num>
  <w:num w:numId="59" w16cid:durableId="608855130">
    <w:abstractNumId w:val="21"/>
  </w:num>
  <w:num w:numId="60" w16cid:durableId="1143351458">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2698"/>
    <w:rsid w:val="0002080B"/>
    <w:rsid w:val="000319C4"/>
    <w:rsid w:val="00042827"/>
    <w:rsid w:val="00043CAD"/>
    <w:rsid w:val="00044FE0"/>
    <w:rsid w:val="00046608"/>
    <w:rsid w:val="00050C71"/>
    <w:rsid w:val="00064FF7"/>
    <w:rsid w:val="00065291"/>
    <w:rsid w:val="00066F9D"/>
    <w:rsid w:val="00073EFB"/>
    <w:rsid w:val="00085AC2"/>
    <w:rsid w:val="00085D8C"/>
    <w:rsid w:val="00087C99"/>
    <w:rsid w:val="00090EDD"/>
    <w:rsid w:val="000A1EFB"/>
    <w:rsid w:val="000A1F2E"/>
    <w:rsid w:val="000B2AF3"/>
    <w:rsid w:val="000B5EB2"/>
    <w:rsid w:val="000C7E27"/>
    <w:rsid w:val="000D1C20"/>
    <w:rsid w:val="000D33E4"/>
    <w:rsid w:val="000E307E"/>
    <w:rsid w:val="000E3827"/>
    <w:rsid w:val="000E5ACC"/>
    <w:rsid w:val="000F160B"/>
    <w:rsid w:val="000F1CC5"/>
    <w:rsid w:val="000F7707"/>
    <w:rsid w:val="00100195"/>
    <w:rsid w:val="00100BD5"/>
    <w:rsid w:val="001015D7"/>
    <w:rsid w:val="001035A7"/>
    <w:rsid w:val="001121D0"/>
    <w:rsid w:val="00114659"/>
    <w:rsid w:val="001209FB"/>
    <w:rsid w:val="00121B4E"/>
    <w:rsid w:val="00123005"/>
    <w:rsid w:val="00125D0E"/>
    <w:rsid w:val="0012624B"/>
    <w:rsid w:val="00126481"/>
    <w:rsid w:val="00126B8E"/>
    <w:rsid w:val="00127C9C"/>
    <w:rsid w:val="001308B1"/>
    <w:rsid w:val="0014168A"/>
    <w:rsid w:val="0014313D"/>
    <w:rsid w:val="0014327B"/>
    <w:rsid w:val="00146EA5"/>
    <w:rsid w:val="00150F32"/>
    <w:rsid w:val="0016293C"/>
    <w:rsid w:val="00164DD6"/>
    <w:rsid w:val="00170E13"/>
    <w:rsid w:val="001738B9"/>
    <w:rsid w:val="0017537E"/>
    <w:rsid w:val="00176C2E"/>
    <w:rsid w:val="00177EC6"/>
    <w:rsid w:val="001878A5"/>
    <w:rsid w:val="00190A62"/>
    <w:rsid w:val="00190F7D"/>
    <w:rsid w:val="0019209D"/>
    <w:rsid w:val="00192AB2"/>
    <w:rsid w:val="00195F7B"/>
    <w:rsid w:val="00196F6B"/>
    <w:rsid w:val="001A09A8"/>
    <w:rsid w:val="001A0F83"/>
    <w:rsid w:val="001A3EC4"/>
    <w:rsid w:val="001A53F9"/>
    <w:rsid w:val="001B36D8"/>
    <w:rsid w:val="001B6A05"/>
    <w:rsid w:val="001C0E15"/>
    <w:rsid w:val="001C108D"/>
    <w:rsid w:val="001C2419"/>
    <w:rsid w:val="001C337B"/>
    <w:rsid w:val="001C655C"/>
    <w:rsid w:val="001C6A43"/>
    <w:rsid w:val="001D17C5"/>
    <w:rsid w:val="001E6BE1"/>
    <w:rsid w:val="001F1084"/>
    <w:rsid w:val="0020104D"/>
    <w:rsid w:val="00204CCA"/>
    <w:rsid w:val="00204EAE"/>
    <w:rsid w:val="00207BAE"/>
    <w:rsid w:val="002103C5"/>
    <w:rsid w:val="002108BC"/>
    <w:rsid w:val="002116CF"/>
    <w:rsid w:val="00214135"/>
    <w:rsid w:val="00214739"/>
    <w:rsid w:val="00221BCE"/>
    <w:rsid w:val="00222FDE"/>
    <w:rsid w:val="002231B4"/>
    <w:rsid w:val="0022510B"/>
    <w:rsid w:val="00227D06"/>
    <w:rsid w:val="00230367"/>
    <w:rsid w:val="00232BE2"/>
    <w:rsid w:val="00233366"/>
    <w:rsid w:val="0023518B"/>
    <w:rsid w:val="00243754"/>
    <w:rsid w:val="00244A93"/>
    <w:rsid w:val="00245251"/>
    <w:rsid w:val="00246287"/>
    <w:rsid w:val="00250281"/>
    <w:rsid w:val="002509F9"/>
    <w:rsid w:val="00250D28"/>
    <w:rsid w:val="00260C32"/>
    <w:rsid w:val="0026128D"/>
    <w:rsid w:val="00262FD2"/>
    <w:rsid w:val="00271ABF"/>
    <w:rsid w:val="002725B7"/>
    <w:rsid w:val="0028049E"/>
    <w:rsid w:val="002804C6"/>
    <w:rsid w:val="00280620"/>
    <w:rsid w:val="002911B2"/>
    <w:rsid w:val="00292E6F"/>
    <w:rsid w:val="0029432C"/>
    <w:rsid w:val="0029513B"/>
    <w:rsid w:val="002958EB"/>
    <w:rsid w:val="002A1A98"/>
    <w:rsid w:val="002A1D30"/>
    <w:rsid w:val="002A3E78"/>
    <w:rsid w:val="002A47FA"/>
    <w:rsid w:val="002A64C1"/>
    <w:rsid w:val="002A67FC"/>
    <w:rsid w:val="002B0BEF"/>
    <w:rsid w:val="002B3420"/>
    <w:rsid w:val="002B4FAA"/>
    <w:rsid w:val="002B55F7"/>
    <w:rsid w:val="002B7B0A"/>
    <w:rsid w:val="002C378A"/>
    <w:rsid w:val="002C42D6"/>
    <w:rsid w:val="002C4735"/>
    <w:rsid w:val="002C70E8"/>
    <w:rsid w:val="002D094F"/>
    <w:rsid w:val="002D3959"/>
    <w:rsid w:val="002D4118"/>
    <w:rsid w:val="002E11C4"/>
    <w:rsid w:val="002E63E0"/>
    <w:rsid w:val="002F49BC"/>
    <w:rsid w:val="002F6751"/>
    <w:rsid w:val="00303EA6"/>
    <w:rsid w:val="0030458E"/>
    <w:rsid w:val="00305E6C"/>
    <w:rsid w:val="003066C0"/>
    <w:rsid w:val="00307308"/>
    <w:rsid w:val="00313987"/>
    <w:rsid w:val="0031632B"/>
    <w:rsid w:val="003171D4"/>
    <w:rsid w:val="00321F55"/>
    <w:rsid w:val="00324532"/>
    <w:rsid w:val="00325F25"/>
    <w:rsid w:val="0032604C"/>
    <w:rsid w:val="00326C40"/>
    <w:rsid w:val="00330FFA"/>
    <w:rsid w:val="00336E30"/>
    <w:rsid w:val="00337649"/>
    <w:rsid w:val="00337B77"/>
    <w:rsid w:val="00337ECF"/>
    <w:rsid w:val="00340042"/>
    <w:rsid w:val="00343346"/>
    <w:rsid w:val="00343D8D"/>
    <w:rsid w:val="0034718C"/>
    <w:rsid w:val="00352662"/>
    <w:rsid w:val="00354D36"/>
    <w:rsid w:val="0035595A"/>
    <w:rsid w:val="00363E69"/>
    <w:rsid w:val="0036410A"/>
    <w:rsid w:val="00364EBA"/>
    <w:rsid w:val="00364FAE"/>
    <w:rsid w:val="00367B23"/>
    <w:rsid w:val="00372029"/>
    <w:rsid w:val="00385237"/>
    <w:rsid w:val="00386D4C"/>
    <w:rsid w:val="003A1900"/>
    <w:rsid w:val="003A34A4"/>
    <w:rsid w:val="003A3CFE"/>
    <w:rsid w:val="003A4E0E"/>
    <w:rsid w:val="003A680E"/>
    <w:rsid w:val="003A7E6B"/>
    <w:rsid w:val="003B4580"/>
    <w:rsid w:val="003C22F8"/>
    <w:rsid w:val="003C2C3B"/>
    <w:rsid w:val="003C3B4E"/>
    <w:rsid w:val="003C4CDA"/>
    <w:rsid w:val="003C4D94"/>
    <w:rsid w:val="003C5BD7"/>
    <w:rsid w:val="003C612B"/>
    <w:rsid w:val="003D1059"/>
    <w:rsid w:val="003D1AD1"/>
    <w:rsid w:val="003D4F0A"/>
    <w:rsid w:val="003E6E97"/>
    <w:rsid w:val="003F23F2"/>
    <w:rsid w:val="003F4E9A"/>
    <w:rsid w:val="00404DC9"/>
    <w:rsid w:val="004065D1"/>
    <w:rsid w:val="00406E6F"/>
    <w:rsid w:val="00406FA9"/>
    <w:rsid w:val="0040731B"/>
    <w:rsid w:val="00411BE7"/>
    <w:rsid w:val="00412BB4"/>
    <w:rsid w:val="004135FE"/>
    <w:rsid w:val="004140C3"/>
    <w:rsid w:val="00414F6B"/>
    <w:rsid w:val="00415D2D"/>
    <w:rsid w:val="004203F8"/>
    <w:rsid w:val="004208DE"/>
    <w:rsid w:val="00432418"/>
    <w:rsid w:val="004343CC"/>
    <w:rsid w:val="00437736"/>
    <w:rsid w:val="00441088"/>
    <w:rsid w:val="004415ED"/>
    <w:rsid w:val="004459A7"/>
    <w:rsid w:val="00454288"/>
    <w:rsid w:val="00455066"/>
    <w:rsid w:val="0045530D"/>
    <w:rsid w:val="0045599D"/>
    <w:rsid w:val="00457FC3"/>
    <w:rsid w:val="00461DC1"/>
    <w:rsid w:val="0046794C"/>
    <w:rsid w:val="004679B1"/>
    <w:rsid w:val="004714F9"/>
    <w:rsid w:val="00474B9A"/>
    <w:rsid w:val="00480301"/>
    <w:rsid w:val="0048042F"/>
    <w:rsid w:val="00481463"/>
    <w:rsid w:val="004827ED"/>
    <w:rsid w:val="00483E76"/>
    <w:rsid w:val="004865D3"/>
    <w:rsid w:val="0048776A"/>
    <w:rsid w:val="004917A8"/>
    <w:rsid w:val="00494186"/>
    <w:rsid w:val="0049779F"/>
    <w:rsid w:val="004A6E9A"/>
    <w:rsid w:val="004A702F"/>
    <w:rsid w:val="004B3506"/>
    <w:rsid w:val="004B3B02"/>
    <w:rsid w:val="004B56D1"/>
    <w:rsid w:val="004B7EF6"/>
    <w:rsid w:val="004C448E"/>
    <w:rsid w:val="004C7F8C"/>
    <w:rsid w:val="004D3774"/>
    <w:rsid w:val="004D6064"/>
    <w:rsid w:val="004E4D65"/>
    <w:rsid w:val="004E6A17"/>
    <w:rsid w:val="004E7D60"/>
    <w:rsid w:val="004F1837"/>
    <w:rsid w:val="004F2BED"/>
    <w:rsid w:val="004F5B7B"/>
    <w:rsid w:val="00506184"/>
    <w:rsid w:val="005115BF"/>
    <w:rsid w:val="00511FC6"/>
    <w:rsid w:val="00513425"/>
    <w:rsid w:val="00517824"/>
    <w:rsid w:val="005201E5"/>
    <w:rsid w:val="00523046"/>
    <w:rsid w:val="005237D6"/>
    <w:rsid w:val="00525B7C"/>
    <w:rsid w:val="00526154"/>
    <w:rsid w:val="00527CBC"/>
    <w:rsid w:val="005305DC"/>
    <w:rsid w:val="005400A2"/>
    <w:rsid w:val="005450CF"/>
    <w:rsid w:val="00546395"/>
    <w:rsid w:val="00547B6C"/>
    <w:rsid w:val="00553C6B"/>
    <w:rsid w:val="00557DFF"/>
    <w:rsid w:val="00560189"/>
    <w:rsid w:val="0056148F"/>
    <w:rsid w:val="005637DB"/>
    <w:rsid w:val="005641D8"/>
    <w:rsid w:val="00566787"/>
    <w:rsid w:val="00570916"/>
    <w:rsid w:val="005717EE"/>
    <w:rsid w:val="00571D6B"/>
    <w:rsid w:val="00572372"/>
    <w:rsid w:val="0057261D"/>
    <w:rsid w:val="005729C8"/>
    <w:rsid w:val="00576E96"/>
    <w:rsid w:val="005921F1"/>
    <w:rsid w:val="00592DD6"/>
    <w:rsid w:val="00594AF6"/>
    <w:rsid w:val="005A0B45"/>
    <w:rsid w:val="005A1346"/>
    <w:rsid w:val="005A3234"/>
    <w:rsid w:val="005A594C"/>
    <w:rsid w:val="005A609C"/>
    <w:rsid w:val="005A75E2"/>
    <w:rsid w:val="005B10D3"/>
    <w:rsid w:val="005B1C96"/>
    <w:rsid w:val="005B2514"/>
    <w:rsid w:val="005B3F5B"/>
    <w:rsid w:val="005B508D"/>
    <w:rsid w:val="005B6D8F"/>
    <w:rsid w:val="005B7223"/>
    <w:rsid w:val="005C4899"/>
    <w:rsid w:val="005C4926"/>
    <w:rsid w:val="005C6400"/>
    <w:rsid w:val="005C7374"/>
    <w:rsid w:val="005D0A2C"/>
    <w:rsid w:val="005D0E7B"/>
    <w:rsid w:val="005D3794"/>
    <w:rsid w:val="005D7422"/>
    <w:rsid w:val="005D775D"/>
    <w:rsid w:val="005E14E5"/>
    <w:rsid w:val="005E7794"/>
    <w:rsid w:val="005F159D"/>
    <w:rsid w:val="005F2640"/>
    <w:rsid w:val="005F4098"/>
    <w:rsid w:val="005F57D8"/>
    <w:rsid w:val="005F6345"/>
    <w:rsid w:val="005F7821"/>
    <w:rsid w:val="0060432D"/>
    <w:rsid w:val="00606CCC"/>
    <w:rsid w:val="00611B91"/>
    <w:rsid w:val="00612438"/>
    <w:rsid w:val="006129BD"/>
    <w:rsid w:val="00614030"/>
    <w:rsid w:val="00614B50"/>
    <w:rsid w:val="00616E7D"/>
    <w:rsid w:val="00622243"/>
    <w:rsid w:val="006258A7"/>
    <w:rsid w:val="00625E9D"/>
    <w:rsid w:val="00626084"/>
    <w:rsid w:val="006276AE"/>
    <w:rsid w:val="00627A49"/>
    <w:rsid w:val="00633666"/>
    <w:rsid w:val="00635B1D"/>
    <w:rsid w:val="00637E89"/>
    <w:rsid w:val="006410F7"/>
    <w:rsid w:val="006424ED"/>
    <w:rsid w:val="00645278"/>
    <w:rsid w:val="0064664F"/>
    <w:rsid w:val="006473C4"/>
    <w:rsid w:val="00647AD8"/>
    <w:rsid w:val="00653565"/>
    <w:rsid w:val="00654D91"/>
    <w:rsid w:val="00656232"/>
    <w:rsid w:val="00656D20"/>
    <w:rsid w:val="00667D5F"/>
    <w:rsid w:val="006750C6"/>
    <w:rsid w:val="00675392"/>
    <w:rsid w:val="00676ED3"/>
    <w:rsid w:val="00683783"/>
    <w:rsid w:val="00683C98"/>
    <w:rsid w:val="006878BF"/>
    <w:rsid w:val="00687B9C"/>
    <w:rsid w:val="0069120D"/>
    <w:rsid w:val="00694088"/>
    <w:rsid w:val="006975DD"/>
    <w:rsid w:val="006A4BE4"/>
    <w:rsid w:val="006A5BB0"/>
    <w:rsid w:val="006A70D7"/>
    <w:rsid w:val="006A7235"/>
    <w:rsid w:val="006B03C5"/>
    <w:rsid w:val="006B0CD2"/>
    <w:rsid w:val="006B3A36"/>
    <w:rsid w:val="006B69D6"/>
    <w:rsid w:val="006B6B4B"/>
    <w:rsid w:val="006B763A"/>
    <w:rsid w:val="006C06C8"/>
    <w:rsid w:val="006C18BE"/>
    <w:rsid w:val="006C2F9D"/>
    <w:rsid w:val="006C4251"/>
    <w:rsid w:val="006C5C8F"/>
    <w:rsid w:val="006C7614"/>
    <w:rsid w:val="006C7F32"/>
    <w:rsid w:val="006D2339"/>
    <w:rsid w:val="006D3921"/>
    <w:rsid w:val="006E19EE"/>
    <w:rsid w:val="006E1B06"/>
    <w:rsid w:val="006E3503"/>
    <w:rsid w:val="006E7A94"/>
    <w:rsid w:val="006F002D"/>
    <w:rsid w:val="006F1A74"/>
    <w:rsid w:val="006F7942"/>
    <w:rsid w:val="0070030A"/>
    <w:rsid w:val="0070265F"/>
    <w:rsid w:val="00704D2A"/>
    <w:rsid w:val="007070F4"/>
    <w:rsid w:val="00713800"/>
    <w:rsid w:val="00716F30"/>
    <w:rsid w:val="0073217D"/>
    <w:rsid w:val="00732943"/>
    <w:rsid w:val="00733180"/>
    <w:rsid w:val="007406B2"/>
    <w:rsid w:val="00745B64"/>
    <w:rsid w:val="00746BB7"/>
    <w:rsid w:val="007470EA"/>
    <w:rsid w:val="007504BB"/>
    <w:rsid w:val="00756254"/>
    <w:rsid w:val="00762AC2"/>
    <w:rsid w:val="00764FFB"/>
    <w:rsid w:val="0077090A"/>
    <w:rsid w:val="0077340B"/>
    <w:rsid w:val="007734AE"/>
    <w:rsid w:val="0077620E"/>
    <w:rsid w:val="007805E1"/>
    <w:rsid w:val="00785794"/>
    <w:rsid w:val="007860DF"/>
    <w:rsid w:val="00787001"/>
    <w:rsid w:val="00787AE5"/>
    <w:rsid w:val="007911F8"/>
    <w:rsid w:val="007966EB"/>
    <w:rsid w:val="007A1446"/>
    <w:rsid w:val="007A6509"/>
    <w:rsid w:val="007B05FF"/>
    <w:rsid w:val="007B2738"/>
    <w:rsid w:val="007B6190"/>
    <w:rsid w:val="007B7EDE"/>
    <w:rsid w:val="007C2DE4"/>
    <w:rsid w:val="007C2E44"/>
    <w:rsid w:val="007C651A"/>
    <w:rsid w:val="007D0B43"/>
    <w:rsid w:val="007D1250"/>
    <w:rsid w:val="007D1F18"/>
    <w:rsid w:val="007D2EF2"/>
    <w:rsid w:val="007D59CF"/>
    <w:rsid w:val="007E369A"/>
    <w:rsid w:val="00803CBD"/>
    <w:rsid w:val="00804AE6"/>
    <w:rsid w:val="00804D42"/>
    <w:rsid w:val="0080695E"/>
    <w:rsid w:val="00807678"/>
    <w:rsid w:val="00807CA7"/>
    <w:rsid w:val="00810A10"/>
    <w:rsid w:val="00810A15"/>
    <w:rsid w:val="0081137E"/>
    <w:rsid w:val="0082249B"/>
    <w:rsid w:val="008247D4"/>
    <w:rsid w:val="00826841"/>
    <w:rsid w:val="00826EE5"/>
    <w:rsid w:val="008319E7"/>
    <w:rsid w:val="00831C54"/>
    <w:rsid w:val="00841D22"/>
    <w:rsid w:val="00843446"/>
    <w:rsid w:val="00844A27"/>
    <w:rsid w:val="0085347F"/>
    <w:rsid w:val="00861B8E"/>
    <w:rsid w:val="0086383D"/>
    <w:rsid w:val="00864A4A"/>
    <w:rsid w:val="0086538E"/>
    <w:rsid w:val="0087131D"/>
    <w:rsid w:val="00875339"/>
    <w:rsid w:val="0087533D"/>
    <w:rsid w:val="00886BC4"/>
    <w:rsid w:val="0088711F"/>
    <w:rsid w:val="008874D4"/>
    <w:rsid w:val="00890C8E"/>
    <w:rsid w:val="00892728"/>
    <w:rsid w:val="008A00A9"/>
    <w:rsid w:val="008A1034"/>
    <w:rsid w:val="008A5FB3"/>
    <w:rsid w:val="008A600E"/>
    <w:rsid w:val="008A70E4"/>
    <w:rsid w:val="008B3D83"/>
    <w:rsid w:val="008B657D"/>
    <w:rsid w:val="008C050E"/>
    <w:rsid w:val="008C1A53"/>
    <w:rsid w:val="008C3518"/>
    <w:rsid w:val="008C6BD1"/>
    <w:rsid w:val="008D1CA9"/>
    <w:rsid w:val="008D73F5"/>
    <w:rsid w:val="008D7594"/>
    <w:rsid w:val="008E1604"/>
    <w:rsid w:val="008E3294"/>
    <w:rsid w:val="008E4E76"/>
    <w:rsid w:val="008E6CD6"/>
    <w:rsid w:val="008F10CE"/>
    <w:rsid w:val="008F65F3"/>
    <w:rsid w:val="008F7BE0"/>
    <w:rsid w:val="00902FCE"/>
    <w:rsid w:val="009066E1"/>
    <w:rsid w:val="00913A8A"/>
    <w:rsid w:val="0092309D"/>
    <w:rsid w:val="0092471F"/>
    <w:rsid w:val="00933061"/>
    <w:rsid w:val="00942421"/>
    <w:rsid w:val="00943AC9"/>
    <w:rsid w:val="00945D19"/>
    <w:rsid w:val="00946603"/>
    <w:rsid w:val="0095125E"/>
    <w:rsid w:val="00952D2B"/>
    <w:rsid w:val="00956295"/>
    <w:rsid w:val="00961284"/>
    <w:rsid w:val="00965B97"/>
    <w:rsid w:val="00975498"/>
    <w:rsid w:val="00976C7E"/>
    <w:rsid w:val="00995274"/>
    <w:rsid w:val="00997F5D"/>
    <w:rsid w:val="009A18D8"/>
    <w:rsid w:val="009A2475"/>
    <w:rsid w:val="009A4EA7"/>
    <w:rsid w:val="009B0825"/>
    <w:rsid w:val="009B13D1"/>
    <w:rsid w:val="009B2581"/>
    <w:rsid w:val="009B6357"/>
    <w:rsid w:val="009B7A80"/>
    <w:rsid w:val="009C0F14"/>
    <w:rsid w:val="009C2745"/>
    <w:rsid w:val="009C6349"/>
    <w:rsid w:val="009C74D3"/>
    <w:rsid w:val="009D0A1C"/>
    <w:rsid w:val="009D1CCF"/>
    <w:rsid w:val="009D230D"/>
    <w:rsid w:val="009D2FED"/>
    <w:rsid w:val="009D5158"/>
    <w:rsid w:val="009D5EAB"/>
    <w:rsid w:val="009D6DB2"/>
    <w:rsid w:val="009D7F4C"/>
    <w:rsid w:val="009E0E79"/>
    <w:rsid w:val="009E1CB8"/>
    <w:rsid w:val="009E2280"/>
    <w:rsid w:val="009E2DC7"/>
    <w:rsid w:val="009E71B1"/>
    <w:rsid w:val="009E7E34"/>
    <w:rsid w:val="009F4974"/>
    <w:rsid w:val="009F783D"/>
    <w:rsid w:val="00A01198"/>
    <w:rsid w:val="00A04148"/>
    <w:rsid w:val="00A10359"/>
    <w:rsid w:val="00A15C51"/>
    <w:rsid w:val="00A1662B"/>
    <w:rsid w:val="00A177E7"/>
    <w:rsid w:val="00A2050D"/>
    <w:rsid w:val="00A240BC"/>
    <w:rsid w:val="00A253A9"/>
    <w:rsid w:val="00A3023C"/>
    <w:rsid w:val="00A3028F"/>
    <w:rsid w:val="00A31240"/>
    <w:rsid w:val="00A34725"/>
    <w:rsid w:val="00A41D4B"/>
    <w:rsid w:val="00A45287"/>
    <w:rsid w:val="00A46E8D"/>
    <w:rsid w:val="00A47769"/>
    <w:rsid w:val="00A51A0F"/>
    <w:rsid w:val="00A5366F"/>
    <w:rsid w:val="00A53B3E"/>
    <w:rsid w:val="00A55E3E"/>
    <w:rsid w:val="00A601FC"/>
    <w:rsid w:val="00A6265F"/>
    <w:rsid w:val="00A63DF9"/>
    <w:rsid w:val="00A64AC3"/>
    <w:rsid w:val="00A651EE"/>
    <w:rsid w:val="00A65496"/>
    <w:rsid w:val="00A66379"/>
    <w:rsid w:val="00A769D1"/>
    <w:rsid w:val="00A77FF5"/>
    <w:rsid w:val="00A9181F"/>
    <w:rsid w:val="00A94B10"/>
    <w:rsid w:val="00A97404"/>
    <w:rsid w:val="00A978B3"/>
    <w:rsid w:val="00AA2F01"/>
    <w:rsid w:val="00AA7021"/>
    <w:rsid w:val="00AB3817"/>
    <w:rsid w:val="00AB418F"/>
    <w:rsid w:val="00AB5731"/>
    <w:rsid w:val="00AB75EB"/>
    <w:rsid w:val="00AC0727"/>
    <w:rsid w:val="00AC0859"/>
    <w:rsid w:val="00AC0BF3"/>
    <w:rsid w:val="00AC2523"/>
    <w:rsid w:val="00AD0C9C"/>
    <w:rsid w:val="00AD416E"/>
    <w:rsid w:val="00AD65DF"/>
    <w:rsid w:val="00AE0ACB"/>
    <w:rsid w:val="00AE3F92"/>
    <w:rsid w:val="00AE47C3"/>
    <w:rsid w:val="00AE79DB"/>
    <w:rsid w:val="00AF2979"/>
    <w:rsid w:val="00AF51CA"/>
    <w:rsid w:val="00B014BB"/>
    <w:rsid w:val="00B0392C"/>
    <w:rsid w:val="00B03E46"/>
    <w:rsid w:val="00B05A78"/>
    <w:rsid w:val="00B1074C"/>
    <w:rsid w:val="00B15C7F"/>
    <w:rsid w:val="00B1657B"/>
    <w:rsid w:val="00B16B0D"/>
    <w:rsid w:val="00B16C30"/>
    <w:rsid w:val="00B236ED"/>
    <w:rsid w:val="00B250B7"/>
    <w:rsid w:val="00B34CEF"/>
    <w:rsid w:val="00B352CF"/>
    <w:rsid w:val="00B42DB8"/>
    <w:rsid w:val="00B47842"/>
    <w:rsid w:val="00B529FF"/>
    <w:rsid w:val="00B52C91"/>
    <w:rsid w:val="00B535E9"/>
    <w:rsid w:val="00B55A67"/>
    <w:rsid w:val="00B55E20"/>
    <w:rsid w:val="00B56E36"/>
    <w:rsid w:val="00B62D43"/>
    <w:rsid w:val="00B63475"/>
    <w:rsid w:val="00B64807"/>
    <w:rsid w:val="00B67C9D"/>
    <w:rsid w:val="00B70A78"/>
    <w:rsid w:val="00B72577"/>
    <w:rsid w:val="00B73A46"/>
    <w:rsid w:val="00B76036"/>
    <w:rsid w:val="00B76EE6"/>
    <w:rsid w:val="00B80266"/>
    <w:rsid w:val="00B846E6"/>
    <w:rsid w:val="00B84CB7"/>
    <w:rsid w:val="00B864BD"/>
    <w:rsid w:val="00B95A4D"/>
    <w:rsid w:val="00B95AEC"/>
    <w:rsid w:val="00BA3606"/>
    <w:rsid w:val="00BA54D1"/>
    <w:rsid w:val="00BB02BE"/>
    <w:rsid w:val="00BB6DBE"/>
    <w:rsid w:val="00BC1349"/>
    <w:rsid w:val="00BC6E36"/>
    <w:rsid w:val="00BC7DE5"/>
    <w:rsid w:val="00BD107E"/>
    <w:rsid w:val="00BD1799"/>
    <w:rsid w:val="00BD4064"/>
    <w:rsid w:val="00BD75B5"/>
    <w:rsid w:val="00BE1259"/>
    <w:rsid w:val="00BE194E"/>
    <w:rsid w:val="00BE4EDA"/>
    <w:rsid w:val="00BE64EA"/>
    <w:rsid w:val="00BF139C"/>
    <w:rsid w:val="00BF5205"/>
    <w:rsid w:val="00BF6241"/>
    <w:rsid w:val="00BF632C"/>
    <w:rsid w:val="00BF7DDB"/>
    <w:rsid w:val="00C0327F"/>
    <w:rsid w:val="00C03539"/>
    <w:rsid w:val="00C0451B"/>
    <w:rsid w:val="00C06D67"/>
    <w:rsid w:val="00C11213"/>
    <w:rsid w:val="00C141BB"/>
    <w:rsid w:val="00C150B4"/>
    <w:rsid w:val="00C166A4"/>
    <w:rsid w:val="00C179F6"/>
    <w:rsid w:val="00C25103"/>
    <w:rsid w:val="00C26CFC"/>
    <w:rsid w:val="00C279D7"/>
    <w:rsid w:val="00C3075C"/>
    <w:rsid w:val="00C32ABB"/>
    <w:rsid w:val="00C368E8"/>
    <w:rsid w:val="00C4466A"/>
    <w:rsid w:val="00C51356"/>
    <w:rsid w:val="00C52957"/>
    <w:rsid w:val="00C5304E"/>
    <w:rsid w:val="00C626C8"/>
    <w:rsid w:val="00C631E4"/>
    <w:rsid w:val="00C734CB"/>
    <w:rsid w:val="00C81800"/>
    <w:rsid w:val="00C86D88"/>
    <w:rsid w:val="00C879D6"/>
    <w:rsid w:val="00C91EB2"/>
    <w:rsid w:val="00C93134"/>
    <w:rsid w:val="00C95AC8"/>
    <w:rsid w:val="00C9622E"/>
    <w:rsid w:val="00CA2537"/>
    <w:rsid w:val="00CA69CE"/>
    <w:rsid w:val="00CA7360"/>
    <w:rsid w:val="00CB2219"/>
    <w:rsid w:val="00CB6D08"/>
    <w:rsid w:val="00CB6F33"/>
    <w:rsid w:val="00CC2381"/>
    <w:rsid w:val="00CC4878"/>
    <w:rsid w:val="00CC7142"/>
    <w:rsid w:val="00CD2769"/>
    <w:rsid w:val="00CD2A93"/>
    <w:rsid w:val="00CD2EA2"/>
    <w:rsid w:val="00CD6D53"/>
    <w:rsid w:val="00CE594D"/>
    <w:rsid w:val="00CF103A"/>
    <w:rsid w:val="00CF36EF"/>
    <w:rsid w:val="00D071B1"/>
    <w:rsid w:val="00D13144"/>
    <w:rsid w:val="00D1516F"/>
    <w:rsid w:val="00D2207A"/>
    <w:rsid w:val="00D25E93"/>
    <w:rsid w:val="00D27928"/>
    <w:rsid w:val="00D32EBA"/>
    <w:rsid w:val="00D34BAD"/>
    <w:rsid w:val="00D36814"/>
    <w:rsid w:val="00D45550"/>
    <w:rsid w:val="00D47857"/>
    <w:rsid w:val="00D50474"/>
    <w:rsid w:val="00D54CC6"/>
    <w:rsid w:val="00D54D06"/>
    <w:rsid w:val="00D558C2"/>
    <w:rsid w:val="00D56F6A"/>
    <w:rsid w:val="00D7056E"/>
    <w:rsid w:val="00D70DA0"/>
    <w:rsid w:val="00D814C7"/>
    <w:rsid w:val="00D8279F"/>
    <w:rsid w:val="00D96E36"/>
    <w:rsid w:val="00DA1C85"/>
    <w:rsid w:val="00DA27B1"/>
    <w:rsid w:val="00DA3E9C"/>
    <w:rsid w:val="00DA5EAD"/>
    <w:rsid w:val="00DA6503"/>
    <w:rsid w:val="00DA77BA"/>
    <w:rsid w:val="00DB072A"/>
    <w:rsid w:val="00DB0B62"/>
    <w:rsid w:val="00DB406E"/>
    <w:rsid w:val="00DB71AE"/>
    <w:rsid w:val="00DB71C4"/>
    <w:rsid w:val="00DC1EDD"/>
    <w:rsid w:val="00DC2A54"/>
    <w:rsid w:val="00DC2D4D"/>
    <w:rsid w:val="00DC31D1"/>
    <w:rsid w:val="00DC7E94"/>
    <w:rsid w:val="00DD17C1"/>
    <w:rsid w:val="00DD30BD"/>
    <w:rsid w:val="00DD427B"/>
    <w:rsid w:val="00DE5336"/>
    <w:rsid w:val="00DF0389"/>
    <w:rsid w:val="00DF23EA"/>
    <w:rsid w:val="00DF340E"/>
    <w:rsid w:val="00DF4599"/>
    <w:rsid w:val="00DF4D9C"/>
    <w:rsid w:val="00E00310"/>
    <w:rsid w:val="00E01B0C"/>
    <w:rsid w:val="00E0408B"/>
    <w:rsid w:val="00E049C1"/>
    <w:rsid w:val="00E04F24"/>
    <w:rsid w:val="00E12B66"/>
    <w:rsid w:val="00E1339F"/>
    <w:rsid w:val="00E133FB"/>
    <w:rsid w:val="00E17CAF"/>
    <w:rsid w:val="00E20261"/>
    <w:rsid w:val="00E202B5"/>
    <w:rsid w:val="00E25637"/>
    <w:rsid w:val="00E25688"/>
    <w:rsid w:val="00E3019A"/>
    <w:rsid w:val="00E314F9"/>
    <w:rsid w:val="00E31E02"/>
    <w:rsid w:val="00E322C4"/>
    <w:rsid w:val="00E32575"/>
    <w:rsid w:val="00E35B91"/>
    <w:rsid w:val="00E40C75"/>
    <w:rsid w:val="00E41112"/>
    <w:rsid w:val="00E42274"/>
    <w:rsid w:val="00E4278E"/>
    <w:rsid w:val="00E5580F"/>
    <w:rsid w:val="00E6033E"/>
    <w:rsid w:val="00E61BE7"/>
    <w:rsid w:val="00E63A71"/>
    <w:rsid w:val="00E644C1"/>
    <w:rsid w:val="00E7492E"/>
    <w:rsid w:val="00E77C93"/>
    <w:rsid w:val="00E830FF"/>
    <w:rsid w:val="00E900A6"/>
    <w:rsid w:val="00E90DE0"/>
    <w:rsid w:val="00E924D4"/>
    <w:rsid w:val="00E92B1B"/>
    <w:rsid w:val="00E930A5"/>
    <w:rsid w:val="00E94E5D"/>
    <w:rsid w:val="00E95555"/>
    <w:rsid w:val="00E96274"/>
    <w:rsid w:val="00EA430A"/>
    <w:rsid w:val="00EA47DD"/>
    <w:rsid w:val="00EA5561"/>
    <w:rsid w:val="00EC1CA2"/>
    <w:rsid w:val="00ED3C46"/>
    <w:rsid w:val="00EE191F"/>
    <w:rsid w:val="00EE21DF"/>
    <w:rsid w:val="00EE29EE"/>
    <w:rsid w:val="00EE3926"/>
    <w:rsid w:val="00EE44D8"/>
    <w:rsid w:val="00EF09BE"/>
    <w:rsid w:val="00EF4FA1"/>
    <w:rsid w:val="00EF799E"/>
    <w:rsid w:val="00F02F93"/>
    <w:rsid w:val="00F10646"/>
    <w:rsid w:val="00F124F3"/>
    <w:rsid w:val="00F154C1"/>
    <w:rsid w:val="00F32361"/>
    <w:rsid w:val="00F4077D"/>
    <w:rsid w:val="00F40832"/>
    <w:rsid w:val="00F4157B"/>
    <w:rsid w:val="00F4235F"/>
    <w:rsid w:val="00F42375"/>
    <w:rsid w:val="00F443D0"/>
    <w:rsid w:val="00F46568"/>
    <w:rsid w:val="00F47422"/>
    <w:rsid w:val="00F50E8B"/>
    <w:rsid w:val="00F514E7"/>
    <w:rsid w:val="00F51BA9"/>
    <w:rsid w:val="00F52134"/>
    <w:rsid w:val="00F576A2"/>
    <w:rsid w:val="00F579B8"/>
    <w:rsid w:val="00F61F9A"/>
    <w:rsid w:val="00F63A55"/>
    <w:rsid w:val="00F64A37"/>
    <w:rsid w:val="00F70CAB"/>
    <w:rsid w:val="00F73DBB"/>
    <w:rsid w:val="00F829A3"/>
    <w:rsid w:val="00F8567F"/>
    <w:rsid w:val="00F870E8"/>
    <w:rsid w:val="00F90981"/>
    <w:rsid w:val="00F91946"/>
    <w:rsid w:val="00F91968"/>
    <w:rsid w:val="00F92251"/>
    <w:rsid w:val="00F93F4C"/>
    <w:rsid w:val="00FA0D88"/>
    <w:rsid w:val="00FA1C5F"/>
    <w:rsid w:val="00FA363B"/>
    <w:rsid w:val="00FA52DD"/>
    <w:rsid w:val="00FA5E05"/>
    <w:rsid w:val="00FA6DD4"/>
    <w:rsid w:val="00FB2E2B"/>
    <w:rsid w:val="00FB7238"/>
    <w:rsid w:val="00FB72AD"/>
    <w:rsid w:val="00FC0462"/>
    <w:rsid w:val="00FC19EA"/>
    <w:rsid w:val="00FC3C43"/>
    <w:rsid w:val="00FD05A7"/>
    <w:rsid w:val="00FD0FA3"/>
    <w:rsid w:val="00FD17E9"/>
    <w:rsid w:val="00FD4142"/>
    <w:rsid w:val="00FD6742"/>
    <w:rsid w:val="00FD7C13"/>
    <w:rsid w:val="00FE1B72"/>
    <w:rsid w:val="00FE4D99"/>
    <w:rsid w:val="00FF01FA"/>
    <w:rsid w:val="00FF30A6"/>
    <w:rsid w:val="04DF68A5"/>
    <w:rsid w:val="0674E8E5"/>
    <w:rsid w:val="07461615"/>
    <w:rsid w:val="0E73F823"/>
    <w:rsid w:val="1136A4BF"/>
    <w:rsid w:val="15273477"/>
    <w:rsid w:val="190E38B5"/>
    <w:rsid w:val="1B6AC28F"/>
    <w:rsid w:val="1C265826"/>
    <w:rsid w:val="1C396489"/>
    <w:rsid w:val="1F7BD5AA"/>
    <w:rsid w:val="1FEFD8DC"/>
    <w:rsid w:val="249B5C35"/>
    <w:rsid w:val="269D1B58"/>
    <w:rsid w:val="2A035857"/>
    <w:rsid w:val="2CDB3FA2"/>
    <w:rsid w:val="308A1F68"/>
    <w:rsid w:val="33D75B4C"/>
    <w:rsid w:val="3A8F0166"/>
    <w:rsid w:val="3EA88D41"/>
    <w:rsid w:val="440C13EC"/>
    <w:rsid w:val="4A2BD621"/>
    <w:rsid w:val="5109AE6E"/>
    <w:rsid w:val="52785320"/>
    <w:rsid w:val="54ACBB85"/>
    <w:rsid w:val="56F8EB81"/>
    <w:rsid w:val="5D6CE75D"/>
    <w:rsid w:val="60CB2DA0"/>
    <w:rsid w:val="62326B99"/>
    <w:rsid w:val="632EFC74"/>
    <w:rsid w:val="63CEEA9A"/>
    <w:rsid w:val="64CACCD5"/>
    <w:rsid w:val="68026D97"/>
    <w:rsid w:val="68333D4D"/>
    <w:rsid w:val="6CAE756E"/>
    <w:rsid w:val="6CBCB65D"/>
    <w:rsid w:val="6E57E534"/>
    <w:rsid w:val="6E900431"/>
    <w:rsid w:val="6F220EB6"/>
    <w:rsid w:val="70208FE3"/>
    <w:rsid w:val="77F57FD6"/>
    <w:rsid w:val="79067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EBC2"/>
  <w15:docId w15:val="{AF94DE85-07CA-42D3-971B-E2166745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93F4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40731B"/>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0731B"/>
    <w:rPr>
      <w:rFonts w:ascii="Arial" w:eastAsia="Times New Roman" w:hAnsi="Arial" w:cs="Arial"/>
      <w:lang w:eastAsia="sl-SI"/>
    </w:rPr>
  </w:style>
  <w:style w:type="paragraph" w:customStyle="1" w:styleId="podpisi">
    <w:name w:val="podpisi"/>
    <w:basedOn w:val="Navaden"/>
    <w:qFormat/>
    <w:rsid w:val="0040731B"/>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0731B"/>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0731B"/>
    <w:rPr>
      <w:rFonts w:ascii="Arial" w:eastAsia="Times New Roman" w:hAnsi="Arial" w:cs="Arial"/>
      <w:b/>
      <w:lang w:eastAsia="sl-SI"/>
    </w:rPr>
  </w:style>
  <w:style w:type="paragraph" w:styleId="Noga">
    <w:name w:val="footer"/>
    <w:basedOn w:val="Navaden"/>
    <w:link w:val="NogaZnak"/>
    <w:uiPriority w:val="99"/>
    <w:unhideWhenUsed/>
    <w:rsid w:val="000E3827"/>
    <w:pPr>
      <w:tabs>
        <w:tab w:val="center" w:pos="4536"/>
        <w:tab w:val="right" w:pos="9072"/>
      </w:tabs>
      <w:spacing w:after="0" w:line="240" w:lineRule="auto"/>
    </w:pPr>
  </w:style>
  <w:style w:type="character" w:customStyle="1" w:styleId="NogaZnak">
    <w:name w:val="Noga Znak"/>
    <w:basedOn w:val="Privzetapisavaodstavka"/>
    <w:link w:val="Noga"/>
    <w:uiPriority w:val="99"/>
    <w:rsid w:val="000E3827"/>
  </w:style>
  <w:style w:type="paragraph" w:styleId="Odstavekseznama">
    <w:name w:val="List Paragraph"/>
    <w:aliases w:val="K1,Table of contents numbered,Elenco num ARGEA,body,Odsek zoznamu2"/>
    <w:basedOn w:val="Navaden"/>
    <w:link w:val="OdstavekseznamaZnak"/>
    <w:uiPriority w:val="34"/>
    <w:qFormat/>
    <w:rsid w:val="00E00310"/>
    <w:pPr>
      <w:ind w:left="720"/>
      <w:contextualSpacing/>
    </w:pPr>
  </w:style>
  <w:style w:type="paragraph" w:styleId="Besedilooblaka">
    <w:name w:val="Balloon Text"/>
    <w:basedOn w:val="Navaden"/>
    <w:link w:val="BesedilooblakaZnak"/>
    <w:uiPriority w:val="99"/>
    <w:semiHidden/>
    <w:unhideWhenUsed/>
    <w:rsid w:val="00CF10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103A"/>
    <w:rPr>
      <w:rFonts w:ascii="Segoe UI" w:hAnsi="Segoe UI" w:cs="Segoe UI"/>
      <w:sz w:val="18"/>
      <w:szCs w:val="18"/>
    </w:rPr>
  </w:style>
  <w:style w:type="character" w:styleId="Pripombasklic">
    <w:name w:val="annotation reference"/>
    <w:basedOn w:val="Privzetapisavaodstavka"/>
    <w:uiPriority w:val="99"/>
    <w:semiHidden/>
    <w:unhideWhenUsed/>
    <w:rsid w:val="003C5BD7"/>
    <w:rPr>
      <w:sz w:val="16"/>
      <w:szCs w:val="16"/>
    </w:rPr>
  </w:style>
  <w:style w:type="paragraph" w:styleId="Pripombabesedilo">
    <w:name w:val="annotation text"/>
    <w:basedOn w:val="Navaden"/>
    <w:link w:val="PripombabesediloZnak"/>
    <w:uiPriority w:val="99"/>
    <w:unhideWhenUsed/>
    <w:rsid w:val="003C5BD7"/>
    <w:pPr>
      <w:spacing w:line="240" w:lineRule="auto"/>
    </w:pPr>
    <w:rPr>
      <w:sz w:val="20"/>
      <w:szCs w:val="20"/>
    </w:rPr>
  </w:style>
  <w:style w:type="character" w:customStyle="1" w:styleId="PripombabesediloZnak">
    <w:name w:val="Pripomba – besedilo Znak"/>
    <w:basedOn w:val="Privzetapisavaodstavka"/>
    <w:link w:val="Pripombabesedilo"/>
    <w:uiPriority w:val="99"/>
    <w:rsid w:val="003C5BD7"/>
    <w:rPr>
      <w:sz w:val="20"/>
      <w:szCs w:val="20"/>
    </w:rPr>
  </w:style>
  <w:style w:type="paragraph" w:styleId="Zadevapripombe">
    <w:name w:val="annotation subject"/>
    <w:basedOn w:val="Pripombabesedilo"/>
    <w:next w:val="Pripombabesedilo"/>
    <w:link w:val="ZadevapripombeZnak"/>
    <w:uiPriority w:val="99"/>
    <w:semiHidden/>
    <w:unhideWhenUsed/>
    <w:rsid w:val="003C5BD7"/>
    <w:rPr>
      <w:b/>
      <w:bCs/>
    </w:rPr>
  </w:style>
  <w:style w:type="character" w:customStyle="1" w:styleId="ZadevapripombeZnak">
    <w:name w:val="Zadeva pripombe Znak"/>
    <w:basedOn w:val="PripombabesediloZnak"/>
    <w:link w:val="Zadevapripombe"/>
    <w:uiPriority w:val="99"/>
    <w:semiHidden/>
    <w:rsid w:val="003C5BD7"/>
    <w:rPr>
      <w:b/>
      <w:bCs/>
      <w:sz w:val="20"/>
      <w:szCs w:val="20"/>
    </w:rPr>
  </w:style>
  <w:style w:type="character" w:styleId="Sprotnaopomba-sklic">
    <w:name w:val="footnote reference"/>
    <w:semiHidden/>
    <w:rsid w:val="00676ED3"/>
    <w:rPr>
      <w:vertAlign w:val="superscript"/>
    </w:rPr>
  </w:style>
  <w:style w:type="paragraph" w:styleId="Telobesedila-zamik3">
    <w:name w:val="Body Text Indent 3"/>
    <w:basedOn w:val="Navaden"/>
    <w:link w:val="Telobesedila-zamik3Znak"/>
    <w:rsid w:val="002B7B0A"/>
    <w:pPr>
      <w:spacing w:after="120" w:line="260" w:lineRule="exact"/>
      <w:ind w:left="283"/>
    </w:pPr>
    <w:rPr>
      <w:rFonts w:ascii="Arial" w:eastAsia="Times New Roman" w:hAnsi="Arial" w:cs="Times New Roman"/>
      <w:sz w:val="16"/>
      <w:szCs w:val="16"/>
    </w:rPr>
  </w:style>
  <w:style w:type="character" w:customStyle="1" w:styleId="Telobesedila-zamik3Znak">
    <w:name w:val="Telo besedila - zamik 3 Znak"/>
    <w:basedOn w:val="Privzetapisavaodstavka"/>
    <w:link w:val="Telobesedila-zamik3"/>
    <w:rsid w:val="002B7B0A"/>
    <w:rPr>
      <w:rFonts w:ascii="Arial" w:eastAsia="Times New Roman" w:hAnsi="Arial" w:cs="Times New Roman"/>
      <w:sz w:val="16"/>
      <w:szCs w:val="16"/>
    </w:rPr>
  </w:style>
  <w:style w:type="character" w:customStyle="1" w:styleId="OdstavekseznamaZnak">
    <w:name w:val="Odstavek seznama Znak"/>
    <w:aliases w:val="K1 Znak,Table of contents numbered Znak,Elenco num ARGEA Znak,body Znak,Odsek zoznamu2 Znak"/>
    <w:link w:val="Odstavekseznama"/>
    <w:uiPriority w:val="34"/>
    <w:locked/>
    <w:rsid w:val="00E25637"/>
  </w:style>
  <w:style w:type="paragraph" w:styleId="Revizija">
    <w:name w:val="Revision"/>
    <w:hidden/>
    <w:uiPriority w:val="99"/>
    <w:semiHidden/>
    <w:rsid w:val="0088711F"/>
    <w:pPr>
      <w:spacing w:after="0" w:line="240" w:lineRule="auto"/>
    </w:pPr>
  </w:style>
  <w:style w:type="character" w:styleId="Nerazreenaomemba">
    <w:name w:val="Unresolved Mention"/>
    <w:basedOn w:val="Privzetapisavaodstavka"/>
    <w:uiPriority w:val="99"/>
    <w:semiHidden/>
    <w:unhideWhenUsed/>
    <w:rsid w:val="00637E89"/>
    <w:rPr>
      <w:color w:val="605E5C"/>
      <w:shd w:val="clear" w:color="auto" w:fill="E1DFDD"/>
    </w:rPr>
  </w:style>
  <w:style w:type="table" w:styleId="Tabelasvetlamrea">
    <w:name w:val="Grid Table Light"/>
    <w:basedOn w:val="Navadnatabela"/>
    <w:uiPriority w:val="40"/>
    <w:rsid w:val="002E11C4"/>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3518B"/>
    <w:pPr>
      <w:autoSpaceDE w:val="0"/>
      <w:autoSpaceDN w:val="0"/>
      <w:adjustRightInd w:val="0"/>
      <w:spacing w:after="0" w:line="240" w:lineRule="auto"/>
    </w:pPr>
    <w:rPr>
      <w:rFonts w:ascii="Verdana" w:hAnsi="Verdana" w:cs="Verdana"/>
      <w:color w:val="000000"/>
      <w:sz w:val="24"/>
      <w:szCs w:val="24"/>
    </w:rPr>
  </w:style>
  <w:style w:type="paragraph" w:styleId="Telobesedila">
    <w:name w:val="Body Text"/>
    <w:basedOn w:val="Navaden"/>
    <w:link w:val="TelobesedilaZnak"/>
    <w:uiPriority w:val="99"/>
    <w:semiHidden/>
    <w:unhideWhenUsed/>
    <w:rsid w:val="0014327B"/>
    <w:pPr>
      <w:spacing w:after="120"/>
    </w:pPr>
  </w:style>
  <w:style w:type="character" w:customStyle="1" w:styleId="TelobesedilaZnak">
    <w:name w:val="Telo besedila Znak"/>
    <w:basedOn w:val="Privzetapisavaodstavka"/>
    <w:link w:val="Telobesedila"/>
    <w:uiPriority w:val="99"/>
    <w:semiHidden/>
    <w:rsid w:val="0014327B"/>
  </w:style>
  <w:style w:type="character" w:styleId="SledenaHiperpovezava">
    <w:name w:val="FollowedHyperlink"/>
    <w:basedOn w:val="Privzetapisavaodstavka"/>
    <w:uiPriority w:val="99"/>
    <w:semiHidden/>
    <w:unhideWhenUsed/>
    <w:rsid w:val="00020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405">
      <w:bodyDiv w:val="1"/>
      <w:marLeft w:val="0"/>
      <w:marRight w:val="0"/>
      <w:marTop w:val="0"/>
      <w:marBottom w:val="0"/>
      <w:divBdr>
        <w:top w:val="none" w:sz="0" w:space="0" w:color="auto"/>
        <w:left w:val="none" w:sz="0" w:space="0" w:color="auto"/>
        <w:bottom w:val="none" w:sz="0" w:space="0" w:color="auto"/>
        <w:right w:val="none" w:sz="0" w:space="0" w:color="auto"/>
      </w:divBdr>
    </w:div>
    <w:div w:id="100301303">
      <w:bodyDiv w:val="1"/>
      <w:marLeft w:val="0"/>
      <w:marRight w:val="0"/>
      <w:marTop w:val="0"/>
      <w:marBottom w:val="0"/>
      <w:divBdr>
        <w:top w:val="none" w:sz="0" w:space="0" w:color="auto"/>
        <w:left w:val="none" w:sz="0" w:space="0" w:color="auto"/>
        <w:bottom w:val="none" w:sz="0" w:space="0" w:color="auto"/>
        <w:right w:val="none" w:sz="0" w:space="0" w:color="auto"/>
      </w:divBdr>
    </w:div>
    <w:div w:id="304626957">
      <w:bodyDiv w:val="1"/>
      <w:marLeft w:val="0"/>
      <w:marRight w:val="0"/>
      <w:marTop w:val="0"/>
      <w:marBottom w:val="0"/>
      <w:divBdr>
        <w:top w:val="none" w:sz="0" w:space="0" w:color="auto"/>
        <w:left w:val="none" w:sz="0" w:space="0" w:color="auto"/>
        <w:bottom w:val="none" w:sz="0" w:space="0" w:color="auto"/>
        <w:right w:val="none" w:sz="0" w:space="0" w:color="auto"/>
      </w:divBdr>
      <w:divsChild>
        <w:div w:id="1174496712">
          <w:marLeft w:val="-225"/>
          <w:marRight w:val="-225"/>
          <w:marTop w:val="0"/>
          <w:marBottom w:val="120"/>
          <w:divBdr>
            <w:top w:val="none" w:sz="0" w:space="0" w:color="auto"/>
            <w:left w:val="none" w:sz="0" w:space="0" w:color="auto"/>
            <w:bottom w:val="none" w:sz="0" w:space="0" w:color="auto"/>
            <w:right w:val="none" w:sz="0" w:space="0" w:color="auto"/>
          </w:divBdr>
          <w:divsChild>
            <w:div w:id="15044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7984">
      <w:bodyDiv w:val="1"/>
      <w:marLeft w:val="0"/>
      <w:marRight w:val="0"/>
      <w:marTop w:val="0"/>
      <w:marBottom w:val="0"/>
      <w:divBdr>
        <w:top w:val="none" w:sz="0" w:space="0" w:color="auto"/>
        <w:left w:val="none" w:sz="0" w:space="0" w:color="auto"/>
        <w:bottom w:val="none" w:sz="0" w:space="0" w:color="auto"/>
        <w:right w:val="none" w:sz="0" w:space="0" w:color="auto"/>
      </w:divBdr>
    </w:div>
    <w:div w:id="771390322">
      <w:bodyDiv w:val="1"/>
      <w:marLeft w:val="0"/>
      <w:marRight w:val="0"/>
      <w:marTop w:val="0"/>
      <w:marBottom w:val="0"/>
      <w:divBdr>
        <w:top w:val="none" w:sz="0" w:space="0" w:color="auto"/>
        <w:left w:val="none" w:sz="0" w:space="0" w:color="auto"/>
        <w:bottom w:val="none" w:sz="0" w:space="0" w:color="auto"/>
        <w:right w:val="none" w:sz="0" w:space="0" w:color="auto"/>
      </w:divBdr>
    </w:div>
    <w:div w:id="835419432">
      <w:bodyDiv w:val="1"/>
      <w:marLeft w:val="0"/>
      <w:marRight w:val="0"/>
      <w:marTop w:val="0"/>
      <w:marBottom w:val="0"/>
      <w:divBdr>
        <w:top w:val="none" w:sz="0" w:space="0" w:color="auto"/>
        <w:left w:val="none" w:sz="0" w:space="0" w:color="auto"/>
        <w:bottom w:val="none" w:sz="0" w:space="0" w:color="auto"/>
        <w:right w:val="none" w:sz="0" w:space="0" w:color="auto"/>
      </w:divBdr>
    </w:div>
    <w:div w:id="994068688">
      <w:bodyDiv w:val="1"/>
      <w:marLeft w:val="0"/>
      <w:marRight w:val="0"/>
      <w:marTop w:val="0"/>
      <w:marBottom w:val="0"/>
      <w:divBdr>
        <w:top w:val="none" w:sz="0" w:space="0" w:color="auto"/>
        <w:left w:val="none" w:sz="0" w:space="0" w:color="auto"/>
        <w:bottom w:val="none" w:sz="0" w:space="0" w:color="auto"/>
        <w:right w:val="none" w:sz="0" w:space="0" w:color="auto"/>
      </w:divBdr>
    </w:div>
    <w:div w:id="1020818161">
      <w:bodyDiv w:val="1"/>
      <w:marLeft w:val="0"/>
      <w:marRight w:val="0"/>
      <w:marTop w:val="0"/>
      <w:marBottom w:val="0"/>
      <w:divBdr>
        <w:top w:val="none" w:sz="0" w:space="0" w:color="auto"/>
        <w:left w:val="none" w:sz="0" w:space="0" w:color="auto"/>
        <w:bottom w:val="none" w:sz="0" w:space="0" w:color="auto"/>
        <w:right w:val="none" w:sz="0" w:space="0" w:color="auto"/>
      </w:divBdr>
    </w:div>
    <w:div w:id="1099177843">
      <w:bodyDiv w:val="1"/>
      <w:marLeft w:val="0"/>
      <w:marRight w:val="0"/>
      <w:marTop w:val="0"/>
      <w:marBottom w:val="0"/>
      <w:divBdr>
        <w:top w:val="none" w:sz="0" w:space="0" w:color="auto"/>
        <w:left w:val="none" w:sz="0" w:space="0" w:color="auto"/>
        <w:bottom w:val="none" w:sz="0" w:space="0" w:color="auto"/>
        <w:right w:val="none" w:sz="0" w:space="0" w:color="auto"/>
      </w:divBdr>
    </w:div>
    <w:div w:id="1315715443">
      <w:bodyDiv w:val="1"/>
      <w:marLeft w:val="0"/>
      <w:marRight w:val="0"/>
      <w:marTop w:val="0"/>
      <w:marBottom w:val="0"/>
      <w:divBdr>
        <w:top w:val="none" w:sz="0" w:space="0" w:color="auto"/>
        <w:left w:val="none" w:sz="0" w:space="0" w:color="auto"/>
        <w:bottom w:val="none" w:sz="0" w:space="0" w:color="auto"/>
        <w:right w:val="none" w:sz="0" w:space="0" w:color="auto"/>
      </w:divBdr>
      <w:divsChild>
        <w:div w:id="264922432">
          <w:marLeft w:val="0"/>
          <w:marRight w:val="0"/>
          <w:marTop w:val="480"/>
          <w:marBottom w:val="0"/>
          <w:divBdr>
            <w:top w:val="none" w:sz="0" w:space="0" w:color="auto"/>
            <w:left w:val="none" w:sz="0" w:space="0" w:color="auto"/>
            <w:bottom w:val="none" w:sz="0" w:space="0" w:color="auto"/>
            <w:right w:val="none" w:sz="0" w:space="0" w:color="auto"/>
          </w:divBdr>
        </w:div>
        <w:div w:id="18166062">
          <w:marLeft w:val="0"/>
          <w:marRight w:val="0"/>
          <w:marTop w:val="480"/>
          <w:marBottom w:val="0"/>
          <w:divBdr>
            <w:top w:val="none" w:sz="0" w:space="0" w:color="auto"/>
            <w:left w:val="none" w:sz="0" w:space="0" w:color="auto"/>
            <w:bottom w:val="none" w:sz="0" w:space="0" w:color="auto"/>
            <w:right w:val="none" w:sz="0" w:space="0" w:color="auto"/>
          </w:divBdr>
        </w:div>
        <w:div w:id="1205600529">
          <w:marLeft w:val="0"/>
          <w:marRight w:val="0"/>
          <w:marTop w:val="240"/>
          <w:marBottom w:val="0"/>
          <w:divBdr>
            <w:top w:val="none" w:sz="0" w:space="0" w:color="auto"/>
            <w:left w:val="none" w:sz="0" w:space="0" w:color="auto"/>
            <w:bottom w:val="none" w:sz="0" w:space="0" w:color="auto"/>
            <w:right w:val="none" w:sz="0" w:space="0" w:color="auto"/>
          </w:divBdr>
        </w:div>
        <w:div w:id="1625038857">
          <w:marLeft w:val="425"/>
          <w:marRight w:val="0"/>
          <w:marTop w:val="0"/>
          <w:marBottom w:val="0"/>
          <w:divBdr>
            <w:top w:val="none" w:sz="0" w:space="0" w:color="auto"/>
            <w:left w:val="none" w:sz="0" w:space="0" w:color="auto"/>
            <w:bottom w:val="none" w:sz="0" w:space="0" w:color="auto"/>
            <w:right w:val="none" w:sz="0" w:space="0" w:color="auto"/>
          </w:divBdr>
        </w:div>
        <w:div w:id="258568791">
          <w:marLeft w:val="425"/>
          <w:marRight w:val="0"/>
          <w:marTop w:val="0"/>
          <w:marBottom w:val="0"/>
          <w:divBdr>
            <w:top w:val="none" w:sz="0" w:space="0" w:color="auto"/>
            <w:left w:val="none" w:sz="0" w:space="0" w:color="auto"/>
            <w:bottom w:val="none" w:sz="0" w:space="0" w:color="auto"/>
            <w:right w:val="none" w:sz="0" w:space="0" w:color="auto"/>
          </w:divBdr>
        </w:div>
        <w:div w:id="331375318">
          <w:marLeft w:val="425"/>
          <w:marRight w:val="0"/>
          <w:marTop w:val="0"/>
          <w:marBottom w:val="0"/>
          <w:divBdr>
            <w:top w:val="none" w:sz="0" w:space="0" w:color="auto"/>
            <w:left w:val="none" w:sz="0" w:space="0" w:color="auto"/>
            <w:bottom w:val="none" w:sz="0" w:space="0" w:color="auto"/>
            <w:right w:val="none" w:sz="0" w:space="0" w:color="auto"/>
          </w:divBdr>
        </w:div>
      </w:divsChild>
    </w:div>
    <w:div w:id="1373068687">
      <w:bodyDiv w:val="1"/>
      <w:marLeft w:val="0"/>
      <w:marRight w:val="0"/>
      <w:marTop w:val="0"/>
      <w:marBottom w:val="0"/>
      <w:divBdr>
        <w:top w:val="none" w:sz="0" w:space="0" w:color="auto"/>
        <w:left w:val="none" w:sz="0" w:space="0" w:color="auto"/>
        <w:bottom w:val="none" w:sz="0" w:space="0" w:color="auto"/>
        <w:right w:val="none" w:sz="0" w:space="0" w:color="auto"/>
      </w:divBdr>
    </w:div>
    <w:div w:id="1514026784">
      <w:bodyDiv w:val="1"/>
      <w:marLeft w:val="0"/>
      <w:marRight w:val="0"/>
      <w:marTop w:val="0"/>
      <w:marBottom w:val="0"/>
      <w:divBdr>
        <w:top w:val="none" w:sz="0" w:space="0" w:color="auto"/>
        <w:left w:val="none" w:sz="0" w:space="0" w:color="auto"/>
        <w:bottom w:val="none" w:sz="0" w:space="0" w:color="auto"/>
        <w:right w:val="none" w:sz="0" w:space="0" w:color="auto"/>
      </w:divBdr>
    </w:div>
    <w:div w:id="1683966873">
      <w:bodyDiv w:val="1"/>
      <w:marLeft w:val="0"/>
      <w:marRight w:val="0"/>
      <w:marTop w:val="0"/>
      <w:marBottom w:val="0"/>
      <w:divBdr>
        <w:top w:val="none" w:sz="0" w:space="0" w:color="auto"/>
        <w:left w:val="none" w:sz="0" w:space="0" w:color="auto"/>
        <w:bottom w:val="none" w:sz="0" w:space="0" w:color="auto"/>
        <w:right w:val="none" w:sz="0" w:space="0" w:color="auto"/>
      </w:divBdr>
    </w:div>
    <w:div w:id="1704862300">
      <w:bodyDiv w:val="1"/>
      <w:marLeft w:val="0"/>
      <w:marRight w:val="0"/>
      <w:marTop w:val="0"/>
      <w:marBottom w:val="0"/>
      <w:divBdr>
        <w:top w:val="none" w:sz="0" w:space="0" w:color="auto"/>
        <w:left w:val="none" w:sz="0" w:space="0" w:color="auto"/>
        <w:bottom w:val="none" w:sz="0" w:space="0" w:color="auto"/>
        <w:right w:val="none" w:sz="0" w:space="0" w:color="auto"/>
      </w:divBdr>
    </w:div>
    <w:div w:id="1865097956">
      <w:bodyDiv w:val="1"/>
      <w:marLeft w:val="0"/>
      <w:marRight w:val="0"/>
      <w:marTop w:val="0"/>
      <w:marBottom w:val="0"/>
      <w:divBdr>
        <w:top w:val="none" w:sz="0" w:space="0" w:color="auto"/>
        <w:left w:val="none" w:sz="0" w:space="0" w:color="auto"/>
        <w:bottom w:val="none" w:sz="0" w:space="0" w:color="auto"/>
        <w:right w:val="none" w:sz="0" w:space="0" w:color="auto"/>
      </w:divBdr>
    </w:div>
    <w:div w:id="1884516862">
      <w:bodyDiv w:val="1"/>
      <w:marLeft w:val="0"/>
      <w:marRight w:val="0"/>
      <w:marTop w:val="0"/>
      <w:marBottom w:val="0"/>
      <w:divBdr>
        <w:top w:val="none" w:sz="0" w:space="0" w:color="auto"/>
        <w:left w:val="none" w:sz="0" w:space="0" w:color="auto"/>
        <w:bottom w:val="none" w:sz="0" w:space="0" w:color="auto"/>
        <w:right w:val="none" w:sz="0" w:space="0" w:color="auto"/>
      </w:divBdr>
      <w:divsChild>
        <w:div w:id="899092782">
          <w:marLeft w:val="0"/>
          <w:marRight w:val="0"/>
          <w:marTop w:val="480"/>
          <w:marBottom w:val="0"/>
          <w:divBdr>
            <w:top w:val="none" w:sz="0" w:space="0" w:color="auto"/>
            <w:left w:val="none" w:sz="0" w:space="0" w:color="auto"/>
            <w:bottom w:val="none" w:sz="0" w:space="0" w:color="auto"/>
            <w:right w:val="none" w:sz="0" w:space="0" w:color="auto"/>
          </w:divBdr>
        </w:div>
        <w:div w:id="693652446">
          <w:marLeft w:val="0"/>
          <w:marRight w:val="0"/>
          <w:marTop w:val="480"/>
          <w:marBottom w:val="0"/>
          <w:divBdr>
            <w:top w:val="none" w:sz="0" w:space="0" w:color="auto"/>
            <w:left w:val="none" w:sz="0" w:space="0" w:color="auto"/>
            <w:bottom w:val="none" w:sz="0" w:space="0" w:color="auto"/>
            <w:right w:val="none" w:sz="0" w:space="0" w:color="auto"/>
          </w:divBdr>
        </w:div>
        <w:div w:id="261451158">
          <w:marLeft w:val="0"/>
          <w:marRight w:val="0"/>
          <w:marTop w:val="240"/>
          <w:marBottom w:val="0"/>
          <w:divBdr>
            <w:top w:val="none" w:sz="0" w:space="0" w:color="auto"/>
            <w:left w:val="none" w:sz="0" w:space="0" w:color="auto"/>
            <w:bottom w:val="none" w:sz="0" w:space="0" w:color="auto"/>
            <w:right w:val="none" w:sz="0" w:space="0" w:color="auto"/>
          </w:divBdr>
        </w:div>
        <w:div w:id="1071392751">
          <w:marLeft w:val="425"/>
          <w:marRight w:val="0"/>
          <w:marTop w:val="0"/>
          <w:marBottom w:val="0"/>
          <w:divBdr>
            <w:top w:val="none" w:sz="0" w:space="0" w:color="auto"/>
            <w:left w:val="none" w:sz="0" w:space="0" w:color="auto"/>
            <w:bottom w:val="none" w:sz="0" w:space="0" w:color="auto"/>
            <w:right w:val="none" w:sz="0" w:space="0" w:color="auto"/>
          </w:divBdr>
        </w:div>
        <w:div w:id="80109392">
          <w:marLeft w:val="425"/>
          <w:marRight w:val="0"/>
          <w:marTop w:val="0"/>
          <w:marBottom w:val="0"/>
          <w:divBdr>
            <w:top w:val="none" w:sz="0" w:space="0" w:color="auto"/>
            <w:left w:val="none" w:sz="0" w:space="0" w:color="auto"/>
            <w:bottom w:val="none" w:sz="0" w:space="0" w:color="auto"/>
            <w:right w:val="none" w:sz="0" w:space="0" w:color="auto"/>
          </w:divBdr>
        </w:div>
        <w:div w:id="368342878">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gs@gov.si" TargetMode="External"/><Relationship Id="rId18" Type="http://schemas.openxmlformats.org/officeDocument/2006/relationships/hyperlink" Target="https://www.uradni-list.si/glasilo-uradni-list-rs/vsebina/2013-01-0787" TargetMode="External"/><Relationship Id="rId26" Type="http://schemas.openxmlformats.org/officeDocument/2006/relationships/hyperlink" Target="https://www.uradni-list.si/glasilo-uradni-list-rs/vsebina/2010-01-1847" TargetMode="External"/><Relationship Id="rId39" Type="http://schemas.openxmlformats.org/officeDocument/2006/relationships/fontTable" Target="fontTable.xml"/><Relationship Id="rId21" Type="http://schemas.openxmlformats.org/officeDocument/2006/relationships/hyperlink" Target="https://www.uradni-list.si/glasilo-uradni-list-rs/vsebina/2017-01-2521" TargetMode="External"/><Relationship Id="rId34" Type="http://schemas.openxmlformats.org/officeDocument/2006/relationships/hyperlink" Target="https://oblak.nakvis.si/index.php/s/7s2gHunsJjzTmiF" TargetMode="External"/><Relationship Id="rId7" Type="http://schemas.openxmlformats.org/officeDocument/2006/relationships/settings" Target="settings.xml"/><Relationship Id="rId12" Type="http://schemas.openxmlformats.org/officeDocument/2006/relationships/hyperlink" Target="mailto:gp.mvzi@gov.si" TargetMode="External"/><Relationship Id="rId17" Type="http://schemas.openxmlformats.org/officeDocument/2006/relationships/hyperlink" Target="https://www.uradni-list.si/glasilo-uradni-list-rs/vsebina/2012-01-0268" TargetMode="External"/><Relationship Id="rId25" Type="http://schemas.openxmlformats.org/officeDocument/2006/relationships/hyperlink" Target="https://www.uradni-list.si/glasilo-uradni-list-rs/vsebina/2008-01-4694" TargetMode="External"/><Relationship Id="rId33" Type="http://schemas.openxmlformats.org/officeDocument/2006/relationships/image" Target="media/image2.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radni-list.si/glasilo-uradni-list-rs/vsebina/2010-01-1847" TargetMode="External"/><Relationship Id="rId20" Type="http://schemas.openxmlformats.org/officeDocument/2006/relationships/hyperlink" Target="https://www.uradni-list.si/glasilo-uradni-list-rs/vsebina/2014-01-2739" TargetMode="External"/><Relationship Id="rId29" Type="http://schemas.openxmlformats.org/officeDocument/2006/relationships/hyperlink" Target="https://www.uradni-list.si/glasilo-uradni-list-rs/vsebina/2013-01-17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radni-list.si/glasilo-uradni-list-rs/vsebina/2005-01-0823" TargetMode="External"/><Relationship Id="rId32" Type="http://schemas.openxmlformats.org/officeDocument/2006/relationships/hyperlink" Target="https://www.uradni-list.si/glasilo-uradni-list-rs/vsebina/2022-01-4191" TargetMode="External"/><Relationship Id="rId37" Type="http://schemas.openxmlformats.org/officeDocument/2006/relationships/hyperlink" Target="https://oblak.nakvis.si/index.php/s/BgQYQEtxlgd5Kpw"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08-01-4694" TargetMode="External"/><Relationship Id="rId23" Type="http://schemas.openxmlformats.org/officeDocument/2006/relationships/header" Target="header1.xml"/><Relationship Id="rId28" Type="http://schemas.openxmlformats.org/officeDocument/2006/relationships/hyperlink" Target="https://www.uradni-list.si/glasilo-uradni-list-rs/vsebina/2013-01-0787" TargetMode="External"/><Relationship Id="rId36" Type="http://schemas.openxmlformats.org/officeDocument/2006/relationships/hyperlink" Target="https://oblak.nakvis.si/index.php/s/ulVNyEUWALvARX6" TargetMode="External"/><Relationship Id="rId10" Type="http://schemas.openxmlformats.org/officeDocument/2006/relationships/endnotes" Target="endnotes.xml"/><Relationship Id="rId19" Type="http://schemas.openxmlformats.org/officeDocument/2006/relationships/hyperlink" Target="https://www.uradni-list.si/glasilo-uradni-list-rs/vsebina/2013-01-1783" TargetMode="External"/><Relationship Id="rId31" Type="http://schemas.openxmlformats.org/officeDocument/2006/relationships/hyperlink" Target="https://www.uradni-list.si/glasilo-uradni-list-rs/vsebina/2017-01-2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05-01-0823" TargetMode="External"/><Relationship Id="rId22" Type="http://schemas.openxmlformats.org/officeDocument/2006/relationships/hyperlink" Target="https://www.uradni-list.si/glasilo-uradni-list-rs/vsebina/2022-01-4191" TargetMode="External"/><Relationship Id="rId27" Type="http://schemas.openxmlformats.org/officeDocument/2006/relationships/hyperlink" Target="https://www.uradni-list.si/glasilo-uradni-list-rs/vsebina/2012-01-0268" TargetMode="External"/><Relationship Id="rId30" Type="http://schemas.openxmlformats.org/officeDocument/2006/relationships/hyperlink" Target="https://www.uradni-list.si/glasilo-uradni-list-rs/vsebina/2014-01-2739" TargetMode="External"/><Relationship Id="rId35" Type="http://schemas.openxmlformats.org/officeDocument/2006/relationships/hyperlink" Target="https://oblak.nakvis.si/index.php/s/nsPYssYPcMBM1Oc"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5" ma:contentTypeDescription="Ustvari nov dokument." ma:contentTypeScope="" ma:versionID="3ddff666b5e5aa6b6f8dca8b135f0b16">
  <xsd:schema xmlns:xsd="http://www.w3.org/2001/XMLSchema" xmlns:xs="http://www.w3.org/2001/XMLSchema" xmlns:p="http://schemas.microsoft.com/office/2006/metadata/properties" xmlns:ns2="6bada95d-2432-4acd-86e1-202541b00692" targetNamespace="http://schemas.microsoft.com/office/2006/metadata/properties" ma:root="true" ma:fieldsID="e548767358464a1de70ea18e8daa8837" ns2:_="">
    <xsd:import namespace="6bada95d-2432-4acd-86e1-202541b006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8148E-6214-444F-AC75-CEEDA3F83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1A503-1507-4395-83F7-AD45DF6BC544}">
  <ds:schemaRefs>
    <ds:schemaRef ds:uri="http://schemas.openxmlformats.org/officeDocument/2006/bibliography"/>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BBD557-DEA9-40DB-9F35-54035D8E7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3249</Words>
  <Characters>18522</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MFRS</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DM</cp:lastModifiedBy>
  <cp:revision>6</cp:revision>
  <cp:lastPrinted>2025-09-22T06:27:00Z</cp:lastPrinted>
  <dcterms:created xsi:type="dcterms:W3CDTF">2026-01-19T08:49:00Z</dcterms:created>
  <dcterms:modified xsi:type="dcterms:W3CDTF">2026-02-01T20:45:00Z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