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vertAnchor="text" w:tblpXSpec="center" w:tblpY="1"/>
        <w:tblOverlap w:val="never"/>
        <w:tblW w:w="9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7"/>
        <w:gridCol w:w="515"/>
        <w:gridCol w:w="887"/>
        <w:gridCol w:w="1408"/>
        <w:gridCol w:w="166"/>
        <w:gridCol w:w="1190"/>
        <w:gridCol w:w="494"/>
        <w:gridCol w:w="188"/>
        <w:gridCol w:w="384"/>
        <w:gridCol w:w="222"/>
        <w:gridCol w:w="357"/>
        <w:gridCol w:w="1842"/>
      </w:tblGrid>
      <w:tr w:rsidR="00415760" w:rsidRPr="00310F11" w14:paraId="122A1482" w14:textId="77777777" w:rsidTr="002A45C6">
        <w:trPr>
          <w:gridAfter w:val="5"/>
          <w:wAfter w:w="2993" w:type="dxa"/>
          <w:jc w:val="center"/>
        </w:trPr>
        <w:tc>
          <w:tcPr>
            <w:tcW w:w="6107" w:type="dxa"/>
            <w:gridSpan w:val="7"/>
          </w:tcPr>
          <w:p w14:paraId="09796BD2" w14:textId="5F558C9D" w:rsidR="00415760" w:rsidRPr="00310F11" w:rsidRDefault="00415760" w:rsidP="002A45C6">
            <w:pPr>
              <w:pStyle w:val="Neotevilenodstavek"/>
              <w:spacing w:before="0" w:after="0" w:line="260" w:lineRule="exact"/>
              <w:jc w:val="left"/>
              <w:rPr>
                <w:sz w:val="20"/>
                <w:szCs w:val="20"/>
              </w:rPr>
            </w:pPr>
            <w:r w:rsidRPr="00310F11">
              <w:rPr>
                <w:sz w:val="20"/>
                <w:szCs w:val="20"/>
              </w:rPr>
              <w:t xml:space="preserve">Številka: </w:t>
            </w:r>
            <w:r w:rsidR="001E2BD2">
              <w:rPr>
                <w:sz w:val="20"/>
                <w:szCs w:val="20"/>
              </w:rPr>
              <w:t xml:space="preserve">004-15/2024-2560-271 (zveza </w:t>
            </w:r>
            <w:r w:rsidRPr="00310F11">
              <w:rPr>
                <w:sz w:val="20"/>
                <w:szCs w:val="20"/>
              </w:rPr>
              <w:t>007-6/2023</w:t>
            </w:r>
            <w:r w:rsidR="001E2BD2">
              <w:rPr>
                <w:sz w:val="20"/>
                <w:szCs w:val="20"/>
              </w:rPr>
              <w:t>)</w:t>
            </w:r>
          </w:p>
        </w:tc>
      </w:tr>
      <w:tr w:rsidR="00415760" w:rsidRPr="00310F11" w14:paraId="7EC77A8C" w14:textId="77777777" w:rsidTr="002A45C6">
        <w:trPr>
          <w:gridAfter w:val="5"/>
          <w:wAfter w:w="2993" w:type="dxa"/>
          <w:jc w:val="center"/>
        </w:trPr>
        <w:tc>
          <w:tcPr>
            <w:tcW w:w="6107" w:type="dxa"/>
            <w:gridSpan w:val="7"/>
          </w:tcPr>
          <w:p w14:paraId="7361820F" w14:textId="57230CE7" w:rsidR="00415760" w:rsidRPr="00310F11" w:rsidRDefault="00415760" w:rsidP="002A45C6">
            <w:pPr>
              <w:pStyle w:val="Neotevilenodstavek"/>
              <w:spacing w:before="0" w:after="0" w:line="260" w:lineRule="exact"/>
              <w:jc w:val="left"/>
              <w:rPr>
                <w:sz w:val="20"/>
                <w:szCs w:val="20"/>
              </w:rPr>
            </w:pPr>
            <w:r w:rsidRPr="00310F11">
              <w:rPr>
                <w:sz w:val="20"/>
                <w:szCs w:val="20"/>
              </w:rPr>
              <w:t xml:space="preserve">Ljubljana, </w:t>
            </w:r>
            <w:r w:rsidR="001E2BD2">
              <w:rPr>
                <w:sz w:val="20"/>
                <w:szCs w:val="20"/>
              </w:rPr>
              <w:t>5</w:t>
            </w:r>
            <w:r w:rsidRPr="00310F11">
              <w:rPr>
                <w:sz w:val="20"/>
                <w:szCs w:val="20"/>
              </w:rPr>
              <w:t>.</w:t>
            </w:r>
            <w:r w:rsidR="00EB66F1">
              <w:rPr>
                <w:sz w:val="20"/>
                <w:szCs w:val="20"/>
              </w:rPr>
              <w:t xml:space="preserve"> </w:t>
            </w:r>
            <w:r w:rsidR="00D00D4F">
              <w:rPr>
                <w:sz w:val="20"/>
                <w:szCs w:val="20"/>
              </w:rPr>
              <w:t>1</w:t>
            </w:r>
            <w:r w:rsidR="00D319DF">
              <w:rPr>
                <w:sz w:val="20"/>
                <w:szCs w:val="20"/>
              </w:rPr>
              <w:t>1</w:t>
            </w:r>
            <w:r w:rsidRPr="00310F11">
              <w:rPr>
                <w:sz w:val="20"/>
                <w:szCs w:val="20"/>
              </w:rPr>
              <w:t>.</w:t>
            </w:r>
            <w:r w:rsidR="00EB66F1">
              <w:rPr>
                <w:sz w:val="20"/>
                <w:szCs w:val="20"/>
              </w:rPr>
              <w:t xml:space="preserve"> </w:t>
            </w:r>
            <w:r w:rsidRPr="00310F11">
              <w:rPr>
                <w:sz w:val="20"/>
                <w:szCs w:val="20"/>
              </w:rPr>
              <w:t>2025</w:t>
            </w:r>
          </w:p>
        </w:tc>
      </w:tr>
      <w:tr w:rsidR="00415760" w:rsidRPr="00310F11" w14:paraId="298ECF3F" w14:textId="77777777" w:rsidTr="002A45C6">
        <w:trPr>
          <w:gridAfter w:val="5"/>
          <w:wAfter w:w="2993" w:type="dxa"/>
          <w:jc w:val="center"/>
        </w:trPr>
        <w:tc>
          <w:tcPr>
            <w:tcW w:w="6107" w:type="dxa"/>
            <w:gridSpan w:val="7"/>
          </w:tcPr>
          <w:p w14:paraId="559F200E" w14:textId="77777777" w:rsidR="00415760" w:rsidRPr="00310F11" w:rsidRDefault="00415760" w:rsidP="002A45C6">
            <w:pPr>
              <w:rPr>
                <w:rFonts w:cs="Arial"/>
                <w:szCs w:val="20"/>
                <w:lang w:val="sl-SI"/>
              </w:rPr>
            </w:pPr>
          </w:p>
          <w:p w14:paraId="549DA38F" w14:textId="77777777" w:rsidR="00415760" w:rsidRPr="00310F11" w:rsidRDefault="00415760" w:rsidP="002A45C6">
            <w:pPr>
              <w:rPr>
                <w:rFonts w:cs="Arial"/>
                <w:szCs w:val="20"/>
                <w:lang w:val="sl-SI"/>
              </w:rPr>
            </w:pPr>
            <w:r w:rsidRPr="00310F11">
              <w:rPr>
                <w:rFonts w:cs="Arial"/>
                <w:szCs w:val="20"/>
                <w:lang w:val="sl-SI"/>
              </w:rPr>
              <w:t>GENERALNI SEKRETARIAT VLADE REPUBLIKE SLOVENIJE</w:t>
            </w:r>
          </w:p>
          <w:p w14:paraId="3E98830F" w14:textId="77777777" w:rsidR="00415760" w:rsidRPr="00310F11" w:rsidRDefault="00415760" w:rsidP="002A45C6">
            <w:pPr>
              <w:rPr>
                <w:rFonts w:cs="Arial"/>
                <w:szCs w:val="20"/>
                <w:lang w:val="sl-SI"/>
              </w:rPr>
            </w:pPr>
            <w:hyperlink r:id="rId8" w:history="1">
              <w:r w:rsidRPr="00310F11">
                <w:rPr>
                  <w:rStyle w:val="Hiperpovezava"/>
                  <w:rFonts w:cs="Arial"/>
                  <w:szCs w:val="20"/>
                  <w:lang w:val="sl-SI"/>
                </w:rPr>
                <w:t>Gp.gs@gov.si</w:t>
              </w:r>
            </w:hyperlink>
          </w:p>
          <w:p w14:paraId="7BE8B5AE" w14:textId="77777777" w:rsidR="00415760" w:rsidRPr="00310F11" w:rsidRDefault="00415760" w:rsidP="002A45C6">
            <w:pPr>
              <w:rPr>
                <w:rFonts w:cs="Arial"/>
                <w:szCs w:val="20"/>
                <w:lang w:val="sl-SI"/>
              </w:rPr>
            </w:pPr>
          </w:p>
        </w:tc>
      </w:tr>
      <w:tr w:rsidR="00415760" w:rsidRPr="00310F11" w14:paraId="3DECCB63" w14:textId="77777777" w:rsidTr="002A45C6">
        <w:trPr>
          <w:jc w:val="center"/>
        </w:trPr>
        <w:tc>
          <w:tcPr>
            <w:tcW w:w="9100" w:type="dxa"/>
            <w:gridSpan w:val="12"/>
          </w:tcPr>
          <w:p w14:paraId="66B16140" w14:textId="2EAD21D2" w:rsidR="00415760" w:rsidRPr="00310F11" w:rsidRDefault="00415760" w:rsidP="002A45C6">
            <w:pPr>
              <w:pStyle w:val="Naslovpredpisa"/>
              <w:spacing w:before="0" w:after="0" w:line="260" w:lineRule="exact"/>
              <w:jc w:val="left"/>
              <w:rPr>
                <w:sz w:val="20"/>
                <w:szCs w:val="20"/>
              </w:rPr>
            </w:pPr>
            <w:r w:rsidRPr="00310F11">
              <w:rPr>
                <w:sz w:val="20"/>
                <w:szCs w:val="20"/>
              </w:rPr>
              <w:t xml:space="preserve">ZADEVA: </w:t>
            </w:r>
            <w:bookmarkStart w:id="0" w:name="_Hlk187333047"/>
            <w:r w:rsidRPr="00310F11">
              <w:rPr>
                <w:sz w:val="20"/>
              </w:rPr>
              <w:t>Strategij</w:t>
            </w:r>
            <w:r w:rsidR="00196A61" w:rsidRPr="00310F11">
              <w:rPr>
                <w:sz w:val="20"/>
              </w:rPr>
              <w:t>a</w:t>
            </w:r>
            <w:r w:rsidRPr="00310F11">
              <w:rPr>
                <w:sz w:val="20"/>
              </w:rPr>
              <w:t xml:space="preserve"> raziskav in razvoja varne uporabe jedrske energije in ostalih virov ionizirajočih sevanj za obdobje 2025-2035</w:t>
            </w:r>
            <w:bookmarkEnd w:id="0"/>
            <w:r w:rsidR="00A90D2E">
              <w:rPr>
                <w:sz w:val="20"/>
              </w:rPr>
              <w:t xml:space="preserve"> – predlog za obravnavo</w:t>
            </w:r>
          </w:p>
        </w:tc>
      </w:tr>
      <w:tr w:rsidR="00415760" w:rsidRPr="00310F11" w14:paraId="74E4F32E" w14:textId="77777777" w:rsidTr="002A45C6">
        <w:trPr>
          <w:jc w:val="center"/>
        </w:trPr>
        <w:tc>
          <w:tcPr>
            <w:tcW w:w="9100" w:type="dxa"/>
            <w:gridSpan w:val="12"/>
          </w:tcPr>
          <w:p w14:paraId="40436776" w14:textId="77777777" w:rsidR="00415760" w:rsidRPr="00310F11" w:rsidRDefault="00415760" w:rsidP="002A45C6">
            <w:pPr>
              <w:pStyle w:val="Poglavje"/>
              <w:spacing w:before="0" w:after="0" w:line="260" w:lineRule="exact"/>
              <w:jc w:val="left"/>
              <w:rPr>
                <w:sz w:val="20"/>
                <w:szCs w:val="20"/>
              </w:rPr>
            </w:pPr>
            <w:r w:rsidRPr="00310F11">
              <w:rPr>
                <w:sz w:val="20"/>
                <w:szCs w:val="20"/>
              </w:rPr>
              <w:t>1. Predlog sklepov vlade:</w:t>
            </w:r>
          </w:p>
        </w:tc>
      </w:tr>
      <w:tr w:rsidR="00415760" w:rsidRPr="00B74ACA" w14:paraId="7AD74EFD" w14:textId="77777777" w:rsidTr="002A45C6">
        <w:trPr>
          <w:jc w:val="center"/>
        </w:trPr>
        <w:tc>
          <w:tcPr>
            <w:tcW w:w="9100" w:type="dxa"/>
            <w:gridSpan w:val="12"/>
          </w:tcPr>
          <w:p w14:paraId="1C007FAC" w14:textId="5A86BCA9" w:rsidR="00415760" w:rsidRDefault="00415760" w:rsidP="002A45C6">
            <w:pPr>
              <w:jc w:val="both"/>
              <w:rPr>
                <w:rFonts w:cs="Arial"/>
                <w:bCs/>
                <w:szCs w:val="20"/>
                <w:lang w:val="sl-SI"/>
              </w:rPr>
            </w:pPr>
            <w:r w:rsidRPr="00310F11">
              <w:rPr>
                <w:rFonts w:cs="Arial"/>
                <w:bCs/>
                <w:szCs w:val="20"/>
                <w:lang w:val="sl-SI"/>
              </w:rPr>
              <w:t xml:space="preserve">Na podlagi </w:t>
            </w:r>
            <w:r w:rsidR="00097CEB">
              <w:rPr>
                <w:rFonts w:cs="Arial"/>
                <w:bCs/>
                <w:szCs w:val="20"/>
                <w:lang w:val="sl-SI"/>
              </w:rPr>
              <w:t>prveg</w:t>
            </w:r>
            <w:r w:rsidRPr="00310F11">
              <w:rPr>
                <w:rFonts w:cs="Arial"/>
                <w:bCs/>
                <w:szCs w:val="20"/>
                <w:lang w:val="sl-SI"/>
              </w:rPr>
              <w:t>a odstavka 2. člena</w:t>
            </w:r>
            <w:r w:rsidR="00E74C3A">
              <w:rPr>
                <w:rFonts w:cs="Arial"/>
                <w:bCs/>
                <w:szCs w:val="20"/>
                <w:lang w:val="sl-SI"/>
              </w:rPr>
              <w:t xml:space="preserve"> in </w:t>
            </w:r>
            <w:r w:rsidR="00E74C3A" w:rsidRPr="00E74C3A">
              <w:rPr>
                <w:rFonts w:cs="Arial"/>
                <w:bCs/>
                <w:szCs w:val="20"/>
                <w:lang w:val="sl-SI"/>
              </w:rPr>
              <w:t xml:space="preserve">šestega odstavka 21. člena </w:t>
            </w:r>
            <w:r w:rsidRPr="00310F11">
              <w:rPr>
                <w:rFonts w:cs="Arial"/>
                <w:bCs/>
                <w:szCs w:val="20"/>
                <w:lang w:val="sl-SI"/>
              </w:rPr>
              <w:t>Zakona o Vladi Republike Slovenije (</w:t>
            </w:r>
            <w:r w:rsidR="0028667F" w:rsidRPr="0028667F">
              <w:rPr>
                <w:rFonts w:cs="Arial"/>
                <w:bCs/>
                <w:szCs w:val="20"/>
                <w:lang w:val="sl-SI"/>
              </w:rPr>
              <w:t>Uradni list RS, št. 24/05 – uradno prečiščeno besedilo, 109/08, 38/10 – ZUKN, 8/12, 21/13, 47/13 – ZDU-1G, 65/14, 55/17, 163/22 in 57/25 – ZF</w:t>
            </w:r>
            <w:r w:rsidRPr="00310F11">
              <w:rPr>
                <w:rFonts w:cs="Arial"/>
                <w:bCs/>
                <w:szCs w:val="20"/>
                <w:lang w:val="sl-SI"/>
              </w:rPr>
              <w:t xml:space="preserve">)  je Vlada Republike Slovenije na … seji dne … </w:t>
            </w:r>
            <w:r w:rsidR="0028667F">
              <w:rPr>
                <w:rFonts w:cs="Arial"/>
                <w:bCs/>
                <w:szCs w:val="20"/>
                <w:lang w:val="sl-SI"/>
              </w:rPr>
              <w:t>sprejela</w:t>
            </w:r>
            <w:r w:rsidR="00FC5958" w:rsidRPr="00310F11">
              <w:rPr>
                <w:rFonts w:cs="Arial"/>
                <w:bCs/>
                <w:szCs w:val="20"/>
                <w:lang w:val="sl-SI"/>
              </w:rPr>
              <w:t>:</w:t>
            </w:r>
          </w:p>
          <w:p w14:paraId="0D502459" w14:textId="77777777" w:rsidR="00F935C1" w:rsidRDefault="00F935C1" w:rsidP="002A45C6">
            <w:pPr>
              <w:jc w:val="both"/>
              <w:rPr>
                <w:rFonts w:cs="Arial"/>
                <w:bCs/>
                <w:szCs w:val="20"/>
                <w:lang w:val="sl-SI"/>
              </w:rPr>
            </w:pPr>
          </w:p>
          <w:p w14:paraId="4AD6671D" w14:textId="6C0618F5" w:rsidR="00F935C1" w:rsidRPr="00310F11" w:rsidRDefault="00F935C1" w:rsidP="00F935C1">
            <w:pPr>
              <w:jc w:val="center"/>
              <w:rPr>
                <w:rFonts w:cs="Arial"/>
                <w:bCs/>
                <w:szCs w:val="20"/>
                <w:lang w:val="sl-SI"/>
              </w:rPr>
            </w:pPr>
            <w:r>
              <w:rPr>
                <w:rFonts w:cs="Arial"/>
                <w:bCs/>
                <w:szCs w:val="20"/>
                <w:lang w:val="sl-SI"/>
              </w:rPr>
              <w:t>SKLEP</w:t>
            </w:r>
          </w:p>
          <w:p w14:paraId="5A2EACFE" w14:textId="77777777" w:rsidR="00415760" w:rsidRPr="00310F11" w:rsidRDefault="00415760" w:rsidP="002A45C6">
            <w:pPr>
              <w:rPr>
                <w:rFonts w:cs="Arial"/>
                <w:bCs/>
                <w:szCs w:val="20"/>
                <w:lang w:val="sl-SI"/>
              </w:rPr>
            </w:pPr>
          </w:p>
          <w:p w14:paraId="5AC33234" w14:textId="04B024F0" w:rsidR="00F935C1" w:rsidRPr="00F935C1" w:rsidRDefault="00592755" w:rsidP="00977375">
            <w:pPr>
              <w:pStyle w:val="Neotevilenodstavek"/>
              <w:spacing w:before="0" w:after="0" w:line="260" w:lineRule="exact"/>
              <w:jc w:val="left"/>
              <w:rPr>
                <w:iCs/>
                <w:sz w:val="20"/>
                <w:szCs w:val="20"/>
              </w:rPr>
            </w:pPr>
            <w:r w:rsidRPr="00310F11">
              <w:rPr>
                <w:sz w:val="20"/>
                <w:szCs w:val="20"/>
              </w:rPr>
              <w:t xml:space="preserve">Vlada Republike Slovenije </w:t>
            </w:r>
            <w:r w:rsidR="00E74C3A">
              <w:rPr>
                <w:sz w:val="20"/>
                <w:szCs w:val="20"/>
              </w:rPr>
              <w:t xml:space="preserve">je sprejela </w:t>
            </w:r>
            <w:r w:rsidRPr="00310F11">
              <w:rPr>
                <w:sz w:val="20"/>
              </w:rPr>
              <w:t>Strategij</w:t>
            </w:r>
            <w:r w:rsidR="00097CEB">
              <w:rPr>
                <w:sz w:val="20"/>
              </w:rPr>
              <w:t>o</w:t>
            </w:r>
            <w:r w:rsidRPr="00310F11">
              <w:rPr>
                <w:sz w:val="20"/>
              </w:rPr>
              <w:t xml:space="preserve"> raziskav in razvoja varne uporabe jedrske energije in ostalih virov ionizirajočih sevanj za obdobje 2025-2035</w:t>
            </w:r>
            <w:r w:rsidR="00F935C1">
              <w:rPr>
                <w:sz w:val="20"/>
              </w:rPr>
              <w:t>.</w:t>
            </w:r>
          </w:p>
          <w:p w14:paraId="5C3433F9" w14:textId="77777777" w:rsidR="00F935C1" w:rsidRDefault="00F935C1" w:rsidP="00F935C1">
            <w:pPr>
              <w:pStyle w:val="Neotevilenodstavek"/>
              <w:spacing w:before="0" w:after="0" w:line="260" w:lineRule="exact"/>
              <w:jc w:val="left"/>
              <w:rPr>
                <w:iCs/>
                <w:sz w:val="20"/>
                <w:szCs w:val="20"/>
              </w:rPr>
            </w:pPr>
          </w:p>
          <w:p w14:paraId="6C894740" w14:textId="77777777" w:rsidR="00F935C1" w:rsidRDefault="00F935C1" w:rsidP="00F935C1">
            <w:pPr>
              <w:pStyle w:val="Neotevilenodstavek"/>
              <w:spacing w:before="0" w:after="0" w:line="260" w:lineRule="exact"/>
              <w:jc w:val="left"/>
              <w:rPr>
                <w:iCs/>
                <w:sz w:val="20"/>
                <w:szCs w:val="20"/>
              </w:rPr>
            </w:pPr>
          </w:p>
          <w:p w14:paraId="7D3A9AD2" w14:textId="77777777" w:rsidR="00F935C1" w:rsidRDefault="00F935C1" w:rsidP="00F935C1">
            <w:pPr>
              <w:pStyle w:val="Neotevilenodstavek"/>
              <w:spacing w:before="0" w:after="0" w:line="260" w:lineRule="exact"/>
              <w:jc w:val="left"/>
              <w:rPr>
                <w:iCs/>
                <w:sz w:val="20"/>
                <w:szCs w:val="20"/>
              </w:rPr>
            </w:pPr>
            <w:r>
              <w:rPr>
                <w:iCs/>
                <w:sz w:val="20"/>
                <w:szCs w:val="20"/>
              </w:rPr>
              <w:t>Prejmejo:</w:t>
            </w:r>
          </w:p>
          <w:p w14:paraId="5AD6BB2B" w14:textId="5B80EF07" w:rsidR="00F935C1" w:rsidRPr="00F935C1" w:rsidRDefault="00F935C1" w:rsidP="00F935C1">
            <w:pPr>
              <w:pStyle w:val="Neotevilenodstavek"/>
              <w:numPr>
                <w:ilvl w:val="0"/>
                <w:numId w:val="46"/>
              </w:numPr>
              <w:spacing w:before="0" w:after="0" w:line="260" w:lineRule="exact"/>
              <w:jc w:val="left"/>
              <w:rPr>
                <w:iCs/>
                <w:sz w:val="20"/>
                <w:szCs w:val="20"/>
              </w:rPr>
            </w:pPr>
            <w:r>
              <w:rPr>
                <w:iCs/>
                <w:sz w:val="20"/>
                <w:szCs w:val="20"/>
              </w:rPr>
              <w:t>Ministrstvo za naravne vire in prostor, Uprava Republike Slovenije za jedrsko varnost</w:t>
            </w:r>
          </w:p>
        </w:tc>
      </w:tr>
      <w:tr w:rsidR="00415760" w:rsidRPr="00B74ACA" w14:paraId="2261E791" w14:textId="77777777" w:rsidTr="002A45C6">
        <w:trPr>
          <w:jc w:val="center"/>
        </w:trPr>
        <w:tc>
          <w:tcPr>
            <w:tcW w:w="9100" w:type="dxa"/>
            <w:gridSpan w:val="12"/>
          </w:tcPr>
          <w:p w14:paraId="30FE2F1B" w14:textId="77777777" w:rsidR="00415760" w:rsidRPr="00310F11" w:rsidRDefault="00415760" w:rsidP="002A45C6">
            <w:pPr>
              <w:pStyle w:val="Neotevilenodstavek"/>
              <w:spacing w:before="0" w:after="0" w:line="260" w:lineRule="exact"/>
              <w:rPr>
                <w:b/>
                <w:iCs/>
                <w:sz w:val="20"/>
                <w:szCs w:val="20"/>
              </w:rPr>
            </w:pPr>
            <w:r w:rsidRPr="00310F11">
              <w:rPr>
                <w:b/>
                <w:sz w:val="20"/>
                <w:szCs w:val="20"/>
              </w:rPr>
              <w:t>2. Predlog za obravnavo predloga zakona po nujnem ali skrajšanem postopku v državnem zboru z obrazložitvijo razlogov:</w:t>
            </w:r>
          </w:p>
        </w:tc>
      </w:tr>
      <w:tr w:rsidR="00415760" w:rsidRPr="00310F11" w14:paraId="34770624" w14:textId="77777777" w:rsidTr="002A45C6">
        <w:trPr>
          <w:jc w:val="center"/>
        </w:trPr>
        <w:tc>
          <w:tcPr>
            <w:tcW w:w="9100" w:type="dxa"/>
            <w:gridSpan w:val="12"/>
          </w:tcPr>
          <w:p w14:paraId="20FD6777" w14:textId="60C1C3AC" w:rsidR="00415760" w:rsidRPr="00310F11" w:rsidRDefault="00415760" w:rsidP="002A45C6">
            <w:pPr>
              <w:pStyle w:val="Neotevilenodstavek"/>
              <w:spacing w:before="0" w:after="0" w:line="260" w:lineRule="exact"/>
              <w:rPr>
                <w:iCs/>
                <w:sz w:val="20"/>
                <w:szCs w:val="20"/>
              </w:rPr>
            </w:pPr>
            <w:r w:rsidRPr="00310F11">
              <w:rPr>
                <w:iCs/>
                <w:sz w:val="20"/>
                <w:szCs w:val="20"/>
              </w:rPr>
              <w:t>/</w:t>
            </w:r>
          </w:p>
        </w:tc>
      </w:tr>
      <w:tr w:rsidR="00415760" w:rsidRPr="00B74ACA" w14:paraId="2DDB4817" w14:textId="77777777" w:rsidTr="002A45C6">
        <w:trPr>
          <w:jc w:val="center"/>
        </w:trPr>
        <w:tc>
          <w:tcPr>
            <w:tcW w:w="9100" w:type="dxa"/>
            <w:gridSpan w:val="12"/>
          </w:tcPr>
          <w:p w14:paraId="5533589C" w14:textId="77777777" w:rsidR="00415760" w:rsidRPr="00310F11" w:rsidRDefault="00415760" w:rsidP="002A45C6">
            <w:pPr>
              <w:pStyle w:val="Neotevilenodstavek"/>
              <w:spacing w:before="0" w:after="0" w:line="260" w:lineRule="exact"/>
              <w:rPr>
                <w:b/>
                <w:iCs/>
                <w:sz w:val="20"/>
                <w:szCs w:val="20"/>
              </w:rPr>
            </w:pPr>
            <w:r w:rsidRPr="00310F11">
              <w:rPr>
                <w:b/>
                <w:sz w:val="20"/>
                <w:szCs w:val="20"/>
              </w:rPr>
              <w:t>3.a Osebe, odgovorne za strokovno pripravo in usklajenost gradiva:</w:t>
            </w:r>
          </w:p>
        </w:tc>
      </w:tr>
      <w:tr w:rsidR="00415760" w:rsidRPr="00B74ACA" w14:paraId="792E0D3D" w14:textId="77777777" w:rsidTr="002A45C6">
        <w:trPr>
          <w:jc w:val="center"/>
        </w:trPr>
        <w:tc>
          <w:tcPr>
            <w:tcW w:w="9100" w:type="dxa"/>
            <w:gridSpan w:val="12"/>
          </w:tcPr>
          <w:p w14:paraId="4F840A8B" w14:textId="2192645D" w:rsidR="00415760" w:rsidRPr="00310F11" w:rsidRDefault="00415760" w:rsidP="002A45C6">
            <w:pPr>
              <w:pStyle w:val="Neotevilenodstavek"/>
              <w:spacing w:before="0" w:after="0" w:line="260" w:lineRule="exact"/>
              <w:rPr>
                <w:iCs/>
                <w:sz w:val="20"/>
                <w:szCs w:val="20"/>
              </w:rPr>
            </w:pPr>
            <w:r w:rsidRPr="00310F11">
              <w:rPr>
                <w:iCs/>
                <w:sz w:val="20"/>
                <w:szCs w:val="20"/>
              </w:rPr>
              <w:t xml:space="preserve">Igor Sirc, direktor </w:t>
            </w:r>
            <w:r w:rsidRPr="00310F11">
              <w:rPr>
                <w:sz w:val="20"/>
                <w:szCs w:val="20"/>
              </w:rPr>
              <w:t>Uprave Republike Slovenije za jedrsko varnost</w:t>
            </w:r>
          </w:p>
          <w:p w14:paraId="643AC3CC" w14:textId="39271EC6" w:rsidR="00415760" w:rsidRPr="00310F11" w:rsidRDefault="00415760" w:rsidP="002A45C6">
            <w:pPr>
              <w:pStyle w:val="Neotevilenodstavek"/>
              <w:spacing w:before="0" w:after="0" w:line="260" w:lineRule="exact"/>
              <w:rPr>
                <w:iCs/>
                <w:sz w:val="20"/>
                <w:szCs w:val="20"/>
              </w:rPr>
            </w:pPr>
            <w:r w:rsidRPr="00310F11">
              <w:rPr>
                <w:iCs/>
                <w:sz w:val="20"/>
                <w:szCs w:val="20"/>
              </w:rPr>
              <w:t>Matjaž Podjavoršek, sekretar na Upravi Republike Slovenije za jedrsko varnost</w:t>
            </w:r>
          </w:p>
          <w:p w14:paraId="50697804" w14:textId="75F86472" w:rsidR="00415760" w:rsidRPr="00310F11" w:rsidRDefault="00415760" w:rsidP="002A45C6">
            <w:pPr>
              <w:pStyle w:val="Neotevilenodstavek"/>
              <w:spacing w:before="0" w:after="0" w:line="260" w:lineRule="exact"/>
              <w:rPr>
                <w:iCs/>
                <w:sz w:val="20"/>
                <w:szCs w:val="20"/>
              </w:rPr>
            </w:pPr>
            <w:r w:rsidRPr="00310F11">
              <w:rPr>
                <w:iCs/>
                <w:sz w:val="20"/>
                <w:szCs w:val="20"/>
              </w:rPr>
              <w:t xml:space="preserve">dr. Andreja Peršič, </w:t>
            </w:r>
            <w:r w:rsidR="003A5CD1">
              <w:rPr>
                <w:iCs/>
                <w:sz w:val="20"/>
                <w:szCs w:val="20"/>
              </w:rPr>
              <w:t>pod</w:t>
            </w:r>
            <w:r w:rsidRPr="00310F11">
              <w:rPr>
                <w:iCs/>
                <w:sz w:val="20"/>
                <w:szCs w:val="20"/>
              </w:rPr>
              <w:t>sekretarka na Upravi Republike Slovenije za jedrsko varnost</w:t>
            </w:r>
          </w:p>
        </w:tc>
      </w:tr>
      <w:tr w:rsidR="00415760" w:rsidRPr="00B74ACA" w14:paraId="106D8AEC" w14:textId="77777777" w:rsidTr="002A45C6">
        <w:trPr>
          <w:jc w:val="center"/>
        </w:trPr>
        <w:tc>
          <w:tcPr>
            <w:tcW w:w="9100" w:type="dxa"/>
            <w:gridSpan w:val="12"/>
          </w:tcPr>
          <w:p w14:paraId="76BECA8D" w14:textId="77777777" w:rsidR="00415760" w:rsidRPr="00310F11" w:rsidRDefault="00415760" w:rsidP="002A45C6">
            <w:pPr>
              <w:pStyle w:val="Neotevilenodstavek"/>
              <w:spacing w:before="0" w:after="0" w:line="260" w:lineRule="exact"/>
              <w:rPr>
                <w:b/>
                <w:iCs/>
                <w:sz w:val="20"/>
                <w:szCs w:val="20"/>
              </w:rPr>
            </w:pPr>
            <w:r w:rsidRPr="00310F11">
              <w:rPr>
                <w:b/>
                <w:iCs/>
                <w:sz w:val="20"/>
                <w:szCs w:val="20"/>
              </w:rPr>
              <w:t xml:space="preserve">3.b Zunanji strokovnjaki, ki so </w:t>
            </w:r>
            <w:r w:rsidRPr="00310F11">
              <w:rPr>
                <w:b/>
                <w:sz w:val="20"/>
                <w:szCs w:val="20"/>
              </w:rPr>
              <w:t>sodelovali pri pripravi dela ali celotnega gradiva:</w:t>
            </w:r>
          </w:p>
        </w:tc>
      </w:tr>
      <w:tr w:rsidR="00415760" w:rsidRPr="00310F11" w14:paraId="5DEAB2E5" w14:textId="77777777" w:rsidTr="002A45C6">
        <w:trPr>
          <w:jc w:val="center"/>
        </w:trPr>
        <w:tc>
          <w:tcPr>
            <w:tcW w:w="9100" w:type="dxa"/>
            <w:gridSpan w:val="12"/>
          </w:tcPr>
          <w:p w14:paraId="58AF7364" w14:textId="46D3180C" w:rsidR="00C57F28" w:rsidRPr="00310F11" w:rsidRDefault="00C57F28" w:rsidP="00592755">
            <w:pPr>
              <w:pStyle w:val="Neotevilenodstavek"/>
              <w:spacing w:before="0" w:after="0" w:line="260" w:lineRule="exact"/>
              <w:rPr>
                <w:iCs/>
                <w:sz w:val="20"/>
                <w:szCs w:val="20"/>
              </w:rPr>
            </w:pPr>
            <w:r w:rsidRPr="00310F11">
              <w:rPr>
                <w:iCs/>
                <w:sz w:val="20"/>
                <w:szCs w:val="20"/>
              </w:rPr>
              <w:t>/</w:t>
            </w:r>
          </w:p>
        </w:tc>
      </w:tr>
      <w:tr w:rsidR="00415760" w:rsidRPr="00B74ACA" w14:paraId="4EEBA6ED" w14:textId="77777777" w:rsidTr="002A45C6">
        <w:trPr>
          <w:jc w:val="center"/>
        </w:trPr>
        <w:tc>
          <w:tcPr>
            <w:tcW w:w="9100" w:type="dxa"/>
            <w:gridSpan w:val="12"/>
          </w:tcPr>
          <w:p w14:paraId="0FDDE6CB" w14:textId="77777777" w:rsidR="00415760" w:rsidRPr="00310F11" w:rsidRDefault="00415760" w:rsidP="002A45C6">
            <w:pPr>
              <w:pStyle w:val="Neotevilenodstavek"/>
              <w:spacing w:before="0" w:after="0" w:line="260" w:lineRule="exact"/>
              <w:rPr>
                <w:b/>
                <w:iCs/>
                <w:sz w:val="20"/>
                <w:szCs w:val="20"/>
              </w:rPr>
            </w:pPr>
            <w:r w:rsidRPr="00310F11">
              <w:rPr>
                <w:b/>
                <w:sz w:val="20"/>
                <w:szCs w:val="20"/>
              </w:rPr>
              <w:t>4. Predstavniki vlade, ki bodo sodelovali pri delu državnega zbora:</w:t>
            </w:r>
          </w:p>
        </w:tc>
      </w:tr>
      <w:tr w:rsidR="00415760" w:rsidRPr="00856043" w14:paraId="772EE4CF" w14:textId="77777777" w:rsidTr="002A45C6">
        <w:trPr>
          <w:jc w:val="center"/>
        </w:trPr>
        <w:tc>
          <w:tcPr>
            <w:tcW w:w="9100" w:type="dxa"/>
            <w:gridSpan w:val="12"/>
          </w:tcPr>
          <w:p w14:paraId="416FC03E" w14:textId="4D41D123" w:rsidR="00415760" w:rsidRPr="00310F11" w:rsidRDefault="00097CEB" w:rsidP="00C57F28">
            <w:pPr>
              <w:pStyle w:val="Neotevilenodstavek"/>
              <w:spacing w:before="0" w:after="0" w:line="260" w:lineRule="exact"/>
              <w:rPr>
                <w:iCs/>
                <w:sz w:val="20"/>
                <w:szCs w:val="20"/>
              </w:rPr>
            </w:pPr>
            <w:r>
              <w:rPr>
                <w:iCs/>
                <w:sz w:val="20"/>
                <w:szCs w:val="20"/>
              </w:rPr>
              <w:t>/</w:t>
            </w:r>
          </w:p>
        </w:tc>
      </w:tr>
      <w:tr w:rsidR="00415760" w:rsidRPr="00310F11" w14:paraId="5047FE3D" w14:textId="77777777" w:rsidTr="002A45C6">
        <w:trPr>
          <w:jc w:val="center"/>
        </w:trPr>
        <w:tc>
          <w:tcPr>
            <w:tcW w:w="9100" w:type="dxa"/>
            <w:gridSpan w:val="12"/>
          </w:tcPr>
          <w:p w14:paraId="5D0CD4AE" w14:textId="77777777" w:rsidR="00415760" w:rsidRPr="00310F11" w:rsidRDefault="00415760" w:rsidP="002A45C6">
            <w:pPr>
              <w:pStyle w:val="Oddelek"/>
              <w:numPr>
                <w:ilvl w:val="0"/>
                <w:numId w:val="0"/>
              </w:numPr>
              <w:spacing w:before="0" w:after="0" w:line="260" w:lineRule="exact"/>
              <w:jc w:val="left"/>
              <w:rPr>
                <w:sz w:val="20"/>
                <w:szCs w:val="20"/>
              </w:rPr>
            </w:pPr>
            <w:r w:rsidRPr="00310F11">
              <w:rPr>
                <w:sz w:val="20"/>
                <w:szCs w:val="20"/>
              </w:rPr>
              <w:t>5. Kratek povzetek gradiva:</w:t>
            </w:r>
          </w:p>
        </w:tc>
      </w:tr>
      <w:tr w:rsidR="00415760" w:rsidRPr="00B74ACA" w14:paraId="656335D6" w14:textId="77777777" w:rsidTr="002A45C6">
        <w:trPr>
          <w:jc w:val="center"/>
        </w:trPr>
        <w:tc>
          <w:tcPr>
            <w:tcW w:w="9100" w:type="dxa"/>
            <w:gridSpan w:val="12"/>
          </w:tcPr>
          <w:p w14:paraId="3914A8A7" w14:textId="77777777" w:rsidR="00734A3A" w:rsidRPr="00310F11" w:rsidRDefault="00186203" w:rsidP="00186203">
            <w:pPr>
              <w:overflowPunct w:val="0"/>
              <w:autoSpaceDE w:val="0"/>
              <w:autoSpaceDN w:val="0"/>
              <w:adjustRightInd w:val="0"/>
              <w:spacing w:after="120" w:line="240" w:lineRule="auto"/>
              <w:jc w:val="both"/>
              <w:textAlignment w:val="baseline"/>
              <w:rPr>
                <w:rFonts w:eastAsia="SimSun" w:cs="Arial"/>
                <w:color w:val="000000"/>
                <w:szCs w:val="20"/>
                <w:lang w:val="sl-SI"/>
              </w:rPr>
            </w:pPr>
            <w:r w:rsidRPr="00310F11">
              <w:rPr>
                <w:rFonts w:eastAsia="SimSun" w:cs="Arial"/>
                <w:color w:val="000000"/>
                <w:szCs w:val="20"/>
                <w:lang w:val="sl-SI"/>
              </w:rPr>
              <w:t xml:space="preserve">Strategija raziskav in razvoja varne uporabe jedrske energije in virov ionizirajočega sevanja za obdobje 2025-2035 (v nadaljevanju strategija) predstavlja temelj za sistematično ureditev raziskovalno razvojnih aktivnosti na področju </w:t>
            </w:r>
            <w:r w:rsidR="00BD6774" w:rsidRPr="00310F11">
              <w:rPr>
                <w:rFonts w:eastAsia="SimSun" w:cs="Arial"/>
                <w:color w:val="000000"/>
                <w:szCs w:val="20"/>
                <w:lang w:val="sl-SI"/>
              </w:rPr>
              <w:t xml:space="preserve"> jedrske energije in virov ionizirajočega sevanja </w:t>
            </w:r>
            <w:r w:rsidRPr="00310F11">
              <w:rPr>
                <w:rFonts w:eastAsia="SimSun" w:cs="Arial"/>
                <w:color w:val="000000"/>
                <w:szCs w:val="20"/>
                <w:lang w:val="sl-SI"/>
              </w:rPr>
              <w:t xml:space="preserve">v Sloveniji. </w:t>
            </w:r>
          </w:p>
          <w:p w14:paraId="069E5414" w14:textId="38BEB73B" w:rsidR="00734A3A" w:rsidRPr="00310F11" w:rsidRDefault="00D12F8F" w:rsidP="00186203">
            <w:pPr>
              <w:overflowPunct w:val="0"/>
              <w:autoSpaceDE w:val="0"/>
              <w:autoSpaceDN w:val="0"/>
              <w:adjustRightInd w:val="0"/>
              <w:spacing w:after="120" w:line="240" w:lineRule="auto"/>
              <w:jc w:val="both"/>
              <w:textAlignment w:val="baseline"/>
              <w:rPr>
                <w:rFonts w:eastAsia="SimSun" w:cs="Arial"/>
                <w:color w:val="000000"/>
                <w:szCs w:val="20"/>
                <w:lang w:val="sl-SI"/>
              </w:rPr>
            </w:pPr>
            <w:r w:rsidRPr="00310F11">
              <w:rPr>
                <w:rFonts w:eastAsia="SimSun" w:cs="Arial"/>
                <w:color w:val="000000"/>
                <w:szCs w:val="20"/>
                <w:lang w:val="sl-SI"/>
              </w:rPr>
              <w:t xml:space="preserve">K zagotavljanju </w:t>
            </w:r>
            <w:r w:rsidR="00561B7F" w:rsidRPr="00310F11">
              <w:rPr>
                <w:rFonts w:eastAsia="SimSun" w:cs="Arial"/>
                <w:color w:val="000000"/>
                <w:szCs w:val="20"/>
                <w:lang w:val="sl-SI"/>
              </w:rPr>
              <w:t xml:space="preserve">sistematičnega izvajanja </w:t>
            </w:r>
            <w:r w:rsidRPr="00310F11">
              <w:rPr>
                <w:rFonts w:eastAsia="SimSun" w:cs="Arial"/>
                <w:color w:val="000000"/>
                <w:szCs w:val="20"/>
                <w:lang w:val="sl-SI"/>
              </w:rPr>
              <w:t>raziskav in razvoja na področju varne uporabe jedrske energije in ostalih virov ionizirajočega sevanja državo zavezujejo sprejeti strateški dokumenti na nacionalni ravni</w:t>
            </w:r>
            <w:r w:rsidR="00C02DA2" w:rsidRPr="00310F11">
              <w:rPr>
                <w:rFonts w:eastAsia="SimSun" w:cs="Arial"/>
                <w:color w:val="000000"/>
                <w:szCs w:val="20"/>
                <w:lang w:val="sl-SI"/>
              </w:rPr>
              <w:t>, to so:</w:t>
            </w:r>
          </w:p>
          <w:p w14:paraId="29F54F4C" w14:textId="77777777" w:rsidR="004F0DCE" w:rsidRPr="00310F11" w:rsidRDefault="00734A3A" w:rsidP="00310F11">
            <w:pPr>
              <w:pStyle w:val="Odstavekseznama"/>
              <w:numPr>
                <w:ilvl w:val="0"/>
                <w:numId w:val="40"/>
              </w:numPr>
              <w:overflowPunct w:val="0"/>
              <w:autoSpaceDE w:val="0"/>
              <w:autoSpaceDN w:val="0"/>
              <w:adjustRightInd w:val="0"/>
              <w:spacing w:after="120" w:line="240" w:lineRule="auto"/>
              <w:jc w:val="both"/>
              <w:textAlignment w:val="baseline"/>
              <w:rPr>
                <w:rFonts w:ascii="Arial" w:eastAsia="SimSun" w:hAnsi="Arial" w:cs="Arial"/>
                <w:color w:val="000000"/>
                <w:sz w:val="20"/>
                <w:szCs w:val="20"/>
              </w:rPr>
            </w:pPr>
            <w:r w:rsidRPr="00310F11">
              <w:rPr>
                <w:rFonts w:ascii="Arial" w:eastAsia="SimSun" w:hAnsi="Arial" w:cs="Arial"/>
                <w:color w:val="000000"/>
                <w:sz w:val="20"/>
                <w:szCs w:val="20"/>
              </w:rPr>
              <w:t>Zakon o varstvu pred ionizirajočimi sevanji in jedrski varnosti (ZVISJV-1),</w:t>
            </w:r>
            <w:r w:rsidR="004F0DCE" w:rsidRPr="00310F11">
              <w:rPr>
                <w:rFonts w:ascii="Arial" w:eastAsia="SimSun" w:hAnsi="Arial" w:cs="Arial"/>
                <w:color w:val="000000"/>
                <w:sz w:val="20"/>
                <w:szCs w:val="20"/>
              </w:rPr>
              <w:t xml:space="preserve"> </w:t>
            </w:r>
          </w:p>
          <w:p w14:paraId="08C464F4" w14:textId="1B6FC56B" w:rsidR="00734A3A" w:rsidRPr="00310F11" w:rsidRDefault="004F0DCE" w:rsidP="00310F11">
            <w:pPr>
              <w:pStyle w:val="Odstavekseznama"/>
              <w:numPr>
                <w:ilvl w:val="1"/>
                <w:numId w:val="40"/>
              </w:numPr>
              <w:overflowPunct w:val="0"/>
              <w:autoSpaceDE w:val="0"/>
              <w:autoSpaceDN w:val="0"/>
              <w:adjustRightInd w:val="0"/>
              <w:spacing w:after="120" w:line="240" w:lineRule="auto"/>
              <w:jc w:val="both"/>
              <w:textAlignment w:val="baseline"/>
              <w:rPr>
                <w:rFonts w:ascii="Arial" w:eastAsia="SimSun" w:hAnsi="Arial" w:cs="Arial"/>
                <w:color w:val="000000"/>
                <w:sz w:val="20"/>
                <w:szCs w:val="20"/>
              </w:rPr>
            </w:pPr>
            <w:r w:rsidRPr="00310F11">
              <w:rPr>
                <w:rFonts w:ascii="Arial" w:eastAsia="SimSun" w:hAnsi="Arial" w:cs="Arial"/>
                <w:color w:val="000000"/>
                <w:sz w:val="20"/>
                <w:szCs w:val="20"/>
              </w:rPr>
              <w:t>174. člen (zagotavljanje usposabljanja pooblaščenih izvedencev in pristojnih organov),</w:t>
            </w:r>
          </w:p>
          <w:p w14:paraId="11335F45" w14:textId="1054300F" w:rsidR="00734A3A" w:rsidRPr="00310F11" w:rsidRDefault="00D12F8F" w:rsidP="00310F11">
            <w:pPr>
              <w:pStyle w:val="Odstavekseznama"/>
              <w:numPr>
                <w:ilvl w:val="0"/>
                <w:numId w:val="40"/>
              </w:numPr>
              <w:overflowPunct w:val="0"/>
              <w:autoSpaceDE w:val="0"/>
              <w:autoSpaceDN w:val="0"/>
              <w:adjustRightInd w:val="0"/>
              <w:spacing w:after="120" w:line="240" w:lineRule="auto"/>
              <w:jc w:val="both"/>
              <w:textAlignment w:val="baseline"/>
              <w:rPr>
                <w:rFonts w:ascii="Arial" w:eastAsia="SimSun" w:hAnsi="Arial" w:cs="Arial"/>
                <w:color w:val="000000"/>
                <w:sz w:val="20"/>
                <w:szCs w:val="20"/>
              </w:rPr>
            </w:pPr>
            <w:r w:rsidRPr="00310F11">
              <w:rPr>
                <w:rFonts w:ascii="Arial" w:eastAsia="SimSun" w:hAnsi="Arial" w:cs="Arial"/>
                <w:color w:val="000000"/>
                <w:sz w:val="20"/>
                <w:szCs w:val="20"/>
              </w:rPr>
              <w:t xml:space="preserve">Resolucija o jedrski in sevalni varnosti v Republiki Sloveniji za obdobje 2024–2033, </w:t>
            </w:r>
          </w:p>
          <w:p w14:paraId="20387734" w14:textId="0350BD96" w:rsidR="00734A3A" w:rsidRPr="00310F11" w:rsidRDefault="00734A3A" w:rsidP="00310F11">
            <w:pPr>
              <w:pStyle w:val="Odstavekseznama"/>
              <w:numPr>
                <w:ilvl w:val="1"/>
                <w:numId w:val="40"/>
              </w:numPr>
              <w:overflowPunct w:val="0"/>
              <w:autoSpaceDE w:val="0"/>
              <w:autoSpaceDN w:val="0"/>
              <w:adjustRightInd w:val="0"/>
              <w:textAlignment w:val="baseline"/>
              <w:rPr>
                <w:rFonts w:ascii="Arial" w:eastAsia="SimSun" w:hAnsi="Arial" w:cs="Arial"/>
                <w:color w:val="000000"/>
                <w:sz w:val="20"/>
                <w:szCs w:val="20"/>
              </w:rPr>
            </w:pPr>
            <w:r w:rsidRPr="00310F11">
              <w:rPr>
                <w:rFonts w:ascii="Arial" w:eastAsia="SimSun" w:hAnsi="Arial" w:cs="Arial"/>
                <w:color w:val="000000"/>
                <w:sz w:val="20"/>
                <w:szCs w:val="20"/>
              </w:rPr>
              <w:t xml:space="preserve">Cilj 12: V Republiki Sloveniji so vzpostavljene stabilne razmere za financiranje in izvajanje raziskovalne in izobraževalne dejavnosti na področju jedrske in sevalne varnosti, s katerimi je zagotovljena »kritična masa« strokovnjakov za strokovno </w:t>
            </w:r>
            <w:r w:rsidRPr="00310F11">
              <w:rPr>
                <w:rFonts w:ascii="Arial" w:eastAsia="SimSun" w:hAnsi="Arial" w:cs="Arial"/>
                <w:color w:val="000000"/>
                <w:sz w:val="20"/>
                <w:szCs w:val="20"/>
              </w:rPr>
              <w:lastRenderedPageBreak/>
              <w:t>usposobljeno obravnavo vseh ključnih vidikov varne uporabe jedrske energije in virov ionizirajočega sevanja.</w:t>
            </w:r>
            <w:r w:rsidRPr="00310F11">
              <w:rPr>
                <w:rFonts w:ascii="Arial" w:hAnsi="Arial" w:cs="Arial"/>
                <w:color w:val="000000"/>
                <w:sz w:val="20"/>
                <w:szCs w:val="20"/>
                <w:lang w:eastAsia="sl-SI"/>
              </w:rPr>
              <w:t xml:space="preserve"> </w:t>
            </w:r>
            <w:r w:rsidRPr="00310F11">
              <w:rPr>
                <w:rFonts w:ascii="Arial" w:eastAsia="SimSun" w:hAnsi="Arial" w:cs="Arial"/>
                <w:color w:val="000000"/>
                <w:sz w:val="20"/>
                <w:szCs w:val="20"/>
              </w:rPr>
              <w:t>Ukrepi za doseganje cilja:</w:t>
            </w:r>
          </w:p>
          <w:p w14:paraId="094909EB" w14:textId="51DC87A3" w:rsidR="00734A3A" w:rsidRPr="00310F11" w:rsidRDefault="00734A3A" w:rsidP="00734A3A">
            <w:pPr>
              <w:pStyle w:val="Odstavekseznama"/>
              <w:overflowPunct w:val="0"/>
              <w:autoSpaceDE w:val="0"/>
              <w:autoSpaceDN w:val="0"/>
              <w:adjustRightInd w:val="0"/>
              <w:ind w:left="1440"/>
              <w:textAlignment w:val="baseline"/>
              <w:rPr>
                <w:rFonts w:ascii="Arial" w:eastAsia="SimSun" w:hAnsi="Arial" w:cs="Arial"/>
                <w:color w:val="000000"/>
                <w:sz w:val="20"/>
                <w:szCs w:val="20"/>
              </w:rPr>
            </w:pPr>
            <w:r w:rsidRPr="00310F11">
              <w:rPr>
                <w:rFonts w:ascii="Arial" w:eastAsia="SimSun" w:hAnsi="Arial" w:cs="Arial"/>
                <w:color w:val="000000"/>
                <w:sz w:val="20"/>
                <w:szCs w:val="20"/>
              </w:rPr>
              <w:t>– U12/1 Vlada Republike Slovenija na predlog Ministrstva za naravne vire in prostor sprejme državno strategijo raziskav in razvoja varne uporabe jedrske energije in virov ionizirajočih sevanj – do konca leta 2024.</w:t>
            </w:r>
          </w:p>
          <w:p w14:paraId="5FB06710" w14:textId="5EBB49EE" w:rsidR="00734A3A" w:rsidRPr="00310F11" w:rsidRDefault="00D12F8F" w:rsidP="00310F11">
            <w:pPr>
              <w:pStyle w:val="Odstavekseznama"/>
              <w:numPr>
                <w:ilvl w:val="0"/>
                <w:numId w:val="40"/>
              </w:numPr>
              <w:overflowPunct w:val="0"/>
              <w:autoSpaceDE w:val="0"/>
              <w:autoSpaceDN w:val="0"/>
              <w:adjustRightInd w:val="0"/>
              <w:spacing w:after="120" w:line="240" w:lineRule="auto"/>
              <w:jc w:val="both"/>
              <w:textAlignment w:val="baseline"/>
              <w:rPr>
                <w:rFonts w:ascii="Arial" w:eastAsia="SimSun" w:hAnsi="Arial" w:cs="Arial"/>
                <w:color w:val="000000"/>
                <w:sz w:val="20"/>
                <w:szCs w:val="20"/>
              </w:rPr>
            </w:pPr>
            <w:r w:rsidRPr="00310F11">
              <w:rPr>
                <w:rFonts w:ascii="Arial" w:eastAsia="SimSun" w:hAnsi="Arial" w:cs="Arial"/>
                <w:color w:val="000000"/>
                <w:sz w:val="20"/>
                <w:szCs w:val="20"/>
              </w:rPr>
              <w:t>Resolucija o dolgoročni miroljubni rabi jedrske energije v Sloveniji</w:t>
            </w:r>
            <w:r w:rsidR="004F0DCE" w:rsidRPr="00310F11">
              <w:rPr>
                <w:rFonts w:ascii="Arial" w:eastAsia="SimSun" w:hAnsi="Arial" w:cs="Arial"/>
                <w:color w:val="000000"/>
                <w:sz w:val="20"/>
                <w:szCs w:val="20"/>
              </w:rPr>
              <w:t>,</w:t>
            </w:r>
          </w:p>
          <w:p w14:paraId="6980A5F8" w14:textId="77777777" w:rsidR="004F0DCE" w:rsidRPr="00310F11" w:rsidRDefault="004F0DCE" w:rsidP="00310F11">
            <w:pPr>
              <w:pStyle w:val="Odstavekseznama"/>
              <w:numPr>
                <w:ilvl w:val="1"/>
                <w:numId w:val="40"/>
              </w:numPr>
              <w:overflowPunct w:val="0"/>
              <w:autoSpaceDE w:val="0"/>
              <w:autoSpaceDN w:val="0"/>
              <w:adjustRightInd w:val="0"/>
              <w:spacing w:after="120" w:line="240" w:lineRule="auto"/>
              <w:jc w:val="both"/>
              <w:textAlignment w:val="baseline"/>
              <w:rPr>
                <w:rFonts w:ascii="Arial" w:eastAsia="SimSun" w:hAnsi="Arial" w:cs="Arial"/>
                <w:color w:val="000000"/>
                <w:sz w:val="20"/>
                <w:szCs w:val="20"/>
              </w:rPr>
            </w:pPr>
            <w:r w:rsidRPr="00310F11">
              <w:rPr>
                <w:rFonts w:ascii="Arial" w:eastAsia="SimSun" w:hAnsi="Arial" w:cs="Arial"/>
                <w:color w:val="000000"/>
                <w:sz w:val="20"/>
                <w:szCs w:val="20"/>
              </w:rPr>
              <w:t xml:space="preserve">Člen (23) določa, da naj se dolgoročna miroljubna raba jedrske energije vključi v energetsko, raziskovalno, visokošolsko in ostale nacionalne strategije. </w:t>
            </w:r>
          </w:p>
          <w:p w14:paraId="076C10F6" w14:textId="77777777" w:rsidR="004F0DCE" w:rsidRPr="00310F11" w:rsidRDefault="004F0DCE" w:rsidP="00310F11">
            <w:pPr>
              <w:pStyle w:val="Odstavekseznama"/>
              <w:numPr>
                <w:ilvl w:val="1"/>
                <w:numId w:val="40"/>
              </w:numPr>
              <w:overflowPunct w:val="0"/>
              <w:autoSpaceDE w:val="0"/>
              <w:autoSpaceDN w:val="0"/>
              <w:adjustRightInd w:val="0"/>
              <w:spacing w:after="120" w:line="240" w:lineRule="auto"/>
              <w:jc w:val="both"/>
              <w:textAlignment w:val="baseline"/>
              <w:rPr>
                <w:rFonts w:ascii="Arial" w:eastAsia="SimSun" w:hAnsi="Arial" w:cs="Arial"/>
                <w:color w:val="000000"/>
                <w:sz w:val="20"/>
                <w:szCs w:val="20"/>
              </w:rPr>
            </w:pPr>
            <w:r w:rsidRPr="00310F11">
              <w:rPr>
                <w:rFonts w:ascii="Arial" w:eastAsia="SimSun" w:hAnsi="Arial" w:cs="Arial"/>
                <w:color w:val="000000"/>
                <w:sz w:val="20"/>
                <w:szCs w:val="20"/>
              </w:rPr>
              <w:t xml:space="preserve">Člen (24) podpira vse aktivnosti za dolgoročno varno obratovanje obstoječih jedrskih objektov, vključno s primernimi ukrepi za zagotovitev finančnih sredstev za jedrsko varnost, jedrsko varovanje in </w:t>
            </w:r>
            <w:proofErr w:type="spellStart"/>
            <w:r w:rsidRPr="00310F11">
              <w:rPr>
                <w:rFonts w:ascii="Arial" w:eastAsia="SimSun" w:hAnsi="Arial" w:cs="Arial"/>
                <w:color w:val="000000"/>
                <w:sz w:val="20"/>
                <w:szCs w:val="20"/>
              </w:rPr>
              <w:t>neproliferacijo</w:t>
            </w:r>
            <w:proofErr w:type="spellEnd"/>
            <w:r w:rsidRPr="00310F11">
              <w:rPr>
                <w:rFonts w:ascii="Arial" w:eastAsia="SimSun" w:hAnsi="Arial" w:cs="Arial"/>
                <w:color w:val="000000"/>
                <w:sz w:val="20"/>
                <w:szCs w:val="20"/>
              </w:rPr>
              <w:t xml:space="preserve">, zagotavljanje zadostnega števila kadrov, podporo za raziskovalno, razvojno in izobraževalno delo na področju jedrskih tehnologij, razvoj nuklearne medicine ter varno ravnanje z izrabljenim gorivom in radioaktivnimi odpadki ter razgradnjo objektov po prenehanju obratovanja. </w:t>
            </w:r>
          </w:p>
          <w:p w14:paraId="57D36483" w14:textId="77777777" w:rsidR="004F0DCE" w:rsidRPr="00310F11" w:rsidRDefault="004F0DCE" w:rsidP="00310F11">
            <w:pPr>
              <w:pStyle w:val="Odstavekseznama"/>
              <w:numPr>
                <w:ilvl w:val="1"/>
                <w:numId w:val="40"/>
              </w:numPr>
              <w:overflowPunct w:val="0"/>
              <w:autoSpaceDE w:val="0"/>
              <w:autoSpaceDN w:val="0"/>
              <w:adjustRightInd w:val="0"/>
              <w:spacing w:after="120" w:line="240" w:lineRule="auto"/>
              <w:jc w:val="both"/>
              <w:textAlignment w:val="baseline"/>
              <w:rPr>
                <w:rFonts w:ascii="Arial" w:eastAsia="SimSun" w:hAnsi="Arial" w:cs="Arial"/>
                <w:color w:val="000000"/>
                <w:sz w:val="20"/>
                <w:szCs w:val="20"/>
              </w:rPr>
            </w:pPr>
            <w:r w:rsidRPr="00310F11">
              <w:rPr>
                <w:rFonts w:ascii="Arial" w:eastAsia="SimSun" w:hAnsi="Arial" w:cs="Arial"/>
                <w:color w:val="000000"/>
                <w:sz w:val="20"/>
                <w:szCs w:val="20"/>
              </w:rPr>
              <w:t xml:space="preserve">Člen (28) poudarja pomen raziskav in razvoja na področju jedrske energije, vključno z možnostjo uporabe naprednih, malih modularnih in raziskovalnih reaktorjev, jedrske varnosti, ravnanja z radioaktivnimi odpadki in izrabljenim gorivom ter zagotavljanja sredstev v raziskovalne in razvojne programe, potrebne za izvajanje raziskav, razvijanje znanja in kompetentnosti domačih raziskovalnih inštitucij. </w:t>
            </w:r>
          </w:p>
          <w:p w14:paraId="7ADB472B" w14:textId="63C3E9CD" w:rsidR="004F0DCE" w:rsidRPr="00310F11" w:rsidRDefault="004F0DCE" w:rsidP="00310F11">
            <w:pPr>
              <w:pStyle w:val="Odstavekseznama"/>
              <w:numPr>
                <w:ilvl w:val="1"/>
                <w:numId w:val="40"/>
              </w:numPr>
              <w:overflowPunct w:val="0"/>
              <w:autoSpaceDE w:val="0"/>
              <w:autoSpaceDN w:val="0"/>
              <w:adjustRightInd w:val="0"/>
              <w:spacing w:after="120" w:line="240" w:lineRule="auto"/>
              <w:jc w:val="both"/>
              <w:textAlignment w:val="baseline"/>
              <w:rPr>
                <w:rFonts w:ascii="Arial" w:eastAsia="SimSun" w:hAnsi="Arial" w:cs="Arial"/>
                <w:color w:val="000000"/>
                <w:sz w:val="20"/>
                <w:szCs w:val="20"/>
              </w:rPr>
            </w:pPr>
            <w:r w:rsidRPr="00310F11">
              <w:rPr>
                <w:rFonts w:ascii="Arial" w:eastAsia="SimSun" w:hAnsi="Arial" w:cs="Arial"/>
                <w:color w:val="000000"/>
                <w:sz w:val="20"/>
                <w:szCs w:val="20"/>
              </w:rPr>
              <w:t>Člen (33) spodbuja pristojne državne institucije h krepitvi sodelovanja z mednarodnimi partnerji in organizacijami, da se zagotovi izmenjava znanja, izkušenj in najboljših praks na področju jedrske energije.</w:t>
            </w:r>
          </w:p>
          <w:p w14:paraId="7BD1617B" w14:textId="222D5C3D" w:rsidR="00C02DA2" w:rsidRPr="00310F11" w:rsidRDefault="00C02DA2" w:rsidP="00310F11">
            <w:pPr>
              <w:pStyle w:val="Odstavekseznama"/>
              <w:numPr>
                <w:ilvl w:val="0"/>
                <w:numId w:val="40"/>
              </w:numPr>
              <w:rPr>
                <w:rFonts w:ascii="Arial" w:eastAsia="SimSun" w:hAnsi="Arial" w:cs="Arial"/>
                <w:color w:val="000000"/>
                <w:sz w:val="20"/>
                <w:szCs w:val="20"/>
              </w:rPr>
            </w:pPr>
            <w:r w:rsidRPr="00310F11">
              <w:rPr>
                <w:rFonts w:ascii="Arial" w:eastAsia="SimSun" w:hAnsi="Arial" w:cs="Arial"/>
                <w:color w:val="000000"/>
                <w:sz w:val="20"/>
                <w:szCs w:val="20"/>
              </w:rPr>
              <w:t>Resolucija o nacionalnem programu ravnanja z radioaktivnimi odpadki in izrabljenim gorivom za obdobje 2023–2032</w:t>
            </w:r>
          </w:p>
          <w:p w14:paraId="335BEA2B" w14:textId="77777777" w:rsidR="00C02DA2" w:rsidRPr="00310F11" w:rsidRDefault="00C02DA2" w:rsidP="00C02DA2">
            <w:pPr>
              <w:pStyle w:val="Odstavekseznama"/>
              <w:overflowPunct w:val="0"/>
              <w:autoSpaceDE w:val="0"/>
              <w:autoSpaceDN w:val="0"/>
              <w:adjustRightInd w:val="0"/>
              <w:spacing w:after="120" w:line="240" w:lineRule="auto"/>
              <w:ind w:left="1440"/>
              <w:jc w:val="both"/>
              <w:textAlignment w:val="baseline"/>
              <w:rPr>
                <w:rFonts w:ascii="Arial" w:eastAsia="SimSun" w:hAnsi="Arial" w:cs="Arial"/>
                <w:color w:val="000000"/>
                <w:sz w:val="20"/>
                <w:szCs w:val="20"/>
              </w:rPr>
            </w:pPr>
          </w:p>
          <w:p w14:paraId="5C52442C" w14:textId="786E420F" w:rsidR="00D12F8F" w:rsidRPr="00310F11" w:rsidRDefault="00D12F8F" w:rsidP="00186203">
            <w:pPr>
              <w:overflowPunct w:val="0"/>
              <w:autoSpaceDE w:val="0"/>
              <w:autoSpaceDN w:val="0"/>
              <w:adjustRightInd w:val="0"/>
              <w:spacing w:after="120" w:line="240" w:lineRule="auto"/>
              <w:jc w:val="both"/>
              <w:textAlignment w:val="baseline"/>
              <w:rPr>
                <w:rFonts w:eastAsia="SimSun" w:cs="Arial"/>
                <w:color w:val="000000"/>
                <w:szCs w:val="20"/>
                <w:lang w:val="sl-SI"/>
              </w:rPr>
            </w:pPr>
            <w:r w:rsidRPr="00310F11">
              <w:rPr>
                <w:rFonts w:eastAsia="SimSun" w:cs="Arial"/>
                <w:color w:val="000000"/>
                <w:szCs w:val="20"/>
                <w:lang w:val="sl-SI"/>
              </w:rPr>
              <w:t xml:space="preserve">ter tudi </w:t>
            </w:r>
            <w:r w:rsidR="00734A3A" w:rsidRPr="00310F11">
              <w:rPr>
                <w:rFonts w:eastAsia="SimSun" w:cs="Arial"/>
                <w:color w:val="000000"/>
                <w:szCs w:val="20"/>
                <w:lang w:val="sl-SI"/>
              </w:rPr>
              <w:t xml:space="preserve">dokumenti </w:t>
            </w:r>
            <w:r w:rsidRPr="00310F11">
              <w:rPr>
                <w:rFonts w:eastAsia="SimSun" w:cs="Arial"/>
                <w:color w:val="000000"/>
                <w:szCs w:val="20"/>
                <w:lang w:val="sl-SI"/>
              </w:rPr>
              <w:t>na mednarodni ravni</w:t>
            </w:r>
            <w:r w:rsidR="00C02DA2" w:rsidRPr="00310F11">
              <w:rPr>
                <w:rFonts w:eastAsia="SimSun" w:cs="Arial"/>
                <w:color w:val="000000"/>
                <w:szCs w:val="20"/>
                <w:lang w:val="sl-SI"/>
              </w:rPr>
              <w:t xml:space="preserve">, kot so </w:t>
            </w:r>
            <w:r w:rsidRPr="00310F11">
              <w:rPr>
                <w:rFonts w:eastAsia="SimSun" w:cs="Arial"/>
                <w:color w:val="000000"/>
                <w:szCs w:val="20"/>
                <w:lang w:val="sl-SI"/>
              </w:rPr>
              <w:t>Direktiva Sveta EU 2009/71/</w:t>
            </w:r>
            <w:proofErr w:type="spellStart"/>
            <w:r w:rsidRPr="00310F11">
              <w:rPr>
                <w:rFonts w:eastAsia="SimSun" w:cs="Arial"/>
                <w:color w:val="000000"/>
                <w:szCs w:val="20"/>
                <w:lang w:val="sl-SI"/>
              </w:rPr>
              <w:t>Euratom</w:t>
            </w:r>
            <w:proofErr w:type="spellEnd"/>
            <w:r w:rsidRPr="00310F11">
              <w:rPr>
                <w:rFonts w:eastAsia="SimSun" w:cs="Arial"/>
                <w:color w:val="000000"/>
                <w:szCs w:val="20"/>
                <w:lang w:val="sl-SI"/>
              </w:rPr>
              <w:t>, Direktiva Sveta 2011/70/</w:t>
            </w:r>
            <w:proofErr w:type="spellStart"/>
            <w:r w:rsidRPr="00310F11">
              <w:rPr>
                <w:rFonts w:eastAsia="SimSun" w:cs="Arial"/>
                <w:color w:val="000000"/>
                <w:szCs w:val="20"/>
                <w:lang w:val="sl-SI"/>
              </w:rPr>
              <w:t>Euratom</w:t>
            </w:r>
            <w:proofErr w:type="spellEnd"/>
            <w:r w:rsidRPr="00310F11">
              <w:rPr>
                <w:rFonts w:eastAsia="SimSun" w:cs="Arial"/>
                <w:color w:val="000000"/>
                <w:szCs w:val="20"/>
                <w:lang w:val="sl-SI"/>
              </w:rPr>
              <w:t>, Pogodba EURATOM, Konvencija o jedrski varnosti ter Skupna konvencija o ravnanju z izrabljenim gorivom in radioaktivnimi odpadki.</w:t>
            </w:r>
          </w:p>
          <w:p w14:paraId="57F66D45" w14:textId="4CCCADDB" w:rsidR="00B42CAD" w:rsidRPr="00310F11" w:rsidRDefault="00186203" w:rsidP="00186203">
            <w:pPr>
              <w:overflowPunct w:val="0"/>
              <w:autoSpaceDE w:val="0"/>
              <w:autoSpaceDN w:val="0"/>
              <w:adjustRightInd w:val="0"/>
              <w:spacing w:after="120" w:line="240" w:lineRule="auto"/>
              <w:jc w:val="both"/>
              <w:textAlignment w:val="baseline"/>
              <w:rPr>
                <w:rFonts w:eastAsia="SimSun" w:cs="Arial"/>
                <w:color w:val="000000"/>
                <w:szCs w:val="20"/>
                <w:lang w:val="sl-SI"/>
              </w:rPr>
            </w:pPr>
            <w:r w:rsidRPr="00310F11">
              <w:rPr>
                <w:rFonts w:eastAsia="SimSun" w:cs="Arial"/>
                <w:color w:val="000000"/>
                <w:szCs w:val="20"/>
                <w:lang w:val="sl-SI"/>
              </w:rPr>
              <w:t xml:space="preserve">Strategija obravnava številne izzive, ki jih prinaša obratovanje obstoječih jedrskih </w:t>
            </w:r>
            <w:r w:rsidR="00B10B72" w:rsidRPr="00310F11">
              <w:rPr>
                <w:rFonts w:eastAsia="SimSun" w:cs="Arial"/>
                <w:color w:val="000000"/>
                <w:szCs w:val="20"/>
                <w:lang w:val="sl-SI"/>
              </w:rPr>
              <w:t xml:space="preserve">in sevalnih </w:t>
            </w:r>
            <w:r w:rsidRPr="00310F11">
              <w:rPr>
                <w:rFonts w:eastAsia="SimSun" w:cs="Arial"/>
                <w:color w:val="000000"/>
                <w:szCs w:val="20"/>
                <w:lang w:val="sl-SI"/>
              </w:rPr>
              <w:t>objektov</w:t>
            </w:r>
            <w:r w:rsidR="00C02DA2" w:rsidRPr="00310F11">
              <w:rPr>
                <w:rFonts w:eastAsia="SimSun" w:cs="Arial"/>
                <w:color w:val="000000"/>
                <w:szCs w:val="20"/>
                <w:lang w:val="sl-SI"/>
              </w:rPr>
              <w:t xml:space="preserve"> v Sloveniji </w:t>
            </w:r>
            <w:r w:rsidR="00B10B72" w:rsidRPr="00310F11">
              <w:rPr>
                <w:rFonts w:eastAsia="SimSun" w:cs="Arial"/>
                <w:color w:val="000000"/>
                <w:szCs w:val="20"/>
                <w:lang w:val="sl-SI"/>
              </w:rPr>
              <w:t xml:space="preserve"> (npr. NEK, raziskovalni reaktor TRIGA, skladišče radioaktivnih odpadkov)</w:t>
            </w:r>
            <w:r w:rsidR="00C02DA2" w:rsidRPr="00310F11">
              <w:rPr>
                <w:rFonts w:eastAsia="SimSun" w:cs="Arial"/>
                <w:color w:val="000000"/>
                <w:szCs w:val="20"/>
                <w:lang w:val="sl-SI"/>
              </w:rPr>
              <w:t xml:space="preserve">, </w:t>
            </w:r>
            <w:r w:rsidRPr="00310F11">
              <w:rPr>
                <w:rFonts w:eastAsia="SimSun" w:cs="Arial"/>
                <w:color w:val="000000"/>
                <w:szCs w:val="20"/>
                <w:lang w:val="sl-SI"/>
              </w:rPr>
              <w:t xml:space="preserve">gradnja novih </w:t>
            </w:r>
            <w:r w:rsidR="00B10B72" w:rsidRPr="00310F11">
              <w:rPr>
                <w:rFonts w:eastAsia="SimSun" w:cs="Arial"/>
                <w:color w:val="000000"/>
                <w:szCs w:val="20"/>
                <w:lang w:val="sl-SI"/>
              </w:rPr>
              <w:t>jedrskih</w:t>
            </w:r>
            <w:r w:rsidRPr="00310F11">
              <w:rPr>
                <w:rFonts w:eastAsia="SimSun" w:cs="Arial"/>
                <w:color w:val="000000"/>
                <w:szCs w:val="20"/>
                <w:lang w:val="sl-SI"/>
              </w:rPr>
              <w:t xml:space="preserve"> objektov (</w:t>
            </w:r>
            <w:r w:rsidR="00B10B72" w:rsidRPr="00310F11">
              <w:rPr>
                <w:rFonts w:eastAsia="SimSun" w:cs="Arial"/>
                <w:color w:val="000000"/>
                <w:szCs w:val="20"/>
                <w:lang w:val="sl-SI"/>
              </w:rPr>
              <w:t xml:space="preserve">npr. </w:t>
            </w:r>
            <w:r w:rsidRPr="00310F11">
              <w:rPr>
                <w:rFonts w:eastAsia="SimSun" w:cs="Arial"/>
                <w:color w:val="000000"/>
                <w:szCs w:val="20"/>
                <w:lang w:val="sl-SI"/>
              </w:rPr>
              <w:t>odlagališče radioaktivnih odpadkov, projekt JEK</w:t>
            </w:r>
            <w:r w:rsidR="00B10B72" w:rsidRPr="00310F11">
              <w:rPr>
                <w:rFonts w:eastAsia="SimSun" w:cs="Arial"/>
                <w:color w:val="000000"/>
                <w:szCs w:val="20"/>
                <w:lang w:val="sl-SI"/>
              </w:rPr>
              <w:t xml:space="preserve"> </w:t>
            </w:r>
            <w:r w:rsidRPr="00310F11">
              <w:rPr>
                <w:rFonts w:eastAsia="SimSun" w:cs="Arial"/>
                <w:color w:val="000000"/>
                <w:szCs w:val="20"/>
                <w:lang w:val="sl-SI"/>
              </w:rPr>
              <w:t>2, mali modularni reaktorji, nov raziskovalni reaktor), razvoj novih tehnologij in upravljanje z radioaktivnimi odpadki ter izrabljenim gorivom.</w:t>
            </w:r>
          </w:p>
          <w:p w14:paraId="39518122" w14:textId="18DDA456" w:rsidR="00186203" w:rsidRPr="00310F11" w:rsidRDefault="00186203" w:rsidP="00186203">
            <w:pPr>
              <w:overflowPunct w:val="0"/>
              <w:autoSpaceDE w:val="0"/>
              <w:autoSpaceDN w:val="0"/>
              <w:adjustRightInd w:val="0"/>
              <w:spacing w:after="120" w:line="240" w:lineRule="auto"/>
              <w:jc w:val="both"/>
              <w:textAlignment w:val="baseline"/>
              <w:rPr>
                <w:rFonts w:eastAsia="SimSun" w:cs="Arial"/>
                <w:color w:val="000000"/>
                <w:szCs w:val="20"/>
                <w:lang w:val="sl-SI"/>
              </w:rPr>
            </w:pPr>
            <w:r w:rsidRPr="00310F11">
              <w:rPr>
                <w:rFonts w:eastAsia="SimSun" w:cs="Arial"/>
                <w:color w:val="000000"/>
                <w:szCs w:val="20"/>
                <w:lang w:val="sl-SI"/>
              </w:rPr>
              <w:t>Glavni cilji strategije so</w:t>
            </w:r>
            <w:r w:rsidR="00B42CAD" w:rsidRPr="00310F11">
              <w:rPr>
                <w:rFonts w:eastAsia="SimSun" w:cs="Arial"/>
                <w:color w:val="000000"/>
                <w:szCs w:val="20"/>
                <w:lang w:val="sl-SI"/>
              </w:rPr>
              <w:t xml:space="preserve"> </w:t>
            </w:r>
            <w:r w:rsidR="00BD6774" w:rsidRPr="00310F11">
              <w:rPr>
                <w:rFonts w:eastAsia="SimSun" w:cs="Arial"/>
                <w:color w:val="000000"/>
                <w:szCs w:val="20"/>
                <w:lang w:val="sl-SI"/>
              </w:rPr>
              <w:t>z</w:t>
            </w:r>
            <w:r w:rsidRPr="00310F11">
              <w:rPr>
                <w:rFonts w:eastAsia="SimSun" w:cs="Arial"/>
                <w:color w:val="000000"/>
                <w:szCs w:val="20"/>
                <w:lang w:val="sl-SI"/>
              </w:rPr>
              <w:t>agotoviti najvišjo raven jedrske in sevalne varnosti</w:t>
            </w:r>
            <w:r w:rsidR="00BD6774" w:rsidRPr="00310F11">
              <w:rPr>
                <w:rFonts w:eastAsia="SimSun" w:cs="Arial"/>
                <w:color w:val="000000"/>
                <w:szCs w:val="20"/>
                <w:lang w:val="sl-SI"/>
              </w:rPr>
              <w:t xml:space="preserve"> v državi,</w:t>
            </w:r>
            <w:r w:rsidR="00B42CAD" w:rsidRPr="00310F11">
              <w:rPr>
                <w:rFonts w:eastAsia="SimSun" w:cs="Arial"/>
                <w:color w:val="000000"/>
                <w:szCs w:val="20"/>
                <w:lang w:val="sl-SI"/>
              </w:rPr>
              <w:t xml:space="preserve"> </w:t>
            </w:r>
            <w:r w:rsidR="00BD6774" w:rsidRPr="00310F11">
              <w:rPr>
                <w:rFonts w:eastAsia="SimSun" w:cs="Arial"/>
                <w:color w:val="000000"/>
                <w:szCs w:val="20"/>
                <w:lang w:val="sl-SI"/>
              </w:rPr>
              <w:t>s</w:t>
            </w:r>
            <w:r w:rsidRPr="00310F11">
              <w:rPr>
                <w:rFonts w:eastAsia="SimSun" w:cs="Arial"/>
                <w:color w:val="000000"/>
                <w:szCs w:val="20"/>
                <w:lang w:val="sl-SI"/>
              </w:rPr>
              <w:t>podbujati razvoj inovativnih tehnologij na področju jedrske energije,</w:t>
            </w:r>
            <w:r w:rsidR="00B42CAD" w:rsidRPr="00310F11">
              <w:rPr>
                <w:rFonts w:eastAsia="SimSun" w:cs="Arial"/>
                <w:color w:val="000000"/>
                <w:szCs w:val="20"/>
                <w:lang w:val="sl-SI"/>
              </w:rPr>
              <w:t xml:space="preserve"> </w:t>
            </w:r>
            <w:r w:rsidR="00BD6774" w:rsidRPr="00310F11">
              <w:rPr>
                <w:rFonts w:eastAsia="SimSun" w:cs="Arial"/>
                <w:color w:val="000000"/>
                <w:szCs w:val="20"/>
                <w:lang w:val="sl-SI"/>
              </w:rPr>
              <w:t>o</w:t>
            </w:r>
            <w:r w:rsidRPr="00310F11">
              <w:rPr>
                <w:rFonts w:eastAsia="SimSun" w:cs="Arial"/>
                <w:color w:val="000000"/>
                <w:szCs w:val="20"/>
                <w:lang w:val="sl-SI"/>
              </w:rPr>
              <w:t xml:space="preserve">krepiti znanstveno-raziskovalno skupnost in </w:t>
            </w:r>
            <w:r w:rsidR="00BD6774" w:rsidRPr="00310F11">
              <w:rPr>
                <w:rFonts w:eastAsia="SimSun" w:cs="Arial"/>
                <w:color w:val="000000"/>
                <w:szCs w:val="20"/>
                <w:lang w:val="sl-SI"/>
              </w:rPr>
              <w:t xml:space="preserve">raziskovalno </w:t>
            </w:r>
            <w:r w:rsidRPr="00310F11">
              <w:rPr>
                <w:rFonts w:eastAsia="SimSun" w:cs="Arial"/>
                <w:color w:val="000000"/>
                <w:szCs w:val="20"/>
                <w:lang w:val="sl-SI"/>
              </w:rPr>
              <w:t>infrastrukturo</w:t>
            </w:r>
            <w:r w:rsidR="00B10B72" w:rsidRPr="00310F11">
              <w:rPr>
                <w:rFonts w:eastAsia="SimSun" w:cs="Arial"/>
                <w:color w:val="000000"/>
                <w:szCs w:val="20"/>
                <w:lang w:val="sl-SI"/>
              </w:rPr>
              <w:t xml:space="preserve"> ter</w:t>
            </w:r>
            <w:r w:rsidR="00B42CAD" w:rsidRPr="00310F11">
              <w:rPr>
                <w:rFonts w:eastAsia="SimSun" w:cs="Arial"/>
                <w:color w:val="000000"/>
                <w:szCs w:val="20"/>
                <w:lang w:val="sl-SI"/>
              </w:rPr>
              <w:t xml:space="preserve"> </w:t>
            </w:r>
            <w:r w:rsidR="00BD6774" w:rsidRPr="00310F11">
              <w:rPr>
                <w:rFonts w:eastAsia="SimSun" w:cs="Arial"/>
                <w:color w:val="000000"/>
                <w:szCs w:val="20"/>
                <w:lang w:val="sl-SI"/>
              </w:rPr>
              <w:t>z</w:t>
            </w:r>
            <w:r w:rsidRPr="00310F11">
              <w:rPr>
                <w:rFonts w:eastAsia="SimSun" w:cs="Arial"/>
                <w:color w:val="000000"/>
                <w:szCs w:val="20"/>
                <w:lang w:val="sl-SI"/>
              </w:rPr>
              <w:t>agotoviti pripravljenost na morebitne jedrske ali radiološke nesreče.</w:t>
            </w:r>
          </w:p>
          <w:p w14:paraId="06D3C514" w14:textId="773059E4" w:rsidR="00186203" w:rsidRPr="00310F11" w:rsidRDefault="00BD6774" w:rsidP="00186203">
            <w:pPr>
              <w:overflowPunct w:val="0"/>
              <w:autoSpaceDE w:val="0"/>
              <w:autoSpaceDN w:val="0"/>
              <w:adjustRightInd w:val="0"/>
              <w:spacing w:after="120" w:line="240" w:lineRule="auto"/>
              <w:jc w:val="both"/>
              <w:textAlignment w:val="baseline"/>
              <w:rPr>
                <w:rFonts w:eastAsia="SimSun" w:cs="Arial"/>
                <w:color w:val="000000"/>
                <w:szCs w:val="20"/>
                <w:lang w:val="sl-SI"/>
              </w:rPr>
            </w:pPr>
            <w:r w:rsidRPr="00310F11">
              <w:rPr>
                <w:rFonts w:eastAsia="SimSun" w:cs="Arial"/>
                <w:color w:val="000000"/>
                <w:szCs w:val="20"/>
                <w:lang w:val="sl-SI"/>
              </w:rPr>
              <w:t>Strategija vsebuje pregled obstoječega stanja na področju raziskav in razvoja, opredeljuje vizijo ter zastavlja cilje, ki jih je na tem področju potrebno doseči. Prav tako opredeljuje ključna področja raziskovanja</w:t>
            </w:r>
            <w:r w:rsidR="00B10B72" w:rsidRPr="00310F11">
              <w:rPr>
                <w:rFonts w:eastAsia="SimSun" w:cs="Arial"/>
                <w:color w:val="000000"/>
                <w:szCs w:val="20"/>
                <w:lang w:val="sl-SI"/>
              </w:rPr>
              <w:t xml:space="preserve"> in razvoja</w:t>
            </w:r>
            <w:r w:rsidRPr="00310F11">
              <w:rPr>
                <w:rFonts w:eastAsia="SimSun" w:cs="Arial"/>
                <w:color w:val="000000"/>
                <w:szCs w:val="20"/>
                <w:lang w:val="sl-SI"/>
              </w:rPr>
              <w:t>, na katerih se bo udejanjala, upoštevaje prisotna tveganja.</w:t>
            </w:r>
          </w:p>
          <w:p w14:paraId="12479943" w14:textId="36EE90D1" w:rsidR="00186203" w:rsidRPr="00310F11" w:rsidRDefault="00186203" w:rsidP="00186203">
            <w:pPr>
              <w:overflowPunct w:val="0"/>
              <w:autoSpaceDE w:val="0"/>
              <w:autoSpaceDN w:val="0"/>
              <w:adjustRightInd w:val="0"/>
              <w:spacing w:after="120" w:line="240" w:lineRule="auto"/>
              <w:jc w:val="both"/>
              <w:textAlignment w:val="baseline"/>
              <w:rPr>
                <w:rFonts w:eastAsia="SimSun" w:cs="Arial"/>
                <w:color w:val="000000"/>
                <w:szCs w:val="20"/>
                <w:lang w:val="sl-SI"/>
              </w:rPr>
            </w:pPr>
            <w:r w:rsidRPr="00310F11">
              <w:rPr>
                <w:rFonts w:eastAsia="SimSun" w:cs="Arial"/>
                <w:color w:val="000000"/>
                <w:szCs w:val="20"/>
                <w:lang w:val="sl-SI"/>
              </w:rPr>
              <w:t>Uresničitev ciljev strategije zahteva</w:t>
            </w:r>
            <w:r w:rsidR="00975E37" w:rsidRPr="00310F11">
              <w:rPr>
                <w:rFonts w:eastAsia="SimSun" w:cs="Arial"/>
                <w:color w:val="000000"/>
                <w:szCs w:val="20"/>
                <w:lang w:val="sl-SI"/>
              </w:rPr>
              <w:t xml:space="preserve"> p</w:t>
            </w:r>
            <w:r w:rsidRPr="00310F11">
              <w:rPr>
                <w:rFonts w:eastAsia="SimSun" w:cs="Arial"/>
                <w:color w:val="000000"/>
                <w:szCs w:val="20"/>
                <w:lang w:val="sl-SI"/>
              </w:rPr>
              <w:t xml:space="preserve">ripravo podrobnih raziskovalnih </w:t>
            </w:r>
            <w:r w:rsidR="00975E37" w:rsidRPr="00310F11">
              <w:rPr>
                <w:rFonts w:eastAsia="SimSun" w:cs="Arial"/>
                <w:color w:val="000000"/>
                <w:szCs w:val="20"/>
                <w:lang w:val="sl-SI"/>
              </w:rPr>
              <w:t xml:space="preserve">in razvojnih </w:t>
            </w:r>
            <w:r w:rsidRPr="00310F11">
              <w:rPr>
                <w:rFonts w:eastAsia="SimSun" w:cs="Arial"/>
                <w:color w:val="000000"/>
                <w:szCs w:val="20"/>
                <w:lang w:val="sl-SI"/>
              </w:rPr>
              <w:t>projektov</w:t>
            </w:r>
            <w:r w:rsidR="00975E37" w:rsidRPr="00310F11">
              <w:rPr>
                <w:rFonts w:eastAsia="SimSun" w:cs="Arial"/>
                <w:color w:val="000000"/>
                <w:szCs w:val="20"/>
                <w:lang w:val="sl-SI"/>
              </w:rPr>
              <w:t>. Za njeno uresničitev je pomembno s</w:t>
            </w:r>
            <w:r w:rsidRPr="00310F11">
              <w:rPr>
                <w:rFonts w:eastAsia="SimSun" w:cs="Arial"/>
                <w:color w:val="000000"/>
                <w:szCs w:val="20"/>
                <w:lang w:val="sl-SI"/>
              </w:rPr>
              <w:t>odelovanje različnih deležnikov</w:t>
            </w:r>
            <w:r w:rsidR="00B10B72" w:rsidRPr="00310F11">
              <w:rPr>
                <w:rFonts w:eastAsia="SimSun" w:cs="Arial"/>
                <w:color w:val="000000"/>
                <w:szCs w:val="20"/>
                <w:lang w:val="sl-SI"/>
              </w:rPr>
              <w:t xml:space="preserve"> </w:t>
            </w:r>
            <w:r w:rsidR="00975E37" w:rsidRPr="00310F11">
              <w:rPr>
                <w:rFonts w:eastAsia="SimSun" w:cs="Arial"/>
                <w:color w:val="000000"/>
                <w:szCs w:val="20"/>
                <w:lang w:val="sl-SI"/>
              </w:rPr>
              <w:t xml:space="preserve">kot npr. </w:t>
            </w:r>
            <w:r w:rsidR="00BD6774" w:rsidRPr="00310F11">
              <w:rPr>
                <w:rFonts w:eastAsia="SimSun" w:cs="Arial"/>
                <w:color w:val="000000"/>
                <w:szCs w:val="20"/>
                <w:lang w:val="sl-SI"/>
              </w:rPr>
              <w:t>državn</w:t>
            </w:r>
            <w:r w:rsidR="00B10B72" w:rsidRPr="00310F11">
              <w:rPr>
                <w:rFonts w:eastAsia="SimSun" w:cs="Arial"/>
                <w:color w:val="000000"/>
                <w:szCs w:val="20"/>
                <w:lang w:val="sl-SI"/>
              </w:rPr>
              <w:t>ih</w:t>
            </w:r>
            <w:r w:rsidR="00BD6774" w:rsidRPr="00310F11">
              <w:rPr>
                <w:rFonts w:eastAsia="SimSun" w:cs="Arial"/>
                <w:color w:val="000000"/>
                <w:szCs w:val="20"/>
                <w:lang w:val="sl-SI"/>
              </w:rPr>
              <w:t xml:space="preserve"> inštitucij, </w:t>
            </w:r>
            <w:r w:rsidRPr="00310F11">
              <w:rPr>
                <w:rFonts w:eastAsia="SimSun" w:cs="Arial"/>
                <w:color w:val="000000"/>
                <w:szCs w:val="20"/>
                <w:lang w:val="sl-SI"/>
              </w:rPr>
              <w:t>univerz, raziskovaln</w:t>
            </w:r>
            <w:r w:rsidR="00B10B72" w:rsidRPr="00310F11">
              <w:rPr>
                <w:rFonts w:eastAsia="SimSun" w:cs="Arial"/>
                <w:color w:val="000000"/>
                <w:szCs w:val="20"/>
                <w:lang w:val="sl-SI"/>
              </w:rPr>
              <w:t xml:space="preserve">ih </w:t>
            </w:r>
            <w:r w:rsidR="00BD6774" w:rsidRPr="00310F11">
              <w:rPr>
                <w:rFonts w:eastAsia="SimSun" w:cs="Arial"/>
                <w:color w:val="000000"/>
                <w:szCs w:val="20"/>
                <w:lang w:val="sl-SI"/>
              </w:rPr>
              <w:t>organizacij in</w:t>
            </w:r>
            <w:r w:rsidRPr="00310F11">
              <w:rPr>
                <w:rFonts w:eastAsia="SimSun" w:cs="Arial"/>
                <w:color w:val="000000"/>
                <w:szCs w:val="20"/>
                <w:lang w:val="sl-SI"/>
              </w:rPr>
              <w:t xml:space="preserve"> </w:t>
            </w:r>
            <w:r w:rsidR="00B10B72" w:rsidRPr="00310F11">
              <w:rPr>
                <w:rFonts w:eastAsia="SimSun" w:cs="Arial"/>
                <w:color w:val="000000"/>
                <w:szCs w:val="20"/>
                <w:lang w:val="sl-SI"/>
              </w:rPr>
              <w:t>industrije</w:t>
            </w:r>
            <w:r w:rsidR="00BD6774" w:rsidRPr="00310F11">
              <w:rPr>
                <w:rFonts w:eastAsia="SimSun" w:cs="Arial"/>
                <w:color w:val="000000"/>
                <w:szCs w:val="20"/>
                <w:lang w:val="sl-SI"/>
              </w:rPr>
              <w:t>. Pomembn</w:t>
            </w:r>
            <w:r w:rsidR="00B42CAD" w:rsidRPr="00310F11">
              <w:rPr>
                <w:rFonts w:eastAsia="SimSun" w:cs="Arial"/>
                <w:color w:val="000000"/>
                <w:szCs w:val="20"/>
                <w:lang w:val="sl-SI"/>
              </w:rPr>
              <w:t>o</w:t>
            </w:r>
            <w:r w:rsidR="00BD6774" w:rsidRPr="00310F11">
              <w:rPr>
                <w:rFonts w:eastAsia="SimSun" w:cs="Arial"/>
                <w:color w:val="000000"/>
                <w:szCs w:val="20"/>
                <w:lang w:val="sl-SI"/>
              </w:rPr>
              <w:t xml:space="preserve"> </w:t>
            </w:r>
            <w:r w:rsidR="00810BA1" w:rsidRPr="00310F11">
              <w:rPr>
                <w:rFonts w:eastAsia="SimSun" w:cs="Arial"/>
                <w:color w:val="000000"/>
                <w:szCs w:val="20"/>
                <w:lang w:val="sl-SI"/>
              </w:rPr>
              <w:t>je</w:t>
            </w:r>
            <w:r w:rsidR="00BD6774" w:rsidRPr="00310F11">
              <w:rPr>
                <w:rFonts w:eastAsia="SimSun" w:cs="Arial"/>
                <w:color w:val="000000"/>
                <w:szCs w:val="20"/>
                <w:lang w:val="sl-SI"/>
              </w:rPr>
              <w:t xml:space="preserve"> tudi r</w:t>
            </w:r>
            <w:r w:rsidRPr="00310F11">
              <w:rPr>
                <w:rFonts w:eastAsia="SimSun" w:cs="Arial"/>
                <w:color w:val="000000"/>
                <w:szCs w:val="20"/>
                <w:lang w:val="sl-SI"/>
              </w:rPr>
              <w:t>edno spremljanje in evalvacij</w:t>
            </w:r>
            <w:r w:rsidR="00B42CAD" w:rsidRPr="00310F11">
              <w:rPr>
                <w:rFonts w:eastAsia="SimSun" w:cs="Arial"/>
                <w:color w:val="000000"/>
                <w:szCs w:val="20"/>
                <w:lang w:val="sl-SI"/>
              </w:rPr>
              <w:t>a</w:t>
            </w:r>
            <w:r w:rsidRPr="00310F11">
              <w:rPr>
                <w:rFonts w:eastAsia="SimSun" w:cs="Arial"/>
                <w:color w:val="000000"/>
                <w:szCs w:val="20"/>
                <w:lang w:val="sl-SI"/>
              </w:rPr>
              <w:t xml:space="preserve"> doseženih rezultatov</w:t>
            </w:r>
            <w:r w:rsidR="00BD6774" w:rsidRPr="00310F11">
              <w:rPr>
                <w:rFonts w:eastAsia="SimSun" w:cs="Arial"/>
                <w:color w:val="000000"/>
                <w:szCs w:val="20"/>
                <w:lang w:val="sl-SI"/>
              </w:rPr>
              <w:t>.</w:t>
            </w:r>
          </w:p>
          <w:p w14:paraId="74F13AA1" w14:textId="3E068A9B" w:rsidR="00776052" w:rsidRPr="00310F11" w:rsidRDefault="000D7E69" w:rsidP="00EA02A1">
            <w:pPr>
              <w:rPr>
                <w:rFonts w:eastAsia="SimSun" w:cs="Arial"/>
                <w:color w:val="000000"/>
                <w:szCs w:val="20"/>
                <w:lang w:val="sl-SI"/>
              </w:rPr>
            </w:pPr>
            <w:r w:rsidRPr="00310F11">
              <w:rPr>
                <w:rFonts w:eastAsia="SimSun" w:cs="Arial"/>
                <w:color w:val="000000"/>
                <w:szCs w:val="20"/>
                <w:lang w:val="sl-SI"/>
              </w:rPr>
              <w:t>Strategija sama po sebi nima neposrednih finančnih posledic, saj gre za načrt</w:t>
            </w:r>
            <w:r w:rsidR="00B10B72" w:rsidRPr="00310F11">
              <w:rPr>
                <w:rFonts w:eastAsia="SimSun" w:cs="Arial"/>
                <w:color w:val="000000"/>
                <w:szCs w:val="20"/>
                <w:lang w:val="sl-SI"/>
              </w:rPr>
              <w:t xml:space="preserve"> priprave programa raziskav in razvoja</w:t>
            </w:r>
            <w:r w:rsidRPr="00310F11">
              <w:rPr>
                <w:rFonts w:eastAsia="SimSun" w:cs="Arial"/>
                <w:color w:val="000000"/>
                <w:szCs w:val="20"/>
                <w:lang w:val="sl-SI"/>
              </w:rPr>
              <w:t>.</w:t>
            </w:r>
            <w:r w:rsidR="0018495B" w:rsidRPr="00310F11">
              <w:rPr>
                <w:rFonts w:eastAsia="SimSun" w:cs="Arial"/>
                <w:color w:val="000000"/>
                <w:szCs w:val="20"/>
                <w:lang w:val="sl-SI"/>
              </w:rPr>
              <w:t xml:space="preserve"> Dejanski stroški se bodo pojavili šele ob pripravi posameznih ukrepov, ki so predvideni v strategiji.</w:t>
            </w:r>
          </w:p>
        </w:tc>
      </w:tr>
      <w:tr w:rsidR="00415760" w:rsidRPr="00310F11" w14:paraId="0BC34621" w14:textId="77777777" w:rsidTr="002A45C6">
        <w:trPr>
          <w:jc w:val="center"/>
        </w:trPr>
        <w:tc>
          <w:tcPr>
            <w:tcW w:w="9100" w:type="dxa"/>
            <w:gridSpan w:val="12"/>
          </w:tcPr>
          <w:p w14:paraId="2A153C9E" w14:textId="77777777" w:rsidR="00415760" w:rsidRPr="00310F11" w:rsidRDefault="00415760" w:rsidP="002A45C6">
            <w:pPr>
              <w:pStyle w:val="Oddelek"/>
              <w:numPr>
                <w:ilvl w:val="0"/>
                <w:numId w:val="0"/>
              </w:numPr>
              <w:spacing w:before="0" w:after="0" w:line="260" w:lineRule="exact"/>
              <w:jc w:val="left"/>
              <w:rPr>
                <w:sz w:val="20"/>
                <w:szCs w:val="20"/>
              </w:rPr>
            </w:pPr>
            <w:r w:rsidRPr="00310F11">
              <w:rPr>
                <w:sz w:val="20"/>
                <w:szCs w:val="20"/>
              </w:rPr>
              <w:lastRenderedPageBreak/>
              <w:t>6. Presoja posledic za:</w:t>
            </w:r>
          </w:p>
        </w:tc>
      </w:tr>
      <w:tr w:rsidR="00415760" w:rsidRPr="00310F11" w14:paraId="077594EE" w14:textId="77777777" w:rsidTr="002A45C6">
        <w:trPr>
          <w:jc w:val="center"/>
        </w:trPr>
        <w:tc>
          <w:tcPr>
            <w:tcW w:w="1447" w:type="dxa"/>
          </w:tcPr>
          <w:p w14:paraId="5D661376" w14:textId="77777777" w:rsidR="00415760" w:rsidRPr="00310F11" w:rsidRDefault="00415760" w:rsidP="002A45C6">
            <w:pPr>
              <w:pStyle w:val="Neotevilenodstavek"/>
              <w:spacing w:before="0" w:after="0" w:line="260" w:lineRule="exact"/>
              <w:ind w:left="360"/>
              <w:rPr>
                <w:iCs/>
                <w:sz w:val="20"/>
                <w:szCs w:val="20"/>
              </w:rPr>
            </w:pPr>
            <w:r w:rsidRPr="00310F11">
              <w:rPr>
                <w:iCs/>
                <w:sz w:val="20"/>
                <w:szCs w:val="20"/>
              </w:rPr>
              <w:t>a)</w:t>
            </w:r>
          </w:p>
        </w:tc>
        <w:tc>
          <w:tcPr>
            <w:tcW w:w="5454" w:type="dxa"/>
            <w:gridSpan w:val="9"/>
          </w:tcPr>
          <w:p w14:paraId="30058DE7" w14:textId="77777777" w:rsidR="00415760" w:rsidRPr="00310F11" w:rsidRDefault="00415760" w:rsidP="002A45C6">
            <w:pPr>
              <w:pStyle w:val="Neotevilenodstavek"/>
              <w:spacing w:before="0" w:after="0" w:line="260" w:lineRule="exact"/>
              <w:rPr>
                <w:sz w:val="20"/>
                <w:szCs w:val="20"/>
              </w:rPr>
            </w:pPr>
            <w:r w:rsidRPr="00310F11">
              <w:rPr>
                <w:sz w:val="20"/>
                <w:szCs w:val="20"/>
              </w:rPr>
              <w:t>javnofinančna sredstva nad 40.000 EUR v tekočem in naslednjih treh letih</w:t>
            </w:r>
          </w:p>
        </w:tc>
        <w:tc>
          <w:tcPr>
            <w:tcW w:w="2199" w:type="dxa"/>
            <w:gridSpan w:val="2"/>
            <w:vAlign w:val="center"/>
          </w:tcPr>
          <w:p w14:paraId="6021B04E" w14:textId="57DF2FE7" w:rsidR="00415760" w:rsidRPr="00310F11" w:rsidRDefault="00BA5C87" w:rsidP="002A45C6">
            <w:pPr>
              <w:pStyle w:val="Neotevilenodstavek"/>
              <w:spacing w:before="0" w:after="0" w:line="260" w:lineRule="exact"/>
              <w:jc w:val="center"/>
              <w:rPr>
                <w:iCs/>
                <w:sz w:val="20"/>
                <w:szCs w:val="20"/>
                <w:highlight w:val="yellow"/>
              </w:rPr>
            </w:pPr>
            <w:r w:rsidRPr="00310F11">
              <w:rPr>
                <w:iCs/>
                <w:sz w:val="20"/>
                <w:szCs w:val="20"/>
              </w:rPr>
              <w:t>NE</w:t>
            </w:r>
          </w:p>
        </w:tc>
      </w:tr>
      <w:tr w:rsidR="00415760" w:rsidRPr="00310F11" w14:paraId="4DD17F2B" w14:textId="77777777" w:rsidTr="002A45C6">
        <w:trPr>
          <w:jc w:val="center"/>
        </w:trPr>
        <w:tc>
          <w:tcPr>
            <w:tcW w:w="1447" w:type="dxa"/>
          </w:tcPr>
          <w:p w14:paraId="44DF13DA" w14:textId="77777777" w:rsidR="00415760" w:rsidRPr="00310F11" w:rsidRDefault="00415760" w:rsidP="002A45C6">
            <w:pPr>
              <w:pStyle w:val="Neotevilenodstavek"/>
              <w:spacing w:before="0" w:after="0" w:line="260" w:lineRule="exact"/>
              <w:ind w:left="360"/>
              <w:rPr>
                <w:iCs/>
                <w:sz w:val="20"/>
                <w:szCs w:val="20"/>
              </w:rPr>
            </w:pPr>
            <w:r w:rsidRPr="00310F11">
              <w:rPr>
                <w:iCs/>
                <w:sz w:val="20"/>
                <w:szCs w:val="20"/>
              </w:rPr>
              <w:t>b)</w:t>
            </w:r>
          </w:p>
        </w:tc>
        <w:tc>
          <w:tcPr>
            <w:tcW w:w="5454" w:type="dxa"/>
            <w:gridSpan w:val="9"/>
          </w:tcPr>
          <w:p w14:paraId="3D095E2C" w14:textId="77777777" w:rsidR="00415760" w:rsidRPr="00310F11" w:rsidRDefault="00415760" w:rsidP="002A45C6">
            <w:pPr>
              <w:pStyle w:val="Neotevilenodstavek"/>
              <w:spacing w:before="0" w:after="0" w:line="260" w:lineRule="exact"/>
              <w:rPr>
                <w:iCs/>
                <w:sz w:val="20"/>
                <w:szCs w:val="20"/>
              </w:rPr>
            </w:pPr>
            <w:r w:rsidRPr="00310F11">
              <w:rPr>
                <w:bCs/>
                <w:sz w:val="20"/>
                <w:szCs w:val="20"/>
              </w:rPr>
              <w:t>usklajenost slovenskega pravnega reda s pravnim redom Evropske unije</w:t>
            </w:r>
          </w:p>
        </w:tc>
        <w:tc>
          <w:tcPr>
            <w:tcW w:w="2199" w:type="dxa"/>
            <w:gridSpan w:val="2"/>
            <w:vAlign w:val="center"/>
          </w:tcPr>
          <w:p w14:paraId="2B6E9EDE" w14:textId="0E79BBBE" w:rsidR="00415760" w:rsidRPr="00310F11" w:rsidRDefault="00C57F28" w:rsidP="002A45C6">
            <w:pPr>
              <w:pStyle w:val="Neotevilenodstavek"/>
              <w:spacing w:before="0" w:after="0" w:line="260" w:lineRule="exact"/>
              <w:jc w:val="center"/>
              <w:rPr>
                <w:iCs/>
                <w:sz w:val="20"/>
                <w:szCs w:val="20"/>
              </w:rPr>
            </w:pPr>
            <w:r w:rsidRPr="00310F11">
              <w:rPr>
                <w:iCs/>
                <w:sz w:val="20"/>
                <w:szCs w:val="20"/>
              </w:rPr>
              <w:t>NE</w:t>
            </w:r>
          </w:p>
        </w:tc>
      </w:tr>
      <w:tr w:rsidR="00415760" w:rsidRPr="00310F11" w14:paraId="2439C84B" w14:textId="77777777" w:rsidTr="002A45C6">
        <w:trPr>
          <w:jc w:val="center"/>
        </w:trPr>
        <w:tc>
          <w:tcPr>
            <w:tcW w:w="1447" w:type="dxa"/>
          </w:tcPr>
          <w:p w14:paraId="79086A43" w14:textId="77777777" w:rsidR="00415760" w:rsidRPr="00310F11" w:rsidRDefault="00415760" w:rsidP="002A45C6">
            <w:pPr>
              <w:pStyle w:val="Neotevilenodstavek"/>
              <w:spacing w:before="0" w:after="0" w:line="260" w:lineRule="exact"/>
              <w:ind w:left="360"/>
              <w:rPr>
                <w:iCs/>
                <w:sz w:val="20"/>
                <w:szCs w:val="20"/>
              </w:rPr>
            </w:pPr>
            <w:r w:rsidRPr="00310F11">
              <w:rPr>
                <w:iCs/>
                <w:sz w:val="20"/>
                <w:szCs w:val="20"/>
              </w:rPr>
              <w:t>c)</w:t>
            </w:r>
          </w:p>
        </w:tc>
        <w:tc>
          <w:tcPr>
            <w:tcW w:w="5454" w:type="dxa"/>
            <w:gridSpan w:val="9"/>
          </w:tcPr>
          <w:p w14:paraId="52E17DC8" w14:textId="77777777" w:rsidR="00415760" w:rsidRPr="00310F11" w:rsidRDefault="00415760" w:rsidP="002A45C6">
            <w:pPr>
              <w:pStyle w:val="Neotevilenodstavek"/>
              <w:spacing w:before="0" w:after="0" w:line="260" w:lineRule="exact"/>
              <w:rPr>
                <w:iCs/>
                <w:sz w:val="20"/>
                <w:szCs w:val="20"/>
              </w:rPr>
            </w:pPr>
            <w:r w:rsidRPr="00310F11">
              <w:rPr>
                <w:sz w:val="20"/>
                <w:szCs w:val="20"/>
              </w:rPr>
              <w:t>administrativne posledice</w:t>
            </w:r>
          </w:p>
        </w:tc>
        <w:tc>
          <w:tcPr>
            <w:tcW w:w="2199" w:type="dxa"/>
            <w:gridSpan w:val="2"/>
            <w:vAlign w:val="center"/>
          </w:tcPr>
          <w:p w14:paraId="2FA33BCC" w14:textId="61A897F8" w:rsidR="00415760" w:rsidRPr="00310F11" w:rsidRDefault="00415760" w:rsidP="002A45C6">
            <w:pPr>
              <w:pStyle w:val="Neotevilenodstavek"/>
              <w:spacing w:before="0" w:after="0" w:line="260" w:lineRule="exact"/>
              <w:jc w:val="center"/>
              <w:rPr>
                <w:sz w:val="20"/>
                <w:szCs w:val="20"/>
              </w:rPr>
            </w:pPr>
            <w:r w:rsidRPr="00310F11">
              <w:rPr>
                <w:sz w:val="20"/>
                <w:szCs w:val="20"/>
              </w:rPr>
              <w:t>NE</w:t>
            </w:r>
          </w:p>
        </w:tc>
      </w:tr>
      <w:tr w:rsidR="00415760" w:rsidRPr="00310F11" w14:paraId="28165935" w14:textId="77777777" w:rsidTr="002A45C6">
        <w:trPr>
          <w:jc w:val="center"/>
        </w:trPr>
        <w:tc>
          <w:tcPr>
            <w:tcW w:w="1447" w:type="dxa"/>
          </w:tcPr>
          <w:p w14:paraId="57C5AE26" w14:textId="77777777" w:rsidR="00415760" w:rsidRPr="00310F11" w:rsidRDefault="00415760" w:rsidP="002A45C6">
            <w:pPr>
              <w:pStyle w:val="Neotevilenodstavek"/>
              <w:spacing w:before="0" w:after="0" w:line="260" w:lineRule="exact"/>
              <w:ind w:left="360"/>
              <w:rPr>
                <w:iCs/>
                <w:sz w:val="20"/>
                <w:szCs w:val="20"/>
              </w:rPr>
            </w:pPr>
            <w:r w:rsidRPr="00310F11">
              <w:rPr>
                <w:iCs/>
                <w:sz w:val="20"/>
                <w:szCs w:val="20"/>
              </w:rPr>
              <w:t>č)</w:t>
            </w:r>
          </w:p>
        </w:tc>
        <w:tc>
          <w:tcPr>
            <w:tcW w:w="5454" w:type="dxa"/>
            <w:gridSpan w:val="9"/>
          </w:tcPr>
          <w:p w14:paraId="55B6DDE4" w14:textId="77777777" w:rsidR="00415760" w:rsidRPr="00310F11" w:rsidRDefault="00415760" w:rsidP="002A45C6">
            <w:pPr>
              <w:pStyle w:val="Neotevilenodstavek"/>
              <w:spacing w:before="0" w:after="0" w:line="260" w:lineRule="exact"/>
              <w:rPr>
                <w:bCs/>
                <w:sz w:val="20"/>
                <w:szCs w:val="20"/>
              </w:rPr>
            </w:pPr>
            <w:r w:rsidRPr="00310F11">
              <w:rPr>
                <w:sz w:val="20"/>
                <w:szCs w:val="20"/>
              </w:rPr>
              <w:t>gospodarstvo, zlasti</w:t>
            </w:r>
            <w:r w:rsidRPr="00310F11">
              <w:rPr>
                <w:bCs/>
                <w:sz w:val="20"/>
                <w:szCs w:val="20"/>
              </w:rPr>
              <w:t xml:space="preserve"> mala in srednja podjetja ter konkurenčnost podjetij</w:t>
            </w:r>
          </w:p>
        </w:tc>
        <w:tc>
          <w:tcPr>
            <w:tcW w:w="2199" w:type="dxa"/>
            <w:gridSpan w:val="2"/>
            <w:vAlign w:val="center"/>
          </w:tcPr>
          <w:p w14:paraId="636B57DB" w14:textId="5664D338" w:rsidR="00415760" w:rsidRPr="00310F11" w:rsidRDefault="00C57F28" w:rsidP="002A45C6">
            <w:pPr>
              <w:pStyle w:val="Neotevilenodstavek"/>
              <w:spacing w:before="0" w:after="0" w:line="260" w:lineRule="exact"/>
              <w:jc w:val="center"/>
              <w:rPr>
                <w:iCs/>
                <w:sz w:val="20"/>
                <w:szCs w:val="20"/>
              </w:rPr>
            </w:pPr>
            <w:r w:rsidRPr="00310F11">
              <w:rPr>
                <w:iCs/>
                <w:sz w:val="20"/>
                <w:szCs w:val="20"/>
              </w:rPr>
              <w:t>NE</w:t>
            </w:r>
          </w:p>
        </w:tc>
      </w:tr>
      <w:tr w:rsidR="00415760" w:rsidRPr="00310F11" w14:paraId="6049FB96" w14:textId="77777777" w:rsidTr="002A45C6">
        <w:trPr>
          <w:jc w:val="center"/>
        </w:trPr>
        <w:tc>
          <w:tcPr>
            <w:tcW w:w="1447" w:type="dxa"/>
          </w:tcPr>
          <w:p w14:paraId="7C690843" w14:textId="77777777" w:rsidR="00415760" w:rsidRPr="00310F11" w:rsidRDefault="00415760" w:rsidP="002A45C6">
            <w:pPr>
              <w:pStyle w:val="Neotevilenodstavek"/>
              <w:spacing w:before="0" w:after="0" w:line="260" w:lineRule="exact"/>
              <w:ind w:left="360"/>
              <w:rPr>
                <w:iCs/>
                <w:sz w:val="20"/>
                <w:szCs w:val="20"/>
              </w:rPr>
            </w:pPr>
            <w:r w:rsidRPr="00310F11">
              <w:rPr>
                <w:iCs/>
                <w:sz w:val="20"/>
                <w:szCs w:val="20"/>
              </w:rPr>
              <w:t>d)</w:t>
            </w:r>
          </w:p>
        </w:tc>
        <w:tc>
          <w:tcPr>
            <w:tcW w:w="5454" w:type="dxa"/>
            <w:gridSpan w:val="9"/>
          </w:tcPr>
          <w:p w14:paraId="646EF384" w14:textId="77777777" w:rsidR="00415760" w:rsidRPr="00310F11" w:rsidRDefault="00415760" w:rsidP="002A45C6">
            <w:pPr>
              <w:pStyle w:val="Neotevilenodstavek"/>
              <w:spacing w:before="0" w:after="0" w:line="260" w:lineRule="exact"/>
              <w:rPr>
                <w:bCs/>
                <w:sz w:val="20"/>
                <w:szCs w:val="20"/>
              </w:rPr>
            </w:pPr>
            <w:r w:rsidRPr="00310F11">
              <w:rPr>
                <w:bCs/>
                <w:sz w:val="20"/>
                <w:szCs w:val="20"/>
              </w:rPr>
              <w:t>okolje, vključno s prostorskimi in varstvenimi vidiki</w:t>
            </w:r>
          </w:p>
        </w:tc>
        <w:tc>
          <w:tcPr>
            <w:tcW w:w="2199" w:type="dxa"/>
            <w:gridSpan w:val="2"/>
            <w:vAlign w:val="center"/>
          </w:tcPr>
          <w:p w14:paraId="0F80EE7D" w14:textId="289B50F3" w:rsidR="00415760" w:rsidRPr="00310F11" w:rsidRDefault="00C57F28" w:rsidP="00C57F28">
            <w:pPr>
              <w:pStyle w:val="Neotevilenodstavek"/>
              <w:spacing w:before="0" w:after="0" w:line="260" w:lineRule="exact"/>
              <w:jc w:val="center"/>
              <w:rPr>
                <w:iCs/>
                <w:sz w:val="20"/>
                <w:szCs w:val="20"/>
              </w:rPr>
            </w:pPr>
            <w:r w:rsidRPr="00310F11">
              <w:rPr>
                <w:iCs/>
                <w:sz w:val="20"/>
                <w:szCs w:val="20"/>
              </w:rPr>
              <w:t>NE</w:t>
            </w:r>
          </w:p>
        </w:tc>
      </w:tr>
      <w:tr w:rsidR="00415760" w:rsidRPr="00310F11" w14:paraId="25FE69D4" w14:textId="77777777" w:rsidTr="002A45C6">
        <w:trPr>
          <w:jc w:val="center"/>
        </w:trPr>
        <w:tc>
          <w:tcPr>
            <w:tcW w:w="1447" w:type="dxa"/>
          </w:tcPr>
          <w:p w14:paraId="1145A2F4" w14:textId="77777777" w:rsidR="00415760" w:rsidRPr="00310F11" w:rsidRDefault="00415760" w:rsidP="002A45C6">
            <w:pPr>
              <w:pStyle w:val="Neotevilenodstavek"/>
              <w:spacing w:before="0" w:after="0" w:line="260" w:lineRule="exact"/>
              <w:ind w:left="360"/>
              <w:rPr>
                <w:iCs/>
                <w:sz w:val="20"/>
                <w:szCs w:val="20"/>
              </w:rPr>
            </w:pPr>
            <w:r w:rsidRPr="00310F11">
              <w:rPr>
                <w:iCs/>
                <w:sz w:val="20"/>
                <w:szCs w:val="20"/>
              </w:rPr>
              <w:lastRenderedPageBreak/>
              <w:t>e)</w:t>
            </w:r>
          </w:p>
        </w:tc>
        <w:tc>
          <w:tcPr>
            <w:tcW w:w="5454" w:type="dxa"/>
            <w:gridSpan w:val="9"/>
          </w:tcPr>
          <w:p w14:paraId="37892EFA" w14:textId="77777777" w:rsidR="00415760" w:rsidRPr="00310F11" w:rsidRDefault="00415760" w:rsidP="002A45C6">
            <w:pPr>
              <w:pStyle w:val="Neotevilenodstavek"/>
              <w:spacing w:before="0" w:after="0" w:line="260" w:lineRule="exact"/>
              <w:rPr>
                <w:bCs/>
                <w:sz w:val="20"/>
                <w:szCs w:val="20"/>
              </w:rPr>
            </w:pPr>
            <w:r w:rsidRPr="00310F11">
              <w:rPr>
                <w:bCs/>
                <w:sz w:val="20"/>
                <w:szCs w:val="20"/>
              </w:rPr>
              <w:t>socialno področje</w:t>
            </w:r>
          </w:p>
        </w:tc>
        <w:tc>
          <w:tcPr>
            <w:tcW w:w="2199" w:type="dxa"/>
            <w:gridSpan w:val="2"/>
            <w:vAlign w:val="center"/>
          </w:tcPr>
          <w:p w14:paraId="24DBF979" w14:textId="16DFDAA5" w:rsidR="00415760" w:rsidRPr="00310F11" w:rsidRDefault="00415760" w:rsidP="002A45C6">
            <w:pPr>
              <w:pStyle w:val="Neotevilenodstavek"/>
              <w:spacing w:before="0" w:after="0" w:line="260" w:lineRule="exact"/>
              <w:jc w:val="center"/>
              <w:rPr>
                <w:iCs/>
                <w:sz w:val="20"/>
                <w:szCs w:val="20"/>
              </w:rPr>
            </w:pPr>
            <w:r w:rsidRPr="00310F11">
              <w:rPr>
                <w:iCs/>
                <w:sz w:val="20"/>
                <w:szCs w:val="20"/>
              </w:rPr>
              <w:t>NE</w:t>
            </w:r>
          </w:p>
        </w:tc>
      </w:tr>
      <w:tr w:rsidR="00415760" w:rsidRPr="00310F11" w14:paraId="49EC904B" w14:textId="77777777" w:rsidTr="002A45C6">
        <w:trPr>
          <w:jc w:val="center"/>
        </w:trPr>
        <w:tc>
          <w:tcPr>
            <w:tcW w:w="1447" w:type="dxa"/>
            <w:tcBorders>
              <w:bottom w:val="single" w:sz="4" w:space="0" w:color="auto"/>
            </w:tcBorders>
          </w:tcPr>
          <w:p w14:paraId="2C2EBFCF" w14:textId="77777777" w:rsidR="00415760" w:rsidRPr="00310F11" w:rsidRDefault="00415760" w:rsidP="002A45C6">
            <w:pPr>
              <w:pStyle w:val="Neotevilenodstavek"/>
              <w:spacing w:before="0" w:after="0" w:line="260" w:lineRule="exact"/>
              <w:ind w:left="360"/>
              <w:rPr>
                <w:iCs/>
                <w:sz w:val="20"/>
                <w:szCs w:val="20"/>
              </w:rPr>
            </w:pPr>
            <w:r w:rsidRPr="00310F11">
              <w:rPr>
                <w:iCs/>
                <w:sz w:val="20"/>
                <w:szCs w:val="20"/>
              </w:rPr>
              <w:t>f)</w:t>
            </w:r>
          </w:p>
        </w:tc>
        <w:tc>
          <w:tcPr>
            <w:tcW w:w="5454" w:type="dxa"/>
            <w:gridSpan w:val="9"/>
            <w:tcBorders>
              <w:bottom w:val="single" w:sz="4" w:space="0" w:color="auto"/>
            </w:tcBorders>
          </w:tcPr>
          <w:p w14:paraId="18814137" w14:textId="77777777" w:rsidR="00415760" w:rsidRPr="00310F11" w:rsidRDefault="00415760" w:rsidP="002A45C6">
            <w:pPr>
              <w:pStyle w:val="Neotevilenodstavek"/>
              <w:spacing w:before="0" w:after="0" w:line="260" w:lineRule="exact"/>
              <w:rPr>
                <w:bCs/>
                <w:sz w:val="20"/>
                <w:szCs w:val="20"/>
              </w:rPr>
            </w:pPr>
            <w:r w:rsidRPr="00310F11">
              <w:rPr>
                <w:bCs/>
                <w:sz w:val="20"/>
                <w:szCs w:val="20"/>
              </w:rPr>
              <w:t>dokumente razvojnega načrtovanja:</w:t>
            </w:r>
          </w:p>
          <w:p w14:paraId="31AFACBA" w14:textId="77777777" w:rsidR="00415760" w:rsidRPr="00310F11" w:rsidRDefault="00415760" w:rsidP="001A0D1D">
            <w:pPr>
              <w:pStyle w:val="Neotevilenodstavek"/>
              <w:numPr>
                <w:ilvl w:val="0"/>
                <w:numId w:val="3"/>
              </w:numPr>
              <w:spacing w:before="0" w:after="0" w:line="260" w:lineRule="exact"/>
              <w:rPr>
                <w:bCs/>
                <w:sz w:val="20"/>
                <w:szCs w:val="20"/>
              </w:rPr>
            </w:pPr>
            <w:r w:rsidRPr="00310F11">
              <w:rPr>
                <w:bCs/>
                <w:sz w:val="20"/>
                <w:szCs w:val="20"/>
              </w:rPr>
              <w:t>nacionalne dokumente razvojnega načrtovanja</w:t>
            </w:r>
          </w:p>
          <w:p w14:paraId="3B823BEE" w14:textId="77777777" w:rsidR="00415760" w:rsidRPr="00310F11" w:rsidRDefault="00415760" w:rsidP="001A0D1D">
            <w:pPr>
              <w:pStyle w:val="Neotevilenodstavek"/>
              <w:numPr>
                <w:ilvl w:val="0"/>
                <w:numId w:val="3"/>
              </w:numPr>
              <w:spacing w:before="0" w:after="0" w:line="260" w:lineRule="exact"/>
              <w:rPr>
                <w:bCs/>
                <w:sz w:val="20"/>
                <w:szCs w:val="20"/>
              </w:rPr>
            </w:pPr>
            <w:r w:rsidRPr="00310F11">
              <w:rPr>
                <w:bCs/>
                <w:sz w:val="20"/>
                <w:szCs w:val="20"/>
              </w:rPr>
              <w:t>razvojne politike na ravni programov po strukturi razvojne klasifikacije programskega proračuna</w:t>
            </w:r>
          </w:p>
          <w:p w14:paraId="0E41E392" w14:textId="77777777" w:rsidR="00415760" w:rsidRPr="00310F11" w:rsidRDefault="00415760" w:rsidP="001A0D1D">
            <w:pPr>
              <w:pStyle w:val="Neotevilenodstavek"/>
              <w:numPr>
                <w:ilvl w:val="0"/>
                <w:numId w:val="3"/>
              </w:numPr>
              <w:spacing w:before="0" w:after="0" w:line="260" w:lineRule="exact"/>
              <w:rPr>
                <w:bCs/>
                <w:sz w:val="20"/>
                <w:szCs w:val="20"/>
              </w:rPr>
            </w:pPr>
            <w:r w:rsidRPr="00310F11">
              <w:rPr>
                <w:bCs/>
                <w:sz w:val="20"/>
                <w:szCs w:val="20"/>
              </w:rPr>
              <w:t>razvojne dokumente Evropske unije in mednarodnih organizacij</w:t>
            </w:r>
          </w:p>
        </w:tc>
        <w:tc>
          <w:tcPr>
            <w:tcW w:w="2199" w:type="dxa"/>
            <w:gridSpan w:val="2"/>
            <w:tcBorders>
              <w:bottom w:val="single" w:sz="4" w:space="0" w:color="auto"/>
            </w:tcBorders>
            <w:vAlign w:val="center"/>
          </w:tcPr>
          <w:p w14:paraId="10C3FDCE" w14:textId="2D62E38B" w:rsidR="00415760" w:rsidRPr="00310F11" w:rsidRDefault="00C57F28" w:rsidP="002A45C6">
            <w:pPr>
              <w:pStyle w:val="Neotevilenodstavek"/>
              <w:spacing w:before="0" w:after="0" w:line="260" w:lineRule="exact"/>
              <w:jc w:val="center"/>
              <w:rPr>
                <w:iCs/>
                <w:sz w:val="20"/>
                <w:szCs w:val="20"/>
              </w:rPr>
            </w:pPr>
            <w:r w:rsidRPr="00310F11">
              <w:rPr>
                <w:iCs/>
                <w:sz w:val="20"/>
                <w:szCs w:val="20"/>
              </w:rPr>
              <w:t>NE</w:t>
            </w:r>
          </w:p>
        </w:tc>
      </w:tr>
      <w:tr w:rsidR="00415760" w:rsidRPr="00B74ACA" w14:paraId="0689DCF1" w14:textId="77777777" w:rsidTr="002A45C6">
        <w:trPr>
          <w:jc w:val="center"/>
        </w:trPr>
        <w:tc>
          <w:tcPr>
            <w:tcW w:w="9100" w:type="dxa"/>
            <w:gridSpan w:val="12"/>
            <w:tcBorders>
              <w:top w:val="single" w:sz="4" w:space="0" w:color="auto"/>
              <w:left w:val="single" w:sz="4" w:space="0" w:color="auto"/>
              <w:bottom w:val="single" w:sz="4" w:space="0" w:color="auto"/>
              <w:right w:val="single" w:sz="4" w:space="0" w:color="auto"/>
            </w:tcBorders>
          </w:tcPr>
          <w:p w14:paraId="13685987" w14:textId="77777777" w:rsidR="00415760" w:rsidRPr="00310F11" w:rsidRDefault="00415760" w:rsidP="002A45C6">
            <w:pPr>
              <w:pStyle w:val="Oddelek"/>
              <w:widowControl w:val="0"/>
              <w:numPr>
                <w:ilvl w:val="0"/>
                <w:numId w:val="0"/>
              </w:numPr>
              <w:spacing w:before="0" w:after="0" w:line="260" w:lineRule="exact"/>
              <w:jc w:val="left"/>
              <w:rPr>
                <w:sz w:val="20"/>
                <w:szCs w:val="20"/>
              </w:rPr>
            </w:pPr>
            <w:r w:rsidRPr="00310F11">
              <w:rPr>
                <w:sz w:val="20"/>
                <w:szCs w:val="20"/>
              </w:rPr>
              <w:t>7.a Predstavitev ocene finančnih posledic nad 40.000 EUR:</w:t>
            </w:r>
          </w:p>
          <w:p w14:paraId="253F4013" w14:textId="77777777" w:rsidR="00415760" w:rsidRPr="00310F11" w:rsidRDefault="00415760" w:rsidP="002A45C6">
            <w:pPr>
              <w:pStyle w:val="Oddelek"/>
              <w:widowControl w:val="0"/>
              <w:numPr>
                <w:ilvl w:val="0"/>
                <w:numId w:val="0"/>
              </w:numPr>
              <w:spacing w:before="0" w:after="0" w:line="260" w:lineRule="exact"/>
              <w:jc w:val="left"/>
              <w:rPr>
                <w:b w:val="0"/>
                <w:sz w:val="20"/>
                <w:szCs w:val="20"/>
              </w:rPr>
            </w:pPr>
            <w:r w:rsidRPr="00310F11">
              <w:rPr>
                <w:b w:val="0"/>
                <w:sz w:val="20"/>
                <w:szCs w:val="20"/>
              </w:rPr>
              <w:t>(Samo če izberete DA pod točko 6.a.)</w:t>
            </w:r>
          </w:p>
        </w:tc>
      </w:tr>
      <w:tr w:rsidR="00415760" w:rsidRPr="00B74ACA" w14:paraId="48120BDF" w14:textId="77777777" w:rsidTr="002A45C6">
        <w:trPr>
          <w:jc w:val="center"/>
        </w:trPr>
        <w:tc>
          <w:tcPr>
            <w:tcW w:w="9100" w:type="dxa"/>
            <w:gridSpan w:val="12"/>
            <w:tcBorders>
              <w:top w:val="single" w:sz="4" w:space="0" w:color="auto"/>
              <w:left w:val="single" w:sz="4" w:space="0" w:color="auto"/>
              <w:bottom w:val="single" w:sz="4" w:space="0" w:color="auto"/>
              <w:right w:val="single" w:sz="4" w:space="0" w:color="auto"/>
            </w:tcBorders>
          </w:tcPr>
          <w:p w14:paraId="71EDBA54" w14:textId="77777777" w:rsidR="00415760" w:rsidRPr="00310F11" w:rsidRDefault="00415760" w:rsidP="002A45C6">
            <w:pPr>
              <w:pStyle w:val="Oddelek"/>
              <w:spacing w:line="260" w:lineRule="exact"/>
              <w:rPr>
                <w:sz w:val="20"/>
                <w:szCs w:val="20"/>
              </w:rPr>
            </w:pPr>
            <w:r w:rsidRPr="00310F11">
              <w:rPr>
                <w:sz w:val="20"/>
                <w:szCs w:val="20"/>
              </w:rPr>
              <w:t>I. Ocena finančnih posledic, ki niso načrtovane v sprejetem proračunu</w:t>
            </w:r>
          </w:p>
        </w:tc>
      </w:tr>
      <w:tr w:rsidR="00415760" w:rsidRPr="00310F11" w14:paraId="29BD16DC" w14:textId="77777777" w:rsidTr="002A4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6"/>
          <w:jc w:val="center"/>
        </w:trPr>
        <w:tc>
          <w:tcPr>
            <w:tcW w:w="2849" w:type="dxa"/>
            <w:gridSpan w:val="3"/>
            <w:tcBorders>
              <w:top w:val="single" w:sz="4" w:space="0" w:color="auto"/>
              <w:left w:val="single" w:sz="4" w:space="0" w:color="auto"/>
              <w:bottom w:val="single" w:sz="4" w:space="0" w:color="auto"/>
              <w:right w:val="single" w:sz="4" w:space="0" w:color="auto"/>
            </w:tcBorders>
            <w:vAlign w:val="center"/>
          </w:tcPr>
          <w:p w14:paraId="775E3E74" w14:textId="77777777" w:rsidR="00415760" w:rsidRPr="00310F11" w:rsidRDefault="00415760" w:rsidP="002A45C6">
            <w:pPr>
              <w:widowControl w:val="0"/>
              <w:ind w:left="-122" w:right="-112"/>
              <w:jc w:val="center"/>
              <w:rPr>
                <w:rFonts w:cs="Arial"/>
                <w:szCs w:val="20"/>
                <w:lang w:val="sl-SI"/>
              </w:rPr>
            </w:pPr>
          </w:p>
        </w:tc>
        <w:tc>
          <w:tcPr>
            <w:tcW w:w="1574" w:type="dxa"/>
            <w:gridSpan w:val="2"/>
            <w:tcBorders>
              <w:top w:val="single" w:sz="4" w:space="0" w:color="auto"/>
              <w:left w:val="single" w:sz="4" w:space="0" w:color="auto"/>
              <w:bottom w:val="single" w:sz="4" w:space="0" w:color="auto"/>
              <w:right w:val="single" w:sz="4" w:space="0" w:color="auto"/>
            </w:tcBorders>
            <w:vAlign w:val="center"/>
          </w:tcPr>
          <w:p w14:paraId="758EDD2D" w14:textId="77777777" w:rsidR="00415760" w:rsidRPr="00310F11" w:rsidRDefault="00415760" w:rsidP="002A45C6">
            <w:pPr>
              <w:widowControl w:val="0"/>
              <w:jc w:val="center"/>
              <w:rPr>
                <w:rFonts w:cs="Arial"/>
                <w:szCs w:val="20"/>
                <w:lang w:val="sl-SI"/>
              </w:rPr>
            </w:pPr>
            <w:r w:rsidRPr="00310F11">
              <w:rPr>
                <w:rFonts w:cs="Arial"/>
                <w:szCs w:val="20"/>
                <w:lang w:val="sl-SI"/>
              </w:rPr>
              <w:t>Tekoče leto (t)</w:t>
            </w:r>
          </w:p>
        </w:tc>
        <w:tc>
          <w:tcPr>
            <w:tcW w:w="1190" w:type="dxa"/>
            <w:tcBorders>
              <w:top w:val="single" w:sz="4" w:space="0" w:color="auto"/>
              <w:left w:val="single" w:sz="4" w:space="0" w:color="auto"/>
              <w:bottom w:val="single" w:sz="4" w:space="0" w:color="auto"/>
              <w:right w:val="single" w:sz="4" w:space="0" w:color="auto"/>
            </w:tcBorders>
            <w:vAlign w:val="center"/>
          </w:tcPr>
          <w:p w14:paraId="04C7FD10" w14:textId="77777777" w:rsidR="00415760" w:rsidRPr="00310F11" w:rsidRDefault="00415760" w:rsidP="002A45C6">
            <w:pPr>
              <w:widowControl w:val="0"/>
              <w:jc w:val="center"/>
              <w:rPr>
                <w:rFonts w:cs="Arial"/>
                <w:szCs w:val="20"/>
                <w:lang w:val="sl-SI"/>
              </w:rPr>
            </w:pPr>
            <w:r w:rsidRPr="00310F11">
              <w:rPr>
                <w:rFonts w:cs="Arial"/>
                <w:szCs w:val="20"/>
                <w:lang w:val="sl-SI"/>
              </w:rPr>
              <w:t>t + 1</w:t>
            </w:r>
          </w:p>
        </w:tc>
        <w:tc>
          <w:tcPr>
            <w:tcW w:w="1645" w:type="dxa"/>
            <w:gridSpan w:val="5"/>
            <w:tcBorders>
              <w:top w:val="single" w:sz="4" w:space="0" w:color="auto"/>
              <w:left w:val="single" w:sz="4" w:space="0" w:color="auto"/>
              <w:bottom w:val="single" w:sz="4" w:space="0" w:color="auto"/>
              <w:right w:val="single" w:sz="4" w:space="0" w:color="auto"/>
            </w:tcBorders>
            <w:vAlign w:val="center"/>
          </w:tcPr>
          <w:p w14:paraId="07441014" w14:textId="77777777" w:rsidR="00415760" w:rsidRPr="00310F11" w:rsidRDefault="00415760" w:rsidP="002A45C6">
            <w:pPr>
              <w:widowControl w:val="0"/>
              <w:jc w:val="center"/>
              <w:rPr>
                <w:rFonts w:cs="Arial"/>
                <w:szCs w:val="20"/>
                <w:lang w:val="sl-SI"/>
              </w:rPr>
            </w:pPr>
            <w:r w:rsidRPr="00310F11">
              <w:rPr>
                <w:rFonts w:cs="Arial"/>
                <w:szCs w:val="20"/>
                <w:lang w:val="sl-SI"/>
              </w:rPr>
              <w:t>t + 2</w:t>
            </w:r>
          </w:p>
        </w:tc>
        <w:tc>
          <w:tcPr>
            <w:tcW w:w="1842" w:type="dxa"/>
            <w:tcBorders>
              <w:top w:val="single" w:sz="4" w:space="0" w:color="auto"/>
              <w:left w:val="single" w:sz="4" w:space="0" w:color="auto"/>
              <w:bottom w:val="single" w:sz="4" w:space="0" w:color="auto"/>
              <w:right w:val="single" w:sz="4" w:space="0" w:color="auto"/>
            </w:tcBorders>
            <w:vAlign w:val="center"/>
          </w:tcPr>
          <w:p w14:paraId="59298AC2" w14:textId="77777777" w:rsidR="00415760" w:rsidRPr="00310F11" w:rsidRDefault="00415760" w:rsidP="002A45C6">
            <w:pPr>
              <w:widowControl w:val="0"/>
              <w:jc w:val="center"/>
              <w:rPr>
                <w:rFonts w:cs="Arial"/>
                <w:szCs w:val="20"/>
                <w:lang w:val="sl-SI"/>
              </w:rPr>
            </w:pPr>
            <w:r w:rsidRPr="00310F11">
              <w:rPr>
                <w:rFonts w:cs="Arial"/>
                <w:szCs w:val="20"/>
                <w:lang w:val="sl-SI"/>
              </w:rPr>
              <w:t>t + 3</w:t>
            </w:r>
          </w:p>
        </w:tc>
      </w:tr>
      <w:tr w:rsidR="00415760" w:rsidRPr="00310F11" w14:paraId="2640AFA3" w14:textId="77777777" w:rsidTr="002A4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3"/>
          <w:jc w:val="center"/>
        </w:trPr>
        <w:tc>
          <w:tcPr>
            <w:tcW w:w="2849" w:type="dxa"/>
            <w:gridSpan w:val="3"/>
            <w:tcBorders>
              <w:top w:val="single" w:sz="4" w:space="0" w:color="auto"/>
              <w:left w:val="single" w:sz="4" w:space="0" w:color="auto"/>
              <w:bottom w:val="single" w:sz="4" w:space="0" w:color="auto"/>
              <w:right w:val="single" w:sz="4" w:space="0" w:color="auto"/>
            </w:tcBorders>
            <w:vAlign w:val="center"/>
          </w:tcPr>
          <w:p w14:paraId="5622BC5A" w14:textId="77777777" w:rsidR="00415760" w:rsidRPr="00310F11" w:rsidRDefault="00415760" w:rsidP="002A45C6">
            <w:pPr>
              <w:widowControl w:val="0"/>
              <w:rPr>
                <w:rFonts w:cs="Arial"/>
                <w:bCs/>
                <w:szCs w:val="20"/>
                <w:lang w:val="sl-SI"/>
              </w:rPr>
            </w:pPr>
            <w:r w:rsidRPr="00310F11">
              <w:rPr>
                <w:rFonts w:cs="Arial"/>
                <w:bCs/>
                <w:szCs w:val="20"/>
                <w:lang w:val="sl-SI"/>
              </w:rPr>
              <w:t>Predvideno povečanje (+) ali zmanjšanje (</w:t>
            </w:r>
            <w:r w:rsidRPr="00310F11">
              <w:rPr>
                <w:rFonts w:cs="Arial"/>
                <w:b/>
                <w:szCs w:val="20"/>
                <w:lang w:val="sl-SI"/>
              </w:rPr>
              <w:t>–</w:t>
            </w:r>
            <w:r w:rsidRPr="00310F11">
              <w:rPr>
                <w:rFonts w:cs="Arial"/>
                <w:bCs/>
                <w:szCs w:val="20"/>
                <w:lang w:val="sl-SI"/>
              </w:rPr>
              <w:t xml:space="preserve">) prihodkov državnega proračuna </w:t>
            </w:r>
          </w:p>
        </w:tc>
        <w:tc>
          <w:tcPr>
            <w:tcW w:w="1574" w:type="dxa"/>
            <w:gridSpan w:val="2"/>
            <w:tcBorders>
              <w:top w:val="single" w:sz="4" w:space="0" w:color="auto"/>
              <w:left w:val="single" w:sz="4" w:space="0" w:color="auto"/>
              <w:bottom w:val="single" w:sz="4" w:space="0" w:color="auto"/>
              <w:right w:val="single" w:sz="4" w:space="0" w:color="auto"/>
            </w:tcBorders>
            <w:vAlign w:val="center"/>
          </w:tcPr>
          <w:p w14:paraId="0DA0BF03" w14:textId="16E68BFF" w:rsidR="00415760" w:rsidRPr="00310F11" w:rsidRDefault="00415760" w:rsidP="002A45C6">
            <w:pPr>
              <w:pStyle w:val="Naslov1"/>
              <w:keepNext w:val="0"/>
              <w:widowControl w:val="0"/>
              <w:tabs>
                <w:tab w:val="left" w:pos="360"/>
              </w:tabs>
              <w:spacing w:before="0" w:after="0"/>
              <w:jc w:val="center"/>
              <w:rPr>
                <w:rFonts w:cs="Arial"/>
                <w:b w:val="0"/>
                <w:bCs/>
                <w:sz w:val="20"/>
                <w:szCs w:val="20"/>
              </w:rPr>
            </w:pPr>
          </w:p>
        </w:tc>
        <w:tc>
          <w:tcPr>
            <w:tcW w:w="1190" w:type="dxa"/>
            <w:tcBorders>
              <w:top w:val="single" w:sz="4" w:space="0" w:color="auto"/>
              <w:left w:val="single" w:sz="4" w:space="0" w:color="auto"/>
              <w:bottom w:val="single" w:sz="4" w:space="0" w:color="auto"/>
              <w:right w:val="single" w:sz="4" w:space="0" w:color="auto"/>
            </w:tcBorders>
            <w:vAlign w:val="center"/>
          </w:tcPr>
          <w:p w14:paraId="6ACC824C" w14:textId="02C73506" w:rsidR="00415760" w:rsidRPr="00310F11" w:rsidRDefault="00415760" w:rsidP="002A45C6">
            <w:pPr>
              <w:pStyle w:val="Naslov1"/>
              <w:keepNext w:val="0"/>
              <w:widowControl w:val="0"/>
              <w:tabs>
                <w:tab w:val="left" w:pos="360"/>
              </w:tabs>
              <w:spacing w:before="0" w:after="0"/>
              <w:jc w:val="center"/>
              <w:rPr>
                <w:rFonts w:cs="Arial"/>
                <w:b w:val="0"/>
                <w:bCs/>
                <w:sz w:val="20"/>
                <w:szCs w:val="20"/>
              </w:rPr>
            </w:pPr>
          </w:p>
        </w:tc>
        <w:tc>
          <w:tcPr>
            <w:tcW w:w="1645" w:type="dxa"/>
            <w:gridSpan w:val="5"/>
            <w:tcBorders>
              <w:top w:val="single" w:sz="4" w:space="0" w:color="auto"/>
              <w:left w:val="single" w:sz="4" w:space="0" w:color="auto"/>
              <w:bottom w:val="single" w:sz="4" w:space="0" w:color="auto"/>
              <w:right w:val="single" w:sz="4" w:space="0" w:color="auto"/>
            </w:tcBorders>
            <w:vAlign w:val="center"/>
          </w:tcPr>
          <w:p w14:paraId="42AF7DE4" w14:textId="07BD4330" w:rsidR="00415760" w:rsidRPr="00310F11" w:rsidRDefault="00415760" w:rsidP="002A45C6">
            <w:pPr>
              <w:rPr>
                <w:rFonts w:cs="Arial"/>
                <w:lang w:val="sl-SI" w:eastAsia="sl-SI"/>
              </w:rPr>
            </w:pPr>
          </w:p>
        </w:tc>
        <w:tc>
          <w:tcPr>
            <w:tcW w:w="1842" w:type="dxa"/>
            <w:tcBorders>
              <w:top w:val="single" w:sz="4" w:space="0" w:color="auto"/>
              <w:left w:val="single" w:sz="4" w:space="0" w:color="auto"/>
              <w:bottom w:val="single" w:sz="4" w:space="0" w:color="auto"/>
              <w:right w:val="single" w:sz="4" w:space="0" w:color="auto"/>
            </w:tcBorders>
            <w:vAlign w:val="center"/>
          </w:tcPr>
          <w:p w14:paraId="617D7D66" w14:textId="43E6C917" w:rsidR="00415760" w:rsidRPr="00310F11" w:rsidRDefault="00415760" w:rsidP="002A45C6">
            <w:pPr>
              <w:pStyle w:val="Naslov1"/>
              <w:keepNext w:val="0"/>
              <w:widowControl w:val="0"/>
              <w:tabs>
                <w:tab w:val="left" w:pos="360"/>
              </w:tabs>
              <w:spacing w:before="0" w:after="0"/>
              <w:jc w:val="center"/>
              <w:rPr>
                <w:rFonts w:cs="Arial"/>
                <w:b w:val="0"/>
                <w:sz w:val="20"/>
                <w:szCs w:val="20"/>
              </w:rPr>
            </w:pPr>
          </w:p>
        </w:tc>
      </w:tr>
      <w:tr w:rsidR="00415760" w:rsidRPr="00310F11" w14:paraId="596DCB49" w14:textId="77777777" w:rsidTr="002A4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3"/>
          <w:jc w:val="center"/>
        </w:trPr>
        <w:tc>
          <w:tcPr>
            <w:tcW w:w="2849" w:type="dxa"/>
            <w:gridSpan w:val="3"/>
            <w:tcBorders>
              <w:top w:val="single" w:sz="4" w:space="0" w:color="auto"/>
              <w:left w:val="single" w:sz="4" w:space="0" w:color="auto"/>
              <w:bottom w:val="single" w:sz="4" w:space="0" w:color="auto"/>
              <w:right w:val="single" w:sz="4" w:space="0" w:color="auto"/>
            </w:tcBorders>
            <w:vAlign w:val="center"/>
          </w:tcPr>
          <w:p w14:paraId="1A9EC42D" w14:textId="77777777" w:rsidR="00415760" w:rsidRPr="00310F11" w:rsidRDefault="00415760" w:rsidP="002A45C6">
            <w:pPr>
              <w:widowControl w:val="0"/>
              <w:rPr>
                <w:rFonts w:cs="Arial"/>
                <w:bCs/>
                <w:szCs w:val="20"/>
                <w:lang w:val="sl-SI"/>
              </w:rPr>
            </w:pPr>
            <w:r w:rsidRPr="00310F11">
              <w:rPr>
                <w:rFonts w:cs="Arial"/>
                <w:bCs/>
                <w:szCs w:val="20"/>
                <w:lang w:val="sl-SI"/>
              </w:rPr>
              <w:t>Predvideno povečanje (+) ali zmanjšanje (</w:t>
            </w:r>
            <w:r w:rsidRPr="00310F11">
              <w:rPr>
                <w:rFonts w:cs="Arial"/>
                <w:b/>
                <w:szCs w:val="20"/>
                <w:lang w:val="sl-SI"/>
              </w:rPr>
              <w:t>–</w:t>
            </w:r>
            <w:r w:rsidRPr="00310F11">
              <w:rPr>
                <w:rFonts w:cs="Arial"/>
                <w:bCs/>
                <w:szCs w:val="20"/>
                <w:lang w:val="sl-SI"/>
              </w:rPr>
              <w:t xml:space="preserve">) prihodkov občinskih proračunov </w:t>
            </w:r>
          </w:p>
        </w:tc>
        <w:tc>
          <w:tcPr>
            <w:tcW w:w="1574" w:type="dxa"/>
            <w:gridSpan w:val="2"/>
            <w:tcBorders>
              <w:top w:val="single" w:sz="4" w:space="0" w:color="auto"/>
              <w:left w:val="single" w:sz="4" w:space="0" w:color="auto"/>
              <w:bottom w:val="single" w:sz="4" w:space="0" w:color="auto"/>
              <w:right w:val="single" w:sz="4" w:space="0" w:color="auto"/>
            </w:tcBorders>
            <w:vAlign w:val="center"/>
          </w:tcPr>
          <w:p w14:paraId="57D8C285" w14:textId="77777777" w:rsidR="00415760" w:rsidRPr="00310F11" w:rsidRDefault="00415760" w:rsidP="002A45C6">
            <w:pPr>
              <w:pStyle w:val="Naslov1"/>
              <w:keepNext w:val="0"/>
              <w:widowControl w:val="0"/>
              <w:tabs>
                <w:tab w:val="left" w:pos="360"/>
              </w:tabs>
              <w:spacing w:before="0" w:after="0"/>
              <w:jc w:val="center"/>
              <w:rPr>
                <w:rFonts w:cs="Arial"/>
                <w:b w:val="0"/>
                <w:bCs/>
                <w:sz w:val="20"/>
                <w:szCs w:val="20"/>
              </w:rPr>
            </w:pPr>
          </w:p>
        </w:tc>
        <w:tc>
          <w:tcPr>
            <w:tcW w:w="1190" w:type="dxa"/>
            <w:tcBorders>
              <w:top w:val="single" w:sz="4" w:space="0" w:color="auto"/>
              <w:left w:val="single" w:sz="4" w:space="0" w:color="auto"/>
              <w:bottom w:val="single" w:sz="4" w:space="0" w:color="auto"/>
              <w:right w:val="single" w:sz="4" w:space="0" w:color="auto"/>
            </w:tcBorders>
            <w:vAlign w:val="center"/>
          </w:tcPr>
          <w:p w14:paraId="31AB4FCB" w14:textId="77777777" w:rsidR="00415760" w:rsidRPr="00310F11" w:rsidRDefault="00415760" w:rsidP="002A45C6">
            <w:pPr>
              <w:pStyle w:val="Naslov1"/>
              <w:keepNext w:val="0"/>
              <w:widowControl w:val="0"/>
              <w:tabs>
                <w:tab w:val="left" w:pos="360"/>
              </w:tabs>
              <w:spacing w:before="0" w:after="0"/>
              <w:jc w:val="center"/>
              <w:rPr>
                <w:rFonts w:cs="Arial"/>
                <w:b w:val="0"/>
                <w:bCs/>
                <w:sz w:val="20"/>
                <w:szCs w:val="20"/>
              </w:rPr>
            </w:pPr>
          </w:p>
        </w:tc>
        <w:tc>
          <w:tcPr>
            <w:tcW w:w="1645" w:type="dxa"/>
            <w:gridSpan w:val="5"/>
            <w:tcBorders>
              <w:top w:val="single" w:sz="4" w:space="0" w:color="auto"/>
              <w:left w:val="single" w:sz="4" w:space="0" w:color="auto"/>
              <w:bottom w:val="single" w:sz="4" w:space="0" w:color="auto"/>
              <w:right w:val="single" w:sz="4" w:space="0" w:color="auto"/>
            </w:tcBorders>
            <w:vAlign w:val="center"/>
          </w:tcPr>
          <w:p w14:paraId="1420F2AB" w14:textId="77777777" w:rsidR="00415760" w:rsidRPr="00310F11" w:rsidRDefault="00415760" w:rsidP="002A45C6">
            <w:pPr>
              <w:pStyle w:val="Naslov1"/>
              <w:keepNext w:val="0"/>
              <w:widowControl w:val="0"/>
              <w:tabs>
                <w:tab w:val="left" w:pos="360"/>
              </w:tabs>
              <w:spacing w:before="0" w:after="0"/>
              <w:jc w:val="center"/>
              <w:rPr>
                <w:rFonts w:cs="Arial"/>
                <w:b w:val="0"/>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F0A4E61" w14:textId="77777777" w:rsidR="00415760" w:rsidRPr="00310F11" w:rsidRDefault="00415760" w:rsidP="002A45C6">
            <w:pPr>
              <w:pStyle w:val="Naslov1"/>
              <w:keepNext w:val="0"/>
              <w:widowControl w:val="0"/>
              <w:tabs>
                <w:tab w:val="left" w:pos="360"/>
              </w:tabs>
              <w:spacing w:before="0" w:after="0"/>
              <w:jc w:val="center"/>
              <w:rPr>
                <w:rFonts w:cs="Arial"/>
                <w:b w:val="0"/>
                <w:sz w:val="20"/>
                <w:szCs w:val="20"/>
              </w:rPr>
            </w:pPr>
          </w:p>
        </w:tc>
      </w:tr>
      <w:tr w:rsidR="00415760" w:rsidRPr="00310F11" w14:paraId="7A068078" w14:textId="77777777" w:rsidTr="002A4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3"/>
          <w:jc w:val="center"/>
        </w:trPr>
        <w:tc>
          <w:tcPr>
            <w:tcW w:w="2849" w:type="dxa"/>
            <w:gridSpan w:val="3"/>
            <w:tcBorders>
              <w:top w:val="single" w:sz="4" w:space="0" w:color="auto"/>
              <w:left w:val="single" w:sz="4" w:space="0" w:color="auto"/>
              <w:bottom w:val="single" w:sz="4" w:space="0" w:color="auto"/>
              <w:right w:val="single" w:sz="4" w:space="0" w:color="auto"/>
            </w:tcBorders>
            <w:vAlign w:val="center"/>
          </w:tcPr>
          <w:p w14:paraId="641C8682" w14:textId="77777777" w:rsidR="00415760" w:rsidRPr="00310F11" w:rsidRDefault="00415760" w:rsidP="002A45C6">
            <w:pPr>
              <w:widowControl w:val="0"/>
              <w:rPr>
                <w:rFonts w:cs="Arial"/>
                <w:bCs/>
                <w:szCs w:val="20"/>
                <w:lang w:val="sl-SI"/>
              </w:rPr>
            </w:pPr>
            <w:r w:rsidRPr="00310F11">
              <w:rPr>
                <w:rFonts w:cs="Arial"/>
                <w:bCs/>
                <w:szCs w:val="20"/>
                <w:lang w:val="sl-SI"/>
              </w:rPr>
              <w:t>Predvideno povečanje (+) ali zmanjšanje (</w:t>
            </w:r>
            <w:r w:rsidRPr="00310F11">
              <w:rPr>
                <w:rFonts w:cs="Arial"/>
                <w:b/>
                <w:szCs w:val="20"/>
                <w:lang w:val="sl-SI"/>
              </w:rPr>
              <w:t>–</w:t>
            </w:r>
            <w:r w:rsidRPr="00310F11">
              <w:rPr>
                <w:rFonts w:cs="Arial"/>
                <w:bCs/>
                <w:szCs w:val="20"/>
                <w:lang w:val="sl-SI"/>
              </w:rPr>
              <w:t xml:space="preserve">) odhodkov državnega proračuna </w:t>
            </w:r>
          </w:p>
        </w:tc>
        <w:tc>
          <w:tcPr>
            <w:tcW w:w="1574" w:type="dxa"/>
            <w:gridSpan w:val="2"/>
            <w:tcBorders>
              <w:top w:val="single" w:sz="4" w:space="0" w:color="auto"/>
              <w:left w:val="single" w:sz="4" w:space="0" w:color="auto"/>
              <w:bottom w:val="single" w:sz="4" w:space="0" w:color="auto"/>
              <w:right w:val="single" w:sz="4" w:space="0" w:color="auto"/>
            </w:tcBorders>
            <w:vAlign w:val="center"/>
          </w:tcPr>
          <w:p w14:paraId="35612502" w14:textId="2F817C83" w:rsidR="00415760" w:rsidRPr="00310F11" w:rsidRDefault="00415760" w:rsidP="00BA5C87">
            <w:pPr>
              <w:widowControl w:val="0"/>
              <w:rPr>
                <w:rFonts w:cs="Arial"/>
                <w:szCs w:val="20"/>
                <w:highlight w:val="green"/>
                <w:lang w:val="sl-SI"/>
              </w:rPr>
            </w:pPr>
          </w:p>
        </w:tc>
        <w:tc>
          <w:tcPr>
            <w:tcW w:w="1190" w:type="dxa"/>
            <w:tcBorders>
              <w:top w:val="single" w:sz="4" w:space="0" w:color="auto"/>
              <w:left w:val="single" w:sz="4" w:space="0" w:color="auto"/>
              <w:bottom w:val="single" w:sz="4" w:space="0" w:color="auto"/>
              <w:right w:val="single" w:sz="4" w:space="0" w:color="auto"/>
            </w:tcBorders>
            <w:vAlign w:val="center"/>
          </w:tcPr>
          <w:p w14:paraId="6AD59A43" w14:textId="627EA4B4" w:rsidR="00415760" w:rsidRPr="00310F11" w:rsidRDefault="00415760" w:rsidP="002A45C6">
            <w:pPr>
              <w:widowControl w:val="0"/>
              <w:jc w:val="center"/>
              <w:rPr>
                <w:rFonts w:cs="Arial"/>
                <w:szCs w:val="20"/>
                <w:highlight w:val="green"/>
                <w:lang w:val="sl-SI"/>
              </w:rPr>
            </w:pPr>
          </w:p>
        </w:tc>
        <w:tc>
          <w:tcPr>
            <w:tcW w:w="1645" w:type="dxa"/>
            <w:gridSpan w:val="5"/>
            <w:tcBorders>
              <w:top w:val="single" w:sz="4" w:space="0" w:color="auto"/>
              <w:left w:val="single" w:sz="4" w:space="0" w:color="auto"/>
              <w:bottom w:val="single" w:sz="4" w:space="0" w:color="auto"/>
              <w:right w:val="single" w:sz="4" w:space="0" w:color="auto"/>
            </w:tcBorders>
            <w:vAlign w:val="center"/>
          </w:tcPr>
          <w:p w14:paraId="1F8BE2B2" w14:textId="7C389B7F" w:rsidR="00415760" w:rsidRPr="00310F11" w:rsidRDefault="00415760" w:rsidP="002A45C6">
            <w:pPr>
              <w:widowControl w:val="0"/>
              <w:jc w:val="center"/>
              <w:rPr>
                <w:rFonts w:cs="Arial"/>
                <w:b/>
                <w:szCs w:val="20"/>
                <w:highlight w:val="green"/>
                <w:lang w:val="sl-SI"/>
              </w:rPr>
            </w:pPr>
          </w:p>
        </w:tc>
        <w:tc>
          <w:tcPr>
            <w:tcW w:w="1842" w:type="dxa"/>
            <w:tcBorders>
              <w:top w:val="single" w:sz="4" w:space="0" w:color="auto"/>
              <w:left w:val="single" w:sz="4" w:space="0" w:color="auto"/>
              <w:bottom w:val="single" w:sz="4" w:space="0" w:color="auto"/>
              <w:right w:val="single" w:sz="4" w:space="0" w:color="auto"/>
            </w:tcBorders>
            <w:vAlign w:val="center"/>
          </w:tcPr>
          <w:p w14:paraId="54847EEF" w14:textId="6F8581FE" w:rsidR="00415760" w:rsidRPr="00310F11" w:rsidRDefault="00415760" w:rsidP="002A45C6">
            <w:pPr>
              <w:widowControl w:val="0"/>
              <w:jc w:val="center"/>
              <w:rPr>
                <w:rFonts w:cs="Arial"/>
                <w:szCs w:val="20"/>
                <w:highlight w:val="green"/>
                <w:lang w:val="sl-SI"/>
              </w:rPr>
            </w:pPr>
          </w:p>
        </w:tc>
      </w:tr>
      <w:tr w:rsidR="00415760" w:rsidRPr="00310F11" w14:paraId="4B0B60CE" w14:textId="1C8B35AE" w:rsidTr="002A4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23"/>
          <w:jc w:val="center"/>
        </w:trPr>
        <w:tc>
          <w:tcPr>
            <w:tcW w:w="2849" w:type="dxa"/>
            <w:gridSpan w:val="3"/>
            <w:tcBorders>
              <w:top w:val="single" w:sz="4" w:space="0" w:color="auto"/>
              <w:left w:val="single" w:sz="4" w:space="0" w:color="auto"/>
              <w:bottom w:val="single" w:sz="4" w:space="0" w:color="auto"/>
              <w:right w:val="single" w:sz="4" w:space="0" w:color="auto"/>
            </w:tcBorders>
            <w:vAlign w:val="center"/>
          </w:tcPr>
          <w:p w14:paraId="667B8024" w14:textId="77777777" w:rsidR="00415760" w:rsidRPr="00310F11" w:rsidRDefault="00415760" w:rsidP="002A45C6">
            <w:pPr>
              <w:widowControl w:val="0"/>
              <w:rPr>
                <w:rFonts w:cs="Arial"/>
                <w:bCs/>
                <w:szCs w:val="20"/>
                <w:lang w:val="sl-SI"/>
              </w:rPr>
            </w:pPr>
            <w:r w:rsidRPr="00310F11">
              <w:rPr>
                <w:rFonts w:cs="Arial"/>
                <w:bCs/>
                <w:szCs w:val="20"/>
                <w:lang w:val="sl-SI"/>
              </w:rPr>
              <w:t>Predvideno povečanje (+) ali zmanjšanje (</w:t>
            </w:r>
            <w:r w:rsidRPr="00310F11">
              <w:rPr>
                <w:rFonts w:cs="Arial"/>
                <w:b/>
                <w:szCs w:val="20"/>
                <w:lang w:val="sl-SI"/>
              </w:rPr>
              <w:t>–</w:t>
            </w:r>
            <w:r w:rsidRPr="00310F11">
              <w:rPr>
                <w:rFonts w:cs="Arial"/>
                <w:bCs/>
                <w:szCs w:val="20"/>
                <w:lang w:val="sl-SI"/>
              </w:rPr>
              <w:t>) odhodkov občinskih proračunov</w:t>
            </w:r>
          </w:p>
        </w:tc>
        <w:tc>
          <w:tcPr>
            <w:tcW w:w="1574" w:type="dxa"/>
            <w:gridSpan w:val="2"/>
            <w:tcBorders>
              <w:top w:val="single" w:sz="4" w:space="0" w:color="auto"/>
              <w:left w:val="single" w:sz="4" w:space="0" w:color="auto"/>
              <w:bottom w:val="single" w:sz="4" w:space="0" w:color="auto"/>
              <w:right w:val="single" w:sz="4" w:space="0" w:color="auto"/>
            </w:tcBorders>
            <w:vAlign w:val="center"/>
          </w:tcPr>
          <w:p w14:paraId="2AEFCB5B" w14:textId="2649F94C" w:rsidR="00415760" w:rsidRPr="00310F11" w:rsidRDefault="00415760" w:rsidP="002A45C6">
            <w:pPr>
              <w:widowControl w:val="0"/>
              <w:jc w:val="center"/>
              <w:rPr>
                <w:rFonts w:cs="Arial"/>
                <w:szCs w:val="20"/>
                <w:lang w:val="sl-SI"/>
              </w:rPr>
            </w:pPr>
          </w:p>
        </w:tc>
        <w:tc>
          <w:tcPr>
            <w:tcW w:w="1190" w:type="dxa"/>
            <w:tcBorders>
              <w:top w:val="single" w:sz="4" w:space="0" w:color="auto"/>
              <w:left w:val="single" w:sz="4" w:space="0" w:color="auto"/>
              <w:bottom w:val="single" w:sz="4" w:space="0" w:color="auto"/>
              <w:right w:val="single" w:sz="4" w:space="0" w:color="auto"/>
            </w:tcBorders>
            <w:vAlign w:val="center"/>
          </w:tcPr>
          <w:p w14:paraId="4C593993" w14:textId="138667D4" w:rsidR="00415760" w:rsidRPr="00310F11" w:rsidRDefault="00415760" w:rsidP="002A45C6">
            <w:pPr>
              <w:widowControl w:val="0"/>
              <w:jc w:val="center"/>
              <w:rPr>
                <w:rFonts w:cs="Arial"/>
                <w:szCs w:val="20"/>
                <w:lang w:val="sl-SI"/>
              </w:rPr>
            </w:pPr>
          </w:p>
        </w:tc>
        <w:tc>
          <w:tcPr>
            <w:tcW w:w="1645" w:type="dxa"/>
            <w:gridSpan w:val="5"/>
            <w:tcBorders>
              <w:top w:val="single" w:sz="4" w:space="0" w:color="auto"/>
              <w:left w:val="single" w:sz="4" w:space="0" w:color="auto"/>
              <w:bottom w:val="single" w:sz="4" w:space="0" w:color="auto"/>
              <w:right w:val="single" w:sz="4" w:space="0" w:color="auto"/>
            </w:tcBorders>
            <w:vAlign w:val="center"/>
          </w:tcPr>
          <w:p w14:paraId="16029C3D" w14:textId="2BEBE394" w:rsidR="00415760" w:rsidRPr="00310F11" w:rsidRDefault="00415760" w:rsidP="002A45C6">
            <w:pPr>
              <w:pStyle w:val="Naslov1"/>
              <w:keepNext w:val="0"/>
              <w:widowControl w:val="0"/>
              <w:tabs>
                <w:tab w:val="left" w:pos="360"/>
              </w:tabs>
              <w:spacing w:before="0" w:after="0"/>
              <w:jc w:val="center"/>
              <w:rPr>
                <w:rFonts w:cs="Arial"/>
                <w:b w:val="0"/>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D308FD9" w14:textId="77B312F9" w:rsidR="00415760" w:rsidRPr="00310F11" w:rsidRDefault="00415760" w:rsidP="002A45C6">
            <w:pPr>
              <w:widowControl w:val="0"/>
              <w:jc w:val="center"/>
              <w:rPr>
                <w:rFonts w:cs="Arial"/>
                <w:szCs w:val="20"/>
                <w:lang w:val="sl-SI"/>
              </w:rPr>
            </w:pPr>
          </w:p>
        </w:tc>
      </w:tr>
      <w:tr w:rsidR="00415760" w:rsidRPr="00310F11" w14:paraId="05B20E0B" w14:textId="77777777" w:rsidTr="002A4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23"/>
          <w:jc w:val="center"/>
        </w:trPr>
        <w:tc>
          <w:tcPr>
            <w:tcW w:w="2849" w:type="dxa"/>
            <w:gridSpan w:val="3"/>
            <w:tcBorders>
              <w:top w:val="single" w:sz="4" w:space="0" w:color="auto"/>
              <w:left w:val="single" w:sz="4" w:space="0" w:color="auto"/>
              <w:bottom w:val="single" w:sz="4" w:space="0" w:color="auto"/>
              <w:right w:val="single" w:sz="4" w:space="0" w:color="auto"/>
            </w:tcBorders>
            <w:vAlign w:val="center"/>
          </w:tcPr>
          <w:p w14:paraId="0E8DAB1C" w14:textId="77777777" w:rsidR="00415760" w:rsidRPr="00310F11" w:rsidRDefault="00415760" w:rsidP="002A45C6">
            <w:pPr>
              <w:widowControl w:val="0"/>
              <w:rPr>
                <w:rFonts w:cs="Arial"/>
                <w:bCs/>
                <w:szCs w:val="20"/>
                <w:lang w:val="sl-SI"/>
              </w:rPr>
            </w:pPr>
            <w:r w:rsidRPr="00310F11">
              <w:rPr>
                <w:rFonts w:cs="Arial"/>
                <w:bCs/>
                <w:szCs w:val="20"/>
                <w:lang w:val="sl-SI"/>
              </w:rPr>
              <w:t>Predvideno povečanje (+) ali zmanjšanje (</w:t>
            </w:r>
            <w:r w:rsidRPr="00310F11">
              <w:rPr>
                <w:rFonts w:cs="Arial"/>
                <w:b/>
                <w:szCs w:val="20"/>
                <w:lang w:val="sl-SI"/>
              </w:rPr>
              <w:t>–</w:t>
            </w:r>
            <w:r w:rsidRPr="00310F11">
              <w:rPr>
                <w:rFonts w:cs="Arial"/>
                <w:bCs/>
                <w:szCs w:val="20"/>
                <w:lang w:val="sl-SI"/>
              </w:rPr>
              <w:t>) obveznosti za druga javnofinančna sredstva</w:t>
            </w:r>
          </w:p>
        </w:tc>
        <w:tc>
          <w:tcPr>
            <w:tcW w:w="1574" w:type="dxa"/>
            <w:gridSpan w:val="2"/>
            <w:tcBorders>
              <w:top w:val="single" w:sz="4" w:space="0" w:color="auto"/>
              <w:left w:val="single" w:sz="4" w:space="0" w:color="auto"/>
              <w:bottom w:val="single" w:sz="4" w:space="0" w:color="auto"/>
              <w:right w:val="single" w:sz="4" w:space="0" w:color="auto"/>
            </w:tcBorders>
            <w:vAlign w:val="center"/>
          </w:tcPr>
          <w:p w14:paraId="6BEA16B4" w14:textId="77777777" w:rsidR="00415760" w:rsidRPr="00310F11" w:rsidRDefault="00415760" w:rsidP="002A45C6">
            <w:pPr>
              <w:pStyle w:val="Naslov1"/>
              <w:keepNext w:val="0"/>
              <w:widowControl w:val="0"/>
              <w:tabs>
                <w:tab w:val="left" w:pos="360"/>
              </w:tabs>
              <w:spacing w:before="0" w:after="0"/>
              <w:jc w:val="center"/>
              <w:rPr>
                <w:rFonts w:cs="Arial"/>
                <w:b w:val="0"/>
                <w:bCs/>
                <w:sz w:val="20"/>
                <w:szCs w:val="20"/>
              </w:rPr>
            </w:pPr>
          </w:p>
        </w:tc>
        <w:tc>
          <w:tcPr>
            <w:tcW w:w="1190" w:type="dxa"/>
            <w:tcBorders>
              <w:top w:val="single" w:sz="4" w:space="0" w:color="auto"/>
              <w:left w:val="single" w:sz="4" w:space="0" w:color="auto"/>
              <w:bottom w:val="single" w:sz="4" w:space="0" w:color="auto"/>
              <w:right w:val="single" w:sz="4" w:space="0" w:color="auto"/>
            </w:tcBorders>
            <w:vAlign w:val="center"/>
          </w:tcPr>
          <w:p w14:paraId="0E75E6D0" w14:textId="77777777" w:rsidR="00415760" w:rsidRPr="00310F11" w:rsidRDefault="00415760" w:rsidP="002A45C6">
            <w:pPr>
              <w:pStyle w:val="Naslov1"/>
              <w:keepNext w:val="0"/>
              <w:widowControl w:val="0"/>
              <w:tabs>
                <w:tab w:val="left" w:pos="360"/>
              </w:tabs>
              <w:spacing w:before="0" w:after="0"/>
              <w:jc w:val="center"/>
              <w:rPr>
                <w:rFonts w:cs="Arial"/>
                <w:b w:val="0"/>
                <w:bCs/>
                <w:sz w:val="20"/>
                <w:szCs w:val="20"/>
              </w:rPr>
            </w:pPr>
          </w:p>
        </w:tc>
        <w:tc>
          <w:tcPr>
            <w:tcW w:w="1645" w:type="dxa"/>
            <w:gridSpan w:val="5"/>
            <w:tcBorders>
              <w:top w:val="single" w:sz="4" w:space="0" w:color="auto"/>
              <w:left w:val="single" w:sz="4" w:space="0" w:color="auto"/>
              <w:bottom w:val="single" w:sz="4" w:space="0" w:color="auto"/>
              <w:right w:val="single" w:sz="4" w:space="0" w:color="auto"/>
            </w:tcBorders>
            <w:vAlign w:val="center"/>
          </w:tcPr>
          <w:p w14:paraId="5C2470EF" w14:textId="77777777" w:rsidR="00415760" w:rsidRPr="00310F11" w:rsidRDefault="00415760" w:rsidP="002A45C6">
            <w:pPr>
              <w:pStyle w:val="Naslov1"/>
              <w:keepNext w:val="0"/>
              <w:widowControl w:val="0"/>
              <w:tabs>
                <w:tab w:val="left" w:pos="360"/>
              </w:tabs>
              <w:spacing w:before="0" w:after="0"/>
              <w:jc w:val="center"/>
              <w:rPr>
                <w:rFonts w:cs="Arial"/>
                <w:b w:val="0"/>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7D0D6394" w14:textId="77777777" w:rsidR="00415760" w:rsidRPr="00310F11" w:rsidRDefault="00415760" w:rsidP="002A45C6">
            <w:pPr>
              <w:pStyle w:val="Naslov1"/>
              <w:keepNext w:val="0"/>
              <w:widowControl w:val="0"/>
              <w:tabs>
                <w:tab w:val="left" w:pos="360"/>
              </w:tabs>
              <w:spacing w:before="0" w:after="0"/>
              <w:jc w:val="center"/>
              <w:rPr>
                <w:rFonts w:cs="Arial"/>
                <w:b w:val="0"/>
                <w:sz w:val="20"/>
                <w:szCs w:val="20"/>
              </w:rPr>
            </w:pPr>
          </w:p>
        </w:tc>
      </w:tr>
      <w:tr w:rsidR="00415760" w:rsidRPr="00B74ACA" w14:paraId="70DEF8EB" w14:textId="77777777" w:rsidTr="002A4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7"/>
          <w:jc w:val="center"/>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D1776B" w14:textId="77777777" w:rsidR="00415760" w:rsidRPr="00310F11" w:rsidRDefault="00415760" w:rsidP="002A45C6">
            <w:pPr>
              <w:pStyle w:val="Naslov1"/>
              <w:keepNext w:val="0"/>
              <w:widowControl w:val="0"/>
              <w:tabs>
                <w:tab w:val="left" w:pos="2340"/>
              </w:tabs>
              <w:spacing w:before="0" w:after="0"/>
              <w:ind w:left="142" w:hanging="142"/>
              <w:rPr>
                <w:rFonts w:cs="Arial"/>
                <w:sz w:val="20"/>
                <w:szCs w:val="20"/>
              </w:rPr>
            </w:pPr>
            <w:r w:rsidRPr="00310F11">
              <w:rPr>
                <w:rFonts w:cs="Arial"/>
                <w:sz w:val="20"/>
                <w:szCs w:val="20"/>
              </w:rPr>
              <w:t>II. Finančne posledice za državni proračun</w:t>
            </w:r>
          </w:p>
        </w:tc>
      </w:tr>
      <w:tr w:rsidR="00415760" w:rsidRPr="00B74ACA" w14:paraId="65AF2688" w14:textId="77777777" w:rsidTr="002A4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7"/>
          <w:jc w:val="center"/>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3500404A" w14:textId="77777777" w:rsidR="00415760" w:rsidRPr="00310F11" w:rsidRDefault="00415760" w:rsidP="002A45C6">
            <w:pPr>
              <w:pStyle w:val="Naslov1"/>
              <w:keepNext w:val="0"/>
              <w:widowControl w:val="0"/>
              <w:tabs>
                <w:tab w:val="left" w:pos="2340"/>
              </w:tabs>
              <w:spacing w:before="0" w:after="0"/>
              <w:ind w:left="142" w:hanging="142"/>
              <w:rPr>
                <w:rFonts w:cs="Arial"/>
                <w:sz w:val="20"/>
                <w:szCs w:val="20"/>
              </w:rPr>
            </w:pPr>
            <w:proofErr w:type="spellStart"/>
            <w:r w:rsidRPr="00310F11">
              <w:rPr>
                <w:rFonts w:cs="Arial"/>
                <w:sz w:val="20"/>
                <w:szCs w:val="20"/>
              </w:rPr>
              <w:t>II.a</w:t>
            </w:r>
            <w:proofErr w:type="spellEnd"/>
            <w:r w:rsidRPr="00310F11">
              <w:rPr>
                <w:rFonts w:cs="Arial"/>
                <w:sz w:val="20"/>
                <w:szCs w:val="20"/>
              </w:rPr>
              <w:t xml:space="preserve"> Pravice porabe za izvedbo predlaganih rešitev so zagotovljene:</w:t>
            </w:r>
          </w:p>
        </w:tc>
      </w:tr>
      <w:tr w:rsidR="00415760" w:rsidRPr="00310F11" w14:paraId="4A9C054E" w14:textId="77777777" w:rsidTr="002A4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0"/>
          <w:jc w:val="center"/>
        </w:trPr>
        <w:tc>
          <w:tcPr>
            <w:tcW w:w="1962" w:type="dxa"/>
            <w:gridSpan w:val="2"/>
            <w:tcBorders>
              <w:top w:val="single" w:sz="4" w:space="0" w:color="auto"/>
              <w:left w:val="single" w:sz="4" w:space="0" w:color="auto"/>
              <w:bottom w:val="single" w:sz="4" w:space="0" w:color="auto"/>
              <w:right w:val="single" w:sz="4" w:space="0" w:color="auto"/>
            </w:tcBorders>
            <w:vAlign w:val="center"/>
          </w:tcPr>
          <w:p w14:paraId="0B660C79" w14:textId="77777777" w:rsidR="00415760" w:rsidRPr="00310F11" w:rsidRDefault="00415760" w:rsidP="002A45C6">
            <w:pPr>
              <w:widowControl w:val="0"/>
              <w:jc w:val="center"/>
              <w:rPr>
                <w:rFonts w:cs="Arial"/>
                <w:szCs w:val="20"/>
                <w:lang w:val="sl-SI"/>
              </w:rPr>
            </w:pPr>
            <w:r w:rsidRPr="00310F11">
              <w:rPr>
                <w:rFonts w:cs="Arial"/>
                <w:szCs w:val="20"/>
                <w:lang w:val="sl-SI"/>
              </w:rPr>
              <w:t xml:space="preserve">Ime proračunskega uporabnika </w:t>
            </w:r>
          </w:p>
        </w:tc>
        <w:tc>
          <w:tcPr>
            <w:tcW w:w="2295" w:type="dxa"/>
            <w:gridSpan w:val="2"/>
            <w:tcBorders>
              <w:top w:val="single" w:sz="4" w:space="0" w:color="auto"/>
              <w:left w:val="single" w:sz="4" w:space="0" w:color="auto"/>
              <w:bottom w:val="single" w:sz="4" w:space="0" w:color="auto"/>
              <w:right w:val="single" w:sz="4" w:space="0" w:color="auto"/>
            </w:tcBorders>
            <w:vAlign w:val="center"/>
          </w:tcPr>
          <w:p w14:paraId="64F921FF" w14:textId="77777777" w:rsidR="00415760" w:rsidRPr="00310F11" w:rsidRDefault="00415760" w:rsidP="002A45C6">
            <w:pPr>
              <w:widowControl w:val="0"/>
              <w:jc w:val="center"/>
              <w:rPr>
                <w:rFonts w:cs="Arial"/>
                <w:szCs w:val="20"/>
                <w:lang w:val="sl-SI"/>
              </w:rPr>
            </w:pPr>
            <w:r w:rsidRPr="00310F11">
              <w:rPr>
                <w:rFonts w:cs="Arial"/>
                <w:szCs w:val="20"/>
                <w:lang w:val="sl-SI"/>
              </w:rPr>
              <w:t>Šifra in naziv ukrepa, projekta</w:t>
            </w: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449A1BA3" w14:textId="77777777" w:rsidR="00415760" w:rsidRPr="00310F11" w:rsidRDefault="00415760" w:rsidP="002A45C6">
            <w:pPr>
              <w:widowControl w:val="0"/>
              <w:jc w:val="center"/>
              <w:rPr>
                <w:rFonts w:cs="Arial"/>
                <w:szCs w:val="20"/>
                <w:lang w:val="sl-SI"/>
              </w:rPr>
            </w:pPr>
            <w:r w:rsidRPr="00310F11">
              <w:rPr>
                <w:rFonts w:cs="Arial"/>
                <w:szCs w:val="20"/>
                <w:lang w:val="sl-SI"/>
              </w:rPr>
              <w:t>Šifra in naziv proračunske postavke</w:t>
            </w:r>
          </w:p>
        </w:tc>
        <w:tc>
          <w:tcPr>
            <w:tcW w:w="1645" w:type="dxa"/>
            <w:gridSpan w:val="5"/>
            <w:tcBorders>
              <w:top w:val="single" w:sz="4" w:space="0" w:color="auto"/>
              <w:left w:val="single" w:sz="4" w:space="0" w:color="auto"/>
              <w:bottom w:val="single" w:sz="4" w:space="0" w:color="auto"/>
              <w:right w:val="single" w:sz="4" w:space="0" w:color="auto"/>
            </w:tcBorders>
            <w:vAlign w:val="center"/>
          </w:tcPr>
          <w:p w14:paraId="67231A8C" w14:textId="77777777" w:rsidR="00415760" w:rsidRPr="00310F11" w:rsidRDefault="00415760" w:rsidP="002A45C6">
            <w:pPr>
              <w:widowControl w:val="0"/>
              <w:jc w:val="center"/>
              <w:rPr>
                <w:rFonts w:cs="Arial"/>
                <w:szCs w:val="20"/>
                <w:lang w:val="sl-SI"/>
              </w:rPr>
            </w:pPr>
            <w:r w:rsidRPr="00310F11">
              <w:rPr>
                <w:rFonts w:cs="Arial"/>
                <w:szCs w:val="20"/>
                <w:lang w:val="sl-SI"/>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48BE60FF" w14:textId="77777777" w:rsidR="00415760" w:rsidRPr="00310F11" w:rsidRDefault="00415760" w:rsidP="002A45C6">
            <w:pPr>
              <w:widowControl w:val="0"/>
              <w:jc w:val="center"/>
              <w:rPr>
                <w:rFonts w:cs="Arial"/>
                <w:szCs w:val="20"/>
                <w:lang w:val="sl-SI"/>
              </w:rPr>
            </w:pPr>
            <w:r w:rsidRPr="00310F11">
              <w:rPr>
                <w:rFonts w:cs="Arial"/>
                <w:szCs w:val="20"/>
                <w:lang w:val="sl-SI"/>
              </w:rPr>
              <w:t>Znesek za t + 1</w:t>
            </w:r>
          </w:p>
        </w:tc>
      </w:tr>
      <w:tr w:rsidR="00415760" w:rsidRPr="00310F11" w14:paraId="785B4F18" w14:textId="77777777" w:rsidTr="002A4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8"/>
          <w:jc w:val="center"/>
        </w:trPr>
        <w:tc>
          <w:tcPr>
            <w:tcW w:w="1962" w:type="dxa"/>
            <w:gridSpan w:val="2"/>
            <w:tcBorders>
              <w:top w:val="single" w:sz="4" w:space="0" w:color="auto"/>
              <w:left w:val="single" w:sz="4" w:space="0" w:color="auto"/>
              <w:bottom w:val="single" w:sz="4" w:space="0" w:color="auto"/>
              <w:right w:val="single" w:sz="4" w:space="0" w:color="auto"/>
            </w:tcBorders>
            <w:vAlign w:val="center"/>
          </w:tcPr>
          <w:p w14:paraId="5E84660A"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c>
          <w:tcPr>
            <w:tcW w:w="2295" w:type="dxa"/>
            <w:gridSpan w:val="2"/>
            <w:tcBorders>
              <w:top w:val="single" w:sz="4" w:space="0" w:color="auto"/>
              <w:left w:val="single" w:sz="4" w:space="0" w:color="auto"/>
              <w:bottom w:val="single" w:sz="4" w:space="0" w:color="auto"/>
              <w:right w:val="single" w:sz="4" w:space="0" w:color="auto"/>
            </w:tcBorders>
            <w:vAlign w:val="center"/>
          </w:tcPr>
          <w:p w14:paraId="184B6C45"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2085565B"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c>
          <w:tcPr>
            <w:tcW w:w="1645" w:type="dxa"/>
            <w:gridSpan w:val="5"/>
            <w:tcBorders>
              <w:top w:val="single" w:sz="4" w:space="0" w:color="auto"/>
              <w:left w:val="single" w:sz="4" w:space="0" w:color="auto"/>
              <w:bottom w:val="single" w:sz="4" w:space="0" w:color="auto"/>
              <w:right w:val="single" w:sz="4" w:space="0" w:color="auto"/>
            </w:tcBorders>
            <w:vAlign w:val="center"/>
          </w:tcPr>
          <w:p w14:paraId="364E98E2"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004BD5F2"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r>
      <w:tr w:rsidR="00415760" w:rsidRPr="00310F11" w14:paraId="1B18692C" w14:textId="77777777" w:rsidTr="002A4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jc w:val="center"/>
        </w:trPr>
        <w:tc>
          <w:tcPr>
            <w:tcW w:w="1962" w:type="dxa"/>
            <w:gridSpan w:val="2"/>
            <w:tcBorders>
              <w:top w:val="single" w:sz="4" w:space="0" w:color="auto"/>
              <w:left w:val="single" w:sz="4" w:space="0" w:color="auto"/>
              <w:bottom w:val="single" w:sz="4" w:space="0" w:color="auto"/>
              <w:right w:val="single" w:sz="4" w:space="0" w:color="auto"/>
            </w:tcBorders>
            <w:vAlign w:val="center"/>
          </w:tcPr>
          <w:p w14:paraId="61F65609"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c>
          <w:tcPr>
            <w:tcW w:w="2295" w:type="dxa"/>
            <w:gridSpan w:val="2"/>
            <w:tcBorders>
              <w:top w:val="single" w:sz="4" w:space="0" w:color="auto"/>
              <w:left w:val="single" w:sz="4" w:space="0" w:color="auto"/>
              <w:bottom w:val="single" w:sz="4" w:space="0" w:color="auto"/>
              <w:right w:val="single" w:sz="4" w:space="0" w:color="auto"/>
            </w:tcBorders>
            <w:vAlign w:val="center"/>
          </w:tcPr>
          <w:p w14:paraId="424F8B55"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00A12395"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c>
          <w:tcPr>
            <w:tcW w:w="1645" w:type="dxa"/>
            <w:gridSpan w:val="5"/>
            <w:tcBorders>
              <w:top w:val="single" w:sz="4" w:space="0" w:color="auto"/>
              <w:left w:val="single" w:sz="4" w:space="0" w:color="auto"/>
              <w:bottom w:val="single" w:sz="4" w:space="0" w:color="auto"/>
              <w:right w:val="single" w:sz="4" w:space="0" w:color="auto"/>
            </w:tcBorders>
            <w:vAlign w:val="center"/>
          </w:tcPr>
          <w:p w14:paraId="40DECD97"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E81F81E"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r>
      <w:tr w:rsidR="00415760" w:rsidRPr="00310F11" w14:paraId="254F6BCF" w14:textId="77777777" w:rsidTr="002A4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jc w:val="center"/>
        </w:trPr>
        <w:tc>
          <w:tcPr>
            <w:tcW w:w="5613" w:type="dxa"/>
            <w:gridSpan w:val="6"/>
            <w:tcBorders>
              <w:top w:val="single" w:sz="4" w:space="0" w:color="auto"/>
              <w:left w:val="single" w:sz="4" w:space="0" w:color="auto"/>
              <w:bottom w:val="single" w:sz="4" w:space="0" w:color="auto"/>
              <w:right w:val="single" w:sz="4" w:space="0" w:color="auto"/>
            </w:tcBorders>
            <w:vAlign w:val="center"/>
          </w:tcPr>
          <w:p w14:paraId="12878166" w14:textId="77777777" w:rsidR="00415760" w:rsidRPr="00310F11" w:rsidRDefault="00415760" w:rsidP="002A45C6">
            <w:pPr>
              <w:pStyle w:val="Naslov1"/>
              <w:keepNext w:val="0"/>
              <w:widowControl w:val="0"/>
              <w:tabs>
                <w:tab w:val="left" w:pos="360"/>
              </w:tabs>
              <w:spacing w:before="0" w:after="0"/>
              <w:rPr>
                <w:rFonts w:cs="Arial"/>
                <w:sz w:val="20"/>
                <w:szCs w:val="20"/>
              </w:rPr>
            </w:pPr>
            <w:r w:rsidRPr="00310F11">
              <w:rPr>
                <w:rFonts w:cs="Arial"/>
                <w:sz w:val="20"/>
                <w:szCs w:val="20"/>
              </w:rPr>
              <w:t>SKUPAJ</w:t>
            </w:r>
          </w:p>
        </w:tc>
        <w:tc>
          <w:tcPr>
            <w:tcW w:w="1645" w:type="dxa"/>
            <w:gridSpan w:val="5"/>
            <w:tcBorders>
              <w:top w:val="single" w:sz="4" w:space="0" w:color="auto"/>
              <w:left w:val="single" w:sz="4" w:space="0" w:color="auto"/>
              <w:bottom w:val="single" w:sz="4" w:space="0" w:color="auto"/>
              <w:right w:val="single" w:sz="4" w:space="0" w:color="auto"/>
            </w:tcBorders>
            <w:vAlign w:val="center"/>
          </w:tcPr>
          <w:p w14:paraId="737BD34F" w14:textId="77777777" w:rsidR="00415760" w:rsidRPr="00310F11" w:rsidRDefault="00415760" w:rsidP="002A45C6">
            <w:pPr>
              <w:widowControl w:val="0"/>
              <w:jc w:val="center"/>
              <w:rPr>
                <w:rFonts w:cs="Arial"/>
                <w:b/>
                <w:szCs w:val="20"/>
                <w:lang w:val="sl-SI"/>
              </w:rPr>
            </w:pPr>
          </w:p>
        </w:tc>
        <w:tc>
          <w:tcPr>
            <w:tcW w:w="1842" w:type="dxa"/>
            <w:tcBorders>
              <w:top w:val="single" w:sz="4" w:space="0" w:color="auto"/>
              <w:left w:val="single" w:sz="4" w:space="0" w:color="auto"/>
              <w:bottom w:val="single" w:sz="4" w:space="0" w:color="auto"/>
              <w:right w:val="single" w:sz="4" w:space="0" w:color="auto"/>
            </w:tcBorders>
            <w:vAlign w:val="center"/>
          </w:tcPr>
          <w:p w14:paraId="706672CF" w14:textId="77777777" w:rsidR="00415760" w:rsidRPr="00310F11" w:rsidRDefault="00415760" w:rsidP="002A45C6">
            <w:pPr>
              <w:pStyle w:val="Naslov1"/>
              <w:keepNext w:val="0"/>
              <w:widowControl w:val="0"/>
              <w:tabs>
                <w:tab w:val="left" w:pos="360"/>
              </w:tabs>
              <w:spacing w:before="0" w:after="0"/>
              <w:rPr>
                <w:rFonts w:cs="Arial"/>
                <w:sz w:val="20"/>
                <w:szCs w:val="20"/>
              </w:rPr>
            </w:pPr>
          </w:p>
        </w:tc>
      </w:tr>
      <w:tr w:rsidR="00415760" w:rsidRPr="00310F11" w14:paraId="3A1A14DD" w14:textId="77777777" w:rsidTr="002A4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94"/>
          <w:jc w:val="center"/>
        </w:trPr>
        <w:tc>
          <w:tcPr>
            <w:tcW w:w="9100" w:type="dxa"/>
            <w:gridSpan w:val="12"/>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2E79A5F" w14:textId="77777777" w:rsidR="00415760" w:rsidRPr="00310F11" w:rsidRDefault="00415760" w:rsidP="002A45C6">
            <w:pPr>
              <w:pStyle w:val="Naslov1"/>
              <w:keepNext w:val="0"/>
              <w:widowControl w:val="0"/>
              <w:tabs>
                <w:tab w:val="left" w:pos="2340"/>
              </w:tabs>
              <w:spacing w:before="0" w:after="0"/>
              <w:rPr>
                <w:rFonts w:cs="Arial"/>
                <w:sz w:val="20"/>
                <w:szCs w:val="20"/>
              </w:rPr>
            </w:pPr>
            <w:proofErr w:type="spellStart"/>
            <w:r w:rsidRPr="00310F11">
              <w:rPr>
                <w:rFonts w:cs="Arial"/>
                <w:sz w:val="20"/>
                <w:szCs w:val="20"/>
              </w:rPr>
              <w:t>II.b</w:t>
            </w:r>
            <w:proofErr w:type="spellEnd"/>
            <w:r w:rsidRPr="00310F11">
              <w:rPr>
                <w:rFonts w:cs="Arial"/>
                <w:sz w:val="20"/>
                <w:szCs w:val="20"/>
              </w:rPr>
              <w:t xml:space="preserve"> Manjkajoče pravice porabe bodo zagotovljene s prerazporeditvijo:</w:t>
            </w:r>
          </w:p>
        </w:tc>
      </w:tr>
      <w:tr w:rsidR="00415760" w:rsidRPr="00310F11" w14:paraId="693ED8A4" w14:textId="77777777" w:rsidTr="002A4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0"/>
          <w:jc w:val="center"/>
        </w:trPr>
        <w:tc>
          <w:tcPr>
            <w:tcW w:w="1962" w:type="dxa"/>
            <w:gridSpan w:val="2"/>
            <w:tcBorders>
              <w:top w:val="single" w:sz="4" w:space="0" w:color="auto"/>
              <w:left w:val="single" w:sz="4" w:space="0" w:color="auto"/>
              <w:bottom w:val="single" w:sz="4" w:space="0" w:color="auto"/>
              <w:right w:val="single" w:sz="4" w:space="0" w:color="auto"/>
            </w:tcBorders>
            <w:vAlign w:val="center"/>
          </w:tcPr>
          <w:p w14:paraId="159F40EC" w14:textId="77777777" w:rsidR="00415760" w:rsidRPr="00310F11" w:rsidRDefault="00415760" w:rsidP="002A45C6">
            <w:pPr>
              <w:widowControl w:val="0"/>
              <w:jc w:val="center"/>
              <w:rPr>
                <w:rFonts w:cs="Arial"/>
                <w:szCs w:val="20"/>
                <w:lang w:val="sl-SI"/>
              </w:rPr>
            </w:pPr>
            <w:r w:rsidRPr="00310F11">
              <w:rPr>
                <w:rFonts w:cs="Arial"/>
                <w:szCs w:val="20"/>
                <w:lang w:val="sl-SI"/>
              </w:rPr>
              <w:t xml:space="preserve">Ime proračunskega uporabnika </w:t>
            </w:r>
          </w:p>
        </w:tc>
        <w:tc>
          <w:tcPr>
            <w:tcW w:w="2295" w:type="dxa"/>
            <w:gridSpan w:val="2"/>
            <w:tcBorders>
              <w:top w:val="single" w:sz="4" w:space="0" w:color="auto"/>
              <w:left w:val="single" w:sz="4" w:space="0" w:color="auto"/>
              <w:bottom w:val="single" w:sz="4" w:space="0" w:color="auto"/>
              <w:right w:val="single" w:sz="4" w:space="0" w:color="auto"/>
            </w:tcBorders>
            <w:vAlign w:val="center"/>
          </w:tcPr>
          <w:p w14:paraId="198A6106" w14:textId="77777777" w:rsidR="00415760" w:rsidRPr="00310F11" w:rsidRDefault="00415760" w:rsidP="002A45C6">
            <w:pPr>
              <w:widowControl w:val="0"/>
              <w:jc w:val="center"/>
              <w:rPr>
                <w:rFonts w:cs="Arial"/>
                <w:szCs w:val="20"/>
                <w:lang w:val="sl-SI"/>
              </w:rPr>
            </w:pPr>
            <w:r w:rsidRPr="00310F11">
              <w:rPr>
                <w:rFonts w:cs="Arial"/>
                <w:szCs w:val="20"/>
                <w:lang w:val="sl-SI"/>
              </w:rPr>
              <w:t>Šifra in naziv ukrepa, projekta</w:t>
            </w: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6CB8DB00" w14:textId="77777777" w:rsidR="00415760" w:rsidRPr="00310F11" w:rsidRDefault="00415760" w:rsidP="002A45C6">
            <w:pPr>
              <w:widowControl w:val="0"/>
              <w:jc w:val="center"/>
              <w:rPr>
                <w:rFonts w:cs="Arial"/>
                <w:szCs w:val="20"/>
                <w:lang w:val="sl-SI"/>
              </w:rPr>
            </w:pPr>
            <w:r w:rsidRPr="00310F11">
              <w:rPr>
                <w:rFonts w:cs="Arial"/>
                <w:szCs w:val="20"/>
                <w:lang w:val="sl-SI"/>
              </w:rPr>
              <w:t xml:space="preserve">Šifra in naziv proračunske postavke </w:t>
            </w:r>
          </w:p>
        </w:tc>
        <w:tc>
          <w:tcPr>
            <w:tcW w:w="1645" w:type="dxa"/>
            <w:gridSpan w:val="5"/>
            <w:tcBorders>
              <w:top w:val="single" w:sz="4" w:space="0" w:color="auto"/>
              <w:left w:val="single" w:sz="4" w:space="0" w:color="auto"/>
              <w:bottom w:val="single" w:sz="4" w:space="0" w:color="auto"/>
              <w:right w:val="single" w:sz="4" w:space="0" w:color="auto"/>
            </w:tcBorders>
            <w:vAlign w:val="center"/>
          </w:tcPr>
          <w:p w14:paraId="0AB67535" w14:textId="77777777" w:rsidR="00415760" w:rsidRPr="00310F11" w:rsidRDefault="00415760" w:rsidP="002A45C6">
            <w:pPr>
              <w:widowControl w:val="0"/>
              <w:jc w:val="center"/>
              <w:rPr>
                <w:rFonts w:cs="Arial"/>
                <w:szCs w:val="20"/>
                <w:lang w:val="sl-SI"/>
              </w:rPr>
            </w:pPr>
            <w:r w:rsidRPr="00310F11">
              <w:rPr>
                <w:rFonts w:cs="Arial"/>
                <w:szCs w:val="20"/>
                <w:lang w:val="sl-SI"/>
              </w:rPr>
              <w:t>Znesek za tekoče leto (t)</w:t>
            </w:r>
          </w:p>
        </w:tc>
        <w:tc>
          <w:tcPr>
            <w:tcW w:w="1842" w:type="dxa"/>
            <w:tcBorders>
              <w:top w:val="single" w:sz="4" w:space="0" w:color="auto"/>
              <w:left w:val="single" w:sz="4" w:space="0" w:color="auto"/>
              <w:bottom w:val="single" w:sz="4" w:space="0" w:color="auto"/>
              <w:right w:val="single" w:sz="4" w:space="0" w:color="auto"/>
            </w:tcBorders>
            <w:vAlign w:val="center"/>
          </w:tcPr>
          <w:p w14:paraId="14BB1C71" w14:textId="77777777" w:rsidR="00415760" w:rsidRPr="00310F11" w:rsidRDefault="00415760" w:rsidP="002A45C6">
            <w:pPr>
              <w:widowControl w:val="0"/>
              <w:jc w:val="center"/>
              <w:rPr>
                <w:rFonts w:cs="Arial"/>
                <w:szCs w:val="20"/>
                <w:lang w:val="sl-SI"/>
              </w:rPr>
            </w:pPr>
            <w:r w:rsidRPr="00310F11">
              <w:rPr>
                <w:rFonts w:cs="Arial"/>
                <w:szCs w:val="20"/>
                <w:lang w:val="sl-SI"/>
              </w:rPr>
              <w:t xml:space="preserve">Znesek za t + 1 </w:t>
            </w:r>
          </w:p>
        </w:tc>
      </w:tr>
      <w:tr w:rsidR="00415760" w:rsidRPr="00310F11" w14:paraId="42D73848" w14:textId="77777777" w:rsidTr="002A4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jc w:val="center"/>
        </w:trPr>
        <w:tc>
          <w:tcPr>
            <w:tcW w:w="1962" w:type="dxa"/>
            <w:gridSpan w:val="2"/>
            <w:tcBorders>
              <w:top w:val="single" w:sz="4" w:space="0" w:color="auto"/>
              <w:left w:val="single" w:sz="4" w:space="0" w:color="auto"/>
              <w:bottom w:val="single" w:sz="4" w:space="0" w:color="auto"/>
              <w:right w:val="single" w:sz="4" w:space="0" w:color="auto"/>
            </w:tcBorders>
            <w:vAlign w:val="center"/>
          </w:tcPr>
          <w:p w14:paraId="2B09F142"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c>
          <w:tcPr>
            <w:tcW w:w="2295" w:type="dxa"/>
            <w:gridSpan w:val="2"/>
            <w:tcBorders>
              <w:top w:val="single" w:sz="4" w:space="0" w:color="auto"/>
              <w:left w:val="single" w:sz="4" w:space="0" w:color="auto"/>
              <w:bottom w:val="single" w:sz="4" w:space="0" w:color="auto"/>
              <w:right w:val="single" w:sz="4" w:space="0" w:color="auto"/>
            </w:tcBorders>
            <w:vAlign w:val="center"/>
          </w:tcPr>
          <w:p w14:paraId="3779371C"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4044079C"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c>
          <w:tcPr>
            <w:tcW w:w="1645" w:type="dxa"/>
            <w:gridSpan w:val="5"/>
            <w:tcBorders>
              <w:top w:val="single" w:sz="4" w:space="0" w:color="auto"/>
              <w:left w:val="single" w:sz="4" w:space="0" w:color="auto"/>
              <w:bottom w:val="single" w:sz="4" w:space="0" w:color="auto"/>
              <w:right w:val="single" w:sz="4" w:space="0" w:color="auto"/>
            </w:tcBorders>
            <w:vAlign w:val="center"/>
          </w:tcPr>
          <w:p w14:paraId="0CE4CEBB"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0DB945B"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r>
      <w:tr w:rsidR="00415760" w:rsidRPr="00310F11" w14:paraId="4CBEED05" w14:textId="77777777" w:rsidTr="002A4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jc w:val="center"/>
        </w:trPr>
        <w:tc>
          <w:tcPr>
            <w:tcW w:w="1962" w:type="dxa"/>
            <w:gridSpan w:val="2"/>
            <w:tcBorders>
              <w:top w:val="single" w:sz="4" w:space="0" w:color="auto"/>
              <w:left w:val="single" w:sz="4" w:space="0" w:color="auto"/>
              <w:bottom w:val="single" w:sz="4" w:space="0" w:color="auto"/>
              <w:right w:val="single" w:sz="4" w:space="0" w:color="auto"/>
            </w:tcBorders>
            <w:vAlign w:val="center"/>
          </w:tcPr>
          <w:p w14:paraId="5596F819"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c>
          <w:tcPr>
            <w:tcW w:w="2295" w:type="dxa"/>
            <w:gridSpan w:val="2"/>
            <w:tcBorders>
              <w:top w:val="single" w:sz="4" w:space="0" w:color="auto"/>
              <w:left w:val="single" w:sz="4" w:space="0" w:color="auto"/>
              <w:bottom w:val="single" w:sz="4" w:space="0" w:color="auto"/>
              <w:right w:val="single" w:sz="4" w:space="0" w:color="auto"/>
            </w:tcBorders>
            <w:vAlign w:val="center"/>
          </w:tcPr>
          <w:p w14:paraId="1BB8BE09"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c>
          <w:tcPr>
            <w:tcW w:w="1356" w:type="dxa"/>
            <w:gridSpan w:val="2"/>
            <w:tcBorders>
              <w:top w:val="single" w:sz="4" w:space="0" w:color="auto"/>
              <w:left w:val="single" w:sz="4" w:space="0" w:color="auto"/>
              <w:bottom w:val="single" w:sz="4" w:space="0" w:color="auto"/>
              <w:right w:val="single" w:sz="4" w:space="0" w:color="auto"/>
            </w:tcBorders>
            <w:vAlign w:val="center"/>
          </w:tcPr>
          <w:p w14:paraId="195F28C7"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c>
          <w:tcPr>
            <w:tcW w:w="1645" w:type="dxa"/>
            <w:gridSpan w:val="5"/>
            <w:tcBorders>
              <w:top w:val="single" w:sz="4" w:space="0" w:color="auto"/>
              <w:left w:val="single" w:sz="4" w:space="0" w:color="auto"/>
              <w:bottom w:val="single" w:sz="4" w:space="0" w:color="auto"/>
              <w:right w:val="single" w:sz="4" w:space="0" w:color="auto"/>
            </w:tcBorders>
            <w:vAlign w:val="center"/>
          </w:tcPr>
          <w:p w14:paraId="72AC1509"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4EAFE3B1"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r>
      <w:tr w:rsidR="00415760" w:rsidRPr="00310F11" w14:paraId="76A716D5" w14:textId="77777777" w:rsidTr="002A4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jc w:val="center"/>
        </w:trPr>
        <w:tc>
          <w:tcPr>
            <w:tcW w:w="5613" w:type="dxa"/>
            <w:gridSpan w:val="6"/>
            <w:tcBorders>
              <w:top w:val="single" w:sz="4" w:space="0" w:color="auto"/>
              <w:left w:val="single" w:sz="4" w:space="0" w:color="auto"/>
              <w:bottom w:val="single" w:sz="4" w:space="0" w:color="auto"/>
              <w:right w:val="single" w:sz="4" w:space="0" w:color="auto"/>
            </w:tcBorders>
            <w:vAlign w:val="center"/>
          </w:tcPr>
          <w:p w14:paraId="5397ABFC" w14:textId="77777777" w:rsidR="00415760" w:rsidRPr="00310F11" w:rsidRDefault="00415760" w:rsidP="002A45C6">
            <w:pPr>
              <w:pStyle w:val="Naslov1"/>
              <w:keepNext w:val="0"/>
              <w:widowControl w:val="0"/>
              <w:tabs>
                <w:tab w:val="left" w:pos="360"/>
              </w:tabs>
              <w:spacing w:before="0" w:after="0"/>
              <w:rPr>
                <w:rFonts w:cs="Arial"/>
                <w:sz w:val="20"/>
                <w:szCs w:val="20"/>
              </w:rPr>
            </w:pPr>
            <w:r w:rsidRPr="00310F11">
              <w:rPr>
                <w:rFonts w:cs="Arial"/>
                <w:sz w:val="20"/>
                <w:szCs w:val="20"/>
              </w:rPr>
              <w:t>SKUPAJ</w:t>
            </w:r>
          </w:p>
        </w:tc>
        <w:tc>
          <w:tcPr>
            <w:tcW w:w="1645" w:type="dxa"/>
            <w:gridSpan w:val="5"/>
            <w:tcBorders>
              <w:top w:val="single" w:sz="4" w:space="0" w:color="auto"/>
              <w:left w:val="single" w:sz="4" w:space="0" w:color="auto"/>
              <w:bottom w:val="single" w:sz="4" w:space="0" w:color="auto"/>
              <w:right w:val="single" w:sz="4" w:space="0" w:color="auto"/>
            </w:tcBorders>
            <w:vAlign w:val="center"/>
          </w:tcPr>
          <w:p w14:paraId="7CADD436" w14:textId="77777777" w:rsidR="00415760" w:rsidRPr="00310F11" w:rsidRDefault="00415760" w:rsidP="002A45C6">
            <w:pPr>
              <w:pStyle w:val="Naslov1"/>
              <w:keepNext w:val="0"/>
              <w:widowControl w:val="0"/>
              <w:tabs>
                <w:tab w:val="left" w:pos="360"/>
              </w:tabs>
              <w:spacing w:before="0" w:after="0"/>
              <w:rPr>
                <w:rFonts w:cs="Arial"/>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14:paraId="33B30A83" w14:textId="77777777" w:rsidR="00415760" w:rsidRPr="00310F11" w:rsidRDefault="00415760" w:rsidP="002A45C6">
            <w:pPr>
              <w:pStyle w:val="Naslov1"/>
              <w:keepNext w:val="0"/>
              <w:widowControl w:val="0"/>
              <w:tabs>
                <w:tab w:val="left" w:pos="360"/>
              </w:tabs>
              <w:spacing w:before="0" w:after="0"/>
              <w:rPr>
                <w:rFonts w:cs="Arial"/>
                <w:sz w:val="20"/>
                <w:szCs w:val="20"/>
              </w:rPr>
            </w:pPr>
          </w:p>
        </w:tc>
      </w:tr>
      <w:tr w:rsidR="00415760" w:rsidRPr="00310F11" w14:paraId="12A27804" w14:textId="77777777" w:rsidTr="002A4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7"/>
          <w:jc w:val="center"/>
        </w:trPr>
        <w:tc>
          <w:tcPr>
            <w:tcW w:w="9100" w:type="dxa"/>
            <w:gridSpan w:val="12"/>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323E204" w14:textId="77777777" w:rsidR="00415760" w:rsidRPr="00310F11" w:rsidRDefault="00415760" w:rsidP="002A45C6">
            <w:pPr>
              <w:pStyle w:val="Naslov1"/>
              <w:keepNext w:val="0"/>
              <w:widowControl w:val="0"/>
              <w:tabs>
                <w:tab w:val="left" w:pos="2340"/>
              </w:tabs>
              <w:spacing w:before="0" w:after="0"/>
              <w:rPr>
                <w:rFonts w:cs="Arial"/>
                <w:sz w:val="20"/>
                <w:szCs w:val="20"/>
              </w:rPr>
            </w:pPr>
            <w:proofErr w:type="spellStart"/>
            <w:r w:rsidRPr="00310F11">
              <w:rPr>
                <w:rFonts w:cs="Arial"/>
                <w:sz w:val="20"/>
                <w:szCs w:val="20"/>
              </w:rPr>
              <w:t>II.c</w:t>
            </w:r>
            <w:proofErr w:type="spellEnd"/>
            <w:r w:rsidRPr="00310F11">
              <w:rPr>
                <w:rFonts w:cs="Arial"/>
                <w:sz w:val="20"/>
                <w:szCs w:val="20"/>
              </w:rPr>
              <w:t xml:space="preserve"> Načrtovana nadomestitev zmanjšanih prihodkov in povečanih odhodkov proračuna:</w:t>
            </w:r>
          </w:p>
        </w:tc>
      </w:tr>
      <w:tr w:rsidR="00415760" w:rsidRPr="00310F11" w14:paraId="78C4E590" w14:textId="77777777" w:rsidTr="002A4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0"/>
          <w:jc w:val="center"/>
        </w:trPr>
        <w:tc>
          <w:tcPr>
            <w:tcW w:w="4257" w:type="dxa"/>
            <w:gridSpan w:val="4"/>
            <w:tcBorders>
              <w:top w:val="single" w:sz="4" w:space="0" w:color="auto"/>
              <w:left w:val="single" w:sz="4" w:space="0" w:color="auto"/>
              <w:bottom w:val="single" w:sz="4" w:space="0" w:color="auto"/>
              <w:right w:val="single" w:sz="4" w:space="0" w:color="auto"/>
            </w:tcBorders>
            <w:vAlign w:val="center"/>
          </w:tcPr>
          <w:p w14:paraId="7DE2ECA5" w14:textId="77777777" w:rsidR="00415760" w:rsidRPr="00310F11" w:rsidRDefault="00415760" w:rsidP="002A45C6">
            <w:pPr>
              <w:widowControl w:val="0"/>
              <w:ind w:left="-122" w:right="-112"/>
              <w:jc w:val="center"/>
              <w:rPr>
                <w:rFonts w:cs="Arial"/>
                <w:szCs w:val="20"/>
                <w:lang w:val="sl-SI"/>
              </w:rPr>
            </w:pPr>
            <w:r w:rsidRPr="00310F11">
              <w:rPr>
                <w:rFonts w:cs="Arial"/>
                <w:szCs w:val="20"/>
                <w:lang w:val="sl-SI"/>
              </w:rPr>
              <w:t>Novi prihodki</w:t>
            </w: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059D79D2" w14:textId="77777777" w:rsidR="00415760" w:rsidRPr="00310F11" w:rsidRDefault="00415760" w:rsidP="002A45C6">
            <w:pPr>
              <w:widowControl w:val="0"/>
              <w:ind w:left="-122" w:right="-112"/>
              <w:jc w:val="center"/>
              <w:rPr>
                <w:rFonts w:cs="Arial"/>
                <w:szCs w:val="20"/>
                <w:lang w:val="sl-SI"/>
              </w:rPr>
            </w:pPr>
            <w:r w:rsidRPr="00310F11">
              <w:rPr>
                <w:rFonts w:cs="Arial"/>
                <w:szCs w:val="20"/>
                <w:lang w:val="sl-SI"/>
              </w:rPr>
              <w:t>Znesek za tekoče leto (t)</w:t>
            </w: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055714C8" w14:textId="77777777" w:rsidR="00415760" w:rsidRPr="00310F11" w:rsidRDefault="00415760" w:rsidP="002A45C6">
            <w:pPr>
              <w:widowControl w:val="0"/>
              <w:ind w:left="-122" w:right="-112"/>
              <w:jc w:val="center"/>
              <w:rPr>
                <w:rFonts w:cs="Arial"/>
                <w:szCs w:val="20"/>
                <w:lang w:val="sl-SI"/>
              </w:rPr>
            </w:pPr>
            <w:r w:rsidRPr="00310F11">
              <w:rPr>
                <w:rFonts w:cs="Arial"/>
                <w:szCs w:val="20"/>
                <w:lang w:val="sl-SI"/>
              </w:rPr>
              <w:t>Znesek za t + 1</w:t>
            </w:r>
          </w:p>
        </w:tc>
      </w:tr>
      <w:tr w:rsidR="00415760" w:rsidRPr="00310F11" w14:paraId="02A9D352" w14:textId="77777777" w:rsidTr="002A4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jc w:val="center"/>
        </w:trPr>
        <w:tc>
          <w:tcPr>
            <w:tcW w:w="4257" w:type="dxa"/>
            <w:gridSpan w:val="4"/>
            <w:tcBorders>
              <w:top w:val="single" w:sz="4" w:space="0" w:color="auto"/>
              <w:left w:val="single" w:sz="4" w:space="0" w:color="auto"/>
              <w:bottom w:val="single" w:sz="4" w:space="0" w:color="auto"/>
              <w:right w:val="single" w:sz="4" w:space="0" w:color="auto"/>
            </w:tcBorders>
            <w:vAlign w:val="center"/>
          </w:tcPr>
          <w:p w14:paraId="34A7CC42"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2453DF10"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40A12F8C"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r>
      <w:tr w:rsidR="00415760" w:rsidRPr="00310F11" w14:paraId="39B120C4" w14:textId="77777777" w:rsidTr="002A4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jc w:val="center"/>
        </w:trPr>
        <w:tc>
          <w:tcPr>
            <w:tcW w:w="4257" w:type="dxa"/>
            <w:gridSpan w:val="4"/>
            <w:tcBorders>
              <w:top w:val="single" w:sz="4" w:space="0" w:color="auto"/>
              <w:left w:val="single" w:sz="4" w:space="0" w:color="auto"/>
              <w:bottom w:val="single" w:sz="4" w:space="0" w:color="auto"/>
              <w:right w:val="single" w:sz="4" w:space="0" w:color="auto"/>
            </w:tcBorders>
            <w:vAlign w:val="center"/>
          </w:tcPr>
          <w:p w14:paraId="481CB2E0"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10071D29"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7BF679F2"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r>
      <w:tr w:rsidR="00415760" w:rsidRPr="00310F11" w14:paraId="272637AC" w14:textId="77777777" w:rsidTr="002A4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jc w:val="center"/>
        </w:trPr>
        <w:tc>
          <w:tcPr>
            <w:tcW w:w="4257" w:type="dxa"/>
            <w:gridSpan w:val="4"/>
            <w:tcBorders>
              <w:top w:val="single" w:sz="4" w:space="0" w:color="auto"/>
              <w:left w:val="single" w:sz="4" w:space="0" w:color="auto"/>
              <w:bottom w:val="single" w:sz="4" w:space="0" w:color="auto"/>
              <w:right w:val="single" w:sz="4" w:space="0" w:color="auto"/>
            </w:tcBorders>
            <w:vAlign w:val="center"/>
          </w:tcPr>
          <w:p w14:paraId="5B42CFC0"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2D28DCB5"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13A7CB12" w14:textId="77777777" w:rsidR="00415760" w:rsidRPr="00310F11" w:rsidRDefault="00415760" w:rsidP="002A45C6">
            <w:pPr>
              <w:pStyle w:val="Naslov1"/>
              <w:keepNext w:val="0"/>
              <w:widowControl w:val="0"/>
              <w:tabs>
                <w:tab w:val="left" w:pos="360"/>
              </w:tabs>
              <w:spacing w:before="0" w:after="0"/>
              <w:rPr>
                <w:rFonts w:cs="Arial"/>
                <w:b w:val="0"/>
                <w:bCs/>
                <w:sz w:val="20"/>
                <w:szCs w:val="20"/>
              </w:rPr>
            </w:pPr>
          </w:p>
        </w:tc>
      </w:tr>
      <w:tr w:rsidR="00415760" w:rsidRPr="00310F11" w14:paraId="644EAC3A" w14:textId="77777777" w:rsidTr="002A45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5"/>
          <w:jc w:val="center"/>
        </w:trPr>
        <w:tc>
          <w:tcPr>
            <w:tcW w:w="4257" w:type="dxa"/>
            <w:gridSpan w:val="4"/>
            <w:tcBorders>
              <w:top w:val="single" w:sz="4" w:space="0" w:color="auto"/>
              <w:left w:val="single" w:sz="4" w:space="0" w:color="auto"/>
              <w:bottom w:val="single" w:sz="4" w:space="0" w:color="auto"/>
              <w:right w:val="single" w:sz="4" w:space="0" w:color="auto"/>
            </w:tcBorders>
            <w:vAlign w:val="center"/>
          </w:tcPr>
          <w:p w14:paraId="00329BED" w14:textId="77777777" w:rsidR="00415760" w:rsidRPr="00310F11" w:rsidRDefault="00415760" w:rsidP="002A45C6">
            <w:pPr>
              <w:pStyle w:val="Naslov1"/>
              <w:keepNext w:val="0"/>
              <w:widowControl w:val="0"/>
              <w:tabs>
                <w:tab w:val="left" w:pos="360"/>
              </w:tabs>
              <w:spacing w:before="0" w:after="0"/>
              <w:rPr>
                <w:rFonts w:cs="Arial"/>
                <w:sz w:val="20"/>
                <w:szCs w:val="20"/>
              </w:rPr>
            </w:pPr>
            <w:r w:rsidRPr="00310F11">
              <w:rPr>
                <w:rFonts w:cs="Arial"/>
                <w:sz w:val="20"/>
                <w:szCs w:val="20"/>
              </w:rPr>
              <w:lastRenderedPageBreak/>
              <w:t>SKUPAJ</w:t>
            </w:r>
          </w:p>
        </w:tc>
        <w:tc>
          <w:tcPr>
            <w:tcW w:w="2038" w:type="dxa"/>
            <w:gridSpan w:val="4"/>
            <w:tcBorders>
              <w:top w:val="single" w:sz="4" w:space="0" w:color="auto"/>
              <w:left w:val="single" w:sz="4" w:space="0" w:color="auto"/>
              <w:bottom w:val="single" w:sz="4" w:space="0" w:color="auto"/>
              <w:right w:val="single" w:sz="4" w:space="0" w:color="auto"/>
            </w:tcBorders>
            <w:vAlign w:val="center"/>
          </w:tcPr>
          <w:p w14:paraId="30948FCA" w14:textId="77777777" w:rsidR="00415760" w:rsidRPr="00310F11" w:rsidRDefault="00415760" w:rsidP="002A45C6">
            <w:pPr>
              <w:pStyle w:val="Naslov1"/>
              <w:keepNext w:val="0"/>
              <w:widowControl w:val="0"/>
              <w:tabs>
                <w:tab w:val="left" w:pos="360"/>
              </w:tabs>
              <w:spacing w:before="0" w:after="0"/>
              <w:rPr>
                <w:rFonts w:cs="Arial"/>
                <w:sz w:val="20"/>
                <w:szCs w:val="20"/>
              </w:rPr>
            </w:pPr>
          </w:p>
        </w:tc>
        <w:tc>
          <w:tcPr>
            <w:tcW w:w="2805" w:type="dxa"/>
            <w:gridSpan w:val="4"/>
            <w:tcBorders>
              <w:top w:val="single" w:sz="4" w:space="0" w:color="auto"/>
              <w:left w:val="single" w:sz="4" w:space="0" w:color="auto"/>
              <w:bottom w:val="single" w:sz="4" w:space="0" w:color="auto"/>
              <w:right w:val="single" w:sz="4" w:space="0" w:color="auto"/>
            </w:tcBorders>
            <w:vAlign w:val="center"/>
          </w:tcPr>
          <w:p w14:paraId="4E5D172B" w14:textId="77777777" w:rsidR="00415760" w:rsidRPr="00310F11" w:rsidRDefault="00415760" w:rsidP="002A45C6">
            <w:pPr>
              <w:pStyle w:val="Naslov1"/>
              <w:keepNext w:val="0"/>
              <w:widowControl w:val="0"/>
              <w:tabs>
                <w:tab w:val="left" w:pos="360"/>
              </w:tabs>
              <w:spacing w:before="0" w:after="0"/>
              <w:rPr>
                <w:rFonts w:cs="Arial"/>
                <w:sz w:val="20"/>
                <w:szCs w:val="20"/>
              </w:rPr>
            </w:pPr>
          </w:p>
        </w:tc>
      </w:tr>
      <w:tr w:rsidR="00415760" w:rsidRPr="00B74ACA" w14:paraId="68E3DA16" w14:textId="77777777" w:rsidTr="002A45C6">
        <w:trPr>
          <w:trHeight w:val="1910"/>
          <w:jc w:val="center"/>
        </w:trPr>
        <w:tc>
          <w:tcPr>
            <w:tcW w:w="9100" w:type="dxa"/>
            <w:gridSpan w:val="12"/>
          </w:tcPr>
          <w:p w14:paraId="53B2371A" w14:textId="77777777" w:rsidR="00415760" w:rsidRPr="00310F11" w:rsidRDefault="00415760" w:rsidP="002A45C6">
            <w:pPr>
              <w:widowControl w:val="0"/>
              <w:rPr>
                <w:rFonts w:cs="Arial"/>
                <w:b/>
                <w:szCs w:val="20"/>
                <w:lang w:val="sl-SI"/>
              </w:rPr>
            </w:pPr>
            <w:r w:rsidRPr="00310F11">
              <w:rPr>
                <w:rFonts w:cs="Arial"/>
                <w:b/>
                <w:szCs w:val="20"/>
                <w:lang w:val="sl-SI"/>
              </w:rPr>
              <w:t>OBRAZLOŽITEV:</w:t>
            </w:r>
          </w:p>
          <w:p w14:paraId="76F8CB84" w14:textId="77777777" w:rsidR="00415760" w:rsidRPr="00310F11" w:rsidRDefault="00415760" w:rsidP="001A0D1D">
            <w:pPr>
              <w:widowControl w:val="0"/>
              <w:numPr>
                <w:ilvl w:val="0"/>
                <w:numId w:val="4"/>
              </w:numPr>
              <w:suppressAutoHyphens/>
              <w:spacing w:line="260" w:lineRule="exact"/>
              <w:ind w:left="284" w:hanging="284"/>
              <w:jc w:val="both"/>
              <w:rPr>
                <w:rFonts w:cs="Arial"/>
                <w:b/>
                <w:szCs w:val="20"/>
                <w:lang w:val="sl-SI" w:eastAsia="sl-SI"/>
              </w:rPr>
            </w:pPr>
            <w:r w:rsidRPr="00310F11">
              <w:rPr>
                <w:rFonts w:cs="Arial"/>
                <w:b/>
                <w:szCs w:val="20"/>
                <w:lang w:val="sl-SI" w:eastAsia="sl-SI"/>
              </w:rPr>
              <w:t>Ocena finančnih posledic, ki niso načrtovane v sprejetem proračunu</w:t>
            </w:r>
          </w:p>
          <w:p w14:paraId="41A47672" w14:textId="77777777" w:rsidR="00415760" w:rsidRPr="0082347B" w:rsidRDefault="00415760" w:rsidP="002A45C6">
            <w:pPr>
              <w:widowControl w:val="0"/>
              <w:ind w:left="360" w:hanging="76"/>
              <w:jc w:val="both"/>
              <w:rPr>
                <w:rFonts w:cs="Arial"/>
                <w:i/>
                <w:iCs/>
                <w:szCs w:val="20"/>
                <w:lang w:val="sl-SI" w:eastAsia="sl-SI"/>
              </w:rPr>
            </w:pPr>
            <w:r w:rsidRPr="0082347B">
              <w:rPr>
                <w:rFonts w:cs="Arial"/>
                <w:i/>
                <w:iCs/>
                <w:szCs w:val="20"/>
                <w:lang w:val="sl-SI" w:eastAsia="sl-SI"/>
              </w:rPr>
              <w:t>V zvezi s predlaganim vladnim gradivom se navedejo predvidene spremembe (povečanje, zmanjšanje):</w:t>
            </w:r>
          </w:p>
          <w:p w14:paraId="5D60D80B" w14:textId="77777777" w:rsidR="00415760" w:rsidRPr="0082347B" w:rsidRDefault="00415760" w:rsidP="001A0D1D">
            <w:pPr>
              <w:widowControl w:val="0"/>
              <w:numPr>
                <w:ilvl w:val="0"/>
                <w:numId w:val="5"/>
              </w:numPr>
              <w:suppressAutoHyphens/>
              <w:spacing w:line="260" w:lineRule="exact"/>
              <w:jc w:val="both"/>
              <w:rPr>
                <w:rFonts w:cs="Arial"/>
                <w:i/>
                <w:iCs/>
                <w:szCs w:val="20"/>
                <w:lang w:val="sl-SI"/>
              </w:rPr>
            </w:pPr>
            <w:r w:rsidRPr="0082347B">
              <w:rPr>
                <w:rFonts w:cs="Arial"/>
                <w:i/>
                <w:iCs/>
                <w:szCs w:val="20"/>
                <w:lang w:val="sl-SI" w:eastAsia="sl-SI"/>
              </w:rPr>
              <w:t>prihodkov državnega proračuna in občinskih proračunov,</w:t>
            </w:r>
          </w:p>
          <w:p w14:paraId="674CF5A9" w14:textId="77777777" w:rsidR="00415760" w:rsidRPr="0082347B" w:rsidRDefault="00415760" w:rsidP="001A0D1D">
            <w:pPr>
              <w:widowControl w:val="0"/>
              <w:numPr>
                <w:ilvl w:val="0"/>
                <w:numId w:val="5"/>
              </w:numPr>
              <w:suppressAutoHyphens/>
              <w:spacing w:line="260" w:lineRule="exact"/>
              <w:jc w:val="both"/>
              <w:rPr>
                <w:rFonts w:cs="Arial"/>
                <w:i/>
                <w:iCs/>
                <w:szCs w:val="20"/>
                <w:lang w:val="sl-SI"/>
              </w:rPr>
            </w:pPr>
            <w:r w:rsidRPr="0082347B">
              <w:rPr>
                <w:rFonts w:cs="Arial"/>
                <w:i/>
                <w:iCs/>
                <w:szCs w:val="20"/>
                <w:lang w:val="sl-SI" w:eastAsia="sl-SI"/>
              </w:rPr>
              <w:t>odhodkov državnega proračuna, ki niso načrtovani na ukrepih oziroma projektih sprejetih proračunov,</w:t>
            </w:r>
          </w:p>
          <w:p w14:paraId="0E79422B" w14:textId="77777777" w:rsidR="00415760" w:rsidRPr="0082347B" w:rsidRDefault="00415760" w:rsidP="001A0D1D">
            <w:pPr>
              <w:widowControl w:val="0"/>
              <w:numPr>
                <w:ilvl w:val="0"/>
                <w:numId w:val="5"/>
              </w:numPr>
              <w:suppressAutoHyphens/>
              <w:spacing w:line="260" w:lineRule="exact"/>
              <w:jc w:val="both"/>
              <w:rPr>
                <w:rFonts w:cs="Arial"/>
                <w:i/>
                <w:iCs/>
                <w:szCs w:val="20"/>
                <w:lang w:val="sl-SI"/>
              </w:rPr>
            </w:pPr>
            <w:r w:rsidRPr="0082347B">
              <w:rPr>
                <w:rFonts w:cs="Arial"/>
                <w:i/>
                <w:iCs/>
                <w:szCs w:val="20"/>
                <w:lang w:val="sl-SI" w:eastAsia="sl-SI"/>
              </w:rPr>
              <w:t>obveznosti za druga javnofinančna sredstva (drugi viri), ki niso načrtovana na ukrepih oziroma projektih sprejetih proračunov.</w:t>
            </w:r>
          </w:p>
          <w:p w14:paraId="5CEC2311" w14:textId="77777777" w:rsidR="00415760" w:rsidRPr="00310F11" w:rsidRDefault="00415760" w:rsidP="002A45C6">
            <w:pPr>
              <w:widowControl w:val="0"/>
              <w:ind w:left="284"/>
              <w:rPr>
                <w:rFonts w:cs="Arial"/>
                <w:szCs w:val="20"/>
                <w:lang w:val="sl-SI" w:eastAsia="sl-SI"/>
              </w:rPr>
            </w:pPr>
          </w:p>
          <w:p w14:paraId="6A0A2CE6" w14:textId="77777777" w:rsidR="00415760" w:rsidRPr="00310F11" w:rsidRDefault="00415760" w:rsidP="001A0D1D">
            <w:pPr>
              <w:widowControl w:val="0"/>
              <w:numPr>
                <w:ilvl w:val="0"/>
                <w:numId w:val="4"/>
              </w:numPr>
              <w:suppressAutoHyphens/>
              <w:spacing w:line="260" w:lineRule="exact"/>
              <w:ind w:left="284" w:hanging="284"/>
              <w:jc w:val="both"/>
              <w:rPr>
                <w:rFonts w:cs="Arial"/>
                <w:b/>
                <w:szCs w:val="20"/>
                <w:lang w:val="sl-SI" w:eastAsia="sl-SI"/>
              </w:rPr>
            </w:pPr>
            <w:r w:rsidRPr="00310F11">
              <w:rPr>
                <w:rFonts w:cs="Arial"/>
                <w:b/>
                <w:szCs w:val="20"/>
                <w:lang w:val="sl-SI" w:eastAsia="sl-SI"/>
              </w:rPr>
              <w:t>Finančne posledice za državni proračun</w:t>
            </w:r>
          </w:p>
          <w:p w14:paraId="236958B6" w14:textId="77777777" w:rsidR="00415760" w:rsidRPr="0082347B" w:rsidRDefault="00415760" w:rsidP="002A45C6">
            <w:pPr>
              <w:widowControl w:val="0"/>
              <w:ind w:left="284"/>
              <w:jc w:val="both"/>
              <w:rPr>
                <w:rFonts w:cs="Arial"/>
                <w:i/>
                <w:iCs/>
                <w:szCs w:val="20"/>
                <w:lang w:val="sl-SI" w:eastAsia="sl-SI"/>
              </w:rPr>
            </w:pPr>
            <w:r w:rsidRPr="0082347B">
              <w:rPr>
                <w:rFonts w:cs="Arial"/>
                <w:i/>
                <w:iCs/>
                <w:szCs w:val="20"/>
                <w:lang w:val="sl-SI" w:eastAsia="sl-SI"/>
              </w:rPr>
              <w:t>Prikazane morajo biti finančne posledice za državni proračun, ki so na proračunskih postavkah načrtovane v dinamiki projektov oziroma ukrepov:</w:t>
            </w:r>
          </w:p>
          <w:p w14:paraId="1B7CF9D6" w14:textId="77777777" w:rsidR="00415760" w:rsidRPr="00310F11" w:rsidRDefault="00415760" w:rsidP="002A45C6">
            <w:pPr>
              <w:widowControl w:val="0"/>
              <w:suppressAutoHyphens/>
              <w:ind w:left="720"/>
              <w:jc w:val="both"/>
              <w:rPr>
                <w:rFonts w:cs="Arial"/>
                <w:b/>
                <w:szCs w:val="20"/>
                <w:lang w:val="sl-SI" w:eastAsia="sl-SI"/>
              </w:rPr>
            </w:pPr>
            <w:proofErr w:type="spellStart"/>
            <w:r w:rsidRPr="00310F11">
              <w:rPr>
                <w:rFonts w:cs="Arial"/>
                <w:b/>
                <w:szCs w:val="20"/>
                <w:lang w:val="sl-SI" w:eastAsia="sl-SI"/>
              </w:rPr>
              <w:t>II.a</w:t>
            </w:r>
            <w:proofErr w:type="spellEnd"/>
            <w:r w:rsidRPr="00310F11">
              <w:rPr>
                <w:rFonts w:cs="Arial"/>
                <w:b/>
                <w:szCs w:val="20"/>
                <w:lang w:val="sl-SI" w:eastAsia="sl-SI"/>
              </w:rPr>
              <w:t xml:space="preserve"> Pravice porabe za izvedbo predlaganih rešitev so zagotovljene:</w:t>
            </w:r>
          </w:p>
          <w:p w14:paraId="248957AB" w14:textId="77777777" w:rsidR="00415760" w:rsidRPr="0082347B" w:rsidRDefault="00415760" w:rsidP="002A45C6">
            <w:pPr>
              <w:widowControl w:val="0"/>
              <w:ind w:left="284"/>
              <w:jc w:val="both"/>
              <w:rPr>
                <w:rFonts w:cs="Arial"/>
                <w:i/>
                <w:iCs/>
                <w:szCs w:val="20"/>
                <w:lang w:val="sl-SI" w:eastAsia="sl-SI"/>
              </w:rPr>
            </w:pPr>
            <w:r w:rsidRPr="0082347B">
              <w:rPr>
                <w:rFonts w:cs="Arial"/>
                <w:i/>
                <w:iCs/>
                <w:szCs w:val="20"/>
                <w:lang w:val="sl-SI"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82347B">
              <w:rPr>
                <w:rFonts w:cs="Arial"/>
                <w:i/>
                <w:iCs/>
                <w:szCs w:val="20"/>
                <w:lang w:val="sl-SI" w:eastAsia="sl-SI"/>
              </w:rPr>
              <w:t>II.b</w:t>
            </w:r>
            <w:proofErr w:type="spellEnd"/>
            <w:r w:rsidRPr="0082347B">
              <w:rPr>
                <w:rFonts w:cs="Arial"/>
                <w:i/>
                <w:iCs/>
                <w:szCs w:val="20"/>
                <w:lang w:val="sl-SI" w:eastAsia="sl-SI"/>
              </w:rPr>
              <w:t>). Pri uvrstitvi novega projekta oziroma ukrepa v načrt razvojnih programov se navedejo:</w:t>
            </w:r>
          </w:p>
          <w:p w14:paraId="43F4F531" w14:textId="77777777" w:rsidR="00415760" w:rsidRPr="0082347B" w:rsidRDefault="00415760" w:rsidP="001A0D1D">
            <w:pPr>
              <w:widowControl w:val="0"/>
              <w:numPr>
                <w:ilvl w:val="0"/>
                <w:numId w:val="6"/>
              </w:numPr>
              <w:suppressAutoHyphens/>
              <w:spacing w:line="260" w:lineRule="exact"/>
              <w:jc w:val="both"/>
              <w:rPr>
                <w:rFonts w:cs="Arial"/>
                <w:i/>
                <w:iCs/>
                <w:szCs w:val="20"/>
                <w:lang w:val="sl-SI" w:eastAsia="sl-SI"/>
              </w:rPr>
            </w:pPr>
            <w:r w:rsidRPr="0082347B">
              <w:rPr>
                <w:rFonts w:cs="Arial"/>
                <w:i/>
                <w:iCs/>
                <w:szCs w:val="20"/>
                <w:lang w:val="sl-SI" w:eastAsia="sl-SI"/>
              </w:rPr>
              <w:t>proračunski uporabnik, ki bo financiral novi projekt oziroma ukrep,</w:t>
            </w:r>
          </w:p>
          <w:p w14:paraId="276F29E0" w14:textId="77777777" w:rsidR="00415760" w:rsidRPr="0082347B" w:rsidRDefault="00415760" w:rsidP="001A0D1D">
            <w:pPr>
              <w:widowControl w:val="0"/>
              <w:numPr>
                <w:ilvl w:val="0"/>
                <w:numId w:val="6"/>
              </w:numPr>
              <w:suppressAutoHyphens/>
              <w:spacing w:line="260" w:lineRule="exact"/>
              <w:jc w:val="both"/>
              <w:rPr>
                <w:rFonts w:cs="Arial"/>
                <w:i/>
                <w:iCs/>
                <w:szCs w:val="20"/>
                <w:lang w:val="sl-SI" w:eastAsia="sl-SI"/>
              </w:rPr>
            </w:pPr>
            <w:r w:rsidRPr="0082347B">
              <w:rPr>
                <w:rFonts w:cs="Arial"/>
                <w:i/>
                <w:iCs/>
                <w:szCs w:val="20"/>
                <w:lang w:val="sl-SI" w:eastAsia="sl-SI"/>
              </w:rPr>
              <w:t xml:space="preserve">projekt oziroma ukrep, s katerim se bodo dosegli cilji vladnega gradiva, in </w:t>
            </w:r>
          </w:p>
          <w:p w14:paraId="6EA63E61" w14:textId="77777777" w:rsidR="00415760" w:rsidRPr="0082347B" w:rsidRDefault="00415760" w:rsidP="001A0D1D">
            <w:pPr>
              <w:widowControl w:val="0"/>
              <w:numPr>
                <w:ilvl w:val="0"/>
                <w:numId w:val="6"/>
              </w:numPr>
              <w:suppressAutoHyphens/>
              <w:spacing w:line="260" w:lineRule="exact"/>
              <w:jc w:val="both"/>
              <w:rPr>
                <w:rFonts w:cs="Arial"/>
                <w:i/>
                <w:iCs/>
                <w:szCs w:val="20"/>
                <w:lang w:val="sl-SI" w:eastAsia="sl-SI"/>
              </w:rPr>
            </w:pPr>
            <w:r w:rsidRPr="0082347B">
              <w:rPr>
                <w:rFonts w:cs="Arial"/>
                <w:i/>
                <w:iCs/>
                <w:szCs w:val="20"/>
                <w:lang w:val="sl-SI" w:eastAsia="sl-SI"/>
              </w:rPr>
              <w:t>proračunske postavke.</w:t>
            </w:r>
          </w:p>
          <w:p w14:paraId="7AB3FE6E" w14:textId="77777777" w:rsidR="00415760" w:rsidRPr="00310F11" w:rsidRDefault="00415760" w:rsidP="002A45C6">
            <w:pPr>
              <w:widowControl w:val="0"/>
              <w:ind w:left="284"/>
              <w:jc w:val="both"/>
              <w:rPr>
                <w:rFonts w:cs="Arial"/>
                <w:szCs w:val="20"/>
                <w:lang w:val="sl-SI" w:eastAsia="sl-SI"/>
              </w:rPr>
            </w:pPr>
            <w:r w:rsidRPr="0082347B">
              <w:rPr>
                <w:rFonts w:cs="Arial"/>
                <w:i/>
                <w:iCs/>
                <w:szCs w:val="20"/>
                <w:lang w:val="sl-SI" w:eastAsia="sl-SI"/>
              </w:rPr>
              <w:t xml:space="preserve">Za zagotovitev pravic porabe na proračunskih postavkah, s katerih se bo financiral novi projekt oziroma ukrep, je treba izpolniti tudi točko </w:t>
            </w:r>
            <w:proofErr w:type="spellStart"/>
            <w:r w:rsidRPr="0082347B">
              <w:rPr>
                <w:rFonts w:cs="Arial"/>
                <w:i/>
                <w:iCs/>
                <w:szCs w:val="20"/>
                <w:lang w:val="sl-SI" w:eastAsia="sl-SI"/>
              </w:rPr>
              <w:t>II.b</w:t>
            </w:r>
            <w:proofErr w:type="spellEnd"/>
            <w:r w:rsidRPr="0082347B">
              <w:rPr>
                <w:rFonts w:cs="Arial"/>
                <w:i/>
                <w:iCs/>
                <w:szCs w:val="20"/>
                <w:lang w:val="sl-SI" w:eastAsia="sl-SI"/>
              </w:rPr>
              <w:t>, saj je za novi projekt oziroma ukrep mogoče zagotoviti pravice porabe le s prerazporeditvijo s proračunskih postavk, s katerih se financirajo že sprejeti oziroma veljavni projekti in ukrepi</w:t>
            </w:r>
            <w:r w:rsidRPr="00310F11">
              <w:rPr>
                <w:rFonts w:cs="Arial"/>
                <w:szCs w:val="20"/>
                <w:lang w:val="sl-SI" w:eastAsia="sl-SI"/>
              </w:rPr>
              <w:t>.</w:t>
            </w:r>
          </w:p>
          <w:p w14:paraId="6634B114" w14:textId="77777777" w:rsidR="00415760" w:rsidRPr="00310F11" w:rsidRDefault="00415760" w:rsidP="002A45C6">
            <w:pPr>
              <w:widowControl w:val="0"/>
              <w:suppressAutoHyphens/>
              <w:ind w:left="714"/>
              <w:jc w:val="both"/>
              <w:rPr>
                <w:rFonts w:cs="Arial"/>
                <w:b/>
                <w:szCs w:val="20"/>
                <w:lang w:val="sl-SI" w:eastAsia="sl-SI"/>
              </w:rPr>
            </w:pPr>
            <w:proofErr w:type="spellStart"/>
            <w:r w:rsidRPr="00310F11">
              <w:rPr>
                <w:rFonts w:cs="Arial"/>
                <w:b/>
                <w:szCs w:val="20"/>
                <w:lang w:val="sl-SI" w:eastAsia="sl-SI"/>
              </w:rPr>
              <w:t>II.b</w:t>
            </w:r>
            <w:proofErr w:type="spellEnd"/>
            <w:r w:rsidRPr="00310F11">
              <w:rPr>
                <w:rFonts w:cs="Arial"/>
                <w:b/>
                <w:szCs w:val="20"/>
                <w:lang w:val="sl-SI" w:eastAsia="sl-SI"/>
              </w:rPr>
              <w:t xml:space="preserve"> Manjkajoče pravice porabe bodo zagotovljene s prerazporeditvijo:</w:t>
            </w:r>
          </w:p>
          <w:p w14:paraId="0E7A347F" w14:textId="77777777" w:rsidR="00415760" w:rsidRPr="0082347B" w:rsidRDefault="00415760" w:rsidP="002A45C6">
            <w:pPr>
              <w:widowControl w:val="0"/>
              <w:ind w:left="284"/>
              <w:jc w:val="both"/>
              <w:rPr>
                <w:rFonts w:cs="Arial"/>
                <w:i/>
                <w:iCs/>
                <w:szCs w:val="20"/>
                <w:lang w:val="sl-SI" w:eastAsia="sl-SI"/>
              </w:rPr>
            </w:pPr>
            <w:r w:rsidRPr="0082347B">
              <w:rPr>
                <w:rFonts w:cs="Arial"/>
                <w:i/>
                <w:iCs/>
                <w:szCs w:val="20"/>
                <w:lang w:val="sl-SI"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82347B">
              <w:rPr>
                <w:rFonts w:cs="Arial"/>
                <w:i/>
                <w:iCs/>
                <w:szCs w:val="20"/>
                <w:lang w:val="sl-SI" w:eastAsia="sl-SI"/>
              </w:rPr>
              <w:t>II.a</w:t>
            </w:r>
            <w:proofErr w:type="spellEnd"/>
            <w:r w:rsidRPr="0082347B">
              <w:rPr>
                <w:rFonts w:cs="Arial"/>
                <w:i/>
                <w:iCs/>
                <w:szCs w:val="20"/>
                <w:lang w:val="sl-SI" w:eastAsia="sl-SI"/>
              </w:rPr>
              <w:t>.</w:t>
            </w:r>
          </w:p>
          <w:p w14:paraId="013C92A7" w14:textId="77777777" w:rsidR="00415760" w:rsidRPr="00310F11" w:rsidRDefault="00415760" w:rsidP="002A45C6">
            <w:pPr>
              <w:widowControl w:val="0"/>
              <w:suppressAutoHyphens/>
              <w:ind w:left="714"/>
              <w:jc w:val="both"/>
              <w:rPr>
                <w:rFonts w:cs="Arial"/>
                <w:b/>
                <w:szCs w:val="20"/>
                <w:lang w:val="sl-SI" w:eastAsia="sl-SI"/>
              </w:rPr>
            </w:pPr>
            <w:proofErr w:type="spellStart"/>
            <w:r w:rsidRPr="00310F11">
              <w:rPr>
                <w:rFonts w:cs="Arial"/>
                <w:b/>
                <w:szCs w:val="20"/>
                <w:lang w:val="sl-SI" w:eastAsia="sl-SI"/>
              </w:rPr>
              <w:t>II.c</w:t>
            </w:r>
            <w:proofErr w:type="spellEnd"/>
            <w:r w:rsidRPr="00310F11">
              <w:rPr>
                <w:rFonts w:cs="Arial"/>
                <w:b/>
                <w:szCs w:val="20"/>
                <w:lang w:val="sl-SI" w:eastAsia="sl-SI"/>
              </w:rPr>
              <w:t xml:space="preserve"> Načrtovana nadomestitev zmanjšanih prihodkov in povečanih odhodkov proračuna:</w:t>
            </w:r>
          </w:p>
          <w:p w14:paraId="31D23910" w14:textId="32DDFCC7" w:rsidR="00415760" w:rsidRPr="0082347B" w:rsidRDefault="00415760" w:rsidP="00BE5F43">
            <w:pPr>
              <w:widowControl w:val="0"/>
              <w:ind w:left="284"/>
              <w:jc w:val="both"/>
              <w:rPr>
                <w:rFonts w:cs="Arial"/>
                <w:i/>
                <w:iCs/>
                <w:szCs w:val="20"/>
                <w:lang w:val="sl-SI" w:eastAsia="sl-SI"/>
              </w:rPr>
            </w:pPr>
            <w:r w:rsidRPr="0082347B">
              <w:rPr>
                <w:rFonts w:cs="Arial"/>
                <w:i/>
                <w:iCs/>
                <w:szCs w:val="20"/>
                <w:lang w:val="sl-SI" w:eastAsia="sl-SI"/>
              </w:rPr>
              <w:t xml:space="preserve">Če se povečani odhodki (pravice porabe) ne bodo zagotovili tako, kot je določeno v točkah </w:t>
            </w:r>
            <w:proofErr w:type="spellStart"/>
            <w:r w:rsidRPr="0082347B">
              <w:rPr>
                <w:rFonts w:cs="Arial"/>
                <w:i/>
                <w:iCs/>
                <w:szCs w:val="20"/>
                <w:lang w:val="sl-SI" w:eastAsia="sl-SI"/>
              </w:rPr>
              <w:t>II.a</w:t>
            </w:r>
            <w:proofErr w:type="spellEnd"/>
            <w:r w:rsidRPr="0082347B">
              <w:rPr>
                <w:rFonts w:cs="Arial"/>
                <w:i/>
                <w:iCs/>
                <w:szCs w:val="20"/>
                <w:lang w:val="sl-SI" w:eastAsia="sl-SI"/>
              </w:rPr>
              <w:t xml:space="preserve"> in </w:t>
            </w:r>
            <w:proofErr w:type="spellStart"/>
            <w:r w:rsidRPr="0082347B">
              <w:rPr>
                <w:rFonts w:cs="Arial"/>
                <w:i/>
                <w:iCs/>
                <w:szCs w:val="20"/>
                <w:lang w:val="sl-SI" w:eastAsia="sl-SI"/>
              </w:rPr>
              <w:t>II.b</w:t>
            </w:r>
            <w:proofErr w:type="spellEnd"/>
            <w:r w:rsidRPr="0082347B">
              <w:rPr>
                <w:rFonts w:cs="Arial"/>
                <w:i/>
                <w:iCs/>
                <w:szCs w:val="20"/>
                <w:lang w:val="sl-SI"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415760" w:rsidRPr="00B74ACA" w14:paraId="0A3AB16A" w14:textId="77777777" w:rsidTr="002A45C6">
        <w:trPr>
          <w:trHeight w:val="371"/>
          <w:jc w:val="center"/>
        </w:trPr>
        <w:tc>
          <w:tcPr>
            <w:tcW w:w="9100" w:type="dxa"/>
            <w:gridSpan w:val="12"/>
            <w:tcBorders>
              <w:top w:val="single" w:sz="4" w:space="0" w:color="000000"/>
              <w:left w:val="single" w:sz="4" w:space="0" w:color="000000"/>
              <w:bottom w:val="single" w:sz="4" w:space="0" w:color="000000"/>
              <w:right w:val="single" w:sz="4" w:space="0" w:color="000000"/>
            </w:tcBorders>
          </w:tcPr>
          <w:p w14:paraId="5C141A1D" w14:textId="0D9B60AE" w:rsidR="00415760" w:rsidRPr="00310F11" w:rsidRDefault="00415760" w:rsidP="002A45C6">
            <w:pPr>
              <w:rPr>
                <w:rFonts w:cs="Arial"/>
                <w:b/>
                <w:szCs w:val="20"/>
                <w:lang w:val="sl-SI"/>
              </w:rPr>
            </w:pPr>
            <w:r w:rsidRPr="00310F11">
              <w:rPr>
                <w:rFonts w:cs="Arial"/>
                <w:b/>
                <w:szCs w:val="20"/>
                <w:lang w:val="sl-SI"/>
              </w:rPr>
              <w:t>8. Predstavitev sodelovanja z združenji občin: /</w:t>
            </w:r>
          </w:p>
        </w:tc>
      </w:tr>
      <w:tr w:rsidR="00415760" w:rsidRPr="00310F11" w14:paraId="4260AB89" w14:textId="77777777" w:rsidTr="002A45C6">
        <w:trPr>
          <w:jc w:val="center"/>
        </w:trPr>
        <w:tc>
          <w:tcPr>
            <w:tcW w:w="9100" w:type="dxa"/>
            <w:gridSpan w:val="12"/>
            <w:vAlign w:val="center"/>
          </w:tcPr>
          <w:p w14:paraId="6253C2AF" w14:textId="77777777" w:rsidR="00415760" w:rsidRPr="00310F11" w:rsidRDefault="00415760" w:rsidP="002A45C6">
            <w:pPr>
              <w:pStyle w:val="Neotevilenodstavek"/>
              <w:widowControl w:val="0"/>
              <w:spacing w:before="0" w:after="0" w:line="260" w:lineRule="exact"/>
              <w:jc w:val="left"/>
              <w:rPr>
                <w:b/>
                <w:sz w:val="20"/>
                <w:szCs w:val="20"/>
              </w:rPr>
            </w:pPr>
            <w:r w:rsidRPr="00310F11">
              <w:rPr>
                <w:b/>
                <w:sz w:val="20"/>
                <w:szCs w:val="20"/>
              </w:rPr>
              <w:t>9. Predstavitev sodelovanja javnosti:</w:t>
            </w:r>
          </w:p>
        </w:tc>
      </w:tr>
      <w:tr w:rsidR="00415760" w:rsidRPr="00310F11" w14:paraId="44BEC02F" w14:textId="77777777" w:rsidTr="002A45C6">
        <w:trPr>
          <w:jc w:val="center"/>
        </w:trPr>
        <w:tc>
          <w:tcPr>
            <w:tcW w:w="6679" w:type="dxa"/>
            <w:gridSpan w:val="9"/>
          </w:tcPr>
          <w:p w14:paraId="11A17932" w14:textId="77777777" w:rsidR="00415760" w:rsidRPr="00310F11" w:rsidRDefault="00415760" w:rsidP="002A45C6">
            <w:pPr>
              <w:pStyle w:val="Neotevilenodstavek"/>
              <w:widowControl w:val="0"/>
              <w:spacing w:before="0" w:after="0" w:line="260" w:lineRule="exact"/>
              <w:rPr>
                <w:sz w:val="20"/>
                <w:szCs w:val="20"/>
              </w:rPr>
            </w:pPr>
            <w:r w:rsidRPr="00310F11">
              <w:rPr>
                <w:iCs/>
                <w:sz w:val="20"/>
                <w:szCs w:val="20"/>
              </w:rPr>
              <w:t>Gradivo je bilo predhodno objavljeno na spletni strani predlagatelja:</w:t>
            </w:r>
          </w:p>
        </w:tc>
        <w:tc>
          <w:tcPr>
            <w:tcW w:w="2421" w:type="dxa"/>
            <w:gridSpan w:val="3"/>
          </w:tcPr>
          <w:p w14:paraId="7AB31F25" w14:textId="6C82F72F" w:rsidR="00415760" w:rsidRPr="00310F11" w:rsidRDefault="00415760" w:rsidP="002A45C6">
            <w:pPr>
              <w:pStyle w:val="Neotevilenodstavek"/>
              <w:widowControl w:val="0"/>
              <w:spacing w:before="0" w:after="0" w:line="260" w:lineRule="exact"/>
              <w:jc w:val="center"/>
              <w:rPr>
                <w:iCs/>
                <w:sz w:val="20"/>
                <w:szCs w:val="20"/>
              </w:rPr>
            </w:pPr>
            <w:r w:rsidRPr="00310F11">
              <w:rPr>
                <w:sz w:val="20"/>
                <w:szCs w:val="20"/>
              </w:rPr>
              <w:t>DA</w:t>
            </w:r>
          </w:p>
        </w:tc>
      </w:tr>
      <w:tr w:rsidR="00415760" w:rsidRPr="00B74ACA" w14:paraId="7BD983F8" w14:textId="77777777" w:rsidTr="002A45C6">
        <w:trPr>
          <w:jc w:val="center"/>
        </w:trPr>
        <w:tc>
          <w:tcPr>
            <w:tcW w:w="9100" w:type="dxa"/>
            <w:gridSpan w:val="12"/>
          </w:tcPr>
          <w:p w14:paraId="091BC6D1" w14:textId="021AC6E0" w:rsidR="00763D1E" w:rsidRPr="00310F11" w:rsidRDefault="00763D1E" w:rsidP="00763D1E">
            <w:pPr>
              <w:pStyle w:val="Neotevilenodstavek"/>
              <w:widowControl w:val="0"/>
              <w:spacing w:line="260" w:lineRule="exact"/>
              <w:rPr>
                <w:iCs/>
                <w:sz w:val="20"/>
                <w:szCs w:val="20"/>
              </w:rPr>
            </w:pPr>
            <w:r w:rsidRPr="00310F11">
              <w:rPr>
                <w:iCs/>
                <w:sz w:val="20"/>
                <w:szCs w:val="20"/>
              </w:rPr>
              <w:t>Uprava RS za jedrsko varnost je zainteresirano in splošno javnost na svoji spletni strani www.ursjv.gov.si dne 19.</w:t>
            </w:r>
            <w:r w:rsidR="00F935C1">
              <w:rPr>
                <w:iCs/>
                <w:sz w:val="20"/>
                <w:szCs w:val="20"/>
              </w:rPr>
              <w:t xml:space="preserve"> </w:t>
            </w:r>
            <w:r w:rsidRPr="00310F11">
              <w:rPr>
                <w:iCs/>
                <w:sz w:val="20"/>
                <w:szCs w:val="20"/>
              </w:rPr>
              <w:t>7.</w:t>
            </w:r>
            <w:r w:rsidR="00F935C1">
              <w:rPr>
                <w:iCs/>
                <w:sz w:val="20"/>
                <w:szCs w:val="20"/>
              </w:rPr>
              <w:t xml:space="preserve"> </w:t>
            </w:r>
            <w:r w:rsidRPr="00310F11">
              <w:rPr>
                <w:iCs/>
                <w:sz w:val="20"/>
                <w:szCs w:val="20"/>
              </w:rPr>
              <w:t>2024 obvestila o pripravi nove</w:t>
            </w:r>
            <w:r w:rsidR="00C02DA2" w:rsidRPr="00310F11">
              <w:rPr>
                <w:iCs/>
                <w:sz w:val="20"/>
                <w:szCs w:val="20"/>
              </w:rPr>
              <w:t xml:space="preserve"> strategije</w:t>
            </w:r>
            <w:r w:rsidRPr="00310F11">
              <w:rPr>
                <w:iCs/>
                <w:sz w:val="20"/>
                <w:szCs w:val="20"/>
              </w:rPr>
              <w:t xml:space="preserve">, osnutek </w:t>
            </w:r>
            <w:r w:rsidR="00C02DA2" w:rsidRPr="00310F11">
              <w:rPr>
                <w:iCs/>
                <w:sz w:val="20"/>
                <w:szCs w:val="20"/>
              </w:rPr>
              <w:t xml:space="preserve">strategije </w:t>
            </w:r>
            <w:r w:rsidRPr="00310F11">
              <w:rPr>
                <w:iCs/>
                <w:sz w:val="20"/>
                <w:szCs w:val="20"/>
              </w:rPr>
              <w:t xml:space="preserve">objavila in javnost  pozvala, naj pošlje svoje predloge, pripombe in mnenja glede osnutka strategije. Na poziv  se je s svojimi predlogi, mnenji in pripombami odzvalo </w:t>
            </w:r>
            <w:r w:rsidR="00EC6FE9" w:rsidRPr="00310F11">
              <w:rPr>
                <w:iCs/>
                <w:sz w:val="20"/>
                <w:szCs w:val="20"/>
              </w:rPr>
              <w:t>osem</w:t>
            </w:r>
            <w:r w:rsidRPr="00310F11">
              <w:rPr>
                <w:iCs/>
                <w:sz w:val="20"/>
                <w:szCs w:val="20"/>
              </w:rPr>
              <w:t xml:space="preserve"> zainteresiranih subjektov.</w:t>
            </w:r>
          </w:p>
          <w:p w14:paraId="2BA0BE1A" w14:textId="63ED8BED" w:rsidR="00610FFE" w:rsidRPr="00310F11" w:rsidRDefault="00763D1E" w:rsidP="00610FFE">
            <w:pPr>
              <w:pStyle w:val="Neotevilenodstavek"/>
              <w:widowControl w:val="0"/>
              <w:spacing w:line="260" w:lineRule="exact"/>
              <w:rPr>
                <w:iCs/>
                <w:sz w:val="20"/>
                <w:szCs w:val="20"/>
              </w:rPr>
            </w:pPr>
            <w:r w:rsidRPr="00310F11">
              <w:rPr>
                <w:iCs/>
                <w:sz w:val="20"/>
                <w:szCs w:val="20"/>
              </w:rPr>
              <w:t>Javna obravnava je trajala od 1</w:t>
            </w:r>
            <w:r w:rsidR="00EC6FE9" w:rsidRPr="00310F11">
              <w:rPr>
                <w:iCs/>
                <w:sz w:val="20"/>
                <w:szCs w:val="20"/>
              </w:rPr>
              <w:t>9</w:t>
            </w:r>
            <w:r w:rsidRPr="00310F11">
              <w:rPr>
                <w:iCs/>
                <w:sz w:val="20"/>
                <w:szCs w:val="20"/>
              </w:rPr>
              <w:t>.</w:t>
            </w:r>
            <w:r w:rsidR="00F935C1">
              <w:rPr>
                <w:iCs/>
                <w:sz w:val="20"/>
                <w:szCs w:val="20"/>
              </w:rPr>
              <w:t xml:space="preserve"> </w:t>
            </w:r>
            <w:r w:rsidR="00EC6FE9" w:rsidRPr="00310F11">
              <w:rPr>
                <w:iCs/>
                <w:sz w:val="20"/>
                <w:szCs w:val="20"/>
              </w:rPr>
              <w:t>7</w:t>
            </w:r>
            <w:r w:rsidRPr="00310F11">
              <w:rPr>
                <w:iCs/>
                <w:sz w:val="20"/>
                <w:szCs w:val="20"/>
              </w:rPr>
              <w:t>.</w:t>
            </w:r>
            <w:r w:rsidR="00F935C1">
              <w:rPr>
                <w:iCs/>
                <w:sz w:val="20"/>
                <w:szCs w:val="20"/>
              </w:rPr>
              <w:t xml:space="preserve"> </w:t>
            </w:r>
            <w:r w:rsidRPr="00310F11">
              <w:rPr>
                <w:iCs/>
                <w:sz w:val="20"/>
                <w:szCs w:val="20"/>
              </w:rPr>
              <w:t>20</w:t>
            </w:r>
            <w:r w:rsidR="00EC6FE9" w:rsidRPr="00310F11">
              <w:rPr>
                <w:iCs/>
                <w:sz w:val="20"/>
                <w:szCs w:val="20"/>
              </w:rPr>
              <w:t>24</w:t>
            </w:r>
            <w:r w:rsidRPr="00310F11">
              <w:rPr>
                <w:iCs/>
                <w:sz w:val="20"/>
                <w:szCs w:val="20"/>
              </w:rPr>
              <w:t xml:space="preserve"> do 1</w:t>
            </w:r>
            <w:r w:rsidR="00EC6FE9" w:rsidRPr="00310F11">
              <w:rPr>
                <w:iCs/>
                <w:sz w:val="20"/>
                <w:szCs w:val="20"/>
              </w:rPr>
              <w:t>5</w:t>
            </w:r>
            <w:r w:rsidRPr="00310F11">
              <w:rPr>
                <w:iCs/>
                <w:sz w:val="20"/>
                <w:szCs w:val="20"/>
              </w:rPr>
              <w:t>.</w:t>
            </w:r>
            <w:r w:rsidR="00F935C1">
              <w:rPr>
                <w:iCs/>
                <w:sz w:val="20"/>
                <w:szCs w:val="20"/>
              </w:rPr>
              <w:t xml:space="preserve"> </w:t>
            </w:r>
            <w:r w:rsidR="00EC6FE9" w:rsidRPr="00310F11">
              <w:rPr>
                <w:iCs/>
                <w:sz w:val="20"/>
                <w:szCs w:val="20"/>
              </w:rPr>
              <w:t>9</w:t>
            </w:r>
            <w:r w:rsidRPr="00310F11">
              <w:rPr>
                <w:iCs/>
                <w:sz w:val="20"/>
                <w:szCs w:val="20"/>
              </w:rPr>
              <w:t>.</w:t>
            </w:r>
            <w:r w:rsidR="00F935C1">
              <w:rPr>
                <w:iCs/>
                <w:sz w:val="20"/>
                <w:szCs w:val="20"/>
              </w:rPr>
              <w:t xml:space="preserve"> </w:t>
            </w:r>
            <w:r w:rsidRPr="00310F11">
              <w:rPr>
                <w:iCs/>
                <w:sz w:val="20"/>
                <w:szCs w:val="20"/>
              </w:rPr>
              <w:t>20</w:t>
            </w:r>
            <w:r w:rsidR="00EC6FE9" w:rsidRPr="00310F11">
              <w:rPr>
                <w:iCs/>
                <w:sz w:val="20"/>
                <w:szCs w:val="20"/>
              </w:rPr>
              <w:t>24</w:t>
            </w:r>
            <w:r w:rsidR="00610FFE" w:rsidRPr="00310F11">
              <w:rPr>
                <w:iCs/>
                <w:sz w:val="20"/>
                <w:szCs w:val="20"/>
              </w:rPr>
              <w:t xml:space="preserve">. V razpravo so bili vključeni: </w:t>
            </w:r>
          </w:p>
          <w:p w14:paraId="50A9BE17" w14:textId="77777777" w:rsidR="00610FFE" w:rsidRPr="00310F11" w:rsidRDefault="00610FFE" w:rsidP="001A0D1D">
            <w:pPr>
              <w:pStyle w:val="Neotevilenodstavek"/>
              <w:widowControl w:val="0"/>
              <w:numPr>
                <w:ilvl w:val="0"/>
                <w:numId w:val="7"/>
              </w:numPr>
              <w:spacing w:before="0" w:after="0" w:line="260" w:lineRule="exact"/>
              <w:rPr>
                <w:iCs/>
                <w:sz w:val="20"/>
                <w:szCs w:val="20"/>
              </w:rPr>
            </w:pPr>
            <w:r w:rsidRPr="00310F11">
              <w:rPr>
                <w:iCs/>
                <w:sz w:val="20"/>
                <w:szCs w:val="20"/>
              </w:rPr>
              <w:t>predstavniki zainteresirane javnosti,</w:t>
            </w:r>
          </w:p>
          <w:p w14:paraId="4B583D88" w14:textId="6D1FFE99" w:rsidR="00610FFE" w:rsidRPr="00310F11" w:rsidRDefault="00610FFE" w:rsidP="001A0D1D">
            <w:pPr>
              <w:pStyle w:val="Neotevilenodstavek"/>
              <w:widowControl w:val="0"/>
              <w:numPr>
                <w:ilvl w:val="0"/>
                <w:numId w:val="7"/>
              </w:numPr>
              <w:spacing w:before="0" w:after="0" w:line="260" w:lineRule="exact"/>
              <w:rPr>
                <w:iCs/>
                <w:sz w:val="20"/>
                <w:szCs w:val="20"/>
              </w:rPr>
            </w:pPr>
            <w:r w:rsidRPr="00310F11">
              <w:rPr>
                <w:iCs/>
                <w:sz w:val="20"/>
                <w:szCs w:val="20"/>
              </w:rPr>
              <w:t>predstavniki strokovne javnosti.</w:t>
            </w:r>
          </w:p>
          <w:p w14:paraId="3715FAFA" w14:textId="18A13BD8" w:rsidR="00EC6FE9" w:rsidRPr="00310F11" w:rsidRDefault="00610FFE" w:rsidP="00EC6FE9">
            <w:pPr>
              <w:pStyle w:val="Neotevilenodstavek"/>
              <w:widowControl w:val="0"/>
              <w:spacing w:line="260" w:lineRule="exact"/>
              <w:rPr>
                <w:iCs/>
                <w:sz w:val="20"/>
                <w:szCs w:val="20"/>
              </w:rPr>
            </w:pPr>
            <w:r w:rsidRPr="00310F11">
              <w:rPr>
                <w:iCs/>
                <w:sz w:val="20"/>
                <w:szCs w:val="20"/>
              </w:rPr>
              <w:t>S</w:t>
            </w:r>
            <w:r w:rsidR="00763D1E" w:rsidRPr="00310F11">
              <w:rPr>
                <w:iCs/>
                <w:sz w:val="20"/>
                <w:szCs w:val="20"/>
              </w:rPr>
              <w:t xml:space="preserve">voje predloge, mnenja in pripombe </w:t>
            </w:r>
            <w:r w:rsidR="00C02DA2" w:rsidRPr="00310F11">
              <w:rPr>
                <w:iCs/>
                <w:sz w:val="20"/>
                <w:szCs w:val="20"/>
              </w:rPr>
              <w:t xml:space="preserve">so </w:t>
            </w:r>
            <w:r w:rsidR="00763D1E" w:rsidRPr="00310F11">
              <w:rPr>
                <w:iCs/>
                <w:sz w:val="20"/>
                <w:szCs w:val="20"/>
              </w:rPr>
              <w:t>v času javne razprave podal</w:t>
            </w:r>
            <w:r w:rsidR="00C02DA2" w:rsidRPr="00310F11">
              <w:rPr>
                <w:iCs/>
                <w:sz w:val="20"/>
                <w:szCs w:val="20"/>
              </w:rPr>
              <w:t>i</w:t>
            </w:r>
            <w:r w:rsidR="00763D1E" w:rsidRPr="00310F11">
              <w:rPr>
                <w:iCs/>
                <w:sz w:val="20"/>
                <w:szCs w:val="20"/>
              </w:rPr>
              <w:t xml:space="preserve"> </w:t>
            </w:r>
            <w:r w:rsidR="00DE2329" w:rsidRPr="00310F11">
              <w:rPr>
                <w:iCs/>
              </w:rPr>
              <w:t xml:space="preserve">podjetje </w:t>
            </w:r>
            <w:r w:rsidR="00DE2329" w:rsidRPr="00310F11">
              <w:rPr>
                <w:iCs/>
                <w:sz w:val="20"/>
                <w:szCs w:val="20"/>
              </w:rPr>
              <w:t>MEIS storitve za okolje d.o.o.</w:t>
            </w:r>
            <w:r w:rsidR="00EC6FE9" w:rsidRPr="00310F11">
              <w:rPr>
                <w:iCs/>
                <w:sz w:val="20"/>
                <w:szCs w:val="20"/>
              </w:rPr>
              <w:t xml:space="preserve"> (poslano 13.</w:t>
            </w:r>
            <w:r w:rsidR="00F935C1">
              <w:rPr>
                <w:iCs/>
                <w:sz w:val="20"/>
                <w:szCs w:val="20"/>
              </w:rPr>
              <w:t xml:space="preserve"> </w:t>
            </w:r>
            <w:r w:rsidR="00EC6FE9" w:rsidRPr="00310F11">
              <w:rPr>
                <w:iCs/>
                <w:sz w:val="20"/>
                <w:szCs w:val="20"/>
              </w:rPr>
              <w:t>9.</w:t>
            </w:r>
            <w:r w:rsidR="00F935C1">
              <w:rPr>
                <w:iCs/>
                <w:sz w:val="20"/>
                <w:szCs w:val="20"/>
              </w:rPr>
              <w:t xml:space="preserve"> </w:t>
            </w:r>
            <w:r w:rsidR="00EC6FE9" w:rsidRPr="00310F11">
              <w:rPr>
                <w:iCs/>
                <w:sz w:val="20"/>
                <w:szCs w:val="20"/>
              </w:rPr>
              <w:t xml:space="preserve">2024), GEN </w:t>
            </w:r>
            <w:r w:rsidR="00DE2329" w:rsidRPr="00310F11">
              <w:rPr>
                <w:iCs/>
                <w:sz w:val="20"/>
                <w:szCs w:val="20"/>
              </w:rPr>
              <w:t xml:space="preserve">energija </w:t>
            </w:r>
            <w:r w:rsidR="00EC6FE9" w:rsidRPr="00310F11">
              <w:rPr>
                <w:iCs/>
                <w:sz w:val="20"/>
                <w:szCs w:val="20"/>
              </w:rPr>
              <w:t>(poslano 13.</w:t>
            </w:r>
            <w:r w:rsidR="00F935C1">
              <w:rPr>
                <w:iCs/>
                <w:sz w:val="20"/>
                <w:szCs w:val="20"/>
              </w:rPr>
              <w:t xml:space="preserve"> </w:t>
            </w:r>
            <w:r w:rsidR="00EC6FE9" w:rsidRPr="00310F11">
              <w:rPr>
                <w:iCs/>
                <w:sz w:val="20"/>
                <w:szCs w:val="20"/>
              </w:rPr>
              <w:t>9.</w:t>
            </w:r>
            <w:r w:rsidR="00F935C1">
              <w:rPr>
                <w:iCs/>
                <w:sz w:val="20"/>
                <w:szCs w:val="20"/>
              </w:rPr>
              <w:t xml:space="preserve"> </w:t>
            </w:r>
            <w:r w:rsidR="00EC6FE9" w:rsidRPr="00310F11">
              <w:rPr>
                <w:iCs/>
                <w:sz w:val="20"/>
                <w:szCs w:val="20"/>
              </w:rPr>
              <w:t>2024), F</w:t>
            </w:r>
            <w:r w:rsidR="001F5C93" w:rsidRPr="00310F11">
              <w:rPr>
                <w:iCs/>
                <w:sz w:val="20"/>
                <w:szCs w:val="20"/>
              </w:rPr>
              <w:t xml:space="preserve">akulteta za </w:t>
            </w:r>
            <w:r w:rsidR="005C120B" w:rsidRPr="00310F11">
              <w:rPr>
                <w:iCs/>
                <w:sz w:val="20"/>
                <w:szCs w:val="20"/>
              </w:rPr>
              <w:t>e</w:t>
            </w:r>
            <w:r w:rsidR="001F5C93" w:rsidRPr="00310F11">
              <w:rPr>
                <w:iCs/>
                <w:sz w:val="20"/>
                <w:szCs w:val="20"/>
              </w:rPr>
              <w:t>lekt</w:t>
            </w:r>
            <w:r w:rsidR="005C120B" w:rsidRPr="00310F11">
              <w:rPr>
                <w:iCs/>
                <w:sz w:val="20"/>
                <w:szCs w:val="20"/>
              </w:rPr>
              <w:t>r</w:t>
            </w:r>
            <w:r w:rsidR="001F5C93" w:rsidRPr="00310F11">
              <w:rPr>
                <w:iCs/>
                <w:sz w:val="20"/>
                <w:szCs w:val="20"/>
              </w:rPr>
              <w:t>o</w:t>
            </w:r>
            <w:r w:rsidR="005C120B" w:rsidRPr="00310F11">
              <w:rPr>
                <w:iCs/>
                <w:sz w:val="20"/>
                <w:szCs w:val="20"/>
              </w:rPr>
              <w:t>tehniko</w:t>
            </w:r>
            <w:r w:rsidR="00DE2329" w:rsidRPr="00310F11">
              <w:rPr>
                <w:iCs/>
                <w:sz w:val="20"/>
                <w:szCs w:val="20"/>
              </w:rPr>
              <w:t>,</w:t>
            </w:r>
            <w:r w:rsidR="005C120B" w:rsidRPr="00310F11">
              <w:rPr>
                <w:iCs/>
                <w:sz w:val="20"/>
                <w:szCs w:val="20"/>
              </w:rPr>
              <w:t xml:space="preserve"> </w:t>
            </w:r>
            <w:r w:rsidR="005C120B" w:rsidRPr="00310F11">
              <w:rPr>
                <w:iCs/>
                <w:sz w:val="20"/>
                <w:szCs w:val="20"/>
              </w:rPr>
              <w:lastRenderedPageBreak/>
              <w:t>Univerz</w:t>
            </w:r>
            <w:r w:rsidR="00DE2329" w:rsidRPr="00310F11">
              <w:rPr>
                <w:iCs/>
                <w:sz w:val="20"/>
                <w:szCs w:val="20"/>
              </w:rPr>
              <w:t>a</w:t>
            </w:r>
            <w:r w:rsidR="005C120B" w:rsidRPr="00310F11">
              <w:rPr>
                <w:iCs/>
                <w:sz w:val="20"/>
                <w:szCs w:val="20"/>
              </w:rPr>
              <w:t xml:space="preserve"> v Ljubljani</w:t>
            </w:r>
            <w:r w:rsidR="00EC6FE9" w:rsidRPr="00310F11">
              <w:rPr>
                <w:iCs/>
                <w:sz w:val="20"/>
                <w:szCs w:val="20"/>
              </w:rPr>
              <w:t xml:space="preserve"> (poslano 28.8.2024), MVZI, Sektor za znanost, (poslano 14.</w:t>
            </w:r>
            <w:r w:rsidR="00F935C1">
              <w:rPr>
                <w:iCs/>
                <w:sz w:val="20"/>
                <w:szCs w:val="20"/>
              </w:rPr>
              <w:t xml:space="preserve"> </w:t>
            </w:r>
            <w:r w:rsidR="00EC6FE9" w:rsidRPr="00310F11">
              <w:rPr>
                <w:iCs/>
                <w:sz w:val="20"/>
                <w:szCs w:val="20"/>
              </w:rPr>
              <w:t>9.</w:t>
            </w:r>
            <w:r w:rsidR="00F935C1">
              <w:rPr>
                <w:iCs/>
                <w:sz w:val="20"/>
                <w:szCs w:val="20"/>
              </w:rPr>
              <w:t xml:space="preserve"> </w:t>
            </w:r>
            <w:r w:rsidR="00EC6FE9" w:rsidRPr="00310F11">
              <w:rPr>
                <w:iCs/>
                <w:sz w:val="20"/>
                <w:szCs w:val="20"/>
              </w:rPr>
              <w:t>2024), F</w:t>
            </w:r>
            <w:r w:rsidR="00DE2329" w:rsidRPr="00310F11">
              <w:rPr>
                <w:iCs/>
                <w:sz w:val="20"/>
                <w:szCs w:val="20"/>
              </w:rPr>
              <w:t>akulteta za gradbeništvo in geodezijo, Univerza v Ljubljani</w:t>
            </w:r>
            <w:r w:rsidR="00EC6FE9" w:rsidRPr="00310F11">
              <w:rPr>
                <w:iCs/>
                <w:sz w:val="20"/>
                <w:szCs w:val="20"/>
              </w:rPr>
              <w:t xml:space="preserve"> (poslano 14.</w:t>
            </w:r>
            <w:r w:rsidR="00F935C1">
              <w:rPr>
                <w:iCs/>
                <w:sz w:val="20"/>
                <w:szCs w:val="20"/>
              </w:rPr>
              <w:t xml:space="preserve"> </w:t>
            </w:r>
            <w:r w:rsidR="00EC6FE9" w:rsidRPr="00310F11">
              <w:rPr>
                <w:iCs/>
                <w:sz w:val="20"/>
                <w:szCs w:val="20"/>
              </w:rPr>
              <w:t>9.</w:t>
            </w:r>
            <w:r w:rsidR="00F935C1">
              <w:rPr>
                <w:iCs/>
                <w:sz w:val="20"/>
                <w:szCs w:val="20"/>
              </w:rPr>
              <w:t xml:space="preserve"> </w:t>
            </w:r>
            <w:r w:rsidR="00EC6FE9" w:rsidRPr="00310F11">
              <w:rPr>
                <w:iCs/>
                <w:sz w:val="20"/>
                <w:szCs w:val="20"/>
              </w:rPr>
              <w:t>2024), I</w:t>
            </w:r>
            <w:r w:rsidR="00DE2329" w:rsidRPr="00310F11">
              <w:rPr>
                <w:iCs/>
                <w:sz w:val="20"/>
                <w:szCs w:val="20"/>
              </w:rPr>
              <w:t xml:space="preserve">nstitut </w:t>
            </w:r>
            <w:r w:rsidR="00EC6FE9" w:rsidRPr="00310F11">
              <w:rPr>
                <w:iCs/>
                <w:sz w:val="20"/>
                <w:szCs w:val="20"/>
              </w:rPr>
              <w:t>J</w:t>
            </w:r>
            <w:r w:rsidR="00DE2329" w:rsidRPr="00310F11">
              <w:rPr>
                <w:iCs/>
                <w:sz w:val="20"/>
                <w:szCs w:val="20"/>
              </w:rPr>
              <w:t xml:space="preserve">ožef </w:t>
            </w:r>
            <w:r w:rsidR="00EC6FE9" w:rsidRPr="00310F11">
              <w:rPr>
                <w:iCs/>
                <w:sz w:val="20"/>
                <w:szCs w:val="20"/>
              </w:rPr>
              <w:t>S</w:t>
            </w:r>
            <w:r w:rsidR="00DE2329" w:rsidRPr="00310F11">
              <w:rPr>
                <w:iCs/>
                <w:sz w:val="20"/>
                <w:szCs w:val="20"/>
              </w:rPr>
              <w:t>tefan</w:t>
            </w:r>
            <w:r w:rsidR="00EC6FE9" w:rsidRPr="00310F11">
              <w:rPr>
                <w:iCs/>
                <w:sz w:val="20"/>
                <w:szCs w:val="20"/>
              </w:rPr>
              <w:t xml:space="preserve"> (poslano 28.</w:t>
            </w:r>
            <w:r w:rsidR="00F935C1">
              <w:rPr>
                <w:iCs/>
                <w:sz w:val="20"/>
                <w:szCs w:val="20"/>
              </w:rPr>
              <w:t xml:space="preserve"> </w:t>
            </w:r>
            <w:r w:rsidR="00EC6FE9" w:rsidRPr="00310F11">
              <w:rPr>
                <w:iCs/>
                <w:sz w:val="20"/>
                <w:szCs w:val="20"/>
              </w:rPr>
              <w:t>8.</w:t>
            </w:r>
            <w:r w:rsidR="00F935C1">
              <w:rPr>
                <w:iCs/>
                <w:sz w:val="20"/>
                <w:szCs w:val="20"/>
              </w:rPr>
              <w:t xml:space="preserve"> </w:t>
            </w:r>
            <w:r w:rsidR="00EC6FE9" w:rsidRPr="00310F11">
              <w:rPr>
                <w:iCs/>
                <w:sz w:val="20"/>
                <w:szCs w:val="20"/>
              </w:rPr>
              <w:t>2024), MOPE (poslano 3.</w:t>
            </w:r>
            <w:r w:rsidR="00F935C1">
              <w:rPr>
                <w:iCs/>
                <w:sz w:val="20"/>
                <w:szCs w:val="20"/>
              </w:rPr>
              <w:t xml:space="preserve"> </w:t>
            </w:r>
            <w:r w:rsidR="00EC6FE9" w:rsidRPr="00310F11">
              <w:rPr>
                <w:iCs/>
                <w:sz w:val="20"/>
                <w:szCs w:val="20"/>
              </w:rPr>
              <w:t>10.</w:t>
            </w:r>
            <w:r w:rsidR="00F935C1">
              <w:rPr>
                <w:iCs/>
                <w:sz w:val="20"/>
                <w:szCs w:val="20"/>
              </w:rPr>
              <w:t xml:space="preserve"> </w:t>
            </w:r>
            <w:r w:rsidR="00EC6FE9" w:rsidRPr="00310F11">
              <w:rPr>
                <w:iCs/>
                <w:sz w:val="20"/>
                <w:szCs w:val="20"/>
              </w:rPr>
              <w:t>2024) in MNZ, Direktorat za policijo in druge varnostne naloge (poslano 11.</w:t>
            </w:r>
            <w:r w:rsidR="00F935C1">
              <w:rPr>
                <w:iCs/>
                <w:sz w:val="20"/>
                <w:szCs w:val="20"/>
              </w:rPr>
              <w:t xml:space="preserve"> </w:t>
            </w:r>
            <w:r w:rsidR="00EC6FE9" w:rsidRPr="00310F11">
              <w:rPr>
                <w:iCs/>
                <w:sz w:val="20"/>
                <w:szCs w:val="20"/>
              </w:rPr>
              <w:t>9.</w:t>
            </w:r>
            <w:r w:rsidR="00F935C1">
              <w:rPr>
                <w:iCs/>
                <w:sz w:val="20"/>
                <w:szCs w:val="20"/>
              </w:rPr>
              <w:t xml:space="preserve"> </w:t>
            </w:r>
            <w:r w:rsidR="00EC6FE9" w:rsidRPr="00310F11">
              <w:rPr>
                <w:iCs/>
                <w:sz w:val="20"/>
                <w:szCs w:val="20"/>
              </w:rPr>
              <w:t>2024)</w:t>
            </w:r>
            <w:r w:rsidR="005C120B" w:rsidRPr="00310F11">
              <w:rPr>
                <w:iCs/>
                <w:sz w:val="20"/>
                <w:szCs w:val="20"/>
              </w:rPr>
              <w:t>.</w:t>
            </w:r>
          </w:p>
          <w:p w14:paraId="0EFF868D" w14:textId="33127859" w:rsidR="00415760" w:rsidRPr="00310F11" w:rsidRDefault="00763D1E" w:rsidP="00E773C0">
            <w:pPr>
              <w:pStyle w:val="Neotevilenodstavek"/>
              <w:widowControl w:val="0"/>
              <w:spacing w:before="0" w:after="0" w:line="260" w:lineRule="exact"/>
              <w:rPr>
                <w:iCs/>
                <w:sz w:val="20"/>
                <w:szCs w:val="20"/>
              </w:rPr>
            </w:pPr>
            <w:r w:rsidRPr="00310F11">
              <w:rPr>
                <w:iCs/>
                <w:sz w:val="20"/>
                <w:szCs w:val="20"/>
              </w:rPr>
              <w:t xml:space="preserve">Po zaključeni javni obravnavi </w:t>
            </w:r>
            <w:r w:rsidR="002241B8" w:rsidRPr="00310F11">
              <w:rPr>
                <w:iCs/>
                <w:sz w:val="20"/>
                <w:szCs w:val="20"/>
              </w:rPr>
              <w:t>je</w:t>
            </w:r>
            <w:r w:rsidRPr="00310F11">
              <w:rPr>
                <w:iCs/>
                <w:sz w:val="20"/>
                <w:szCs w:val="20"/>
              </w:rPr>
              <w:t xml:space="preserve"> U</w:t>
            </w:r>
            <w:r w:rsidR="002241B8" w:rsidRPr="00310F11">
              <w:rPr>
                <w:iCs/>
                <w:sz w:val="20"/>
                <w:szCs w:val="20"/>
              </w:rPr>
              <w:t>RSJV</w:t>
            </w:r>
            <w:r w:rsidRPr="00310F11">
              <w:rPr>
                <w:iCs/>
                <w:sz w:val="20"/>
                <w:szCs w:val="20"/>
              </w:rPr>
              <w:t xml:space="preserve"> vse prejete predloge, pripombe in mnenja zbral</w:t>
            </w:r>
            <w:r w:rsidR="002241B8" w:rsidRPr="00310F11">
              <w:rPr>
                <w:iCs/>
                <w:sz w:val="20"/>
                <w:szCs w:val="20"/>
              </w:rPr>
              <w:t>a</w:t>
            </w:r>
            <w:r w:rsidRPr="00310F11">
              <w:rPr>
                <w:iCs/>
                <w:sz w:val="20"/>
                <w:szCs w:val="20"/>
              </w:rPr>
              <w:t xml:space="preserve"> v enoten dokument, ki je vključeval odgovore in stališča</w:t>
            </w:r>
            <w:r w:rsidR="002241B8" w:rsidRPr="00310F11">
              <w:rPr>
                <w:iCs/>
                <w:sz w:val="20"/>
                <w:szCs w:val="20"/>
              </w:rPr>
              <w:t xml:space="preserve"> URSJV</w:t>
            </w:r>
            <w:r w:rsidR="00EC6FE9" w:rsidRPr="00310F11">
              <w:rPr>
                <w:iCs/>
                <w:sz w:val="20"/>
                <w:szCs w:val="20"/>
              </w:rPr>
              <w:t>.</w:t>
            </w:r>
            <w:r w:rsidR="00610FFE" w:rsidRPr="00310F11">
              <w:rPr>
                <w:iCs/>
                <w:sz w:val="20"/>
                <w:szCs w:val="20"/>
              </w:rPr>
              <w:t xml:space="preserve"> Vsa m</w:t>
            </w:r>
            <w:r w:rsidR="00E773C0" w:rsidRPr="00310F11">
              <w:rPr>
                <w:iCs/>
                <w:sz w:val="20"/>
                <w:szCs w:val="20"/>
              </w:rPr>
              <w:t xml:space="preserve">nenja, predlogi in pripombe navedenih predlagateljev so bila upoštevana. </w:t>
            </w:r>
          </w:p>
        </w:tc>
      </w:tr>
      <w:tr w:rsidR="00415760" w:rsidRPr="00310F11" w14:paraId="0525D46B" w14:textId="77777777" w:rsidTr="002A45C6">
        <w:trPr>
          <w:jc w:val="center"/>
        </w:trPr>
        <w:tc>
          <w:tcPr>
            <w:tcW w:w="6679" w:type="dxa"/>
            <w:gridSpan w:val="9"/>
            <w:vAlign w:val="center"/>
          </w:tcPr>
          <w:p w14:paraId="62A8BC80" w14:textId="77777777" w:rsidR="00415760" w:rsidRPr="00310F11" w:rsidRDefault="00415760" w:rsidP="002A45C6">
            <w:pPr>
              <w:pStyle w:val="Neotevilenodstavek"/>
              <w:widowControl w:val="0"/>
              <w:spacing w:before="0" w:after="0" w:line="260" w:lineRule="exact"/>
              <w:jc w:val="left"/>
              <w:rPr>
                <w:sz w:val="20"/>
                <w:szCs w:val="20"/>
              </w:rPr>
            </w:pPr>
            <w:r w:rsidRPr="00310F11">
              <w:rPr>
                <w:b/>
                <w:sz w:val="20"/>
                <w:szCs w:val="20"/>
              </w:rPr>
              <w:lastRenderedPageBreak/>
              <w:t>10. Pri pripravi gradiva so bile upoštevane zahteve iz Resolucije o normativni dejavnosti:</w:t>
            </w:r>
          </w:p>
        </w:tc>
        <w:tc>
          <w:tcPr>
            <w:tcW w:w="2421" w:type="dxa"/>
            <w:gridSpan w:val="3"/>
            <w:vAlign w:val="center"/>
          </w:tcPr>
          <w:p w14:paraId="7E545AA1" w14:textId="393D6DA7" w:rsidR="00415760" w:rsidRPr="00310F11" w:rsidRDefault="00415760" w:rsidP="002A45C6">
            <w:pPr>
              <w:pStyle w:val="Neotevilenodstavek"/>
              <w:widowControl w:val="0"/>
              <w:spacing w:before="0" w:after="0" w:line="260" w:lineRule="exact"/>
              <w:jc w:val="center"/>
              <w:rPr>
                <w:iCs/>
                <w:sz w:val="20"/>
                <w:szCs w:val="20"/>
              </w:rPr>
            </w:pPr>
            <w:r w:rsidRPr="00310F11">
              <w:rPr>
                <w:sz w:val="20"/>
                <w:szCs w:val="20"/>
              </w:rPr>
              <w:t>NE</w:t>
            </w:r>
          </w:p>
        </w:tc>
      </w:tr>
      <w:tr w:rsidR="00415760" w:rsidRPr="00310F11" w14:paraId="18CFA981" w14:textId="77777777" w:rsidTr="002A45C6">
        <w:trPr>
          <w:jc w:val="center"/>
        </w:trPr>
        <w:tc>
          <w:tcPr>
            <w:tcW w:w="6679" w:type="dxa"/>
            <w:gridSpan w:val="9"/>
            <w:vAlign w:val="center"/>
          </w:tcPr>
          <w:p w14:paraId="1752BF27" w14:textId="77777777" w:rsidR="00415760" w:rsidRPr="00310F11" w:rsidRDefault="00415760" w:rsidP="002A45C6">
            <w:pPr>
              <w:pStyle w:val="Neotevilenodstavek"/>
              <w:widowControl w:val="0"/>
              <w:spacing w:before="0" w:after="0" w:line="260" w:lineRule="exact"/>
              <w:jc w:val="left"/>
              <w:rPr>
                <w:b/>
                <w:sz w:val="20"/>
                <w:szCs w:val="20"/>
              </w:rPr>
            </w:pPr>
            <w:r w:rsidRPr="00310F11">
              <w:rPr>
                <w:b/>
                <w:sz w:val="20"/>
                <w:szCs w:val="20"/>
              </w:rPr>
              <w:t>11. Gradivo je uvrščeno v delovni program vlade:</w:t>
            </w:r>
          </w:p>
        </w:tc>
        <w:tc>
          <w:tcPr>
            <w:tcW w:w="2421" w:type="dxa"/>
            <w:gridSpan w:val="3"/>
            <w:vAlign w:val="center"/>
          </w:tcPr>
          <w:p w14:paraId="5C7BEA12" w14:textId="04A46B93" w:rsidR="00415760" w:rsidRPr="00310F11" w:rsidRDefault="00415760" w:rsidP="002A45C6">
            <w:pPr>
              <w:pStyle w:val="Neotevilenodstavek"/>
              <w:widowControl w:val="0"/>
              <w:spacing w:before="0" w:after="0" w:line="260" w:lineRule="exact"/>
              <w:jc w:val="center"/>
              <w:rPr>
                <w:sz w:val="20"/>
                <w:szCs w:val="20"/>
              </w:rPr>
            </w:pPr>
            <w:r w:rsidRPr="00310F11">
              <w:rPr>
                <w:sz w:val="20"/>
                <w:szCs w:val="20"/>
              </w:rPr>
              <w:t>NE</w:t>
            </w:r>
          </w:p>
        </w:tc>
      </w:tr>
      <w:tr w:rsidR="00415760" w:rsidRPr="00310F11" w14:paraId="77E106D3" w14:textId="77777777" w:rsidTr="002A45C6">
        <w:trPr>
          <w:jc w:val="center"/>
        </w:trPr>
        <w:tc>
          <w:tcPr>
            <w:tcW w:w="9100" w:type="dxa"/>
            <w:gridSpan w:val="12"/>
            <w:tcBorders>
              <w:top w:val="single" w:sz="4" w:space="0" w:color="000000"/>
              <w:left w:val="single" w:sz="4" w:space="0" w:color="000000"/>
              <w:bottom w:val="single" w:sz="4" w:space="0" w:color="000000"/>
              <w:right w:val="single" w:sz="4" w:space="0" w:color="000000"/>
            </w:tcBorders>
          </w:tcPr>
          <w:p w14:paraId="71A68217" w14:textId="77777777" w:rsidR="00415760" w:rsidRPr="00310F11" w:rsidRDefault="00415760" w:rsidP="002A45C6">
            <w:pPr>
              <w:pStyle w:val="Poglavje"/>
              <w:widowControl w:val="0"/>
              <w:spacing w:before="0" w:after="0" w:line="260" w:lineRule="exact"/>
              <w:ind w:left="3400"/>
              <w:jc w:val="left"/>
              <w:rPr>
                <w:sz w:val="20"/>
                <w:szCs w:val="20"/>
              </w:rPr>
            </w:pPr>
          </w:p>
          <w:p w14:paraId="1BD9B075" w14:textId="1290430A" w:rsidR="00415760" w:rsidRPr="00310F11" w:rsidRDefault="00415760" w:rsidP="002A45C6">
            <w:pPr>
              <w:pStyle w:val="Poglavje"/>
              <w:widowControl w:val="0"/>
              <w:spacing w:before="0" w:after="0" w:line="260" w:lineRule="exact"/>
              <w:ind w:left="3400"/>
              <w:jc w:val="left"/>
              <w:rPr>
                <w:b w:val="0"/>
                <w:sz w:val="20"/>
                <w:szCs w:val="20"/>
              </w:rPr>
            </w:pPr>
            <w:r w:rsidRPr="00310F11">
              <w:rPr>
                <w:b w:val="0"/>
                <w:sz w:val="20"/>
                <w:szCs w:val="20"/>
              </w:rPr>
              <w:t xml:space="preserve">                                                       JOŽE NOVAK</w:t>
            </w:r>
          </w:p>
          <w:p w14:paraId="095334FA" w14:textId="77777777" w:rsidR="00415760" w:rsidRPr="00310F11" w:rsidRDefault="00415760" w:rsidP="002A45C6">
            <w:pPr>
              <w:pStyle w:val="Poglavje"/>
              <w:widowControl w:val="0"/>
              <w:spacing w:before="0" w:after="0" w:line="260" w:lineRule="exact"/>
              <w:ind w:left="3400"/>
              <w:jc w:val="left"/>
              <w:rPr>
                <w:b w:val="0"/>
                <w:sz w:val="20"/>
                <w:szCs w:val="20"/>
              </w:rPr>
            </w:pPr>
            <w:r w:rsidRPr="00310F11">
              <w:rPr>
                <w:b w:val="0"/>
                <w:sz w:val="20"/>
                <w:szCs w:val="20"/>
              </w:rPr>
              <w:t xml:space="preserve">                                                          MINISTER</w:t>
            </w:r>
          </w:p>
          <w:p w14:paraId="5823FE56" w14:textId="77777777" w:rsidR="00415760" w:rsidRPr="00310F11" w:rsidRDefault="00415760" w:rsidP="002A45C6">
            <w:pPr>
              <w:pStyle w:val="Poglavje"/>
              <w:widowControl w:val="0"/>
              <w:spacing w:before="0" w:after="0" w:line="260" w:lineRule="exact"/>
              <w:ind w:left="3400"/>
              <w:jc w:val="left"/>
              <w:rPr>
                <w:sz w:val="20"/>
                <w:szCs w:val="20"/>
              </w:rPr>
            </w:pPr>
          </w:p>
        </w:tc>
      </w:tr>
    </w:tbl>
    <w:p w14:paraId="0ECFC7D6" w14:textId="77777777" w:rsidR="00976551" w:rsidRPr="00310F11" w:rsidRDefault="00976551" w:rsidP="008B08FC">
      <w:pPr>
        <w:pStyle w:val="Telobesedila2"/>
        <w:ind w:left="4956" w:firstLine="708"/>
        <w:jc w:val="left"/>
        <w:rPr>
          <w:rFonts w:ascii="Arial" w:hAnsi="Arial" w:cs="Arial"/>
          <w:b w:val="0"/>
          <w:sz w:val="20"/>
        </w:rPr>
      </w:pPr>
    </w:p>
    <w:p w14:paraId="492F30B1" w14:textId="77777777" w:rsidR="003C7507" w:rsidRPr="00310F11" w:rsidRDefault="003C7507" w:rsidP="008B08FC">
      <w:pPr>
        <w:pStyle w:val="Telobesedila2"/>
        <w:ind w:left="4956" w:firstLine="708"/>
        <w:jc w:val="left"/>
        <w:rPr>
          <w:rFonts w:ascii="Arial" w:hAnsi="Arial" w:cs="Arial"/>
          <w:b w:val="0"/>
          <w:sz w:val="20"/>
        </w:rPr>
      </w:pPr>
    </w:p>
    <w:p w14:paraId="6D7BA27B" w14:textId="77777777" w:rsidR="003C7507" w:rsidRPr="00310F11" w:rsidRDefault="003C7507" w:rsidP="008B08FC">
      <w:pPr>
        <w:pStyle w:val="Telobesedila2"/>
        <w:ind w:left="4956" w:firstLine="708"/>
        <w:jc w:val="left"/>
        <w:rPr>
          <w:rFonts w:ascii="Arial" w:hAnsi="Arial" w:cs="Arial"/>
          <w:b w:val="0"/>
          <w:sz w:val="20"/>
        </w:rPr>
      </w:pPr>
    </w:p>
    <w:p w14:paraId="290EC2E0" w14:textId="77777777" w:rsidR="002241B8" w:rsidRPr="00310F11" w:rsidRDefault="002241B8" w:rsidP="008B08FC">
      <w:pPr>
        <w:pStyle w:val="Naslovpredpisa"/>
        <w:spacing w:before="0" w:after="0" w:line="260" w:lineRule="exact"/>
        <w:jc w:val="left"/>
        <w:rPr>
          <w:sz w:val="20"/>
          <w:szCs w:val="20"/>
        </w:rPr>
      </w:pPr>
    </w:p>
    <w:p w14:paraId="728F65BF" w14:textId="591CBF58" w:rsidR="00BC7EA7" w:rsidRPr="00F935C1" w:rsidRDefault="008B08FC" w:rsidP="00F935C1">
      <w:pPr>
        <w:pStyle w:val="Naslovpredpisa"/>
        <w:spacing w:before="0" w:after="0" w:line="260" w:lineRule="exact"/>
        <w:jc w:val="left"/>
        <w:rPr>
          <w:sz w:val="20"/>
          <w:szCs w:val="20"/>
        </w:rPr>
      </w:pPr>
      <w:r w:rsidRPr="00310F11">
        <w:rPr>
          <w:sz w:val="20"/>
          <w:szCs w:val="20"/>
        </w:rPr>
        <w:t>PRILOG</w:t>
      </w:r>
      <w:r w:rsidR="002241B8" w:rsidRPr="00310F11">
        <w:rPr>
          <w:sz w:val="20"/>
          <w:szCs w:val="20"/>
        </w:rPr>
        <w:t>A:</w:t>
      </w:r>
      <w:r w:rsidR="00F935C1">
        <w:rPr>
          <w:sz w:val="20"/>
          <w:szCs w:val="20"/>
        </w:rPr>
        <w:t xml:space="preserve"> P</w:t>
      </w:r>
      <w:r w:rsidR="00BC7EA7" w:rsidRPr="00310F11">
        <w:rPr>
          <w:sz w:val="20"/>
          <w:szCs w:val="20"/>
        </w:rPr>
        <w:t xml:space="preserve">redlog </w:t>
      </w:r>
      <w:r w:rsidRPr="00310F11">
        <w:rPr>
          <w:sz w:val="20"/>
          <w:szCs w:val="20"/>
        </w:rPr>
        <w:t>Strategije raziskav in razvoja varne uporabe jedrske energije in ostalih virov ionizirajočih sevanj za obdobje 2025-2035</w:t>
      </w:r>
    </w:p>
    <w:p w14:paraId="023F3F36" w14:textId="5A5D2281" w:rsidR="00F935C1" w:rsidRDefault="00F935C1" w:rsidP="00F935C1">
      <w:pPr>
        <w:rPr>
          <w:rFonts w:eastAsia="SimSun" w:cs="Arial"/>
          <w:bCs/>
          <w:color w:val="000000"/>
          <w:szCs w:val="22"/>
          <w:lang w:val="sl-SI"/>
        </w:rPr>
      </w:pPr>
    </w:p>
    <w:p w14:paraId="05C50DC2" w14:textId="77777777" w:rsidR="00F935C1" w:rsidRDefault="00F935C1" w:rsidP="00F935C1">
      <w:pPr>
        <w:rPr>
          <w:rFonts w:eastAsia="SimSun" w:cs="Arial"/>
          <w:bCs/>
          <w:color w:val="000000"/>
          <w:szCs w:val="22"/>
          <w:lang w:val="sl-SI"/>
        </w:rPr>
      </w:pPr>
    </w:p>
    <w:p w14:paraId="62D4FDD6" w14:textId="77777777" w:rsidR="00F935C1" w:rsidRDefault="00F935C1" w:rsidP="00F935C1">
      <w:pPr>
        <w:rPr>
          <w:rFonts w:eastAsia="SimSun" w:cs="Arial"/>
          <w:bCs/>
          <w:color w:val="000000"/>
          <w:szCs w:val="22"/>
          <w:lang w:val="sl-SI"/>
        </w:rPr>
      </w:pPr>
    </w:p>
    <w:p w14:paraId="420396A9" w14:textId="77777777" w:rsidR="00F935C1" w:rsidRDefault="00F935C1" w:rsidP="00F935C1">
      <w:pPr>
        <w:rPr>
          <w:rFonts w:eastAsia="SimSun" w:cs="Arial"/>
          <w:bCs/>
          <w:color w:val="000000"/>
          <w:szCs w:val="22"/>
          <w:lang w:val="sl-SI"/>
        </w:rPr>
      </w:pPr>
    </w:p>
    <w:p w14:paraId="07B52886" w14:textId="77777777" w:rsidR="00F935C1" w:rsidRDefault="00F935C1" w:rsidP="00F935C1">
      <w:pPr>
        <w:rPr>
          <w:rFonts w:eastAsia="SimSun" w:cs="Arial"/>
          <w:bCs/>
          <w:color w:val="000000"/>
          <w:szCs w:val="22"/>
          <w:lang w:val="sl-SI"/>
        </w:rPr>
      </w:pPr>
    </w:p>
    <w:p w14:paraId="77B4DD19" w14:textId="77777777" w:rsidR="00F935C1" w:rsidRDefault="00F935C1" w:rsidP="00F935C1">
      <w:pPr>
        <w:rPr>
          <w:rFonts w:eastAsia="SimSun" w:cs="Arial"/>
          <w:bCs/>
          <w:color w:val="000000"/>
          <w:szCs w:val="22"/>
          <w:lang w:val="sl-SI"/>
        </w:rPr>
      </w:pPr>
    </w:p>
    <w:p w14:paraId="504D9152" w14:textId="77777777" w:rsidR="00F935C1" w:rsidRDefault="00F935C1" w:rsidP="00F935C1">
      <w:pPr>
        <w:rPr>
          <w:rFonts w:eastAsia="SimSun" w:cs="Arial"/>
          <w:bCs/>
          <w:color w:val="000000"/>
          <w:szCs w:val="22"/>
          <w:lang w:val="sl-SI"/>
        </w:rPr>
      </w:pPr>
    </w:p>
    <w:p w14:paraId="31F3198E" w14:textId="77777777" w:rsidR="00F935C1" w:rsidRDefault="00F935C1" w:rsidP="00F935C1">
      <w:pPr>
        <w:rPr>
          <w:rFonts w:eastAsia="SimSun" w:cs="Arial"/>
          <w:bCs/>
          <w:color w:val="000000"/>
          <w:szCs w:val="22"/>
          <w:lang w:val="sl-SI"/>
        </w:rPr>
      </w:pPr>
    </w:p>
    <w:p w14:paraId="5B787669" w14:textId="77777777" w:rsidR="00F935C1" w:rsidRDefault="00F935C1" w:rsidP="00F935C1">
      <w:pPr>
        <w:rPr>
          <w:rFonts w:eastAsia="SimSun" w:cs="Arial"/>
          <w:bCs/>
          <w:color w:val="000000"/>
          <w:szCs w:val="22"/>
          <w:lang w:val="sl-SI"/>
        </w:rPr>
      </w:pPr>
    </w:p>
    <w:p w14:paraId="020B66AF" w14:textId="77777777" w:rsidR="00F935C1" w:rsidRDefault="00F935C1" w:rsidP="00F935C1">
      <w:pPr>
        <w:rPr>
          <w:rFonts w:eastAsia="SimSun" w:cs="Arial"/>
          <w:bCs/>
          <w:color w:val="000000"/>
          <w:szCs w:val="22"/>
          <w:lang w:val="sl-SI"/>
        </w:rPr>
      </w:pPr>
    </w:p>
    <w:p w14:paraId="5BD91378" w14:textId="77777777" w:rsidR="00F935C1" w:rsidRDefault="00F935C1" w:rsidP="00F935C1">
      <w:pPr>
        <w:rPr>
          <w:rFonts w:eastAsia="SimSun" w:cs="Arial"/>
          <w:bCs/>
          <w:color w:val="000000"/>
          <w:szCs w:val="22"/>
          <w:lang w:val="sl-SI"/>
        </w:rPr>
      </w:pPr>
    </w:p>
    <w:p w14:paraId="17B5B4DB" w14:textId="77777777" w:rsidR="00F935C1" w:rsidRDefault="00F935C1" w:rsidP="00F935C1">
      <w:pPr>
        <w:rPr>
          <w:rFonts w:eastAsia="SimSun" w:cs="Arial"/>
          <w:bCs/>
          <w:color w:val="000000"/>
          <w:szCs w:val="22"/>
          <w:lang w:val="sl-SI"/>
        </w:rPr>
      </w:pPr>
    </w:p>
    <w:p w14:paraId="4DFD57C2" w14:textId="77777777" w:rsidR="00F935C1" w:rsidRDefault="00F935C1" w:rsidP="00F935C1">
      <w:pPr>
        <w:rPr>
          <w:rFonts w:eastAsia="SimSun" w:cs="Arial"/>
          <w:bCs/>
          <w:color w:val="000000"/>
          <w:szCs w:val="22"/>
          <w:lang w:val="sl-SI"/>
        </w:rPr>
      </w:pPr>
    </w:p>
    <w:p w14:paraId="5FED66B1" w14:textId="77777777" w:rsidR="00F935C1" w:rsidRDefault="00F935C1" w:rsidP="00F935C1">
      <w:pPr>
        <w:rPr>
          <w:rFonts w:eastAsia="SimSun" w:cs="Arial"/>
          <w:bCs/>
          <w:color w:val="000000"/>
          <w:szCs w:val="22"/>
          <w:lang w:val="sl-SI"/>
        </w:rPr>
      </w:pPr>
    </w:p>
    <w:p w14:paraId="03022DD8" w14:textId="77777777" w:rsidR="00F935C1" w:rsidRDefault="00F935C1" w:rsidP="00F935C1">
      <w:pPr>
        <w:rPr>
          <w:rFonts w:eastAsia="SimSun" w:cs="Arial"/>
          <w:bCs/>
          <w:color w:val="000000"/>
          <w:szCs w:val="22"/>
          <w:lang w:val="sl-SI"/>
        </w:rPr>
      </w:pPr>
    </w:p>
    <w:p w14:paraId="37D362C5" w14:textId="77777777" w:rsidR="00F935C1" w:rsidRDefault="00F935C1" w:rsidP="00F935C1">
      <w:pPr>
        <w:rPr>
          <w:rFonts w:eastAsia="SimSun" w:cs="Arial"/>
          <w:bCs/>
          <w:color w:val="000000"/>
          <w:szCs w:val="22"/>
          <w:lang w:val="sl-SI"/>
        </w:rPr>
      </w:pPr>
    </w:p>
    <w:p w14:paraId="41DBEF42" w14:textId="77777777" w:rsidR="00F935C1" w:rsidRDefault="00F935C1" w:rsidP="00F935C1">
      <w:pPr>
        <w:rPr>
          <w:rFonts w:eastAsia="SimSun" w:cs="Arial"/>
          <w:bCs/>
          <w:color w:val="000000"/>
          <w:szCs w:val="22"/>
          <w:lang w:val="sl-SI"/>
        </w:rPr>
      </w:pPr>
    </w:p>
    <w:p w14:paraId="3795FF7F" w14:textId="77777777" w:rsidR="00F935C1" w:rsidRDefault="00F935C1" w:rsidP="00F935C1">
      <w:pPr>
        <w:rPr>
          <w:rFonts w:eastAsia="SimSun" w:cs="Arial"/>
          <w:bCs/>
          <w:color w:val="000000"/>
          <w:szCs w:val="22"/>
          <w:lang w:val="sl-SI"/>
        </w:rPr>
      </w:pPr>
    </w:p>
    <w:p w14:paraId="53778507" w14:textId="77777777" w:rsidR="00F935C1" w:rsidRDefault="00F935C1" w:rsidP="00F935C1">
      <w:pPr>
        <w:rPr>
          <w:rFonts w:eastAsia="SimSun" w:cs="Arial"/>
          <w:bCs/>
          <w:color w:val="000000"/>
          <w:szCs w:val="22"/>
          <w:lang w:val="sl-SI"/>
        </w:rPr>
      </w:pPr>
    </w:p>
    <w:p w14:paraId="00C7771B" w14:textId="77777777" w:rsidR="00F935C1" w:rsidRDefault="00F935C1" w:rsidP="00F935C1">
      <w:pPr>
        <w:rPr>
          <w:rFonts w:eastAsia="SimSun" w:cs="Arial"/>
          <w:bCs/>
          <w:color w:val="000000"/>
          <w:szCs w:val="22"/>
          <w:lang w:val="sl-SI"/>
        </w:rPr>
      </w:pPr>
    </w:p>
    <w:p w14:paraId="133868A1" w14:textId="77777777" w:rsidR="00F935C1" w:rsidRDefault="00F935C1" w:rsidP="00F935C1">
      <w:pPr>
        <w:rPr>
          <w:rFonts w:eastAsia="SimSun" w:cs="Arial"/>
          <w:bCs/>
          <w:color w:val="000000"/>
          <w:szCs w:val="22"/>
          <w:lang w:val="sl-SI"/>
        </w:rPr>
      </w:pPr>
    </w:p>
    <w:p w14:paraId="44775313" w14:textId="77777777" w:rsidR="00F935C1" w:rsidRDefault="00F935C1" w:rsidP="00F935C1">
      <w:pPr>
        <w:rPr>
          <w:rFonts w:eastAsia="SimSun" w:cs="Arial"/>
          <w:bCs/>
          <w:color w:val="000000"/>
          <w:szCs w:val="22"/>
          <w:lang w:val="sl-SI"/>
        </w:rPr>
      </w:pPr>
    </w:p>
    <w:p w14:paraId="3C38BBBF" w14:textId="77777777" w:rsidR="00F935C1" w:rsidRDefault="00F935C1" w:rsidP="00F935C1">
      <w:pPr>
        <w:rPr>
          <w:rFonts w:eastAsia="SimSun" w:cs="Arial"/>
          <w:bCs/>
          <w:color w:val="000000"/>
          <w:szCs w:val="22"/>
          <w:lang w:val="sl-SI"/>
        </w:rPr>
      </w:pPr>
    </w:p>
    <w:p w14:paraId="51AA9FC0" w14:textId="77777777" w:rsidR="00F935C1" w:rsidRDefault="00F935C1" w:rsidP="00F935C1">
      <w:pPr>
        <w:rPr>
          <w:rFonts w:eastAsia="SimSun" w:cs="Arial"/>
          <w:bCs/>
          <w:color w:val="000000"/>
          <w:szCs w:val="22"/>
          <w:lang w:val="sl-SI"/>
        </w:rPr>
      </w:pPr>
    </w:p>
    <w:p w14:paraId="5D6435F7" w14:textId="77777777" w:rsidR="00F935C1" w:rsidRDefault="00F935C1" w:rsidP="00F935C1">
      <w:pPr>
        <w:rPr>
          <w:rFonts w:eastAsia="SimSun" w:cs="Arial"/>
          <w:bCs/>
          <w:color w:val="000000"/>
          <w:szCs w:val="22"/>
          <w:lang w:val="sl-SI"/>
        </w:rPr>
      </w:pPr>
    </w:p>
    <w:p w14:paraId="41A241BF" w14:textId="77777777" w:rsidR="00F935C1" w:rsidRDefault="00F935C1" w:rsidP="00F935C1">
      <w:pPr>
        <w:rPr>
          <w:rFonts w:eastAsia="SimSun" w:cs="Arial"/>
          <w:bCs/>
          <w:color w:val="000000"/>
          <w:szCs w:val="22"/>
          <w:lang w:val="sl-SI"/>
        </w:rPr>
      </w:pPr>
    </w:p>
    <w:p w14:paraId="746A0AA0" w14:textId="77777777" w:rsidR="00F935C1" w:rsidRDefault="00F935C1" w:rsidP="00F935C1">
      <w:pPr>
        <w:rPr>
          <w:rFonts w:eastAsia="SimSun" w:cs="Arial"/>
          <w:bCs/>
          <w:color w:val="000000"/>
          <w:szCs w:val="22"/>
          <w:lang w:val="sl-SI"/>
        </w:rPr>
      </w:pPr>
    </w:p>
    <w:p w14:paraId="69A50667" w14:textId="77777777" w:rsidR="00D90A8D" w:rsidRDefault="00D90A8D" w:rsidP="00F935C1">
      <w:pPr>
        <w:rPr>
          <w:rFonts w:eastAsia="SimSun" w:cs="Arial"/>
          <w:bCs/>
          <w:color w:val="000000"/>
          <w:szCs w:val="22"/>
          <w:lang w:val="sl-SI"/>
        </w:rPr>
      </w:pPr>
    </w:p>
    <w:p w14:paraId="6C6ECB66" w14:textId="77777777" w:rsidR="00D90A8D" w:rsidRDefault="00D90A8D" w:rsidP="00F935C1">
      <w:pPr>
        <w:rPr>
          <w:rFonts w:eastAsia="SimSun" w:cs="Arial"/>
          <w:bCs/>
          <w:color w:val="000000"/>
          <w:szCs w:val="22"/>
          <w:lang w:val="sl-SI"/>
        </w:rPr>
      </w:pPr>
    </w:p>
    <w:p w14:paraId="19178D69" w14:textId="77777777" w:rsidR="00F935C1" w:rsidRDefault="00F935C1" w:rsidP="00F935C1">
      <w:pPr>
        <w:rPr>
          <w:rFonts w:eastAsia="SimSun" w:cs="Arial"/>
          <w:bCs/>
          <w:color w:val="000000"/>
          <w:szCs w:val="22"/>
          <w:lang w:val="sl-SI"/>
        </w:rPr>
      </w:pPr>
    </w:p>
    <w:p w14:paraId="762AD1B3" w14:textId="77777777" w:rsidR="00F935C1" w:rsidRDefault="00F935C1" w:rsidP="00F935C1">
      <w:pPr>
        <w:rPr>
          <w:rFonts w:eastAsia="SimSun" w:cs="Arial"/>
          <w:bCs/>
          <w:color w:val="000000"/>
          <w:szCs w:val="22"/>
          <w:lang w:val="sl-SI"/>
        </w:rPr>
      </w:pPr>
    </w:p>
    <w:p w14:paraId="08EA3A99" w14:textId="77777777" w:rsidR="00F935C1" w:rsidRDefault="00F935C1" w:rsidP="00F935C1">
      <w:pPr>
        <w:rPr>
          <w:rFonts w:eastAsia="SimSun" w:cs="Arial"/>
          <w:bCs/>
          <w:color w:val="000000"/>
          <w:szCs w:val="22"/>
          <w:lang w:val="sl-SI"/>
        </w:rPr>
      </w:pPr>
    </w:p>
    <w:p w14:paraId="7588C222" w14:textId="77777777" w:rsidR="00F935C1" w:rsidRDefault="00F935C1" w:rsidP="00F935C1">
      <w:pPr>
        <w:rPr>
          <w:rFonts w:eastAsia="SimSun" w:cs="Arial"/>
          <w:bCs/>
          <w:color w:val="000000"/>
          <w:szCs w:val="22"/>
          <w:lang w:val="sl-SI"/>
        </w:rPr>
      </w:pPr>
    </w:p>
    <w:p w14:paraId="7D661C91" w14:textId="77777777" w:rsidR="00F935C1" w:rsidRPr="00885A0B" w:rsidRDefault="00F935C1" w:rsidP="00F935C1">
      <w:pPr>
        <w:pStyle w:val="Naslovpredpisa"/>
        <w:spacing w:before="0" w:after="0" w:line="260" w:lineRule="exact"/>
        <w:jc w:val="both"/>
        <w:rPr>
          <w:sz w:val="20"/>
          <w:szCs w:val="20"/>
        </w:rPr>
      </w:pPr>
    </w:p>
    <w:p w14:paraId="5162E7DA" w14:textId="77777777" w:rsidR="00F935C1" w:rsidRPr="00885A0B" w:rsidRDefault="00F935C1" w:rsidP="00F935C1">
      <w:pPr>
        <w:pStyle w:val="Naslovpredpisa"/>
        <w:spacing w:before="0" w:after="0" w:line="260" w:lineRule="exact"/>
        <w:jc w:val="both"/>
      </w:pPr>
      <w:r w:rsidRPr="00885A0B">
        <w:t>PREDLOG</w:t>
      </w:r>
    </w:p>
    <w:p w14:paraId="5A6575BA" w14:textId="77777777" w:rsidR="00F935C1" w:rsidRPr="00885A0B" w:rsidRDefault="00F935C1" w:rsidP="00F935C1">
      <w:pPr>
        <w:jc w:val="both"/>
        <w:rPr>
          <w:rFonts w:cs="Arial"/>
          <w:szCs w:val="20"/>
          <w:lang w:val="sl-SI"/>
        </w:rPr>
      </w:pPr>
    </w:p>
    <w:p w14:paraId="0162511E" w14:textId="77777777" w:rsidR="00F935C1" w:rsidRPr="00885A0B" w:rsidRDefault="00F935C1" w:rsidP="00F935C1">
      <w:pPr>
        <w:jc w:val="both"/>
        <w:rPr>
          <w:rFonts w:cs="Arial"/>
          <w:szCs w:val="20"/>
          <w:lang w:val="sl-SI"/>
        </w:rPr>
      </w:pPr>
    </w:p>
    <w:p w14:paraId="33CE98A2" w14:textId="449FC135" w:rsidR="00F935C1" w:rsidRPr="00885A0B" w:rsidRDefault="00F935C1" w:rsidP="00F935C1">
      <w:pPr>
        <w:jc w:val="center"/>
        <w:rPr>
          <w:rFonts w:cs="Arial"/>
          <w:b/>
          <w:sz w:val="24"/>
          <w:lang w:val="sl-SI"/>
        </w:rPr>
      </w:pPr>
      <w:r w:rsidRPr="00885A0B">
        <w:rPr>
          <w:rFonts w:cs="Arial"/>
          <w:b/>
          <w:sz w:val="24"/>
          <w:lang w:val="sl-SI"/>
        </w:rPr>
        <w:t xml:space="preserve">Strategija raziskav in razvoja varne uporabe jedrske energije in </w:t>
      </w:r>
      <w:r>
        <w:rPr>
          <w:rFonts w:cs="Arial"/>
          <w:b/>
          <w:sz w:val="24"/>
          <w:lang w:val="sl-SI"/>
        </w:rPr>
        <w:t xml:space="preserve">drugih </w:t>
      </w:r>
      <w:r w:rsidRPr="00885A0B">
        <w:rPr>
          <w:rFonts w:cs="Arial"/>
          <w:b/>
          <w:sz w:val="24"/>
          <w:lang w:val="sl-SI"/>
        </w:rPr>
        <w:t>virov ionizirajočih sevanj za obdobje 202</w:t>
      </w:r>
      <w:r w:rsidR="00B74ACA">
        <w:rPr>
          <w:rFonts w:cs="Arial"/>
          <w:b/>
          <w:sz w:val="24"/>
          <w:lang w:val="sl-SI"/>
        </w:rPr>
        <w:t>5</w:t>
      </w:r>
      <w:r>
        <w:rPr>
          <w:rFonts w:cs="Arial"/>
          <w:b/>
          <w:sz w:val="24"/>
          <w:lang w:val="sl-SI"/>
        </w:rPr>
        <w:t>–</w:t>
      </w:r>
      <w:r w:rsidRPr="00885A0B">
        <w:rPr>
          <w:rFonts w:cs="Arial"/>
          <w:b/>
          <w:sz w:val="24"/>
          <w:lang w:val="sl-SI"/>
        </w:rPr>
        <w:t>203</w:t>
      </w:r>
      <w:r w:rsidR="00B74ACA">
        <w:rPr>
          <w:rFonts w:cs="Arial"/>
          <w:b/>
          <w:sz w:val="24"/>
          <w:lang w:val="sl-SI"/>
        </w:rPr>
        <w:t>5</w:t>
      </w:r>
    </w:p>
    <w:p w14:paraId="17C24331" w14:textId="77777777" w:rsidR="00F935C1" w:rsidRPr="00885A0B" w:rsidRDefault="00F935C1" w:rsidP="00F935C1">
      <w:pPr>
        <w:pStyle w:val="Naslovpredpisa"/>
        <w:tabs>
          <w:tab w:val="left" w:pos="225"/>
        </w:tabs>
        <w:spacing w:before="0" w:after="0" w:line="260" w:lineRule="exact"/>
        <w:jc w:val="both"/>
        <w:rPr>
          <w:sz w:val="20"/>
          <w:szCs w:val="20"/>
        </w:rPr>
      </w:pPr>
    </w:p>
    <w:p w14:paraId="12986098" w14:textId="77777777" w:rsidR="00F935C1" w:rsidRPr="00885A0B" w:rsidRDefault="00F935C1" w:rsidP="00F935C1">
      <w:pPr>
        <w:pStyle w:val="Naslovpredpisa"/>
        <w:tabs>
          <w:tab w:val="left" w:pos="225"/>
        </w:tabs>
        <w:spacing w:before="0" w:after="0" w:line="260" w:lineRule="exact"/>
        <w:jc w:val="both"/>
        <w:rPr>
          <w:sz w:val="20"/>
          <w:szCs w:val="20"/>
        </w:rPr>
      </w:pPr>
    </w:p>
    <w:p w14:paraId="7ABE625F" w14:textId="77777777" w:rsidR="00F935C1" w:rsidRPr="00885A0B" w:rsidRDefault="00F935C1" w:rsidP="00F935C1">
      <w:pPr>
        <w:pStyle w:val="Naslovpredpisa"/>
        <w:tabs>
          <w:tab w:val="left" w:pos="225"/>
        </w:tabs>
        <w:spacing w:before="0" w:after="0" w:line="260" w:lineRule="exact"/>
        <w:jc w:val="both"/>
      </w:pPr>
      <w:r w:rsidRPr="00885A0B">
        <w:t>I UVOD</w:t>
      </w:r>
    </w:p>
    <w:p w14:paraId="74D0D314" w14:textId="77777777" w:rsidR="00F935C1" w:rsidRPr="00885A0B" w:rsidRDefault="00F935C1" w:rsidP="00F935C1">
      <w:pPr>
        <w:pStyle w:val="Naslovpredpisa"/>
        <w:tabs>
          <w:tab w:val="left" w:pos="225"/>
        </w:tabs>
        <w:spacing w:before="0" w:after="0" w:line="260" w:lineRule="exact"/>
        <w:jc w:val="both"/>
        <w:rPr>
          <w:sz w:val="20"/>
          <w:szCs w:val="20"/>
        </w:rPr>
      </w:pPr>
    </w:p>
    <w:p w14:paraId="0A3E928A" w14:textId="205D2209" w:rsidR="00F935C1" w:rsidRPr="00885A0B" w:rsidRDefault="00F935C1" w:rsidP="00F935C1">
      <w:pPr>
        <w:pStyle w:val="Naslovpredpisa"/>
        <w:tabs>
          <w:tab w:val="left" w:pos="225"/>
        </w:tabs>
        <w:spacing w:before="0" w:after="0" w:line="260" w:lineRule="exact"/>
        <w:jc w:val="both"/>
        <w:rPr>
          <w:sz w:val="20"/>
          <w:szCs w:val="20"/>
        </w:rPr>
      </w:pPr>
      <w:r w:rsidRPr="00885A0B">
        <w:rPr>
          <w:sz w:val="20"/>
          <w:szCs w:val="20"/>
        </w:rPr>
        <w:t xml:space="preserve">1 </w:t>
      </w:r>
      <w:r w:rsidRPr="00885A0B">
        <w:t>OCENA STANJA IN RAZLOGI ZA SPREJE</w:t>
      </w:r>
      <w:r>
        <w:t>TJE</w:t>
      </w:r>
      <w:r w:rsidRPr="00885A0B">
        <w:t xml:space="preserve"> PREDLOGA </w:t>
      </w:r>
      <w:r w:rsidR="00625901">
        <w:t>STRATEGIJE</w:t>
      </w:r>
    </w:p>
    <w:p w14:paraId="1D887DBE" w14:textId="77777777" w:rsidR="00F935C1" w:rsidRPr="00885A0B" w:rsidRDefault="00F935C1" w:rsidP="00F935C1">
      <w:pPr>
        <w:pStyle w:val="Sklep"/>
        <w:ind w:left="0" w:firstLine="0"/>
        <w:rPr>
          <w:rFonts w:ascii="Arial" w:hAnsi="Arial" w:cs="Arial"/>
          <w:sz w:val="20"/>
          <w:szCs w:val="20"/>
        </w:rPr>
      </w:pPr>
    </w:p>
    <w:p w14:paraId="184CB20D" w14:textId="77777777" w:rsidR="00F935C1" w:rsidRPr="00885A0B" w:rsidRDefault="00F935C1" w:rsidP="00F935C1">
      <w:pPr>
        <w:jc w:val="both"/>
        <w:rPr>
          <w:rFonts w:eastAsia="SimSun" w:cs="Arial"/>
          <w:color w:val="000000"/>
          <w:szCs w:val="22"/>
          <w:lang w:val="sl-SI"/>
        </w:rPr>
      </w:pPr>
      <w:r w:rsidRPr="00885A0B">
        <w:rPr>
          <w:rFonts w:eastAsia="SimSun" w:cs="Arial"/>
          <w:color w:val="000000"/>
          <w:szCs w:val="22"/>
          <w:lang w:val="sl-SI"/>
        </w:rPr>
        <w:t xml:space="preserve">Namen dokumenta </w:t>
      </w:r>
      <w:r w:rsidRPr="00885A0B">
        <w:rPr>
          <w:rFonts w:eastAsia="SimSun" w:cs="Arial"/>
          <w:i/>
          <w:iCs/>
          <w:color w:val="000000"/>
          <w:szCs w:val="22"/>
          <w:lang w:val="sl-SI"/>
        </w:rPr>
        <w:t xml:space="preserve">Strategija raziskav in razvoja varne uporabe jedrske energije in </w:t>
      </w:r>
      <w:r>
        <w:rPr>
          <w:rFonts w:eastAsia="SimSun" w:cs="Arial"/>
          <w:i/>
          <w:iCs/>
          <w:color w:val="000000"/>
          <w:szCs w:val="22"/>
          <w:lang w:val="sl-SI"/>
        </w:rPr>
        <w:t xml:space="preserve">drugih </w:t>
      </w:r>
      <w:r w:rsidRPr="00885A0B">
        <w:rPr>
          <w:rFonts w:eastAsia="SimSun" w:cs="Arial"/>
          <w:i/>
          <w:iCs/>
          <w:color w:val="000000"/>
          <w:szCs w:val="22"/>
          <w:lang w:val="sl-SI"/>
        </w:rPr>
        <w:t>virov ionizirajočih sevanj za obdobje 2025</w:t>
      </w:r>
      <w:r>
        <w:rPr>
          <w:rFonts w:eastAsia="SimSun" w:cs="Arial"/>
          <w:i/>
          <w:iCs/>
          <w:color w:val="000000"/>
          <w:szCs w:val="22"/>
          <w:lang w:val="sl-SI"/>
        </w:rPr>
        <w:t>–</w:t>
      </w:r>
      <w:r w:rsidRPr="00885A0B">
        <w:rPr>
          <w:rFonts w:eastAsia="SimSun" w:cs="Arial"/>
          <w:i/>
          <w:iCs/>
          <w:color w:val="000000"/>
          <w:szCs w:val="22"/>
          <w:lang w:val="sl-SI"/>
        </w:rPr>
        <w:t xml:space="preserve">2035 </w:t>
      </w:r>
      <w:r w:rsidRPr="00885A0B">
        <w:rPr>
          <w:rFonts w:eastAsia="SimSun" w:cs="Arial"/>
          <w:color w:val="000000"/>
          <w:szCs w:val="22"/>
          <w:lang w:val="sl-SI"/>
        </w:rPr>
        <w:t>(v nadalj</w:t>
      </w:r>
      <w:r>
        <w:rPr>
          <w:rFonts w:eastAsia="SimSun" w:cs="Arial"/>
          <w:color w:val="000000"/>
          <w:szCs w:val="22"/>
          <w:lang w:val="sl-SI"/>
        </w:rPr>
        <w:t>njem besedilu:</w:t>
      </w:r>
      <w:r w:rsidRPr="00885A0B">
        <w:rPr>
          <w:rFonts w:eastAsia="SimSun" w:cs="Arial"/>
          <w:color w:val="000000"/>
          <w:szCs w:val="22"/>
          <w:lang w:val="sl-SI"/>
        </w:rPr>
        <w:t xml:space="preserve"> </w:t>
      </w:r>
      <w:r>
        <w:rPr>
          <w:rFonts w:eastAsia="SimSun" w:cs="Arial"/>
          <w:color w:val="000000"/>
          <w:szCs w:val="22"/>
          <w:lang w:val="sl-SI"/>
        </w:rPr>
        <w:t>s</w:t>
      </w:r>
      <w:r w:rsidRPr="00885A0B">
        <w:rPr>
          <w:rFonts w:eastAsia="SimSun" w:cs="Arial"/>
          <w:color w:val="000000"/>
          <w:szCs w:val="22"/>
          <w:lang w:val="sl-SI"/>
        </w:rPr>
        <w:t>trategija)</w:t>
      </w:r>
      <w:r w:rsidRPr="00885A0B">
        <w:rPr>
          <w:rFonts w:eastAsia="SimSun" w:cs="Arial"/>
          <w:i/>
          <w:iCs/>
          <w:color w:val="000000"/>
          <w:szCs w:val="22"/>
          <w:lang w:val="sl-SI"/>
        </w:rPr>
        <w:t xml:space="preserve"> </w:t>
      </w:r>
      <w:r w:rsidRPr="00885A0B">
        <w:rPr>
          <w:rFonts w:eastAsia="SimSun" w:cs="Arial"/>
          <w:color w:val="000000"/>
          <w:szCs w:val="22"/>
          <w:lang w:val="sl-SI"/>
        </w:rPr>
        <w:t xml:space="preserve">je okrepitev in sistemska ureditev raziskav in razvoja na področju varne uporabe jedrske energije in </w:t>
      </w:r>
      <w:r>
        <w:rPr>
          <w:rFonts w:eastAsia="SimSun" w:cs="Arial"/>
          <w:color w:val="000000"/>
          <w:szCs w:val="22"/>
          <w:lang w:val="sl-SI"/>
        </w:rPr>
        <w:t xml:space="preserve">drugih </w:t>
      </w:r>
      <w:r w:rsidRPr="00885A0B">
        <w:rPr>
          <w:rFonts w:eastAsia="SimSun" w:cs="Arial"/>
          <w:color w:val="000000"/>
          <w:szCs w:val="22"/>
          <w:lang w:val="sl-SI"/>
        </w:rPr>
        <w:t>virov ionizirajočega sevanja v Sloveniji. Spreje</w:t>
      </w:r>
      <w:r>
        <w:rPr>
          <w:rFonts w:eastAsia="SimSun" w:cs="Arial"/>
          <w:color w:val="000000"/>
          <w:szCs w:val="22"/>
          <w:lang w:val="sl-SI"/>
        </w:rPr>
        <w:t>tje</w:t>
      </w:r>
      <w:r w:rsidRPr="00885A0B">
        <w:rPr>
          <w:rFonts w:eastAsia="SimSun" w:cs="Arial"/>
          <w:color w:val="000000"/>
          <w:szCs w:val="22"/>
          <w:lang w:val="sl-SI"/>
        </w:rPr>
        <w:t xml:space="preserve"> t</w:t>
      </w:r>
      <w:r>
        <w:rPr>
          <w:rFonts w:eastAsia="SimSun" w:cs="Arial"/>
          <w:color w:val="000000"/>
          <w:szCs w:val="22"/>
          <w:lang w:val="sl-SI"/>
        </w:rPr>
        <w:t xml:space="preserve">e </w:t>
      </w:r>
      <w:r w:rsidRPr="00885A0B">
        <w:rPr>
          <w:rFonts w:eastAsia="SimSun" w:cs="Arial"/>
          <w:color w:val="000000"/>
          <w:szCs w:val="22"/>
          <w:lang w:val="sl-SI"/>
        </w:rPr>
        <w:t>strategije je nuj</w:t>
      </w:r>
      <w:r>
        <w:rPr>
          <w:rFonts w:eastAsia="SimSun" w:cs="Arial"/>
          <w:color w:val="000000"/>
          <w:szCs w:val="22"/>
          <w:lang w:val="sl-SI"/>
        </w:rPr>
        <w:t>no</w:t>
      </w:r>
      <w:r w:rsidRPr="00885A0B">
        <w:rPr>
          <w:rFonts w:eastAsia="SimSun" w:cs="Arial"/>
          <w:color w:val="000000"/>
          <w:szCs w:val="22"/>
          <w:lang w:val="sl-SI"/>
        </w:rPr>
        <w:t xml:space="preserve"> zaradi izzivov, ki jih p</w:t>
      </w:r>
      <w:r>
        <w:rPr>
          <w:rFonts w:eastAsia="SimSun" w:cs="Arial"/>
          <w:color w:val="000000"/>
          <w:szCs w:val="22"/>
          <w:lang w:val="sl-SI"/>
        </w:rPr>
        <w:t>rinaš</w:t>
      </w:r>
      <w:r w:rsidRPr="00885A0B">
        <w:rPr>
          <w:rFonts w:eastAsia="SimSun" w:cs="Arial"/>
          <w:color w:val="000000"/>
          <w:szCs w:val="22"/>
          <w:lang w:val="sl-SI"/>
        </w:rPr>
        <w:t xml:space="preserve">ajo tako jedrski in sevalni objekti v Sloveniji </w:t>
      </w:r>
      <w:r>
        <w:rPr>
          <w:rFonts w:eastAsia="SimSun" w:cs="Arial"/>
          <w:color w:val="000000"/>
          <w:szCs w:val="22"/>
          <w:lang w:val="sl-SI"/>
        </w:rPr>
        <w:t xml:space="preserve">ter </w:t>
      </w:r>
      <w:r w:rsidRPr="00885A0B">
        <w:rPr>
          <w:rFonts w:eastAsia="SimSun" w:cs="Arial"/>
          <w:color w:val="000000"/>
          <w:szCs w:val="22"/>
          <w:lang w:val="sl-SI"/>
        </w:rPr>
        <w:t>gradnja novega odlagališča nizko</w:t>
      </w:r>
      <w:r>
        <w:rPr>
          <w:rFonts w:eastAsia="SimSun" w:cs="Arial"/>
          <w:color w:val="000000"/>
          <w:szCs w:val="22"/>
          <w:lang w:val="sl-SI"/>
        </w:rPr>
        <w:t>-</w:t>
      </w:r>
      <w:r w:rsidRPr="00885A0B">
        <w:rPr>
          <w:rFonts w:eastAsia="SimSun" w:cs="Arial"/>
          <w:color w:val="000000"/>
          <w:szCs w:val="22"/>
          <w:lang w:val="sl-SI"/>
        </w:rPr>
        <w:t xml:space="preserve"> in srednje radioaktivnih odpadkov kot tudi morebitna širitev jedrskega programa z </w:t>
      </w:r>
      <w:r>
        <w:rPr>
          <w:rFonts w:eastAsia="SimSun" w:cs="Arial"/>
          <w:color w:val="000000"/>
          <w:szCs w:val="22"/>
          <w:lang w:val="sl-SI"/>
        </w:rPr>
        <w:t xml:space="preserve">drugim blokom jedrske elektrarne v Krškem (v nadaljnjem besedilu: </w:t>
      </w:r>
      <w:r w:rsidRPr="00885A0B">
        <w:rPr>
          <w:rFonts w:eastAsia="SimSun" w:cs="Arial"/>
          <w:color w:val="000000"/>
          <w:szCs w:val="22"/>
          <w:lang w:val="sl-SI"/>
        </w:rPr>
        <w:t>JEK2</w:t>
      </w:r>
      <w:r>
        <w:rPr>
          <w:rFonts w:eastAsia="SimSun" w:cs="Arial"/>
          <w:color w:val="000000"/>
          <w:szCs w:val="22"/>
          <w:lang w:val="sl-SI"/>
        </w:rPr>
        <w:t>)</w:t>
      </w:r>
      <w:r w:rsidRPr="00885A0B">
        <w:rPr>
          <w:rFonts w:eastAsia="SimSun" w:cs="Arial"/>
          <w:color w:val="000000"/>
          <w:szCs w:val="22"/>
          <w:lang w:val="sl-SI"/>
        </w:rPr>
        <w:t xml:space="preserve"> in malimi modularnimi reaktorji ter razvoj novih tehnologij jedrskih reaktorjev. Poseben izziv p</w:t>
      </w:r>
      <w:r>
        <w:rPr>
          <w:rFonts w:eastAsia="SimSun" w:cs="Arial"/>
          <w:color w:val="000000"/>
          <w:szCs w:val="22"/>
          <w:lang w:val="sl-SI"/>
        </w:rPr>
        <w:t>omenita</w:t>
      </w:r>
      <w:r w:rsidRPr="00885A0B">
        <w:rPr>
          <w:rFonts w:eastAsia="SimSun" w:cs="Arial"/>
          <w:color w:val="000000"/>
          <w:szCs w:val="22"/>
          <w:lang w:val="sl-SI"/>
        </w:rPr>
        <w:t xml:space="preserve"> tudi področje razgradnje jedrskih in sevalnih objektov ter področje trajnega odlaganja visoko radioaktivnih odpadkov </w:t>
      </w:r>
      <w:r>
        <w:rPr>
          <w:rFonts w:eastAsia="SimSun" w:cs="Arial"/>
          <w:color w:val="000000"/>
          <w:szCs w:val="22"/>
          <w:lang w:val="sl-SI"/>
        </w:rPr>
        <w:t xml:space="preserve">in </w:t>
      </w:r>
      <w:r w:rsidRPr="00885A0B">
        <w:rPr>
          <w:rFonts w:eastAsia="SimSun" w:cs="Arial"/>
          <w:color w:val="000000"/>
          <w:szCs w:val="22"/>
          <w:lang w:val="sl-SI"/>
        </w:rPr>
        <w:t xml:space="preserve">izrabljenega jedrskega goriva. Novosti so tudi na področju razvoja novih tehnologij z uporabo virov sevanja v medicini, industriji in raziskavah. Raziskave in razvoj se dotikajo tudi razvoja analiz tveganj zaradi različnih vplivov </w:t>
      </w:r>
      <w:r>
        <w:rPr>
          <w:rFonts w:eastAsia="SimSun" w:cs="Arial"/>
          <w:color w:val="000000"/>
          <w:szCs w:val="22"/>
          <w:lang w:val="sl-SI"/>
        </w:rPr>
        <w:t>ter</w:t>
      </w:r>
      <w:r w:rsidRPr="00885A0B">
        <w:rPr>
          <w:rFonts w:eastAsia="SimSun" w:cs="Arial"/>
          <w:color w:val="000000"/>
          <w:szCs w:val="22"/>
          <w:lang w:val="sl-SI"/>
        </w:rPr>
        <w:t xml:space="preserve"> pripravljenosti </w:t>
      </w:r>
      <w:r>
        <w:rPr>
          <w:rFonts w:eastAsia="SimSun" w:cs="Arial"/>
          <w:color w:val="000000"/>
          <w:szCs w:val="22"/>
          <w:lang w:val="sl-SI"/>
        </w:rPr>
        <w:t>in</w:t>
      </w:r>
      <w:r w:rsidRPr="00885A0B">
        <w:rPr>
          <w:rFonts w:eastAsia="SimSun" w:cs="Arial"/>
          <w:color w:val="000000"/>
          <w:szCs w:val="22"/>
          <w:lang w:val="sl-SI"/>
        </w:rPr>
        <w:t xml:space="preserve"> ukrepanja v primeru jedrske ali radiološke nesreče. Takšna ureditev raziskav in razvoja na teh področjih je pomembna za zagotavljanje varnega delovanja jedrskih in sevalnih objektov. Prav tako državo k temu spodbujajo in hkrati zavezujejo tudi nacionalni in mednarodni strateški dokumenti. </w:t>
      </w:r>
    </w:p>
    <w:p w14:paraId="51574FE6" w14:textId="77777777" w:rsidR="00F935C1" w:rsidRPr="00885A0B" w:rsidRDefault="00F935C1" w:rsidP="00F935C1">
      <w:pPr>
        <w:jc w:val="both"/>
        <w:rPr>
          <w:rFonts w:eastAsia="SimSun" w:cs="Arial"/>
          <w:color w:val="000000"/>
          <w:szCs w:val="22"/>
          <w:lang w:val="sl-SI"/>
        </w:rPr>
      </w:pPr>
      <w:r w:rsidRPr="00885A0B">
        <w:rPr>
          <w:rFonts w:eastAsia="SimSun" w:cs="Arial"/>
          <w:color w:val="000000"/>
          <w:szCs w:val="22"/>
          <w:lang w:val="sl-SI"/>
        </w:rPr>
        <w:t xml:space="preserve">Med pomembnejšimi je nedvomno Resolucija o jedrski in sevalni varnosti v Republiki Sloveniji za obdobje 2024–2033 (ReJSV24–33), ki pod ciljem 12 navaja: </w:t>
      </w:r>
    </w:p>
    <w:p w14:paraId="1DA106B8" w14:textId="77777777" w:rsidR="00F935C1" w:rsidRPr="00885A0B" w:rsidRDefault="00F935C1" w:rsidP="00F935C1">
      <w:pPr>
        <w:jc w:val="both"/>
        <w:rPr>
          <w:rFonts w:eastAsia="SimSun" w:cs="Arial"/>
          <w:i/>
          <w:iCs/>
          <w:color w:val="000000"/>
          <w:szCs w:val="22"/>
          <w:lang w:val="sl-SI"/>
        </w:rPr>
      </w:pPr>
      <w:r w:rsidRPr="00885A0B">
        <w:rPr>
          <w:rFonts w:eastAsia="SimSun" w:cs="Arial"/>
          <w:i/>
          <w:iCs/>
          <w:color w:val="000000"/>
          <w:szCs w:val="22"/>
          <w:lang w:val="sl-SI"/>
        </w:rPr>
        <w:t>»V Republiki Sloveniji so vzpostavljene stabilne razmere za financiranje in izvajanje raziskovalne in izobraževalne dejavnosti na področju jedrske in sevalne varnosti, s katerimi je zagotovljena »kritična masa« strokovnjakov za strokovno usposobljeno obravnavo vseh ključnih vidikov varne uporabe jedrske energije in virov ionizirajočega sevanja.«</w:t>
      </w:r>
    </w:p>
    <w:p w14:paraId="458B845B" w14:textId="77777777" w:rsidR="00F935C1" w:rsidRPr="00885A0B" w:rsidRDefault="00F935C1" w:rsidP="00F935C1">
      <w:pPr>
        <w:jc w:val="both"/>
        <w:rPr>
          <w:rFonts w:eastAsia="SimSun" w:cs="Arial"/>
          <w:color w:val="000000"/>
          <w:szCs w:val="22"/>
          <w:lang w:val="sl-SI"/>
        </w:rPr>
      </w:pPr>
      <w:r>
        <w:rPr>
          <w:rFonts w:eastAsia="SimSun" w:cs="Arial"/>
          <w:color w:val="000000"/>
          <w:szCs w:val="22"/>
          <w:lang w:val="sl-SI"/>
        </w:rPr>
        <w:t xml:space="preserve">ReJSV24–33 </w:t>
      </w:r>
      <w:r w:rsidRPr="00885A0B">
        <w:rPr>
          <w:rFonts w:eastAsia="SimSun" w:cs="Arial"/>
          <w:color w:val="000000"/>
          <w:szCs w:val="22"/>
          <w:lang w:val="sl-SI"/>
        </w:rPr>
        <w:t>z ukrepom za doseganje cilja U12/2 predvideva:</w:t>
      </w:r>
    </w:p>
    <w:p w14:paraId="146163CA" w14:textId="77777777" w:rsidR="00F935C1" w:rsidRPr="00885A0B" w:rsidRDefault="00F935C1" w:rsidP="00F935C1">
      <w:pPr>
        <w:jc w:val="both"/>
        <w:rPr>
          <w:rFonts w:eastAsia="SimSun" w:cs="Arial"/>
          <w:color w:val="000000"/>
          <w:szCs w:val="22"/>
          <w:lang w:val="sl-SI"/>
        </w:rPr>
      </w:pPr>
      <w:r w:rsidRPr="00885A0B">
        <w:rPr>
          <w:rFonts w:eastAsia="SimSun" w:cs="Arial"/>
          <w:i/>
          <w:iCs/>
          <w:color w:val="000000"/>
          <w:szCs w:val="22"/>
          <w:lang w:val="sl-SI"/>
        </w:rPr>
        <w:t>»Vlada Republike Slovenij</w:t>
      </w:r>
      <w:r>
        <w:rPr>
          <w:rFonts w:eastAsia="SimSun" w:cs="Arial"/>
          <w:i/>
          <w:iCs/>
          <w:color w:val="000000"/>
          <w:szCs w:val="22"/>
          <w:lang w:val="sl-SI"/>
        </w:rPr>
        <w:t>e</w:t>
      </w:r>
      <w:r w:rsidRPr="00885A0B">
        <w:rPr>
          <w:rFonts w:eastAsia="SimSun" w:cs="Arial"/>
          <w:i/>
          <w:iCs/>
          <w:color w:val="000000"/>
          <w:szCs w:val="22"/>
          <w:lang w:val="sl-SI"/>
        </w:rPr>
        <w:t xml:space="preserve"> na predlog MNVP sprejme državno strategijo raziskav in razvoja varne uporabe jedrske energije in virov ionizirajočih sevanj – do konca leta 2024</w:t>
      </w:r>
      <w:r w:rsidRPr="00885A0B">
        <w:rPr>
          <w:rFonts w:eastAsia="SimSun" w:cs="Arial"/>
          <w:color w:val="000000"/>
          <w:szCs w:val="22"/>
          <w:lang w:val="sl-SI"/>
        </w:rPr>
        <w:t>.«</w:t>
      </w:r>
    </w:p>
    <w:p w14:paraId="773DEFDB" w14:textId="77777777" w:rsidR="00F935C1" w:rsidRPr="00885A0B" w:rsidRDefault="00F935C1" w:rsidP="00F935C1">
      <w:pPr>
        <w:jc w:val="both"/>
        <w:rPr>
          <w:rFonts w:eastAsia="SimSun" w:cs="Arial"/>
          <w:color w:val="000000"/>
          <w:szCs w:val="22"/>
          <w:lang w:val="sl-SI"/>
        </w:rPr>
      </w:pPr>
      <w:r w:rsidRPr="00885A0B">
        <w:rPr>
          <w:rFonts w:eastAsia="SimSun" w:cs="Arial"/>
          <w:color w:val="000000"/>
          <w:szCs w:val="22"/>
          <w:lang w:val="sl-SI"/>
        </w:rPr>
        <w:t xml:space="preserve">S sprejetjem </w:t>
      </w:r>
      <w:r>
        <w:rPr>
          <w:rFonts w:eastAsia="SimSun" w:cs="Arial"/>
          <w:color w:val="000000"/>
          <w:szCs w:val="22"/>
          <w:lang w:val="sl-SI"/>
        </w:rPr>
        <w:t xml:space="preserve">strategije </w:t>
      </w:r>
      <w:r w:rsidRPr="00885A0B">
        <w:rPr>
          <w:rFonts w:eastAsia="SimSun" w:cs="Arial"/>
          <w:color w:val="000000"/>
          <w:szCs w:val="22"/>
          <w:lang w:val="sl-SI"/>
        </w:rPr>
        <w:t>bo ukrep U12/2 uresničen.</w:t>
      </w:r>
    </w:p>
    <w:p w14:paraId="1E279C99" w14:textId="77777777" w:rsidR="00F935C1" w:rsidRPr="00885A0B" w:rsidRDefault="00F935C1" w:rsidP="00F935C1">
      <w:pPr>
        <w:jc w:val="both"/>
        <w:rPr>
          <w:rFonts w:eastAsia="SimSun" w:cs="Arial"/>
          <w:color w:val="000000"/>
          <w:szCs w:val="22"/>
          <w:lang w:val="sl-SI"/>
        </w:rPr>
      </w:pPr>
      <w:r w:rsidRPr="00885A0B">
        <w:rPr>
          <w:rFonts w:eastAsia="SimSun" w:cs="Arial"/>
          <w:color w:val="000000"/>
          <w:szCs w:val="22"/>
          <w:lang w:val="sl-SI"/>
        </w:rPr>
        <w:t xml:space="preserve">Strategija vsebuje pregled stanja na področju raziskav in razvoja, opredeljuje vizijo </w:t>
      </w:r>
      <w:r>
        <w:rPr>
          <w:rFonts w:eastAsia="SimSun" w:cs="Arial"/>
          <w:color w:val="000000"/>
          <w:szCs w:val="22"/>
          <w:lang w:val="sl-SI"/>
        </w:rPr>
        <w:t>in</w:t>
      </w:r>
      <w:r w:rsidRPr="00885A0B">
        <w:rPr>
          <w:rFonts w:eastAsia="SimSun" w:cs="Arial"/>
          <w:color w:val="000000"/>
          <w:szCs w:val="22"/>
          <w:lang w:val="sl-SI"/>
        </w:rPr>
        <w:t xml:space="preserve"> zastavlja cilje, ki jih je na tem področju </w:t>
      </w:r>
      <w:r>
        <w:rPr>
          <w:rFonts w:eastAsia="SimSun" w:cs="Arial"/>
          <w:color w:val="000000"/>
          <w:szCs w:val="22"/>
          <w:lang w:val="sl-SI"/>
        </w:rPr>
        <w:t>treba</w:t>
      </w:r>
      <w:r w:rsidRPr="00885A0B">
        <w:rPr>
          <w:rFonts w:eastAsia="SimSun" w:cs="Arial"/>
          <w:color w:val="000000"/>
          <w:szCs w:val="22"/>
          <w:lang w:val="sl-SI"/>
        </w:rPr>
        <w:t xml:space="preserve"> doseči. Prav tako opredeljuje področja raziskovanja, na katerih se bo udejanjala, upoštevaje prisotna tveganja. Pomemben element je tudi nadaljnja krepitev že doseženih znanj s področij, tako v smislu tehnične infrastrukture kot tudi </w:t>
      </w:r>
      <w:r>
        <w:rPr>
          <w:rFonts w:eastAsia="SimSun" w:cs="Arial"/>
          <w:color w:val="000000"/>
          <w:szCs w:val="22"/>
          <w:lang w:val="sl-SI"/>
        </w:rPr>
        <w:t xml:space="preserve">v smislu </w:t>
      </w:r>
      <w:r w:rsidRPr="00885A0B">
        <w:rPr>
          <w:rFonts w:eastAsia="SimSun" w:cs="Arial"/>
          <w:color w:val="000000"/>
          <w:szCs w:val="22"/>
          <w:lang w:val="sl-SI"/>
        </w:rPr>
        <w:t xml:space="preserve">znanja. Za področja raziskav in razvoja varne uporabe jedrske energije in </w:t>
      </w:r>
      <w:r>
        <w:rPr>
          <w:rFonts w:eastAsia="SimSun" w:cs="Arial"/>
          <w:color w:val="000000"/>
          <w:szCs w:val="22"/>
          <w:lang w:val="sl-SI"/>
        </w:rPr>
        <w:t xml:space="preserve">drugih </w:t>
      </w:r>
      <w:r w:rsidRPr="00885A0B">
        <w:rPr>
          <w:rFonts w:eastAsia="SimSun" w:cs="Arial"/>
          <w:color w:val="000000"/>
          <w:szCs w:val="22"/>
          <w:lang w:val="sl-SI"/>
        </w:rPr>
        <w:t xml:space="preserve">virov ionizirajočega sevanja bo na podlagi strategije pripravljen </w:t>
      </w:r>
      <w:r w:rsidRPr="00885A0B">
        <w:rPr>
          <w:rFonts w:eastAsia="SimSun" w:cs="Arial"/>
          <w:i/>
          <w:iCs/>
          <w:color w:val="000000"/>
          <w:szCs w:val="22"/>
          <w:lang w:val="sl-SI"/>
        </w:rPr>
        <w:t>Program raziskav in razvoja za obdobje 2025</w:t>
      </w:r>
      <w:r>
        <w:rPr>
          <w:rFonts w:eastAsia="SimSun" w:cs="Arial"/>
          <w:i/>
          <w:iCs/>
          <w:color w:val="000000"/>
          <w:szCs w:val="22"/>
          <w:lang w:val="sl-SI"/>
        </w:rPr>
        <w:t>–</w:t>
      </w:r>
      <w:r w:rsidRPr="00885A0B">
        <w:rPr>
          <w:rFonts w:eastAsia="SimSun" w:cs="Arial"/>
          <w:i/>
          <w:iCs/>
          <w:color w:val="000000"/>
          <w:szCs w:val="22"/>
          <w:lang w:val="sl-SI"/>
        </w:rPr>
        <w:t>2035</w:t>
      </w:r>
      <w:r w:rsidRPr="00885A0B">
        <w:rPr>
          <w:rFonts w:eastAsia="SimSun" w:cs="Arial"/>
          <w:color w:val="000000"/>
          <w:szCs w:val="22"/>
          <w:lang w:val="sl-SI"/>
        </w:rPr>
        <w:t>. Strategija predlaga tudi ukrepe za uresničitev zastavljenih ciljev.</w:t>
      </w:r>
    </w:p>
    <w:p w14:paraId="70AF4CC1" w14:textId="77777777" w:rsidR="00F935C1" w:rsidRPr="00885A0B" w:rsidRDefault="00F935C1" w:rsidP="00F935C1">
      <w:pPr>
        <w:jc w:val="both"/>
        <w:rPr>
          <w:rFonts w:eastAsia="SimSun" w:cs="Arial"/>
          <w:color w:val="000000"/>
          <w:szCs w:val="22"/>
          <w:lang w:val="sl-SI"/>
        </w:rPr>
      </w:pPr>
    </w:p>
    <w:p w14:paraId="7098D3D4" w14:textId="1E35C418" w:rsidR="00F935C1" w:rsidRPr="00885A0B" w:rsidRDefault="00062D2C" w:rsidP="00F935C1">
      <w:pPr>
        <w:pStyle w:val="Naslovpredpisa"/>
        <w:tabs>
          <w:tab w:val="left" w:pos="225"/>
        </w:tabs>
        <w:spacing w:before="0" w:after="0" w:line="260" w:lineRule="exact"/>
        <w:jc w:val="both"/>
        <w:rPr>
          <w:bCs/>
        </w:rPr>
      </w:pPr>
      <w:r>
        <w:rPr>
          <w:bCs/>
        </w:rPr>
        <w:t>2</w:t>
      </w:r>
      <w:r w:rsidR="00F935C1" w:rsidRPr="00885A0B">
        <w:rPr>
          <w:bCs/>
        </w:rPr>
        <w:t xml:space="preserve"> </w:t>
      </w:r>
      <w:r w:rsidR="00F935C1" w:rsidRPr="00885A0B">
        <w:t>OBRAZLOŽITEV</w:t>
      </w:r>
    </w:p>
    <w:p w14:paraId="3203663A" w14:textId="77777777" w:rsidR="00F935C1" w:rsidRPr="00885A0B" w:rsidRDefault="00F935C1" w:rsidP="00F935C1">
      <w:pPr>
        <w:jc w:val="both"/>
        <w:rPr>
          <w:rFonts w:eastAsia="SimSun" w:cs="Arial"/>
          <w:color w:val="000000"/>
          <w:szCs w:val="22"/>
          <w:lang w:val="sl-SI"/>
        </w:rPr>
      </w:pPr>
    </w:p>
    <w:p w14:paraId="47757C70" w14:textId="77777777" w:rsidR="00F935C1" w:rsidRPr="00885A0B" w:rsidRDefault="00F935C1" w:rsidP="00F935C1">
      <w:pPr>
        <w:jc w:val="both"/>
        <w:rPr>
          <w:rFonts w:eastAsia="SimSun" w:cs="Arial"/>
          <w:color w:val="000000"/>
          <w:szCs w:val="22"/>
          <w:lang w:val="sl-SI"/>
        </w:rPr>
      </w:pPr>
      <w:r w:rsidRPr="00885A0B">
        <w:rPr>
          <w:rFonts w:eastAsia="SimSun" w:cs="Arial"/>
          <w:color w:val="000000"/>
          <w:szCs w:val="22"/>
          <w:lang w:val="sl-SI"/>
        </w:rPr>
        <w:t xml:space="preserve">Strategija na začetku analizira </w:t>
      </w:r>
      <w:r>
        <w:rPr>
          <w:rFonts w:eastAsia="SimSun" w:cs="Arial"/>
          <w:color w:val="000000"/>
          <w:szCs w:val="22"/>
          <w:lang w:val="sl-SI"/>
        </w:rPr>
        <w:t>zdajšnje</w:t>
      </w:r>
      <w:r w:rsidRPr="00885A0B">
        <w:rPr>
          <w:rFonts w:eastAsia="SimSun" w:cs="Arial"/>
          <w:color w:val="000000"/>
          <w:szCs w:val="22"/>
          <w:lang w:val="sl-SI"/>
        </w:rPr>
        <w:t xml:space="preserve"> stanje in ugotavlja, da je za jedrsko in sevalno varnost ključno nenehno razvijanje strokovnega znanja. Sistem financiranja raziskav prek </w:t>
      </w:r>
      <w:r>
        <w:rPr>
          <w:rFonts w:eastAsia="SimSun" w:cs="Arial"/>
          <w:color w:val="000000"/>
          <w:szCs w:val="22"/>
          <w:lang w:val="sl-SI"/>
        </w:rPr>
        <w:t xml:space="preserve">Javne agencije za znanstvenoraziskovalno in inovacijsko dejavnost Republike Slovenije (v nadaljnjem besedilu: </w:t>
      </w:r>
      <w:r w:rsidRPr="00885A0B">
        <w:rPr>
          <w:rFonts w:eastAsia="SimSun" w:cs="Arial"/>
          <w:color w:val="000000"/>
          <w:szCs w:val="22"/>
          <w:lang w:val="sl-SI"/>
        </w:rPr>
        <w:t>ARIS</w:t>
      </w:r>
      <w:r>
        <w:rPr>
          <w:rFonts w:eastAsia="SimSun" w:cs="Arial"/>
          <w:color w:val="000000"/>
          <w:szCs w:val="22"/>
          <w:lang w:val="sl-SI"/>
        </w:rPr>
        <w:t>)</w:t>
      </w:r>
      <w:r w:rsidRPr="00885A0B">
        <w:rPr>
          <w:rFonts w:eastAsia="SimSun" w:cs="Arial"/>
          <w:color w:val="000000"/>
          <w:szCs w:val="22"/>
          <w:lang w:val="sl-SI"/>
        </w:rPr>
        <w:t xml:space="preserve"> daje prednost znanstveni odličnosti, kar ne zagotavlja nujno podpore varnostnim problemom jedrskih in sevalnih objektov. V Sloveniji prevladujejo raziskave s področja uporabe jedrske energije in fuzije, primanjkuje pa </w:t>
      </w:r>
      <w:r>
        <w:rPr>
          <w:rFonts w:eastAsia="SimSun" w:cs="Arial"/>
          <w:color w:val="000000"/>
          <w:szCs w:val="22"/>
          <w:lang w:val="sl-SI"/>
        </w:rPr>
        <w:t>raziskav</w:t>
      </w:r>
      <w:r w:rsidRPr="00885A0B">
        <w:rPr>
          <w:rFonts w:eastAsia="SimSun" w:cs="Arial"/>
          <w:color w:val="000000"/>
          <w:szCs w:val="22"/>
          <w:lang w:val="sl-SI"/>
        </w:rPr>
        <w:t xml:space="preserve"> na specifičnih področjih varnosti, kot so </w:t>
      </w:r>
      <w:r w:rsidRPr="00885A0B">
        <w:rPr>
          <w:rFonts w:eastAsia="SimSun" w:cs="Arial"/>
          <w:color w:val="000000"/>
          <w:szCs w:val="22"/>
          <w:lang w:val="sl-SI"/>
        </w:rPr>
        <w:lastRenderedPageBreak/>
        <w:t xml:space="preserve">ravnanje z radioaktivnimi odpadki in potresna odpornost. </w:t>
      </w:r>
      <w:r>
        <w:rPr>
          <w:rFonts w:eastAsia="SimSun" w:cs="Arial"/>
          <w:color w:val="000000"/>
          <w:szCs w:val="22"/>
          <w:lang w:val="sl-SI"/>
        </w:rPr>
        <w:t>O</w:t>
      </w:r>
      <w:r w:rsidRPr="00885A0B">
        <w:rPr>
          <w:rFonts w:eastAsia="SimSun" w:cs="Arial"/>
          <w:color w:val="000000"/>
          <w:szCs w:val="22"/>
          <w:lang w:val="sl-SI"/>
        </w:rPr>
        <w:t>krepiti</w:t>
      </w:r>
      <w:r>
        <w:rPr>
          <w:rFonts w:eastAsia="SimSun" w:cs="Arial"/>
          <w:color w:val="000000"/>
          <w:szCs w:val="22"/>
          <w:lang w:val="sl-SI"/>
        </w:rPr>
        <w:t xml:space="preserve"> je treba</w:t>
      </w:r>
      <w:r w:rsidRPr="00885A0B">
        <w:rPr>
          <w:rFonts w:eastAsia="SimSun" w:cs="Arial"/>
          <w:color w:val="000000"/>
          <w:szCs w:val="22"/>
          <w:lang w:val="sl-SI"/>
        </w:rPr>
        <w:t xml:space="preserve"> raziskovalno infrastrukturo in mednarodno sodelovanje. Financiranje znanosti pretežno poteka prek projektov in programov</w:t>
      </w:r>
      <w:r w:rsidRPr="004F47A5">
        <w:rPr>
          <w:rFonts w:eastAsia="SimSun" w:cs="Arial"/>
          <w:color w:val="000000"/>
          <w:szCs w:val="22"/>
          <w:lang w:val="sl-SI"/>
        </w:rPr>
        <w:t xml:space="preserve"> </w:t>
      </w:r>
      <w:r w:rsidRPr="00885A0B">
        <w:rPr>
          <w:rFonts w:eastAsia="SimSun" w:cs="Arial"/>
          <w:color w:val="000000"/>
          <w:szCs w:val="22"/>
          <w:lang w:val="sl-SI"/>
        </w:rPr>
        <w:t xml:space="preserve">ARIS, </w:t>
      </w:r>
      <w:r>
        <w:rPr>
          <w:rFonts w:eastAsia="SimSun" w:cs="Arial"/>
          <w:color w:val="000000"/>
          <w:szCs w:val="22"/>
          <w:lang w:val="sl-SI"/>
        </w:rPr>
        <w:t>zato so</w:t>
      </w:r>
      <w:r w:rsidRPr="00885A0B">
        <w:rPr>
          <w:rFonts w:eastAsia="SimSun" w:cs="Arial"/>
          <w:color w:val="000000"/>
          <w:szCs w:val="22"/>
          <w:lang w:val="sl-SI"/>
        </w:rPr>
        <w:t xml:space="preserve"> lahko določena področja</w:t>
      </w:r>
      <w:r w:rsidRPr="004F47A5">
        <w:rPr>
          <w:rFonts w:eastAsia="SimSun" w:cs="Arial"/>
          <w:color w:val="000000"/>
          <w:szCs w:val="22"/>
          <w:lang w:val="sl-SI"/>
        </w:rPr>
        <w:t xml:space="preserve"> </w:t>
      </w:r>
      <w:r w:rsidRPr="00885A0B">
        <w:rPr>
          <w:rFonts w:eastAsia="SimSun" w:cs="Arial"/>
          <w:color w:val="000000"/>
          <w:szCs w:val="22"/>
          <w:lang w:val="sl-SI"/>
        </w:rPr>
        <w:t>zapostav</w:t>
      </w:r>
      <w:r>
        <w:rPr>
          <w:rFonts w:eastAsia="SimSun" w:cs="Arial"/>
          <w:color w:val="000000"/>
          <w:szCs w:val="22"/>
          <w:lang w:val="sl-SI"/>
        </w:rPr>
        <w:t>ljena</w:t>
      </w:r>
      <w:r w:rsidRPr="00885A0B">
        <w:rPr>
          <w:rFonts w:eastAsia="SimSun" w:cs="Arial"/>
          <w:color w:val="000000"/>
          <w:szCs w:val="22"/>
          <w:lang w:val="sl-SI"/>
        </w:rPr>
        <w:t xml:space="preserve">. Ciljni raziskovalni programi (CRP) so rešitev, vendar </w:t>
      </w:r>
      <w:r>
        <w:rPr>
          <w:rFonts w:eastAsia="SimSun" w:cs="Arial"/>
          <w:color w:val="000000"/>
          <w:szCs w:val="22"/>
          <w:lang w:val="sl-SI"/>
        </w:rPr>
        <w:t xml:space="preserve">jih je treba </w:t>
      </w:r>
      <w:r w:rsidRPr="00885A0B">
        <w:rPr>
          <w:rFonts w:eastAsia="SimSun" w:cs="Arial"/>
          <w:color w:val="000000"/>
          <w:szCs w:val="22"/>
          <w:lang w:val="sl-SI"/>
        </w:rPr>
        <w:t>sofinancira</w:t>
      </w:r>
      <w:r>
        <w:rPr>
          <w:rFonts w:eastAsia="SimSun" w:cs="Arial"/>
          <w:color w:val="000000"/>
          <w:szCs w:val="22"/>
          <w:lang w:val="sl-SI"/>
        </w:rPr>
        <w:t>ti</w:t>
      </w:r>
      <w:r w:rsidRPr="00885A0B">
        <w:rPr>
          <w:rFonts w:eastAsia="SimSun" w:cs="Arial"/>
          <w:color w:val="000000"/>
          <w:szCs w:val="22"/>
          <w:lang w:val="sl-SI"/>
        </w:rPr>
        <w:t xml:space="preserve">. </w:t>
      </w:r>
      <w:r>
        <w:rPr>
          <w:rFonts w:eastAsia="SimSun" w:cs="Arial"/>
          <w:color w:val="000000"/>
          <w:szCs w:val="22"/>
          <w:lang w:val="sl-SI"/>
        </w:rPr>
        <w:t>Z</w:t>
      </w:r>
      <w:r w:rsidRPr="00885A0B">
        <w:rPr>
          <w:rFonts w:eastAsia="SimSun" w:cs="Arial"/>
          <w:color w:val="000000"/>
          <w:szCs w:val="22"/>
          <w:lang w:val="sl-SI"/>
        </w:rPr>
        <w:t xml:space="preserve">agotoviti </w:t>
      </w:r>
      <w:r>
        <w:rPr>
          <w:rFonts w:eastAsia="SimSun" w:cs="Arial"/>
          <w:color w:val="000000"/>
          <w:szCs w:val="22"/>
          <w:lang w:val="sl-SI"/>
        </w:rPr>
        <w:t xml:space="preserve">je treba </w:t>
      </w:r>
      <w:r w:rsidRPr="00885A0B">
        <w:rPr>
          <w:rFonts w:eastAsia="SimSun" w:cs="Arial"/>
          <w:color w:val="000000"/>
          <w:szCs w:val="22"/>
          <w:lang w:val="sl-SI"/>
        </w:rPr>
        <w:t xml:space="preserve">dolgoročno namensko financiranje raziskav. Visoko šolstvo se na tem področju sooča z zmanjševanjem števila programov in študentov. Slovenija je vključena v </w:t>
      </w:r>
      <w:r>
        <w:rPr>
          <w:rFonts w:eastAsia="SimSun" w:cs="Arial"/>
          <w:color w:val="000000"/>
          <w:szCs w:val="22"/>
          <w:lang w:val="sl-SI"/>
        </w:rPr>
        <w:t>mednarodne</w:t>
      </w:r>
      <w:r w:rsidRPr="00885A0B">
        <w:rPr>
          <w:rFonts w:eastAsia="SimSun" w:cs="Arial"/>
          <w:color w:val="000000"/>
          <w:szCs w:val="22"/>
          <w:lang w:val="sl-SI"/>
        </w:rPr>
        <w:t xml:space="preserve"> raziskave, vendar je zaradi pomanjkanja sredstev </w:t>
      </w:r>
      <w:r>
        <w:rPr>
          <w:rFonts w:eastAsia="SimSun" w:cs="Arial"/>
          <w:color w:val="000000"/>
          <w:szCs w:val="22"/>
          <w:lang w:val="sl-SI"/>
        </w:rPr>
        <w:t xml:space="preserve">njena </w:t>
      </w:r>
      <w:r w:rsidRPr="00885A0B">
        <w:rPr>
          <w:rFonts w:eastAsia="SimSun" w:cs="Arial"/>
          <w:color w:val="000000"/>
          <w:szCs w:val="22"/>
          <w:lang w:val="sl-SI"/>
        </w:rPr>
        <w:t>aktivna udeležba včasih omejena. Strateška odločitev o širitvi jedrske energije iz leta 2024 bo povečala potrebe po raziskavah in strokovn</w:t>
      </w:r>
      <w:r>
        <w:rPr>
          <w:rFonts w:eastAsia="SimSun" w:cs="Arial"/>
          <w:color w:val="000000"/>
          <w:szCs w:val="22"/>
          <w:lang w:val="sl-SI"/>
        </w:rPr>
        <w:t>ih</w:t>
      </w:r>
      <w:r w:rsidRPr="00885A0B">
        <w:rPr>
          <w:rFonts w:eastAsia="SimSun" w:cs="Arial"/>
          <w:color w:val="000000"/>
          <w:szCs w:val="22"/>
          <w:lang w:val="sl-SI"/>
        </w:rPr>
        <w:t xml:space="preserve"> </w:t>
      </w:r>
      <w:r>
        <w:rPr>
          <w:rFonts w:eastAsia="SimSun" w:cs="Arial"/>
          <w:color w:val="000000"/>
          <w:szCs w:val="22"/>
          <w:lang w:val="sl-SI"/>
        </w:rPr>
        <w:t>delavcih</w:t>
      </w:r>
      <w:r w:rsidRPr="00885A0B">
        <w:rPr>
          <w:rFonts w:eastAsia="SimSun" w:cs="Arial"/>
          <w:color w:val="000000"/>
          <w:szCs w:val="22"/>
          <w:lang w:val="sl-SI"/>
        </w:rPr>
        <w:t xml:space="preserve">. V nadaljevanju strategija opredeljuje: </w:t>
      </w:r>
    </w:p>
    <w:p w14:paraId="0133A577" w14:textId="77777777" w:rsidR="00F935C1" w:rsidRDefault="00F935C1" w:rsidP="00F935C1">
      <w:pPr>
        <w:jc w:val="both"/>
        <w:rPr>
          <w:rFonts w:cs="Arial"/>
          <w:b/>
          <w:bCs/>
          <w:szCs w:val="20"/>
          <w:lang w:val="sl-SI" w:eastAsia="sl-SI"/>
        </w:rPr>
      </w:pPr>
    </w:p>
    <w:p w14:paraId="355F725D" w14:textId="67113B6C" w:rsidR="00F935C1" w:rsidRPr="00885A0B" w:rsidRDefault="003B17A9" w:rsidP="00F935C1">
      <w:pPr>
        <w:jc w:val="both"/>
        <w:rPr>
          <w:rFonts w:eastAsia="SimSun" w:cs="Arial"/>
          <w:color w:val="000000"/>
          <w:szCs w:val="20"/>
          <w:lang w:val="sl-SI"/>
        </w:rPr>
      </w:pPr>
      <w:r>
        <w:rPr>
          <w:rFonts w:cs="Arial"/>
          <w:b/>
          <w:bCs/>
          <w:szCs w:val="20"/>
          <w:lang w:val="sl-SI" w:eastAsia="sl-SI"/>
        </w:rPr>
        <w:t>V</w:t>
      </w:r>
      <w:r w:rsidR="00F935C1" w:rsidRPr="00885A0B">
        <w:rPr>
          <w:rFonts w:cs="Arial"/>
          <w:b/>
          <w:bCs/>
          <w:szCs w:val="20"/>
          <w:lang w:val="sl-SI" w:eastAsia="sl-SI"/>
        </w:rPr>
        <w:t xml:space="preserve">izijo: </w:t>
      </w:r>
      <w:r w:rsidR="00F935C1" w:rsidRPr="00885A0B">
        <w:rPr>
          <w:rFonts w:cs="Arial"/>
          <w:szCs w:val="20"/>
          <w:lang w:val="sl-SI" w:eastAsia="sl-SI"/>
        </w:rPr>
        <w:t>Strategija si prizadeva vzpostaviti sistematično pridobivanje in ohranjanje znanja za varno delovanje jedrskih in sevalnih objektov. Slovenija bo vzpostavila učinkovit sistem raziskav in razvoja, ki bo raziskovalnim institucijam omogočil dolgoročno načrtovanje. Država bo program raziskav upoštevala v svojih politikah in ga finančno podprla. Pomembn</w:t>
      </w:r>
      <w:r w:rsidR="00F935C1">
        <w:rPr>
          <w:rFonts w:cs="Arial"/>
          <w:szCs w:val="20"/>
          <w:lang w:val="sl-SI" w:eastAsia="sl-SI"/>
        </w:rPr>
        <w:t>a</w:t>
      </w:r>
      <w:r w:rsidR="00F935C1" w:rsidRPr="00885A0B">
        <w:rPr>
          <w:rFonts w:cs="Arial"/>
          <w:szCs w:val="20"/>
          <w:lang w:val="sl-SI" w:eastAsia="sl-SI"/>
        </w:rPr>
        <w:t xml:space="preserve"> </w:t>
      </w:r>
      <w:r w:rsidR="00F935C1">
        <w:rPr>
          <w:rFonts w:cs="Arial"/>
          <w:szCs w:val="20"/>
          <w:lang w:val="sl-SI" w:eastAsia="sl-SI"/>
        </w:rPr>
        <w:t xml:space="preserve">sta </w:t>
      </w:r>
      <w:r w:rsidR="00F935C1" w:rsidRPr="00885A0B">
        <w:rPr>
          <w:rFonts w:cs="Arial"/>
          <w:szCs w:val="20"/>
          <w:lang w:val="sl-SI" w:eastAsia="sl-SI"/>
        </w:rPr>
        <w:t xml:space="preserve">mednarodno sodelovanje, zlasti v okviru </w:t>
      </w:r>
      <w:r w:rsidR="00F935C1">
        <w:rPr>
          <w:rFonts w:cs="Arial"/>
          <w:szCs w:val="20"/>
          <w:lang w:val="sl-SI" w:eastAsia="sl-SI"/>
        </w:rPr>
        <w:t>Evropske unije (</w:t>
      </w:r>
      <w:r w:rsidR="00F935C1" w:rsidRPr="00885A0B">
        <w:rPr>
          <w:rFonts w:cs="Arial"/>
          <w:szCs w:val="20"/>
          <w:lang w:val="sl-SI" w:eastAsia="sl-SI"/>
        </w:rPr>
        <w:t>EU</w:t>
      </w:r>
      <w:r w:rsidR="00F935C1">
        <w:rPr>
          <w:rFonts w:cs="Arial"/>
          <w:szCs w:val="20"/>
          <w:lang w:val="sl-SI" w:eastAsia="sl-SI"/>
        </w:rPr>
        <w:t>)</w:t>
      </w:r>
      <w:r w:rsidR="00F935C1" w:rsidRPr="00885A0B">
        <w:rPr>
          <w:rFonts w:cs="Arial"/>
          <w:szCs w:val="20"/>
          <w:lang w:val="sl-SI" w:eastAsia="sl-SI"/>
        </w:rPr>
        <w:t xml:space="preserve">, </w:t>
      </w:r>
      <w:r w:rsidR="00F935C1">
        <w:rPr>
          <w:rFonts w:cs="Arial"/>
          <w:szCs w:val="20"/>
          <w:lang w:val="sl-SI" w:eastAsia="sl-SI"/>
        </w:rPr>
        <w:t>Evropske skupnosti za jedrsko energijo (</w:t>
      </w:r>
      <w:proofErr w:type="spellStart"/>
      <w:r w:rsidR="00F935C1" w:rsidRPr="00885A0B">
        <w:rPr>
          <w:rFonts w:cs="Arial"/>
          <w:szCs w:val="20"/>
          <w:lang w:val="sl-SI" w:eastAsia="sl-SI"/>
        </w:rPr>
        <w:t>Euratom</w:t>
      </w:r>
      <w:proofErr w:type="spellEnd"/>
      <w:r w:rsidR="00F935C1">
        <w:rPr>
          <w:rFonts w:cs="Arial"/>
          <w:szCs w:val="20"/>
          <w:lang w:val="sl-SI" w:eastAsia="sl-SI"/>
        </w:rPr>
        <w:t>)</w:t>
      </w:r>
      <w:r w:rsidR="00F935C1" w:rsidRPr="00885A0B">
        <w:rPr>
          <w:rFonts w:cs="Arial"/>
          <w:szCs w:val="20"/>
          <w:lang w:val="sl-SI" w:eastAsia="sl-SI"/>
        </w:rPr>
        <w:t xml:space="preserve"> in </w:t>
      </w:r>
      <w:r w:rsidR="00F935C1">
        <w:rPr>
          <w:rFonts w:cs="Arial"/>
          <w:szCs w:val="20"/>
          <w:lang w:val="sl-SI" w:eastAsia="sl-SI"/>
        </w:rPr>
        <w:t>Agencije za jedrsko energijo Organizacije za evropski razvoj in sodelovanje (</w:t>
      </w:r>
      <w:r w:rsidR="00F935C1" w:rsidRPr="00885A0B">
        <w:rPr>
          <w:rFonts w:cs="Arial"/>
          <w:szCs w:val="20"/>
          <w:lang w:val="sl-SI" w:eastAsia="sl-SI"/>
        </w:rPr>
        <w:t>OECD NEA</w:t>
      </w:r>
      <w:r w:rsidR="00F935C1">
        <w:rPr>
          <w:rFonts w:cs="Arial"/>
          <w:szCs w:val="20"/>
          <w:lang w:val="sl-SI" w:eastAsia="sl-SI"/>
        </w:rPr>
        <w:t>)</w:t>
      </w:r>
      <w:r w:rsidR="00F935C1" w:rsidRPr="00885A0B">
        <w:rPr>
          <w:rFonts w:cs="Arial"/>
          <w:szCs w:val="20"/>
          <w:lang w:val="sl-SI" w:eastAsia="sl-SI"/>
        </w:rPr>
        <w:t>, ter izraba evropskih kohezijskih sredstev</w:t>
      </w:r>
      <w:r w:rsidR="00F935C1">
        <w:rPr>
          <w:rFonts w:cs="Arial"/>
          <w:szCs w:val="20"/>
          <w:lang w:val="sl-SI" w:eastAsia="sl-SI"/>
        </w:rPr>
        <w:t>;</w:t>
      </w:r>
    </w:p>
    <w:p w14:paraId="29B3331A" w14:textId="77777777" w:rsidR="00F935C1" w:rsidRDefault="00F935C1" w:rsidP="00F935C1">
      <w:pPr>
        <w:jc w:val="both"/>
        <w:rPr>
          <w:rFonts w:cs="Arial"/>
          <w:b/>
          <w:bCs/>
          <w:szCs w:val="20"/>
          <w:lang w:val="sl-SI" w:eastAsia="sl-SI"/>
        </w:rPr>
      </w:pPr>
    </w:p>
    <w:p w14:paraId="5ABC3F34" w14:textId="73B6C122" w:rsidR="00F935C1" w:rsidRPr="00885A0B" w:rsidRDefault="003B17A9" w:rsidP="00F935C1">
      <w:pPr>
        <w:jc w:val="both"/>
        <w:rPr>
          <w:rFonts w:cs="Arial"/>
          <w:szCs w:val="20"/>
          <w:lang w:val="sl-SI" w:eastAsia="sl-SI"/>
        </w:rPr>
      </w:pPr>
      <w:r>
        <w:rPr>
          <w:rFonts w:cs="Arial"/>
          <w:b/>
          <w:bCs/>
          <w:szCs w:val="20"/>
          <w:lang w:val="sl-SI" w:eastAsia="sl-SI"/>
        </w:rPr>
        <w:t>T</w:t>
      </w:r>
      <w:r w:rsidR="00F935C1" w:rsidRPr="00885A0B">
        <w:rPr>
          <w:rFonts w:cs="Arial"/>
          <w:b/>
          <w:bCs/>
          <w:szCs w:val="20"/>
          <w:lang w:val="sl-SI" w:eastAsia="sl-SI"/>
        </w:rPr>
        <w:t>veganja</w:t>
      </w:r>
      <w:r w:rsidR="00F935C1" w:rsidRPr="003B17A9">
        <w:rPr>
          <w:rFonts w:cs="Arial"/>
          <w:b/>
          <w:bCs/>
          <w:szCs w:val="20"/>
          <w:lang w:val="sl-SI" w:eastAsia="sl-SI"/>
        </w:rPr>
        <w:t>:</w:t>
      </w:r>
      <w:r w:rsidR="00F935C1" w:rsidRPr="00885A0B">
        <w:rPr>
          <w:rFonts w:cs="Arial"/>
          <w:szCs w:val="20"/>
          <w:lang w:val="sl-SI" w:eastAsia="sl-SI"/>
        </w:rPr>
        <w:t xml:space="preserve"> </w:t>
      </w:r>
      <w:r w:rsidR="00F935C1">
        <w:rPr>
          <w:rFonts w:cs="Arial"/>
          <w:szCs w:val="20"/>
          <w:lang w:val="sl-SI" w:eastAsia="sl-SI"/>
        </w:rPr>
        <w:t>Raziskave in razvoj lahko ob o</w:t>
      </w:r>
      <w:r w:rsidR="00F935C1" w:rsidRPr="00885A0B">
        <w:rPr>
          <w:rFonts w:cs="Arial"/>
          <w:szCs w:val="20"/>
          <w:lang w:val="sl-SI" w:eastAsia="sl-SI"/>
        </w:rPr>
        <w:t>dsotnost</w:t>
      </w:r>
      <w:r w:rsidR="00F935C1">
        <w:rPr>
          <w:rFonts w:cs="Arial"/>
          <w:szCs w:val="20"/>
          <w:lang w:val="sl-SI" w:eastAsia="sl-SI"/>
        </w:rPr>
        <w:t>i</w:t>
      </w:r>
      <w:r w:rsidR="00F935C1" w:rsidRPr="00885A0B">
        <w:rPr>
          <w:rFonts w:cs="Arial"/>
          <w:szCs w:val="20"/>
          <w:lang w:val="sl-SI" w:eastAsia="sl-SI"/>
        </w:rPr>
        <w:t xml:space="preserve"> ustrezne strategije in financiranja </w:t>
      </w:r>
      <w:r w:rsidR="00F935C1">
        <w:rPr>
          <w:rFonts w:cs="Arial"/>
          <w:szCs w:val="20"/>
          <w:lang w:val="sl-SI" w:eastAsia="sl-SI"/>
        </w:rPr>
        <w:t xml:space="preserve">postanejo </w:t>
      </w:r>
      <w:r w:rsidR="00F935C1" w:rsidRPr="00885A0B">
        <w:rPr>
          <w:rFonts w:cs="Arial"/>
          <w:szCs w:val="20"/>
          <w:lang w:val="sl-SI" w:eastAsia="sl-SI"/>
        </w:rPr>
        <w:t>nezadostn</w:t>
      </w:r>
      <w:r w:rsidR="00F935C1">
        <w:rPr>
          <w:rFonts w:cs="Arial"/>
          <w:szCs w:val="20"/>
          <w:lang w:val="sl-SI" w:eastAsia="sl-SI"/>
        </w:rPr>
        <w:t>e</w:t>
      </w:r>
      <w:r w:rsidR="00F935C1" w:rsidRPr="00885A0B">
        <w:rPr>
          <w:rFonts w:cs="Arial"/>
          <w:szCs w:val="20"/>
          <w:lang w:val="sl-SI" w:eastAsia="sl-SI"/>
        </w:rPr>
        <w:t>, kar lahko ogrozi jedrsko in sevalno varnost. Ključna tveganja vključujejo pomanjkanje strateškega usmerjanja, nestabilno financiranje, finančno odvisnost od industrije, pomanjkanje</w:t>
      </w:r>
      <w:r w:rsidR="00F935C1">
        <w:rPr>
          <w:rFonts w:cs="Arial"/>
          <w:szCs w:val="20"/>
          <w:lang w:val="sl-SI" w:eastAsia="sl-SI"/>
        </w:rPr>
        <w:t xml:space="preserve"> raziskovalcev</w:t>
      </w:r>
      <w:r w:rsidR="00F935C1" w:rsidRPr="00885A0B">
        <w:rPr>
          <w:rFonts w:cs="Arial"/>
          <w:szCs w:val="20"/>
          <w:lang w:val="sl-SI" w:eastAsia="sl-SI"/>
        </w:rPr>
        <w:t>, staranje</w:t>
      </w:r>
      <w:r w:rsidR="00F935C1">
        <w:rPr>
          <w:rFonts w:cs="Arial"/>
          <w:szCs w:val="20"/>
          <w:lang w:val="sl-SI" w:eastAsia="sl-SI"/>
        </w:rPr>
        <w:t xml:space="preserve"> zaposlenih</w:t>
      </w:r>
      <w:r w:rsidR="00F935C1" w:rsidRPr="00885A0B">
        <w:rPr>
          <w:rFonts w:cs="Arial"/>
          <w:szCs w:val="20"/>
          <w:lang w:val="sl-SI" w:eastAsia="sl-SI"/>
        </w:rPr>
        <w:t xml:space="preserve">, neusklajenost nacionalnih </w:t>
      </w:r>
      <w:r w:rsidR="00F935C1">
        <w:rPr>
          <w:rFonts w:cs="Arial"/>
          <w:szCs w:val="20"/>
          <w:lang w:val="sl-SI" w:eastAsia="sl-SI"/>
        </w:rPr>
        <w:t>prednosti</w:t>
      </w:r>
      <w:r w:rsidR="00F935C1" w:rsidRPr="00885A0B">
        <w:rPr>
          <w:rFonts w:cs="Arial"/>
          <w:szCs w:val="20"/>
          <w:lang w:val="sl-SI" w:eastAsia="sl-SI"/>
        </w:rPr>
        <w:t xml:space="preserve"> v mednarodnem okolju </w:t>
      </w:r>
      <w:r w:rsidR="00F935C1">
        <w:rPr>
          <w:rFonts w:cs="Arial"/>
          <w:szCs w:val="20"/>
          <w:lang w:val="sl-SI" w:eastAsia="sl-SI"/>
        </w:rPr>
        <w:t>in</w:t>
      </w:r>
      <w:r w:rsidR="00F935C1" w:rsidRPr="00885A0B">
        <w:rPr>
          <w:rFonts w:cs="Arial"/>
          <w:szCs w:val="20"/>
          <w:lang w:val="sl-SI" w:eastAsia="sl-SI"/>
        </w:rPr>
        <w:t xml:space="preserve"> nezadostno sledenje hitremu tehnološkemu razvoju</w:t>
      </w:r>
      <w:r w:rsidR="00F935C1">
        <w:rPr>
          <w:rFonts w:cs="Arial"/>
          <w:szCs w:val="20"/>
          <w:lang w:val="sl-SI" w:eastAsia="sl-SI"/>
        </w:rPr>
        <w:t>;</w:t>
      </w:r>
    </w:p>
    <w:p w14:paraId="02D18C6B" w14:textId="77777777" w:rsidR="00F935C1" w:rsidRDefault="00F935C1" w:rsidP="00F935C1">
      <w:pPr>
        <w:jc w:val="both"/>
        <w:rPr>
          <w:rFonts w:cs="Arial"/>
          <w:b/>
          <w:bCs/>
          <w:szCs w:val="20"/>
          <w:lang w:val="sl-SI" w:eastAsia="sl-SI"/>
        </w:rPr>
      </w:pPr>
    </w:p>
    <w:p w14:paraId="3C048A7C" w14:textId="181E7F97" w:rsidR="00F935C1" w:rsidRPr="00885A0B" w:rsidRDefault="003B17A9" w:rsidP="00F935C1">
      <w:pPr>
        <w:jc w:val="both"/>
        <w:rPr>
          <w:rFonts w:cs="Arial"/>
          <w:szCs w:val="20"/>
          <w:lang w:val="sl-SI" w:eastAsia="sl-SI"/>
        </w:rPr>
      </w:pPr>
      <w:r>
        <w:rPr>
          <w:rFonts w:cs="Arial"/>
          <w:b/>
          <w:bCs/>
          <w:szCs w:val="20"/>
          <w:lang w:val="sl-SI" w:eastAsia="sl-SI"/>
        </w:rPr>
        <w:t>P</w:t>
      </w:r>
      <w:r w:rsidR="00F935C1" w:rsidRPr="00885A0B">
        <w:rPr>
          <w:rFonts w:cs="Arial"/>
          <w:b/>
          <w:bCs/>
          <w:szCs w:val="20"/>
          <w:lang w:val="sl-SI" w:eastAsia="sl-SI"/>
        </w:rPr>
        <w:t xml:space="preserve">odročja izvajanja </w:t>
      </w:r>
      <w:r w:rsidR="00F935C1">
        <w:rPr>
          <w:rFonts w:cs="Arial"/>
          <w:b/>
          <w:bCs/>
          <w:szCs w:val="20"/>
          <w:lang w:val="sl-SI" w:eastAsia="sl-SI"/>
        </w:rPr>
        <w:t>s</w:t>
      </w:r>
      <w:r w:rsidR="00F935C1" w:rsidRPr="00885A0B">
        <w:rPr>
          <w:rFonts w:cs="Arial"/>
          <w:b/>
          <w:bCs/>
          <w:szCs w:val="20"/>
          <w:lang w:val="sl-SI" w:eastAsia="sl-SI"/>
        </w:rPr>
        <w:t>trategije</w:t>
      </w:r>
      <w:r w:rsidR="00F935C1" w:rsidRPr="003B17A9">
        <w:rPr>
          <w:rFonts w:cs="Arial"/>
          <w:b/>
          <w:bCs/>
          <w:szCs w:val="20"/>
          <w:lang w:val="sl-SI" w:eastAsia="sl-SI"/>
        </w:rPr>
        <w:t>:</w:t>
      </w:r>
      <w:r w:rsidR="00F935C1" w:rsidRPr="00885A0B">
        <w:rPr>
          <w:rFonts w:cs="Arial"/>
          <w:szCs w:val="20"/>
          <w:lang w:val="sl-SI" w:eastAsia="sl-SI"/>
        </w:rPr>
        <w:t xml:space="preserve"> Strategija se bo osred</w:t>
      </w:r>
      <w:r>
        <w:rPr>
          <w:rFonts w:cs="Arial"/>
          <w:szCs w:val="20"/>
          <w:lang w:val="sl-SI" w:eastAsia="sl-SI"/>
        </w:rPr>
        <w:t>otočila</w:t>
      </w:r>
      <w:r w:rsidR="00F935C1" w:rsidRPr="00885A0B">
        <w:rPr>
          <w:rFonts w:cs="Arial"/>
          <w:szCs w:val="20"/>
          <w:lang w:val="sl-SI" w:eastAsia="sl-SI"/>
        </w:rPr>
        <w:t xml:space="preserve"> na jedrsko varnost, nove jedrske tehnologije in fuzijo, ravnanje z radioaktivnimi odpadki in izrabljenim gorivom ter razgradnjo</w:t>
      </w:r>
      <w:r w:rsidR="00F935C1">
        <w:rPr>
          <w:rFonts w:cs="Arial"/>
          <w:szCs w:val="20"/>
          <w:lang w:val="sl-SI" w:eastAsia="sl-SI"/>
        </w:rPr>
        <w:t xml:space="preserve"> jedrskih objektov</w:t>
      </w:r>
      <w:r w:rsidR="00F935C1" w:rsidRPr="00885A0B">
        <w:rPr>
          <w:rFonts w:cs="Arial"/>
          <w:szCs w:val="20"/>
          <w:lang w:val="sl-SI" w:eastAsia="sl-SI"/>
        </w:rPr>
        <w:t xml:space="preserve">, sevalno varnost in monitoring, pripravljenost na izredne dogodke, jedrsko varovanje, kibernetsko varnost </w:t>
      </w:r>
      <w:r w:rsidR="00F935C1">
        <w:rPr>
          <w:rFonts w:cs="Arial"/>
          <w:szCs w:val="20"/>
          <w:lang w:val="sl-SI" w:eastAsia="sl-SI"/>
        </w:rPr>
        <w:t>in</w:t>
      </w:r>
      <w:r w:rsidR="00F935C1" w:rsidRPr="00885A0B">
        <w:rPr>
          <w:rFonts w:cs="Arial"/>
          <w:szCs w:val="20"/>
          <w:lang w:val="sl-SI" w:eastAsia="sl-SI"/>
        </w:rPr>
        <w:t xml:space="preserve"> raziskave v družboslovnih znanostih. Poseben poudarek bo na celovitih študijskih programih</w:t>
      </w:r>
      <w:r w:rsidR="00F935C1">
        <w:rPr>
          <w:rFonts w:cs="Arial"/>
          <w:szCs w:val="20"/>
          <w:lang w:val="sl-SI" w:eastAsia="sl-SI"/>
        </w:rPr>
        <w:t>;</w:t>
      </w:r>
    </w:p>
    <w:p w14:paraId="154197EF" w14:textId="77777777" w:rsidR="00F935C1" w:rsidRDefault="00F935C1" w:rsidP="00F935C1">
      <w:pPr>
        <w:jc w:val="both"/>
        <w:rPr>
          <w:rFonts w:cs="Arial"/>
          <w:b/>
          <w:bCs/>
          <w:szCs w:val="20"/>
          <w:lang w:val="sl-SI" w:eastAsia="sl-SI"/>
        </w:rPr>
      </w:pPr>
    </w:p>
    <w:p w14:paraId="106E70FC" w14:textId="397993D3" w:rsidR="00F935C1" w:rsidRPr="00885A0B" w:rsidRDefault="003B17A9" w:rsidP="00F935C1">
      <w:pPr>
        <w:jc w:val="both"/>
        <w:rPr>
          <w:rFonts w:cs="Arial"/>
          <w:szCs w:val="20"/>
          <w:lang w:val="sl-SI" w:eastAsia="sl-SI"/>
        </w:rPr>
      </w:pPr>
      <w:r>
        <w:rPr>
          <w:rFonts w:cs="Arial"/>
          <w:b/>
          <w:bCs/>
          <w:szCs w:val="20"/>
          <w:lang w:val="sl-SI" w:eastAsia="sl-SI"/>
        </w:rPr>
        <w:t>O</w:t>
      </w:r>
      <w:r w:rsidR="00F935C1" w:rsidRPr="00885A0B">
        <w:rPr>
          <w:rFonts w:cs="Arial"/>
          <w:b/>
          <w:bCs/>
          <w:szCs w:val="20"/>
          <w:lang w:val="sl-SI" w:eastAsia="sl-SI"/>
        </w:rPr>
        <w:t>bdobni program raziskav in razvoja</w:t>
      </w:r>
      <w:r w:rsidR="00F935C1" w:rsidRPr="003B17A9">
        <w:rPr>
          <w:rFonts w:cs="Arial"/>
          <w:b/>
          <w:bCs/>
          <w:szCs w:val="20"/>
          <w:lang w:val="sl-SI" w:eastAsia="sl-SI"/>
        </w:rPr>
        <w:t>:</w:t>
      </w:r>
      <w:r w:rsidR="00F935C1" w:rsidRPr="00885A0B">
        <w:rPr>
          <w:rFonts w:cs="Arial"/>
          <w:szCs w:val="20"/>
          <w:lang w:val="sl-SI" w:eastAsia="sl-SI"/>
        </w:rPr>
        <w:t xml:space="preserve"> Iz strategije bo izhajal petletni program raziskav in razvoja za obdobji 2025</w:t>
      </w:r>
      <w:r w:rsidR="00F935C1">
        <w:rPr>
          <w:rFonts w:cs="Arial"/>
          <w:szCs w:val="20"/>
          <w:lang w:val="sl-SI" w:eastAsia="sl-SI"/>
        </w:rPr>
        <w:t>–</w:t>
      </w:r>
      <w:r w:rsidR="00F935C1" w:rsidRPr="00885A0B">
        <w:rPr>
          <w:rFonts w:cs="Arial"/>
          <w:szCs w:val="20"/>
          <w:lang w:val="sl-SI" w:eastAsia="sl-SI"/>
        </w:rPr>
        <w:t>2030 in 2031</w:t>
      </w:r>
      <w:r w:rsidR="00F935C1">
        <w:rPr>
          <w:rFonts w:cs="Arial"/>
          <w:szCs w:val="20"/>
          <w:lang w:val="sl-SI" w:eastAsia="sl-SI"/>
        </w:rPr>
        <w:t>–</w:t>
      </w:r>
      <w:r w:rsidR="00F935C1" w:rsidRPr="00885A0B">
        <w:rPr>
          <w:rFonts w:cs="Arial"/>
          <w:szCs w:val="20"/>
          <w:lang w:val="sl-SI" w:eastAsia="sl-SI"/>
        </w:rPr>
        <w:t xml:space="preserve">2035, ki bo zagotavljal dolgoročno stabilnost raziskav </w:t>
      </w:r>
      <w:r w:rsidR="00F935C1">
        <w:rPr>
          <w:rFonts w:cs="Arial"/>
          <w:szCs w:val="20"/>
          <w:lang w:val="sl-SI" w:eastAsia="sl-SI"/>
        </w:rPr>
        <w:t xml:space="preserve">in razvojnih nalog </w:t>
      </w:r>
      <w:r w:rsidR="00F935C1" w:rsidRPr="00885A0B">
        <w:rPr>
          <w:rFonts w:cs="Arial"/>
          <w:szCs w:val="20"/>
          <w:lang w:val="sl-SI" w:eastAsia="sl-SI"/>
        </w:rPr>
        <w:t xml:space="preserve">strokovno podporo upravnim organom. Program bo vključeval določitev </w:t>
      </w:r>
      <w:r w:rsidR="00F935C1">
        <w:rPr>
          <w:rFonts w:cs="Arial"/>
          <w:szCs w:val="20"/>
          <w:lang w:val="sl-SI" w:eastAsia="sl-SI"/>
        </w:rPr>
        <w:t>prednostnih nalog</w:t>
      </w:r>
      <w:r w:rsidR="00F935C1" w:rsidRPr="00BC373E">
        <w:rPr>
          <w:rFonts w:cs="Arial"/>
          <w:szCs w:val="20"/>
          <w:lang w:val="sl-SI" w:eastAsia="sl-SI"/>
        </w:rPr>
        <w:t xml:space="preserve"> </w:t>
      </w:r>
      <w:r w:rsidR="00F935C1" w:rsidRPr="00885A0B">
        <w:rPr>
          <w:rFonts w:cs="Arial"/>
          <w:szCs w:val="20"/>
          <w:lang w:val="sl-SI" w:eastAsia="sl-SI"/>
        </w:rPr>
        <w:t xml:space="preserve">z opredeljenimi elementi za vsako raziskovalno aktivnost, nadzor, </w:t>
      </w:r>
      <w:r w:rsidR="00F935C1">
        <w:rPr>
          <w:rFonts w:cs="Arial"/>
          <w:szCs w:val="20"/>
          <w:lang w:val="sl-SI" w:eastAsia="sl-SI"/>
        </w:rPr>
        <w:t>vrednotenje</w:t>
      </w:r>
      <w:r w:rsidR="00F935C1" w:rsidRPr="00885A0B">
        <w:rPr>
          <w:rFonts w:cs="Arial"/>
          <w:szCs w:val="20"/>
          <w:lang w:val="sl-SI" w:eastAsia="sl-SI"/>
        </w:rPr>
        <w:t xml:space="preserve"> in mehanizme za revizij</w:t>
      </w:r>
      <w:r w:rsidR="00F935C1">
        <w:rPr>
          <w:rFonts w:cs="Arial"/>
          <w:szCs w:val="20"/>
          <w:lang w:val="sl-SI" w:eastAsia="sl-SI"/>
        </w:rPr>
        <w:t>o programa;</w:t>
      </w:r>
      <w:r w:rsidR="00F935C1" w:rsidRPr="00885A0B">
        <w:rPr>
          <w:rFonts w:cs="Arial"/>
          <w:szCs w:val="20"/>
          <w:lang w:val="sl-SI" w:eastAsia="sl-SI"/>
        </w:rPr>
        <w:t xml:space="preserve"> </w:t>
      </w:r>
    </w:p>
    <w:p w14:paraId="77F1401F" w14:textId="77777777" w:rsidR="00F935C1" w:rsidRDefault="00F935C1" w:rsidP="00F935C1">
      <w:pPr>
        <w:jc w:val="both"/>
        <w:rPr>
          <w:rFonts w:cs="Arial"/>
          <w:b/>
          <w:bCs/>
          <w:szCs w:val="20"/>
          <w:lang w:val="sl-SI" w:eastAsia="sl-SI"/>
        </w:rPr>
      </w:pPr>
    </w:p>
    <w:p w14:paraId="7D35D786" w14:textId="24C1E30C" w:rsidR="00F935C1" w:rsidRPr="00885A0B" w:rsidRDefault="003B17A9" w:rsidP="00F935C1">
      <w:pPr>
        <w:jc w:val="both"/>
        <w:rPr>
          <w:rFonts w:cs="Arial"/>
          <w:szCs w:val="20"/>
          <w:lang w:val="sl-SI" w:eastAsia="sl-SI"/>
        </w:rPr>
      </w:pPr>
      <w:r>
        <w:rPr>
          <w:rFonts w:cs="Arial"/>
          <w:b/>
          <w:bCs/>
          <w:szCs w:val="20"/>
          <w:lang w:val="sl-SI" w:eastAsia="sl-SI"/>
        </w:rPr>
        <w:t>P</w:t>
      </w:r>
      <w:r w:rsidR="00F935C1" w:rsidRPr="00885A0B">
        <w:rPr>
          <w:rFonts w:cs="Arial"/>
          <w:b/>
          <w:bCs/>
          <w:szCs w:val="20"/>
          <w:lang w:val="sl-SI" w:eastAsia="sl-SI"/>
        </w:rPr>
        <w:t>riprav</w:t>
      </w:r>
      <w:r w:rsidR="00F935C1">
        <w:rPr>
          <w:rFonts w:cs="Arial"/>
          <w:b/>
          <w:bCs/>
          <w:szCs w:val="20"/>
          <w:lang w:val="sl-SI" w:eastAsia="sl-SI"/>
        </w:rPr>
        <w:t>o</w:t>
      </w:r>
      <w:r w:rsidR="00F935C1" w:rsidRPr="00885A0B">
        <w:rPr>
          <w:rFonts w:cs="Arial"/>
          <w:b/>
          <w:bCs/>
          <w:szCs w:val="20"/>
          <w:lang w:val="sl-SI" w:eastAsia="sl-SI"/>
        </w:rPr>
        <w:t xml:space="preserve"> </w:t>
      </w:r>
      <w:r w:rsidR="00F935C1">
        <w:rPr>
          <w:rFonts w:cs="Arial"/>
          <w:b/>
          <w:bCs/>
          <w:szCs w:val="20"/>
          <w:lang w:val="sl-SI" w:eastAsia="sl-SI"/>
        </w:rPr>
        <w:t>p</w:t>
      </w:r>
      <w:r w:rsidR="00F935C1" w:rsidRPr="00885A0B">
        <w:rPr>
          <w:rFonts w:cs="Arial"/>
          <w:b/>
          <w:bCs/>
          <w:szCs w:val="20"/>
          <w:lang w:val="sl-SI" w:eastAsia="sl-SI"/>
        </w:rPr>
        <w:t>rograma:</w:t>
      </w:r>
      <w:r w:rsidR="00F935C1" w:rsidRPr="00885A0B">
        <w:rPr>
          <w:rFonts w:cs="Arial"/>
          <w:szCs w:val="20"/>
          <w:lang w:val="sl-SI" w:eastAsia="sl-SI"/>
        </w:rPr>
        <w:t xml:space="preserve"> Za pripravo, spremljanje in </w:t>
      </w:r>
      <w:r w:rsidR="00F935C1">
        <w:rPr>
          <w:rFonts w:cs="Arial"/>
          <w:szCs w:val="20"/>
          <w:lang w:val="sl-SI" w:eastAsia="sl-SI"/>
        </w:rPr>
        <w:t>pregledovanje</w:t>
      </w:r>
      <w:r w:rsidR="00F935C1" w:rsidRPr="00885A0B">
        <w:rPr>
          <w:rFonts w:cs="Arial"/>
          <w:szCs w:val="20"/>
          <w:lang w:val="sl-SI" w:eastAsia="sl-SI"/>
        </w:rPr>
        <w:t xml:space="preserve"> programa bo ustanovljen organizacijski odbor z vladno potrditvijo, sestavljen iz predstavnikov </w:t>
      </w:r>
      <w:r w:rsidR="00F935C1">
        <w:rPr>
          <w:rFonts w:cs="Arial"/>
          <w:szCs w:val="20"/>
          <w:lang w:val="sl-SI" w:eastAsia="sl-SI"/>
        </w:rPr>
        <w:t xml:space="preserve">ustreznih </w:t>
      </w:r>
      <w:r w:rsidR="00F935C1" w:rsidRPr="00885A0B">
        <w:rPr>
          <w:rFonts w:cs="Arial"/>
          <w:szCs w:val="20"/>
          <w:lang w:val="sl-SI" w:eastAsia="sl-SI"/>
        </w:rPr>
        <w:t>državnih organov (</w:t>
      </w:r>
      <w:r w:rsidR="00F935C1">
        <w:rPr>
          <w:rFonts w:cs="Arial"/>
          <w:szCs w:val="20"/>
          <w:lang w:val="sl-SI" w:eastAsia="sl-SI"/>
        </w:rPr>
        <w:t>Uprava Republike Slovenije za jedrsko varnost (</w:t>
      </w:r>
      <w:r w:rsidR="00F935C1" w:rsidRPr="00885A0B">
        <w:rPr>
          <w:rFonts w:cs="Arial"/>
          <w:szCs w:val="20"/>
          <w:lang w:val="sl-SI" w:eastAsia="sl-SI"/>
        </w:rPr>
        <w:t>URSJV</w:t>
      </w:r>
      <w:r w:rsidR="00F935C1">
        <w:rPr>
          <w:rFonts w:cs="Arial"/>
          <w:szCs w:val="20"/>
          <w:lang w:val="sl-SI" w:eastAsia="sl-SI"/>
        </w:rPr>
        <w:t>)</w:t>
      </w:r>
      <w:r w:rsidR="00F935C1" w:rsidRPr="00885A0B">
        <w:rPr>
          <w:rFonts w:cs="Arial"/>
          <w:szCs w:val="20"/>
          <w:lang w:val="sl-SI" w:eastAsia="sl-SI"/>
        </w:rPr>
        <w:t xml:space="preserve">, </w:t>
      </w:r>
      <w:r w:rsidR="00F935C1">
        <w:rPr>
          <w:rFonts w:cs="Arial"/>
          <w:szCs w:val="20"/>
          <w:lang w:val="sl-SI" w:eastAsia="sl-SI"/>
        </w:rPr>
        <w:t>Uprava Republike Slovenije za varstvo pred sevanji (</w:t>
      </w:r>
      <w:r w:rsidR="00F935C1" w:rsidRPr="00885A0B">
        <w:rPr>
          <w:rFonts w:cs="Arial"/>
          <w:szCs w:val="20"/>
          <w:lang w:val="sl-SI" w:eastAsia="sl-SI"/>
        </w:rPr>
        <w:t>URSVS</w:t>
      </w:r>
      <w:r w:rsidR="00F935C1">
        <w:rPr>
          <w:rFonts w:cs="Arial"/>
          <w:szCs w:val="20"/>
          <w:lang w:val="sl-SI" w:eastAsia="sl-SI"/>
        </w:rPr>
        <w:t>)</w:t>
      </w:r>
      <w:r w:rsidR="00F935C1" w:rsidRPr="00885A0B">
        <w:rPr>
          <w:rFonts w:cs="Arial"/>
          <w:szCs w:val="20"/>
          <w:lang w:val="sl-SI" w:eastAsia="sl-SI"/>
        </w:rPr>
        <w:t xml:space="preserve">, </w:t>
      </w:r>
      <w:r w:rsidR="00F935C1">
        <w:rPr>
          <w:rFonts w:cs="Arial"/>
          <w:szCs w:val="20"/>
          <w:lang w:val="sl-SI" w:eastAsia="sl-SI"/>
        </w:rPr>
        <w:t>Agencija za ravnanje z jedrskimi odpadki (</w:t>
      </w:r>
      <w:r w:rsidR="00F935C1" w:rsidRPr="00885A0B">
        <w:rPr>
          <w:rFonts w:cs="Arial"/>
          <w:szCs w:val="20"/>
          <w:lang w:val="sl-SI" w:eastAsia="sl-SI"/>
        </w:rPr>
        <w:t>ARAO</w:t>
      </w:r>
      <w:r w:rsidR="00F935C1">
        <w:rPr>
          <w:rFonts w:cs="Arial"/>
          <w:szCs w:val="20"/>
          <w:lang w:val="sl-SI" w:eastAsia="sl-SI"/>
        </w:rPr>
        <w:t>)</w:t>
      </w:r>
      <w:r w:rsidR="00F935C1" w:rsidRPr="00885A0B">
        <w:rPr>
          <w:rFonts w:cs="Arial"/>
          <w:szCs w:val="20"/>
          <w:lang w:val="sl-SI" w:eastAsia="sl-SI"/>
        </w:rPr>
        <w:t xml:space="preserve">, </w:t>
      </w:r>
      <w:r w:rsidR="00F935C1">
        <w:rPr>
          <w:rFonts w:eastAsia="SimSun" w:cs="Arial"/>
          <w:bCs/>
          <w:color w:val="000000"/>
          <w:szCs w:val="22"/>
          <w:lang w:val="sl-SI"/>
        </w:rPr>
        <w:t>Ministrstvo za okolje, podnebje in energijo Republike Slovenije (</w:t>
      </w:r>
      <w:r w:rsidR="00F935C1" w:rsidRPr="00885A0B">
        <w:rPr>
          <w:rFonts w:cs="Arial"/>
          <w:szCs w:val="20"/>
          <w:lang w:val="sl-SI" w:eastAsia="sl-SI"/>
        </w:rPr>
        <w:t>MOPE</w:t>
      </w:r>
      <w:r w:rsidR="00F935C1">
        <w:rPr>
          <w:rFonts w:cs="Arial"/>
          <w:szCs w:val="20"/>
          <w:lang w:val="sl-SI" w:eastAsia="sl-SI"/>
        </w:rPr>
        <w:t>)</w:t>
      </w:r>
      <w:r w:rsidR="00F935C1" w:rsidRPr="00885A0B">
        <w:rPr>
          <w:rFonts w:cs="Arial"/>
          <w:szCs w:val="20"/>
          <w:lang w:val="sl-SI" w:eastAsia="sl-SI"/>
        </w:rPr>
        <w:t xml:space="preserve">, </w:t>
      </w:r>
      <w:r w:rsidR="00F935C1">
        <w:rPr>
          <w:rFonts w:cs="Arial"/>
          <w:szCs w:val="20"/>
          <w:lang w:val="sl-SI" w:eastAsia="sl-SI"/>
        </w:rPr>
        <w:t>Ministrstvo za notranje zadeve Republike Slovenije (</w:t>
      </w:r>
      <w:r w:rsidR="00F935C1" w:rsidRPr="00885A0B">
        <w:rPr>
          <w:rFonts w:cs="Arial"/>
          <w:szCs w:val="20"/>
          <w:lang w:val="sl-SI" w:eastAsia="sl-SI"/>
        </w:rPr>
        <w:t>MNZ</w:t>
      </w:r>
      <w:r w:rsidR="00F935C1">
        <w:rPr>
          <w:rFonts w:cs="Arial"/>
          <w:szCs w:val="20"/>
          <w:lang w:val="sl-SI" w:eastAsia="sl-SI"/>
        </w:rPr>
        <w:t>)</w:t>
      </w:r>
      <w:r w:rsidR="00F935C1" w:rsidRPr="00885A0B">
        <w:rPr>
          <w:rFonts w:cs="Arial"/>
          <w:szCs w:val="20"/>
          <w:lang w:val="sl-SI" w:eastAsia="sl-SI"/>
        </w:rPr>
        <w:t xml:space="preserve">, </w:t>
      </w:r>
      <w:r w:rsidR="00F935C1">
        <w:rPr>
          <w:rFonts w:cs="Arial"/>
          <w:szCs w:val="20"/>
          <w:lang w:val="sl-SI" w:eastAsia="sl-SI"/>
        </w:rPr>
        <w:t>Ministrstvo za obrambo Republike Slovenije (</w:t>
      </w:r>
      <w:r w:rsidR="00F935C1" w:rsidRPr="00885A0B">
        <w:rPr>
          <w:rFonts w:cs="Arial"/>
          <w:szCs w:val="20"/>
          <w:lang w:val="sl-SI" w:eastAsia="sl-SI"/>
        </w:rPr>
        <w:t>MORS</w:t>
      </w:r>
      <w:r w:rsidR="00F935C1">
        <w:rPr>
          <w:rFonts w:cs="Arial"/>
          <w:szCs w:val="20"/>
          <w:lang w:val="sl-SI" w:eastAsia="sl-SI"/>
        </w:rPr>
        <w:t>)</w:t>
      </w:r>
      <w:r w:rsidR="00F935C1" w:rsidRPr="00885A0B">
        <w:rPr>
          <w:rFonts w:cs="Arial"/>
          <w:szCs w:val="20"/>
          <w:lang w:val="sl-SI" w:eastAsia="sl-SI"/>
        </w:rPr>
        <w:t xml:space="preserve">, </w:t>
      </w:r>
      <w:r w:rsidR="00F935C1">
        <w:rPr>
          <w:rFonts w:eastAsia="SimSun" w:cs="Arial"/>
          <w:bCs/>
          <w:color w:val="000000"/>
          <w:szCs w:val="22"/>
          <w:lang w:val="sl-SI"/>
        </w:rPr>
        <w:t>Ministrstvo za visoko šolstvo, znanost in inovacije Republike Slovenije (</w:t>
      </w:r>
      <w:r w:rsidR="00F935C1" w:rsidRPr="00885A0B">
        <w:rPr>
          <w:rFonts w:cs="Arial"/>
          <w:szCs w:val="20"/>
          <w:lang w:val="sl-SI" w:eastAsia="sl-SI"/>
        </w:rPr>
        <w:t>MVZI</w:t>
      </w:r>
      <w:r w:rsidR="00F935C1">
        <w:rPr>
          <w:rFonts w:cs="Arial"/>
          <w:szCs w:val="20"/>
          <w:lang w:val="sl-SI" w:eastAsia="sl-SI"/>
        </w:rPr>
        <w:t>)</w:t>
      </w:r>
      <w:r w:rsidR="00F935C1" w:rsidRPr="00885A0B">
        <w:rPr>
          <w:rFonts w:cs="Arial"/>
          <w:szCs w:val="20"/>
          <w:lang w:val="sl-SI" w:eastAsia="sl-SI"/>
        </w:rPr>
        <w:t>, ARIS). Pri pripravi bodo sodelovale delovne skupine s strokovnjaki z različnih področij. Program bo po razpravi na Razvojnem svetu R</w:t>
      </w:r>
      <w:r w:rsidR="00F935C1">
        <w:rPr>
          <w:rFonts w:cs="Arial"/>
          <w:szCs w:val="20"/>
          <w:lang w:val="sl-SI" w:eastAsia="sl-SI"/>
        </w:rPr>
        <w:t>epublike Slovenije</w:t>
      </w:r>
      <w:r w:rsidR="00F935C1" w:rsidRPr="00885A0B">
        <w:rPr>
          <w:rFonts w:cs="Arial"/>
          <w:szCs w:val="20"/>
          <w:lang w:val="sl-SI" w:eastAsia="sl-SI"/>
        </w:rPr>
        <w:t xml:space="preserve"> potrdila Vlada R</w:t>
      </w:r>
      <w:r w:rsidR="00F935C1">
        <w:rPr>
          <w:rFonts w:cs="Arial"/>
          <w:szCs w:val="20"/>
          <w:lang w:val="sl-SI" w:eastAsia="sl-SI"/>
        </w:rPr>
        <w:t>epublike Slovenije</w:t>
      </w:r>
      <w:r w:rsidR="00F935C1" w:rsidRPr="00885A0B">
        <w:rPr>
          <w:rFonts w:cs="Arial"/>
          <w:szCs w:val="20"/>
          <w:lang w:val="sl-SI" w:eastAsia="sl-SI"/>
        </w:rPr>
        <w:t>, o njegovem izvajanju pa bo letno poročal organizacijski odbor. Raziskovalne organizacije in visokošolski zavodi bodo izvajalci</w:t>
      </w:r>
      <w:r w:rsidR="00F935C1">
        <w:rPr>
          <w:rFonts w:cs="Arial"/>
          <w:szCs w:val="20"/>
          <w:lang w:val="sl-SI" w:eastAsia="sl-SI"/>
        </w:rPr>
        <w:t xml:space="preserve"> programa</w:t>
      </w:r>
      <w:r w:rsidR="00F935C1" w:rsidRPr="00885A0B">
        <w:rPr>
          <w:rFonts w:cs="Arial"/>
          <w:szCs w:val="20"/>
          <w:lang w:val="sl-SI" w:eastAsia="sl-SI"/>
        </w:rPr>
        <w:t>, akademska sfera pa bo sodelovala pri študijskih programih</w:t>
      </w:r>
      <w:r w:rsidR="00F935C1">
        <w:rPr>
          <w:rFonts w:cs="Arial"/>
          <w:szCs w:val="20"/>
          <w:lang w:val="sl-SI" w:eastAsia="sl-SI"/>
        </w:rPr>
        <w:t>;</w:t>
      </w:r>
    </w:p>
    <w:p w14:paraId="159A3009" w14:textId="77777777" w:rsidR="00F935C1" w:rsidRDefault="00F935C1" w:rsidP="00F935C1">
      <w:pPr>
        <w:jc w:val="both"/>
        <w:rPr>
          <w:rFonts w:cs="Arial"/>
          <w:b/>
          <w:bCs/>
          <w:szCs w:val="20"/>
          <w:lang w:val="sl-SI" w:eastAsia="sl-SI"/>
        </w:rPr>
      </w:pPr>
    </w:p>
    <w:p w14:paraId="57318297" w14:textId="40E298B2" w:rsidR="00F935C1" w:rsidRPr="00885A0B" w:rsidRDefault="003B17A9" w:rsidP="00F935C1">
      <w:pPr>
        <w:jc w:val="both"/>
        <w:rPr>
          <w:rFonts w:cs="Arial"/>
          <w:szCs w:val="20"/>
          <w:lang w:val="sl-SI" w:eastAsia="sl-SI"/>
        </w:rPr>
      </w:pPr>
      <w:r>
        <w:rPr>
          <w:rFonts w:cs="Arial"/>
          <w:b/>
          <w:bCs/>
          <w:szCs w:val="20"/>
          <w:lang w:val="sl-SI" w:eastAsia="sl-SI"/>
        </w:rPr>
        <w:t>Fi</w:t>
      </w:r>
      <w:r w:rsidR="00F935C1" w:rsidRPr="00885A0B">
        <w:rPr>
          <w:rFonts w:cs="Arial"/>
          <w:b/>
          <w:bCs/>
          <w:szCs w:val="20"/>
          <w:lang w:val="sl-SI" w:eastAsia="sl-SI"/>
        </w:rPr>
        <w:t xml:space="preserve">nanciranje </w:t>
      </w:r>
      <w:r w:rsidR="00F935C1">
        <w:rPr>
          <w:rFonts w:cs="Arial"/>
          <w:b/>
          <w:bCs/>
          <w:szCs w:val="20"/>
          <w:lang w:val="sl-SI" w:eastAsia="sl-SI"/>
        </w:rPr>
        <w:t>p</w:t>
      </w:r>
      <w:r w:rsidR="00F935C1" w:rsidRPr="00885A0B">
        <w:rPr>
          <w:rFonts w:cs="Arial"/>
          <w:b/>
          <w:bCs/>
          <w:szCs w:val="20"/>
          <w:lang w:val="sl-SI" w:eastAsia="sl-SI"/>
        </w:rPr>
        <w:t>rograma</w:t>
      </w:r>
      <w:r w:rsidR="00F935C1" w:rsidRPr="00885A0B">
        <w:rPr>
          <w:rFonts w:cs="Arial"/>
          <w:szCs w:val="20"/>
          <w:lang w:val="sl-SI" w:eastAsia="sl-SI"/>
        </w:rPr>
        <w:t xml:space="preserve">: Financiranje izvedbe strategije in programa bo zagotovljeno prek različnih mehanizmov, vključno s stebroma ARIS za </w:t>
      </w:r>
      <w:r w:rsidR="00F935C1">
        <w:rPr>
          <w:rFonts w:cs="Arial"/>
          <w:szCs w:val="20"/>
          <w:lang w:val="sl-SI" w:eastAsia="sl-SI"/>
        </w:rPr>
        <w:t>osnovne</w:t>
      </w:r>
      <w:r w:rsidR="00F935C1" w:rsidRPr="00885A0B">
        <w:rPr>
          <w:rFonts w:cs="Arial"/>
          <w:szCs w:val="20"/>
          <w:lang w:val="sl-SI" w:eastAsia="sl-SI"/>
        </w:rPr>
        <w:t xml:space="preserve"> raziskave in inovacije, pri čemer inovacijski steber predvideva financiranje v dogovoru z zainteresiranimi ministrstvi.</w:t>
      </w:r>
      <w:r w:rsidR="00F935C1" w:rsidRPr="00885A0B">
        <w:rPr>
          <w:lang w:val="sl-SI"/>
        </w:rPr>
        <w:br w:type="page"/>
      </w:r>
    </w:p>
    <w:p w14:paraId="216BB2F9" w14:textId="568ED69C" w:rsidR="00F935C1" w:rsidRPr="00885A0B" w:rsidRDefault="00F935C1" w:rsidP="00F935C1">
      <w:pPr>
        <w:pStyle w:val="Naslovpredpisa"/>
        <w:tabs>
          <w:tab w:val="left" w:pos="225"/>
        </w:tabs>
        <w:spacing w:before="0" w:after="0" w:line="260" w:lineRule="exact"/>
        <w:jc w:val="both"/>
      </w:pPr>
      <w:r w:rsidRPr="00885A0B">
        <w:lastRenderedPageBreak/>
        <w:t>II BESEDILO</w:t>
      </w:r>
    </w:p>
    <w:p w14:paraId="3BBDC550" w14:textId="77777777" w:rsidR="00F935C1" w:rsidRPr="00885A0B" w:rsidRDefault="00F935C1" w:rsidP="00F935C1">
      <w:pPr>
        <w:jc w:val="both"/>
        <w:rPr>
          <w:rFonts w:cs="Arial"/>
          <w:b/>
          <w:szCs w:val="20"/>
          <w:lang w:val="sl-SI"/>
        </w:rPr>
      </w:pPr>
    </w:p>
    <w:p w14:paraId="7A475325" w14:textId="77777777" w:rsidR="00F935C1" w:rsidRPr="00885A0B" w:rsidRDefault="00F935C1" w:rsidP="00F935C1">
      <w:pPr>
        <w:jc w:val="both"/>
        <w:rPr>
          <w:rFonts w:cs="Arial"/>
          <w:b/>
          <w:szCs w:val="20"/>
          <w:lang w:val="sl-SI"/>
        </w:rPr>
      </w:pPr>
    </w:p>
    <w:p w14:paraId="1D4D9E6A" w14:textId="63B070AD" w:rsidR="00F935C1" w:rsidRPr="00885A0B" w:rsidRDefault="00F935C1" w:rsidP="00F935C1">
      <w:pPr>
        <w:jc w:val="both"/>
        <w:rPr>
          <w:rFonts w:cs="Arial"/>
          <w:b/>
          <w:sz w:val="24"/>
          <w:lang w:val="sl-SI"/>
        </w:rPr>
      </w:pPr>
      <w:r w:rsidRPr="00885A0B">
        <w:rPr>
          <w:rFonts w:cs="Arial"/>
          <w:b/>
          <w:sz w:val="24"/>
          <w:lang w:val="sl-SI"/>
        </w:rPr>
        <w:t xml:space="preserve">Strategija raziskav in razvoja varne uporabe jedrske energije in </w:t>
      </w:r>
      <w:r>
        <w:rPr>
          <w:rFonts w:cs="Arial"/>
          <w:b/>
          <w:sz w:val="24"/>
          <w:lang w:val="sl-SI"/>
        </w:rPr>
        <w:t xml:space="preserve">drugih </w:t>
      </w:r>
      <w:r w:rsidRPr="00885A0B">
        <w:rPr>
          <w:rFonts w:cs="Arial"/>
          <w:b/>
          <w:sz w:val="24"/>
          <w:lang w:val="sl-SI"/>
        </w:rPr>
        <w:t>virov ionizirajočih sevanj za obdobje 202</w:t>
      </w:r>
      <w:r w:rsidR="00B74ACA">
        <w:rPr>
          <w:rFonts w:cs="Arial"/>
          <w:b/>
          <w:sz w:val="24"/>
          <w:lang w:val="sl-SI"/>
        </w:rPr>
        <w:t>5</w:t>
      </w:r>
      <w:r>
        <w:rPr>
          <w:rFonts w:cs="Arial"/>
          <w:b/>
          <w:sz w:val="24"/>
          <w:lang w:val="sl-SI"/>
        </w:rPr>
        <w:t>–</w:t>
      </w:r>
      <w:r w:rsidRPr="00885A0B">
        <w:rPr>
          <w:rFonts w:cs="Arial"/>
          <w:b/>
          <w:sz w:val="24"/>
          <w:lang w:val="sl-SI"/>
        </w:rPr>
        <w:t>203</w:t>
      </w:r>
      <w:r w:rsidR="00B74ACA">
        <w:rPr>
          <w:rFonts w:cs="Arial"/>
          <w:b/>
          <w:sz w:val="24"/>
          <w:lang w:val="sl-SI"/>
        </w:rPr>
        <w:t>5</w:t>
      </w:r>
    </w:p>
    <w:p w14:paraId="45C3189B" w14:textId="77777777" w:rsidR="00F935C1" w:rsidRPr="00293245" w:rsidRDefault="00F935C1" w:rsidP="00F935C1">
      <w:pPr>
        <w:pStyle w:val="Slog1"/>
        <w:numPr>
          <w:ilvl w:val="0"/>
          <w:numId w:val="0"/>
        </w:numPr>
        <w:ind w:left="754"/>
        <w:jc w:val="both"/>
        <w:rPr>
          <w:rFonts w:ascii="Arial" w:eastAsia="SimSun" w:hAnsi="Arial"/>
          <w:color w:val="auto"/>
          <w:sz w:val="24"/>
          <w:szCs w:val="20"/>
          <w:lang w:eastAsia="en-US"/>
        </w:rPr>
      </w:pPr>
      <w:bookmarkStart w:id="1" w:name="_Toc431808501"/>
      <w:bookmarkStart w:id="2" w:name="_Toc439243531"/>
      <w:bookmarkStart w:id="3" w:name="_Toc194579021"/>
      <w:r w:rsidRPr="00293245">
        <w:rPr>
          <w:rFonts w:ascii="Arial" w:eastAsia="SimSun" w:hAnsi="Arial"/>
          <w:color w:val="auto"/>
          <w:sz w:val="24"/>
          <w:szCs w:val="20"/>
          <w:lang w:eastAsia="en-US"/>
        </w:rPr>
        <w:t>1 Uvod</w:t>
      </w:r>
      <w:bookmarkEnd w:id="1"/>
      <w:bookmarkEnd w:id="2"/>
      <w:bookmarkEnd w:id="3"/>
    </w:p>
    <w:p w14:paraId="6893D2D0" w14:textId="77777777" w:rsidR="00F935C1" w:rsidRPr="00885A0B" w:rsidRDefault="00F935C1" w:rsidP="00F935C1">
      <w:pPr>
        <w:jc w:val="both"/>
        <w:rPr>
          <w:rFonts w:eastAsia="SimSun" w:cs="Arial"/>
          <w:b/>
          <w:color w:val="000000"/>
          <w:szCs w:val="22"/>
          <w:lang w:val="sl-SI"/>
        </w:rPr>
      </w:pPr>
      <w:r w:rsidRPr="00885A0B">
        <w:rPr>
          <w:rFonts w:eastAsia="SimSun" w:cs="Arial"/>
          <w:color w:val="000000"/>
          <w:szCs w:val="22"/>
          <w:lang w:val="sl-SI"/>
        </w:rPr>
        <w:t xml:space="preserve">V sodobnem svetu se nadaljuje in širi uporaba jedrske energije in </w:t>
      </w:r>
      <w:r>
        <w:rPr>
          <w:rFonts w:eastAsia="SimSun" w:cs="Arial"/>
          <w:color w:val="000000"/>
          <w:szCs w:val="22"/>
          <w:lang w:val="sl-SI"/>
        </w:rPr>
        <w:t xml:space="preserve">drugih </w:t>
      </w:r>
      <w:r w:rsidRPr="00885A0B">
        <w:rPr>
          <w:rFonts w:eastAsia="SimSun" w:cs="Arial"/>
          <w:color w:val="000000"/>
          <w:szCs w:val="22"/>
          <w:lang w:val="sl-SI"/>
        </w:rPr>
        <w:t>virov ionizirajočega sevanja, hkrati s tem se povečuje tudi pomembnost varnosti jedrskih in sevalnih objektov ter varnosti pri uporabi vseh virov sevanja, kar je pogoj za uspešen razvoj gospodarskih in negospodarskih dejavnosti</w:t>
      </w:r>
      <w:r>
        <w:rPr>
          <w:rFonts w:eastAsia="SimSun" w:cs="Arial"/>
          <w:color w:val="000000"/>
          <w:szCs w:val="22"/>
          <w:lang w:val="sl-SI"/>
        </w:rPr>
        <w:t>,</w:t>
      </w:r>
      <w:r w:rsidRPr="00885A0B">
        <w:rPr>
          <w:rFonts w:eastAsia="SimSun" w:cs="Arial"/>
          <w:color w:val="000000"/>
          <w:szCs w:val="22"/>
          <w:lang w:val="sl-SI"/>
        </w:rPr>
        <w:t xml:space="preserve"> kot je uporaba virov sevanj v medicini, pri raziskavah in izobraževanju ter za življenje in blaginjo celotne družbe. K zagotavljanju raziskav in razvoja na področju varne uporabe jedrske energije in </w:t>
      </w:r>
      <w:r>
        <w:rPr>
          <w:rFonts w:eastAsia="SimSun" w:cs="Arial"/>
          <w:color w:val="000000"/>
          <w:szCs w:val="22"/>
          <w:lang w:val="sl-SI"/>
        </w:rPr>
        <w:t xml:space="preserve">drugih </w:t>
      </w:r>
      <w:r w:rsidRPr="00885A0B">
        <w:rPr>
          <w:rFonts w:eastAsia="SimSun" w:cs="Arial"/>
          <w:color w:val="000000"/>
          <w:szCs w:val="22"/>
          <w:lang w:val="sl-SI"/>
        </w:rPr>
        <w:t>virov ionizirajočega sevanja državo spodbujajo in hkrati zavezujejo strateški dokumenti</w:t>
      </w:r>
      <w:r>
        <w:rPr>
          <w:rFonts w:eastAsia="SimSun" w:cs="Arial"/>
          <w:color w:val="000000"/>
          <w:szCs w:val="22"/>
          <w:lang w:val="sl-SI"/>
        </w:rPr>
        <w:t>,</w:t>
      </w:r>
      <w:r w:rsidRPr="00885A0B">
        <w:rPr>
          <w:rFonts w:eastAsia="SimSun" w:cs="Arial"/>
          <w:color w:val="000000"/>
          <w:szCs w:val="22"/>
          <w:lang w:val="sl-SI"/>
        </w:rPr>
        <w:t xml:space="preserve"> sprejeti </w:t>
      </w:r>
      <w:r>
        <w:rPr>
          <w:rFonts w:eastAsia="SimSun" w:cs="Arial"/>
          <w:color w:val="000000"/>
          <w:szCs w:val="22"/>
          <w:lang w:val="sl-SI"/>
        </w:rPr>
        <w:t xml:space="preserve">tako </w:t>
      </w:r>
      <w:r w:rsidRPr="00885A0B">
        <w:rPr>
          <w:rFonts w:eastAsia="SimSun" w:cs="Arial"/>
          <w:color w:val="000000"/>
          <w:szCs w:val="22"/>
          <w:lang w:val="sl-SI"/>
        </w:rPr>
        <w:t xml:space="preserve">na nacionalni ravni, kot </w:t>
      </w:r>
      <w:r>
        <w:rPr>
          <w:rFonts w:eastAsia="SimSun" w:cs="Arial"/>
          <w:color w:val="000000"/>
          <w:szCs w:val="22"/>
          <w:lang w:val="sl-SI"/>
        </w:rPr>
        <w:t>so na primer</w:t>
      </w:r>
      <w:r w:rsidRPr="00885A0B">
        <w:rPr>
          <w:rFonts w:eastAsia="SimSun" w:cs="Arial"/>
          <w:color w:val="000000"/>
          <w:szCs w:val="22"/>
          <w:lang w:val="sl-SI"/>
        </w:rPr>
        <w:t xml:space="preserve"> Resolucija o jedrski in sevalni varnosti v Republiki Sloveniji za obdobje 2024–2033 [1], Resolucija o nacionalnem programu ravnanja z radioaktivnimi odpadki in izrabljenim gorivom za obdobje 2023–2032 [2] </w:t>
      </w:r>
      <w:r>
        <w:rPr>
          <w:rFonts w:eastAsia="SimSun" w:cs="Arial"/>
          <w:color w:val="000000"/>
          <w:szCs w:val="22"/>
          <w:lang w:val="sl-SI"/>
        </w:rPr>
        <w:t xml:space="preserve">in </w:t>
      </w:r>
      <w:r w:rsidRPr="00885A0B">
        <w:rPr>
          <w:rFonts w:eastAsia="SimSun" w:cs="Arial"/>
          <w:color w:val="000000"/>
          <w:szCs w:val="22"/>
          <w:lang w:val="sl-SI"/>
        </w:rPr>
        <w:t>Resolucija o dolgoročni miroljubni rabi jedrske energije v Sloveniji [3]</w:t>
      </w:r>
      <w:r>
        <w:rPr>
          <w:rFonts w:eastAsia="SimSun" w:cs="Arial"/>
          <w:color w:val="000000"/>
          <w:szCs w:val="22"/>
          <w:lang w:val="sl-SI"/>
        </w:rPr>
        <w:t>,</w:t>
      </w:r>
      <w:r w:rsidRPr="00885A0B">
        <w:rPr>
          <w:rFonts w:eastAsia="SimSun" w:cs="Arial"/>
          <w:color w:val="000000"/>
          <w:szCs w:val="22"/>
          <w:lang w:val="sl-SI"/>
        </w:rPr>
        <w:t xml:space="preserve"> </w:t>
      </w:r>
      <w:r>
        <w:rPr>
          <w:rFonts w:eastAsia="SimSun" w:cs="Arial"/>
          <w:color w:val="000000"/>
          <w:szCs w:val="22"/>
          <w:lang w:val="sl-SI"/>
        </w:rPr>
        <w:t>kot</w:t>
      </w:r>
      <w:r w:rsidRPr="00885A0B">
        <w:rPr>
          <w:rFonts w:eastAsia="SimSun" w:cs="Arial"/>
          <w:color w:val="000000"/>
          <w:szCs w:val="22"/>
          <w:lang w:val="sl-SI"/>
        </w:rPr>
        <w:t xml:space="preserve"> tudi na mednarodni ravni, kot </w:t>
      </w:r>
      <w:r>
        <w:rPr>
          <w:rFonts w:eastAsia="SimSun" w:cs="Arial"/>
          <w:color w:val="000000"/>
          <w:szCs w:val="22"/>
          <w:lang w:val="sl-SI"/>
        </w:rPr>
        <w:t>so na primer</w:t>
      </w:r>
      <w:r w:rsidRPr="00885A0B">
        <w:rPr>
          <w:rFonts w:eastAsia="SimSun" w:cs="Arial"/>
          <w:color w:val="000000"/>
          <w:szCs w:val="22"/>
          <w:lang w:val="sl-SI"/>
        </w:rPr>
        <w:t xml:space="preserve"> </w:t>
      </w:r>
      <w:bookmarkStart w:id="4" w:name="_Hlk171676338"/>
      <w:r w:rsidRPr="00885A0B">
        <w:rPr>
          <w:rFonts w:eastAsia="SimSun" w:cs="Arial"/>
          <w:color w:val="000000"/>
          <w:szCs w:val="22"/>
          <w:lang w:val="sl-SI"/>
        </w:rPr>
        <w:t>Direktiva Sveta EU 2009/71/</w:t>
      </w:r>
      <w:proofErr w:type="spellStart"/>
      <w:r w:rsidRPr="00885A0B">
        <w:rPr>
          <w:rFonts w:eastAsia="SimSun" w:cs="Arial"/>
          <w:color w:val="000000"/>
          <w:szCs w:val="22"/>
          <w:lang w:val="sl-SI"/>
        </w:rPr>
        <w:t>Euratom</w:t>
      </w:r>
      <w:proofErr w:type="spellEnd"/>
      <w:r w:rsidRPr="00885A0B">
        <w:rPr>
          <w:rFonts w:eastAsia="SimSun" w:cs="Arial"/>
          <w:color w:val="000000"/>
          <w:szCs w:val="22"/>
          <w:lang w:val="sl-SI"/>
        </w:rPr>
        <w:t xml:space="preserve"> [4], Direktiva Sveta 2011/70/</w:t>
      </w:r>
      <w:proofErr w:type="spellStart"/>
      <w:r w:rsidRPr="00885A0B">
        <w:rPr>
          <w:rFonts w:eastAsia="SimSun" w:cs="Arial"/>
          <w:color w:val="000000"/>
          <w:szCs w:val="22"/>
          <w:lang w:val="sl-SI"/>
        </w:rPr>
        <w:t>Euratom</w:t>
      </w:r>
      <w:proofErr w:type="spellEnd"/>
      <w:r w:rsidRPr="00885A0B">
        <w:rPr>
          <w:rFonts w:eastAsia="SimSun" w:cs="Arial"/>
          <w:color w:val="000000"/>
          <w:szCs w:val="22"/>
          <w:lang w:val="sl-SI"/>
        </w:rPr>
        <w:t xml:space="preserve"> [5], Pogodba EURATOM [6], Konvencija o jedrski varnosti [7] ter </w:t>
      </w:r>
      <w:bookmarkStart w:id="5" w:name="_Hlk46221607"/>
      <w:r w:rsidRPr="00885A0B">
        <w:rPr>
          <w:rFonts w:eastAsia="SimSun" w:cs="Arial"/>
          <w:color w:val="000000"/>
          <w:szCs w:val="22"/>
          <w:lang w:val="sl-SI"/>
        </w:rPr>
        <w:t xml:space="preserve">Skupna konvencija o ravnanju z izrabljenim gorivom in radioaktivnimi odpadki [8]. </w:t>
      </w:r>
      <w:bookmarkStart w:id="6" w:name="_Hlk164688143"/>
      <w:bookmarkEnd w:id="5"/>
    </w:p>
    <w:bookmarkEnd w:id="4"/>
    <w:p w14:paraId="0A0B73F8" w14:textId="77777777" w:rsidR="00F935C1" w:rsidRPr="00885A0B" w:rsidRDefault="00F935C1" w:rsidP="00F935C1">
      <w:pPr>
        <w:jc w:val="both"/>
        <w:rPr>
          <w:rFonts w:eastAsia="SimSun" w:cs="Arial"/>
          <w:b/>
          <w:color w:val="000000"/>
          <w:szCs w:val="22"/>
          <w:lang w:val="sl-SI"/>
        </w:rPr>
      </w:pPr>
      <w:r w:rsidRPr="00885A0B">
        <w:rPr>
          <w:rFonts w:eastAsia="SimSun" w:cs="Arial"/>
          <w:b/>
          <w:bCs/>
          <w:color w:val="000000"/>
          <w:szCs w:val="22"/>
          <w:lang w:val="sl-SI"/>
        </w:rPr>
        <w:t>Resolucija o jedrski in sevalni varnosti v Republiki Sloveniji za obdobje 2024–2033 (</w:t>
      </w:r>
      <w:r>
        <w:rPr>
          <w:rFonts w:eastAsia="SimSun" w:cs="Arial"/>
          <w:b/>
          <w:bCs/>
          <w:color w:val="000000"/>
          <w:szCs w:val="22"/>
          <w:lang w:val="sl-SI"/>
        </w:rPr>
        <w:t xml:space="preserve">v nadaljnjem besedilu: </w:t>
      </w:r>
      <w:r w:rsidRPr="00885A0B">
        <w:rPr>
          <w:rFonts w:eastAsia="SimSun" w:cs="Arial"/>
          <w:b/>
          <w:bCs/>
          <w:color w:val="000000"/>
          <w:szCs w:val="22"/>
          <w:lang w:val="sl-SI"/>
        </w:rPr>
        <w:t>ReJSV24–33)</w:t>
      </w:r>
      <w:r w:rsidRPr="00885A0B">
        <w:rPr>
          <w:rFonts w:eastAsia="SimSun" w:cs="Arial"/>
          <w:color w:val="000000"/>
          <w:szCs w:val="22"/>
          <w:lang w:val="sl-SI"/>
        </w:rPr>
        <w:t xml:space="preserve"> </w:t>
      </w:r>
      <w:bookmarkEnd w:id="6"/>
      <w:r w:rsidRPr="00885A0B">
        <w:rPr>
          <w:rFonts w:eastAsia="SimSun" w:cs="Arial"/>
          <w:color w:val="000000"/>
          <w:szCs w:val="22"/>
          <w:lang w:val="sl-SI"/>
        </w:rPr>
        <w:t xml:space="preserve">v poglavju </w:t>
      </w:r>
      <w:r w:rsidRPr="00885A0B">
        <w:rPr>
          <w:rFonts w:eastAsia="SimSun" w:cs="Arial"/>
          <w:i/>
          <w:iCs/>
          <w:color w:val="000000"/>
          <w:szCs w:val="22"/>
          <w:lang w:val="sl-SI"/>
        </w:rPr>
        <w:t>Cilji zagotavljanja strokovne usposobljenosti vseh deležnikov na področju jedrske in sevalne</w:t>
      </w:r>
      <w:r w:rsidRPr="00885A0B">
        <w:rPr>
          <w:rFonts w:eastAsia="SimSun" w:cs="Arial"/>
          <w:color w:val="000000"/>
          <w:szCs w:val="22"/>
          <w:lang w:val="sl-SI"/>
        </w:rPr>
        <w:t xml:space="preserve"> </w:t>
      </w:r>
      <w:r w:rsidRPr="00885A0B">
        <w:rPr>
          <w:rFonts w:eastAsia="SimSun" w:cs="Arial"/>
          <w:i/>
          <w:iCs/>
          <w:color w:val="000000"/>
          <w:szCs w:val="22"/>
          <w:lang w:val="sl-SI"/>
        </w:rPr>
        <w:t>varnosti</w:t>
      </w:r>
      <w:r w:rsidRPr="00885A0B">
        <w:rPr>
          <w:rFonts w:eastAsia="SimSun" w:cs="Arial"/>
          <w:color w:val="000000"/>
          <w:szCs w:val="22"/>
          <w:lang w:val="sl-SI"/>
        </w:rPr>
        <w:t xml:space="preserve"> predvideva ukrep U12/1</w:t>
      </w:r>
      <w:r>
        <w:rPr>
          <w:rFonts w:eastAsia="SimSun" w:cs="Arial"/>
          <w:color w:val="000000"/>
          <w:szCs w:val="22"/>
          <w:lang w:val="sl-SI"/>
        </w:rPr>
        <w:t>,</w:t>
      </w:r>
      <w:r w:rsidRPr="00885A0B">
        <w:rPr>
          <w:rFonts w:eastAsia="SimSun" w:cs="Arial"/>
          <w:color w:val="000000"/>
          <w:szCs w:val="22"/>
          <w:lang w:val="sl-SI"/>
        </w:rPr>
        <w:t xml:space="preserve"> in sicer »Vlada Republike Slovenije na predlog Ministrstva za naravne vire in prostor sprejme državno strategijo raziskav in razvoja varne uporabe jedrske energije </w:t>
      </w:r>
      <w:bookmarkStart w:id="7" w:name="_Hlk164691660"/>
      <w:r w:rsidRPr="00885A0B">
        <w:rPr>
          <w:rFonts w:eastAsia="SimSun" w:cs="Arial"/>
          <w:color w:val="000000"/>
          <w:szCs w:val="22"/>
          <w:lang w:val="sl-SI"/>
        </w:rPr>
        <w:t xml:space="preserve">in virov ionizirajočih sevanj </w:t>
      </w:r>
      <w:bookmarkEnd w:id="7"/>
      <w:r w:rsidRPr="00885A0B">
        <w:rPr>
          <w:rFonts w:eastAsia="SimSun" w:cs="Arial"/>
          <w:color w:val="000000"/>
          <w:szCs w:val="22"/>
          <w:lang w:val="sl-SI"/>
        </w:rPr>
        <w:t>do konca leta 2024.«.</w:t>
      </w:r>
    </w:p>
    <w:p w14:paraId="746CB4FA" w14:textId="77777777" w:rsidR="00F935C1" w:rsidRPr="00885A0B" w:rsidRDefault="00F935C1" w:rsidP="00F935C1">
      <w:pPr>
        <w:jc w:val="both"/>
        <w:rPr>
          <w:rFonts w:eastAsia="SimSun" w:cs="Arial"/>
          <w:bCs/>
          <w:color w:val="000000"/>
          <w:szCs w:val="22"/>
          <w:lang w:val="sl-SI"/>
        </w:rPr>
      </w:pPr>
      <w:r w:rsidRPr="00885A0B">
        <w:rPr>
          <w:rFonts w:eastAsia="SimSun" w:cs="Arial"/>
          <w:b/>
          <w:color w:val="000000"/>
          <w:szCs w:val="22"/>
          <w:lang w:val="sl-SI"/>
        </w:rPr>
        <w:t>Resolucija o dolgoročni miroljubni rabi jedrske energije v Sloveniji »Jedrska energija za prihodnost Slovenije« (</w:t>
      </w:r>
      <w:r>
        <w:rPr>
          <w:rFonts w:eastAsia="SimSun" w:cs="Arial"/>
          <w:b/>
          <w:color w:val="000000"/>
          <w:szCs w:val="22"/>
          <w:lang w:val="sl-SI"/>
        </w:rPr>
        <w:t xml:space="preserve">v nadaljnjem besedilu: </w:t>
      </w:r>
      <w:proofErr w:type="spellStart"/>
      <w:r w:rsidRPr="00885A0B">
        <w:rPr>
          <w:rFonts w:eastAsia="SimSun" w:cs="Arial"/>
          <w:b/>
          <w:color w:val="000000"/>
          <w:szCs w:val="22"/>
          <w:lang w:val="sl-SI"/>
        </w:rPr>
        <w:t>ReDMRJE</w:t>
      </w:r>
      <w:proofErr w:type="spellEnd"/>
      <w:r w:rsidRPr="00885A0B">
        <w:rPr>
          <w:rFonts w:eastAsia="SimSun" w:cs="Arial"/>
          <w:b/>
          <w:color w:val="000000"/>
          <w:szCs w:val="22"/>
          <w:lang w:val="sl-SI"/>
        </w:rPr>
        <w:t xml:space="preserve">) </w:t>
      </w:r>
      <w:r w:rsidRPr="00885A0B">
        <w:rPr>
          <w:rFonts w:eastAsia="SimSun" w:cs="Arial"/>
          <w:bCs/>
          <w:color w:val="000000"/>
          <w:szCs w:val="22"/>
          <w:lang w:val="sl-SI"/>
        </w:rPr>
        <w:t xml:space="preserve">zavezuje k </w:t>
      </w:r>
      <w:r>
        <w:rPr>
          <w:rFonts w:eastAsia="SimSun" w:cs="Arial"/>
          <w:bCs/>
          <w:color w:val="000000"/>
          <w:szCs w:val="22"/>
          <w:lang w:val="sl-SI"/>
        </w:rPr>
        <w:t>pregledn</w:t>
      </w:r>
      <w:r w:rsidRPr="00885A0B">
        <w:rPr>
          <w:rFonts w:eastAsia="SimSun" w:cs="Arial"/>
          <w:bCs/>
          <w:color w:val="000000"/>
          <w:szCs w:val="22"/>
          <w:lang w:val="sl-SI"/>
        </w:rPr>
        <w:t xml:space="preserve">emu, jasnemu in vključujočemu procesu oblikovanja zakonodaje in politike miroljubne rabe jedrske energije, ki temelji na izkušnjah, znanstvenih raziskavah, varnostnih standardih </w:t>
      </w:r>
      <w:r>
        <w:rPr>
          <w:rFonts w:eastAsia="SimSun" w:cs="Arial"/>
          <w:bCs/>
          <w:color w:val="000000"/>
          <w:szCs w:val="22"/>
          <w:lang w:val="sl-SI"/>
        </w:rPr>
        <w:t xml:space="preserve">in </w:t>
      </w:r>
      <w:r w:rsidRPr="00885A0B">
        <w:rPr>
          <w:rFonts w:eastAsia="SimSun" w:cs="Arial"/>
          <w:bCs/>
          <w:color w:val="000000"/>
          <w:szCs w:val="22"/>
          <w:lang w:val="sl-SI"/>
        </w:rPr>
        <w:t>podpori javnosti. Hkrati prepoznava potrebo po posodobitvi jedrskega programa z vključitvijo vseh deležnikov, tudi in</w:t>
      </w:r>
      <w:r>
        <w:rPr>
          <w:rFonts w:eastAsia="SimSun" w:cs="Arial"/>
          <w:bCs/>
          <w:color w:val="000000"/>
          <w:szCs w:val="22"/>
          <w:lang w:val="sl-SI"/>
        </w:rPr>
        <w:t>s</w:t>
      </w:r>
      <w:r w:rsidRPr="00885A0B">
        <w:rPr>
          <w:rFonts w:eastAsia="SimSun" w:cs="Arial"/>
          <w:bCs/>
          <w:color w:val="000000"/>
          <w:szCs w:val="22"/>
          <w:lang w:val="sl-SI"/>
        </w:rPr>
        <w:t xml:space="preserve">titucij šolskega sistema, raziskovalnih organizacij, </w:t>
      </w:r>
      <w:r>
        <w:rPr>
          <w:rFonts w:eastAsia="SimSun" w:cs="Arial"/>
          <w:bCs/>
          <w:color w:val="000000"/>
          <w:szCs w:val="22"/>
          <w:lang w:val="sl-SI"/>
        </w:rPr>
        <w:t>nadzornika</w:t>
      </w:r>
      <w:r w:rsidRPr="00885A0B">
        <w:rPr>
          <w:rFonts w:eastAsia="SimSun" w:cs="Arial"/>
          <w:bCs/>
          <w:color w:val="000000"/>
          <w:szCs w:val="22"/>
          <w:lang w:val="sl-SI"/>
        </w:rPr>
        <w:t xml:space="preserve">, investitorjev, gospodarstva, nevladnih organizacij </w:t>
      </w:r>
      <w:r>
        <w:rPr>
          <w:rFonts w:eastAsia="SimSun" w:cs="Arial"/>
          <w:bCs/>
          <w:color w:val="000000"/>
          <w:szCs w:val="22"/>
          <w:lang w:val="sl-SI"/>
        </w:rPr>
        <w:t>in</w:t>
      </w:r>
      <w:r w:rsidRPr="00885A0B">
        <w:rPr>
          <w:rFonts w:eastAsia="SimSun" w:cs="Arial"/>
          <w:bCs/>
          <w:color w:val="000000"/>
          <w:szCs w:val="22"/>
          <w:lang w:val="sl-SI"/>
        </w:rPr>
        <w:t xml:space="preserve"> splošne javnosti z namenom pospešitve priprav novih jedrskih investicij. </w:t>
      </w:r>
    </w:p>
    <w:p w14:paraId="0967CA64" w14:textId="77777777" w:rsidR="00F935C1" w:rsidRPr="00885A0B" w:rsidRDefault="00F935C1" w:rsidP="00F935C1">
      <w:pPr>
        <w:jc w:val="both"/>
        <w:rPr>
          <w:rFonts w:eastAsia="SimSun" w:cs="Arial"/>
          <w:bCs/>
          <w:color w:val="000000"/>
          <w:szCs w:val="22"/>
          <w:lang w:val="sl-SI"/>
        </w:rPr>
      </w:pPr>
      <w:r>
        <w:rPr>
          <w:rFonts w:eastAsia="SimSun" w:cs="Arial"/>
          <w:bCs/>
          <w:i/>
          <w:iCs/>
          <w:color w:val="000000"/>
          <w:szCs w:val="22"/>
          <w:lang w:val="sl-SI"/>
        </w:rPr>
        <w:t>23. č</w:t>
      </w:r>
      <w:r w:rsidRPr="00885A0B">
        <w:rPr>
          <w:rFonts w:eastAsia="SimSun" w:cs="Arial"/>
          <w:bCs/>
          <w:i/>
          <w:iCs/>
          <w:color w:val="000000"/>
          <w:szCs w:val="22"/>
          <w:lang w:val="sl-SI"/>
        </w:rPr>
        <w:t xml:space="preserve">len </w:t>
      </w:r>
      <w:r w:rsidRPr="00885A0B">
        <w:rPr>
          <w:rFonts w:eastAsia="SimSun" w:cs="Arial"/>
          <w:bCs/>
          <w:color w:val="000000"/>
          <w:szCs w:val="22"/>
          <w:lang w:val="sl-SI"/>
        </w:rPr>
        <w:t xml:space="preserve">določa, da naj se dolgoročna miroljubna raba jedrske energije vključi v energetsko, raziskovalno, visokošolsko in </w:t>
      </w:r>
      <w:r>
        <w:rPr>
          <w:rFonts w:eastAsia="SimSun" w:cs="Arial"/>
          <w:bCs/>
          <w:color w:val="000000"/>
          <w:szCs w:val="22"/>
          <w:lang w:val="sl-SI"/>
        </w:rPr>
        <w:t xml:space="preserve">druge </w:t>
      </w:r>
      <w:r w:rsidRPr="00885A0B">
        <w:rPr>
          <w:rFonts w:eastAsia="SimSun" w:cs="Arial"/>
          <w:bCs/>
          <w:color w:val="000000"/>
          <w:szCs w:val="22"/>
          <w:lang w:val="sl-SI"/>
        </w:rPr>
        <w:t xml:space="preserve">nacionalne strategije. </w:t>
      </w:r>
    </w:p>
    <w:p w14:paraId="6DCC23A2" w14:textId="77777777" w:rsidR="00F935C1" w:rsidRPr="00885A0B" w:rsidRDefault="00F935C1" w:rsidP="00F935C1">
      <w:pPr>
        <w:jc w:val="both"/>
        <w:rPr>
          <w:rFonts w:eastAsia="SimSun" w:cs="Arial"/>
          <w:bCs/>
          <w:color w:val="000000"/>
          <w:szCs w:val="22"/>
          <w:lang w:val="sl-SI"/>
        </w:rPr>
      </w:pPr>
      <w:r>
        <w:rPr>
          <w:rFonts w:eastAsia="SimSun" w:cs="Arial"/>
          <w:bCs/>
          <w:i/>
          <w:iCs/>
          <w:color w:val="000000"/>
          <w:szCs w:val="22"/>
          <w:lang w:val="sl-SI"/>
        </w:rPr>
        <w:t>24. č</w:t>
      </w:r>
      <w:r w:rsidRPr="00885A0B">
        <w:rPr>
          <w:rFonts w:eastAsia="SimSun" w:cs="Arial"/>
          <w:bCs/>
          <w:i/>
          <w:iCs/>
          <w:color w:val="000000"/>
          <w:szCs w:val="22"/>
          <w:lang w:val="sl-SI"/>
        </w:rPr>
        <w:t xml:space="preserve">len </w:t>
      </w:r>
      <w:r w:rsidRPr="00885A0B">
        <w:rPr>
          <w:rFonts w:eastAsia="SimSun" w:cs="Arial"/>
          <w:bCs/>
          <w:color w:val="000000"/>
          <w:szCs w:val="22"/>
          <w:lang w:val="sl-SI"/>
        </w:rPr>
        <w:t xml:space="preserve">podpira vse aktivnosti za dolgoročno varno obratovanje obstoječih jedrskih objektov, vključno s primernimi ukrepi za zagotovitev finančnih sredstev za jedrsko varnost, jedrsko varovanje in </w:t>
      </w:r>
      <w:proofErr w:type="spellStart"/>
      <w:r w:rsidRPr="00885A0B">
        <w:rPr>
          <w:rFonts w:eastAsia="SimSun" w:cs="Arial"/>
          <w:bCs/>
          <w:color w:val="000000"/>
          <w:szCs w:val="22"/>
          <w:lang w:val="sl-SI"/>
        </w:rPr>
        <w:t>neproliferacijo</w:t>
      </w:r>
      <w:proofErr w:type="spellEnd"/>
      <w:r w:rsidRPr="00885A0B">
        <w:rPr>
          <w:rFonts w:eastAsia="SimSun" w:cs="Arial"/>
          <w:bCs/>
          <w:color w:val="000000"/>
          <w:szCs w:val="22"/>
          <w:lang w:val="sl-SI"/>
        </w:rPr>
        <w:t xml:space="preserve">, zagotavljanje zadostnega števila kadrov, podporo za raziskovalno, razvojno in izobraževalno delo na področju jedrskih tehnologij, razvoj nuklearne medicine ter varno ravnanje z izrabljenim gorivom in radioaktivnimi odpadki ter razgradnjo objektov po prenehanju obratovanja. </w:t>
      </w:r>
    </w:p>
    <w:p w14:paraId="4B7FFEBA" w14:textId="77777777" w:rsidR="00F935C1" w:rsidRPr="00885A0B" w:rsidRDefault="00F935C1" w:rsidP="00F935C1">
      <w:pPr>
        <w:jc w:val="both"/>
        <w:rPr>
          <w:rFonts w:eastAsia="SimSun" w:cs="Arial"/>
          <w:bCs/>
          <w:color w:val="000000"/>
          <w:szCs w:val="22"/>
          <w:lang w:val="sl-SI"/>
        </w:rPr>
      </w:pPr>
      <w:r>
        <w:rPr>
          <w:rFonts w:eastAsia="SimSun" w:cs="Arial"/>
          <w:bCs/>
          <w:i/>
          <w:iCs/>
          <w:color w:val="000000"/>
          <w:szCs w:val="22"/>
          <w:lang w:val="sl-SI"/>
        </w:rPr>
        <w:t>28. č</w:t>
      </w:r>
      <w:r w:rsidRPr="00885A0B">
        <w:rPr>
          <w:rFonts w:eastAsia="SimSun" w:cs="Arial"/>
          <w:bCs/>
          <w:i/>
          <w:iCs/>
          <w:color w:val="000000"/>
          <w:szCs w:val="22"/>
          <w:lang w:val="sl-SI"/>
        </w:rPr>
        <w:t xml:space="preserve">len </w:t>
      </w:r>
      <w:r w:rsidRPr="00885A0B">
        <w:rPr>
          <w:rFonts w:eastAsia="SimSun" w:cs="Arial"/>
          <w:bCs/>
          <w:color w:val="000000"/>
          <w:szCs w:val="22"/>
          <w:lang w:val="sl-SI"/>
        </w:rPr>
        <w:t>poudarja pomen raziskav in razvoja na področju jedrske energije, vključno z možnostjo uporabe naprednih, malih modularnih in raziskovalnih reaktorjev, jedrske varnosti, ravnanja z radioaktivnimi odpadki in izrabljenim gorivom ter zagotavljanja sredstev v raziskovalne in razvojne programe, potrebne za izvajanje raziskav, razvijanje znanja in kompetentnosti domačih raziskovalnih in</w:t>
      </w:r>
      <w:r>
        <w:rPr>
          <w:rFonts w:eastAsia="SimSun" w:cs="Arial"/>
          <w:bCs/>
          <w:color w:val="000000"/>
          <w:szCs w:val="22"/>
          <w:lang w:val="sl-SI"/>
        </w:rPr>
        <w:t>s</w:t>
      </w:r>
      <w:r w:rsidRPr="00885A0B">
        <w:rPr>
          <w:rFonts w:eastAsia="SimSun" w:cs="Arial"/>
          <w:bCs/>
          <w:color w:val="000000"/>
          <w:szCs w:val="22"/>
          <w:lang w:val="sl-SI"/>
        </w:rPr>
        <w:t xml:space="preserve">titucij. </w:t>
      </w:r>
    </w:p>
    <w:p w14:paraId="085C0F99" w14:textId="77777777" w:rsidR="00F935C1" w:rsidRPr="00885A0B" w:rsidRDefault="00F935C1" w:rsidP="00F935C1">
      <w:pPr>
        <w:jc w:val="both"/>
        <w:rPr>
          <w:rFonts w:eastAsia="SimSun" w:cs="Arial"/>
          <w:bCs/>
          <w:color w:val="000000"/>
          <w:szCs w:val="22"/>
          <w:lang w:val="sl-SI"/>
        </w:rPr>
      </w:pPr>
      <w:r>
        <w:rPr>
          <w:rFonts w:eastAsia="SimSun" w:cs="Arial"/>
          <w:bCs/>
          <w:i/>
          <w:iCs/>
          <w:color w:val="000000"/>
          <w:szCs w:val="22"/>
          <w:lang w:val="sl-SI"/>
        </w:rPr>
        <w:t>33. č</w:t>
      </w:r>
      <w:r w:rsidRPr="00885A0B">
        <w:rPr>
          <w:rFonts w:eastAsia="SimSun" w:cs="Arial"/>
          <w:bCs/>
          <w:i/>
          <w:iCs/>
          <w:color w:val="000000"/>
          <w:szCs w:val="22"/>
          <w:lang w:val="sl-SI"/>
        </w:rPr>
        <w:t xml:space="preserve">len </w:t>
      </w:r>
      <w:r w:rsidRPr="00885A0B">
        <w:rPr>
          <w:rFonts w:eastAsia="SimSun" w:cs="Arial"/>
          <w:bCs/>
          <w:color w:val="000000"/>
          <w:szCs w:val="22"/>
          <w:lang w:val="sl-SI"/>
        </w:rPr>
        <w:t>spodbuja pristojne državne institucije h krepitvi sodelovanja z mednarodnimi partnerji in organizacijami, da se zagotovi izmenjava znanja, izkušenj in najboljših praks na področju jedrske energije.</w:t>
      </w:r>
    </w:p>
    <w:p w14:paraId="4ECF14E2" w14:textId="77777777" w:rsidR="00F935C1" w:rsidRPr="00885A0B" w:rsidRDefault="00F935C1" w:rsidP="00F935C1">
      <w:pPr>
        <w:jc w:val="both"/>
        <w:rPr>
          <w:rFonts w:eastAsia="SimSun" w:cs="Arial"/>
          <w:color w:val="000000"/>
          <w:szCs w:val="22"/>
          <w:lang w:val="sl-SI"/>
        </w:rPr>
      </w:pPr>
      <w:r w:rsidRPr="00885A0B">
        <w:rPr>
          <w:rFonts w:eastAsia="SimSun" w:cs="Arial"/>
          <w:color w:val="000000"/>
          <w:szCs w:val="22"/>
          <w:lang w:val="sl-SI"/>
        </w:rPr>
        <w:t xml:space="preserve">Strategija raziskav in razvoja varne uporabe jedrske energije in </w:t>
      </w:r>
      <w:r>
        <w:rPr>
          <w:rFonts w:eastAsia="SimSun" w:cs="Arial"/>
          <w:color w:val="000000"/>
          <w:szCs w:val="22"/>
          <w:lang w:val="sl-SI"/>
        </w:rPr>
        <w:t xml:space="preserve">drugih </w:t>
      </w:r>
      <w:r w:rsidRPr="00885A0B">
        <w:rPr>
          <w:rFonts w:eastAsia="SimSun" w:cs="Arial"/>
          <w:color w:val="000000"/>
          <w:szCs w:val="22"/>
          <w:lang w:val="sl-SI"/>
        </w:rPr>
        <w:t>virov ionizirajočih sevanj za obdobje 2025</w:t>
      </w:r>
      <w:r>
        <w:rPr>
          <w:rFonts w:eastAsia="SimSun" w:cs="Arial"/>
          <w:color w:val="000000"/>
          <w:szCs w:val="22"/>
          <w:lang w:val="sl-SI"/>
        </w:rPr>
        <w:t>–</w:t>
      </w:r>
      <w:r w:rsidRPr="00885A0B">
        <w:rPr>
          <w:rFonts w:eastAsia="SimSun" w:cs="Arial"/>
          <w:color w:val="000000"/>
          <w:szCs w:val="22"/>
          <w:lang w:val="sl-SI"/>
        </w:rPr>
        <w:t>2035 (v nadalj</w:t>
      </w:r>
      <w:r>
        <w:rPr>
          <w:rFonts w:eastAsia="SimSun" w:cs="Arial"/>
          <w:color w:val="000000"/>
          <w:szCs w:val="22"/>
          <w:lang w:val="sl-SI"/>
        </w:rPr>
        <w:t>njem besedilu:</w:t>
      </w:r>
      <w:r w:rsidRPr="00885A0B">
        <w:rPr>
          <w:rFonts w:eastAsia="SimSun" w:cs="Arial"/>
          <w:color w:val="000000"/>
          <w:szCs w:val="22"/>
          <w:lang w:val="sl-SI"/>
        </w:rPr>
        <w:t xml:space="preserve"> </w:t>
      </w:r>
      <w:r>
        <w:rPr>
          <w:rFonts w:eastAsia="SimSun" w:cs="Arial"/>
          <w:color w:val="000000"/>
          <w:szCs w:val="22"/>
          <w:lang w:val="sl-SI"/>
        </w:rPr>
        <w:t>s</w:t>
      </w:r>
      <w:r w:rsidRPr="00885A0B">
        <w:rPr>
          <w:rFonts w:eastAsia="SimSun" w:cs="Arial"/>
          <w:color w:val="000000"/>
          <w:szCs w:val="22"/>
          <w:lang w:val="sl-SI"/>
        </w:rPr>
        <w:t xml:space="preserve">trategija) je dokument za doseganje, vzdrževanje </w:t>
      </w:r>
      <w:r w:rsidRPr="00885A0B">
        <w:rPr>
          <w:rFonts w:eastAsia="SimSun" w:cs="Arial"/>
          <w:color w:val="000000"/>
          <w:szCs w:val="22"/>
          <w:lang w:val="sl-SI"/>
        </w:rPr>
        <w:lastRenderedPageBreak/>
        <w:t xml:space="preserve">in razvijanje ustrezne ravni stroke na področju varne uporabe jedrske energije in </w:t>
      </w:r>
      <w:r>
        <w:rPr>
          <w:rFonts w:eastAsia="SimSun" w:cs="Arial"/>
          <w:color w:val="000000"/>
          <w:szCs w:val="22"/>
          <w:lang w:val="sl-SI"/>
        </w:rPr>
        <w:t xml:space="preserve">drugih </w:t>
      </w:r>
      <w:r w:rsidRPr="00885A0B">
        <w:rPr>
          <w:rFonts w:eastAsia="SimSun" w:cs="Arial"/>
          <w:color w:val="000000"/>
          <w:szCs w:val="22"/>
          <w:lang w:val="sl-SI"/>
        </w:rPr>
        <w:t>virov ionizirajočega sevanja. S to</w:t>
      </w:r>
      <w:r w:rsidRPr="00885A0B">
        <w:rPr>
          <w:rFonts w:eastAsia="SimSun" w:cs="Arial"/>
          <w:b/>
          <w:color w:val="000000"/>
          <w:szCs w:val="22"/>
          <w:lang w:val="sl-SI"/>
        </w:rPr>
        <w:t xml:space="preserve"> </w:t>
      </w:r>
      <w:r w:rsidRPr="00885A0B">
        <w:rPr>
          <w:rFonts w:eastAsia="SimSun" w:cs="Arial"/>
          <w:color w:val="000000"/>
          <w:szCs w:val="22"/>
          <w:lang w:val="sl-SI"/>
        </w:rPr>
        <w:t xml:space="preserve">strategijo Slovenija opredeljuje cilje oziroma ukrepe za sistemsko vzpostavitev potrebnih raziskav in razvoja na področju varne uporabe jedrske energije in </w:t>
      </w:r>
      <w:r>
        <w:rPr>
          <w:rFonts w:eastAsia="SimSun" w:cs="Arial"/>
          <w:color w:val="000000"/>
          <w:szCs w:val="22"/>
          <w:lang w:val="sl-SI"/>
        </w:rPr>
        <w:t xml:space="preserve">drugih </w:t>
      </w:r>
      <w:r w:rsidRPr="00885A0B">
        <w:rPr>
          <w:rFonts w:eastAsia="SimSun" w:cs="Arial"/>
          <w:color w:val="000000"/>
          <w:szCs w:val="22"/>
          <w:lang w:val="sl-SI"/>
        </w:rPr>
        <w:t xml:space="preserve">virov ionizirajočega sevanja. </w:t>
      </w:r>
    </w:p>
    <w:p w14:paraId="7960F3B2" w14:textId="77777777" w:rsidR="00F935C1" w:rsidRPr="00885A0B" w:rsidRDefault="00F935C1" w:rsidP="00F935C1">
      <w:pPr>
        <w:jc w:val="both"/>
        <w:rPr>
          <w:rFonts w:eastAsia="SimSun" w:cs="Arial"/>
          <w:color w:val="000000"/>
          <w:szCs w:val="22"/>
          <w:lang w:val="sl-SI"/>
        </w:rPr>
      </w:pPr>
      <w:r w:rsidRPr="00885A0B">
        <w:rPr>
          <w:rFonts w:eastAsia="SimSun" w:cs="Arial"/>
          <w:color w:val="000000"/>
          <w:szCs w:val="22"/>
          <w:lang w:val="sl-SI"/>
        </w:rPr>
        <w:t xml:space="preserve">Pomembno je tudi zagotoviti sodelovanje raziskovalcev v mednarodnih raziskovalnih in razvojnih projektih, kar je </w:t>
      </w:r>
      <w:r>
        <w:rPr>
          <w:rFonts w:eastAsia="SimSun" w:cs="Arial"/>
          <w:color w:val="000000"/>
          <w:szCs w:val="22"/>
          <w:lang w:val="sl-SI"/>
        </w:rPr>
        <w:t xml:space="preserve">prvi </w:t>
      </w:r>
      <w:r w:rsidRPr="00885A0B">
        <w:rPr>
          <w:rFonts w:eastAsia="SimSun" w:cs="Arial"/>
          <w:color w:val="000000"/>
          <w:szCs w:val="22"/>
          <w:lang w:val="sl-SI"/>
        </w:rPr>
        <w:t>pogoj za vzpostavitev in kontinuiteto ustreznih raziskav in razvoja tudi v Sloveniji.</w:t>
      </w:r>
      <w:bookmarkStart w:id="8" w:name="_Hlk46222044"/>
      <w:r w:rsidRPr="00885A0B">
        <w:rPr>
          <w:rFonts w:cs="Arial"/>
          <w:lang w:val="sl-SI"/>
        </w:rPr>
        <w:t xml:space="preserve"> </w:t>
      </w:r>
      <w:r w:rsidRPr="00885A0B">
        <w:rPr>
          <w:rFonts w:eastAsia="SimSun" w:cs="Arial"/>
          <w:color w:val="000000"/>
          <w:szCs w:val="22"/>
          <w:lang w:val="sl-SI"/>
        </w:rPr>
        <w:t>Poleg tega je treba proaktivno sodelovati z deležniki evropske raziskovalne politike, da bi uspešno lansirali raziskovalne teme, pomembne za Slovenijo, v mednarodni prostor.</w:t>
      </w:r>
    </w:p>
    <w:p w14:paraId="1771EC74" w14:textId="77777777" w:rsidR="00F935C1" w:rsidRPr="00885A0B" w:rsidRDefault="00F935C1" w:rsidP="00F935C1">
      <w:pPr>
        <w:jc w:val="both"/>
        <w:rPr>
          <w:rFonts w:eastAsia="SimSun" w:cs="Arial"/>
          <w:bCs/>
          <w:color w:val="000000"/>
          <w:szCs w:val="22"/>
          <w:lang w:val="sl-SI"/>
        </w:rPr>
      </w:pPr>
      <w:r w:rsidRPr="00885A0B">
        <w:rPr>
          <w:rFonts w:eastAsia="SimSun" w:cs="Arial"/>
          <w:color w:val="000000"/>
          <w:szCs w:val="22"/>
          <w:lang w:val="sl-SI"/>
        </w:rPr>
        <w:t xml:space="preserve">Strategija je tudi osnova za pripravo Programa raziskav in razvoja po posameznih področjih varne uporabe jedrske energije in </w:t>
      </w:r>
      <w:r>
        <w:rPr>
          <w:rFonts w:eastAsia="SimSun" w:cs="Arial"/>
          <w:color w:val="000000"/>
          <w:szCs w:val="22"/>
          <w:lang w:val="sl-SI"/>
        </w:rPr>
        <w:t xml:space="preserve">drugih </w:t>
      </w:r>
      <w:r w:rsidRPr="00885A0B">
        <w:rPr>
          <w:rFonts w:eastAsia="SimSun" w:cs="Arial"/>
          <w:color w:val="000000"/>
          <w:szCs w:val="22"/>
          <w:lang w:val="sl-SI"/>
        </w:rPr>
        <w:t>virov ionizirajočega sevanja, ki ga bodo sooblikovali ustrezni deležniki skupaj s strokovnjaki po posameznih področjih.</w:t>
      </w:r>
      <w:bookmarkEnd w:id="8"/>
    </w:p>
    <w:p w14:paraId="0888CA21" w14:textId="77777777" w:rsidR="00F935C1" w:rsidRPr="00885A0B" w:rsidRDefault="00F935C1" w:rsidP="00F935C1">
      <w:pPr>
        <w:spacing w:after="200" w:line="300" w:lineRule="exact"/>
        <w:jc w:val="both"/>
        <w:rPr>
          <w:rFonts w:eastAsia="SimSun" w:cs="Arial"/>
          <w:b/>
          <w:bCs/>
          <w:color w:val="1F497D"/>
          <w:sz w:val="24"/>
          <w:lang w:val="sl-SI"/>
        </w:rPr>
      </w:pPr>
    </w:p>
    <w:p w14:paraId="02BEF902" w14:textId="77777777" w:rsidR="00F935C1" w:rsidRPr="00293245" w:rsidRDefault="00F935C1" w:rsidP="00F935C1">
      <w:pPr>
        <w:jc w:val="both"/>
        <w:rPr>
          <w:rFonts w:eastAsiaTheme="minorHAnsi" w:cs="Arial"/>
          <w:b/>
          <w:bCs/>
          <w:szCs w:val="20"/>
          <w:lang w:val="sl-SI"/>
          <w14:ligatures w14:val="standardContextual"/>
        </w:rPr>
      </w:pPr>
      <w:r w:rsidRPr="00293245">
        <w:rPr>
          <w:rFonts w:eastAsia="SimSun" w:cs="Arial"/>
          <w:b/>
          <w:bCs/>
          <w:sz w:val="24"/>
          <w:lang w:val="sl-SI"/>
        </w:rPr>
        <w:t>Opredelitev izrazov:</w:t>
      </w:r>
    </w:p>
    <w:p w14:paraId="73636ADC" w14:textId="77777777" w:rsidR="00F935C1" w:rsidRPr="00885A0B" w:rsidRDefault="00F935C1" w:rsidP="00F935C1">
      <w:pPr>
        <w:jc w:val="both"/>
        <w:rPr>
          <w:rFonts w:eastAsia="SimSun" w:cs="Arial"/>
          <w:b/>
          <w:bCs/>
          <w:color w:val="000000"/>
          <w:szCs w:val="22"/>
          <w:lang w:val="sl-SI"/>
        </w:rPr>
      </w:pPr>
    </w:p>
    <w:p w14:paraId="48076F69" w14:textId="77777777" w:rsidR="00F935C1" w:rsidRPr="00885A0B" w:rsidRDefault="00F935C1" w:rsidP="00F935C1">
      <w:pPr>
        <w:jc w:val="both"/>
        <w:rPr>
          <w:rFonts w:eastAsia="SimSun" w:cs="Arial"/>
          <w:b/>
          <w:bCs/>
          <w:color w:val="000000"/>
          <w:szCs w:val="22"/>
          <w:lang w:val="sl-SI"/>
        </w:rPr>
      </w:pPr>
      <w:r w:rsidRPr="00885A0B">
        <w:rPr>
          <w:rFonts w:eastAsia="SimSun" w:cs="Arial"/>
          <w:b/>
          <w:bCs/>
          <w:color w:val="000000"/>
          <w:szCs w:val="22"/>
          <w:lang w:val="sl-SI"/>
        </w:rPr>
        <w:t xml:space="preserve">Temeljne raziskave </w:t>
      </w:r>
      <w:r w:rsidRPr="00885A0B">
        <w:rPr>
          <w:rFonts w:eastAsia="SimSun" w:cs="Arial"/>
          <w:color w:val="000000"/>
          <w:szCs w:val="22"/>
          <w:lang w:val="sl-SI"/>
        </w:rPr>
        <w:t>so eksperimentalno ali teoretično delo, katerega osnovni cilj je pridobivanje novega znanja na podlagi temelj</w:t>
      </w:r>
      <w:r>
        <w:rPr>
          <w:rFonts w:eastAsia="SimSun" w:cs="Arial"/>
          <w:color w:val="000000"/>
          <w:szCs w:val="22"/>
          <w:lang w:val="sl-SI"/>
        </w:rPr>
        <w:t>n</w:t>
      </w:r>
      <w:r w:rsidRPr="00885A0B">
        <w:rPr>
          <w:rFonts w:eastAsia="SimSun" w:cs="Arial"/>
          <w:color w:val="000000"/>
          <w:szCs w:val="22"/>
          <w:lang w:val="sl-SI"/>
        </w:rPr>
        <w:t>ih pojavov in opazovanih dejstev, ne da bi predvidevali kak</w:t>
      </w:r>
      <w:r>
        <w:rPr>
          <w:rFonts w:eastAsia="SimSun" w:cs="Arial"/>
          <w:color w:val="000000"/>
          <w:szCs w:val="22"/>
          <w:lang w:val="sl-SI"/>
        </w:rPr>
        <w:t>šn</w:t>
      </w:r>
      <w:r w:rsidRPr="00885A0B">
        <w:rPr>
          <w:rFonts w:eastAsia="SimSun" w:cs="Arial"/>
          <w:color w:val="000000"/>
          <w:szCs w:val="22"/>
          <w:lang w:val="sl-SI"/>
        </w:rPr>
        <w:t>o posebno uporabo [9].</w:t>
      </w:r>
      <w:r w:rsidRPr="00885A0B">
        <w:rPr>
          <w:rFonts w:eastAsia="SimSun" w:cs="Arial"/>
          <w:b/>
          <w:bCs/>
          <w:color w:val="000000"/>
          <w:szCs w:val="22"/>
          <w:lang w:val="sl-SI"/>
        </w:rPr>
        <w:t xml:space="preserve"> </w:t>
      </w:r>
    </w:p>
    <w:p w14:paraId="6049F8DE" w14:textId="77777777" w:rsidR="00F935C1" w:rsidRPr="00885A0B" w:rsidRDefault="00F935C1" w:rsidP="00F935C1">
      <w:pPr>
        <w:jc w:val="both"/>
        <w:rPr>
          <w:rFonts w:eastAsia="SimSun" w:cs="Arial"/>
          <w:b/>
          <w:bCs/>
          <w:color w:val="000000"/>
          <w:szCs w:val="22"/>
          <w:lang w:val="sl-SI"/>
        </w:rPr>
      </w:pPr>
    </w:p>
    <w:p w14:paraId="10DD41CE" w14:textId="77777777" w:rsidR="00F935C1" w:rsidRPr="00885A0B" w:rsidRDefault="00F935C1" w:rsidP="00F935C1">
      <w:pPr>
        <w:jc w:val="both"/>
        <w:rPr>
          <w:rFonts w:eastAsia="SimSun" w:cs="Arial"/>
          <w:b/>
          <w:bCs/>
          <w:color w:val="000000"/>
          <w:szCs w:val="22"/>
          <w:lang w:val="sl-SI"/>
        </w:rPr>
      </w:pPr>
      <w:r w:rsidRPr="00885A0B">
        <w:rPr>
          <w:rFonts w:eastAsia="SimSun" w:cs="Arial"/>
          <w:b/>
          <w:bCs/>
          <w:color w:val="000000"/>
          <w:szCs w:val="22"/>
          <w:lang w:val="sl-SI"/>
        </w:rPr>
        <w:t xml:space="preserve">Uporabne raziskave </w:t>
      </w:r>
      <w:r w:rsidRPr="00885A0B">
        <w:rPr>
          <w:rFonts w:eastAsia="SimSun" w:cs="Arial"/>
          <w:color w:val="000000"/>
          <w:szCs w:val="22"/>
          <w:lang w:val="sl-SI"/>
        </w:rPr>
        <w:t>so izvirno raziskovanje, namenjeno pridobivanju novega znanja. Usmerjen</w:t>
      </w:r>
      <w:r>
        <w:rPr>
          <w:rFonts w:eastAsia="SimSun" w:cs="Arial"/>
          <w:color w:val="000000"/>
          <w:szCs w:val="22"/>
          <w:lang w:val="sl-SI"/>
        </w:rPr>
        <w:t>e</w:t>
      </w:r>
      <w:r w:rsidRPr="00885A0B">
        <w:rPr>
          <w:rFonts w:eastAsia="SimSun" w:cs="Arial"/>
          <w:color w:val="000000"/>
          <w:szCs w:val="22"/>
          <w:lang w:val="sl-SI"/>
        </w:rPr>
        <w:t xml:space="preserve"> </w:t>
      </w:r>
      <w:r>
        <w:rPr>
          <w:rFonts w:eastAsia="SimSun" w:cs="Arial"/>
          <w:color w:val="000000"/>
          <w:szCs w:val="22"/>
          <w:lang w:val="sl-SI"/>
        </w:rPr>
        <w:t>so</w:t>
      </w:r>
      <w:r w:rsidRPr="00885A0B">
        <w:rPr>
          <w:rFonts w:eastAsia="SimSun" w:cs="Arial"/>
          <w:color w:val="000000"/>
          <w:szCs w:val="22"/>
          <w:lang w:val="sl-SI"/>
        </w:rPr>
        <w:t xml:space="preserve"> k določenim praktičn</w:t>
      </w:r>
      <w:r>
        <w:rPr>
          <w:rFonts w:eastAsia="SimSun" w:cs="Arial"/>
          <w:color w:val="000000"/>
          <w:szCs w:val="22"/>
          <w:lang w:val="sl-SI"/>
        </w:rPr>
        <w:t>i</w:t>
      </w:r>
      <w:r w:rsidRPr="00885A0B">
        <w:rPr>
          <w:rFonts w:eastAsia="SimSun" w:cs="Arial"/>
          <w:color w:val="000000"/>
          <w:szCs w:val="22"/>
          <w:lang w:val="sl-SI"/>
        </w:rPr>
        <w:t>m namenom ali ciljem [9].</w:t>
      </w:r>
      <w:r w:rsidRPr="00885A0B">
        <w:rPr>
          <w:rFonts w:eastAsia="SimSun" w:cs="Arial"/>
          <w:b/>
          <w:bCs/>
          <w:color w:val="000000"/>
          <w:szCs w:val="22"/>
          <w:lang w:val="sl-SI"/>
        </w:rPr>
        <w:t xml:space="preserve"> </w:t>
      </w:r>
    </w:p>
    <w:p w14:paraId="1332378F" w14:textId="77777777" w:rsidR="00F935C1" w:rsidRPr="00885A0B" w:rsidRDefault="00F935C1" w:rsidP="00F935C1">
      <w:pPr>
        <w:jc w:val="both"/>
        <w:rPr>
          <w:rFonts w:eastAsia="SimSun" w:cs="Arial"/>
          <w:b/>
          <w:bCs/>
          <w:color w:val="000000"/>
          <w:szCs w:val="22"/>
          <w:lang w:val="sl-SI"/>
        </w:rPr>
      </w:pPr>
    </w:p>
    <w:p w14:paraId="088A1383" w14:textId="77777777" w:rsidR="00F935C1" w:rsidRPr="00885A0B" w:rsidRDefault="00F935C1" w:rsidP="00F935C1">
      <w:pPr>
        <w:jc w:val="both"/>
        <w:rPr>
          <w:rFonts w:eastAsia="SimSun" w:cs="Arial"/>
          <w:color w:val="000000"/>
          <w:szCs w:val="22"/>
          <w:lang w:val="sl-SI"/>
        </w:rPr>
      </w:pPr>
      <w:r w:rsidRPr="00885A0B">
        <w:rPr>
          <w:rFonts w:eastAsia="SimSun" w:cs="Arial"/>
          <w:b/>
          <w:bCs/>
          <w:color w:val="000000"/>
          <w:szCs w:val="22"/>
          <w:lang w:val="sl-SI"/>
        </w:rPr>
        <w:t xml:space="preserve">Eksperimentalni razvoj </w:t>
      </w:r>
      <w:r w:rsidRPr="00885A0B">
        <w:rPr>
          <w:rFonts w:eastAsia="SimSun" w:cs="Arial"/>
          <w:color w:val="000000"/>
          <w:szCs w:val="22"/>
          <w:lang w:val="sl-SI"/>
        </w:rPr>
        <w:t xml:space="preserve">je sistematično delo, ki izhaja iz znanja, pridobljenega z raziskavami </w:t>
      </w:r>
      <w:r>
        <w:rPr>
          <w:rFonts w:eastAsia="SimSun" w:cs="Arial"/>
          <w:color w:val="000000"/>
          <w:szCs w:val="22"/>
          <w:lang w:val="sl-SI"/>
        </w:rPr>
        <w:t>oziroma</w:t>
      </w:r>
      <w:r w:rsidRPr="00885A0B">
        <w:rPr>
          <w:rFonts w:eastAsia="SimSun" w:cs="Arial"/>
          <w:color w:val="000000"/>
          <w:szCs w:val="22"/>
          <w:lang w:val="sl-SI"/>
        </w:rPr>
        <w:t xml:space="preserve"> s praktičnimi izkušnjami</w:t>
      </w:r>
      <w:r>
        <w:rPr>
          <w:rFonts w:eastAsia="SimSun" w:cs="Arial"/>
          <w:color w:val="000000"/>
          <w:szCs w:val="22"/>
          <w:lang w:val="sl-SI"/>
        </w:rPr>
        <w:t>,</w:t>
      </w:r>
      <w:r w:rsidRPr="00885A0B">
        <w:rPr>
          <w:rFonts w:eastAsia="SimSun" w:cs="Arial"/>
          <w:color w:val="000000"/>
          <w:szCs w:val="22"/>
          <w:lang w:val="sl-SI"/>
        </w:rPr>
        <w:t xml:space="preserve"> in daje dodatno znanje, ki je usmerjeno v izdelavo novih proizvodov in postopkov ali v izboljšanje </w:t>
      </w:r>
      <w:r>
        <w:rPr>
          <w:rFonts w:eastAsia="SimSun" w:cs="Arial"/>
          <w:color w:val="000000"/>
          <w:szCs w:val="22"/>
          <w:lang w:val="sl-SI"/>
        </w:rPr>
        <w:t xml:space="preserve">že </w:t>
      </w:r>
      <w:r w:rsidRPr="00885A0B">
        <w:rPr>
          <w:rFonts w:eastAsia="SimSun" w:cs="Arial"/>
          <w:color w:val="000000"/>
          <w:szCs w:val="22"/>
          <w:lang w:val="sl-SI"/>
        </w:rPr>
        <w:t>obstoječih proizvodov ali postopkov [9].</w:t>
      </w:r>
    </w:p>
    <w:p w14:paraId="341B42A9" w14:textId="77777777" w:rsidR="00F935C1" w:rsidRPr="00885A0B" w:rsidRDefault="00F935C1" w:rsidP="00F935C1">
      <w:pPr>
        <w:jc w:val="both"/>
        <w:rPr>
          <w:rFonts w:eastAsia="SimSun" w:cs="Arial"/>
          <w:color w:val="000000"/>
          <w:szCs w:val="22"/>
          <w:lang w:val="sl-SI"/>
        </w:rPr>
      </w:pPr>
    </w:p>
    <w:p w14:paraId="14D91E78" w14:textId="77777777" w:rsidR="00F935C1" w:rsidRPr="00885A0B" w:rsidRDefault="00F935C1" w:rsidP="00F935C1">
      <w:pPr>
        <w:jc w:val="both"/>
        <w:rPr>
          <w:rFonts w:eastAsia="SimSun" w:cs="Arial"/>
          <w:color w:val="000000"/>
          <w:szCs w:val="22"/>
          <w:lang w:val="sl-SI"/>
        </w:rPr>
      </w:pPr>
      <w:r w:rsidRPr="00885A0B">
        <w:rPr>
          <w:rFonts w:eastAsia="SimSun" w:cs="Arial"/>
          <w:b/>
          <w:bCs/>
          <w:color w:val="000000"/>
          <w:szCs w:val="22"/>
          <w:lang w:val="sl-SI"/>
        </w:rPr>
        <w:t>Raziskovalna infrastruktura</w:t>
      </w:r>
      <w:r w:rsidRPr="00885A0B">
        <w:rPr>
          <w:rFonts w:eastAsia="SimSun" w:cs="Arial"/>
          <w:color w:val="000000"/>
          <w:szCs w:val="22"/>
          <w:lang w:val="sl-SI"/>
        </w:rPr>
        <w:t xml:space="preserve"> so zmogljivosti, sredstva ali storitve, ki pomenijo raziskovalno opremo ali nabor instrumentov ter so vir </w:t>
      </w:r>
      <w:r>
        <w:rPr>
          <w:rFonts w:eastAsia="SimSun" w:cs="Arial"/>
          <w:color w:val="000000"/>
          <w:szCs w:val="22"/>
          <w:lang w:val="sl-SI"/>
        </w:rPr>
        <w:t xml:space="preserve">znanja </w:t>
      </w:r>
      <w:r w:rsidRPr="00885A0B">
        <w:rPr>
          <w:rFonts w:eastAsia="SimSun" w:cs="Arial"/>
          <w:color w:val="000000"/>
          <w:szCs w:val="22"/>
          <w:lang w:val="sl-SI"/>
        </w:rPr>
        <w:t xml:space="preserve">oziroma dopolnjujejo vire znanja, kot so zbirke, arhivi in podatkovne </w:t>
      </w:r>
      <w:r>
        <w:rPr>
          <w:rFonts w:eastAsia="SimSun" w:cs="Arial"/>
          <w:color w:val="000000"/>
          <w:szCs w:val="22"/>
          <w:lang w:val="sl-SI"/>
        </w:rPr>
        <w:t>zbirk</w:t>
      </w:r>
      <w:r w:rsidRPr="00885A0B">
        <w:rPr>
          <w:rFonts w:eastAsia="SimSun" w:cs="Arial"/>
          <w:color w:val="000000"/>
          <w:szCs w:val="22"/>
          <w:lang w:val="sl-SI"/>
        </w:rPr>
        <w:t xml:space="preserve">e. Raziskovalne infrastrukture so lahko zgoščene na enem mestu, </w:t>
      </w:r>
      <w:r>
        <w:rPr>
          <w:rFonts w:eastAsia="SimSun" w:cs="Arial"/>
          <w:color w:val="000000"/>
          <w:szCs w:val="22"/>
          <w:lang w:val="sl-SI"/>
        </w:rPr>
        <w:t xml:space="preserve">porazdeljene </w:t>
      </w:r>
      <w:r w:rsidRPr="00885A0B">
        <w:rPr>
          <w:rFonts w:eastAsia="SimSun" w:cs="Arial"/>
          <w:color w:val="000000"/>
          <w:szCs w:val="22"/>
          <w:lang w:val="sl-SI"/>
        </w:rPr>
        <w:t>ali virtualne (storitve so omogočene elektronsko). Pogosto potrebujejo strukturiran informacijski sistem za upravljanje podatk</w:t>
      </w:r>
      <w:r>
        <w:rPr>
          <w:rFonts w:eastAsia="SimSun" w:cs="Arial"/>
          <w:color w:val="000000"/>
          <w:szCs w:val="22"/>
          <w:lang w:val="sl-SI"/>
        </w:rPr>
        <w:t>ov</w:t>
      </w:r>
      <w:r w:rsidRPr="00885A0B">
        <w:rPr>
          <w:rFonts w:eastAsia="SimSun" w:cs="Arial"/>
          <w:color w:val="000000"/>
          <w:szCs w:val="22"/>
          <w:lang w:val="sl-SI"/>
        </w:rPr>
        <w:t xml:space="preserve"> ter omogočanje informacij in komunikacije oziroma povezljivosti. K raziskovalni infrastrukturi </w:t>
      </w:r>
      <w:r>
        <w:rPr>
          <w:rFonts w:eastAsia="SimSun" w:cs="Arial"/>
          <w:color w:val="000000"/>
          <w:szCs w:val="22"/>
          <w:lang w:val="sl-SI"/>
        </w:rPr>
        <w:t xml:space="preserve">spada </w:t>
      </w:r>
      <w:r w:rsidRPr="00885A0B">
        <w:rPr>
          <w:rFonts w:eastAsia="SimSun" w:cs="Arial"/>
          <w:color w:val="000000"/>
          <w:szCs w:val="22"/>
          <w:lang w:val="sl-SI"/>
        </w:rPr>
        <w:t>tudi osebje, ki skrbi za njeno delovanje in dostopnost [12].</w:t>
      </w:r>
    </w:p>
    <w:p w14:paraId="6872A999" w14:textId="77777777" w:rsidR="00F935C1" w:rsidRPr="00293245" w:rsidRDefault="00F935C1" w:rsidP="00F935C1">
      <w:pPr>
        <w:pStyle w:val="Slog1"/>
        <w:numPr>
          <w:ilvl w:val="0"/>
          <w:numId w:val="0"/>
        </w:numPr>
        <w:ind w:left="754"/>
        <w:jc w:val="both"/>
        <w:rPr>
          <w:rFonts w:ascii="Arial" w:eastAsia="SimSun" w:hAnsi="Arial"/>
          <w:color w:val="auto"/>
          <w:sz w:val="24"/>
          <w:szCs w:val="20"/>
          <w:lang w:eastAsia="en-US"/>
        </w:rPr>
      </w:pPr>
      <w:bookmarkStart w:id="9" w:name="_Toc194579022"/>
      <w:r w:rsidRPr="00293245">
        <w:rPr>
          <w:rFonts w:ascii="Arial" w:eastAsia="SimSun" w:hAnsi="Arial"/>
          <w:color w:val="auto"/>
          <w:sz w:val="24"/>
          <w:szCs w:val="20"/>
          <w:lang w:eastAsia="en-US"/>
        </w:rPr>
        <w:t>2 Analiza stanja</w:t>
      </w:r>
      <w:bookmarkEnd w:id="9"/>
      <w:r w:rsidRPr="00293245">
        <w:rPr>
          <w:rFonts w:ascii="Arial" w:eastAsia="SimSun" w:hAnsi="Arial"/>
          <w:color w:val="auto"/>
          <w:sz w:val="24"/>
          <w:szCs w:val="20"/>
          <w:lang w:eastAsia="en-US"/>
        </w:rPr>
        <w:t xml:space="preserve"> </w:t>
      </w:r>
    </w:p>
    <w:p w14:paraId="11E141C7"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Vsaka država z jedrskim in sevalnim programom mora vzdrževati dovolj strokovnega znanja, da je v vsakem trenutku in v vseh razmerah sposobna zagotoviti najvišjo stopnjo jedrske in sevalne varnosti. Ustrezno izobraženi in motivirani strokovnjaki in raziskovalci ter nenehno razvijanje novih znanj so ključni pogoj za vzdrževanje in stalno izboljševanje visoke ravni jedrske in sevalne varnosti. Zagotavljanje tako raziskovanja in razvoja kot tudi s tem povezanega visokošolskega izobraževanja je tudi del sprejetih mednarodnih obvez Republike Slovenije (</w:t>
      </w:r>
      <w:r>
        <w:rPr>
          <w:rFonts w:eastAsia="SimSun" w:cs="Arial"/>
          <w:bCs/>
          <w:color w:val="000000"/>
          <w:szCs w:val="22"/>
          <w:lang w:val="sl-SI"/>
        </w:rPr>
        <w:t>na primer</w:t>
      </w:r>
      <w:r w:rsidRPr="00885A0B">
        <w:rPr>
          <w:rFonts w:eastAsia="SimSun" w:cs="Arial"/>
          <w:bCs/>
          <w:color w:val="000000"/>
          <w:szCs w:val="22"/>
          <w:lang w:val="sl-SI"/>
        </w:rPr>
        <w:t xml:space="preserve"> Direktiva Sveta EU 2009/71/</w:t>
      </w:r>
      <w:proofErr w:type="spellStart"/>
      <w:r w:rsidRPr="00885A0B">
        <w:rPr>
          <w:rFonts w:eastAsia="SimSun" w:cs="Arial"/>
          <w:bCs/>
          <w:color w:val="000000"/>
          <w:szCs w:val="22"/>
          <w:lang w:val="sl-SI"/>
        </w:rPr>
        <w:t>Euratom</w:t>
      </w:r>
      <w:proofErr w:type="spellEnd"/>
      <w:r w:rsidRPr="00885A0B">
        <w:rPr>
          <w:rFonts w:eastAsia="SimSun" w:cs="Arial"/>
          <w:bCs/>
          <w:color w:val="000000"/>
          <w:szCs w:val="22"/>
          <w:lang w:val="sl-SI"/>
        </w:rPr>
        <w:t xml:space="preserve"> [4], Direktiva </w:t>
      </w:r>
      <w:r>
        <w:rPr>
          <w:rFonts w:eastAsia="SimSun" w:cs="Arial"/>
          <w:bCs/>
          <w:color w:val="000000"/>
          <w:szCs w:val="22"/>
          <w:lang w:val="sl-SI"/>
        </w:rPr>
        <w:t>S</w:t>
      </w:r>
      <w:r w:rsidRPr="00885A0B">
        <w:rPr>
          <w:rFonts w:eastAsia="SimSun" w:cs="Arial"/>
          <w:bCs/>
          <w:color w:val="000000"/>
          <w:szCs w:val="22"/>
          <w:lang w:val="sl-SI"/>
        </w:rPr>
        <w:t>veta 2011/70/</w:t>
      </w:r>
      <w:proofErr w:type="spellStart"/>
      <w:r w:rsidRPr="00885A0B">
        <w:rPr>
          <w:rFonts w:eastAsia="SimSun" w:cs="Arial"/>
          <w:bCs/>
          <w:color w:val="000000"/>
          <w:szCs w:val="22"/>
          <w:lang w:val="sl-SI"/>
        </w:rPr>
        <w:t>Euratom</w:t>
      </w:r>
      <w:proofErr w:type="spellEnd"/>
      <w:r w:rsidRPr="00885A0B">
        <w:rPr>
          <w:rFonts w:eastAsia="SimSun" w:cs="Arial"/>
          <w:bCs/>
          <w:color w:val="000000"/>
          <w:szCs w:val="22"/>
          <w:lang w:val="sl-SI"/>
        </w:rPr>
        <w:t xml:space="preserve"> [5], Konvencija o jedrski varnosti [7], Skupna konvencija o ravnanju z izrabljenim gorivom in radioaktivnimi odpadki [8], Pogodba </w:t>
      </w:r>
      <w:proofErr w:type="spellStart"/>
      <w:r w:rsidRPr="00885A0B">
        <w:rPr>
          <w:rFonts w:eastAsia="SimSun" w:cs="Arial"/>
          <w:bCs/>
          <w:color w:val="000000"/>
          <w:szCs w:val="22"/>
          <w:lang w:val="sl-SI"/>
        </w:rPr>
        <w:t>Euratom</w:t>
      </w:r>
      <w:proofErr w:type="spellEnd"/>
      <w:r w:rsidRPr="00885A0B">
        <w:rPr>
          <w:rFonts w:eastAsia="SimSun" w:cs="Arial"/>
          <w:bCs/>
          <w:color w:val="000000"/>
          <w:szCs w:val="22"/>
          <w:lang w:val="sl-SI"/>
        </w:rPr>
        <w:t xml:space="preserve"> [6] in drugo. Iz Pogodbe </w:t>
      </w:r>
      <w:proofErr w:type="spellStart"/>
      <w:r w:rsidRPr="00885A0B">
        <w:rPr>
          <w:rFonts w:eastAsia="SimSun" w:cs="Arial"/>
          <w:bCs/>
          <w:color w:val="000000"/>
          <w:szCs w:val="22"/>
          <w:lang w:val="sl-SI"/>
        </w:rPr>
        <w:t>Euratom</w:t>
      </w:r>
      <w:proofErr w:type="spellEnd"/>
      <w:r w:rsidRPr="00885A0B">
        <w:rPr>
          <w:rFonts w:eastAsia="SimSun" w:cs="Arial"/>
          <w:bCs/>
          <w:color w:val="000000"/>
          <w:szCs w:val="22"/>
          <w:lang w:val="sl-SI"/>
        </w:rPr>
        <w:t xml:space="preserve"> izhajajo okvirni raziskovalni programi </w:t>
      </w:r>
      <w:r>
        <w:rPr>
          <w:rFonts w:eastAsia="SimSun" w:cs="Arial"/>
          <w:bCs/>
          <w:color w:val="000000"/>
          <w:szCs w:val="22"/>
          <w:lang w:val="sl-SI"/>
        </w:rPr>
        <w:t xml:space="preserve">Evropske skupnosti za jedrsko varnost (v nadaljnjem besedilu: </w:t>
      </w:r>
      <w:proofErr w:type="spellStart"/>
      <w:r w:rsidRPr="00885A0B">
        <w:rPr>
          <w:rFonts w:eastAsia="SimSun" w:cs="Arial"/>
          <w:bCs/>
          <w:color w:val="000000"/>
          <w:szCs w:val="22"/>
          <w:lang w:val="sl-SI"/>
        </w:rPr>
        <w:t>Euratom</w:t>
      </w:r>
      <w:proofErr w:type="spellEnd"/>
      <w:r>
        <w:rPr>
          <w:rFonts w:eastAsia="SimSun" w:cs="Arial"/>
          <w:bCs/>
          <w:color w:val="000000"/>
          <w:szCs w:val="22"/>
          <w:lang w:val="sl-SI"/>
        </w:rPr>
        <w:t>)</w:t>
      </w:r>
      <w:r w:rsidRPr="00885A0B">
        <w:rPr>
          <w:rFonts w:eastAsia="SimSun" w:cs="Arial"/>
          <w:bCs/>
          <w:color w:val="000000"/>
          <w:szCs w:val="22"/>
          <w:lang w:val="sl-SI"/>
        </w:rPr>
        <w:t>, ki se pokrivajo s ciklom drugih raziskovalnih programov (</w:t>
      </w:r>
      <w:r>
        <w:rPr>
          <w:rFonts w:eastAsia="SimSun" w:cs="Arial"/>
          <w:bCs/>
          <w:color w:val="000000"/>
          <w:szCs w:val="22"/>
          <w:lang w:val="sl-SI"/>
        </w:rPr>
        <w:t>na primer</w:t>
      </w:r>
      <w:r w:rsidRPr="00885A0B">
        <w:rPr>
          <w:rFonts w:eastAsia="SimSun" w:cs="Arial"/>
          <w:bCs/>
          <w:color w:val="000000"/>
          <w:szCs w:val="22"/>
          <w:lang w:val="sl-SI"/>
        </w:rPr>
        <w:t xml:space="preserve"> Obzorje 2020, Obzorje Evropa) [10].</w:t>
      </w:r>
    </w:p>
    <w:p w14:paraId="09A5380D"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Sistem izbora raziskovalnih projektov in programov, ki jih financira Javna agencija za znanstvenoraziskovalno in inovacijsko dejavnost Republike Slovenije (v nadal</w:t>
      </w:r>
      <w:r>
        <w:rPr>
          <w:rFonts w:eastAsia="SimSun" w:cs="Arial"/>
          <w:bCs/>
          <w:color w:val="000000"/>
          <w:szCs w:val="22"/>
          <w:lang w:val="sl-SI"/>
        </w:rPr>
        <w:t>jnjem besedilu:</w:t>
      </w:r>
      <w:r w:rsidRPr="00885A0B">
        <w:rPr>
          <w:rFonts w:eastAsia="SimSun" w:cs="Arial"/>
          <w:bCs/>
          <w:color w:val="000000"/>
          <w:szCs w:val="22"/>
          <w:lang w:val="sl-SI"/>
        </w:rPr>
        <w:t xml:space="preserve"> ARIS) iz raziskovalnih sredstev Ministrstva za visoko šolstvo, znanost in inovacije</w:t>
      </w:r>
      <w:r>
        <w:rPr>
          <w:rFonts w:eastAsia="SimSun" w:cs="Arial"/>
          <w:bCs/>
          <w:color w:val="000000"/>
          <w:szCs w:val="22"/>
          <w:lang w:val="sl-SI"/>
        </w:rPr>
        <w:t xml:space="preserve"> Republike </w:t>
      </w:r>
      <w:r>
        <w:rPr>
          <w:rFonts w:eastAsia="SimSun" w:cs="Arial"/>
          <w:bCs/>
          <w:color w:val="000000"/>
          <w:szCs w:val="22"/>
          <w:lang w:val="sl-SI"/>
        </w:rPr>
        <w:lastRenderedPageBreak/>
        <w:t>Slovenije</w:t>
      </w:r>
      <w:r w:rsidRPr="00885A0B">
        <w:rPr>
          <w:rFonts w:eastAsia="SimSun" w:cs="Arial"/>
          <w:bCs/>
          <w:color w:val="000000"/>
          <w:szCs w:val="22"/>
          <w:lang w:val="sl-SI"/>
        </w:rPr>
        <w:t xml:space="preserve"> (v nadal</w:t>
      </w:r>
      <w:r>
        <w:rPr>
          <w:rFonts w:eastAsia="SimSun" w:cs="Arial"/>
          <w:bCs/>
          <w:color w:val="000000"/>
          <w:szCs w:val="22"/>
          <w:lang w:val="sl-SI"/>
        </w:rPr>
        <w:t>jnjem besedilu:</w:t>
      </w:r>
      <w:r w:rsidRPr="00885A0B">
        <w:rPr>
          <w:rFonts w:eastAsia="SimSun" w:cs="Arial"/>
          <w:bCs/>
          <w:color w:val="000000"/>
          <w:szCs w:val="22"/>
          <w:lang w:val="sl-SI"/>
        </w:rPr>
        <w:t xml:space="preserve"> MVZI)</w:t>
      </w:r>
      <w:r>
        <w:rPr>
          <w:rFonts w:eastAsia="SimSun" w:cs="Arial"/>
          <w:bCs/>
          <w:color w:val="000000"/>
          <w:szCs w:val="22"/>
          <w:lang w:val="sl-SI"/>
        </w:rPr>
        <w:t>,</w:t>
      </w:r>
      <w:r w:rsidRPr="00885A0B">
        <w:rPr>
          <w:rFonts w:eastAsia="SimSun" w:cs="Arial"/>
          <w:bCs/>
          <w:color w:val="000000"/>
          <w:szCs w:val="22"/>
          <w:lang w:val="sl-SI"/>
        </w:rPr>
        <w:t xml:space="preserve"> temelji na znanstveni odličnosti raziskovalcev; znanstveni, tehnološki oziroma inovacijski odličnosti; vplivu na razvoj, razširjanje in uporab</w:t>
      </w:r>
      <w:r>
        <w:rPr>
          <w:rFonts w:eastAsia="SimSun" w:cs="Arial"/>
          <w:bCs/>
          <w:color w:val="000000"/>
          <w:szCs w:val="22"/>
          <w:lang w:val="sl-SI"/>
        </w:rPr>
        <w:t>o</w:t>
      </w:r>
      <w:r w:rsidRPr="00885A0B">
        <w:rPr>
          <w:rFonts w:eastAsia="SimSun" w:cs="Arial"/>
          <w:bCs/>
          <w:color w:val="000000"/>
          <w:szCs w:val="22"/>
          <w:lang w:val="sl-SI"/>
        </w:rPr>
        <w:t xml:space="preserve"> </w:t>
      </w:r>
      <w:r>
        <w:rPr>
          <w:rFonts w:eastAsia="SimSun" w:cs="Arial"/>
          <w:bCs/>
          <w:color w:val="000000"/>
          <w:szCs w:val="22"/>
          <w:lang w:val="sl-SI"/>
        </w:rPr>
        <w:t>izsledk</w:t>
      </w:r>
      <w:r w:rsidRPr="00885A0B">
        <w:rPr>
          <w:rFonts w:eastAsia="SimSun" w:cs="Arial"/>
          <w:bCs/>
          <w:color w:val="000000"/>
          <w:szCs w:val="22"/>
          <w:lang w:val="sl-SI"/>
        </w:rPr>
        <w:t xml:space="preserve">ov raziskav in kakovosti ter učinkovitosti izvedbe raziskav in upravljanja. Raziskave, ki jih prijavijo raziskovalne organizacije, tako niso nujno povezane z neposrednimi varnostnimi problemi v obratujočih in načrtovanih jedrskih in sevalnih objektih. Raziskav, ki so namenjene neposredno za podporo odločanju upravnim organom na področju jedrske in sevalne varnosti, je v Sloveniji premalo, v zadnjem času predvsem zaradi pomanjkanja finančnih sredstev. V letu 2020 je </w:t>
      </w:r>
      <w:r>
        <w:rPr>
          <w:rFonts w:eastAsia="SimSun" w:cs="Arial"/>
          <w:bCs/>
          <w:color w:val="000000"/>
          <w:szCs w:val="22"/>
          <w:lang w:val="sl-SI"/>
        </w:rPr>
        <w:t xml:space="preserve">Uprava Republike Slovenije za jedrsko varnost (v nadaljnjem besedilu: </w:t>
      </w:r>
      <w:r w:rsidRPr="00885A0B">
        <w:rPr>
          <w:rFonts w:eastAsia="SimSun" w:cs="Arial"/>
          <w:bCs/>
          <w:color w:val="000000"/>
          <w:szCs w:val="22"/>
          <w:lang w:val="sl-SI"/>
        </w:rPr>
        <w:t>URSJV</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 xml:space="preserve">izdelala </w:t>
      </w:r>
      <w:r w:rsidRPr="00885A0B">
        <w:rPr>
          <w:rFonts w:eastAsia="SimSun" w:cs="Arial"/>
          <w:bCs/>
          <w:color w:val="000000"/>
          <w:szCs w:val="22"/>
          <w:lang w:val="sl-SI"/>
        </w:rPr>
        <w:t>Strategij</w:t>
      </w:r>
      <w:r>
        <w:rPr>
          <w:rFonts w:eastAsia="SimSun" w:cs="Arial"/>
          <w:bCs/>
          <w:color w:val="000000"/>
          <w:szCs w:val="22"/>
          <w:lang w:val="sl-SI"/>
        </w:rPr>
        <w:t>o</w:t>
      </w:r>
      <w:r w:rsidRPr="00885A0B">
        <w:rPr>
          <w:rFonts w:eastAsia="SimSun" w:cs="Arial"/>
          <w:bCs/>
          <w:color w:val="000000"/>
          <w:szCs w:val="22"/>
          <w:lang w:val="sl-SI"/>
        </w:rPr>
        <w:t xml:space="preserve"> raziskav in razvoja na URSJV, v kateri je opredelila večletno usmeritev raziskav in razvoja jedrske in sevalne varnosti ter pripravila operativne načrte za izvedbo [11].</w:t>
      </w:r>
    </w:p>
    <w:p w14:paraId="22640C83"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Na področju jedrske in sevalne varnosti je v Sloveniji trenutno še največ raziskav s področja uporabe jedrske energije, financirajo se tudi mednarodne raziskave s področja fuzije, kjer je Slovenija v projektih </w:t>
      </w:r>
      <w:proofErr w:type="spellStart"/>
      <w:r w:rsidRPr="00885A0B">
        <w:rPr>
          <w:rFonts w:eastAsia="SimSun" w:cs="Arial"/>
          <w:bCs/>
          <w:color w:val="000000"/>
          <w:szCs w:val="22"/>
          <w:lang w:val="sl-SI"/>
        </w:rPr>
        <w:t>Euratom</w:t>
      </w:r>
      <w:proofErr w:type="spellEnd"/>
      <w:r w:rsidRPr="00885A0B">
        <w:rPr>
          <w:rFonts w:eastAsia="SimSun" w:cs="Arial"/>
          <w:bCs/>
          <w:color w:val="000000"/>
          <w:szCs w:val="22"/>
          <w:lang w:val="sl-SI"/>
        </w:rPr>
        <w:t xml:space="preserve"> nadpovprečno uspešna [10]. Občutno premalo pa je raziskav in razvoja na </w:t>
      </w:r>
      <w:r>
        <w:rPr>
          <w:rFonts w:eastAsia="SimSun" w:cs="Arial"/>
          <w:bCs/>
          <w:color w:val="000000"/>
          <w:szCs w:val="22"/>
          <w:lang w:val="sl-SI"/>
        </w:rPr>
        <w:t>posebnih</w:t>
      </w:r>
      <w:r w:rsidRPr="00885A0B">
        <w:rPr>
          <w:rFonts w:eastAsia="SimSun" w:cs="Arial"/>
          <w:bCs/>
          <w:color w:val="000000"/>
          <w:szCs w:val="22"/>
          <w:lang w:val="sl-SI"/>
        </w:rPr>
        <w:t xml:space="preserve"> področjih jedrske in sevalne varnosti, kot </w:t>
      </w:r>
      <w:r>
        <w:rPr>
          <w:rFonts w:eastAsia="SimSun" w:cs="Arial"/>
          <w:bCs/>
          <w:color w:val="000000"/>
          <w:szCs w:val="22"/>
          <w:lang w:val="sl-SI"/>
        </w:rPr>
        <w:t>sta</w:t>
      </w:r>
      <w:r w:rsidRPr="00885A0B">
        <w:rPr>
          <w:rFonts w:eastAsia="SimSun" w:cs="Arial"/>
          <w:bCs/>
          <w:color w:val="000000"/>
          <w:szCs w:val="22"/>
          <w:lang w:val="sl-SI"/>
        </w:rPr>
        <w:t xml:space="preserve"> </w:t>
      </w:r>
      <w:r>
        <w:rPr>
          <w:rFonts w:eastAsia="SimSun" w:cs="Arial"/>
          <w:bCs/>
          <w:color w:val="000000"/>
          <w:szCs w:val="22"/>
          <w:lang w:val="sl-SI"/>
        </w:rPr>
        <w:t>na primer</w:t>
      </w:r>
      <w:r w:rsidRPr="00885A0B">
        <w:rPr>
          <w:rFonts w:eastAsia="SimSun" w:cs="Arial"/>
          <w:bCs/>
          <w:color w:val="000000"/>
          <w:szCs w:val="22"/>
          <w:lang w:val="sl-SI"/>
        </w:rPr>
        <w:t xml:space="preserve"> ravnanje z radioaktivnimi odpadki in izrabljenim gorivom ter razgradnja jedrskih in sevalnih objektov. Prav tako so zapostavljena nekatera področja jedrske varnosti</w:t>
      </w:r>
      <w:r>
        <w:rPr>
          <w:rFonts w:eastAsia="SimSun" w:cs="Arial"/>
          <w:bCs/>
          <w:color w:val="000000"/>
          <w:szCs w:val="22"/>
          <w:lang w:val="sl-SI"/>
        </w:rPr>
        <w:t>,</w:t>
      </w:r>
      <w:r w:rsidRPr="00885A0B">
        <w:rPr>
          <w:rFonts w:eastAsia="SimSun" w:cs="Arial"/>
          <w:bCs/>
          <w:color w:val="000000"/>
          <w:szCs w:val="22"/>
          <w:lang w:val="sl-SI"/>
        </w:rPr>
        <w:t xml:space="preserve"> kot </w:t>
      </w:r>
      <w:r>
        <w:rPr>
          <w:rFonts w:eastAsia="SimSun" w:cs="Arial"/>
          <w:bCs/>
          <w:color w:val="000000"/>
          <w:szCs w:val="22"/>
          <w:lang w:val="sl-SI"/>
        </w:rPr>
        <w:t>so na primer</w:t>
      </w:r>
      <w:r w:rsidRPr="00885A0B">
        <w:rPr>
          <w:rFonts w:eastAsia="SimSun" w:cs="Arial"/>
          <w:bCs/>
          <w:color w:val="000000"/>
          <w:szCs w:val="22"/>
          <w:lang w:val="sl-SI"/>
        </w:rPr>
        <w:t xml:space="preserve"> verjetnostne varnostne analize, analize tveganja </w:t>
      </w:r>
      <w:r>
        <w:rPr>
          <w:rFonts w:eastAsia="SimSun" w:cs="Arial"/>
          <w:bCs/>
          <w:color w:val="000000"/>
          <w:szCs w:val="22"/>
          <w:lang w:val="sl-SI"/>
        </w:rPr>
        <w:t>in</w:t>
      </w:r>
      <w:r w:rsidRPr="00885A0B">
        <w:rPr>
          <w:rFonts w:eastAsia="SimSun" w:cs="Arial"/>
          <w:bCs/>
          <w:color w:val="000000"/>
          <w:szCs w:val="22"/>
          <w:lang w:val="sl-SI"/>
        </w:rPr>
        <w:t xml:space="preserve"> staranj</w:t>
      </w:r>
      <w:r>
        <w:rPr>
          <w:rFonts w:eastAsia="SimSun" w:cs="Arial"/>
          <w:bCs/>
          <w:color w:val="000000"/>
          <w:szCs w:val="22"/>
          <w:lang w:val="sl-SI"/>
        </w:rPr>
        <w:t>e</w:t>
      </w:r>
      <w:r w:rsidRPr="00885A0B">
        <w:rPr>
          <w:rFonts w:eastAsia="SimSun" w:cs="Arial"/>
          <w:bCs/>
          <w:color w:val="000000"/>
          <w:szCs w:val="22"/>
          <w:lang w:val="sl-SI"/>
        </w:rPr>
        <w:t xml:space="preserve"> jedrskih objektov. Premalo se razvija področje potresno odpornega projektiranja struktur, sistemov in komponent za jedrske objekte. V svetu se področje raziskav in razvoja za nove jedrske tehnologije </w:t>
      </w:r>
      <w:r>
        <w:rPr>
          <w:rFonts w:eastAsia="SimSun" w:cs="Arial"/>
          <w:bCs/>
          <w:color w:val="000000"/>
          <w:szCs w:val="22"/>
          <w:lang w:val="sl-SI"/>
        </w:rPr>
        <w:t>močn</w:t>
      </w:r>
      <w:r w:rsidRPr="00885A0B">
        <w:rPr>
          <w:rFonts w:eastAsia="SimSun" w:cs="Arial"/>
          <w:bCs/>
          <w:color w:val="000000"/>
          <w:szCs w:val="22"/>
          <w:lang w:val="sl-SI"/>
        </w:rPr>
        <w:t>o razvija. Nezadostnost raziskav in zapostavljanje področij raziskav lahko občutno vpliva</w:t>
      </w:r>
      <w:r>
        <w:rPr>
          <w:rFonts w:eastAsia="SimSun" w:cs="Arial"/>
          <w:bCs/>
          <w:color w:val="000000"/>
          <w:szCs w:val="22"/>
          <w:lang w:val="sl-SI"/>
        </w:rPr>
        <w:t>ta</w:t>
      </w:r>
      <w:r w:rsidRPr="00885A0B">
        <w:rPr>
          <w:rFonts w:eastAsia="SimSun" w:cs="Arial"/>
          <w:bCs/>
          <w:color w:val="000000"/>
          <w:szCs w:val="22"/>
          <w:lang w:val="sl-SI"/>
        </w:rPr>
        <w:t xml:space="preserve"> na zagotavljanje jedrske in sevalne varnosti v državi.</w:t>
      </w:r>
    </w:p>
    <w:p w14:paraId="7340C37F"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Pomanjkanje raziskav in razvoja je tudi na drugih področjih, </w:t>
      </w:r>
      <w:r>
        <w:rPr>
          <w:rFonts w:eastAsia="SimSun" w:cs="Arial"/>
          <w:bCs/>
          <w:color w:val="000000"/>
          <w:szCs w:val="22"/>
          <w:lang w:val="sl-SI"/>
        </w:rPr>
        <w:t>na primer</w:t>
      </w:r>
      <w:r w:rsidRPr="00885A0B">
        <w:rPr>
          <w:rFonts w:eastAsia="SimSun" w:cs="Arial"/>
          <w:bCs/>
          <w:color w:val="000000"/>
          <w:szCs w:val="22"/>
          <w:lang w:val="sl-SI"/>
        </w:rPr>
        <w:t xml:space="preserve"> na področju uporabe virov sevanja v medicini. Na področju jedrskega varovanja raziskav praktično ni, podobno tudi na področju raziskav v družboslovnih znanostih v povezavi z jedrsko energijo in ionizirajočim sevanjem. </w:t>
      </w:r>
    </w:p>
    <w:p w14:paraId="1698CB09"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Na področju raziskovalne infrastrukture je treba zagotoviti in vzdrževati kritično raziskovalno infrastrukturo kot podporo za raziskave in razvoj. Oceniti je treba dejansko stanje in pripraviti načrt razvoja raziskovalne infrastrukture na področju</w:t>
      </w:r>
      <w:r w:rsidRPr="00885A0B">
        <w:rPr>
          <w:rFonts w:cs="Arial"/>
          <w:lang w:val="sl-SI"/>
        </w:rPr>
        <w:t xml:space="preserve"> </w:t>
      </w:r>
      <w:r w:rsidRPr="00885A0B">
        <w:rPr>
          <w:rFonts w:eastAsia="SimSun" w:cs="Arial"/>
          <w:bCs/>
          <w:color w:val="000000"/>
          <w:szCs w:val="22"/>
          <w:lang w:val="sl-SI"/>
        </w:rPr>
        <w:t xml:space="preserve">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virov ionizirajočega sevanja. Pomembno je tudi, da se omogoči mednarodno sodelovanje pri dostopu do velikih raziskovalnih infrastrukturnih centrov.</w:t>
      </w:r>
      <w:bookmarkStart w:id="10" w:name="_Hlk46235593"/>
      <w:r w:rsidRPr="00885A0B">
        <w:rPr>
          <w:rFonts w:eastAsia="SimSun" w:cs="Arial"/>
          <w:bCs/>
          <w:color w:val="000000"/>
          <w:szCs w:val="22"/>
          <w:lang w:val="sl-SI"/>
        </w:rPr>
        <w:t xml:space="preserve"> </w:t>
      </w:r>
    </w:p>
    <w:p w14:paraId="7EB1E152"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Financiranje znanosti in raziskav z javnimi sredstvi MVZI v skladu z </w:t>
      </w:r>
      <w:r w:rsidRPr="00885A0B">
        <w:rPr>
          <w:rFonts w:cs="Arial"/>
          <w:lang w:val="sl-SI"/>
        </w:rPr>
        <w:t>Zakonom o znanstvenoraziskovalni in inovacijski dejavnosti (v nadalj</w:t>
      </w:r>
      <w:r>
        <w:rPr>
          <w:rFonts w:cs="Arial"/>
          <w:lang w:val="sl-SI"/>
        </w:rPr>
        <w:t>njem besedilu:</w:t>
      </w:r>
      <w:r w:rsidRPr="00885A0B">
        <w:rPr>
          <w:rFonts w:cs="Arial"/>
          <w:lang w:val="sl-SI"/>
        </w:rPr>
        <w:t xml:space="preserve"> </w:t>
      </w:r>
      <w:proofErr w:type="spellStart"/>
      <w:r w:rsidRPr="00885A0B">
        <w:rPr>
          <w:rFonts w:cs="Arial"/>
          <w:lang w:val="sl-SI"/>
        </w:rPr>
        <w:t>ZZrID</w:t>
      </w:r>
      <w:proofErr w:type="spellEnd"/>
      <w:r w:rsidRPr="00885A0B">
        <w:rPr>
          <w:rFonts w:cs="Arial"/>
          <w:lang w:val="sl-SI"/>
        </w:rPr>
        <w:t>) [12]</w:t>
      </w:r>
      <w:r w:rsidRPr="00885A0B">
        <w:rPr>
          <w:rFonts w:eastAsia="SimSun" w:cs="Arial"/>
          <w:color w:val="000000"/>
          <w:szCs w:val="22"/>
          <w:lang w:val="sl-SI"/>
        </w:rPr>
        <w:t xml:space="preserve"> </w:t>
      </w:r>
      <w:r w:rsidRPr="00885A0B">
        <w:rPr>
          <w:rFonts w:eastAsia="SimSun" w:cs="Arial"/>
          <w:bCs/>
          <w:color w:val="000000"/>
          <w:szCs w:val="22"/>
          <w:lang w:val="sl-SI"/>
        </w:rPr>
        <w:t>poteka predvsem v obliki raziskovalnih projektov in raziskovalnih programov</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 xml:space="preserve">Raziskovalni projekti so </w:t>
      </w:r>
      <w:r w:rsidRPr="00885A0B">
        <w:rPr>
          <w:rFonts w:eastAsia="SimSun" w:cs="Arial"/>
          <w:bCs/>
          <w:color w:val="000000"/>
          <w:szCs w:val="22"/>
          <w:lang w:val="sl-SI"/>
        </w:rPr>
        <w:t xml:space="preserve">krajši in </w:t>
      </w:r>
      <w:r>
        <w:rPr>
          <w:rFonts w:eastAsia="SimSun" w:cs="Arial"/>
          <w:bCs/>
          <w:color w:val="000000"/>
          <w:szCs w:val="22"/>
          <w:lang w:val="sl-SI"/>
        </w:rPr>
        <w:t xml:space="preserve">imajo </w:t>
      </w:r>
      <w:r w:rsidRPr="00885A0B">
        <w:rPr>
          <w:rFonts w:eastAsia="SimSun" w:cs="Arial"/>
          <w:bCs/>
          <w:color w:val="000000"/>
          <w:szCs w:val="22"/>
          <w:lang w:val="sl-SI"/>
        </w:rPr>
        <w:t>konkretnejš</w:t>
      </w:r>
      <w:r>
        <w:rPr>
          <w:rFonts w:eastAsia="SimSun" w:cs="Arial"/>
          <w:bCs/>
          <w:color w:val="000000"/>
          <w:szCs w:val="22"/>
          <w:lang w:val="sl-SI"/>
        </w:rPr>
        <w:t>e</w:t>
      </w:r>
      <w:r w:rsidRPr="00885A0B">
        <w:rPr>
          <w:rFonts w:eastAsia="SimSun" w:cs="Arial"/>
          <w:bCs/>
          <w:color w:val="000000"/>
          <w:szCs w:val="22"/>
          <w:lang w:val="sl-SI"/>
        </w:rPr>
        <w:t xml:space="preserve"> cilj</w:t>
      </w:r>
      <w:r>
        <w:rPr>
          <w:rFonts w:eastAsia="SimSun" w:cs="Arial"/>
          <w:bCs/>
          <w:color w:val="000000"/>
          <w:szCs w:val="22"/>
          <w:lang w:val="sl-SI"/>
        </w:rPr>
        <w:t>e</w:t>
      </w:r>
      <w:r w:rsidRPr="00885A0B">
        <w:rPr>
          <w:rFonts w:eastAsia="SimSun" w:cs="Arial"/>
          <w:bCs/>
          <w:color w:val="000000"/>
          <w:szCs w:val="22"/>
          <w:lang w:val="sl-SI"/>
        </w:rPr>
        <w:t xml:space="preserve">, raziskovalni programi </w:t>
      </w:r>
      <w:r>
        <w:rPr>
          <w:rFonts w:eastAsia="SimSun" w:cs="Arial"/>
          <w:bCs/>
          <w:color w:val="000000"/>
          <w:szCs w:val="22"/>
          <w:lang w:val="sl-SI"/>
        </w:rPr>
        <w:t xml:space="preserve">pa pomenijo </w:t>
      </w:r>
      <w:r w:rsidRPr="00885A0B">
        <w:rPr>
          <w:rFonts w:eastAsia="SimSun" w:cs="Arial"/>
          <w:bCs/>
          <w:color w:val="000000"/>
          <w:szCs w:val="22"/>
          <w:lang w:val="sl-SI"/>
        </w:rPr>
        <w:t xml:space="preserve">dolgoročno financiranje dejavnosti. Teme in financiranje raziskovalnih programov </w:t>
      </w:r>
      <w:r>
        <w:rPr>
          <w:rFonts w:eastAsia="SimSun" w:cs="Arial"/>
          <w:bCs/>
          <w:color w:val="000000"/>
          <w:szCs w:val="22"/>
          <w:lang w:val="sl-SI"/>
        </w:rPr>
        <w:t>so</w:t>
      </w:r>
      <w:r w:rsidRPr="00885A0B">
        <w:rPr>
          <w:rFonts w:eastAsia="SimSun" w:cs="Arial"/>
          <w:bCs/>
          <w:color w:val="000000"/>
          <w:szCs w:val="22"/>
          <w:lang w:val="sl-SI"/>
        </w:rPr>
        <w:t xml:space="preserve"> v domeni javnih raziskovalnih organizacij, finančna sredstva </w:t>
      </w:r>
      <w:r>
        <w:rPr>
          <w:rFonts w:eastAsia="SimSun" w:cs="Arial"/>
          <w:bCs/>
          <w:color w:val="000000"/>
          <w:szCs w:val="22"/>
          <w:lang w:val="sl-SI"/>
        </w:rPr>
        <w:t xml:space="preserve">pa </w:t>
      </w:r>
      <w:r w:rsidRPr="00885A0B">
        <w:rPr>
          <w:rFonts w:eastAsia="SimSun" w:cs="Arial"/>
          <w:bCs/>
          <w:color w:val="000000"/>
          <w:szCs w:val="22"/>
          <w:lang w:val="sl-SI"/>
        </w:rPr>
        <w:t xml:space="preserve">lahko javna raziskovalna organizacija razporeja po svoji metodologiji. ARIS tako vodi samo še postopke za pridobitev raziskovalnih projektov, nima pa več </w:t>
      </w:r>
      <w:r>
        <w:rPr>
          <w:rFonts w:eastAsia="SimSun" w:cs="Arial"/>
          <w:bCs/>
          <w:color w:val="000000"/>
          <w:szCs w:val="22"/>
          <w:lang w:val="sl-SI"/>
        </w:rPr>
        <w:t xml:space="preserve">neposrednega </w:t>
      </w:r>
      <w:r w:rsidRPr="00885A0B">
        <w:rPr>
          <w:rFonts w:eastAsia="SimSun" w:cs="Arial"/>
          <w:bCs/>
          <w:color w:val="000000"/>
          <w:szCs w:val="22"/>
          <w:lang w:val="sl-SI"/>
        </w:rPr>
        <w:t xml:space="preserve">vpliva na izbor raziskovalnih programov. </w:t>
      </w:r>
      <w:r>
        <w:rPr>
          <w:rFonts w:eastAsia="SimSun" w:cs="Arial"/>
          <w:bCs/>
          <w:color w:val="000000"/>
          <w:szCs w:val="22"/>
          <w:lang w:val="sl-SI"/>
        </w:rPr>
        <w:t>Te</w:t>
      </w:r>
      <w:r w:rsidRPr="00885A0B">
        <w:rPr>
          <w:rFonts w:eastAsia="SimSun" w:cs="Arial"/>
          <w:bCs/>
          <w:color w:val="000000"/>
          <w:szCs w:val="22"/>
          <w:lang w:val="sl-SI"/>
        </w:rPr>
        <w:t xml:space="preserve"> namreč financira </w:t>
      </w:r>
      <w:r>
        <w:rPr>
          <w:rFonts w:eastAsia="SimSun" w:cs="Arial"/>
          <w:bCs/>
          <w:color w:val="000000"/>
          <w:szCs w:val="22"/>
          <w:lang w:val="sl-SI"/>
        </w:rPr>
        <w:t>s</w:t>
      </w:r>
      <w:r w:rsidRPr="00885A0B">
        <w:rPr>
          <w:rFonts w:eastAsia="SimSun" w:cs="Arial"/>
          <w:bCs/>
          <w:color w:val="000000"/>
          <w:szCs w:val="22"/>
          <w:lang w:val="sl-SI"/>
        </w:rPr>
        <w:t xml:space="preserve"> krovni</w:t>
      </w:r>
      <w:r>
        <w:rPr>
          <w:rFonts w:eastAsia="SimSun" w:cs="Arial"/>
          <w:bCs/>
          <w:color w:val="000000"/>
          <w:szCs w:val="22"/>
          <w:lang w:val="sl-SI"/>
        </w:rPr>
        <w:t>mi</w:t>
      </w:r>
      <w:r w:rsidRPr="00885A0B">
        <w:rPr>
          <w:rFonts w:eastAsia="SimSun" w:cs="Arial"/>
          <w:bCs/>
          <w:color w:val="000000"/>
          <w:szCs w:val="22"/>
          <w:lang w:val="sl-SI"/>
        </w:rPr>
        <w:t xml:space="preserve"> pogodb</w:t>
      </w:r>
      <w:r>
        <w:rPr>
          <w:rFonts w:eastAsia="SimSun" w:cs="Arial"/>
          <w:bCs/>
          <w:color w:val="000000"/>
          <w:szCs w:val="22"/>
          <w:lang w:val="sl-SI"/>
        </w:rPr>
        <w:t>ami</w:t>
      </w:r>
      <w:r w:rsidRPr="00885A0B">
        <w:rPr>
          <w:rFonts w:eastAsia="SimSun" w:cs="Arial"/>
          <w:bCs/>
          <w:color w:val="000000"/>
          <w:szCs w:val="22"/>
          <w:lang w:val="sl-SI"/>
        </w:rPr>
        <w:t xml:space="preserve"> stabilnega financiranja javnih raziskovalnih organizacij.</w:t>
      </w:r>
    </w:p>
    <w:p w14:paraId="091E0AD1"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Financirani so torej tisti predlogi projektov in programov, ki jih ocenjevalni sistem prepozna kot znanstveno najprodornejše. Tak način spodbuja znanstveno odličnost. </w:t>
      </w:r>
      <w:r>
        <w:rPr>
          <w:rFonts w:eastAsia="SimSun" w:cs="Arial"/>
          <w:bCs/>
          <w:color w:val="000000"/>
          <w:szCs w:val="22"/>
          <w:lang w:val="sl-SI"/>
        </w:rPr>
        <w:t>Če</w:t>
      </w:r>
      <w:r w:rsidRPr="00885A0B">
        <w:rPr>
          <w:rFonts w:eastAsia="SimSun" w:cs="Arial"/>
          <w:bCs/>
          <w:color w:val="000000"/>
          <w:szCs w:val="22"/>
          <w:lang w:val="sl-SI"/>
        </w:rPr>
        <w:t xml:space="preserve"> raziskovalnih področij, ki so pomembna za podporo državnih politik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virov ionizirajočega sevanja</w:t>
      </w:r>
      <w:r>
        <w:rPr>
          <w:rFonts w:eastAsia="SimSun" w:cs="Arial"/>
          <w:bCs/>
          <w:color w:val="000000"/>
          <w:szCs w:val="22"/>
          <w:lang w:val="sl-SI"/>
        </w:rPr>
        <w:t>,</w:t>
      </w:r>
      <w:r w:rsidRPr="00885A0B">
        <w:rPr>
          <w:rFonts w:eastAsia="SimSun" w:cs="Arial"/>
          <w:bCs/>
          <w:color w:val="000000"/>
          <w:szCs w:val="22"/>
          <w:lang w:val="sl-SI"/>
        </w:rPr>
        <w:t xml:space="preserve"> ni mogoče uvrstiti </w:t>
      </w:r>
      <w:r>
        <w:rPr>
          <w:rFonts w:eastAsia="SimSun" w:cs="Arial"/>
          <w:bCs/>
          <w:color w:val="000000"/>
          <w:szCs w:val="22"/>
          <w:lang w:val="sl-SI"/>
        </w:rPr>
        <w:t>na</w:t>
      </w:r>
      <w:r w:rsidRPr="00885A0B">
        <w:rPr>
          <w:rFonts w:eastAsia="SimSun" w:cs="Arial"/>
          <w:bCs/>
          <w:color w:val="000000"/>
          <w:szCs w:val="22"/>
          <w:lang w:val="sl-SI"/>
        </w:rPr>
        <w:t xml:space="preserve"> znanstveno </w:t>
      </w:r>
      <w:r>
        <w:rPr>
          <w:rFonts w:eastAsia="SimSun" w:cs="Arial"/>
          <w:bCs/>
          <w:color w:val="000000"/>
          <w:szCs w:val="22"/>
          <w:lang w:val="sl-SI"/>
        </w:rPr>
        <w:t>najaktualnejša</w:t>
      </w:r>
      <w:r w:rsidRPr="00885A0B">
        <w:rPr>
          <w:rFonts w:eastAsia="SimSun" w:cs="Arial"/>
          <w:bCs/>
          <w:color w:val="000000"/>
          <w:szCs w:val="22"/>
          <w:lang w:val="sl-SI"/>
        </w:rPr>
        <w:t xml:space="preserve"> oziroma </w:t>
      </w:r>
      <w:r>
        <w:rPr>
          <w:rFonts w:eastAsia="SimSun" w:cs="Arial"/>
          <w:bCs/>
          <w:color w:val="000000"/>
          <w:szCs w:val="22"/>
          <w:lang w:val="sl-SI"/>
        </w:rPr>
        <w:t>najprodornejša</w:t>
      </w:r>
      <w:r w:rsidRPr="00885A0B">
        <w:rPr>
          <w:rFonts w:eastAsia="SimSun" w:cs="Arial"/>
          <w:bCs/>
          <w:color w:val="000000"/>
          <w:szCs w:val="22"/>
          <w:lang w:val="sl-SI"/>
        </w:rPr>
        <w:t xml:space="preserve"> </w:t>
      </w:r>
      <w:r w:rsidRPr="00885A0B">
        <w:rPr>
          <w:rFonts w:eastAsia="SimSun" w:cs="Arial"/>
          <w:bCs/>
          <w:color w:val="000000"/>
          <w:szCs w:val="22"/>
          <w:lang w:val="sl-SI"/>
        </w:rPr>
        <w:lastRenderedPageBreak/>
        <w:t xml:space="preserve">področja in jih javne raziskovalne organizacije same po sebi ne uvrstijo v svoj program, pa sistem ne zagotavlja njihovega dolgoročnega obstoja in razvoja. </w:t>
      </w:r>
    </w:p>
    <w:p w14:paraId="6091A97F"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Eden od mehanizmov financiranja raziskav, ki so pomembn</w:t>
      </w:r>
      <w:r>
        <w:rPr>
          <w:rFonts w:eastAsia="SimSun" w:cs="Arial"/>
          <w:bCs/>
          <w:color w:val="000000"/>
          <w:szCs w:val="22"/>
          <w:lang w:val="sl-SI"/>
        </w:rPr>
        <w:t>e</w:t>
      </w:r>
      <w:r w:rsidRPr="00885A0B">
        <w:rPr>
          <w:rFonts w:eastAsia="SimSun" w:cs="Arial"/>
          <w:bCs/>
          <w:color w:val="000000"/>
          <w:szCs w:val="22"/>
          <w:lang w:val="sl-SI"/>
        </w:rPr>
        <w:t xml:space="preserve"> za podporo državnih politik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virov ionizirajočega sevanja</w:t>
      </w:r>
      <w:r>
        <w:rPr>
          <w:rFonts w:eastAsia="SimSun" w:cs="Arial"/>
          <w:bCs/>
          <w:color w:val="000000"/>
          <w:szCs w:val="22"/>
          <w:lang w:val="sl-SI"/>
        </w:rPr>
        <w:t>,</w:t>
      </w:r>
      <w:r w:rsidRPr="00885A0B">
        <w:rPr>
          <w:rFonts w:eastAsia="SimSun" w:cs="Arial"/>
          <w:bCs/>
          <w:color w:val="000000"/>
          <w:szCs w:val="22"/>
          <w:lang w:val="sl-SI"/>
        </w:rPr>
        <w:t xml:space="preserve"> so tudi ciljni raziskovalni programi (v nadalj</w:t>
      </w:r>
      <w:r>
        <w:rPr>
          <w:rFonts w:eastAsia="SimSun" w:cs="Arial"/>
          <w:bCs/>
          <w:color w:val="000000"/>
          <w:szCs w:val="22"/>
          <w:lang w:val="sl-SI"/>
        </w:rPr>
        <w:t xml:space="preserve">njem besedilu: </w:t>
      </w:r>
      <w:r w:rsidRPr="00885A0B">
        <w:rPr>
          <w:rFonts w:eastAsia="SimSun" w:cs="Arial"/>
          <w:bCs/>
          <w:color w:val="000000"/>
          <w:szCs w:val="22"/>
          <w:lang w:val="sl-SI"/>
        </w:rPr>
        <w:t xml:space="preserve">CRP). </w:t>
      </w:r>
      <w:r>
        <w:rPr>
          <w:rFonts w:eastAsia="SimSun" w:cs="Arial"/>
          <w:bCs/>
          <w:color w:val="000000"/>
          <w:szCs w:val="22"/>
          <w:lang w:val="sl-SI"/>
        </w:rPr>
        <w:t>Te pripravlja</w:t>
      </w:r>
      <w:r w:rsidRPr="00885A0B">
        <w:rPr>
          <w:rFonts w:eastAsia="SimSun" w:cs="Arial"/>
          <w:bCs/>
          <w:color w:val="000000"/>
          <w:szCs w:val="22"/>
          <w:lang w:val="sl-SI"/>
        </w:rPr>
        <w:t xml:space="preserve"> ARIS v sodelovanju z ministrstvi in drugimi državnimi organi. Postopkovno jih ARIS izvede na podlagi </w:t>
      </w:r>
      <w:proofErr w:type="spellStart"/>
      <w:r w:rsidRPr="00885A0B">
        <w:rPr>
          <w:rFonts w:eastAsia="SimSun" w:cs="Arial"/>
          <w:bCs/>
          <w:color w:val="000000"/>
          <w:szCs w:val="22"/>
          <w:lang w:val="sl-SI"/>
        </w:rPr>
        <w:t>ZZrID</w:t>
      </w:r>
      <w:proofErr w:type="spellEnd"/>
      <w:r w:rsidRPr="00885A0B">
        <w:rPr>
          <w:rFonts w:eastAsia="SimSun" w:cs="Arial"/>
          <w:bCs/>
          <w:color w:val="000000"/>
          <w:szCs w:val="22"/>
          <w:lang w:val="sl-SI"/>
        </w:rPr>
        <w:t>. Praviloma morajo poleg sredstev ARIS polovico finančnih sredstev zagotoviti državni organi sami na podlagi svojih področnih zakonov, saj številni področni zakoni predvidevajo financiranje raziskav iz javnih sredstev. S tem se zagotovi</w:t>
      </w:r>
      <w:r>
        <w:rPr>
          <w:rFonts w:eastAsia="SimSun" w:cs="Arial"/>
          <w:bCs/>
          <w:color w:val="000000"/>
          <w:szCs w:val="22"/>
          <w:lang w:val="sl-SI"/>
        </w:rPr>
        <w:t>jo</w:t>
      </w:r>
      <w:r w:rsidRPr="00885A0B">
        <w:rPr>
          <w:rFonts w:eastAsia="SimSun" w:cs="Arial"/>
          <w:bCs/>
          <w:color w:val="000000"/>
          <w:szCs w:val="22"/>
          <w:lang w:val="sl-SI"/>
        </w:rPr>
        <w:t xml:space="preserve"> raziskav</w:t>
      </w:r>
      <w:r>
        <w:rPr>
          <w:rFonts w:eastAsia="SimSun" w:cs="Arial"/>
          <w:bCs/>
          <w:color w:val="000000"/>
          <w:szCs w:val="22"/>
          <w:lang w:val="sl-SI"/>
        </w:rPr>
        <w:t>e</w:t>
      </w:r>
      <w:r w:rsidRPr="00885A0B">
        <w:rPr>
          <w:rFonts w:eastAsia="SimSun" w:cs="Arial"/>
          <w:bCs/>
          <w:color w:val="000000"/>
          <w:szCs w:val="22"/>
          <w:lang w:val="sl-SI"/>
        </w:rPr>
        <w:t xml:space="preserve"> na točno določenih raziskovalnih področjih in temah le za določen čas, </w:t>
      </w:r>
      <w:r>
        <w:rPr>
          <w:rFonts w:eastAsia="SimSun" w:cs="Arial"/>
          <w:bCs/>
          <w:color w:val="000000"/>
          <w:szCs w:val="22"/>
          <w:lang w:val="sl-SI"/>
        </w:rPr>
        <w:t xml:space="preserve">kot dopolnitev </w:t>
      </w:r>
      <w:r w:rsidRPr="00885A0B">
        <w:rPr>
          <w:rFonts w:eastAsia="SimSun" w:cs="Arial"/>
          <w:bCs/>
          <w:color w:val="000000"/>
          <w:szCs w:val="22"/>
          <w:lang w:val="sl-SI"/>
        </w:rPr>
        <w:t xml:space="preserve">raziskav, ki </w:t>
      </w:r>
      <w:r>
        <w:rPr>
          <w:rFonts w:eastAsia="SimSun" w:cs="Arial"/>
          <w:bCs/>
          <w:color w:val="000000"/>
          <w:szCs w:val="22"/>
          <w:lang w:val="sl-SI"/>
        </w:rPr>
        <w:t>so financirane</w:t>
      </w:r>
      <w:r w:rsidRPr="00885A0B">
        <w:rPr>
          <w:rFonts w:eastAsia="SimSun" w:cs="Arial"/>
          <w:bCs/>
          <w:color w:val="000000"/>
          <w:szCs w:val="22"/>
          <w:lang w:val="sl-SI"/>
        </w:rPr>
        <w:t xml:space="preserve"> </w:t>
      </w:r>
      <w:r>
        <w:rPr>
          <w:rFonts w:eastAsia="SimSun" w:cs="Arial"/>
          <w:bCs/>
          <w:color w:val="000000"/>
          <w:szCs w:val="22"/>
          <w:lang w:val="sl-SI"/>
        </w:rPr>
        <w:t xml:space="preserve">s </w:t>
      </w:r>
      <w:r w:rsidRPr="00885A0B">
        <w:rPr>
          <w:rFonts w:eastAsia="SimSun" w:cs="Arial"/>
          <w:bCs/>
          <w:color w:val="000000"/>
          <w:szCs w:val="22"/>
          <w:lang w:val="sl-SI"/>
        </w:rPr>
        <w:t>sredst</w:t>
      </w:r>
      <w:r>
        <w:rPr>
          <w:rFonts w:eastAsia="SimSun" w:cs="Arial"/>
          <w:bCs/>
          <w:color w:val="000000"/>
          <w:szCs w:val="22"/>
          <w:lang w:val="sl-SI"/>
        </w:rPr>
        <w:t>vi</w:t>
      </w:r>
      <w:r w:rsidRPr="00885A0B">
        <w:rPr>
          <w:rFonts w:eastAsia="SimSun" w:cs="Arial"/>
          <w:bCs/>
          <w:color w:val="000000"/>
          <w:szCs w:val="22"/>
          <w:lang w:val="sl-SI"/>
        </w:rPr>
        <w:t xml:space="preserve"> MVZI. </w:t>
      </w:r>
      <w:bookmarkEnd w:id="10"/>
    </w:p>
    <w:p w14:paraId="4F206878"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Strateško je pomembno, da se poleg raziskav</w:t>
      </w:r>
      <w:r>
        <w:rPr>
          <w:rFonts w:eastAsia="SimSun" w:cs="Arial"/>
          <w:bCs/>
          <w:color w:val="000000"/>
          <w:szCs w:val="22"/>
          <w:lang w:val="sl-SI"/>
        </w:rPr>
        <w:t>,</w:t>
      </w:r>
      <w:r w:rsidRPr="00885A0B">
        <w:rPr>
          <w:rFonts w:eastAsia="SimSun" w:cs="Arial"/>
          <w:bCs/>
          <w:color w:val="000000"/>
          <w:szCs w:val="22"/>
          <w:lang w:val="sl-SI"/>
        </w:rPr>
        <w:t xml:space="preserve"> financiranih s sredstvi MVZI</w:t>
      </w:r>
      <w:r>
        <w:rPr>
          <w:rFonts w:eastAsia="SimSun" w:cs="Arial"/>
          <w:bCs/>
          <w:color w:val="000000"/>
          <w:szCs w:val="22"/>
          <w:lang w:val="sl-SI"/>
        </w:rPr>
        <w:t>,</w:t>
      </w:r>
      <w:r w:rsidRPr="00885A0B">
        <w:rPr>
          <w:rFonts w:eastAsia="SimSun" w:cs="Arial"/>
          <w:bCs/>
          <w:color w:val="000000"/>
          <w:szCs w:val="22"/>
          <w:lang w:val="sl-SI"/>
        </w:rPr>
        <w:t xml:space="preserve"> zagotovi tudi dolgoročno stabilno in spodbudno namensko financiranje potrebnih nacionalnih raziskav za podporo državnim politikam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 xml:space="preserve">virov ionizirajočega sevanja </w:t>
      </w:r>
      <w:r>
        <w:rPr>
          <w:rFonts w:eastAsia="SimSun" w:cs="Arial"/>
          <w:bCs/>
          <w:color w:val="000000"/>
          <w:szCs w:val="22"/>
          <w:lang w:val="sl-SI"/>
        </w:rPr>
        <w:t>ter</w:t>
      </w:r>
      <w:r w:rsidRPr="00885A0B">
        <w:rPr>
          <w:rFonts w:eastAsia="SimSun" w:cs="Arial"/>
          <w:bCs/>
          <w:color w:val="000000"/>
          <w:szCs w:val="22"/>
          <w:lang w:val="sl-SI"/>
        </w:rPr>
        <w:t xml:space="preserve"> njihovega mednarodnega povezovanja iz dodatnih virov (</w:t>
      </w:r>
      <w:r>
        <w:rPr>
          <w:rFonts w:eastAsia="SimSun" w:cs="Arial"/>
          <w:bCs/>
          <w:color w:val="000000"/>
          <w:szCs w:val="22"/>
          <w:lang w:val="sl-SI"/>
        </w:rPr>
        <w:t>na primer</w:t>
      </w:r>
      <w:r w:rsidRPr="00885A0B">
        <w:rPr>
          <w:rFonts w:eastAsia="SimSun" w:cs="Arial"/>
          <w:bCs/>
          <w:color w:val="000000"/>
          <w:szCs w:val="22"/>
          <w:lang w:val="sl-SI"/>
        </w:rPr>
        <w:t xml:space="preserve"> industrije), </w:t>
      </w:r>
      <w:r>
        <w:rPr>
          <w:rFonts w:eastAsia="SimSun" w:cs="Arial"/>
          <w:bCs/>
          <w:color w:val="000000"/>
          <w:szCs w:val="22"/>
          <w:lang w:val="sl-SI"/>
        </w:rPr>
        <w:t>kot dopolnitev</w:t>
      </w:r>
      <w:r w:rsidRPr="00885A0B">
        <w:rPr>
          <w:rFonts w:eastAsia="SimSun" w:cs="Arial"/>
          <w:bCs/>
          <w:color w:val="000000"/>
          <w:szCs w:val="22"/>
          <w:lang w:val="sl-SI"/>
        </w:rPr>
        <w:t xml:space="preserve"> tem, ki jih zagotavlja MVZI. </w:t>
      </w:r>
    </w:p>
    <w:p w14:paraId="29549CAF"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Javno financirano visoko šolstvo na področju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 xml:space="preserve">virov ionizirajočega sevanja sicer zagotavlja kakovostne študijske programe, ki pa se žal krčijo tako po številu programov kot po številu študentov. To je odraz vedno manjšega zanimanja študentov zaradi zmanjševanja perspektivnosti področja, zaradi dolgotrajnega pomanjkanja državnih politik glede perspektive jedrske energije v državi in </w:t>
      </w:r>
      <w:proofErr w:type="spellStart"/>
      <w:r w:rsidRPr="00885A0B">
        <w:rPr>
          <w:rFonts w:eastAsia="SimSun" w:cs="Arial"/>
          <w:bCs/>
          <w:color w:val="000000"/>
          <w:szCs w:val="22"/>
          <w:lang w:val="sl-SI"/>
        </w:rPr>
        <w:t>nevlaganja</w:t>
      </w:r>
      <w:proofErr w:type="spellEnd"/>
      <w:r w:rsidRPr="00885A0B">
        <w:rPr>
          <w:rFonts w:eastAsia="SimSun" w:cs="Arial"/>
          <w:bCs/>
          <w:color w:val="000000"/>
          <w:szCs w:val="22"/>
          <w:lang w:val="sl-SI"/>
        </w:rPr>
        <w:t xml:space="preserve"> javnih sredstev v razvoj države na tem področju. </w:t>
      </w:r>
      <w:r>
        <w:rPr>
          <w:rFonts w:eastAsia="SimSun" w:cs="Arial"/>
          <w:bCs/>
          <w:color w:val="000000"/>
          <w:szCs w:val="22"/>
          <w:lang w:val="sl-SI"/>
        </w:rPr>
        <w:t>Število raziskovalcev</w:t>
      </w:r>
      <w:r w:rsidRPr="00885A0B">
        <w:rPr>
          <w:rFonts w:eastAsia="SimSun" w:cs="Arial"/>
          <w:bCs/>
          <w:color w:val="000000"/>
          <w:szCs w:val="22"/>
          <w:lang w:val="sl-SI"/>
        </w:rPr>
        <w:t xml:space="preserve">, ki </w:t>
      </w:r>
      <w:r>
        <w:rPr>
          <w:rFonts w:eastAsia="SimSun" w:cs="Arial"/>
          <w:bCs/>
          <w:color w:val="000000"/>
          <w:szCs w:val="22"/>
          <w:lang w:val="sl-SI"/>
        </w:rPr>
        <w:t xml:space="preserve">jih </w:t>
      </w:r>
      <w:r w:rsidRPr="00885A0B">
        <w:rPr>
          <w:rFonts w:eastAsia="SimSun" w:cs="Arial"/>
          <w:bCs/>
          <w:color w:val="000000"/>
          <w:szCs w:val="22"/>
          <w:lang w:val="sl-SI"/>
        </w:rPr>
        <w:t>je bil</w:t>
      </w:r>
      <w:r>
        <w:rPr>
          <w:rFonts w:eastAsia="SimSun" w:cs="Arial"/>
          <w:bCs/>
          <w:color w:val="000000"/>
          <w:szCs w:val="22"/>
          <w:lang w:val="sl-SI"/>
        </w:rPr>
        <w:t>o</w:t>
      </w:r>
      <w:r w:rsidRPr="00885A0B">
        <w:rPr>
          <w:rFonts w:eastAsia="SimSun" w:cs="Arial"/>
          <w:bCs/>
          <w:color w:val="000000"/>
          <w:szCs w:val="22"/>
          <w:lang w:val="sl-SI"/>
        </w:rPr>
        <w:t xml:space="preserve"> v preteklosti </w:t>
      </w:r>
      <w:r>
        <w:rPr>
          <w:rFonts w:eastAsia="SimSun" w:cs="Arial"/>
          <w:bCs/>
          <w:color w:val="000000"/>
          <w:szCs w:val="22"/>
          <w:lang w:val="sl-SI"/>
        </w:rPr>
        <w:t>veliko</w:t>
      </w:r>
      <w:r w:rsidRPr="00885A0B">
        <w:rPr>
          <w:rFonts w:eastAsia="SimSun" w:cs="Arial"/>
          <w:bCs/>
          <w:color w:val="000000"/>
          <w:szCs w:val="22"/>
          <w:lang w:val="sl-SI"/>
        </w:rPr>
        <w:t xml:space="preserve"> in </w:t>
      </w:r>
      <w:r>
        <w:rPr>
          <w:rFonts w:eastAsia="SimSun" w:cs="Arial"/>
          <w:bCs/>
          <w:color w:val="000000"/>
          <w:szCs w:val="22"/>
          <w:lang w:val="sl-SI"/>
        </w:rPr>
        <w:t xml:space="preserve">so bili </w:t>
      </w:r>
      <w:r w:rsidRPr="00885A0B">
        <w:rPr>
          <w:rFonts w:eastAsia="SimSun" w:cs="Arial"/>
          <w:bCs/>
          <w:color w:val="000000"/>
          <w:szCs w:val="22"/>
          <w:lang w:val="sl-SI"/>
        </w:rPr>
        <w:t>dobro</w:t>
      </w:r>
      <w:r>
        <w:rPr>
          <w:rFonts w:eastAsia="SimSun" w:cs="Arial"/>
          <w:bCs/>
          <w:color w:val="000000"/>
          <w:szCs w:val="22"/>
          <w:lang w:val="sl-SI"/>
        </w:rPr>
        <w:t xml:space="preserve"> usposobljeni</w:t>
      </w:r>
      <w:r w:rsidRPr="00885A0B">
        <w:rPr>
          <w:rFonts w:eastAsia="SimSun" w:cs="Arial"/>
          <w:bCs/>
          <w:color w:val="000000"/>
          <w:szCs w:val="22"/>
          <w:lang w:val="sl-SI"/>
        </w:rPr>
        <w:t xml:space="preserve">, se v takšnih razmerah zmanjšuje. Vzpostavitev Programa raziskav in razvoja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virov ionizirajočega sevanja bi lahko z vključevanjem študentov (</w:t>
      </w:r>
      <w:r>
        <w:rPr>
          <w:rFonts w:eastAsia="SimSun" w:cs="Arial"/>
          <w:bCs/>
          <w:color w:val="000000"/>
          <w:szCs w:val="22"/>
          <w:lang w:val="sl-SI"/>
        </w:rPr>
        <w:t>na primer</w:t>
      </w:r>
      <w:r w:rsidRPr="00885A0B">
        <w:rPr>
          <w:rFonts w:eastAsia="SimSun" w:cs="Arial"/>
          <w:bCs/>
          <w:color w:val="000000"/>
          <w:szCs w:val="22"/>
          <w:lang w:val="sl-SI"/>
        </w:rPr>
        <w:t xml:space="preserve"> prek razpisov za visokošolska dela) in mladih raziskovalcev v raziskovanje ter tudi z vzpostavitvijo ustreznega sistema štipendiranja izboljšala izobraževanj</w:t>
      </w:r>
      <w:r>
        <w:rPr>
          <w:rFonts w:eastAsia="SimSun" w:cs="Arial"/>
          <w:bCs/>
          <w:color w:val="000000"/>
          <w:szCs w:val="22"/>
          <w:lang w:val="sl-SI"/>
        </w:rPr>
        <w:t>e</w:t>
      </w:r>
      <w:r w:rsidRPr="00885A0B">
        <w:rPr>
          <w:rFonts w:eastAsia="SimSun" w:cs="Arial"/>
          <w:bCs/>
          <w:color w:val="000000"/>
          <w:szCs w:val="22"/>
          <w:lang w:val="sl-SI"/>
        </w:rPr>
        <w:t xml:space="preserve"> in pridobivanju kadrov. </w:t>
      </w:r>
    </w:p>
    <w:p w14:paraId="2E0BBE4A"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Slovenija je v raziskave in razvoj vpeta tudi mednarodno [1]. Ključna raziskovalna dogajanja in mednarodna raziskovalna sodelovanja (</w:t>
      </w:r>
      <w:r>
        <w:rPr>
          <w:rFonts w:eastAsia="SimSun" w:cs="Arial"/>
          <w:bCs/>
          <w:color w:val="000000"/>
          <w:szCs w:val="22"/>
          <w:lang w:val="sl-SI"/>
        </w:rPr>
        <w:t>na primer</w:t>
      </w:r>
      <w:r w:rsidRPr="00885A0B">
        <w:rPr>
          <w:rFonts w:eastAsia="SimSun" w:cs="Arial"/>
          <w:bCs/>
          <w:color w:val="000000"/>
          <w:szCs w:val="22"/>
          <w:lang w:val="sl-SI"/>
        </w:rPr>
        <w:t xml:space="preserve"> z Evropsko komisijo, </w:t>
      </w:r>
      <w:r>
        <w:rPr>
          <w:rFonts w:cs="Arial"/>
          <w:szCs w:val="20"/>
          <w:lang w:val="sl-SI" w:eastAsia="sl-SI"/>
        </w:rPr>
        <w:t xml:space="preserve">Agencijo za jedrsko energijo Organizacije za evropski razvoj in sodelovanje (v nadaljnjem besedilu: </w:t>
      </w:r>
      <w:r w:rsidRPr="00885A0B">
        <w:rPr>
          <w:rFonts w:eastAsia="SimSun" w:cs="Arial"/>
          <w:bCs/>
          <w:color w:val="000000"/>
          <w:szCs w:val="22"/>
          <w:lang w:val="sl-SI"/>
        </w:rPr>
        <w:t>OECD</w:t>
      </w:r>
      <w:r>
        <w:rPr>
          <w:rFonts w:eastAsia="SimSun" w:cs="Arial"/>
          <w:bCs/>
          <w:color w:val="000000"/>
          <w:szCs w:val="22"/>
          <w:lang w:val="sl-SI"/>
        </w:rPr>
        <w:t xml:space="preserve"> </w:t>
      </w:r>
      <w:r w:rsidRPr="00885A0B">
        <w:rPr>
          <w:rFonts w:eastAsia="SimSun" w:cs="Arial"/>
          <w:bCs/>
          <w:color w:val="000000"/>
          <w:szCs w:val="22"/>
          <w:lang w:val="sl-SI"/>
        </w:rPr>
        <w:t>NEA</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 xml:space="preserve">Mednarodno agencijo za atomsko energijo (v nadaljnjem besedilu: </w:t>
      </w:r>
      <w:r w:rsidRPr="00885A0B">
        <w:rPr>
          <w:rFonts w:eastAsia="SimSun" w:cs="Arial"/>
          <w:bCs/>
          <w:color w:val="000000"/>
          <w:szCs w:val="22"/>
          <w:lang w:val="sl-SI"/>
        </w:rPr>
        <w:t>MAAE)</w:t>
      </w:r>
      <w:r>
        <w:rPr>
          <w:rFonts w:eastAsia="SimSun" w:cs="Arial"/>
          <w:bCs/>
          <w:color w:val="000000"/>
          <w:szCs w:val="22"/>
          <w:lang w:val="sl-SI"/>
        </w:rPr>
        <w:t>)</w:t>
      </w:r>
      <w:r w:rsidRPr="00885A0B">
        <w:rPr>
          <w:rFonts w:eastAsia="SimSun" w:cs="Arial"/>
          <w:bCs/>
          <w:color w:val="000000"/>
          <w:szCs w:val="22"/>
          <w:lang w:val="sl-SI"/>
        </w:rPr>
        <w:t xml:space="preserve"> že danes potekajo v različnih formalnih oblikah in z različnimi modeli sofinanciranja. Mednarodni režim jedrske in sevalne varnosti je utemeljen z večstranskimi in dvostranskimi sporazumi ter sodelovanjem v mednarodnih organizacijah in telesih. V vseh teh dejavnostih je poglaviten odprt in neoviran pretok informacij v obliki izmenjave znanja in izkušenj. </w:t>
      </w:r>
    </w:p>
    <w:p w14:paraId="138FF91F" w14:textId="77777777" w:rsidR="00F935C1" w:rsidRPr="00885A0B" w:rsidRDefault="00F935C1" w:rsidP="00F935C1">
      <w:pPr>
        <w:spacing w:after="200" w:line="300" w:lineRule="exact"/>
        <w:jc w:val="both"/>
        <w:rPr>
          <w:rFonts w:eastAsia="SimSun" w:cs="Arial"/>
          <w:bCs/>
          <w:color w:val="000000"/>
          <w:szCs w:val="22"/>
          <w:lang w:val="sl-SI"/>
        </w:rPr>
      </w:pPr>
      <w:r w:rsidRPr="00E144A3">
        <w:rPr>
          <w:rFonts w:eastAsia="SimSun" w:cs="Arial"/>
          <w:bCs/>
          <w:color w:val="000000"/>
          <w:szCs w:val="22"/>
          <w:lang w:val="sl-SI"/>
        </w:rPr>
        <w:t>Pomemb</w:t>
      </w:r>
      <w:r w:rsidRPr="00885A0B">
        <w:rPr>
          <w:rFonts w:eastAsia="SimSun" w:cs="Arial"/>
          <w:bCs/>
          <w:color w:val="000000"/>
          <w:szCs w:val="22"/>
          <w:lang w:val="sl-SI"/>
        </w:rPr>
        <w:t xml:space="preserve">na mednarodna raziskovalna sodelovanja potekajo v okviru Evropske komisije, kjer Slovenija sodeluje v programih EURATOM fisija in fuzija. Slovenski predstavniki sodelujejo v telesih, ustanovljenih v sklopu institucionalnega okvira </w:t>
      </w:r>
      <w:r>
        <w:rPr>
          <w:rFonts w:eastAsia="SimSun" w:cs="Arial"/>
          <w:bCs/>
          <w:color w:val="000000"/>
          <w:szCs w:val="22"/>
          <w:lang w:val="sl-SI"/>
        </w:rPr>
        <w:t xml:space="preserve">Evropske unije (v nadaljnjem besedilu: </w:t>
      </w:r>
      <w:r w:rsidRPr="00885A0B">
        <w:rPr>
          <w:rFonts w:eastAsia="SimSun" w:cs="Arial"/>
          <w:bCs/>
          <w:color w:val="000000"/>
          <w:szCs w:val="22"/>
          <w:lang w:val="sl-SI"/>
        </w:rPr>
        <w:t>EU</w:t>
      </w:r>
      <w:r>
        <w:rPr>
          <w:rFonts w:eastAsia="SimSun" w:cs="Arial"/>
          <w:bCs/>
          <w:color w:val="000000"/>
          <w:szCs w:val="22"/>
          <w:lang w:val="sl-SI"/>
        </w:rPr>
        <w:t>)</w:t>
      </w:r>
      <w:r w:rsidRPr="00885A0B">
        <w:rPr>
          <w:rFonts w:eastAsia="SimSun" w:cs="Arial"/>
          <w:bCs/>
          <w:color w:val="000000"/>
          <w:szCs w:val="22"/>
          <w:lang w:val="sl-SI"/>
        </w:rPr>
        <w:t xml:space="preserve">, glede jedrske in sevalne varnosti predvsem v sklopu pogodbe </w:t>
      </w:r>
      <w:proofErr w:type="spellStart"/>
      <w:r w:rsidRPr="00885A0B">
        <w:rPr>
          <w:rFonts w:eastAsia="SimSun" w:cs="Arial"/>
          <w:bCs/>
          <w:color w:val="000000"/>
          <w:szCs w:val="22"/>
          <w:lang w:val="sl-SI"/>
        </w:rPr>
        <w:t>Euratom</w:t>
      </w:r>
      <w:proofErr w:type="spellEnd"/>
      <w:r w:rsidRPr="00885A0B">
        <w:rPr>
          <w:rFonts w:eastAsia="SimSun" w:cs="Arial"/>
          <w:bCs/>
          <w:color w:val="000000"/>
          <w:szCs w:val="22"/>
          <w:lang w:val="sl-SI"/>
        </w:rPr>
        <w:t xml:space="preserve"> iz leta 1957, katere glavni cilji so med drugim tudi spodbujati raziskovanje in širjenje tehničnih informacij ter olajšati raziskovanje in zagotoviti, da se civilne jedrske snovi ne uporabljajo v druge namene.</w:t>
      </w:r>
    </w:p>
    <w:p w14:paraId="1554E4BE"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Slovenija je članica ETSON, združenj</w:t>
      </w:r>
      <w:r>
        <w:rPr>
          <w:rFonts w:eastAsia="SimSun" w:cs="Arial"/>
          <w:bCs/>
          <w:color w:val="000000"/>
          <w:szCs w:val="22"/>
          <w:lang w:val="sl-SI"/>
        </w:rPr>
        <w:t>a</w:t>
      </w:r>
      <w:r w:rsidRPr="00885A0B">
        <w:rPr>
          <w:rFonts w:eastAsia="SimSun" w:cs="Arial"/>
          <w:bCs/>
          <w:color w:val="000000"/>
          <w:szCs w:val="22"/>
          <w:lang w:val="sl-SI"/>
        </w:rPr>
        <w:t xml:space="preserve"> evropskih znanstvenih in strokovnih organizacij, ki podpira odločitve jedrskih upravnih organov. Pogoja za članstvo sta dolgoročni raziskovalni program in </w:t>
      </w:r>
      <w:r w:rsidRPr="00885A0B">
        <w:rPr>
          <w:rFonts w:eastAsia="SimSun" w:cs="Arial"/>
          <w:bCs/>
          <w:color w:val="000000"/>
          <w:szCs w:val="22"/>
          <w:lang w:val="sl-SI"/>
        </w:rPr>
        <w:lastRenderedPageBreak/>
        <w:t xml:space="preserve">finančna neodvisnost od upravljavcev jedrskih objektov. Slovenski predstavnik na tem področju je </w:t>
      </w:r>
      <w:r>
        <w:rPr>
          <w:rFonts w:eastAsia="SimSun" w:cs="Arial"/>
          <w:bCs/>
          <w:color w:val="000000"/>
          <w:szCs w:val="22"/>
          <w:lang w:val="sl-SI"/>
        </w:rPr>
        <w:t xml:space="preserve">Institut Jožef Stefan (v nadaljnjem besedilu: </w:t>
      </w:r>
      <w:r w:rsidRPr="00885A0B">
        <w:rPr>
          <w:rFonts w:eastAsia="SimSun" w:cs="Arial"/>
          <w:bCs/>
          <w:color w:val="000000"/>
          <w:szCs w:val="22"/>
          <w:lang w:val="sl-SI"/>
        </w:rPr>
        <w:t>IJS</w:t>
      </w:r>
      <w:r>
        <w:rPr>
          <w:rFonts w:eastAsia="SimSun" w:cs="Arial"/>
          <w:bCs/>
          <w:color w:val="000000"/>
          <w:szCs w:val="22"/>
          <w:lang w:val="sl-SI"/>
        </w:rPr>
        <w:t>)</w:t>
      </w:r>
      <w:r w:rsidRPr="00885A0B">
        <w:rPr>
          <w:rFonts w:eastAsia="SimSun" w:cs="Arial"/>
          <w:bCs/>
          <w:color w:val="000000"/>
          <w:szCs w:val="22"/>
          <w:lang w:val="sl-SI"/>
        </w:rPr>
        <w:t>.</w:t>
      </w:r>
    </w:p>
    <w:p w14:paraId="74D815A0"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Evropsko združenje za izobraževanje na področju jedrske tehnike in varnosti (v nadaljnjem besedilu: ENEN) spodbuj</w:t>
      </w:r>
      <w:r>
        <w:rPr>
          <w:rFonts w:eastAsia="SimSun" w:cs="Arial"/>
          <w:bCs/>
          <w:color w:val="000000"/>
          <w:szCs w:val="22"/>
          <w:lang w:val="sl-SI"/>
        </w:rPr>
        <w:t>a</w:t>
      </w:r>
      <w:r w:rsidRPr="00885A0B">
        <w:rPr>
          <w:rFonts w:eastAsia="SimSun" w:cs="Arial"/>
          <w:bCs/>
          <w:color w:val="000000"/>
          <w:szCs w:val="22"/>
          <w:lang w:val="sl-SI"/>
        </w:rPr>
        <w:t xml:space="preserve"> in zagotavlj</w:t>
      </w:r>
      <w:r>
        <w:rPr>
          <w:rFonts w:eastAsia="SimSun" w:cs="Arial"/>
          <w:bCs/>
          <w:color w:val="000000"/>
          <w:szCs w:val="22"/>
          <w:lang w:val="sl-SI"/>
        </w:rPr>
        <w:t>a</w:t>
      </w:r>
      <w:r w:rsidRPr="00885A0B">
        <w:rPr>
          <w:rFonts w:eastAsia="SimSun" w:cs="Arial"/>
          <w:bCs/>
          <w:color w:val="000000"/>
          <w:szCs w:val="22"/>
          <w:lang w:val="sl-SI"/>
        </w:rPr>
        <w:t xml:space="preserve"> kakovostni študij članom iz Slovenije</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V</w:t>
      </w:r>
      <w:r w:rsidRPr="00885A0B">
        <w:rPr>
          <w:rFonts w:eastAsia="SimSun" w:cs="Arial"/>
          <w:bCs/>
          <w:color w:val="000000"/>
          <w:szCs w:val="22"/>
          <w:lang w:val="sl-SI"/>
        </w:rPr>
        <w:t xml:space="preserve"> združenju sodelujejo IJS, Fakulteta za matematiko in fiziko Univerze v Ljubljani ter </w:t>
      </w:r>
      <w:r>
        <w:rPr>
          <w:rFonts w:cs="Arial"/>
          <w:szCs w:val="20"/>
          <w:lang w:val="sl-SI" w:eastAsia="sl-SI"/>
        </w:rPr>
        <w:t xml:space="preserve">Agencija za ravnanje z jedrskimi odpadki (v nadaljnje besedilu: </w:t>
      </w:r>
      <w:r w:rsidRPr="00885A0B">
        <w:rPr>
          <w:rFonts w:eastAsia="SimSun" w:cs="Arial"/>
          <w:bCs/>
          <w:color w:val="000000"/>
          <w:szCs w:val="22"/>
          <w:lang w:val="sl-SI"/>
        </w:rPr>
        <w:t>ARAO</w:t>
      </w:r>
      <w:r>
        <w:rPr>
          <w:rFonts w:eastAsia="SimSun" w:cs="Arial"/>
          <w:bCs/>
          <w:color w:val="000000"/>
          <w:szCs w:val="22"/>
          <w:lang w:val="sl-SI"/>
        </w:rPr>
        <w:t>)</w:t>
      </w:r>
      <w:r w:rsidRPr="00885A0B">
        <w:rPr>
          <w:rFonts w:eastAsia="SimSun" w:cs="Arial"/>
          <w:bCs/>
          <w:color w:val="000000"/>
          <w:szCs w:val="22"/>
          <w:lang w:val="sl-SI"/>
        </w:rPr>
        <w:t>.</w:t>
      </w:r>
    </w:p>
    <w:p w14:paraId="20C29BB4" w14:textId="77777777" w:rsidR="00F935C1" w:rsidRPr="00885A0B" w:rsidRDefault="00F935C1" w:rsidP="00F935C1">
      <w:pPr>
        <w:spacing w:after="200" w:line="300" w:lineRule="exact"/>
        <w:jc w:val="both"/>
        <w:rPr>
          <w:rFonts w:eastAsia="SimSun" w:cs="Arial"/>
          <w:bCs/>
          <w:color w:val="000000"/>
          <w:szCs w:val="22"/>
          <w:lang w:val="sl-SI"/>
        </w:rPr>
      </w:pPr>
      <w:r>
        <w:rPr>
          <w:rFonts w:eastAsia="SimSun" w:cs="Arial"/>
          <w:bCs/>
          <w:color w:val="000000"/>
          <w:szCs w:val="22"/>
          <w:lang w:val="sl-SI"/>
        </w:rPr>
        <w:t>Evropska t</w:t>
      </w:r>
      <w:r w:rsidRPr="00885A0B">
        <w:rPr>
          <w:rFonts w:eastAsia="SimSun" w:cs="Arial"/>
          <w:bCs/>
          <w:color w:val="000000"/>
          <w:szCs w:val="22"/>
          <w:lang w:val="sl-SI"/>
        </w:rPr>
        <w:t xml:space="preserve">ehnološka platforma za trajnostno jedrsko energijo (v nadaljnjem besedilu: SNETP) združuje več deležnikov iz industrije, raziskav, nevladnih organizacij ter s področja znanstvene in tehnične podpore upravnim organom. Evropska komisija izvajanje raziskovalne strategije SNE-TP sofinancira v okviru okvirnih programov </w:t>
      </w:r>
      <w:proofErr w:type="spellStart"/>
      <w:r w:rsidRPr="00885A0B">
        <w:rPr>
          <w:rFonts w:eastAsia="SimSun" w:cs="Arial"/>
          <w:bCs/>
          <w:color w:val="000000"/>
          <w:szCs w:val="22"/>
          <w:lang w:val="sl-SI"/>
        </w:rPr>
        <w:t>Euratom</w:t>
      </w:r>
      <w:proofErr w:type="spellEnd"/>
      <w:r w:rsidRPr="00885A0B">
        <w:rPr>
          <w:rFonts w:eastAsia="SimSun" w:cs="Arial"/>
          <w:bCs/>
          <w:color w:val="000000"/>
          <w:szCs w:val="22"/>
          <w:lang w:val="sl-SI"/>
        </w:rPr>
        <w:t>. Slovenska člana sta IJS in Zavod za gradbeništvo Slovenije.</w:t>
      </w:r>
    </w:p>
    <w:p w14:paraId="64DC168A"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Republika Slovenija je članica OECD NEA, katere predstavniki sodelujejo v vseh stalnih odborih NEA: odboru za ravnanje z radioaktivnimi odpadki (RWMC), odboru za varstvo prebivalcev pred ionizirajočim sevanjem (CRPPH), odboru za varnost jedrskih naprav (CSNI), odboru za jedrsko znanost (NSC), odboru za jedrske upravne dejavnosti (CNRA), odboru za tehnične in ekonomske raziskave razvoja jedrske energije in gorivnega cikla (NDC), odboru za jedrsko pravo (NLC) in odboru za razgradnjo in odpravljanje posledic preteklih dejavnosti (CDLM) ter tudi v upravnem odboru podatkovne banke NEA (MBDAV).</w:t>
      </w:r>
    </w:p>
    <w:p w14:paraId="6A599747"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Republika Slovenija je vključena tudi v </w:t>
      </w:r>
      <w:r>
        <w:rPr>
          <w:rFonts w:eastAsia="SimSun" w:cs="Arial"/>
          <w:bCs/>
          <w:color w:val="000000"/>
          <w:szCs w:val="22"/>
          <w:lang w:val="sl-SI"/>
        </w:rPr>
        <w:t xml:space="preserve">podatkovno </w:t>
      </w:r>
      <w:r w:rsidRPr="00885A0B">
        <w:rPr>
          <w:rFonts w:eastAsia="SimSun" w:cs="Arial"/>
          <w:bCs/>
          <w:color w:val="000000"/>
          <w:szCs w:val="22"/>
          <w:lang w:val="sl-SI"/>
        </w:rPr>
        <w:t xml:space="preserve">banko NEA, </w:t>
      </w:r>
      <w:r>
        <w:rPr>
          <w:rFonts w:eastAsia="SimSun" w:cs="Arial"/>
          <w:bCs/>
          <w:color w:val="000000"/>
          <w:szCs w:val="22"/>
          <w:lang w:val="sl-SI"/>
        </w:rPr>
        <w:t xml:space="preserve">to je banko podatkov, </w:t>
      </w:r>
      <w:r w:rsidRPr="00885A0B">
        <w:rPr>
          <w:rFonts w:eastAsia="SimSun" w:cs="Arial"/>
          <w:bCs/>
          <w:color w:val="000000"/>
          <w:szCs w:val="22"/>
          <w:lang w:val="sl-SI"/>
        </w:rPr>
        <w:t>potrebnih pri jedrskih raziskavah, in v sistem za izmenjavo podatkov o varstvu pred sevanji v jedrskih elektrarnah (ISOE).</w:t>
      </w:r>
    </w:p>
    <w:p w14:paraId="0A0D7542"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NEA je aktivna pri organizaciji poskusnih raziskovalnih projektov, ki združujejo zainteresirane članice</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te</w:t>
      </w:r>
      <w:r w:rsidRPr="00885A0B">
        <w:rPr>
          <w:rFonts w:eastAsia="SimSun" w:cs="Arial"/>
          <w:bCs/>
          <w:color w:val="000000"/>
          <w:szCs w:val="22"/>
          <w:lang w:val="sl-SI"/>
        </w:rPr>
        <w:t xml:space="preserve"> si tudi razdelijo stroške projekta. Tudi zaradi pomanjkanja finančnih sredstev raziskovalne organizacije iz Slovenije v teh projektih praviloma ne sodelujejo aktivno. Ker je aktivno sodelovanje predstavnikov Republike Slovenije v izbranih poskusnih raziskovalnih projektih NEA izredno pomembno zaradi možnosti vplivanja na tehnične rešitve in dostop do najnovejših</w:t>
      </w:r>
      <w:r>
        <w:rPr>
          <w:rFonts w:eastAsia="SimSun" w:cs="Arial"/>
          <w:bCs/>
          <w:color w:val="000000"/>
          <w:szCs w:val="22"/>
          <w:lang w:val="sl-SI"/>
        </w:rPr>
        <w:t xml:space="preserve"> znanstvenih </w:t>
      </w:r>
      <w:r w:rsidRPr="00885A0B">
        <w:rPr>
          <w:rFonts w:eastAsia="SimSun" w:cs="Arial"/>
          <w:bCs/>
          <w:color w:val="000000"/>
          <w:szCs w:val="22"/>
          <w:lang w:val="sl-SI"/>
        </w:rPr>
        <w:t>dognanj, je treba za to zagotoviti sredstva iz proračuna Republike Slovenije in drugih sodelujočih raziskovalnih organizacij.</w:t>
      </w:r>
    </w:p>
    <w:p w14:paraId="41581F1F"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Republika Slovenija sodeluje tudi na več področjih delovanja MAAE, in sicer:</w:t>
      </w:r>
    </w:p>
    <w:p w14:paraId="6CAEC04D" w14:textId="77777777" w:rsidR="00F935C1" w:rsidRPr="00885A0B" w:rsidRDefault="00F935C1" w:rsidP="00F935C1">
      <w:pPr>
        <w:pStyle w:val="Odstavekseznama"/>
        <w:numPr>
          <w:ilvl w:val="0"/>
          <w:numId w:val="41"/>
        </w:numPr>
        <w:spacing w:after="200" w:line="300" w:lineRule="exact"/>
        <w:contextualSpacing w:val="0"/>
        <w:jc w:val="both"/>
        <w:rPr>
          <w:rFonts w:ascii="Arial" w:eastAsia="SimSun" w:hAnsi="Arial" w:cs="Arial"/>
          <w:bCs/>
          <w:color w:val="000000"/>
          <w:sz w:val="20"/>
          <w:szCs w:val="20"/>
        </w:rPr>
      </w:pPr>
      <w:r>
        <w:rPr>
          <w:rFonts w:ascii="Arial" w:eastAsia="SimSun" w:hAnsi="Arial" w:cs="Arial"/>
          <w:bCs/>
          <w:color w:val="000000"/>
          <w:sz w:val="20"/>
          <w:szCs w:val="20"/>
        </w:rPr>
        <w:t xml:space="preserve">v </w:t>
      </w:r>
      <w:r w:rsidRPr="00885A0B">
        <w:rPr>
          <w:rFonts w:ascii="Arial" w:eastAsia="SimSun" w:hAnsi="Arial" w:cs="Arial"/>
          <w:bCs/>
          <w:color w:val="000000"/>
          <w:sz w:val="20"/>
          <w:szCs w:val="20"/>
        </w:rPr>
        <w:t>program</w:t>
      </w:r>
      <w:r>
        <w:rPr>
          <w:rFonts w:ascii="Arial" w:eastAsia="SimSun" w:hAnsi="Arial" w:cs="Arial"/>
          <w:bCs/>
          <w:color w:val="000000"/>
          <w:sz w:val="20"/>
          <w:szCs w:val="20"/>
        </w:rPr>
        <w:t>u</w:t>
      </w:r>
      <w:r w:rsidRPr="00885A0B">
        <w:rPr>
          <w:rFonts w:ascii="Arial" w:eastAsia="SimSun" w:hAnsi="Arial" w:cs="Arial"/>
          <w:bCs/>
          <w:color w:val="000000"/>
          <w:sz w:val="20"/>
          <w:szCs w:val="20"/>
        </w:rPr>
        <w:t xml:space="preserve"> tehnične pomoči in sodelovanja</w:t>
      </w:r>
      <w:r>
        <w:rPr>
          <w:rFonts w:ascii="Arial" w:eastAsia="SimSun" w:hAnsi="Arial" w:cs="Arial"/>
          <w:bCs/>
          <w:color w:val="000000"/>
          <w:sz w:val="20"/>
          <w:szCs w:val="20"/>
        </w:rPr>
        <w:t>,</w:t>
      </w:r>
      <w:r w:rsidRPr="00885A0B">
        <w:rPr>
          <w:rFonts w:ascii="Arial" w:eastAsia="SimSun" w:hAnsi="Arial" w:cs="Arial"/>
          <w:bCs/>
          <w:color w:val="000000"/>
          <w:sz w:val="20"/>
          <w:szCs w:val="20"/>
        </w:rPr>
        <w:t xml:space="preserve"> kjer je Slovenija s sodelovanjem v nacionalnih in regionalnih projektih tega programa pridobila veliko tehnične opreme, izšolala veliko svojih strokovnjakov in jim z različnimi oblikami štipendiranja in znanstvenih obiskov omogočila stik s trendi in znanstvenimi spoznanji v drugih državah članicah MAAE;</w:t>
      </w:r>
    </w:p>
    <w:p w14:paraId="0714343A" w14:textId="77777777" w:rsidR="00F935C1" w:rsidRPr="00885A0B" w:rsidRDefault="00F935C1" w:rsidP="00F935C1">
      <w:pPr>
        <w:pStyle w:val="Odstavekseznama"/>
        <w:numPr>
          <w:ilvl w:val="0"/>
          <w:numId w:val="41"/>
        </w:numPr>
        <w:spacing w:after="200" w:line="300" w:lineRule="exact"/>
        <w:contextualSpacing w:val="0"/>
        <w:jc w:val="both"/>
        <w:rPr>
          <w:rFonts w:ascii="Arial" w:eastAsia="SimSun" w:hAnsi="Arial" w:cs="Arial"/>
          <w:bCs/>
          <w:color w:val="000000"/>
          <w:sz w:val="20"/>
          <w:szCs w:val="20"/>
        </w:rPr>
      </w:pPr>
      <w:r>
        <w:rPr>
          <w:rFonts w:ascii="Arial" w:eastAsia="SimSun" w:hAnsi="Arial" w:cs="Arial"/>
          <w:bCs/>
          <w:color w:val="000000"/>
          <w:sz w:val="20"/>
          <w:szCs w:val="20"/>
        </w:rPr>
        <w:t xml:space="preserve">pri </w:t>
      </w:r>
      <w:r w:rsidRPr="00885A0B">
        <w:rPr>
          <w:rFonts w:ascii="Arial" w:eastAsia="SimSun" w:hAnsi="Arial" w:cs="Arial"/>
          <w:bCs/>
          <w:color w:val="000000"/>
          <w:sz w:val="20"/>
          <w:szCs w:val="20"/>
        </w:rPr>
        <w:t>sofinanciranj</w:t>
      </w:r>
      <w:r>
        <w:rPr>
          <w:rFonts w:ascii="Arial" w:eastAsia="SimSun" w:hAnsi="Arial" w:cs="Arial"/>
          <w:bCs/>
          <w:color w:val="000000"/>
          <w:sz w:val="20"/>
          <w:szCs w:val="20"/>
        </w:rPr>
        <w:t>u</w:t>
      </w:r>
      <w:r w:rsidRPr="00885A0B">
        <w:rPr>
          <w:rFonts w:ascii="Arial" w:eastAsia="SimSun" w:hAnsi="Arial" w:cs="Arial"/>
          <w:bCs/>
          <w:color w:val="000000"/>
          <w:sz w:val="20"/>
          <w:szCs w:val="20"/>
        </w:rPr>
        <w:t xml:space="preserve"> raziskovalnih projektov;</w:t>
      </w:r>
    </w:p>
    <w:p w14:paraId="2D243810" w14:textId="77777777" w:rsidR="00F935C1" w:rsidRPr="00885A0B" w:rsidRDefault="00F935C1" w:rsidP="00F935C1">
      <w:pPr>
        <w:pStyle w:val="Odstavekseznama"/>
        <w:numPr>
          <w:ilvl w:val="0"/>
          <w:numId w:val="41"/>
        </w:numPr>
        <w:spacing w:after="200" w:line="300" w:lineRule="exact"/>
        <w:contextualSpacing w:val="0"/>
        <w:jc w:val="both"/>
        <w:rPr>
          <w:rFonts w:ascii="Arial" w:eastAsia="SimSun" w:hAnsi="Arial" w:cs="Arial"/>
          <w:bCs/>
          <w:color w:val="000000"/>
          <w:sz w:val="20"/>
          <w:szCs w:val="20"/>
        </w:rPr>
      </w:pPr>
      <w:r w:rsidRPr="00885A0B">
        <w:rPr>
          <w:rFonts w:ascii="Arial" w:eastAsia="SimSun" w:hAnsi="Arial" w:cs="Arial"/>
          <w:bCs/>
          <w:color w:val="000000"/>
          <w:sz w:val="20"/>
          <w:szCs w:val="20"/>
        </w:rPr>
        <w:t>v strokovnih svetovalnih misijah v jedrskih objektih po svetu ali v upravnih organih drugih držav;</w:t>
      </w:r>
    </w:p>
    <w:p w14:paraId="618790FB" w14:textId="77777777" w:rsidR="00F935C1" w:rsidRPr="00885A0B" w:rsidRDefault="00F935C1" w:rsidP="00F935C1">
      <w:pPr>
        <w:pStyle w:val="Odstavekseznama"/>
        <w:numPr>
          <w:ilvl w:val="0"/>
          <w:numId w:val="41"/>
        </w:numPr>
        <w:spacing w:after="200" w:line="300" w:lineRule="exact"/>
        <w:contextualSpacing w:val="0"/>
        <w:jc w:val="both"/>
        <w:rPr>
          <w:rFonts w:ascii="Arial" w:eastAsia="SimSun" w:hAnsi="Arial" w:cs="Arial"/>
          <w:bCs/>
          <w:color w:val="000000"/>
          <w:sz w:val="20"/>
          <w:szCs w:val="20"/>
        </w:rPr>
      </w:pPr>
      <w:r w:rsidRPr="00885A0B">
        <w:rPr>
          <w:rFonts w:ascii="Arial" w:eastAsia="SimSun" w:hAnsi="Arial" w:cs="Arial"/>
          <w:bCs/>
          <w:color w:val="000000"/>
          <w:sz w:val="20"/>
          <w:szCs w:val="20"/>
        </w:rPr>
        <w:t>v tehničnih delovnih skupinah in odborih MAAE;</w:t>
      </w:r>
    </w:p>
    <w:p w14:paraId="28D1DEDA" w14:textId="77777777" w:rsidR="00F935C1" w:rsidRPr="00885A0B" w:rsidRDefault="00F935C1" w:rsidP="00F935C1">
      <w:pPr>
        <w:pStyle w:val="Odstavekseznama"/>
        <w:numPr>
          <w:ilvl w:val="0"/>
          <w:numId w:val="41"/>
        </w:numPr>
        <w:spacing w:after="200" w:line="300" w:lineRule="exact"/>
        <w:contextualSpacing w:val="0"/>
        <w:jc w:val="both"/>
        <w:rPr>
          <w:rFonts w:ascii="Arial" w:eastAsia="SimSun" w:hAnsi="Arial" w:cs="Arial"/>
          <w:bCs/>
          <w:color w:val="000000"/>
          <w:sz w:val="20"/>
          <w:szCs w:val="20"/>
        </w:rPr>
      </w:pPr>
      <w:r>
        <w:rPr>
          <w:rFonts w:ascii="Arial" w:eastAsia="SimSun" w:hAnsi="Arial" w:cs="Arial"/>
          <w:bCs/>
          <w:color w:val="000000"/>
          <w:sz w:val="20"/>
          <w:szCs w:val="20"/>
        </w:rPr>
        <w:lastRenderedPageBreak/>
        <w:t xml:space="preserve">pri </w:t>
      </w:r>
      <w:r w:rsidRPr="00885A0B">
        <w:rPr>
          <w:rFonts w:ascii="Arial" w:eastAsia="SimSun" w:hAnsi="Arial" w:cs="Arial"/>
          <w:bCs/>
          <w:color w:val="000000"/>
          <w:sz w:val="20"/>
          <w:szCs w:val="20"/>
        </w:rPr>
        <w:t>obiski</w:t>
      </w:r>
      <w:r>
        <w:rPr>
          <w:rFonts w:ascii="Arial" w:eastAsia="SimSun" w:hAnsi="Arial" w:cs="Arial"/>
          <w:bCs/>
          <w:color w:val="000000"/>
          <w:sz w:val="20"/>
          <w:szCs w:val="20"/>
        </w:rPr>
        <w:t>h</w:t>
      </w:r>
      <w:r w:rsidRPr="00885A0B">
        <w:rPr>
          <w:rFonts w:ascii="Arial" w:eastAsia="SimSun" w:hAnsi="Arial" w:cs="Arial"/>
          <w:bCs/>
          <w:color w:val="000000"/>
          <w:sz w:val="20"/>
          <w:szCs w:val="20"/>
        </w:rPr>
        <w:t xml:space="preserve"> tujih strokovnih svetovalnih misij v slovenskih jedrskih objektih in drugih institucijah;</w:t>
      </w:r>
    </w:p>
    <w:p w14:paraId="165F19BB" w14:textId="77777777" w:rsidR="00F935C1" w:rsidRPr="00885A0B" w:rsidRDefault="00F935C1" w:rsidP="00F935C1">
      <w:pPr>
        <w:pStyle w:val="Odstavekseznama"/>
        <w:numPr>
          <w:ilvl w:val="0"/>
          <w:numId w:val="41"/>
        </w:numPr>
        <w:spacing w:after="200" w:line="300" w:lineRule="exact"/>
        <w:contextualSpacing w:val="0"/>
        <w:jc w:val="both"/>
        <w:rPr>
          <w:rFonts w:ascii="Arial" w:eastAsia="SimSun" w:hAnsi="Arial" w:cs="Arial"/>
          <w:bCs/>
          <w:color w:val="000000"/>
          <w:sz w:val="20"/>
          <w:szCs w:val="20"/>
        </w:rPr>
      </w:pPr>
      <w:r>
        <w:rPr>
          <w:rFonts w:ascii="Arial" w:eastAsia="SimSun" w:hAnsi="Arial" w:cs="Arial"/>
          <w:bCs/>
          <w:color w:val="000000"/>
          <w:sz w:val="20"/>
          <w:szCs w:val="20"/>
        </w:rPr>
        <w:t xml:space="preserve">pri </w:t>
      </w:r>
      <w:r w:rsidRPr="00885A0B">
        <w:rPr>
          <w:rFonts w:ascii="Arial" w:eastAsia="SimSun" w:hAnsi="Arial" w:cs="Arial"/>
          <w:bCs/>
          <w:color w:val="000000"/>
          <w:sz w:val="20"/>
          <w:szCs w:val="20"/>
        </w:rPr>
        <w:t>priprav</w:t>
      </w:r>
      <w:r>
        <w:rPr>
          <w:rFonts w:ascii="Arial" w:eastAsia="SimSun" w:hAnsi="Arial" w:cs="Arial"/>
          <w:bCs/>
          <w:color w:val="000000"/>
          <w:sz w:val="20"/>
          <w:szCs w:val="20"/>
        </w:rPr>
        <w:t>i</w:t>
      </w:r>
      <w:r w:rsidRPr="00885A0B">
        <w:rPr>
          <w:rFonts w:ascii="Arial" w:eastAsia="SimSun" w:hAnsi="Arial" w:cs="Arial"/>
          <w:bCs/>
          <w:color w:val="000000"/>
          <w:sz w:val="20"/>
          <w:szCs w:val="20"/>
        </w:rPr>
        <w:t xml:space="preserve"> novih standardov in drugih tehničnih dokumentov s področja delovanja MAAE;</w:t>
      </w:r>
    </w:p>
    <w:p w14:paraId="596AC7D0" w14:textId="77777777" w:rsidR="00F935C1" w:rsidRPr="00885A0B" w:rsidRDefault="00F935C1" w:rsidP="00F935C1">
      <w:pPr>
        <w:pStyle w:val="Odstavekseznama"/>
        <w:numPr>
          <w:ilvl w:val="0"/>
          <w:numId w:val="41"/>
        </w:numPr>
        <w:spacing w:after="200" w:line="300" w:lineRule="exact"/>
        <w:contextualSpacing w:val="0"/>
        <w:jc w:val="both"/>
        <w:rPr>
          <w:rFonts w:ascii="Arial" w:eastAsia="SimSun" w:hAnsi="Arial" w:cs="Arial"/>
          <w:bCs/>
          <w:color w:val="000000"/>
          <w:sz w:val="20"/>
          <w:szCs w:val="20"/>
        </w:rPr>
      </w:pPr>
      <w:r>
        <w:rPr>
          <w:rFonts w:ascii="Arial" w:eastAsia="SimSun" w:hAnsi="Arial" w:cs="Arial"/>
          <w:bCs/>
          <w:color w:val="000000"/>
          <w:sz w:val="20"/>
          <w:szCs w:val="20"/>
        </w:rPr>
        <w:t xml:space="preserve">z </w:t>
      </w:r>
      <w:r w:rsidRPr="00885A0B">
        <w:rPr>
          <w:rFonts w:ascii="Arial" w:eastAsia="SimSun" w:hAnsi="Arial" w:cs="Arial"/>
          <w:bCs/>
          <w:color w:val="000000"/>
          <w:sz w:val="20"/>
          <w:szCs w:val="20"/>
        </w:rPr>
        <w:t>uporab</w:t>
      </w:r>
      <w:r>
        <w:rPr>
          <w:rFonts w:ascii="Arial" w:eastAsia="SimSun" w:hAnsi="Arial" w:cs="Arial"/>
          <w:bCs/>
          <w:color w:val="000000"/>
          <w:sz w:val="20"/>
          <w:szCs w:val="20"/>
        </w:rPr>
        <w:t>o</w:t>
      </w:r>
      <w:r w:rsidRPr="00885A0B">
        <w:rPr>
          <w:rFonts w:ascii="Arial" w:eastAsia="SimSun" w:hAnsi="Arial" w:cs="Arial"/>
          <w:bCs/>
          <w:color w:val="000000"/>
          <w:sz w:val="20"/>
          <w:szCs w:val="20"/>
        </w:rPr>
        <w:t xml:space="preserve"> različnih informacijskih sistemov MAAE, kot so knjižnica Mednarodni jedrski informacijski sistem (INIS</w:t>
      </w:r>
      <w:r w:rsidRPr="00885A0B">
        <w:rPr>
          <w:rFonts w:ascii="Arial" w:eastAsia="SimSun" w:hAnsi="Arial" w:cs="Arial"/>
          <w:bCs/>
          <w:sz w:val="20"/>
          <w:szCs w:val="20"/>
        </w:rPr>
        <w:t xml:space="preserve">), </w:t>
      </w:r>
      <w:r w:rsidRPr="00885A0B">
        <w:rPr>
          <w:rFonts w:ascii="Arial" w:eastAsia="SimSun" w:hAnsi="Arial" w:cs="Arial"/>
          <w:bCs/>
          <w:color w:val="000000"/>
          <w:sz w:val="20"/>
          <w:szCs w:val="20"/>
        </w:rPr>
        <w:t>informacijski portal o jedrskem varovanju (NUSEC) ali podatkovnih zbirk</w:t>
      </w:r>
      <w:r>
        <w:rPr>
          <w:rFonts w:ascii="Arial" w:eastAsia="SimSun" w:hAnsi="Arial" w:cs="Arial"/>
          <w:bCs/>
          <w:color w:val="000000"/>
          <w:sz w:val="20"/>
          <w:szCs w:val="20"/>
        </w:rPr>
        <w:t>ah</w:t>
      </w:r>
      <w:r w:rsidRPr="00885A0B">
        <w:rPr>
          <w:rFonts w:ascii="Arial" w:eastAsia="SimSun" w:hAnsi="Arial" w:cs="Arial"/>
          <w:bCs/>
          <w:color w:val="000000"/>
          <w:sz w:val="20"/>
          <w:szCs w:val="20"/>
        </w:rPr>
        <w:t xml:space="preserve"> (na primer zbirka izrednih dogodkov v jedrskih objektih, zbirka o dogodkih in nedovoljenem prometu z radioaktivnimi snovmi (ITDB), enotni sistem za izmenjavo podatkov v primeru izrednih dogodkov (USIE) in mreža za odziv in pomoč (RANET)).</w:t>
      </w:r>
    </w:p>
    <w:p w14:paraId="70806F32"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V okviru mednarodnega sodelovanja je eden pomembnejših dvostranskih sporazumov sporazum med URSJV in Jedrsko regulatorno komisijo </w:t>
      </w:r>
      <w:r>
        <w:rPr>
          <w:rFonts w:eastAsia="SimSun" w:cs="Arial"/>
          <w:bCs/>
          <w:color w:val="000000"/>
          <w:szCs w:val="22"/>
          <w:lang w:val="sl-SI"/>
        </w:rPr>
        <w:t>Združenih držav Amerike</w:t>
      </w:r>
      <w:r w:rsidRPr="00885A0B">
        <w:rPr>
          <w:rFonts w:eastAsia="SimSun" w:cs="Arial"/>
          <w:bCs/>
          <w:color w:val="000000"/>
          <w:szCs w:val="22"/>
          <w:lang w:val="sl-SI"/>
        </w:rPr>
        <w:t xml:space="preserve"> (v nadaljnjem besedilu</w:t>
      </w:r>
      <w:r>
        <w:rPr>
          <w:rFonts w:eastAsia="SimSun" w:cs="Arial"/>
          <w:bCs/>
          <w:color w:val="000000"/>
          <w:szCs w:val="22"/>
          <w:lang w:val="sl-SI"/>
        </w:rPr>
        <w:t>:</w:t>
      </w:r>
      <w:r w:rsidRPr="00885A0B">
        <w:rPr>
          <w:rFonts w:eastAsia="SimSun" w:cs="Arial"/>
          <w:bCs/>
          <w:color w:val="000000"/>
          <w:szCs w:val="22"/>
          <w:lang w:val="sl-SI"/>
        </w:rPr>
        <w:t xml:space="preserve"> US NRC) o izmenjavi tehničnih informacij in sodelovanju na področju jedrske varnosti. Ta sporazum omogoča jedrski stroki iz Republike Slovenije dostop do ustreznih informacij države dobaviteljice opreme za </w:t>
      </w:r>
      <w:r>
        <w:rPr>
          <w:rFonts w:eastAsia="SimSun" w:cs="Arial"/>
          <w:bCs/>
          <w:color w:val="000000"/>
          <w:szCs w:val="22"/>
          <w:lang w:val="sl-SI"/>
        </w:rPr>
        <w:t xml:space="preserve">Nuklearno elektrarno Krško (v nadaljnjem besedilu: </w:t>
      </w:r>
      <w:r w:rsidRPr="00885A0B">
        <w:rPr>
          <w:rFonts w:eastAsia="SimSun" w:cs="Arial"/>
          <w:bCs/>
          <w:color w:val="000000"/>
          <w:szCs w:val="22"/>
          <w:lang w:val="sl-SI"/>
        </w:rPr>
        <w:t>NEK</w:t>
      </w:r>
      <w:r>
        <w:rPr>
          <w:rFonts w:eastAsia="SimSun" w:cs="Arial"/>
          <w:bCs/>
          <w:color w:val="000000"/>
          <w:szCs w:val="22"/>
          <w:lang w:val="sl-SI"/>
        </w:rPr>
        <w:t>)</w:t>
      </w:r>
      <w:r w:rsidRPr="00885A0B">
        <w:rPr>
          <w:rFonts w:eastAsia="SimSun" w:cs="Arial"/>
          <w:bCs/>
          <w:color w:val="000000"/>
          <w:szCs w:val="22"/>
          <w:lang w:val="sl-SI"/>
        </w:rPr>
        <w:t xml:space="preserve">, ki je hkrati tudi vodilna država na svetu pri razvoju jedrske varnosti. </w:t>
      </w:r>
    </w:p>
    <w:p w14:paraId="0A36BBF1"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Povzamemo lahko, da so za vzdrževanje ustrezne jedrske in sevalne varnosti v državi in izboljšav na tem področju potrebna ustrezna znanja in prakse, ki pa so lahko pridobljen</w:t>
      </w:r>
      <w:r>
        <w:rPr>
          <w:rFonts w:eastAsia="SimSun" w:cs="Arial"/>
          <w:bCs/>
          <w:color w:val="000000"/>
          <w:szCs w:val="22"/>
          <w:lang w:val="sl-SI"/>
        </w:rPr>
        <w:t>i</w:t>
      </w:r>
      <w:r w:rsidRPr="00885A0B">
        <w:rPr>
          <w:rFonts w:eastAsia="SimSun" w:cs="Arial"/>
          <w:bCs/>
          <w:color w:val="000000"/>
          <w:szCs w:val="22"/>
          <w:lang w:val="sl-SI"/>
        </w:rPr>
        <w:t xml:space="preserve"> le </w:t>
      </w:r>
      <w:r>
        <w:rPr>
          <w:rFonts w:eastAsia="SimSun" w:cs="Arial"/>
          <w:bCs/>
          <w:color w:val="000000"/>
          <w:szCs w:val="22"/>
          <w:lang w:val="sl-SI"/>
        </w:rPr>
        <w:t xml:space="preserve">z </w:t>
      </w:r>
      <w:r w:rsidRPr="00885A0B">
        <w:rPr>
          <w:rFonts w:eastAsia="SimSun" w:cs="Arial"/>
          <w:bCs/>
          <w:color w:val="000000"/>
          <w:szCs w:val="22"/>
          <w:lang w:val="sl-SI"/>
        </w:rPr>
        <w:t>dolgoročn</w:t>
      </w:r>
      <w:r>
        <w:rPr>
          <w:rFonts w:eastAsia="SimSun" w:cs="Arial"/>
          <w:bCs/>
          <w:color w:val="000000"/>
          <w:szCs w:val="22"/>
          <w:lang w:val="sl-SI"/>
        </w:rPr>
        <w:t>imi</w:t>
      </w:r>
      <w:r w:rsidRPr="00885A0B">
        <w:rPr>
          <w:rFonts w:eastAsia="SimSun" w:cs="Arial"/>
          <w:bCs/>
          <w:color w:val="000000"/>
          <w:szCs w:val="22"/>
          <w:lang w:val="sl-SI"/>
        </w:rPr>
        <w:t xml:space="preserve"> raziskav</w:t>
      </w:r>
      <w:r>
        <w:rPr>
          <w:rFonts w:eastAsia="SimSun" w:cs="Arial"/>
          <w:bCs/>
          <w:color w:val="000000"/>
          <w:szCs w:val="22"/>
          <w:lang w:val="sl-SI"/>
        </w:rPr>
        <w:t>ami</w:t>
      </w:r>
      <w:r w:rsidRPr="00885A0B">
        <w:rPr>
          <w:rFonts w:eastAsia="SimSun" w:cs="Arial"/>
          <w:bCs/>
          <w:color w:val="000000"/>
          <w:szCs w:val="22"/>
          <w:lang w:val="sl-SI"/>
        </w:rPr>
        <w:t xml:space="preserve"> in razvoj</w:t>
      </w:r>
      <w:r>
        <w:rPr>
          <w:rFonts w:eastAsia="SimSun" w:cs="Arial"/>
          <w:bCs/>
          <w:color w:val="000000"/>
          <w:szCs w:val="22"/>
          <w:lang w:val="sl-SI"/>
        </w:rPr>
        <w:t>em</w:t>
      </w:r>
      <w:r w:rsidRPr="00885A0B">
        <w:rPr>
          <w:rFonts w:eastAsia="SimSun" w:cs="Arial"/>
          <w:bCs/>
          <w:color w:val="000000"/>
          <w:szCs w:val="22"/>
          <w:lang w:val="sl-SI"/>
        </w:rPr>
        <w:t xml:space="preserve"> ustreznega števila znanstvenikov in strokovnjakov.</w:t>
      </w:r>
    </w:p>
    <w:p w14:paraId="70D4B9E1"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Pomembno je tudi dejstvo, da je v letu 2024 Državni </w:t>
      </w:r>
      <w:r>
        <w:rPr>
          <w:rFonts w:eastAsia="SimSun" w:cs="Arial"/>
          <w:bCs/>
          <w:color w:val="000000"/>
          <w:szCs w:val="22"/>
          <w:lang w:val="sl-SI"/>
        </w:rPr>
        <w:t>z</w:t>
      </w:r>
      <w:r w:rsidRPr="00885A0B">
        <w:rPr>
          <w:rFonts w:eastAsia="SimSun" w:cs="Arial"/>
          <w:bCs/>
          <w:color w:val="000000"/>
          <w:szCs w:val="22"/>
          <w:lang w:val="sl-SI"/>
        </w:rPr>
        <w:t xml:space="preserve">bor Republike Slovenije sprejel strateško odločitev o širitvi uporabe jedrske energije v Sloveniji. Z </w:t>
      </w:r>
      <w:proofErr w:type="spellStart"/>
      <w:r w:rsidRPr="00F077D8">
        <w:rPr>
          <w:rFonts w:eastAsia="SimSun" w:cs="Arial"/>
          <w:color w:val="000000"/>
          <w:szCs w:val="22"/>
          <w:lang w:val="sl-SI"/>
        </w:rPr>
        <w:t>ReDMRJE</w:t>
      </w:r>
      <w:proofErr w:type="spellEnd"/>
      <w:r w:rsidRPr="00885A0B" w:rsidDel="008A2C34">
        <w:rPr>
          <w:rFonts w:eastAsia="SimSun" w:cs="Arial"/>
          <w:bCs/>
          <w:color w:val="000000"/>
          <w:szCs w:val="22"/>
          <w:lang w:val="sl-SI"/>
        </w:rPr>
        <w:t xml:space="preserve"> </w:t>
      </w:r>
      <w:r w:rsidRPr="00885A0B">
        <w:rPr>
          <w:rFonts w:eastAsia="SimSun" w:cs="Arial"/>
          <w:bCs/>
          <w:color w:val="000000"/>
          <w:szCs w:val="22"/>
          <w:lang w:val="sl-SI"/>
        </w:rPr>
        <w:t xml:space="preserve">[3] je bila tako izdana politična podpora za morebitno širitev uporabe jedrske energije z gradnjo novih jedrskih elektrarn, vključno z malimi modularnimi reaktorji. Strateška odločitev o morebitni gradnji nove jedrske elektrarne, malih modularnih reaktorjev </w:t>
      </w:r>
      <w:r>
        <w:rPr>
          <w:rFonts w:eastAsia="SimSun" w:cs="Arial"/>
          <w:bCs/>
          <w:color w:val="000000"/>
          <w:szCs w:val="22"/>
          <w:lang w:val="sl-SI"/>
        </w:rPr>
        <w:t xml:space="preserve">in </w:t>
      </w:r>
      <w:r w:rsidRPr="00885A0B">
        <w:rPr>
          <w:rFonts w:eastAsia="SimSun" w:cs="Arial"/>
          <w:bCs/>
          <w:color w:val="000000"/>
          <w:szCs w:val="22"/>
          <w:lang w:val="sl-SI"/>
        </w:rPr>
        <w:t>novega raziskovalnega reaktorja, kot tudi dodatne strateške odločitve države v povezavi z radioaktivnimi odpadki in izrabljenim gorivom, uporabo virov v medicini, industriji in raziskavah bodo pomembno vplivale na potrebe po dodatnih raziskovalnih in strokovnih kadrih, novih znanjih, raziskavah in razvoju.</w:t>
      </w:r>
    </w:p>
    <w:p w14:paraId="2BEBE8D2" w14:textId="77777777" w:rsidR="00F935C1" w:rsidRPr="00293245" w:rsidRDefault="00F935C1" w:rsidP="00F935C1">
      <w:pPr>
        <w:pStyle w:val="Slog1"/>
        <w:numPr>
          <w:ilvl w:val="0"/>
          <w:numId w:val="0"/>
        </w:numPr>
        <w:ind w:left="754"/>
        <w:jc w:val="both"/>
        <w:rPr>
          <w:rFonts w:ascii="Arial" w:eastAsia="SimSun" w:hAnsi="Arial"/>
          <w:color w:val="auto"/>
          <w:sz w:val="24"/>
          <w:szCs w:val="20"/>
          <w:lang w:eastAsia="en-US"/>
        </w:rPr>
      </w:pPr>
      <w:bookmarkStart w:id="11" w:name="_Toc194579023"/>
      <w:r w:rsidRPr="00293245">
        <w:rPr>
          <w:rFonts w:ascii="Arial" w:eastAsia="SimSun" w:hAnsi="Arial"/>
          <w:color w:val="auto"/>
          <w:sz w:val="24"/>
          <w:szCs w:val="20"/>
          <w:lang w:eastAsia="en-US"/>
        </w:rPr>
        <w:t>3 Vizija</w:t>
      </w:r>
      <w:bookmarkEnd w:id="11"/>
      <w:r w:rsidRPr="00293245">
        <w:rPr>
          <w:rFonts w:ascii="Arial" w:eastAsia="SimSun" w:hAnsi="Arial"/>
          <w:color w:val="auto"/>
          <w:sz w:val="24"/>
          <w:szCs w:val="20"/>
          <w:lang w:eastAsia="en-US"/>
        </w:rPr>
        <w:t xml:space="preserve"> </w:t>
      </w:r>
    </w:p>
    <w:p w14:paraId="144F9257"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Strategij</w:t>
      </w:r>
      <w:r>
        <w:rPr>
          <w:rFonts w:eastAsia="SimSun" w:cs="Arial"/>
          <w:bCs/>
          <w:color w:val="000000"/>
          <w:szCs w:val="22"/>
          <w:lang w:val="sl-SI"/>
        </w:rPr>
        <w:t>a</w:t>
      </w:r>
      <w:r w:rsidRPr="00885A0B">
        <w:rPr>
          <w:rFonts w:eastAsia="SimSun" w:cs="Arial"/>
          <w:bCs/>
          <w:color w:val="000000"/>
          <w:szCs w:val="22"/>
          <w:lang w:val="sl-SI"/>
        </w:rPr>
        <w:t xml:space="preserve"> bo prispevala k zagotovitvi sistematičnega pridobivanja in ohranjanja potrebnega znanja, ki bo </w:t>
      </w:r>
      <w:r>
        <w:rPr>
          <w:rFonts w:eastAsia="SimSun" w:cs="Arial"/>
          <w:bCs/>
          <w:color w:val="000000"/>
          <w:szCs w:val="22"/>
          <w:lang w:val="sl-SI"/>
        </w:rPr>
        <w:t>podlag</w:t>
      </w:r>
      <w:r w:rsidRPr="00885A0B">
        <w:rPr>
          <w:rFonts w:eastAsia="SimSun" w:cs="Arial"/>
          <w:bCs/>
          <w:color w:val="000000"/>
          <w:szCs w:val="22"/>
          <w:lang w:val="sl-SI"/>
        </w:rPr>
        <w:t>a za varno delovanje jedrskih in sevalnih objektov in uporab</w:t>
      </w:r>
      <w:r>
        <w:rPr>
          <w:rFonts w:eastAsia="SimSun" w:cs="Arial"/>
          <w:bCs/>
          <w:color w:val="000000"/>
          <w:szCs w:val="22"/>
          <w:lang w:val="sl-SI"/>
        </w:rPr>
        <w:t>o</w:t>
      </w:r>
      <w:r w:rsidRPr="00885A0B">
        <w:rPr>
          <w:rFonts w:eastAsia="SimSun" w:cs="Arial"/>
          <w:bCs/>
          <w:color w:val="000000"/>
          <w:szCs w:val="22"/>
          <w:lang w:val="sl-SI"/>
        </w:rPr>
        <w:t xml:space="preserve"> </w:t>
      </w:r>
      <w:r>
        <w:rPr>
          <w:rFonts w:eastAsia="SimSun" w:cs="Arial"/>
          <w:color w:val="000000"/>
          <w:szCs w:val="22"/>
          <w:lang w:val="sl-SI"/>
        </w:rPr>
        <w:t xml:space="preserve">drugih </w:t>
      </w:r>
      <w:r w:rsidRPr="00885A0B">
        <w:rPr>
          <w:rFonts w:eastAsia="SimSun" w:cs="Arial"/>
          <w:bCs/>
          <w:color w:val="000000"/>
          <w:szCs w:val="22"/>
          <w:lang w:val="sl-SI"/>
        </w:rPr>
        <w:t>virov ionizirajočega sevanja ter infrastrukture, pomembne za delovanje državnih organov in gospodarstva.</w:t>
      </w:r>
    </w:p>
    <w:p w14:paraId="4BADC31C"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Slovenija bo s </w:t>
      </w:r>
      <w:r>
        <w:rPr>
          <w:rFonts w:eastAsia="SimSun" w:cs="Arial"/>
          <w:bCs/>
          <w:color w:val="000000"/>
          <w:szCs w:val="22"/>
          <w:lang w:val="sl-SI"/>
        </w:rPr>
        <w:t>s</w:t>
      </w:r>
      <w:r w:rsidRPr="00885A0B">
        <w:rPr>
          <w:rFonts w:eastAsia="SimSun" w:cs="Arial"/>
          <w:bCs/>
          <w:color w:val="000000"/>
          <w:szCs w:val="22"/>
          <w:lang w:val="sl-SI"/>
        </w:rPr>
        <w:t xml:space="preserve">trategijo vzpostavila učinkovit sistem zagotavljanja raziskav in razvoja na področju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 xml:space="preserve">virov ionizirajočega sevanja oziroma jedrske in sevalne varnosti in bo omogočila pripravo večletnega Programa raziskav in razvoja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virov ionizirajočega sevanja. Raziskovalne ustanove in razvojne institucije bodo tako imele osnovo za svoj</w:t>
      </w:r>
      <w:r>
        <w:rPr>
          <w:rFonts w:eastAsia="SimSun" w:cs="Arial"/>
          <w:bCs/>
          <w:color w:val="000000"/>
          <w:szCs w:val="22"/>
          <w:lang w:val="sl-SI"/>
        </w:rPr>
        <w:t>e</w:t>
      </w:r>
      <w:r w:rsidRPr="00885A0B">
        <w:rPr>
          <w:rFonts w:eastAsia="SimSun" w:cs="Arial"/>
          <w:bCs/>
          <w:color w:val="000000"/>
          <w:szCs w:val="22"/>
          <w:lang w:val="sl-SI"/>
        </w:rPr>
        <w:t xml:space="preserve"> strateško, finančno in dolgoročno načrtovanje in razvoj, odgovorne pa bodo tudi za uresničevanje svoj</w:t>
      </w:r>
      <w:r>
        <w:rPr>
          <w:rFonts w:eastAsia="SimSun" w:cs="Arial"/>
          <w:bCs/>
          <w:color w:val="000000"/>
          <w:szCs w:val="22"/>
          <w:lang w:val="sl-SI"/>
        </w:rPr>
        <w:t>ega</w:t>
      </w:r>
      <w:r w:rsidRPr="00885A0B">
        <w:rPr>
          <w:rFonts w:eastAsia="SimSun" w:cs="Arial"/>
          <w:bCs/>
          <w:color w:val="000000"/>
          <w:szCs w:val="22"/>
          <w:lang w:val="sl-SI"/>
        </w:rPr>
        <w:t xml:space="preserve"> družbeno pomembn</w:t>
      </w:r>
      <w:r>
        <w:rPr>
          <w:rFonts w:eastAsia="SimSun" w:cs="Arial"/>
          <w:bCs/>
          <w:color w:val="000000"/>
          <w:szCs w:val="22"/>
          <w:lang w:val="sl-SI"/>
        </w:rPr>
        <w:t>ega</w:t>
      </w:r>
      <w:r w:rsidRPr="00885A0B">
        <w:rPr>
          <w:rFonts w:eastAsia="SimSun" w:cs="Arial"/>
          <w:bCs/>
          <w:color w:val="000000"/>
          <w:szCs w:val="22"/>
          <w:lang w:val="sl-SI"/>
        </w:rPr>
        <w:t xml:space="preserve"> poslanst</w:t>
      </w:r>
      <w:r>
        <w:rPr>
          <w:rFonts w:eastAsia="SimSun" w:cs="Arial"/>
          <w:bCs/>
          <w:color w:val="000000"/>
          <w:szCs w:val="22"/>
          <w:lang w:val="sl-SI"/>
        </w:rPr>
        <w:t>va</w:t>
      </w:r>
      <w:r w:rsidRPr="00885A0B">
        <w:rPr>
          <w:rFonts w:eastAsia="SimSun" w:cs="Arial"/>
          <w:bCs/>
          <w:color w:val="000000"/>
          <w:szCs w:val="22"/>
          <w:lang w:val="sl-SI"/>
        </w:rPr>
        <w:t xml:space="preserve">. </w:t>
      </w:r>
    </w:p>
    <w:p w14:paraId="6422E927"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Država bo lahko upoštevala Program raziskav in razvoja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 xml:space="preserve">virov ionizirajočega sevanja v svojih razvojnih politikah </w:t>
      </w:r>
      <w:r>
        <w:rPr>
          <w:rFonts w:eastAsia="SimSun" w:cs="Arial"/>
          <w:bCs/>
          <w:color w:val="000000"/>
          <w:szCs w:val="22"/>
          <w:lang w:val="sl-SI"/>
        </w:rPr>
        <w:t>ter</w:t>
      </w:r>
      <w:r w:rsidRPr="00885A0B">
        <w:rPr>
          <w:rFonts w:eastAsia="SimSun" w:cs="Arial"/>
          <w:bCs/>
          <w:color w:val="000000"/>
          <w:szCs w:val="22"/>
          <w:lang w:val="sl-SI"/>
        </w:rPr>
        <w:t xml:space="preserve"> </w:t>
      </w:r>
      <w:r>
        <w:rPr>
          <w:rFonts w:eastAsia="SimSun" w:cs="Arial"/>
          <w:bCs/>
          <w:color w:val="000000"/>
          <w:szCs w:val="22"/>
          <w:lang w:val="sl-SI"/>
        </w:rPr>
        <w:t>bo</w:t>
      </w:r>
      <w:r w:rsidRPr="00885A0B">
        <w:rPr>
          <w:rFonts w:eastAsia="SimSun" w:cs="Arial"/>
          <w:bCs/>
          <w:color w:val="000000"/>
          <w:szCs w:val="22"/>
          <w:lang w:val="sl-SI"/>
        </w:rPr>
        <w:t xml:space="preserve"> ustrezno finančno podprla različn</w:t>
      </w:r>
      <w:r>
        <w:rPr>
          <w:rFonts w:eastAsia="SimSun" w:cs="Arial"/>
          <w:bCs/>
          <w:color w:val="000000"/>
          <w:szCs w:val="22"/>
          <w:lang w:val="sl-SI"/>
        </w:rPr>
        <w:t>e</w:t>
      </w:r>
      <w:r w:rsidRPr="00885A0B">
        <w:rPr>
          <w:rFonts w:eastAsia="SimSun" w:cs="Arial"/>
          <w:bCs/>
          <w:color w:val="000000"/>
          <w:szCs w:val="22"/>
          <w:lang w:val="sl-SI"/>
        </w:rPr>
        <w:t xml:space="preserve"> </w:t>
      </w:r>
      <w:r w:rsidRPr="00885A0B">
        <w:rPr>
          <w:rFonts w:eastAsia="SimSun" w:cs="Arial"/>
          <w:bCs/>
          <w:color w:val="000000"/>
          <w:szCs w:val="22"/>
          <w:lang w:val="sl-SI"/>
        </w:rPr>
        <w:lastRenderedPageBreak/>
        <w:t>vrst</w:t>
      </w:r>
      <w:r>
        <w:rPr>
          <w:rFonts w:eastAsia="SimSun" w:cs="Arial"/>
          <w:bCs/>
          <w:color w:val="000000"/>
          <w:szCs w:val="22"/>
          <w:lang w:val="sl-SI"/>
        </w:rPr>
        <w:t>e</w:t>
      </w:r>
      <w:r w:rsidRPr="00885A0B">
        <w:rPr>
          <w:rFonts w:eastAsia="SimSun" w:cs="Arial"/>
          <w:bCs/>
          <w:color w:val="000000"/>
          <w:szCs w:val="22"/>
          <w:lang w:val="sl-SI"/>
        </w:rPr>
        <w:t xml:space="preserve"> raziskovalnih projektov ali različn</w:t>
      </w:r>
      <w:r>
        <w:rPr>
          <w:rFonts w:eastAsia="SimSun" w:cs="Arial"/>
          <w:bCs/>
          <w:color w:val="000000"/>
          <w:szCs w:val="22"/>
          <w:lang w:val="sl-SI"/>
        </w:rPr>
        <w:t xml:space="preserve">e </w:t>
      </w:r>
      <w:r w:rsidRPr="00885A0B">
        <w:rPr>
          <w:rFonts w:eastAsia="SimSun" w:cs="Arial"/>
          <w:bCs/>
          <w:color w:val="000000"/>
          <w:szCs w:val="22"/>
          <w:lang w:val="sl-SI"/>
        </w:rPr>
        <w:t>področn</w:t>
      </w:r>
      <w:r>
        <w:rPr>
          <w:rFonts w:eastAsia="SimSun" w:cs="Arial"/>
          <w:bCs/>
          <w:color w:val="000000"/>
          <w:szCs w:val="22"/>
          <w:lang w:val="sl-SI"/>
        </w:rPr>
        <w:t>e</w:t>
      </w:r>
      <w:r w:rsidRPr="00885A0B">
        <w:rPr>
          <w:rFonts w:eastAsia="SimSun" w:cs="Arial"/>
          <w:bCs/>
          <w:color w:val="000000"/>
          <w:szCs w:val="22"/>
          <w:lang w:val="sl-SI"/>
        </w:rPr>
        <w:t xml:space="preserve"> strategij</w:t>
      </w:r>
      <w:r>
        <w:rPr>
          <w:rFonts w:eastAsia="SimSun" w:cs="Arial"/>
          <w:bCs/>
          <w:color w:val="000000"/>
          <w:szCs w:val="22"/>
          <w:lang w:val="sl-SI"/>
        </w:rPr>
        <w:t>e</w:t>
      </w:r>
      <w:r w:rsidRPr="00885A0B">
        <w:rPr>
          <w:rFonts w:eastAsia="SimSun" w:cs="Arial"/>
          <w:bCs/>
          <w:color w:val="000000"/>
          <w:szCs w:val="22"/>
          <w:lang w:val="sl-SI"/>
        </w:rPr>
        <w:t xml:space="preserve">. Glede oblikovanja in financiranja novih programskih skupin, ki so v skladu z novim </w:t>
      </w:r>
      <w:proofErr w:type="spellStart"/>
      <w:r w:rsidRPr="00885A0B">
        <w:rPr>
          <w:rFonts w:eastAsia="SimSun" w:cs="Arial"/>
          <w:bCs/>
          <w:color w:val="000000"/>
          <w:szCs w:val="22"/>
          <w:lang w:val="sl-SI"/>
        </w:rPr>
        <w:t>ZZrID</w:t>
      </w:r>
      <w:proofErr w:type="spellEnd"/>
      <w:r w:rsidRPr="00885A0B">
        <w:rPr>
          <w:rFonts w:eastAsia="SimSun" w:cs="Arial"/>
          <w:bCs/>
          <w:color w:val="000000"/>
          <w:szCs w:val="22"/>
          <w:lang w:val="sl-SI"/>
        </w:rPr>
        <w:t xml:space="preserve"> [12] v pristojnosti inštitutov in univerz, bo potreben dogovor z državnimi organi in raziskovalnimi institucijami glede usmerjenosti raziskav posameznih raziskovalnih organizacij.</w:t>
      </w:r>
    </w:p>
    <w:p w14:paraId="2A577129"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V gospodarstvu se bo</w:t>
      </w:r>
      <w:r>
        <w:rPr>
          <w:rFonts w:eastAsia="SimSun" w:cs="Arial"/>
          <w:bCs/>
          <w:color w:val="000000"/>
          <w:szCs w:val="22"/>
          <w:lang w:val="sl-SI"/>
        </w:rPr>
        <w:t>sta</w:t>
      </w:r>
      <w:r w:rsidRPr="00885A0B">
        <w:rPr>
          <w:rFonts w:eastAsia="SimSun" w:cs="Arial"/>
          <w:bCs/>
          <w:color w:val="000000"/>
          <w:szCs w:val="22"/>
          <w:lang w:val="sl-SI"/>
        </w:rPr>
        <w:t xml:space="preserve"> višja razvitost in razvoj pokazala v doseganju višjih standardov jedrske in sevalne varnosti ter izvedbi izboljšav in nadgradnji varnosti. Raziskave in razvoj so potrebn</w:t>
      </w:r>
      <w:r>
        <w:rPr>
          <w:rFonts w:eastAsia="SimSun" w:cs="Arial"/>
          <w:bCs/>
          <w:color w:val="000000"/>
          <w:szCs w:val="22"/>
          <w:lang w:val="sl-SI"/>
        </w:rPr>
        <w:t>i</w:t>
      </w:r>
      <w:r w:rsidRPr="00885A0B">
        <w:rPr>
          <w:rFonts w:eastAsia="SimSun" w:cs="Arial"/>
          <w:bCs/>
          <w:color w:val="000000"/>
          <w:szCs w:val="22"/>
          <w:lang w:val="sl-SI"/>
        </w:rPr>
        <w:t xml:space="preserve"> tudi </w:t>
      </w:r>
      <w:r>
        <w:rPr>
          <w:rFonts w:eastAsia="SimSun" w:cs="Arial"/>
          <w:bCs/>
          <w:color w:val="000000"/>
          <w:szCs w:val="22"/>
          <w:lang w:val="sl-SI"/>
        </w:rPr>
        <w:t>pri</w:t>
      </w:r>
      <w:r w:rsidRPr="00885A0B">
        <w:rPr>
          <w:rFonts w:eastAsia="SimSun" w:cs="Arial"/>
          <w:bCs/>
          <w:color w:val="000000"/>
          <w:szCs w:val="22"/>
          <w:lang w:val="sl-SI"/>
        </w:rPr>
        <w:t xml:space="preserve"> gradnj</w:t>
      </w:r>
      <w:r>
        <w:rPr>
          <w:rFonts w:eastAsia="SimSun" w:cs="Arial"/>
          <w:bCs/>
          <w:color w:val="000000"/>
          <w:szCs w:val="22"/>
          <w:lang w:val="sl-SI"/>
        </w:rPr>
        <w:t>i</w:t>
      </w:r>
      <w:r w:rsidRPr="00885A0B">
        <w:rPr>
          <w:rFonts w:eastAsia="SimSun" w:cs="Arial"/>
          <w:bCs/>
          <w:color w:val="000000"/>
          <w:szCs w:val="22"/>
          <w:lang w:val="sl-SI"/>
        </w:rPr>
        <w:t xml:space="preserve"> novih jedrskih in sevalnih objektov oziroma </w:t>
      </w:r>
      <w:r>
        <w:rPr>
          <w:rFonts w:eastAsia="SimSun" w:cs="Arial"/>
          <w:bCs/>
          <w:color w:val="000000"/>
          <w:szCs w:val="22"/>
          <w:lang w:val="sl-SI"/>
        </w:rPr>
        <w:t xml:space="preserve">pri </w:t>
      </w:r>
      <w:r w:rsidRPr="00885A0B">
        <w:rPr>
          <w:rFonts w:eastAsia="SimSun" w:cs="Arial"/>
          <w:bCs/>
          <w:color w:val="000000"/>
          <w:szCs w:val="22"/>
          <w:lang w:val="sl-SI"/>
        </w:rPr>
        <w:t>novih projekt</w:t>
      </w:r>
      <w:r>
        <w:rPr>
          <w:rFonts w:eastAsia="SimSun" w:cs="Arial"/>
          <w:bCs/>
          <w:color w:val="000000"/>
          <w:szCs w:val="22"/>
          <w:lang w:val="sl-SI"/>
        </w:rPr>
        <w:t>ih</w:t>
      </w:r>
      <w:r w:rsidRPr="00885A0B">
        <w:rPr>
          <w:rFonts w:eastAsia="SimSun" w:cs="Arial"/>
          <w:bCs/>
          <w:color w:val="000000"/>
          <w:szCs w:val="22"/>
          <w:lang w:val="sl-SI"/>
        </w:rPr>
        <w:t xml:space="preserve"> uporabe </w:t>
      </w:r>
      <w:r>
        <w:rPr>
          <w:rFonts w:eastAsia="SimSun" w:cs="Arial"/>
          <w:color w:val="000000"/>
          <w:szCs w:val="22"/>
          <w:lang w:val="sl-SI"/>
        </w:rPr>
        <w:t xml:space="preserve">drugih </w:t>
      </w:r>
      <w:r w:rsidRPr="00885A0B">
        <w:rPr>
          <w:rFonts w:eastAsia="SimSun" w:cs="Arial"/>
          <w:bCs/>
          <w:color w:val="000000"/>
          <w:szCs w:val="22"/>
          <w:lang w:val="sl-SI"/>
        </w:rPr>
        <w:t>virov ionizirajočega sevanja.</w:t>
      </w:r>
    </w:p>
    <w:p w14:paraId="779CEC43" w14:textId="77777777" w:rsidR="00F935C1" w:rsidRPr="00885A0B" w:rsidRDefault="00F935C1" w:rsidP="00F935C1">
      <w:pPr>
        <w:spacing w:after="200" w:line="300" w:lineRule="exact"/>
        <w:jc w:val="both"/>
        <w:rPr>
          <w:rFonts w:eastAsia="SimSun" w:cs="Arial"/>
          <w:b/>
          <w:bCs/>
          <w:color w:val="000000"/>
          <w:szCs w:val="22"/>
          <w:lang w:val="sl-SI"/>
        </w:rPr>
      </w:pPr>
      <w:r w:rsidRPr="00885A0B">
        <w:rPr>
          <w:rFonts w:eastAsia="SimSun" w:cs="Arial"/>
          <w:bCs/>
          <w:color w:val="000000"/>
          <w:szCs w:val="22"/>
          <w:lang w:val="sl-SI"/>
        </w:rPr>
        <w:t xml:space="preserve">Vključevanje raziskovalcev in </w:t>
      </w:r>
      <w:r>
        <w:rPr>
          <w:rFonts w:eastAsia="SimSun" w:cs="Arial"/>
          <w:bCs/>
          <w:color w:val="000000"/>
          <w:szCs w:val="22"/>
          <w:lang w:val="sl-SI"/>
        </w:rPr>
        <w:t>strokovnjakov za r</w:t>
      </w:r>
      <w:r w:rsidRPr="00885A0B">
        <w:rPr>
          <w:rFonts w:eastAsia="SimSun" w:cs="Arial"/>
          <w:bCs/>
          <w:color w:val="000000"/>
          <w:szCs w:val="22"/>
          <w:lang w:val="sl-SI"/>
        </w:rPr>
        <w:t>azvo</w:t>
      </w:r>
      <w:r>
        <w:rPr>
          <w:rFonts w:eastAsia="SimSun" w:cs="Arial"/>
          <w:bCs/>
          <w:color w:val="000000"/>
          <w:szCs w:val="22"/>
          <w:lang w:val="sl-SI"/>
        </w:rPr>
        <w:t>j</w:t>
      </w:r>
      <w:r w:rsidRPr="00885A0B">
        <w:rPr>
          <w:rFonts w:eastAsia="SimSun" w:cs="Arial"/>
          <w:bCs/>
          <w:color w:val="000000"/>
          <w:szCs w:val="22"/>
          <w:lang w:val="sl-SI"/>
        </w:rPr>
        <w:t xml:space="preserve"> v mednarodne projekte raziskav in razvoja je za Slovenijo ključnega pomena. Pomembno je tudi spodbuditi proaktivno delovanje na področju raziskav in razvoja </w:t>
      </w:r>
      <w:r>
        <w:rPr>
          <w:rFonts w:eastAsia="SimSun" w:cs="Arial"/>
          <w:bCs/>
          <w:color w:val="000000"/>
          <w:szCs w:val="22"/>
          <w:lang w:val="sl-SI"/>
        </w:rPr>
        <w:t xml:space="preserve">v </w:t>
      </w:r>
      <w:r w:rsidRPr="00885A0B">
        <w:rPr>
          <w:rFonts w:eastAsia="SimSun" w:cs="Arial"/>
          <w:bCs/>
          <w:color w:val="000000"/>
          <w:szCs w:val="22"/>
          <w:lang w:val="sl-SI"/>
        </w:rPr>
        <w:t xml:space="preserve">EU </w:t>
      </w:r>
      <w:r>
        <w:rPr>
          <w:rFonts w:eastAsia="SimSun" w:cs="Arial"/>
          <w:bCs/>
          <w:color w:val="000000"/>
          <w:szCs w:val="22"/>
          <w:lang w:val="sl-SI"/>
        </w:rPr>
        <w:t>ter</w:t>
      </w:r>
      <w:r w:rsidRPr="00885A0B">
        <w:rPr>
          <w:rFonts w:eastAsia="SimSun" w:cs="Arial"/>
          <w:bCs/>
          <w:color w:val="000000"/>
          <w:szCs w:val="22"/>
          <w:lang w:val="sl-SI"/>
        </w:rPr>
        <w:t xml:space="preserve"> zagotoviti vključevanje slovenskih raziskovalnih organizacij v konzorcije projektov</w:t>
      </w:r>
      <w:r w:rsidRPr="0046189C">
        <w:rPr>
          <w:rFonts w:eastAsia="SimSun" w:cs="Arial"/>
          <w:bCs/>
          <w:color w:val="000000"/>
          <w:szCs w:val="22"/>
          <w:lang w:val="sl-SI"/>
        </w:rPr>
        <w:t xml:space="preserve"> </w:t>
      </w:r>
      <w:r w:rsidRPr="00885A0B">
        <w:rPr>
          <w:rFonts w:eastAsia="SimSun" w:cs="Arial"/>
          <w:bCs/>
          <w:color w:val="000000"/>
          <w:szCs w:val="22"/>
          <w:lang w:val="sl-SI"/>
        </w:rPr>
        <w:t>EU. Za majhne države in nj</w:t>
      </w:r>
      <w:r>
        <w:rPr>
          <w:rFonts w:eastAsia="SimSun" w:cs="Arial"/>
          <w:bCs/>
          <w:color w:val="000000"/>
          <w:szCs w:val="22"/>
          <w:lang w:val="sl-SI"/>
        </w:rPr>
        <w:t>ihove</w:t>
      </w:r>
      <w:r w:rsidRPr="00885A0B">
        <w:rPr>
          <w:rFonts w:eastAsia="SimSun" w:cs="Arial"/>
          <w:bCs/>
          <w:color w:val="000000"/>
          <w:szCs w:val="22"/>
          <w:lang w:val="sl-SI"/>
        </w:rPr>
        <w:t xml:space="preserve"> raziskovalne programe je pomembno mednarodno povezovanje, </w:t>
      </w:r>
      <w:r>
        <w:rPr>
          <w:rFonts w:eastAsia="SimSun" w:cs="Arial"/>
          <w:bCs/>
          <w:color w:val="000000"/>
          <w:szCs w:val="22"/>
          <w:lang w:val="sl-SI"/>
        </w:rPr>
        <w:t>saj</w:t>
      </w:r>
      <w:r w:rsidRPr="00885A0B">
        <w:rPr>
          <w:rFonts w:eastAsia="SimSun" w:cs="Arial"/>
          <w:bCs/>
          <w:color w:val="000000"/>
          <w:szCs w:val="22"/>
          <w:lang w:val="sl-SI"/>
        </w:rPr>
        <w:t xml:space="preserve"> omogoča usmerjenost v raziskave, ki imajo global</w:t>
      </w:r>
      <w:r>
        <w:rPr>
          <w:rFonts w:eastAsia="SimSun" w:cs="Arial"/>
          <w:bCs/>
          <w:color w:val="000000"/>
          <w:szCs w:val="22"/>
          <w:lang w:val="sl-SI"/>
        </w:rPr>
        <w:t>ni</w:t>
      </w:r>
      <w:r w:rsidRPr="00885A0B">
        <w:rPr>
          <w:rFonts w:eastAsia="SimSun" w:cs="Arial"/>
          <w:bCs/>
          <w:color w:val="000000"/>
          <w:szCs w:val="22"/>
          <w:lang w:val="sl-SI"/>
        </w:rPr>
        <w:t xml:space="preserve"> pomen</w:t>
      </w:r>
      <w:r>
        <w:rPr>
          <w:rFonts w:eastAsia="SimSun" w:cs="Arial"/>
          <w:bCs/>
          <w:color w:val="000000"/>
          <w:szCs w:val="22"/>
          <w:lang w:val="sl-SI"/>
        </w:rPr>
        <w:t>,</w:t>
      </w:r>
      <w:r w:rsidRPr="00885A0B">
        <w:rPr>
          <w:rFonts w:eastAsia="SimSun" w:cs="Arial"/>
          <w:bCs/>
          <w:color w:val="000000"/>
          <w:szCs w:val="22"/>
          <w:lang w:val="sl-SI"/>
        </w:rPr>
        <w:t xml:space="preserve"> in </w:t>
      </w:r>
      <w:r>
        <w:rPr>
          <w:rFonts w:eastAsia="SimSun" w:cs="Arial"/>
          <w:bCs/>
          <w:color w:val="000000"/>
          <w:szCs w:val="22"/>
          <w:lang w:val="sl-SI"/>
        </w:rPr>
        <w:t xml:space="preserve">omogoča </w:t>
      </w:r>
      <w:r w:rsidRPr="00885A0B">
        <w:rPr>
          <w:rFonts w:eastAsia="SimSun" w:cs="Arial"/>
          <w:bCs/>
          <w:color w:val="000000"/>
          <w:szCs w:val="22"/>
          <w:lang w:val="sl-SI"/>
        </w:rPr>
        <w:t xml:space="preserve">tudi dostop do ustreznih raziskovalnih infrastruktur. Vsekakor pa je pomembno sodelovati pri raziskavah, ki so odprte za sodelovanje z raziskovalci, kot so </w:t>
      </w:r>
      <w:r>
        <w:rPr>
          <w:rFonts w:eastAsia="SimSun" w:cs="Arial"/>
          <w:bCs/>
          <w:color w:val="000000"/>
          <w:szCs w:val="22"/>
          <w:lang w:val="sl-SI"/>
        </w:rPr>
        <w:t>na primer</w:t>
      </w:r>
      <w:r w:rsidRPr="00885A0B">
        <w:rPr>
          <w:rFonts w:eastAsia="SimSun" w:cs="Arial"/>
          <w:bCs/>
          <w:color w:val="000000"/>
          <w:szCs w:val="22"/>
          <w:lang w:val="sl-SI"/>
        </w:rPr>
        <w:t xml:space="preserve"> raziskave </w:t>
      </w:r>
      <w:proofErr w:type="spellStart"/>
      <w:r w:rsidRPr="00885A0B">
        <w:rPr>
          <w:rFonts w:eastAsia="SimSun" w:cs="Arial"/>
          <w:bCs/>
          <w:color w:val="000000"/>
          <w:szCs w:val="22"/>
          <w:lang w:val="sl-SI"/>
        </w:rPr>
        <w:t>Euratoma</w:t>
      </w:r>
      <w:proofErr w:type="spellEnd"/>
      <w:r w:rsidRPr="00885A0B">
        <w:rPr>
          <w:rFonts w:eastAsia="SimSun" w:cs="Arial"/>
          <w:bCs/>
          <w:color w:val="000000"/>
          <w:szCs w:val="22"/>
          <w:lang w:val="sl-SI"/>
        </w:rPr>
        <w:t xml:space="preserve"> in OECD NEA. V okviru Obzorja Evropa pa se poleg </w:t>
      </w:r>
      <w:proofErr w:type="spellStart"/>
      <w:r w:rsidRPr="00885A0B">
        <w:rPr>
          <w:rFonts w:eastAsia="SimSun" w:cs="Arial"/>
          <w:bCs/>
          <w:color w:val="000000"/>
          <w:szCs w:val="22"/>
          <w:lang w:val="sl-SI"/>
        </w:rPr>
        <w:t>Euratom</w:t>
      </w:r>
      <w:r>
        <w:rPr>
          <w:rFonts w:eastAsia="SimSun" w:cs="Arial"/>
          <w:bCs/>
          <w:color w:val="000000"/>
          <w:szCs w:val="22"/>
          <w:lang w:val="sl-SI"/>
        </w:rPr>
        <w:t>a</w:t>
      </w:r>
      <w:proofErr w:type="spellEnd"/>
      <w:r w:rsidRPr="00885A0B">
        <w:rPr>
          <w:rFonts w:eastAsia="SimSun" w:cs="Arial"/>
          <w:bCs/>
          <w:color w:val="000000"/>
          <w:szCs w:val="22"/>
          <w:lang w:val="sl-SI"/>
        </w:rPr>
        <w:t xml:space="preserve"> odpira tudi celoten steber odličnosti </w:t>
      </w:r>
      <w:r>
        <w:rPr>
          <w:rFonts w:eastAsia="SimSun" w:cs="Arial"/>
          <w:bCs/>
          <w:color w:val="000000"/>
          <w:szCs w:val="22"/>
          <w:lang w:val="sl-SI"/>
        </w:rPr>
        <w:t xml:space="preserve">Evropskega raziskovalnega sveta </w:t>
      </w:r>
      <w:r w:rsidRPr="00885A0B">
        <w:rPr>
          <w:rFonts w:eastAsia="SimSun" w:cs="Arial"/>
          <w:bCs/>
          <w:color w:val="000000"/>
          <w:szCs w:val="22"/>
          <w:lang w:val="sl-SI"/>
        </w:rPr>
        <w:t>(ang</w:t>
      </w:r>
      <w:r>
        <w:rPr>
          <w:rFonts w:eastAsia="SimSun" w:cs="Arial"/>
          <w:bCs/>
          <w:color w:val="000000"/>
          <w:szCs w:val="22"/>
          <w:lang w:val="sl-SI"/>
        </w:rPr>
        <w:t>l</w:t>
      </w:r>
      <w:r w:rsidRPr="00885A0B">
        <w:rPr>
          <w:rFonts w:eastAsia="SimSun" w:cs="Arial"/>
          <w:bCs/>
          <w:color w:val="000000"/>
          <w:szCs w:val="22"/>
          <w:lang w:val="sl-SI"/>
        </w:rPr>
        <w:t xml:space="preserve">. </w:t>
      </w:r>
      <w:proofErr w:type="spellStart"/>
      <w:r w:rsidRPr="00885A0B">
        <w:rPr>
          <w:rFonts w:eastAsia="SimSun" w:cs="Arial"/>
          <w:bCs/>
          <w:color w:val="000000"/>
          <w:szCs w:val="22"/>
          <w:lang w:val="sl-SI"/>
        </w:rPr>
        <w:t>European</w:t>
      </w:r>
      <w:proofErr w:type="spellEnd"/>
      <w:r w:rsidRPr="00885A0B">
        <w:rPr>
          <w:rFonts w:eastAsia="SimSun" w:cs="Arial"/>
          <w:bCs/>
          <w:color w:val="000000"/>
          <w:szCs w:val="22"/>
          <w:lang w:val="sl-SI"/>
        </w:rPr>
        <w:t xml:space="preserve"> </w:t>
      </w:r>
      <w:proofErr w:type="spellStart"/>
      <w:r w:rsidRPr="00885A0B">
        <w:rPr>
          <w:rFonts w:eastAsia="SimSun" w:cs="Arial"/>
          <w:bCs/>
          <w:color w:val="000000"/>
          <w:szCs w:val="22"/>
          <w:lang w:val="sl-SI"/>
        </w:rPr>
        <w:t>Research</w:t>
      </w:r>
      <w:proofErr w:type="spellEnd"/>
      <w:r w:rsidRPr="00885A0B">
        <w:rPr>
          <w:rFonts w:eastAsia="SimSun" w:cs="Arial"/>
          <w:bCs/>
          <w:color w:val="000000"/>
          <w:szCs w:val="22"/>
          <w:lang w:val="sl-SI"/>
        </w:rPr>
        <w:t xml:space="preserve"> </w:t>
      </w:r>
      <w:proofErr w:type="spellStart"/>
      <w:r w:rsidRPr="00885A0B">
        <w:rPr>
          <w:rFonts w:eastAsia="SimSun" w:cs="Arial"/>
          <w:bCs/>
          <w:color w:val="000000"/>
          <w:szCs w:val="22"/>
          <w:lang w:val="sl-SI"/>
        </w:rPr>
        <w:t>Council</w:t>
      </w:r>
      <w:proofErr w:type="spellEnd"/>
      <w:r>
        <w:rPr>
          <w:rFonts w:eastAsia="SimSun" w:cs="Arial"/>
          <w:bCs/>
          <w:color w:val="000000"/>
          <w:szCs w:val="22"/>
          <w:lang w:val="sl-SI"/>
        </w:rPr>
        <w:t xml:space="preserve">; v nadaljnjem besedilu: </w:t>
      </w:r>
      <w:r w:rsidRPr="00885A0B">
        <w:rPr>
          <w:rFonts w:eastAsia="SimSun" w:cs="Arial"/>
          <w:bCs/>
          <w:color w:val="000000"/>
          <w:szCs w:val="22"/>
          <w:lang w:val="sl-SI"/>
        </w:rPr>
        <w:t>ERC) in razpis</w:t>
      </w:r>
      <w:r>
        <w:rPr>
          <w:rFonts w:eastAsia="SimSun" w:cs="Arial"/>
          <w:bCs/>
          <w:color w:val="000000"/>
          <w:szCs w:val="22"/>
          <w:lang w:val="sl-SI"/>
        </w:rPr>
        <w:t xml:space="preserve">i ukrepov </w:t>
      </w:r>
      <w:r w:rsidRPr="00885A0B">
        <w:rPr>
          <w:rFonts w:eastAsia="SimSun" w:cs="Arial"/>
          <w:bCs/>
          <w:color w:val="000000"/>
          <w:szCs w:val="22"/>
          <w:lang w:val="sl-SI"/>
        </w:rPr>
        <w:t xml:space="preserve">Marie </w:t>
      </w:r>
      <w:proofErr w:type="spellStart"/>
      <w:r w:rsidRPr="00885A0B">
        <w:rPr>
          <w:rFonts w:eastAsia="SimSun" w:cs="Arial"/>
          <w:bCs/>
          <w:color w:val="000000"/>
          <w:szCs w:val="22"/>
          <w:lang w:val="sl-SI"/>
        </w:rPr>
        <w:t>Skłodowska</w:t>
      </w:r>
      <w:proofErr w:type="spellEnd"/>
      <w:r w:rsidRPr="00885A0B">
        <w:rPr>
          <w:rFonts w:eastAsia="SimSun" w:cs="Arial"/>
          <w:bCs/>
          <w:color w:val="000000"/>
          <w:szCs w:val="22"/>
          <w:lang w:val="sl-SI"/>
        </w:rPr>
        <w:t xml:space="preserve">-Curie </w:t>
      </w:r>
      <w:r>
        <w:rPr>
          <w:rFonts w:eastAsia="SimSun" w:cs="Arial"/>
          <w:bCs/>
          <w:color w:val="000000"/>
          <w:szCs w:val="22"/>
          <w:lang w:val="sl-SI"/>
        </w:rPr>
        <w:t>(</w:t>
      </w:r>
      <w:r w:rsidRPr="00885A0B">
        <w:rPr>
          <w:rFonts w:eastAsia="SimSun" w:cs="Arial"/>
          <w:bCs/>
          <w:color w:val="000000"/>
          <w:szCs w:val="22"/>
          <w:lang w:val="sl-SI"/>
        </w:rPr>
        <w:t xml:space="preserve">MSCA </w:t>
      </w:r>
      <w:r>
        <w:rPr>
          <w:rFonts w:eastAsia="SimSun" w:cs="Arial"/>
          <w:bCs/>
          <w:color w:val="000000"/>
          <w:szCs w:val="22"/>
          <w:lang w:val="sl-SI"/>
        </w:rPr>
        <w:t xml:space="preserve">– </w:t>
      </w:r>
      <w:r w:rsidRPr="00885A0B">
        <w:rPr>
          <w:rFonts w:eastAsia="SimSun" w:cs="Arial"/>
          <w:bCs/>
          <w:color w:val="000000"/>
          <w:szCs w:val="22"/>
          <w:lang w:val="sl-SI"/>
        </w:rPr>
        <w:t>ang</w:t>
      </w:r>
      <w:r>
        <w:rPr>
          <w:rFonts w:eastAsia="SimSun" w:cs="Arial"/>
          <w:bCs/>
          <w:color w:val="000000"/>
          <w:szCs w:val="22"/>
          <w:lang w:val="sl-SI"/>
        </w:rPr>
        <w:t>l</w:t>
      </w:r>
      <w:r w:rsidRPr="00885A0B">
        <w:rPr>
          <w:rFonts w:eastAsia="SimSun" w:cs="Arial"/>
          <w:bCs/>
          <w:color w:val="000000"/>
          <w:szCs w:val="22"/>
          <w:lang w:val="sl-SI"/>
        </w:rPr>
        <w:t xml:space="preserve">. Marie </w:t>
      </w:r>
      <w:proofErr w:type="spellStart"/>
      <w:r w:rsidRPr="00885A0B">
        <w:rPr>
          <w:rFonts w:eastAsia="SimSun" w:cs="Arial"/>
          <w:bCs/>
          <w:color w:val="000000"/>
          <w:szCs w:val="22"/>
          <w:lang w:val="sl-SI"/>
        </w:rPr>
        <w:t>Skłodowska</w:t>
      </w:r>
      <w:proofErr w:type="spellEnd"/>
      <w:r w:rsidRPr="00885A0B">
        <w:rPr>
          <w:rFonts w:eastAsia="SimSun" w:cs="Arial"/>
          <w:bCs/>
          <w:color w:val="000000"/>
          <w:szCs w:val="22"/>
          <w:lang w:val="sl-SI"/>
        </w:rPr>
        <w:t xml:space="preserve">-Curie </w:t>
      </w:r>
      <w:proofErr w:type="spellStart"/>
      <w:r w:rsidRPr="00885A0B">
        <w:rPr>
          <w:rFonts w:eastAsia="SimSun" w:cs="Arial"/>
          <w:bCs/>
          <w:color w:val="000000"/>
          <w:szCs w:val="22"/>
          <w:lang w:val="sl-SI"/>
        </w:rPr>
        <w:t>Actions</w:t>
      </w:r>
      <w:proofErr w:type="spellEnd"/>
      <w:r w:rsidRPr="00885A0B">
        <w:rPr>
          <w:rFonts w:eastAsia="SimSun" w:cs="Arial"/>
          <w:bCs/>
          <w:color w:val="000000"/>
          <w:szCs w:val="22"/>
          <w:lang w:val="sl-SI"/>
        </w:rPr>
        <w:t xml:space="preserve">). Upoštevati je </w:t>
      </w:r>
      <w:r>
        <w:rPr>
          <w:rFonts w:eastAsia="SimSun" w:cs="Arial"/>
          <w:bCs/>
          <w:color w:val="000000"/>
          <w:szCs w:val="22"/>
          <w:lang w:val="sl-SI"/>
        </w:rPr>
        <w:t>treba</w:t>
      </w:r>
      <w:r w:rsidRPr="00885A0B">
        <w:rPr>
          <w:rFonts w:eastAsia="SimSun" w:cs="Arial"/>
          <w:bCs/>
          <w:color w:val="000000"/>
          <w:szCs w:val="22"/>
          <w:lang w:val="sl-SI"/>
        </w:rPr>
        <w:t xml:space="preserve"> tudi evropska kohezijska sredstva pri spodbujanju mobilnosti raziskovalcev in njihove reintegracije, vključno s podoktorskimi programi COFUND [13].</w:t>
      </w:r>
      <w:r w:rsidRPr="00885A0B">
        <w:rPr>
          <w:rFonts w:eastAsia="SimSun" w:cs="Arial"/>
          <w:color w:val="000000"/>
          <w:szCs w:val="22"/>
          <w:lang w:val="sl-SI"/>
        </w:rPr>
        <w:t xml:space="preserve"> </w:t>
      </w:r>
    </w:p>
    <w:p w14:paraId="5A20B349" w14:textId="77777777" w:rsidR="00F935C1" w:rsidRPr="00293245" w:rsidRDefault="00F935C1" w:rsidP="00F935C1">
      <w:pPr>
        <w:pStyle w:val="Slog1"/>
        <w:numPr>
          <w:ilvl w:val="0"/>
          <w:numId w:val="0"/>
        </w:numPr>
        <w:ind w:left="754"/>
        <w:jc w:val="both"/>
        <w:rPr>
          <w:rFonts w:ascii="Arial" w:eastAsia="SimSun" w:hAnsi="Arial"/>
          <w:color w:val="auto"/>
          <w:sz w:val="24"/>
          <w:szCs w:val="20"/>
          <w:lang w:eastAsia="en-US"/>
        </w:rPr>
      </w:pPr>
      <w:bookmarkStart w:id="12" w:name="_Toc194579024"/>
      <w:bookmarkStart w:id="13" w:name="_Toc431808504"/>
      <w:bookmarkStart w:id="14" w:name="_Toc439243534"/>
      <w:bookmarkStart w:id="15" w:name="_Toc431808502"/>
      <w:bookmarkStart w:id="16" w:name="_Toc439243532"/>
      <w:r w:rsidRPr="00293245">
        <w:rPr>
          <w:rFonts w:ascii="Arial" w:eastAsia="SimSun" w:hAnsi="Arial"/>
          <w:color w:val="auto"/>
          <w:sz w:val="24"/>
          <w:szCs w:val="20"/>
          <w:lang w:eastAsia="en-US"/>
        </w:rPr>
        <w:t>4 Tveganja</w:t>
      </w:r>
      <w:bookmarkEnd w:id="12"/>
      <w:r w:rsidRPr="00293245">
        <w:rPr>
          <w:rFonts w:ascii="Arial" w:eastAsia="SimSun" w:hAnsi="Arial"/>
          <w:color w:val="auto"/>
          <w:sz w:val="24"/>
          <w:szCs w:val="20"/>
          <w:lang w:eastAsia="en-US"/>
        </w:rPr>
        <w:t xml:space="preserve"> </w:t>
      </w:r>
      <w:bookmarkStart w:id="17" w:name="_Toc431808510"/>
      <w:bookmarkStart w:id="18" w:name="_Toc439243541"/>
      <w:bookmarkEnd w:id="13"/>
      <w:bookmarkEnd w:id="14"/>
    </w:p>
    <w:p w14:paraId="338AD58E"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Raziskave in razvoj na področju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 xml:space="preserve">virov ionizirajočega sevanja </w:t>
      </w:r>
      <w:r>
        <w:rPr>
          <w:rFonts w:eastAsia="SimSun" w:cs="Arial"/>
          <w:bCs/>
          <w:color w:val="000000"/>
          <w:szCs w:val="22"/>
          <w:lang w:val="sl-SI"/>
        </w:rPr>
        <w:t xml:space="preserve">lahko </w:t>
      </w:r>
      <w:r w:rsidRPr="00885A0B">
        <w:rPr>
          <w:rFonts w:eastAsia="SimSun" w:cs="Arial"/>
          <w:bCs/>
          <w:color w:val="000000"/>
          <w:szCs w:val="22"/>
          <w:lang w:val="sl-SI"/>
        </w:rPr>
        <w:t>ob odsotnosti ustrezne raziskovalno</w:t>
      </w:r>
      <w:r>
        <w:rPr>
          <w:rFonts w:eastAsia="SimSun" w:cs="Arial"/>
          <w:bCs/>
          <w:color w:val="000000"/>
          <w:szCs w:val="22"/>
          <w:lang w:val="sl-SI"/>
        </w:rPr>
        <w:t>-</w:t>
      </w:r>
      <w:r w:rsidRPr="00885A0B">
        <w:rPr>
          <w:rFonts w:eastAsia="SimSun" w:cs="Arial"/>
          <w:bCs/>
          <w:color w:val="000000"/>
          <w:szCs w:val="22"/>
          <w:lang w:val="sl-SI"/>
        </w:rPr>
        <w:t xml:space="preserve">razvojne strategije in ustreznega financiranja postanejo nezadostne ali lahko celo popolnoma zamrejo. To pa posledično tudi pomeni, da zagotavljanje visoke </w:t>
      </w:r>
      <w:r>
        <w:rPr>
          <w:rFonts w:eastAsia="SimSun" w:cs="Arial"/>
          <w:bCs/>
          <w:color w:val="000000"/>
          <w:szCs w:val="22"/>
          <w:lang w:val="sl-SI"/>
        </w:rPr>
        <w:t xml:space="preserve">ravni </w:t>
      </w:r>
      <w:r w:rsidRPr="00885A0B">
        <w:rPr>
          <w:rFonts w:eastAsia="SimSun" w:cs="Arial"/>
          <w:bCs/>
          <w:color w:val="000000"/>
          <w:szCs w:val="22"/>
          <w:lang w:val="sl-SI"/>
        </w:rPr>
        <w:t xml:space="preserve">jedrske in sevalne varnosti v državi ne bo več mogoče. </w:t>
      </w:r>
    </w:p>
    <w:p w14:paraId="702F80D9"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Zagotavljanje popolne zadostnosti raziskav in razvoja na </w:t>
      </w:r>
      <w:r>
        <w:rPr>
          <w:rFonts w:eastAsia="SimSun" w:cs="Arial"/>
          <w:bCs/>
          <w:color w:val="000000"/>
          <w:szCs w:val="22"/>
          <w:lang w:val="sl-SI"/>
        </w:rPr>
        <w:t>držav</w:t>
      </w:r>
      <w:r w:rsidRPr="00885A0B">
        <w:rPr>
          <w:rFonts w:eastAsia="SimSun" w:cs="Arial"/>
          <w:bCs/>
          <w:color w:val="000000"/>
          <w:szCs w:val="22"/>
          <w:lang w:val="sl-SI"/>
        </w:rPr>
        <w:t>ni ravni je nemogoče, zato je treba pri določanju programa raziskav in razvoja upošteva</w:t>
      </w:r>
      <w:r>
        <w:rPr>
          <w:rFonts w:eastAsia="SimSun" w:cs="Arial"/>
          <w:bCs/>
          <w:color w:val="000000"/>
          <w:szCs w:val="22"/>
          <w:lang w:val="sl-SI"/>
        </w:rPr>
        <w:t>ti</w:t>
      </w:r>
      <w:r w:rsidRPr="00885A0B">
        <w:rPr>
          <w:rFonts w:eastAsia="SimSun" w:cs="Arial"/>
          <w:bCs/>
          <w:color w:val="000000"/>
          <w:szCs w:val="22"/>
          <w:lang w:val="sl-SI"/>
        </w:rPr>
        <w:t xml:space="preserve"> ocene tveganja. Tveganja, ki se pojavijo ob odsotnosti te </w:t>
      </w:r>
      <w:r>
        <w:rPr>
          <w:rFonts w:eastAsia="SimSun" w:cs="Arial"/>
          <w:bCs/>
          <w:color w:val="000000"/>
          <w:szCs w:val="22"/>
          <w:lang w:val="sl-SI"/>
        </w:rPr>
        <w:t>s</w:t>
      </w:r>
      <w:r w:rsidRPr="00885A0B">
        <w:rPr>
          <w:rFonts w:eastAsia="SimSun" w:cs="Arial"/>
          <w:bCs/>
          <w:color w:val="000000"/>
          <w:szCs w:val="22"/>
          <w:lang w:val="sl-SI"/>
        </w:rPr>
        <w:t>trategije</w:t>
      </w:r>
      <w:r>
        <w:rPr>
          <w:rFonts w:eastAsia="SimSun" w:cs="Arial"/>
          <w:bCs/>
          <w:color w:val="000000"/>
          <w:szCs w:val="22"/>
          <w:lang w:val="sl-SI"/>
        </w:rPr>
        <w:t>,</w:t>
      </w:r>
      <w:r w:rsidRPr="00885A0B">
        <w:rPr>
          <w:rFonts w:eastAsia="SimSun" w:cs="Arial"/>
          <w:bCs/>
          <w:color w:val="000000"/>
          <w:szCs w:val="22"/>
          <w:lang w:val="sl-SI"/>
        </w:rPr>
        <w:t xml:space="preserve"> in tveganja zaradi neizvajanja ali nezadostnega izvajanja </w:t>
      </w:r>
      <w:r>
        <w:rPr>
          <w:rFonts w:eastAsia="SimSun" w:cs="Arial"/>
          <w:bCs/>
          <w:color w:val="000000"/>
          <w:szCs w:val="22"/>
          <w:lang w:val="sl-SI"/>
        </w:rPr>
        <w:t>s</w:t>
      </w:r>
      <w:r w:rsidRPr="00885A0B">
        <w:rPr>
          <w:rFonts w:eastAsia="SimSun" w:cs="Arial"/>
          <w:bCs/>
          <w:color w:val="000000"/>
          <w:szCs w:val="22"/>
          <w:lang w:val="sl-SI"/>
        </w:rPr>
        <w:t xml:space="preserve">trategije pa so lahko </w:t>
      </w:r>
      <w:r>
        <w:rPr>
          <w:rFonts w:eastAsia="SimSun" w:cs="Arial"/>
          <w:bCs/>
          <w:color w:val="000000"/>
          <w:szCs w:val="22"/>
          <w:lang w:val="sl-SI"/>
        </w:rPr>
        <w:t>naslednj</w:t>
      </w:r>
      <w:r w:rsidRPr="00885A0B">
        <w:rPr>
          <w:rFonts w:eastAsia="SimSun" w:cs="Arial"/>
          <w:bCs/>
          <w:color w:val="000000"/>
          <w:szCs w:val="22"/>
          <w:lang w:val="sl-SI"/>
        </w:rPr>
        <w:t>a:</w:t>
      </w:r>
    </w:p>
    <w:p w14:paraId="696F03FC" w14:textId="77777777" w:rsidR="00F935C1" w:rsidRPr="00293245" w:rsidRDefault="00F935C1" w:rsidP="00F935C1">
      <w:pPr>
        <w:pStyle w:val="1"/>
        <w:numPr>
          <w:ilvl w:val="0"/>
          <w:numId w:val="0"/>
        </w:numPr>
        <w:ind w:left="720"/>
        <w:rPr>
          <w:rFonts w:ascii="Arial" w:hAnsi="Arial" w:cs="Arial"/>
          <w:color w:val="auto"/>
        </w:rPr>
      </w:pPr>
      <w:bookmarkStart w:id="19" w:name="_Toc194579025"/>
      <w:r w:rsidRPr="00293245">
        <w:rPr>
          <w:rFonts w:ascii="Arial" w:hAnsi="Arial" w:cs="Arial"/>
          <w:color w:val="auto"/>
        </w:rPr>
        <w:t>a) Odsotnost strateškega usmerjanja raziskav in razvoja</w:t>
      </w:r>
      <w:bookmarkEnd w:id="19"/>
    </w:p>
    <w:p w14:paraId="62F8BDD3"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Določena področja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 xml:space="preserve">virov ionizirajočega sevanja </w:t>
      </w:r>
      <w:bookmarkStart w:id="20" w:name="_Hlk202957992"/>
      <w:r w:rsidRPr="00885A0B">
        <w:rPr>
          <w:rFonts w:eastAsia="SimSun" w:cs="Arial"/>
          <w:bCs/>
          <w:color w:val="000000"/>
          <w:szCs w:val="22"/>
          <w:lang w:val="sl-SI"/>
        </w:rPr>
        <w:t>so ne</w:t>
      </w:r>
      <w:r>
        <w:rPr>
          <w:rFonts w:eastAsia="SimSun" w:cs="Arial"/>
          <w:bCs/>
          <w:color w:val="000000"/>
          <w:szCs w:val="22"/>
          <w:lang w:val="sl-SI"/>
        </w:rPr>
        <w:t xml:space="preserve">zadostno </w:t>
      </w:r>
      <w:r w:rsidRPr="00885A0B">
        <w:rPr>
          <w:rFonts w:eastAsia="SimSun" w:cs="Arial"/>
          <w:bCs/>
          <w:color w:val="000000"/>
          <w:szCs w:val="22"/>
          <w:lang w:val="sl-SI"/>
        </w:rPr>
        <w:t xml:space="preserve">pokrita z raziskavami in razvojem </w:t>
      </w:r>
      <w:bookmarkEnd w:id="20"/>
      <w:r w:rsidRPr="00885A0B">
        <w:rPr>
          <w:rFonts w:eastAsia="SimSun" w:cs="Arial"/>
          <w:bCs/>
          <w:color w:val="000000"/>
          <w:szCs w:val="22"/>
          <w:lang w:val="sl-SI"/>
        </w:rPr>
        <w:t>(</w:t>
      </w:r>
      <w:r>
        <w:rPr>
          <w:rFonts w:eastAsia="SimSun" w:cs="Arial"/>
          <w:bCs/>
          <w:color w:val="000000"/>
          <w:szCs w:val="22"/>
          <w:lang w:val="sl-SI"/>
        </w:rPr>
        <w:t xml:space="preserve">na </w:t>
      </w:r>
      <w:r w:rsidRPr="00885A0B">
        <w:rPr>
          <w:rFonts w:eastAsia="SimSun" w:cs="Arial"/>
          <w:bCs/>
          <w:color w:val="000000"/>
          <w:szCs w:val="22"/>
          <w:lang w:val="sl-SI"/>
        </w:rPr>
        <w:t xml:space="preserve">primer radioaktivni odpadki in izrabljeno gorivo, razgradnja jedrskih objektov, analize jedrske varnosti, detekcije ionizirajočega sevanja). To bi se lahko spremenilo in delo na tem področju </w:t>
      </w:r>
      <w:r>
        <w:rPr>
          <w:rFonts w:eastAsia="SimSun" w:cs="Arial"/>
          <w:bCs/>
          <w:color w:val="000000"/>
          <w:szCs w:val="22"/>
          <w:lang w:val="sl-SI"/>
        </w:rPr>
        <w:t xml:space="preserve">bi se lahko </w:t>
      </w:r>
      <w:r w:rsidRPr="00885A0B">
        <w:rPr>
          <w:rFonts w:eastAsia="SimSun" w:cs="Arial"/>
          <w:bCs/>
          <w:color w:val="000000"/>
          <w:szCs w:val="22"/>
          <w:lang w:val="sl-SI"/>
        </w:rPr>
        <w:t xml:space="preserve">okrepilo z vzpostavitvijo strateškega usmerjanja raziskav in razvoja ter zagotovljenim stabilnim financiranjem raziskav in razvoja na področju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virov ionizirajočega sevanja.</w:t>
      </w:r>
    </w:p>
    <w:p w14:paraId="7B973B57"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Delno k temu prispeva tudi dejstvo, da zaradi odvisnosti raziskovalnih institucij od razpisanih projektov in programov ni dovolj notranjega institucionalnega usmerjanja. </w:t>
      </w:r>
      <w:bookmarkStart w:id="21" w:name="_Hlk61540054"/>
      <w:bookmarkStart w:id="22" w:name="_Hlk60656300"/>
      <w:r w:rsidRPr="00885A0B">
        <w:rPr>
          <w:rFonts w:eastAsia="SimSun" w:cs="Arial"/>
          <w:bCs/>
          <w:color w:val="000000"/>
          <w:szCs w:val="22"/>
          <w:lang w:val="sl-SI"/>
        </w:rPr>
        <w:t xml:space="preserve">Z novim </w:t>
      </w:r>
      <w:proofErr w:type="spellStart"/>
      <w:r w:rsidRPr="00885A0B">
        <w:rPr>
          <w:rFonts w:eastAsia="SimSun" w:cs="Arial"/>
          <w:bCs/>
          <w:color w:val="000000"/>
          <w:szCs w:val="22"/>
          <w:lang w:val="sl-SI"/>
        </w:rPr>
        <w:t>ZZrID</w:t>
      </w:r>
      <w:proofErr w:type="spellEnd"/>
      <w:r w:rsidRPr="00885A0B">
        <w:rPr>
          <w:rFonts w:eastAsia="SimSun" w:cs="Arial"/>
          <w:bCs/>
          <w:color w:val="000000"/>
          <w:szCs w:val="22"/>
          <w:lang w:val="sl-SI"/>
        </w:rPr>
        <w:t xml:space="preserve"> [12] so zlasti javne raziskovalne organizacije odgovorne za usmerjanje strateških raziskav, ki so </w:t>
      </w:r>
      <w:r w:rsidRPr="00885A0B">
        <w:rPr>
          <w:rFonts w:eastAsia="SimSun" w:cs="Arial"/>
          <w:bCs/>
          <w:color w:val="000000"/>
          <w:szCs w:val="22"/>
          <w:lang w:val="sl-SI"/>
        </w:rPr>
        <w:lastRenderedPageBreak/>
        <w:t xml:space="preserve">pomembne za njihov institucionalni in tudi za nacionalni razvoj ter za katere se bodo lahko z državo dogovorile v procesu oblikovanja strateških ciljev. </w:t>
      </w:r>
      <w:bookmarkEnd w:id="21"/>
    </w:p>
    <w:p w14:paraId="73CC63D3"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Tveganje: </w:t>
      </w:r>
      <w:bookmarkStart w:id="23" w:name="_Hlk193367764"/>
      <w:r w:rsidRPr="00885A0B">
        <w:rPr>
          <w:rFonts w:eastAsia="SimSun" w:cs="Arial"/>
          <w:bCs/>
          <w:color w:val="000000"/>
          <w:szCs w:val="22"/>
          <w:lang w:val="sl-SI"/>
        </w:rPr>
        <w:t xml:space="preserve">Odsotnost strateškega usmerjanja raziskav in razvoja lahko vodi do </w:t>
      </w:r>
      <w:r>
        <w:rPr>
          <w:rFonts w:eastAsia="SimSun" w:cs="Arial"/>
          <w:bCs/>
          <w:color w:val="000000"/>
          <w:szCs w:val="22"/>
          <w:lang w:val="sl-SI"/>
        </w:rPr>
        <w:t xml:space="preserve">tega, da </w:t>
      </w:r>
      <w:r w:rsidRPr="00885A0B">
        <w:rPr>
          <w:rFonts w:eastAsia="SimSun" w:cs="Arial"/>
          <w:bCs/>
          <w:color w:val="000000"/>
          <w:szCs w:val="22"/>
          <w:lang w:val="sl-SI"/>
        </w:rPr>
        <w:t>določen</w:t>
      </w:r>
      <w:r>
        <w:rPr>
          <w:rFonts w:eastAsia="SimSun" w:cs="Arial"/>
          <w:bCs/>
          <w:color w:val="000000"/>
          <w:szCs w:val="22"/>
          <w:lang w:val="sl-SI"/>
        </w:rPr>
        <w:t>a</w:t>
      </w:r>
      <w:r w:rsidRPr="00885A0B">
        <w:rPr>
          <w:rFonts w:eastAsia="SimSun" w:cs="Arial"/>
          <w:bCs/>
          <w:color w:val="000000"/>
          <w:szCs w:val="22"/>
          <w:lang w:val="sl-SI"/>
        </w:rPr>
        <w:t xml:space="preserve"> področ</w:t>
      </w:r>
      <w:r>
        <w:rPr>
          <w:rFonts w:eastAsia="SimSun" w:cs="Arial"/>
          <w:bCs/>
          <w:color w:val="000000"/>
          <w:szCs w:val="22"/>
          <w:lang w:val="sl-SI"/>
        </w:rPr>
        <w:t>ja</w:t>
      </w:r>
      <w:r w:rsidRPr="00885A0B">
        <w:rPr>
          <w:rFonts w:eastAsia="SimSun" w:cs="Arial"/>
          <w:bCs/>
          <w:color w:val="000000"/>
          <w:szCs w:val="22"/>
          <w:lang w:val="sl-SI"/>
        </w:rPr>
        <w:t xml:space="preserve"> </w:t>
      </w:r>
      <w:r>
        <w:rPr>
          <w:rFonts w:eastAsia="SimSun" w:cs="Arial"/>
          <w:bCs/>
          <w:color w:val="000000"/>
          <w:szCs w:val="22"/>
          <w:lang w:val="sl-SI"/>
        </w:rPr>
        <w:t xml:space="preserve">niso zadostno </w:t>
      </w:r>
      <w:r w:rsidRPr="00885A0B">
        <w:rPr>
          <w:rFonts w:eastAsia="SimSun" w:cs="Arial"/>
          <w:bCs/>
          <w:color w:val="000000"/>
          <w:szCs w:val="22"/>
          <w:lang w:val="sl-SI"/>
        </w:rPr>
        <w:t>pokrita z raziskavami in razvojem, kar pr</w:t>
      </w:r>
      <w:r>
        <w:rPr>
          <w:rFonts w:eastAsia="SimSun" w:cs="Arial"/>
          <w:bCs/>
          <w:color w:val="000000"/>
          <w:szCs w:val="22"/>
          <w:lang w:val="sl-SI"/>
        </w:rPr>
        <w:t>inaš</w:t>
      </w:r>
      <w:r w:rsidRPr="00885A0B">
        <w:rPr>
          <w:rFonts w:eastAsia="SimSun" w:cs="Arial"/>
          <w:bCs/>
          <w:color w:val="000000"/>
          <w:szCs w:val="22"/>
          <w:lang w:val="sl-SI"/>
        </w:rPr>
        <w:t>a določeno tveganje za jedrsko in sevalno varnost.</w:t>
      </w:r>
      <w:bookmarkEnd w:id="22"/>
      <w:r w:rsidRPr="00885A0B">
        <w:rPr>
          <w:rFonts w:eastAsia="SimSun" w:cs="Arial"/>
          <w:bCs/>
          <w:color w:val="000000"/>
          <w:szCs w:val="22"/>
          <w:lang w:val="sl-SI"/>
        </w:rPr>
        <w:t xml:space="preserve"> Raziskave in razvoj pa se bodo ob pomanjkanju strateškega usmerjanja usmeril</w:t>
      </w:r>
      <w:r>
        <w:rPr>
          <w:rFonts w:eastAsia="SimSun" w:cs="Arial"/>
          <w:bCs/>
          <w:color w:val="000000"/>
          <w:szCs w:val="22"/>
          <w:lang w:val="sl-SI"/>
        </w:rPr>
        <w:t>i</w:t>
      </w:r>
      <w:r w:rsidRPr="00885A0B">
        <w:rPr>
          <w:rFonts w:eastAsia="SimSun" w:cs="Arial"/>
          <w:bCs/>
          <w:color w:val="000000"/>
          <w:szCs w:val="22"/>
          <w:lang w:val="sl-SI"/>
        </w:rPr>
        <w:t xml:space="preserve"> </w:t>
      </w:r>
      <w:r>
        <w:rPr>
          <w:rFonts w:eastAsia="SimSun" w:cs="Arial"/>
          <w:bCs/>
          <w:color w:val="000000"/>
          <w:szCs w:val="22"/>
          <w:lang w:val="sl-SI"/>
        </w:rPr>
        <w:t>na</w:t>
      </w:r>
      <w:r w:rsidRPr="00885A0B">
        <w:rPr>
          <w:rFonts w:eastAsia="SimSun" w:cs="Arial"/>
          <w:bCs/>
          <w:color w:val="000000"/>
          <w:szCs w:val="22"/>
          <w:lang w:val="sl-SI"/>
        </w:rPr>
        <w:t xml:space="preserve"> področja, ki jih bodo sofinancirali mednarodni projekti in industrija. Lahko so to področja raziskav in razvoja, ki bodo koristila institucijam ali industriji </w:t>
      </w:r>
      <w:r>
        <w:rPr>
          <w:rFonts w:eastAsia="SimSun" w:cs="Arial"/>
          <w:bCs/>
          <w:color w:val="000000"/>
          <w:szCs w:val="22"/>
          <w:lang w:val="sl-SI"/>
        </w:rPr>
        <w:t>zunaj</w:t>
      </w:r>
      <w:r w:rsidRPr="00885A0B">
        <w:rPr>
          <w:rFonts w:eastAsia="SimSun" w:cs="Arial"/>
          <w:bCs/>
          <w:color w:val="000000"/>
          <w:szCs w:val="22"/>
          <w:lang w:val="sl-SI"/>
        </w:rPr>
        <w:t xml:space="preserve"> Slovenije oziroma bodo koristila Sloveniji le v omejenem obsegu.</w:t>
      </w:r>
    </w:p>
    <w:p w14:paraId="031E9329" w14:textId="77777777" w:rsidR="00F935C1" w:rsidRPr="00293245" w:rsidRDefault="00F935C1" w:rsidP="00F935C1">
      <w:pPr>
        <w:pStyle w:val="1"/>
        <w:numPr>
          <w:ilvl w:val="0"/>
          <w:numId w:val="0"/>
        </w:numPr>
        <w:ind w:left="720"/>
        <w:rPr>
          <w:rFonts w:ascii="Arial" w:hAnsi="Arial" w:cs="Arial"/>
          <w:color w:val="auto"/>
        </w:rPr>
      </w:pPr>
      <w:bookmarkStart w:id="24" w:name="_Toc194579026"/>
      <w:bookmarkEnd w:id="23"/>
      <w:r w:rsidRPr="00293245">
        <w:rPr>
          <w:rFonts w:ascii="Arial" w:hAnsi="Arial" w:cs="Arial"/>
          <w:color w:val="auto"/>
        </w:rPr>
        <w:t>b) Nestabilno in neusmerjeno financiranje raziskav in razvoja</w:t>
      </w:r>
      <w:bookmarkEnd w:id="24"/>
    </w:p>
    <w:p w14:paraId="470048F6" w14:textId="41C803F6"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Sedanje raziskave na področju jedrske in sevalne varnosti </w:t>
      </w:r>
      <w:r w:rsidR="00D93970">
        <w:rPr>
          <w:rFonts w:eastAsia="SimSun" w:cs="Arial"/>
          <w:bCs/>
          <w:color w:val="000000"/>
          <w:szCs w:val="22"/>
          <w:lang w:val="sl-SI"/>
        </w:rPr>
        <w:t>niso ustrezno</w:t>
      </w:r>
      <w:r>
        <w:rPr>
          <w:rFonts w:eastAsia="SimSun" w:cs="Arial"/>
          <w:bCs/>
          <w:color w:val="000000"/>
          <w:szCs w:val="22"/>
          <w:lang w:val="sl-SI"/>
        </w:rPr>
        <w:t xml:space="preserve"> financirane</w:t>
      </w:r>
      <w:r w:rsidRPr="00885A0B">
        <w:rPr>
          <w:rFonts w:eastAsia="SimSun" w:cs="Arial"/>
          <w:bCs/>
          <w:color w:val="000000"/>
          <w:szCs w:val="22"/>
          <w:lang w:val="sl-SI"/>
        </w:rPr>
        <w:t xml:space="preserve">. </w:t>
      </w:r>
      <w:r w:rsidR="006C2FBC">
        <w:rPr>
          <w:rFonts w:eastAsia="SimSun" w:cs="Arial"/>
          <w:bCs/>
          <w:color w:val="000000"/>
          <w:szCs w:val="22"/>
          <w:lang w:val="sl-SI"/>
        </w:rPr>
        <w:t>V primeru nacionalnih virov je t</w:t>
      </w:r>
      <w:r w:rsidRPr="00885A0B">
        <w:rPr>
          <w:rFonts w:eastAsia="SimSun" w:cs="Arial"/>
          <w:bCs/>
          <w:color w:val="000000"/>
          <w:szCs w:val="22"/>
          <w:lang w:val="sl-SI"/>
        </w:rPr>
        <w:t xml:space="preserve">o je </w:t>
      </w:r>
      <w:r>
        <w:rPr>
          <w:rFonts w:eastAsia="SimSun" w:cs="Arial"/>
          <w:bCs/>
          <w:color w:val="000000"/>
          <w:szCs w:val="22"/>
          <w:lang w:val="sl-SI"/>
        </w:rPr>
        <w:t xml:space="preserve">posledica </w:t>
      </w:r>
      <w:r w:rsidR="00886F9D">
        <w:rPr>
          <w:rFonts w:eastAsia="SimSun" w:cs="Arial"/>
          <w:bCs/>
          <w:color w:val="000000"/>
          <w:szCs w:val="22"/>
          <w:lang w:val="sl-SI"/>
        </w:rPr>
        <w:t xml:space="preserve">načina financiranja </w:t>
      </w:r>
      <w:r w:rsidRPr="00885A0B">
        <w:rPr>
          <w:rFonts w:eastAsia="SimSun" w:cs="Arial"/>
          <w:bCs/>
          <w:color w:val="000000"/>
          <w:szCs w:val="22"/>
          <w:lang w:val="sl-SI"/>
        </w:rPr>
        <w:t>znanost</w:t>
      </w:r>
      <w:r w:rsidR="00886F9D">
        <w:rPr>
          <w:rFonts w:eastAsia="SimSun" w:cs="Arial"/>
          <w:bCs/>
          <w:color w:val="000000"/>
          <w:szCs w:val="22"/>
          <w:lang w:val="sl-SI"/>
        </w:rPr>
        <w:t>i</w:t>
      </w:r>
      <w:r w:rsidRPr="00885A0B">
        <w:rPr>
          <w:rFonts w:eastAsia="SimSun" w:cs="Arial"/>
          <w:bCs/>
          <w:color w:val="000000"/>
          <w:szCs w:val="22"/>
          <w:lang w:val="sl-SI"/>
        </w:rPr>
        <w:t xml:space="preserve"> in raziskav </w:t>
      </w:r>
      <w:r w:rsidR="00886F9D">
        <w:rPr>
          <w:rFonts w:eastAsia="SimSun" w:cs="Arial"/>
          <w:bCs/>
          <w:color w:val="000000"/>
          <w:szCs w:val="22"/>
          <w:lang w:val="sl-SI"/>
        </w:rPr>
        <w:t xml:space="preserve">z javnimi sredstvi </w:t>
      </w:r>
      <w:r w:rsidRPr="00885A0B">
        <w:rPr>
          <w:rFonts w:eastAsia="SimSun" w:cs="Arial"/>
          <w:bCs/>
          <w:color w:val="000000"/>
          <w:szCs w:val="22"/>
          <w:lang w:val="sl-SI"/>
        </w:rPr>
        <w:t>MVZI</w:t>
      </w:r>
      <w:r w:rsidR="00D93970">
        <w:rPr>
          <w:rFonts w:eastAsia="SimSun" w:cs="Arial"/>
          <w:bCs/>
          <w:color w:val="000000"/>
          <w:szCs w:val="22"/>
          <w:lang w:val="sl-SI"/>
        </w:rPr>
        <w:t xml:space="preserve"> (področje je vključeno v več raziskovalnih področij in zato razpršeno)</w:t>
      </w:r>
      <w:r>
        <w:rPr>
          <w:rFonts w:eastAsia="SimSun" w:cs="Arial"/>
          <w:bCs/>
          <w:color w:val="000000"/>
          <w:szCs w:val="22"/>
          <w:lang w:val="sl-SI"/>
        </w:rPr>
        <w:t>,</w:t>
      </w:r>
      <w:r w:rsidRPr="00885A0B">
        <w:rPr>
          <w:rFonts w:eastAsia="SimSun" w:cs="Arial"/>
          <w:bCs/>
          <w:color w:val="000000"/>
          <w:szCs w:val="22"/>
          <w:lang w:val="sl-SI"/>
        </w:rPr>
        <w:t xml:space="preserve"> </w:t>
      </w:r>
      <w:r w:rsidR="006C2FBC">
        <w:rPr>
          <w:rFonts w:eastAsia="SimSun" w:cs="Arial"/>
          <w:bCs/>
          <w:color w:val="000000"/>
          <w:szCs w:val="22"/>
          <w:lang w:val="sl-SI"/>
        </w:rPr>
        <w:t xml:space="preserve">odsotnosti drugih </w:t>
      </w:r>
      <w:r w:rsidR="00D93970">
        <w:rPr>
          <w:rFonts w:eastAsia="SimSun" w:cs="Arial"/>
          <w:bCs/>
          <w:color w:val="000000"/>
          <w:szCs w:val="22"/>
          <w:lang w:val="sl-SI"/>
        </w:rPr>
        <w:t xml:space="preserve">namenskih/usmerjenih </w:t>
      </w:r>
      <w:r w:rsidR="006C2FBC">
        <w:rPr>
          <w:rFonts w:eastAsia="SimSun" w:cs="Arial"/>
          <w:bCs/>
          <w:color w:val="000000"/>
          <w:szCs w:val="22"/>
          <w:lang w:val="sl-SI"/>
        </w:rPr>
        <w:t>nacionalnih virov financiranja</w:t>
      </w:r>
      <w:r w:rsidR="0012310B">
        <w:rPr>
          <w:rFonts w:eastAsia="SimSun" w:cs="Arial"/>
          <w:bCs/>
          <w:color w:val="000000"/>
          <w:szCs w:val="22"/>
          <w:lang w:val="sl-SI"/>
        </w:rPr>
        <w:t>,</w:t>
      </w:r>
      <w:r w:rsidR="006C2FBC">
        <w:rPr>
          <w:rFonts w:eastAsia="SimSun" w:cs="Arial"/>
          <w:bCs/>
          <w:color w:val="000000"/>
          <w:szCs w:val="22"/>
          <w:lang w:val="sl-SI"/>
        </w:rPr>
        <w:t xml:space="preserve"> </w:t>
      </w:r>
      <w:r w:rsidRPr="00885A0B">
        <w:rPr>
          <w:rFonts w:eastAsia="SimSun" w:cs="Arial"/>
          <w:bCs/>
          <w:color w:val="000000"/>
          <w:szCs w:val="22"/>
          <w:lang w:val="sl-SI"/>
        </w:rPr>
        <w:t xml:space="preserve">zlasti </w:t>
      </w:r>
      <w:r>
        <w:rPr>
          <w:rFonts w:eastAsia="SimSun" w:cs="Arial"/>
          <w:bCs/>
          <w:color w:val="000000"/>
          <w:szCs w:val="22"/>
          <w:lang w:val="sl-SI"/>
        </w:rPr>
        <w:t xml:space="preserve">pa </w:t>
      </w:r>
      <w:r w:rsidRPr="00885A0B">
        <w:rPr>
          <w:rFonts w:eastAsia="SimSun" w:cs="Arial"/>
          <w:bCs/>
          <w:color w:val="000000"/>
          <w:szCs w:val="22"/>
          <w:lang w:val="sl-SI"/>
        </w:rPr>
        <w:t>odsotnosti raziskovalno</w:t>
      </w:r>
      <w:r>
        <w:rPr>
          <w:rFonts w:eastAsia="SimSun" w:cs="Arial"/>
          <w:bCs/>
          <w:color w:val="000000"/>
          <w:szCs w:val="22"/>
          <w:lang w:val="sl-SI"/>
        </w:rPr>
        <w:t>-</w:t>
      </w:r>
      <w:r w:rsidRPr="00885A0B">
        <w:rPr>
          <w:rFonts w:eastAsia="SimSun" w:cs="Arial"/>
          <w:bCs/>
          <w:color w:val="000000"/>
          <w:szCs w:val="22"/>
          <w:lang w:val="sl-SI"/>
        </w:rPr>
        <w:t xml:space="preserve">razvojne strategije na tem področju. </w:t>
      </w:r>
    </w:p>
    <w:p w14:paraId="70FBE0A1" w14:textId="5E6C1DDD"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Tveganje: Nestabilno</w:t>
      </w:r>
      <w:r w:rsidR="0012310B">
        <w:rPr>
          <w:rFonts w:eastAsia="SimSun" w:cs="Arial"/>
          <w:bCs/>
          <w:color w:val="000000"/>
          <w:szCs w:val="22"/>
          <w:lang w:val="sl-SI"/>
        </w:rPr>
        <w:t>, pomanjkljivo</w:t>
      </w:r>
      <w:r w:rsidRPr="00885A0B">
        <w:rPr>
          <w:rFonts w:eastAsia="SimSun" w:cs="Arial"/>
          <w:bCs/>
          <w:color w:val="000000"/>
          <w:szCs w:val="22"/>
          <w:lang w:val="sl-SI"/>
        </w:rPr>
        <w:t xml:space="preserve"> in neusmerjeno financiranje raziskav in razvoja lahko pripelje do odliva raziskovanega in razvojnega kadra, kar lahko vodi v zamiranje določenih raziskovalnih in razvojnih področij. Določeni laboratoriji so se v Sloveniji tako že zaprli. </w:t>
      </w:r>
    </w:p>
    <w:p w14:paraId="09E57A7A" w14:textId="77777777" w:rsidR="00F935C1" w:rsidRPr="00293245" w:rsidRDefault="00F935C1" w:rsidP="00F935C1">
      <w:pPr>
        <w:pStyle w:val="1"/>
        <w:numPr>
          <w:ilvl w:val="0"/>
          <w:numId w:val="0"/>
        </w:numPr>
        <w:ind w:left="720"/>
        <w:rPr>
          <w:rFonts w:ascii="Arial" w:hAnsi="Arial" w:cs="Arial"/>
          <w:color w:val="auto"/>
        </w:rPr>
      </w:pPr>
      <w:bookmarkStart w:id="25" w:name="_Toc194579027"/>
      <w:r w:rsidRPr="00293245">
        <w:rPr>
          <w:rFonts w:ascii="Arial" w:hAnsi="Arial" w:cs="Arial"/>
          <w:color w:val="auto"/>
        </w:rPr>
        <w:t>c) Finančna odvisnost raziskav in razvoja od industrije</w:t>
      </w:r>
      <w:bookmarkEnd w:id="25"/>
    </w:p>
    <w:p w14:paraId="439842B5"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Pri odločanju </w:t>
      </w:r>
      <w:r>
        <w:rPr>
          <w:rFonts w:eastAsia="SimSun" w:cs="Arial"/>
          <w:bCs/>
          <w:color w:val="000000"/>
          <w:szCs w:val="22"/>
          <w:lang w:val="sl-SI"/>
        </w:rPr>
        <w:t xml:space="preserve">o </w:t>
      </w:r>
      <w:r w:rsidRPr="00885A0B">
        <w:rPr>
          <w:rFonts w:eastAsia="SimSun" w:cs="Arial"/>
          <w:bCs/>
          <w:color w:val="000000"/>
          <w:szCs w:val="22"/>
          <w:lang w:val="sl-SI"/>
        </w:rPr>
        <w:t>dovoljenj</w:t>
      </w:r>
      <w:r>
        <w:rPr>
          <w:rFonts w:eastAsia="SimSun" w:cs="Arial"/>
          <w:bCs/>
          <w:color w:val="000000"/>
          <w:szCs w:val="22"/>
          <w:lang w:val="sl-SI"/>
        </w:rPr>
        <w:t>ih</w:t>
      </w:r>
      <w:r w:rsidRPr="00885A0B">
        <w:rPr>
          <w:rFonts w:eastAsia="SimSun" w:cs="Arial"/>
          <w:bCs/>
          <w:color w:val="000000"/>
          <w:szCs w:val="22"/>
          <w:lang w:val="sl-SI"/>
        </w:rPr>
        <w:t xml:space="preserve"> na področju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 xml:space="preserve">virov ionizirajočega sevanja </w:t>
      </w:r>
      <w:r>
        <w:rPr>
          <w:rFonts w:eastAsia="SimSun" w:cs="Arial"/>
          <w:bCs/>
          <w:color w:val="000000"/>
          <w:szCs w:val="22"/>
          <w:lang w:val="sl-SI"/>
        </w:rPr>
        <w:t xml:space="preserve">ter izdaji teh dovoljenj </w:t>
      </w:r>
      <w:r w:rsidRPr="00885A0B">
        <w:rPr>
          <w:rFonts w:eastAsia="SimSun" w:cs="Arial"/>
          <w:bCs/>
          <w:color w:val="000000"/>
          <w:szCs w:val="22"/>
          <w:lang w:val="sl-SI"/>
        </w:rPr>
        <w:t xml:space="preserve">so obvezujoča neodvisna strokovna mnenja pooblaščenih strokovnih organizacij bistvenega pomena. Financiranje večine raziskav in razvoja, potrebnih za izdelavo neodvisnih strokovnih mnenj pooblaščenih strokovnih organizacij za industrijo, ureja prosti trg. </w:t>
      </w:r>
    </w:p>
    <w:p w14:paraId="4343EFEC"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Tveganje: Običajno se v skladu s pravili javnega naročanja izb</w:t>
      </w:r>
      <w:r>
        <w:rPr>
          <w:rFonts w:eastAsia="SimSun" w:cs="Arial"/>
          <w:bCs/>
          <w:color w:val="000000"/>
          <w:szCs w:val="22"/>
          <w:lang w:val="sl-SI"/>
        </w:rPr>
        <w:t>ere</w:t>
      </w:r>
      <w:r w:rsidRPr="00885A0B">
        <w:rPr>
          <w:rFonts w:eastAsia="SimSun" w:cs="Arial"/>
          <w:bCs/>
          <w:color w:val="000000"/>
          <w:szCs w:val="22"/>
          <w:lang w:val="sl-SI"/>
        </w:rPr>
        <w:t xml:space="preserve"> ponudnik z najnižjo ceno, kriterij najnižje cene pa pri t</w:t>
      </w:r>
      <w:r>
        <w:rPr>
          <w:rFonts w:eastAsia="SimSun" w:cs="Arial"/>
          <w:bCs/>
          <w:color w:val="000000"/>
          <w:szCs w:val="22"/>
          <w:lang w:val="sl-SI"/>
        </w:rPr>
        <w:t>eh</w:t>
      </w:r>
      <w:r w:rsidRPr="00885A0B">
        <w:rPr>
          <w:rFonts w:eastAsia="SimSun" w:cs="Arial"/>
          <w:bCs/>
          <w:color w:val="000000"/>
          <w:szCs w:val="22"/>
          <w:lang w:val="sl-SI"/>
        </w:rPr>
        <w:t xml:space="preserve"> raziskavah ne zagotavlja nujno potrebne kakovosti, kar lahko </w:t>
      </w:r>
      <w:r>
        <w:rPr>
          <w:rFonts w:eastAsia="SimSun" w:cs="Arial"/>
          <w:bCs/>
          <w:color w:val="000000"/>
          <w:szCs w:val="22"/>
          <w:lang w:val="sl-SI"/>
        </w:rPr>
        <w:t xml:space="preserve">prinaša </w:t>
      </w:r>
      <w:r w:rsidRPr="00885A0B">
        <w:rPr>
          <w:rFonts w:eastAsia="SimSun" w:cs="Arial"/>
          <w:bCs/>
          <w:color w:val="000000"/>
          <w:szCs w:val="22"/>
          <w:lang w:val="sl-SI"/>
        </w:rPr>
        <w:t>določeno varnostno tveganje.</w:t>
      </w:r>
    </w:p>
    <w:p w14:paraId="2058063B" w14:textId="77777777" w:rsidR="00F935C1" w:rsidRPr="00293245" w:rsidRDefault="00F935C1" w:rsidP="00F935C1">
      <w:pPr>
        <w:pStyle w:val="1"/>
        <w:numPr>
          <w:ilvl w:val="0"/>
          <w:numId w:val="0"/>
        </w:numPr>
        <w:ind w:left="720"/>
        <w:rPr>
          <w:rFonts w:ascii="Arial" w:hAnsi="Arial" w:cs="Arial"/>
          <w:color w:val="auto"/>
        </w:rPr>
      </w:pPr>
      <w:bookmarkStart w:id="26" w:name="_Toc194579028"/>
      <w:r w:rsidRPr="00293245">
        <w:rPr>
          <w:rFonts w:ascii="Arial" w:hAnsi="Arial" w:cs="Arial"/>
          <w:color w:val="auto"/>
        </w:rPr>
        <w:t>č) Človeški viri in beg možganov</w:t>
      </w:r>
      <w:bookmarkEnd w:id="26"/>
      <w:r w:rsidRPr="00293245">
        <w:rPr>
          <w:rFonts w:ascii="Arial" w:hAnsi="Arial" w:cs="Arial"/>
          <w:color w:val="auto"/>
        </w:rPr>
        <w:t xml:space="preserve"> </w:t>
      </w:r>
    </w:p>
    <w:p w14:paraId="6BF3C293"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Zadostno (kritično) število raziskovalcev in </w:t>
      </w:r>
      <w:r>
        <w:rPr>
          <w:rFonts w:eastAsia="SimSun" w:cs="Arial"/>
          <w:bCs/>
          <w:color w:val="000000"/>
          <w:szCs w:val="22"/>
          <w:lang w:val="sl-SI"/>
        </w:rPr>
        <w:t xml:space="preserve">strokovnjakov za </w:t>
      </w:r>
      <w:r w:rsidRPr="00885A0B">
        <w:rPr>
          <w:rFonts w:eastAsia="SimSun" w:cs="Arial"/>
          <w:bCs/>
          <w:color w:val="000000"/>
          <w:szCs w:val="22"/>
          <w:lang w:val="sl-SI"/>
        </w:rPr>
        <w:t>razvo</w:t>
      </w:r>
      <w:r>
        <w:rPr>
          <w:rFonts w:eastAsia="SimSun" w:cs="Arial"/>
          <w:bCs/>
          <w:color w:val="000000"/>
          <w:szCs w:val="22"/>
          <w:lang w:val="sl-SI"/>
        </w:rPr>
        <w:t>j</w:t>
      </w:r>
      <w:r w:rsidRPr="00885A0B">
        <w:rPr>
          <w:rFonts w:eastAsia="SimSun" w:cs="Arial"/>
          <w:bCs/>
          <w:color w:val="000000"/>
          <w:szCs w:val="22"/>
          <w:lang w:val="sl-SI"/>
        </w:rPr>
        <w:t xml:space="preserve"> je ključno za izvajanje programa raziskav in razvoja. Če raziskovalne in razvojne skupine, potrebne v Sloveniji, ne bodo ustrezno vpete v potrebne raziskave in razvoj, se bodo morale usmeriti na druga področja oziroma bodo raziskovalci poiskali delo v tujini, kjer so razmere za delo ugodnejše. Neusmerjeno in nezadostno financiranje</w:t>
      </w:r>
      <w:r w:rsidRPr="00885A0B" w:rsidDel="00435ED7">
        <w:rPr>
          <w:rFonts w:eastAsia="SimSun" w:cs="Arial"/>
          <w:bCs/>
          <w:color w:val="000000"/>
          <w:szCs w:val="22"/>
          <w:lang w:val="sl-SI"/>
        </w:rPr>
        <w:t xml:space="preserve"> </w:t>
      </w:r>
      <w:r w:rsidRPr="00885A0B">
        <w:rPr>
          <w:rFonts w:eastAsia="SimSun" w:cs="Arial"/>
          <w:bCs/>
          <w:color w:val="000000"/>
          <w:szCs w:val="22"/>
          <w:lang w:val="sl-SI"/>
        </w:rPr>
        <w:t>in prosti trg lahko popolnoma spremeni</w:t>
      </w:r>
      <w:r>
        <w:rPr>
          <w:rFonts w:eastAsia="SimSun" w:cs="Arial"/>
          <w:bCs/>
          <w:color w:val="000000"/>
          <w:szCs w:val="22"/>
          <w:lang w:val="sl-SI"/>
        </w:rPr>
        <w:t>ta</w:t>
      </w:r>
      <w:r w:rsidRPr="00885A0B">
        <w:rPr>
          <w:rFonts w:eastAsia="SimSun" w:cs="Arial"/>
          <w:bCs/>
          <w:color w:val="000000"/>
          <w:szCs w:val="22"/>
          <w:lang w:val="sl-SI"/>
        </w:rPr>
        <w:t xml:space="preserve"> orientacijo raziskovalnih in razvojnih skupin.</w:t>
      </w:r>
    </w:p>
    <w:p w14:paraId="017C63A3"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Tveganje: Premajhno število raziskovalcev in </w:t>
      </w:r>
      <w:r>
        <w:rPr>
          <w:rFonts w:eastAsia="SimSun" w:cs="Arial"/>
          <w:bCs/>
          <w:color w:val="000000"/>
          <w:szCs w:val="22"/>
          <w:lang w:val="sl-SI"/>
        </w:rPr>
        <w:t xml:space="preserve">strokovnjakov za </w:t>
      </w:r>
      <w:r w:rsidRPr="00885A0B">
        <w:rPr>
          <w:rFonts w:eastAsia="SimSun" w:cs="Arial"/>
          <w:bCs/>
          <w:color w:val="000000"/>
          <w:szCs w:val="22"/>
          <w:lang w:val="sl-SI"/>
        </w:rPr>
        <w:t>razvo</w:t>
      </w:r>
      <w:r>
        <w:rPr>
          <w:rFonts w:eastAsia="SimSun" w:cs="Arial"/>
          <w:bCs/>
          <w:color w:val="000000"/>
          <w:szCs w:val="22"/>
          <w:lang w:val="sl-SI"/>
        </w:rPr>
        <w:t>j</w:t>
      </w:r>
      <w:r w:rsidRPr="00885A0B">
        <w:rPr>
          <w:rFonts w:eastAsia="SimSun" w:cs="Arial"/>
          <w:bCs/>
          <w:color w:val="000000"/>
          <w:szCs w:val="22"/>
          <w:lang w:val="sl-SI"/>
        </w:rPr>
        <w:t xml:space="preserve"> lahko onemogoči izvajanje programa raziskav in razvoja na področju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 xml:space="preserve">virov ionizirajočega sevanja. </w:t>
      </w:r>
    </w:p>
    <w:p w14:paraId="1C071CCA" w14:textId="77777777" w:rsidR="00F935C1" w:rsidRPr="00293245" w:rsidRDefault="00F935C1" w:rsidP="00F935C1">
      <w:pPr>
        <w:pStyle w:val="1"/>
        <w:numPr>
          <w:ilvl w:val="0"/>
          <w:numId w:val="0"/>
        </w:numPr>
        <w:ind w:left="720"/>
        <w:rPr>
          <w:rFonts w:ascii="Arial" w:hAnsi="Arial" w:cs="Arial"/>
          <w:color w:val="auto"/>
        </w:rPr>
      </w:pPr>
      <w:bookmarkStart w:id="27" w:name="_Toc194579029"/>
      <w:r w:rsidRPr="00293245">
        <w:rPr>
          <w:rFonts w:ascii="Arial" w:hAnsi="Arial" w:cs="Arial"/>
          <w:color w:val="auto"/>
        </w:rPr>
        <w:t>d) Staranje zaposlenih in nezanimanje mladih za tehnično-naravoslovna področja</w:t>
      </w:r>
      <w:bookmarkEnd w:id="27"/>
      <w:r w:rsidRPr="00293245">
        <w:rPr>
          <w:rFonts w:ascii="Arial" w:hAnsi="Arial" w:cs="Arial"/>
          <w:color w:val="auto"/>
        </w:rPr>
        <w:t xml:space="preserve"> </w:t>
      </w:r>
    </w:p>
    <w:p w14:paraId="57E82A2E"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Staranje </w:t>
      </w:r>
      <w:r>
        <w:rPr>
          <w:rFonts w:eastAsia="SimSun" w:cs="Arial"/>
          <w:bCs/>
          <w:color w:val="000000"/>
          <w:szCs w:val="22"/>
          <w:lang w:val="sl-SI"/>
        </w:rPr>
        <w:t>zaposlenih</w:t>
      </w:r>
      <w:r w:rsidRPr="00885A0B">
        <w:rPr>
          <w:rFonts w:eastAsia="SimSun" w:cs="Arial"/>
          <w:bCs/>
          <w:color w:val="000000"/>
          <w:szCs w:val="22"/>
          <w:lang w:val="sl-SI"/>
        </w:rPr>
        <w:t xml:space="preserve"> v raziskovalnih in strokovnih organizacijah na področju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 xml:space="preserve">virov ionizirajočega sevanja je dejstvo, saj je bil prihod mladih </w:t>
      </w:r>
      <w:r w:rsidRPr="00885A0B">
        <w:rPr>
          <w:rFonts w:eastAsia="SimSun" w:cs="Arial"/>
          <w:bCs/>
          <w:color w:val="000000"/>
          <w:szCs w:val="22"/>
          <w:lang w:val="sl-SI"/>
        </w:rPr>
        <w:lastRenderedPageBreak/>
        <w:t xml:space="preserve">strokovnjakov v stroko v obdobju </w:t>
      </w:r>
      <w:r>
        <w:rPr>
          <w:rFonts w:eastAsia="SimSun" w:cs="Arial"/>
          <w:bCs/>
          <w:color w:val="000000"/>
          <w:szCs w:val="22"/>
          <w:lang w:val="sl-SI"/>
        </w:rPr>
        <w:t>preoblikovanja</w:t>
      </w:r>
      <w:r w:rsidRPr="00885A0B">
        <w:rPr>
          <w:rFonts w:eastAsia="SimSun" w:cs="Arial"/>
          <w:bCs/>
          <w:color w:val="000000"/>
          <w:szCs w:val="22"/>
          <w:lang w:val="sl-SI"/>
        </w:rPr>
        <w:t xml:space="preserve"> gospodarstva po osamosvojitvi države premajhen zaradi negotove prihodnosti jedrske energije v Sloveniji. Država se je takrat soočila tudi z nepriljubljenostjo določenih področij naravoslovno-tehničnih ved. Gre za usmeritev, ki je opazna </w:t>
      </w:r>
      <w:r>
        <w:rPr>
          <w:rFonts w:eastAsia="SimSun" w:cs="Arial"/>
          <w:bCs/>
          <w:color w:val="000000"/>
          <w:szCs w:val="22"/>
          <w:lang w:val="sl-SI"/>
        </w:rPr>
        <w:t>v</w:t>
      </w:r>
      <w:r w:rsidRPr="00885A0B">
        <w:rPr>
          <w:rFonts w:eastAsia="SimSun" w:cs="Arial"/>
          <w:bCs/>
          <w:color w:val="000000"/>
          <w:szCs w:val="22"/>
          <w:lang w:val="sl-SI"/>
        </w:rPr>
        <w:t xml:space="preserve"> vsem evropskem prostoru, države pa se </w:t>
      </w:r>
      <w:r>
        <w:rPr>
          <w:rFonts w:eastAsia="SimSun" w:cs="Arial"/>
          <w:bCs/>
          <w:color w:val="000000"/>
          <w:szCs w:val="22"/>
          <w:lang w:val="sl-SI"/>
        </w:rPr>
        <w:t>z njo</w:t>
      </w:r>
      <w:r w:rsidRPr="00885A0B">
        <w:rPr>
          <w:rFonts w:eastAsia="SimSun" w:cs="Arial"/>
          <w:bCs/>
          <w:color w:val="000000"/>
          <w:szCs w:val="22"/>
          <w:lang w:val="sl-SI"/>
        </w:rPr>
        <w:t xml:space="preserve"> spopadajo posamično. Kljub rahlo pozitivnem</w:t>
      </w:r>
      <w:r>
        <w:rPr>
          <w:rFonts w:eastAsia="SimSun" w:cs="Arial"/>
          <w:bCs/>
          <w:color w:val="000000"/>
          <w:szCs w:val="22"/>
          <w:lang w:val="sl-SI"/>
        </w:rPr>
        <w:t>u</w:t>
      </w:r>
      <w:r w:rsidRPr="00885A0B">
        <w:rPr>
          <w:rFonts w:eastAsia="SimSun" w:cs="Arial"/>
          <w:bCs/>
          <w:color w:val="000000"/>
          <w:szCs w:val="22"/>
          <w:lang w:val="sl-SI"/>
        </w:rPr>
        <w:t xml:space="preserve"> trendu v Sloveniji v zadnjem petletnem obdobju je opazna generacijska vrzel, manjka generacija sodelavcev v srednjih letih. Veliko mladih strokovnjakov se zaradi nejasnega razvoja države na področju jedrske energetike in krčenja področja raziskav in razvoja na področju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 xml:space="preserve">virov ionizirajočega sevanja preusmerja v delo izven jedrske stroke. </w:t>
      </w:r>
    </w:p>
    <w:p w14:paraId="00A6FFEB"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Tveganje: Staranje </w:t>
      </w:r>
      <w:r>
        <w:rPr>
          <w:rFonts w:eastAsia="SimSun" w:cs="Arial"/>
          <w:bCs/>
          <w:color w:val="000000"/>
          <w:szCs w:val="22"/>
          <w:lang w:val="sl-SI"/>
        </w:rPr>
        <w:t xml:space="preserve">zaposlenih </w:t>
      </w:r>
      <w:r w:rsidRPr="00885A0B">
        <w:rPr>
          <w:rFonts w:eastAsia="SimSun" w:cs="Arial"/>
          <w:bCs/>
          <w:color w:val="000000"/>
          <w:szCs w:val="22"/>
          <w:lang w:val="sl-SI"/>
        </w:rPr>
        <w:t xml:space="preserve">v raziskovalnih in razvojnih organizacijah </w:t>
      </w:r>
      <w:r>
        <w:rPr>
          <w:rFonts w:eastAsia="SimSun" w:cs="Arial"/>
          <w:bCs/>
          <w:color w:val="000000"/>
          <w:szCs w:val="22"/>
          <w:lang w:val="sl-SI"/>
        </w:rPr>
        <w:t>ter</w:t>
      </w:r>
      <w:r w:rsidRPr="00885A0B">
        <w:rPr>
          <w:rFonts w:eastAsia="SimSun" w:cs="Arial"/>
          <w:bCs/>
          <w:color w:val="000000"/>
          <w:szCs w:val="22"/>
          <w:lang w:val="sl-SI"/>
        </w:rPr>
        <w:t xml:space="preserve"> nezadosten prihod novih strokovnjakov v stroko pomeni</w:t>
      </w:r>
      <w:r>
        <w:rPr>
          <w:rFonts w:eastAsia="SimSun" w:cs="Arial"/>
          <w:bCs/>
          <w:color w:val="000000"/>
          <w:szCs w:val="22"/>
          <w:lang w:val="sl-SI"/>
        </w:rPr>
        <w:t>ta</w:t>
      </w:r>
      <w:r w:rsidRPr="00885A0B">
        <w:rPr>
          <w:rFonts w:eastAsia="SimSun" w:cs="Arial"/>
          <w:bCs/>
          <w:color w:val="000000"/>
          <w:szCs w:val="22"/>
          <w:lang w:val="sl-SI"/>
        </w:rPr>
        <w:t xml:space="preserve"> izgubo znanja in potrebnih kompetenc za ustrezno izvajanje raziskav in razvoja. </w:t>
      </w:r>
    </w:p>
    <w:p w14:paraId="21B48409" w14:textId="77777777" w:rsidR="00F935C1" w:rsidRPr="00293245" w:rsidRDefault="00F935C1" w:rsidP="00F935C1">
      <w:pPr>
        <w:pStyle w:val="1"/>
        <w:numPr>
          <w:ilvl w:val="0"/>
          <w:numId w:val="0"/>
        </w:numPr>
        <w:ind w:left="720"/>
        <w:rPr>
          <w:rFonts w:ascii="Arial" w:hAnsi="Arial" w:cs="Arial"/>
          <w:color w:val="auto"/>
        </w:rPr>
      </w:pPr>
      <w:bookmarkStart w:id="28" w:name="_Toc194579030"/>
      <w:r w:rsidRPr="00293245">
        <w:rPr>
          <w:rFonts w:ascii="Arial" w:hAnsi="Arial" w:cs="Arial"/>
          <w:color w:val="auto"/>
        </w:rPr>
        <w:t>e) Mednarodna konkurenca</w:t>
      </w:r>
      <w:bookmarkEnd w:id="28"/>
    </w:p>
    <w:p w14:paraId="253A0073" w14:textId="77777777" w:rsidR="00F935C1" w:rsidRPr="00293245" w:rsidRDefault="00F935C1" w:rsidP="00F935C1">
      <w:pPr>
        <w:spacing w:after="200" w:line="300" w:lineRule="exact"/>
        <w:jc w:val="both"/>
        <w:rPr>
          <w:rFonts w:eastAsia="SimSun" w:cs="Arial"/>
          <w:bCs/>
          <w:szCs w:val="22"/>
          <w:lang w:val="sl-SI"/>
        </w:rPr>
      </w:pPr>
      <w:r w:rsidRPr="00293245">
        <w:rPr>
          <w:rFonts w:eastAsia="SimSun" w:cs="Arial"/>
          <w:bCs/>
          <w:szCs w:val="22"/>
          <w:lang w:val="sl-SI"/>
        </w:rPr>
        <w:t xml:space="preserve">Neusklajenost nacionalnih prednostnih nalog na področju varne uporabe jedrske energije in </w:t>
      </w:r>
      <w:r w:rsidRPr="00293245">
        <w:rPr>
          <w:rFonts w:eastAsia="SimSun" w:cs="Arial"/>
          <w:szCs w:val="22"/>
          <w:lang w:val="sl-SI"/>
        </w:rPr>
        <w:t xml:space="preserve">drugih </w:t>
      </w:r>
      <w:r w:rsidRPr="00293245">
        <w:rPr>
          <w:rFonts w:eastAsia="SimSun" w:cs="Arial"/>
          <w:bCs/>
          <w:szCs w:val="22"/>
          <w:lang w:val="sl-SI"/>
        </w:rPr>
        <w:t xml:space="preserve">virov ionizirajočega sevanja ter neurejeno financiranje raziskav na tem področju ogrožata konkurenčno sposobnost slovenskih raziskovalcev v EU. </w:t>
      </w:r>
    </w:p>
    <w:p w14:paraId="3D2FFD14" w14:textId="77777777" w:rsidR="00F935C1" w:rsidRPr="00293245" w:rsidRDefault="00F935C1" w:rsidP="00F935C1">
      <w:pPr>
        <w:spacing w:after="200" w:line="300" w:lineRule="exact"/>
        <w:jc w:val="both"/>
        <w:rPr>
          <w:rFonts w:eastAsia="SimSun" w:cs="Arial"/>
          <w:bCs/>
          <w:szCs w:val="22"/>
          <w:lang w:val="sl-SI"/>
        </w:rPr>
      </w:pPr>
      <w:r w:rsidRPr="00293245">
        <w:rPr>
          <w:rFonts w:eastAsia="SimSun" w:cs="Arial"/>
          <w:bCs/>
          <w:szCs w:val="22"/>
          <w:lang w:val="sl-SI"/>
        </w:rPr>
        <w:t xml:space="preserve">Tveganje: Pomanjkanje vpetosti v mednarodne projekte onemogoča vrhunsko kvaliteto raziskav, kar vodi do pomanjkanja priliva novih delavcev na določeno strokovno področje. Brez mednarodne vpetosti raziskovalcev prihaja do slabših delovnih pogojev in posledično zmanjševanja števila raziskovalcev. </w:t>
      </w:r>
    </w:p>
    <w:p w14:paraId="750CBA6C" w14:textId="77777777" w:rsidR="00F935C1" w:rsidRPr="00293245" w:rsidRDefault="00F935C1" w:rsidP="00F935C1">
      <w:pPr>
        <w:pStyle w:val="1"/>
        <w:numPr>
          <w:ilvl w:val="0"/>
          <w:numId w:val="0"/>
        </w:numPr>
        <w:ind w:left="720"/>
        <w:rPr>
          <w:rFonts w:ascii="Arial" w:hAnsi="Arial" w:cs="Arial"/>
          <w:color w:val="auto"/>
        </w:rPr>
      </w:pPr>
      <w:bookmarkStart w:id="29" w:name="_Toc194579031"/>
      <w:r w:rsidRPr="00293245">
        <w:rPr>
          <w:rFonts w:ascii="Arial" w:hAnsi="Arial" w:cs="Arial"/>
          <w:color w:val="auto"/>
        </w:rPr>
        <w:t>f) Tehnološki razvoj</w:t>
      </w:r>
      <w:bookmarkEnd w:id="29"/>
    </w:p>
    <w:p w14:paraId="0458B4C7" w14:textId="77777777" w:rsidR="00F935C1" w:rsidRPr="00885A0B" w:rsidRDefault="00F935C1" w:rsidP="00F935C1">
      <w:pPr>
        <w:spacing w:after="200" w:line="300" w:lineRule="exact"/>
        <w:jc w:val="both"/>
        <w:rPr>
          <w:rFonts w:eastAsia="SimSun" w:cs="Arial"/>
          <w:bCs/>
          <w:color w:val="000000"/>
          <w:szCs w:val="22"/>
          <w:lang w:val="sl-SI"/>
        </w:rPr>
      </w:pPr>
      <w:bookmarkStart w:id="30" w:name="_Hlk193367910"/>
      <w:r w:rsidRPr="00885A0B">
        <w:rPr>
          <w:rFonts w:eastAsia="SimSun" w:cs="Arial"/>
          <w:bCs/>
          <w:color w:val="000000"/>
          <w:szCs w:val="22"/>
          <w:lang w:val="sl-SI"/>
        </w:rPr>
        <w:t xml:space="preserve">Razvoj novih tehnologij in novih projektov na področju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virov ionizirajočega sevanja je hiter, kar samo po sebi zahteva višj</w:t>
      </w:r>
      <w:r>
        <w:rPr>
          <w:rFonts w:eastAsia="SimSun" w:cs="Arial"/>
          <w:bCs/>
          <w:color w:val="000000"/>
          <w:szCs w:val="22"/>
          <w:lang w:val="sl-SI"/>
        </w:rPr>
        <w:t>o</w:t>
      </w:r>
      <w:r w:rsidRPr="00885A0B">
        <w:rPr>
          <w:rFonts w:eastAsia="SimSun" w:cs="Arial"/>
          <w:bCs/>
          <w:color w:val="000000"/>
          <w:szCs w:val="22"/>
          <w:lang w:val="sl-SI"/>
        </w:rPr>
        <w:t xml:space="preserve"> </w:t>
      </w:r>
      <w:r>
        <w:rPr>
          <w:rFonts w:eastAsia="SimSun" w:cs="Arial"/>
          <w:bCs/>
          <w:color w:val="000000"/>
          <w:szCs w:val="22"/>
          <w:lang w:val="sl-SI"/>
        </w:rPr>
        <w:t xml:space="preserve">raven </w:t>
      </w:r>
      <w:r w:rsidRPr="00885A0B">
        <w:rPr>
          <w:rFonts w:eastAsia="SimSun" w:cs="Arial"/>
          <w:bCs/>
          <w:color w:val="000000"/>
          <w:szCs w:val="22"/>
          <w:lang w:val="sl-SI"/>
        </w:rPr>
        <w:t xml:space="preserve">znanja, hkrati pa tudi prilagajanje novim standardom in zahtevam jedrske in sevalne varnosti. Razvoj gre v smeri novih inovativnih projektov jedrskih elektrarn generacije III+ in IV, izboljšav obratovanja </w:t>
      </w:r>
      <w:r>
        <w:rPr>
          <w:rFonts w:eastAsia="SimSun" w:cs="Arial"/>
          <w:bCs/>
          <w:color w:val="000000"/>
          <w:szCs w:val="22"/>
          <w:lang w:val="sl-SI"/>
        </w:rPr>
        <w:t xml:space="preserve">že </w:t>
      </w:r>
      <w:r w:rsidRPr="00885A0B">
        <w:rPr>
          <w:rFonts w:eastAsia="SimSun" w:cs="Arial"/>
          <w:bCs/>
          <w:color w:val="000000"/>
          <w:szCs w:val="22"/>
          <w:lang w:val="sl-SI"/>
        </w:rPr>
        <w:t>obstoječih jedrskih reaktorjev, razvoj</w:t>
      </w:r>
      <w:r>
        <w:rPr>
          <w:rFonts w:eastAsia="SimSun" w:cs="Arial"/>
          <w:bCs/>
          <w:color w:val="000000"/>
          <w:szCs w:val="22"/>
          <w:lang w:val="sl-SI"/>
        </w:rPr>
        <w:t>a</w:t>
      </w:r>
      <w:r w:rsidRPr="00885A0B">
        <w:rPr>
          <w:rFonts w:eastAsia="SimSun" w:cs="Arial"/>
          <w:bCs/>
          <w:color w:val="000000"/>
          <w:szCs w:val="22"/>
          <w:lang w:val="sl-SI"/>
        </w:rPr>
        <w:t xml:space="preserve"> jedrskega goriva </w:t>
      </w:r>
      <w:r>
        <w:rPr>
          <w:rFonts w:eastAsia="SimSun" w:cs="Arial"/>
          <w:bCs/>
          <w:color w:val="000000"/>
          <w:szCs w:val="22"/>
          <w:lang w:val="sl-SI"/>
        </w:rPr>
        <w:t>in tako dalje</w:t>
      </w:r>
      <w:r w:rsidRPr="00885A0B">
        <w:rPr>
          <w:rFonts w:eastAsia="SimSun" w:cs="Arial"/>
          <w:bCs/>
          <w:color w:val="000000"/>
          <w:szCs w:val="22"/>
          <w:lang w:val="sl-SI"/>
        </w:rPr>
        <w:t>. Jedrske elektrarne generacije IV in mali modularni reaktorji (ang</w:t>
      </w:r>
      <w:r>
        <w:rPr>
          <w:rFonts w:eastAsia="SimSun" w:cs="Arial"/>
          <w:bCs/>
          <w:color w:val="000000"/>
          <w:szCs w:val="22"/>
          <w:lang w:val="sl-SI"/>
        </w:rPr>
        <w:t>l</w:t>
      </w:r>
      <w:r w:rsidRPr="00885A0B">
        <w:rPr>
          <w:rFonts w:eastAsia="SimSun" w:cs="Arial"/>
          <w:bCs/>
          <w:color w:val="000000"/>
          <w:szCs w:val="22"/>
          <w:lang w:val="sl-SI"/>
        </w:rPr>
        <w:t>. SMR) v nekaterih državah po svetu</w:t>
      </w:r>
      <w:r>
        <w:rPr>
          <w:rFonts w:eastAsia="SimSun" w:cs="Arial"/>
          <w:bCs/>
          <w:color w:val="000000"/>
          <w:szCs w:val="22"/>
          <w:lang w:val="sl-SI"/>
        </w:rPr>
        <w:t xml:space="preserve"> že obratujejo</w:t>
      </w:r>
      <w:r w:rsidRPr="00885A0B">
        <w:rPr>
          <w:rFonts w:eastAsia="SimSun" w:cs="Arial"/>
          <w:bCs/>
          <w:color w:val="000000"/>
          <w:szCs w:val="22"/>
          <w:lang w:val="sl-SI"/>
        </w:rPr>
        <w:t>. V EU so v ospredju tudi raziskave na področju fuzije, ki je energija prihodnosti [14].</w:t>
      </w:r>
    </w:p>
    <w:p w14:paraId="5A1BED5D"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Tveganje: Pomanjkanje znanja iz raziskav in razvoja na področju novih tehnoloških rešitev bi lahko povečalo izpostavljenost varnostnim tveganjem za nove tehnološke projekte. </w:t>
      </w:r>
      <w:bookmarkEnd w:id="17"/>
      <w:bookmarkEnd w:id="18"/>
    </w:p>
    <w:p w14:paraId="7C6DF607" w14:textId="77777777" w:rsidR="00F935C1" w:rsidRPr="00293245" w:rsidRDefault="00F935C1" w:rsidP="00F935C1">
      <w:pPr>
        <w:pStyle w:val="Slog1"/>
        <w:numPr>
          <w:ilvl w:val="0"/>
          <w:numId w:val="0"/>
        </w:numPr>
        <w:ind w:left="754"/>
        <w:jc w:val="both"/>
        <w:rPr>
          <w:rFonts w:ascii="Arial" w:eastAsia="SimSun" w:hAnsi="Arial"/>
          <w:color w:val="auto"/>
          <w:sz w:val="24"/>
          <w:szCs w:val="20"/>
          <w:lang w:eastAsia="en-US"/>
        </w:rPr>
      </w:pPr>
      <w:bookmarkStart w:id="31" w:name="_Toc194579032"/>
      <w:bookmarkEnd w:id="30"/>
      <w:r w:rsidRPr="00293245">
        <w:rPr>
          <w:rFonts w:ascii="Arial" w:eastAsia="SimSun" w:hAnsi="Arial"/>
          <w:color w:val="auto"/>
          <w:sz w:val="24"/>
          <w:szCs w:val="20"/>
          <w:lang w:eastAsia="en-US"/>
        </w:rPr>
        <w:t>5 Področja izvajanja strategije</w:t>
      </w:r>
      <w:bookmarkEnd w:id="31"/>
    </w:p>
    <w:p w14:paraId="2184644E"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Na podlagi </w:t>
      </w:r>
      <w:r>
        <w:rPr>
          <w:rFonts w:eastAsia="SimSun" w:cs="Arial"/>
          <w:bCs/>
          <w:color w:val="000000"/>
          <w:szCs w:val="22"/>
          <w:lang w:val="sl-SI"/>
        </w:rPr>
        <w:t>s</w:t>
      </w:r>
      <w:r w:rsidRPr="00885A0B">
        <w:rPr>
          <w:rFonts w:eastAsia="SimSun" w:cs="Arial"/>
          <w:bCs/>
          <w:color w:val="000000"/>
          <w:szCs w:val="22"/>
          <w:lang w:val="sl-SI"/>
        </w:rPr>
        <w:t>trategije se pripravi Program raziskav in razvoja varn</w:t>
      </w:r>
      <w:r>
        <w:rPr>
          <w:rFonts w:eastAsia="SimSun" w:cs="Arial"/>
          <w:bCs/>
          <w:color w:val="000000"/>
          <w:szCs w:val="22"/>
          <w:lang w:val="sl-SI"/>
        </w:rPr>
        <w:t>e</w:t>
      </w:r>
      <w:r w:rsidRPr="00885A0B">
        <w:rPr>
          <w:rFonts w:eastAsia="SimSun" w:cs="Arial"/>
          <w:bCs/>
          <w:color w:val="000000"/>
          <w:szCs w:val="22"/>
          <w:lang w:val="sl-SI"/>
        </w:rPr>
        <w:t xml:space="preserve"> uporab</w:t>
      </w:r>
      <w:r>
        <w:rPr>
          <w:rFonts w:eastAsia="SimSun" w:cs="Arial"/>
          <w:bCs/>
          <w:color w:val="000000"/>
          <w:szCs w:val="22"/>
          <w:lang w:val="sl-SI"/>
        </w:rPr>
        <w:t>e</w:t>
      </w:r>
      <w:r w:rsidRPr="00885A0B">
        <w:rPr>
          <w:rFonts w:eastAsia="SimSun" w:cs="Arial"/>
          <w:bCs/>
          <w:color w:val="000000"/>
          <w:szCs w:val="22"/>
          <w:lang w:val="sl-SI"/>
        </w:rPr>
        <w:t xml:space="preserve"> jedrske energije in </w:t>
      </w:r>
      <w:r>
        <w:rPr>
          <w:rFonts w:eastAsia="SimSun" w:cs="Arial"/>
          <w:color w:val="000000"/>
          <w:szCs w:val="22"/>
          <w:lang w:val="sl-SI"/>
        </w:rPr>
        <w:t xml:space="preserve">drugih </w:t>
      </w:r>
      <w:r w:rsidRPr="00885A0B">
        <w:rPr>
          <w:rFonts w:eastAsia="SimSun" w:cs="Arial"/>
          <w:bCs/>
          <w:color w:val="000000"/>
          <w:szCs w:val="22"/>
          <w:lang w:val="sl-SI"/>
        </w:rPr>
        <w:t xml:space="preserve">virov ionizirajočega sevanja. Izvajanje </w:t>
      </w:r>
      <w:r>
        <w:rPr>
          <w:rFonts w:eastAsia="SimSun" w:cs="Arial"/>
          <w:bCs/>
          <w:color w:val="000000"/>
          <w:szCs w:val="22"/>
          <w:lang w:val="sl-SI"/>
        </w:rPr>
        <w:t>s</w:t>
      </w:r>
      <w:r w:rsidRPr="00885A0B">
        <w:rPr>
          <w:rFonts w:eastAsia="SimSun" w:cs="Arial"/>
          <w:bCs/>
          <w:color w:val="000000"/>
          <w:szCs w:val="22"/>
          <w:lang w:val="sl-SI"/>
        </w:rPr>
        <w:t>trategije bo osred</w:t>
      </w:r>
      <w:r>
        <w:rPr>
          <w:rFonts w:eastAsia="SimSun" w:cs="Arial"/>
          <w:bCs/>
          <w:color w:val="000000"/>
          <w:szCs w:val="22"/>
          <w:lang w:val="sl-SI"/>
        </w:rPr>
        <w:t>injeno</w:t>
      </w:r>
      <w:r w:rsidRPr="00885A0B">
        <w:rPr>
          <w:rFonts w:eastAsia="SimSun" w:cs="Arial"/>
          <w:bCs/>
          <w:color w:val="000000"/>
          <w:szCs w:val="22"/>
          <w:lang w:val="sl-SI"/>
        </w:rPr>
        <w:t xml:space="preserve"> na </w:t>
      </w:r>
      <w:r>
        <w:rPr>
          <w:rFonts w:eastAsia="SimSun" w:cs="Arial"/>
          <w:bCs/>
          <w:color w:val="000000"/>
          <w:szCs w:val="22"/>
          <w:lang w:val="sl-SI"/>
        </w:rPr>
        <w:t>naslednja</w:t>
      </w:r>
      <w:r w:rsidRPr="00885A0B">
        <w:rPr>
          <w:rFonts w:eastAsia="SimSun" w:cs="Arial"/>
          <w:bCs/>
          <w:color w:val="000000"/>
          <w:szCs w:val="22"/>
          <w:lang w:val="sl-SI"/>
        </w:rPr>
        <w:t xml:space="preserve"> ključna področja varne uporabe jedrske energije in </w:t>
      </w:r>
      <w:r>
        <w:rPr>
          <w:rFonts w:eastAsia="SimSun" w:cs="Arial"/>
          <w:color w:val="000000"/>
          <w:szCs w:val="22"/>
          <w:lang w:val="sl-SI"/>
        </w:rPr>
        <w:t xml:space="preserve">drugih </w:t>
      </w:r>
      <w:r w:rsidRPr="00885A0B">
        <w:rPr>
          <w:rFonts w:eastAsia="SimSun" w:cs="Arial"/>
          <w:bCs/>
          <w:color w:val="000000"/>
          <w:szCs w:val="22"/>
          <w:lang w:val="sl-SI"/>
        </w:rPr>
        <w:t xml:space="preserve">virov ionizirajočega sevanja: </w:t>
      </w:r>
    </w:p>
    <w:p w14:paraId="6F08BE41" w14:textId="77777777" w:rsidR="00F935C1" w:rsidRPr="00885A0B" w:rsidRDefault="00F935C1" w:rsidP="00F935C1">
      <w:pPr>
        <w:numPr>
          <w:ilvl w:val="0"/>
          <w:numId w:val="26"/>
        </w:numPr>
        <w:spacing w:after="200" w:line="300" w:lineRule="exact"/>
        <w:jc w:val="both"/>
        <w:rPr>
          <w:rFonts w:eastAsia="SimSun" w:cs="Arial"/>
          <w:color w:val="000000"/>
          <w:szCs w:val="22"/>
          <w:lang w:val="sl-SI"/>
        </w:rPr>
      </w:pPr>
      <w:r>
        <w:rPr>
          <w:rFonts w:eastAsia="SimSun" w:cs="Arial"/>
          <w:b/>
          <w:bCs/>
          <w:color w:val="000000"/>
          <w:szCs w:val="22"/>
          <w:lang w:val="sl-SI"/>
        </w:rPr>
        <w:t>j</w:t>
      </w:r>
      <w:r w:rsidRPr="00885A0B">
        <w:rPr>
          <w:rFonts w:eastAsia="SimSun" w:cs="Arial"/>
          <w:b/>
          <w:bCs/>
          <w:color w:val="000000"/>
          <w:szCs w:val="22"/>
          <w:lang w:val="sl-SI"/>
        </w:rPr>
        <w:t>edrska varnost</w:t>
      </w:r>
      <w:r w:rsidRPr="00885A0B">
        <w:rPr>
          <w:rFonts w:eastAsia="SimSun" w:cs="Arial"/>
          <w:color w:val="000000"/>
          <w:szCs w:val="22"/>
          <w:lang w:val="sl-SI"/>
        </w:rPr>
        <w:t xml:space="preserve"> s poudarkom na:</w:t>
      </w:r>
    </w:p>
    <w:p w14:paraId="3D77AD1D" w14:textId="77777777" w:rsidR="00F935C1" w:rsidRPr="00885A0B" w:rsidRDefault="00F935C1" w:rsidP="00F935C1">
      <w:pPr>
        <w:numPr>
          <w:ilvl w:val="1"/>
          <w:numId w:val="26"/>
        </w:numPr>
        <w:autoSpaceDN w:val="0"/>
        <w:spacing w:after="200" w:line="300" w:lineRule="exact"/>
        <w:jc w:val="both"/>
        <w:rPr>
          <w:rFonts w:eastAsia="SimSun" w:cs="Arial"/>
          <w:color w:val="000000"/>
          <w:szCs w:val="22"/>
          <w:lang w:val="sl-SI"/>
        </w:rPr>
      </w:pPr>
      <w:r>
        <w:rPr>
          <w:rFonts w:eastAsia="SimSun" w:cs="Arial"/>
          <w:color w:val="000000"/>
          <w:szCs w:val="22"/>
          <w:lang w:val="sl-SI"/>
        </w:rPr>
        <w:t>o</w:t>
      </w:r>
      <w:r w:rsidRPr="00885A0B">
        <w:rPr>
          <w:rFonts w:eastAsia="SimSun" w:cs="Arial"/>
          <w:color w:val="000000"/>
          <w:szCs w:val="22"/>
          <w:lang w:val="sl-SI"/>
        </w:rPr>
        <w:t>bratovalni varnosti in nadzoru jedrskih objektov (razvoj in uporaba orodij, postopkov in ukrepov</w:t>
      </w:r>
      <w:r>
        <w:rPr>
          <w:rFonts w:eastAsia="SimSun" w:cs="Arial"/>
          <w:color w:val="000000"/>
          <w:szCs w:val="22"/>
          <w:lang w:val="sl-SI"/>
        </w:rPr>
        <w:t>,</w:t>
      </w:r>
      <w:r w:rsidRPr="00885A0B">
        <w:rPr>
          <w:rFonts w:eastAsia="SimSun" w:cs="Arial"/>
          <w:color w:val="000000"/>
          <w:szCs w:val="22"/>
          <w:lang w:val="sl-SI"/>
        </w:rPr>
        <w:t xml:space="preserve"> s pomočjo katerih se pravočasno prepoznavajo ključni parametri, ki kažejo na ogroženost jedrskega objekta, odločanje z upoštevanjem tveganja),</w:t>
      </w:r>
    </w:p>
    <w:p w14:paraId="333901C9" w14:textId="77777777" w:rsidR="00F935C1" w:rsidRPr="00885A0B" w:rsidRDefault="00F935C1" w:rsidP="00F935C1">
      <w:pPr>
        <w:numPr>
          <w:ilvl w:val="1"/>
          <w:numId w:val="26"/>
        </w:numPr>
        <w:autoSpaceDN w:val="0"/>
        <w:spacing w:after="200" w:line="300" w:lineRule="exact"/>
        <w:jc w:val="both"/>
        <w:rPr>
          <w:rFonts w:eastAsia="SimSun" w:cs="Arial"/>
          <w:color w:val="000000"/>
          <w:szCs w:val="22"/>
          <w:lang w:val="sl-SI"/>
        </w:rPr>
      </w:pPr>
      <w:r>
        <w:rPr>
          <w:rFonts w:eastAsia="SimSun" w:cs="Arial"/>
          <w:color w:val="000000"/>
          <w:szCs w:val="22"/>
          <w:lang w:val="sl-SI"/>
        </w:rPr>
        <w:lastRenderedPageBreak/>
        <w:t>v</w:t>
      </w:r>
      <w:r w:rsidRPr="00885A0B">
        <w:rPr>
          <w:rFonts w:eastAsia="SimSun" w:cs="Arial"/>
          <w:color w:val="000000"/>
          <w:szCs w:val="22"/>
          <w:lang w:val="sl-SI"/>
        </w:rPr>
        <w:t xml:space="preserve">arnostnih analizah in projektiranju </w:t>
      </w:r>
      <w:r w:rsidRPr="00624D8F">
        <w:rPr>
          <w:rFonts w:eastAsia="SimSun" w:cs="Arial"/>
          <w:color w:val="000000"/>
          <w:szCs w:val="22"/>
          <w:lang w:val="sl-SI"/>
        </w:rPr>
        <w:t>struktur, sistemov, komponent (v nadaljnjem besedilu: SSK)</w:t>
      </w:r>
      <w:r w:rsidRPr="00885A0B">
        <w:rPr>
          <w:rFonts w:eastAsia="SimSun" w:cs="Arial"/>
          <w:color w:val="000000"/>
          <w:szCs w:val="22"/>
          <w:lang w:val="sl-SI"/>
        </w:rPr>
        <w:t xml:space="preserve"> za </w:t>
      </w:r>
      <w:r>
        <w:rPr>
          <w:rFonts w:eastAsia="SimSun" w:cs="Arial"/>
          <w:color w:val="000000"/>
          <w:szCs w:val="22"/>
          <w:lang w:val="sl-SI"/>
        </w:rPr>
        <w:t xml:space="preserve">jedrske </w:t>
      </w:r>
      <w:r w:rsidRPr="00885A0B">
        <w:rPr>
          <w:rFonts w:eastAsia="SimSun" w:cs="Arial"/>
          <w:color w:val="000000"/>
          <w:szCs w:val="22"/>
          <w:lang w:val="sl-SI"/>
        </w:rPr>
        <w:t>objekt</w:t>
      </w:r>
      <w:r>
        <w:rPr>
          <w:rFonts w:eastAsia="SimSun" w:cs="Arial"/>
          <w:color w:val="000000"/>
          <w:szCs w:val="22"/>
          <w:lang w:val="sl-SI"/>
        </w:rPr>
        <w:t>e</w:t>
      </w:r>
      <w:r w:rsidRPr="00885A0B">
        <w:rPr>
          <w:rFonts w:eastAsia="SimSun" w:cs="Arial"/>
          <w:color w:val="000000"/>
          <w:szCs w:val="22"/>
          <w:lang w:val="sl-SI"/>
        </w:rPr>
        <w:t xml:space="preserve"> (uporaba računalniških orodij za varnostne analize in preverjanje projektnih rezerv pri projektu</w:t>
      </w:r>
      <w:r>
        <w:rPr>
          <w:rFonts w:eastAsia="SimSun" w:cs="Arial"/>
          <w:color w:val="000000"/>
          <w:szCs w:val="22"/>
          <w:lang w:val="sl-SI"/>
        </w:rPr>
        <w:t>, za</w:t>
      </w:r>
      <w:r w:rsidRPr="00885A0B">
        <w:rPr>
          <w:rFonts w:eastAsia="SimSun" w:cs="Arial"/>
          <w:color w:val="000000"/>
          <w:szCs w:val="22"/>
          <w:lang w:val="sl-SI"/>
        </w:rPr>
        <w:t xml:space="preserve"> spremem</w:t>
      </w:r>
      <w:r>
        <w:rPr>
          <w:rFonts w:eastAsia="SimSun" w:cs="Arial"/>
          <w:color w:val="000000"/>
          <w:szCs w:val="22"/>
          <w:lang w:val="sl-SI"/>
        </w:rPr>
        <w:t>be</w:t>
      </w:r>
      <w:r w:rsidRPr="00885A0B">
        <w:rPr>
          <w:rFonts w:eastAsia="SimSun" w:cs="Arial"/>
          <w:color w:val="000000"/>
          <w:szCs w:val="22"/>
          <w:lang w:val="sl-SI"/>
        </w:rPr>
        <w:t xml:space="preserve"> na jedrskem objektu, analize nezgodnih scenarijev), </w:t>
      </w:r>
    </w:p>
    <w:p w14:paraId="2D06441A" w14:textId="77777777" w:rsidR="00F935C1" w:rsidRPr="00885A0B" w:rsidRDefault="00F935C1" w:rsidP="00F935C1">
      <w:pPr>
        <w:numPr>
          <w:ilvl w:val="1"/>
          <w:numId w:val="26"/>
        </w:numPr>
        <w:autoSpaceDN w:val="0"/>
        <w:spacing w:after="200" w:line="300" w:lineRule="exact"/>
        <w:jc w:val="both"/>
        <w:rPr>
          <w:rFonts w:eastAsia="SimSun" w:cs="Arial"/>
          <w:color w:val="000000"/>
          <w:szCs w:val="22"/>
          <w:lang w:val="sl-SI"/>
        </w:rPr>
      </w:pPr>
      <w:r>
        <w:rPr>
          <w:rFonts w:eastAsia="SimSun" w:cs="Arial"/>
          <w:color w:val="000000"/>
          <w:szCs w:val="22"/>
          <w:lang w:val="sl-SI"/>
        </w:rPr>
        <w:t>v</w:t>
      </w:r>
      <w:r w:rsidRPr="00885A0B">
        <w:rPr>
          <w:rFonts w:eastAsia="SimSun" w:cs="Arial"/>
          <w:color w:val="000000"/>
          <w:szCs w:val="22"/>
          <w:lang w:val="sl-SI"/>
        </w:rPr>
        <w:t>erjetnostnih varnostnih analizah s poudarkom na modelih lokacij z dvema ali več reaktorji oz</w:t>
      </w:r>
      <w:r>
        <w:rPr>
          <w:rFonts w:eastAsia="SimSun" w:cs="Arial"/>
          <w:color w:val="000000"/>
          <w:szCs w:val="22"/>
          <w:lang w:val="sl-SI"/>
        </w:rPr>
        <w:t>iroma</w:t>
      </w:r>
      <w:r w:rsidRPr="00885A0B">
        <w:rPr>
          <w:rFonts w:eastAsia="SimSun" w:cs="Arial"/>
          <w:color w:val="000000"/>
          <w:szCs w:val="22"/>
          <w:lang w:val="sl-SI"/>
        </w:rPr>
        <w:t xml:space="preserve"> enotami,</w:t>
      </w:r>
    </w:p>
    <w:p w14:paraId="646F693E" w14:textId="77777777" w:rsidR="00F935C1" w:rsidRPr="00885A0B" w:rsidRDefault="00F935C1" w:rsidP="00F935C1">
      <w:pPr>
        <w:numPr>
          <w:ilvl w:val="1"/>
          <w:numId w:val="26"/>
        </w:numPr>
        <w:autoSpaceDN w:val="0"/>
        <w:spacing w:after="200" w:line="300" w:lineRule="exact"/>
        <w:jc w:val="both"/>
        <w:rPr>
          <w:rFonts w:eastAsia="SimSun" w:cs="Arial"/>
          <w:color w:val="000000"/>
          <w:szCs w:val="22"/>
          <w:lang w:val="sl-SI"/>
        </w:rPr>
      </w:pPr>
      <w:r>
        <w:rPr>
          <w:rFonts w:eastAsia="SimSun" w:cs="Arial"/>
          <w:color w:val="000000"/>
          <w:szCs w:val="22"/>
          <w:lang w:val="sl-SI"/>
        </w:rPr>
        <w:t>i</w:t>
      </w:r>
      <w:r w:rsidRPr="00885A0B">
        <w:rPr>
          <w:rFonts w:eastAsia="SimSun" w:cs="Arial"/>
          <w:color w:val="000000"/>
          <w:szCs w:val="22"/>
          <w:lang w:val="sl-SI"/>
        </w:rPr>
        <w:t xml:space="preserve">novativnih projektnih rešitvah jedrskih elektrarn generacije III+ in projektiranju na </w:t>
      </w:r>
      <w:r>
        <w:rPr>
          <w:rFonts w:eastAsia="SimSun" w:cs="Arial"/>
          <w:color w:val="000000"/>
          <w:szCs w:val="22"/>
          <w:lang w:val="sl-SI"/>
        </w:rPr>
        <w:t>podlag</w:t>
      </w:r>
      <w:r w:rsidRPr="00885A0B">
        <w:rPr>
          <w:rFonts w:eastAsia="SimSun" w:cs="Arial"/>
          <w:color w:val="000000"/>
          <w:szCs w:val="22"/>
          <w:lang w:val="sl-SI"/>
        </w:rPr>
        <w:t>i verjetnostnih varnostnih analiz,</w:t>
      </w:r>
    </w:p>
    <w:p w14:paraId="21255A86" w14:textId="77777777" w:rsidR="00F935C1" w:rsidRPr="00885A0B" w:rsidRDefault="00F935C1" w:rsidP="00F935C1">
      <w:pPr>
        <w:numPr>
          <w:ilvl w:val="1"/>
          <w:numId w:val="26"/>
        </w:numPr>
        <w:autoSpaceDN w:val="0"/>
        <w:spacing w:after="200" w:line="300" w:lineRule="exact"/>
        <w:jc w:val="both"/>
        <w:rPr>
          <w:rFonts w:eastAsia="SimSun" w:cs="Arial"/>
          <w:color w:val="000000"/>
          <w:szCs w:val="22"/>
          <w:lang w:val="sl-SI"/>
        </w:rPr>
      </w:pPr>
      <w:r>
        <w:rPr>
          <w:rFonts w:eastAsia="SimSun" w:cs="Arial"/>
          <w:color w:val="000000"/>
          <w:szCs w:val="22"/>
          <w:lang w:val="sl-SI"/>
        </w:rPr>
        <w:t>a</w:t>
      </w:r>
      <w:r w:rsidRPr="00885A0B">
        <w:rPr>
          <w:rFonts w:eastAsia="SimSun" w:cs="Arial"/>
          <w:color w:val="000000"/>
          <w:szCs w:val="22"/>
          <w:lang w:val="sl-SI"/>
        </w:rPr>
        <w:t>nalizah integritete SSK (problematika učinkov staranja, ranljivosti, potresnih obremenitev SSK in analiz tveganja),</w:t>
      </w:r>
    </w:p>
    <w:p w14:paraId="310E88D8" w14:textId="77777777" w:rsidR="00F935C1" w:rsidRPr="00885A0B" w:rsidRDefault="00F935C1" w:rsidP="00F935C1">
      <w:pPr>
        <w:numPr>
          <w:ilvl w:val="1"/>
          <w:numId w:val="26"/>
        </w:numPr>
        <w:autoSpaceDN w:val="0"/>
        <w:spacing w:after="200" w:line="300" w:lineRule="exact"/>
        <w:jc w:val="both"/>
        <w:rPr>
          <w:rFonts w:eastAsia="SimSun" w:cs="Arial"/>
          <w:color w:val="000000"/>
          <w:szCs w:val="22"/>
          <w:lang w:val="sl-SI"/>
        </w:rPr>
      </w:pPr>
      <w:r>
        <w:rPr>
          <w:rFonts w:eastAsia="SimSun" w:cs="Arial"/>
          <w:color w:val="000000"/>
          <w:szCs w:val="22"/>
          <w:lang w:val="sl-SI"/>
        </w:rPr>
        <w:t>p</w:t>
      </w:r>
      <w:r w:rsidRPr="00885A0B">
        <w:rPr>
          <w:rFonts w:eastAsia="SimSun" w:cs="Arial"/>
          <w:color w:val="000000"/>
          <w:szCs w:val="22"/>
          <w:lang w:val="sl-SI"/>
        </w:rPr>
        <w:t>otresno odporn</w:t>
      </w:r>
      <w:r>
        <w:rPr>
          <w:rFonts w:eastAsia="SimSun" w:cs="Arial"/>
          <w:color w:val="000000"/>
          <w:szCs w:val="22"/>
          <w:lang w:val="sl-SI"/>
        </w:rPr>
        <w:t>em</w:t>
      </w:r>
      <w:r w:rsidRPr="00885A0B">
        <w:rPr>
          <w:rFonts w:eastAsia="SimSun" w:cs="Arial"/>
          <w:color w:val="000000"/>
          <w:szCs w:val="22"/>
          <w:lang w:val="sl-SI"/>
        </w:rPr>
        <w:t xml:space="preserve"> projektiranju jedrskih objektov, analizah potresne ranljivosti in analizah potresnega tveganja </w:t>
      </w:r>
      <w:r>
        <w:rPr>
          <w:rFonts w:eastAsia="SimSun" w:cs="Arial"/>
          <w:color w:val="000000"/>
          <w:szCs w:val="22"/>
          <w:lang w:val="sl-SI"/>
        </w:rPr>
        <w:t>ter</w:t>
      </w:r>
      <w:r w:rsidRPr="00885A0B">
        <w:rPr>
          <w:rFonts w:eastAsia="SimSun" w:cs="Arial"/>
          <w:color w:val="000000"/>
          <w:szCs w:val="22"/>
          <w:lang w:val="sl-SI"/>
        </w:rPr>
        <w:t xml:space="preserve"> monitoringu potresnega gibanja tal in SSK,</w:t>
      </w:r>
    </w:p>
    <w:p w14:paraId="15A488DC" w14:textId="77777777" w:rsidR="00F935C1" w:rsidRPr="00885A0B" w:rsidRDefault="00F935C1" w:rsidP="00F935C1">
      <w:pPr>
        <w:numPr>
          <w:ilvl w:val="1"/>
          <w:numId w:val="26"/>
        </w:numPr>
        <w:autoSpaceDN w:val="0"/>
        <w:spacing w:after="200" w:line="300" w:lineRule="exact"/>
        <w:jc w:val="both"/>
        <w:rPr>
          <w:rFonts w:eastAsia="SimSun" w:cs="Arial"/>
          <w:color w:val="000000"/>
          <w:szCs w:val="22"/>
          <w:lang w:val="sl-SI"/>
        </w:rPr>
      </w:pPr>
      <w:r>
        <w:rPr>
          <w:rFonts w:eastAsia="SimSun" w:cs="Arial"/>
          <w:color w:val="000000"/>
          <w:szCs w:val="22"/>
          <w:lang w:val="sl-SI"/>
        </w:rPr>
        <w:t>n</w:t>
      </w:r>
      <w:r w:rsidRPr="00885A0B">
        <w:rPr>
          <w:rFonts w:eastAsia="SimSun" w:cs="Arial"/>
          <w:color w:val="000000"/>
          <w:szCs w:val="22"/>
          <w:lang w:val="sl-SI"/>
        </w:rPr>
        <w:t>adzoru staranja SSK in dolgoročnem obratovanju jedrskih objektov (problematika nosilnost</w:t>
      </w:r>
      <w:r>
        <w:rPr>
          <w:rFonts w:eastAsia="SimSun" w:cs="Arial"/>
          <w:color w:val="000000"/>
          <w:szCs w:val="22"/>
          <w:lang w:val="sl-SI"/>
        </w:rPr>
        <w:t>i</w:t>
      </w:r>
      <w:r w:rsidRPr="00885A0B">
        <w:rPr>
          <w:rFonts w:eastAsia="SimSun" w:cs="Arial"/>
          <w:color w:val="000000"/>
          <w:szCs w:val="22"/>
          <w:lang w:val="sl-SI"/>
        </w:rPr>
        <w:t xml:space="preserve"> SSK in ustreznost</w:t>
      </w:r>
      <w:r>
        <w:rPr>
          <w:rFonts w:eastAsia="SimSun" w:cs="Arial"/>
          <w:color w:val="000000"/>
          <w:szCs w:val="22"/>
          <w:lang w:val="sl-SI"/>
        </w:rPr>
        <w:t>i</w:t>
      </w:r>
      <w:r w:rsidRPr="00885A0B">
        <w:rPr>
          <w:rFonts w:eastAsia="SimSun" w:cs="Arial"/>
          <w:color w:val="000000"/>
          <w:szCs w:val="22"/>
          <w:lang w:val="sl-SI"/>
        </w:rPr>
        <w:t xml:space="preserve"> varnostnih rezerv, iztrošenost materialov)</w:t>
      </w:r>
      <w:r w:rsidRPr="00885A0B">
        <w:rPr>
          <w:rFonts w:eastAsia="SimSun" w:cs="Arial"/>
          <w:b/>
          <w:bCs/>
          <w:color w:val="000000"/>
          <w:szCs w:val="22"/>
          <w:lang w:val="sl-SI"/>
        </w:rPr>
        <w:t>,</w:t>
      </w:r>
    </w:p>
    <w:p w14:paraId="642310D9" w14:textId="77777777" w:rsidR="00F935C1" w:rsidRPr="00885A0B" w:rsidRDefault="00F935C1" w:rsidP="00F935C1">
      <w:pPr>
        <w:numPr>
          <w:ilvl w:val="1"/>
          <w:numId w:val="26"/>
        </w:numPr>
        <w:autoSpaceDN w:val="0"/>
        <w:spacing w:after="200" w:line="300" w:lineRule="exact"/>
        <w:jc w:val="both"/>
        <w:rPr>
          <w:rFonts w:eastAsia="SimSun" w:cs="Arial"/>
          <w:color w:val="000000"/>
          <w:szCs w:val="22"/>
          <w:lang w:val="sl-SI"/>
        </w:rPr>
      </w:pPr>
      <w:r>
        <w:rPr>
          <w:rFonts w:eastAsia="SimSun" w:cs="Arial"/>
          <w:color w:val="000000"/>
          <w:szCs w:val="22"/>
          <w:lang w:val="sl-SI"/>
        </w:rPr>
        <w:t>m</w:t>
      </w:r>
      <w:r w:rsidRPr="00885A0B">
        <w:rPr>
          <w:rFonts w:eastAsia="SimSun" w:cs="Arial"/>
          <w:color w:val="000000"/>
          <w:szCs w:val="22"/>
          <w:lang w:val="sl-SI"/>
        </w:rPr>
        <w:t>onitoringu stanja betonskih konstrukcij in drugih SSK</w:t>
      </w:r>
      <w:r>
        <w:rPr>
          <w:rFonts w:eastAsia="SimSun" w:cs="Arial"/>
          <w:color w:val="000000"/>
          <w:szCs w:val="22"/>
          <w:lang w:val="sl-SI"/>
        </w:rPr>
        <w:t>;</w:t>
      </w:r>
    </w:p>
    <w:p w14:paraId="304A4620" w14:textId="77777777" w:rsidR="00F935C1" w:rsidRPr="00885A0B" w:rsidRDefault="00F935C1" w:rsidP="00F935C1">
      <w:pPr>
        <w:numPr>
          <w:ilvl w:val="0"/>
          <w:numId w:val="26"/>
        </w:numPr>
        <w:spacing w:after="200" w:line="300" w:lineRule="exact"/>
        <w:jc w:val="both"/>
        <w:rPr>
          <w:rFonts w:eastAsia="SimSun" w:cs="Arial"/>
          <w:color w:val="000000"/>
          <w:szCs w:val="22"/>
          <w:lang w:val="sl-SI"/>
        </w:rPr>
      </w:pPr>
      <w:r>
        <w:rPr>
          <w:rFonts w:eastAsia="SimSun" w:cs="Arial"/>
          <w:b/>
          <w:bCs/>
          <w:color w:val="000000"/>
          <w:szCs w:val="22"/>
          <w:lang w:val="sl-SI"/>
        </w:rPr>
        <w:t>n</w:t>
      </w:r>
      <w:r w:rsidRPr="00885A0B">
        <w:rPr>
          <w:rFonts w:eastAsia="SimSun" w:cs="Arial"/>
          <w:b/>
          <w:bCs/>
          <w:color w:val="000000"/>
          <w:szCs w:val="22"/>
          <w:lang w:val="sl-SI"/>
        </w:rPr>
        <w:t>ove jedrske tehnologije in fuzija</w:t>
      </w:r>
      <w:r w:rsidRPr="00885A0B">
        <w:rPr>
          <w:rFonts w:eastAsia="SimSun" w:cs="Arial"/>
          <w:color w:val="000000"/>
          <w:szCs w:val="22"/>
          <w:lang w:val="sl-SI"/>
        </w:rPr>
        <w:t xml:space="preserve"> s poudarkom na:</w:t>
      </w:r>
    </w:p>
    <w:p w14:paraId="2C7105AE"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n</w:t>
      </w:r>
      <w:r w:rsidRPr="00885A0B">
        <w:rPr>
          <w:rFonts w:eastAsia="SimSun" w:cs="Arial"/>
          <w:color w:val="000000"/>
          <w:szCs w:val="22"/>
          <w:lang w:val="sl-SI"/>
        </w:rPr>
        <w:t>ovih projektih za jedrske reaktorje, vključno z malimi modularnimi reaktorji ter s tem povezan</w:t>
      </w:r>
      <w:r>
        <w:rPr>
          <w:rFonts w:eastAsia="SimSun" w:cs="Arial"/>
          <w:color w:val="000000"/>
          <w:szCs w:val="22"/>
          <w:lang w:val="sl-SI"/>
        </w:rPr>
        <w:t>imi</w:t>
      </w:r>
      <w:r w:rsidRPr="00885A0B">
        <w:rPr>
          <w:rFonts w:eastAsia="SimSun" w:cs="Arial"/>
          <w:color w:val="000000"/>
          <w:szCs w:val="22"/>
          <w:lang w:val="sl-SI"/>
        </w:rPr>
        <w:t xml:space="preserve"> nov</w:t>
      </w:r>
      <w:r>
        <w:rPr>
          <w:rFonts w:eastAsia="SimSun" w:cs="Arial"/>
          <w:color w:val="000000"/>
          <w:szCs w:val="22"/>
          <w:lang w:val="sl-SI"/>
        </w:rPr>
        <w:t xml:space="preserve">imi </w:t>
      </w:r>
      <w:r w:rsidRPr="00885A0B">
        <w:rPr>
          <w:rFonts w:eastAsia="SimSun" w:cs="Arial"/>
          <w:color w:val="000000"/>
          <w:szCs w:val="22"/>
          <w:lang w:val="sl-SI"/>
        </w:rPr>
        <w:t>področji raziskav in razvoja,</w:t>
      </w:r>
    </w:p>
    <w:p w14:paraId="06F3A5B4"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r</w:t>
      </w:r>
      <w:r w:rsidRPr="00885A0B">
        <w:rPr>
          <w:rFonts w:eastAsia="SimSun" w:cs="Arial"/>
          <w:color w:val="000000"/>
          <w:szCs w:val="22"/>
          <w:lang w:val="sl-SI"/>
        </w:rPr>
        <w:t>azvoju fuzijskih reaktorjev</w:t>
      </w:r>
      <w:r>
        <w:rPr>
          <w:rFonts w:eastAsia="SimSun" w:cs="Arial"/>
          <w:color w:val="000000"/>
          <w:szCs w:val="22"/>
          <w:lang w:val="sl-SI"/>
        </w:rPr>
        <w:t>;</w:t>
      </w:r>
    </w:p>
    <w:p w14:paraId="4C28946D" w14:textId="77777777" w:rsidR="00F935C1" w:rsidRPr="00885A0B" w:rsidRDefault="00F935C1" w:rsidP="00F935C1">
      <w:pPr>
        <w:numPr>
          <w:ilvl w:val="0"/>
          <w:numId w:val="26"/>
        </w:numPr>
        <w:spacing w:after="200" w:line="300" w:lineRule="exact"/>
        <w:jc w:val="both"/>
        <w:rPr>
          <w:rFonts w:eastAsia="SimSun" w:cs="Arial"/>
          <w:color w:val="000000"/>
          <w:szCs w:val="22"/>
          <w:lang w:val="sl-SI"/>
        </w:rPr>
      </w:pPr>
      <w:r>
        <w:rPr>
          <w:rFonts w:eastAsia="SimSun" w:cs="Arial"/>
          <w:b/>
          <w:bCs/>
          <w:color w:val="000000"/>
          <w:szCs w:val="22"/>
          <w:lang w:val="sl-SI"/>
        </w:rPr>
        <w:t>r</w:t>
      </w:r>
      <w:r w:rsidRPr="00885A0B">
        <w:rPr>
          <w:rFonts w:eastAsia="SimSun" w:cs="Arial"/>
          <w:b/>
          <w:bCs/>
          <w:color w:val="000000"/>
          <w:szCs w:val="22"/>
          <w:lang w:val="sl-SI"/>
        </w:rPr>
        <w:t>avnanje z radioaktivnimi odpadki in izrabljenim jedrskim gorivom ter razgradnja jedrskih objektov</w:t>
      </w:r>
      <w:r w:rsidRPr="00885A0B">
        <w:rPr>
          <w:rFonts w:eastAsia="SimSun" w:cs="Arial"/>
          <w:color w:val="000000"/>
          <w:szCs w:val="22"/>
          <w:lang w:val="sl-SI"/>
        </w:rPr>
        <w:t xml:space="preserve"> s poudarkom na:</w:t>
      </w:r>
    </w:p>
    <w:p w14:paraId="4BD2EF9D" w14:textId="507BF203"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s</w:t>
      </w:r>
      <w:r w:rsidRPr="00885A0B">
        <w:rPr>
          <w:rFonts w:eastAsia="SimSun" w:cs="Arial"/>
          <w:color w:val="000000"/>
          <w:szCs w:val="22"/>
          <w:lang w:val="sl-SI"/>
        </w:rPr>
        <w:t>kladiščenju, obdelavi in odlaganju nizko in srednje radioaktivnih odpadkov,</w:t>
      </w:r>
    </w:p>
    <w:p w14:paraId="763F47F4"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s</w:t>
      </w:r>
      <w:r w:rsidRPr="00885A0B">
        <w:rPr>
          <w:rFonts w:eastAsia="SimSun" w:cs="Arial"/>
          <w:color w:val="000000"/>
          <w:szCs w:val="22"/>
          <w:lang w:val="sl-SI"/>
        </w:rPr>
        <w:t>kladiščenju, obdelavi in odlaganju visoko radioaktivnih odpadkov in izrabljenega goriva,</w:t>
      </w:r>
    </w:p>
    <w:p w14:paraId="74B84762"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c</w:t>
      </w:r>
      <w:r w:rsidRPr="00885A0B">
        <w:rPr>
          <w:rFonts w:eastAsia="SimSun" w:cs="Arial"/>
          <w:color w:val="000000"/>
          <w:szCs w:val="22"/>
          <w:lang w:val="sl-SI"/>
        </w:rPr>
        <w:t>elovit</w:t>
      </w:r>
      <w:r>
        <w:rPr>
          <w:rFonts w:eastAsia="SimSun" w:cs="Arial"/>
          <w:color w:val="000000"/>
          <w:szCs w:val="22"/>
          <w:lang w:val="sl-SI"/>
        </w:rPr>
        <w:t>i</w:t>
      </w:r>
      <w:r w:rsidRPr="00885A0B">
        <w:rPr>
          <w:rFonts w:eastAsia="SimSun" w:cs="Arial"/>
          <w:color w:val="000000"/>
          <w:szCs w:val="22"/>
          <w:lang w:val="sl-SI"/>
        </w:rPr>
        <w:t xml:space="preserve"> razgradnji jedrskih objektov</w:t>
      </w:r>
      <w:r>
        <w:rPr>
          <w:rFonts w:eastAsia="SimSun" w:cs="Arial"/>
          <w:color w:val="000000"/>
          <w:szCs w:val="22"/>
          <w:lang w:val="sl-SI"/>
        </w:rPr>
        <w:t>;</w:t>
      </w:r>
    </w:p>
    <w:p w14:paraId="5C978298" w14:textId="77777777" w:rsidR="00F935C1" w:rsidRPr="00885A0B" w:rsidRDefault="00F935C1" w:rsidP="00F935C1">
      <w:pPr>
        <w:numPr>
          <w:ilvl w:val="0"/>
          <w:numId w:val="26"/>
        </w:numPr>
        <w:spacing w:after="200" w:line="300" w:lineRule="exact"/>
        <w:jc w:val="both"/>
        <w:rPr>
          <w:rFonts w:eastAsia="SimSun" w:cs="Arial"/>
          <w:color w:val="000000"/>
          <w:szCs w:val="22"/>
          <w:lang w:val="sl-SI"/>
        </w:rPr>
      </w:pPr>
      <w:r>
        <w:rPr>
          <w:rFonts w:eastAsia="SimSun" w:cs="Arial"/>
          <w:b/>
          <w:bCs/>
          <w:color w:val="000000"/>
          <w:szCs w:val="22"/>
          <w:lang w:val="sl-SI"/>
        </w:rPr>
        <w:t>s</w:t>
      </w:r>
      <w:r w:rsidRPr="00885A0B">
        <w:rPr>
          <w:rFonts w:eastAsia="SimSun" w:cs="Arial"/>
          <w:b/>
          <w:bCs/>
          <w:color w:val="000000"/>
          <w:szCs w:val="22"/>
          <w:lang w:val="sl-SI"/>
        </w:rPr>
        <w:t xml:space="preserve">evalna varnost in monitoring </w:t>
      </w:r>
      <w:r w:rsidRPr="00885A0B">
        <w:rPr>
          <w:rFonts w:eastAsia="SimSun" w:cs="Arial"/>
          <w:color w:val="000000"/>
          <w:szCs w:val="22"/>
          <w:lang w:val="sl-SI"/>
        </w:rPr>
        <w:t>s poudarkom na:</w:t>
      </w:r>
    </w:p>
    <w:p w14:paraId="3B79F522"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v</w:t>
      </w:r>
      <w:r w:rsidRPr="00885A0B">
        <w:rPr>
          <w:rFonts w:eastAsia="SimSun" w:cs="Arial"/>
          <w:color w:val="000000"/>
          <w:szCs w:val="22"/>
          <w:lang w:val="sl-SI"/>
        </w:rPr>
        <w:t>arni in upravičeni uporabi virov ionizirajočega sevanja v industriji, izobraževanju in raziskavah,</w:t>
      </w:r>
    </w:p>
    <w:p w14:paraId="50BDF31D"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v</w:t>
      </w:r>
      <w:r w:rsidRPr="00885A0B">
        <w:rPr>
          <w:rFonts w:eastAsia="SimSun" w:cs="Arial"/>
          <w:color w:val="000000"/>
          <w:szCs w:val="22"/>
          <w:lang w:val="sl-SI"/>
        </w:rPr>
        <w:t>arni uporabi virov ionizirajočega sevanja v medicini,</w:t>
      </w:r>
    </w:p>
    <w:p w14:paraId="2224909B"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o</w:t>
      </w:r>
      <w:r w:rsidRPr="00885A0B">
        <w:rPr>
          <w:rFonts w:eastAsia="SimSun" w:cs="Arial"/>
          <w:color w:val="000000"/>
          <w:szCs w:val="22"/>
          <w:lang w:val="sl-SI"/>
        </w:rPr>
        <w:t>bratovalnem monitoringu in modeliranju razširjanja izpustov radionuklidov iz jedrskih in sevalnih objektov,</w:t>
      </w:r>
    </w:p>
    <w:p w14:paraId="6FCC4174"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m</w:t>
      </w:r>
      <w:r w:rsidRPr="00885A0B">
        <w:rPr>
          <w:rFonts w:eastAsia="SimSun" w:cs="Arial"/>
          <w:color w:val="000000"/>
          <w:szCs w:val="22"/>
          <w:lang w:val="sl-SI"/>
        </w:rPr>
        <w:t xml:space="preserve">onitoringu radioaktivnosti okolja in raziskavam onesnaženosti </w:t>
      </w:r>
      <w:r>
        <w:rPr>
          <w:rFonts w:eastAsia="SimSun" w:cs="Arial"/>
          <w:color w:val="000000"/>
          <w:szCs w:val="22"/>
          <w:lang w:val="sl-SI"/>
        </w:rPr>
        <w:t>posebnih</w:t>
      </w:r>
      <w:r w:rsidRPr="00885A0B">
        <w:rPr>
          <w:rFonts w:eastAsia="SimSun" w:cs="Arial"/>
          <w:color w:val="000000"/>
          <w:szCs w:val="22"/>
          <w:lang w:val="sl-SI"/>
        </w:rPr>
        <w:t xml:space="preserve"> </w:t>
      </w:r>
      <w:r>
        <w:rPr>
          <w:rFonts w:eastAsia="SimSun" w:cs="Arial"/>
          <w:color w:val="000000"/>
          <w:szCs w:val="22"/>
          <w:lang w:val="sl-SI"/>
        </w:rPr>
        <w:t xml:space="preserve">delov </w:t>
      </w:r>
      <w:r w:rsidRPr="00885A0B">
        <w:rPr>
          <w:rFonts w:eastAsia="SimSun" w:cs="Arial"/>
          <w:color w:val="000000"/>
          <w:szCs w:val="22"/>
          <w:lang w:val="sl-SI"/>
        </w:rPr>
        <w:t>okolja,</w:t>
      </w:r>
    </w:p>
    <w:p w14:paraId="09F7F35C"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lastRenderedPageBreak/>
        <w:t>i</w:t>
      </w:r>
      <w:r w:rsidRPr="00885A0B">
        <w:rPr>
          <w:rFonts w:eastAsia="SimSun" w:cs="Arial"/>
          <w:color w:val="000000"/>
          <w:szCs w:val="22"/>
          <w:lang w:val="sl-SI"/>
        </w:rPr>
        <w:t>zrednem monitoringu</w:t>
      </w:r>
      <w:r>
        <w:rPr>
          <w:rFonts w:eastAsia="SimSun" w:cs="Arial"/>
          <w:color w:val="000000"/>
          <w:szCs w:val="22"/>
          <w:lang w:val="sl-SI"/>
        </w:rPr>
        <w:t>;</w:t>
      </w:r>
    </w:p>
    <w:p w14:paraId="083FB969" w14:textId="77777777" w:rsidR="00F935C1" w:rsidRPr="00885A0B" w:rsidRDefault="00F935C1" w:rsidP="00F935C1">
      <w:pPr>
        <w:pStyle w:val="Odstavekseznama"/>
        <w:numPr>
          <w:ilvl w:val="0"/>
          <w:numId w:val="26"/>
        </w:numPr>
        <w:spacing w:after="200" w:line="300" w:lineRule="exact"/>
        <w:contextualSpacing w:val="0"/>
        <w:jc w:val="both"/>
        <w:rPr>
          <w:rFonts w:ascii="Arial" w:eastAsia="SimSun" w:hAnsi="Arial" w:cs="Arial"/>
          <w:color w:val="000000"/>
        </w:rPr>
      </w:pPr>
      <w:r>
        <w:rPr>
          <w:rFonts w:ascii="Arial" w:eastAsia="SimSun" w:hAnsi="Arial" w:cs="Arial"/>
          <w:b/>
          <w:bCs/>
          <w:color w:val="000000"/>
          <w:sz w:val="20"/>
          <w:szCs w:val="20"/>
        </w:rPr>
        <w:t>p</w:t>
      </w:r>
      <w:r w:rsidRPr="00885A0B">
        <w:rPr>
          <w:rFonts w:ascii="Arial" w:eastAsia="SimSun" w:hAnsi="Arial" w:cs="Arial"/>
          <w:b/>
          <w:bCs/>
          <w:color w:val="000000"/>
          <w:sz w:val="20"/>
          <w:szCs w:val="20"/>
        </w:rPr>
        <w:t xml:space="preserve">ripravljenost na izredne dogodke </w:t>
      </w:r>
      <w:r w:rsidRPr="00885A0B">
        <w:rPr>
          <w:rFonts w:ascii="Arial" w:eastAsia="SimSun" w:hAnsi="Arial" w:cs="Arial"/>
          <w:color w:val="000000"/>
          <w:sz w:val="20"/>
          <w:szCs w:val="20"/>
        </w:rPr>
        <w:t>s poudarkom na</w:t>
      </w:r>
      <w:r w:rsidRPr="00885A0B">
        <w:rPr>
          <w:rFonts w:ascii="Arial" w:eastAsia="SimSun" w:hAnsi="Arial" w:cs="Arial"/>
          <w:color w:val="000000"/>
        </w:rPr>
        <w:t>:</w:t>
      </w:r>
    </w:p>
    <w:p w14:paraId="0FB8B256"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o</w:t>
      </w:r>
      <w:r w:rsidRPr="00885A0B">
        <w:rPr>
          <w:rFonts w:eastAsia="SimSun" w:cs="Arial"/>
          <w:color w:val="000000"/>
          <w:szCs w:val="22"/>
          <w:lang w:val="sl-SI"/>
        </w:rPr>
        <w:t xml:space="preserve">ceni </w:t>
      </w:r>
      <w:r>
        <w:rPr>
          <w:rFonts w:eastAsia="SimSun" w:cs="Arial"/>
          <w:color w:val="000000"/>
          <w:szCs w:val="22"/>
          <w:lang w:val="sl-SI"/>
        </w:rPr>
        <w:t>stanja</w:t>
      </w:r>
      <w:r w:rsidRPr="00885A0B">
        <w:rPr>
          <w:rFonts w:eastAsia="SimSun" w:cs="Arial"/>
          <w:color w:val="000000"/>
          <w:szCs w:val="22"/>
          <w:lang w:val="sl-SI"/>
        </w:rPr>
        <w:t xml:space="preserve"> med izrednim dogodkom (ocena stanja sredice, modeliranje razširjanja radionuklidov) in napoved</w:t>
      </w:r>
      <w:r>
        <w:rPr>
          <w:rFonts w:eastAsia="SimSun" w:cs="Arial"/>
          <w:color w:val="000000"/>
          <w:szCs w:val="22"/>
          <w:lang w:val="sl-SI"/>
        </w:rPr>
        <w:t>i</w:t>
      </w:r>
      <w:r w:rsidRPr="00885A0B">
        <w:rPr>
          <w:rFonts w:eastAsia="SimSun" w:cs="Arial"/>
          <w:color w:val="000000"/>
          <w:szCs w:val="22"/>
          <w:lang w:val="sl-SI"/>
        </w:rPr>
        <w:t xml:space="preserve"> razvoja scenarijev nesreče,</w:t>
      </w:r>
    </w:p>
    <w:p w14:paraId="3B9E41C4"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o</w:t>
      </w:r>
      <w:r w:rsidRPr="00885A0B">
        <w:rPr>
          <w:rFonts w:eastAsia="SimSun" w:cs="Arial"/>
          <w:color w:val="000000"/>
          <w:szCs w:val="22"/>
          <w:lang w:val="sl-SI"/>
        </w:rPr>
        <w:t xml:space="preserve">ceni doz sevanja med izrednim dogodkom (merjenje koncentracij radionuklidov, ocena doz za vse prenosne poti – zunanje obsevanje, inhalacija, </w:t>
      </w:r>
      <w:proofErr w:type="spellStart"/>
      <w:r w:rsidRPr="00885A0B">
        <w:rPr>
          <w:rFonts w:eastAsia="SimSun" w:cs="Arial"/>
          <w:color w:val="000000"/>
          <w:szCs w:val="22"/>
          <w:lang w:val="sl-SI"/>
        </w:rPr>
        <w:t>ingestija</w:t>
      </w:r>
      <w:proofErr w:type="spellEnd"/>
      <w:r w:rsidRPr="00885A0B">
        <w:rPr>
          <w:rFonts w:eastAsia="SimSun" w:cs="Arial"/>
          <w:color w:val="000000"/>
          <w:szCs w:val="22"/>
          <w:lang w:val="sl-SI"/>
        </w:rPr>
        <w:t>),</w:t>
      </w:r>
    </w:p>
    <w:p w14:paraId="414DE2B5"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m</w:t>
      </w:r>
      <w:r w:rsidRPr="00885A0B">
        <w:rPr>
          <w:rFonts w:eastAsia="SimSun" w:cs="Arial"/>
          <w:color w:val="000000"/>
          <w:szCs w:val="22"/>
          <w:lang w:val="sl-SI"/>
        </w:rPr>
        <w:t>odeliranju zaščitnih ukrepov in vpliv</w:t>
      </w:r>
      <w:r>
        <w:rPr>
          <w:rFonts w:eastAsia="SimSun" w:cs="Arial"/>
          <w:color w:val="000000"/>
          <w:szCs w:val="22"/>
          <w:lang w:val="sl-SI"/>
        </w:rPr>
        <w:t>a</w:t>
      </w:r>
      <w:r w:rsidRPr="00885A0B">
        <w:rPr>
          <w:rFonts w:eastAsia="SimSun" w:cs="Arial"/>
          <w:color w:val="000000"/>
          <w:szCs w:val="22"/>
          <w:lang w:val="sl-SI"/>
        </w:rPr>
        <w:t xml:space="preserve"> na zaščitno strategijo (</w:t>
      </w:r>
      <w:r>
        <w:rPr>
          <w:rFonts w:eastAsia="SimSun" w:cs="Arial"/>
          <w:color w:val="000000"/>
          <w:szCs w:val="22"/>
          <w:lang w:val="sl-SI"/>
        </w:rPr>
        <w:t>trajanje</w:t>
      </w:r>
      <w:r w:rsidRPr="00885A0B">
        <w:rPr>
          <w:rFonts w:eastAsia="SimSun" w:cs="Arial"/>
          <w:color w:val="000000"/>
          <w:szCs w:val="22"/>
          <w:lang w:val="sl-SI"/>
        </w:rPr>
        <w:t xml:space="preserve"> evakuacije, prometna infrastruktura, učinkovitost </w:t>
      </w:r>
      <w:proofErr w:type="spellStart"/>
      <w:r w:rsidRPr="00885A0B">
        <w:rPr>
          <w:rFonts w:eastAsia="SimSun" w:cs="Arial"/>
          <w:color w:val="000000"/>
          <w:szCs w:val="22"/>
          <w:lang w:val="sl-SI"/>
        </w:rPr>
        <w:t>zaklanjanja</w:t>
      </w:r>
      <w:proofErr w:type="spellEnd"/>
      <w:r w:rsidRPr="00885A0B">
        <w:rPr>
          <w:rFonts w:eastAsia="SimSun" w:cs="Arial"/>
          <w:color w:val="000000"/>
          <w:szCs w:val="22"/>
          <w:lang w:val="sl-SI"/>
        </w:rPr>
        <w:t>, izzivi trajne preselitve, dekontaminacija obširnih območij, vpliv izvajanja zaščitnih ukrepov na sanacijo okolja in druge vidike okrevanja po nesreči),</w:t>
      </w:r>
    </w:p>
    <w:p w14:paraId="63FEFFCF"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u</w:t>
      </w:r>
      <w:r w:rsidRPr="00885A0B">
        <w:rPr>
          <w:rFonts w:eastAsia="SimSun" w:cs="Arial"/>
          <w:color w:val="000000"/>
          <w:szCs w:val="22"/>
          <w:lang w:val="sl-SI"/>
        </w:rPr>
        <w:t>činkovitosti delovanja organizacij za ukrepanje (zanesljivost komunikacij, organiziranost, metode dela, digitalizacija)</w:t>
      </w:r>
      <w:r>
        <w:rPr>
          <w:rFonts w:eastAsia="SimSun" w:cs="Arial"/>
          <w:color w:val="000000"/>
          <w:szCs w:val="22"/>
          <w:lang w:val="sl-SI"/>
        </w:rPr>
        <w:t>;</w:t>
      </w:r>
    </w:p>
    <w:p w14:paraId="48A8A208" w14:textId="77777777" w:rsidR="00F935C1" w:rsidRPr="00885A0B" w:rsidRDefault="00F935C1" w:rsidP="00F935C1">
      <w:pPr>
        <w:numPr>
          <w:ilvl w:val="0"/>
          <w:numId w:val="26"/>
        </w:numPr>
        <w:spacing w:after="200" w:line="300" w:lineRule="exact"/>
        <w:jc w:val="both"/>
        <w:rPr>
          <w:rFonts w:eastAsia="SimSun" w:cs="Arial"/>
          <w:color w:val="000000"/>
          <w:szCs w:val="22"/>
          <w:lang w:val="sl-SI"/>
        </w:rPr>
      </w:pPr>
      <w:r>
        <w:rPr>
          <w:rFonts w:eastAsia="SimSun" w:cs="Arial"/>
          <w:b/>
          <w:bCs/>
          <w:color w:val="000000"/>
          <w:szCs w:val="22"/>
          <w:lang w:val="sl-SI"/>
        </w:rPr>
        <w:t>j</w:t>
      </w:r>
      <w:r w:rsidRPr="00885A0B">
        <w:rPr>
          <w:rFonts w:eastAsia="SimSun" w:cs="Arial"/>
          <w:b/>
          <w:bCs/>
          <w:color w:val="000000"/>
          <w:szCs w:val="22"/>
          <w:lang w:val="sl-SI"/>
        </w:rPr>
        <w:t>edrsko varovanje</w:t>
      </w:r>
      <w:r w:rsidRPr="00885A0B">
        <w:rPr>
          <w:rFonts w:eastAsia="SimSun" w:cs="Arial"/>
          <w:color w:val="000000"/>
          <w:szCs w:val="22"/>
          <w:lang w:val="sl-SI"/>
        </w:rPr>
        <w:t xml:space="preserve"> s poudarkom na:</w:t>
      </w:r>
    </w:p>
    <w:p w14:paraId="085CF416"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r</w:t>
      </w:r>
      <w:r w:rsidRPr="00885A0B">
        <w:rPr>
          <w:rFonts w:eastAsia="SimSun" w:cs="Arial"/>
          <w:color w:val="000000"/>
          <w:szCs w:val="22"/>
          <w:lang w:val="sl-SI"/>
        </w:rPr>
        <w:t>aziskavah in razvoju na področju jedrskega varovanja in s tem povezanih tehnologijah</w:t>
      </w:r>
      <w:r>
        <w:rPr>
          <w:rFonts w:eastAsia="SimSun" w:cs="Arial"/>
          <w:color w:val="000000"/>
          <w:szCs w:val="22"/>
          <w:lang w:val="sl-SI"/>
        </w:rPr>
        <w:t>,</w:t>
      </w:r>
      <w:r w:rsidRPr="00885A0B">
        <w:rPr>
          <w:rFonts w:eastAsia="SimSun" w:cs="Arial"/>
          <w:color w:val="000000"/>
          <w:szCs w:val="22"/>
          <w:lang w:val="sl-SI"/>
        </w:rPr>
        <w:t xml:space="preserve"> vključno z jedrsko </w:t>
      </w:r>
      <w:proofErr w:type="spellStart"/>
      <w:r w:rsidRPr="00885A0B">
        <w:rPr>
          <w:rFonts w:eastAsia="SimSun" w:cs="Arial"/>
          <w:color w:val="000000"/>
          <w:szCs w:val="22"/>
          <w:lang w:val="sl-SI"/>
        </w:rPr>
        <w:t>forenziko</w:t>
      </w:r>
      <w:proofErr w:type="spellEnd"/>
      <w:r>
        <w:rPr>
          <w:rFonts w:eastAsia="SimSun" w:cs="Arial"/>
          <w:color w:val="000000"/>
          <w:szCs w:val="22"/>
          <w:lang w:val="sl-SI"/>
        </w:rPr>
        <w:t>;</w:t>
      </w:r>
      <w:r w:rsidRPr="00885A0B">
        <w:rPr>
          <w:rFonts w:eastAsia="SimSun" w:cs="Arial"/>
          <w:color w:val="000000"/>
          <w:szCs w:val="22"/>
          <w:lang w:val="sl-SI"/>
        </w:rPr>
        <w:t xml:space="preserve"> </w:t>
      </w:r>
    </w:p>
    <w:p w14:paraId="710CA809" w14:textId="77777777" w:rsidR="00F935C1" w:rsidRPr="00885A0B" w:rsidRDefault="00F935C1" w:rsidP="00F935C1">
      <w:pPr>
        <w:numPr>
          <w:ilvl w:val="0"/>
          <w:numId w:val="26"/>
        </w:numPr>
        <w:spacing w:after="200" w:line="300" w:lineRule="exact"/>
        <w:jc w:val="both"/>
        <w:rPr>
          <w:rFonts w:eastAsia="SimSun" w:cs="Arial"/>
          <w:color w:val="000000"/>
          <w:szCs w:val="22"/>
          <w:lang w:val="sl-SI"/>
        </w:rPr>
      </w:pPr>
      <w:r>
        <w:rPr>
          <w:rFonts w:eastAsia="SimSun" w:cs="Arial"/>
          <w:b/>
          <w:bCs/>
          <w:color w:val="000000"/>
          <w:szCs w:val="22"/>
          <w:lang w:val="sl-SI"/>
        </w:rPr>
        <w:t>k</w:t>
      </w:r>
      <w:r w:rsidRPr="00885A0B">
        <w:rPr>
          <w:rFonts w:eastAsia="SimSun" w:cs="Arial"/>
          <w:b/>
          <w:bCs/>
          <w:color w:val="000000"/>
          <w:szCs w:val="22"/>
          <w:lang w:val="sl-SI"/>
        </w:rPr>
        <w:t>ibernetska varnost</w:t>
      </w:r>
      <w:r w:rsidRPr="00885A0B">
        <w:rPr>
          <w:rFonts w:eastAsia="SimSun" w:cs="Arial"/>
          <w:color w:val="000000"/>
          <w:szCs w:val="22"/>
          <w:lang w:val="sl-SI"/>
        </w:rPr>
        <w:t xml:space="preserve"> s poudarkom na:</w:t>
      </w:r>
    </w:p>
    <w:p w14:paraId="0D975C61"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r</w:t>
      </w:r>
      <w:r w:rsidRPr="00885A0B">
        <w:rPr>
          <w:rFonts w:eastAsia="SimSun" w:cs="Arial"/>
          <w:color w:val="000000"/>
          <w:szCs w:val="22"/>
          <w:lang w:val="sl-SI"/>
        </w:rPr>
        <w:t>aziskavah in razvoju na področju kibernetske varnosti in s tem povezanih tehnologijah v jedrskih in sevalnih objektih</w:t>
      </w:r>
      <w:r>
        <w:rPr>
          <w:rFonts w:eastAsia="SimSun" w:cs="Arial"/>
          <w:color w:val="000000"/>
          <w:szCs w:val="22"/>
          <w:lang w:val="sl-SI"/>
        </w:rPr>
        <w:t>;</w:t>
      </w:r>
    </w:p>
    <w:p w14:paraId="02BFB981" w14:textId="77777777" w:rsidR="00F935C1" w:rsidRPr="00885A0B" w:rsidRDefault="00F935C1" w:rsidP="00F935C1">
      <w:pPr>
        <w:numPr>
          <w:ilvl w:val="0"/>
          <w:numId w:val="26"/>
        </w:numPr>
        <w:spacing w:after="200" w:line="300" w:lineRule="exact"/>
        <w:jc w:val="both"/>
        <w:rPr>
          <w:rFonts w:eastAsia="SimSun" w:cs="Arial"/>
          <w:color w:val="000000"/>
          <w:szCs w:val="22"/>
          <w:lang w:val="sl-SI"/>
        </w:rPr>
      </w:pPr>
      <w:r>
        <w:rPr>
          <w:rFonts w:eastAsia="SimSun" w:cs="Arial"/>
          <w:b/>
          <w:bCs/>
          <w:color w:val="000000"/>
          <w:szCs w:val="22"/>
          <w:lang w:val="sl-SI"/>
        </w:rPr>
        <w:t>r</w:t>
      </w:r>
      <w:r w:rsidRPr="00885A0B">
        <w:rPr>
          <w:rFonts w:eastAsia="SimSun" w:cs="Arial"/>
          <w:b/>
          <w:bCs/>
          <w:color w:val="000000"/>
          <w:szCs w:val="22"/>
          <w:lang w:val="sl-SI"/>
        </w:rPr>
        <w:t>aziskave v družboslovnih znanostih</w:t>
      </w:r>
      <w:r w:rsidRPr="00885A0B">
        <w:rPr>
          <w:rFonts w:eastAsia="SimSun" w:cs="Arial"/>
          <w:color w:val="000000"/>
          <w:szCs w:val="22"/>
          <w:lang w:val="sl-SI"/>
        </w:rPr>
        <w:t xml:space="preserve"> glede varne uporabe jedrske energije in </w:t>
      </w:r>
      <w:r>
        <w:rPr>
          <w:rFonts w:eastAsia="SimSun" w:cs="Arial"/>
          <w:color w:val="000000"/>
          <w:szCs w:val="22"/>
          <w:lang w:val="sl-SI"/>
        </w:rPr>
        <w:t xml:space="preserve">drugih </w:t>
      </w:r>
      <w:r w:rsidRPr="00885A0B">
        <w:rPr>
          <w:rFonts w:eastAsia="SimSun" w:cs="Arial"/>
          <w:color w:val="000000"/>
          <w:szCs w:val="22"/>
          <w:lang w:val="sl-SI"/>
        </w:rPr>
        <w:t>virov ionizirajočega sevanja</w:t>
      </w:r>
      <w:r w:rsidRPr="00885A0B">
        <w:rPr>
          <w:rFonts w:cs="Arial"/>
          <w:lang w:val="sl-SI"/>
        </w:rPr>
        <w:t xml:space="preserve"> </w:t>
      </w:r>
      <w:r w:rsidRPr="00885A0B">
        <w:rPr>
          <w:rFonts w:eastAsia="SimSun" w:cs="Arial"/>
          <w:color w:val="000000"/>
          <w:szCs w:val="22"/>
          <w:lang w:val="sl-SI"/>
        </w:rPr>
        <w:t>s poudarkom na:</w:t>
      </w:r>
    </w:p>
    <w:p w14:paraId="103C2930"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d</w:t>
      </w:r>
      <w:r w:rsidRPr="00885A0B">
        <w:rPr>
          <w:rFonts w:eastAsia="SimSun" w:cs="Arial"/>
          <w:color w:val="000000"/>
          <w:szCs w:val="22"/>
          <w:lang w:val="sl-SI"/>
        </w:rPr>
        <w:t>ružbeni sprejemljivosti posegov v okolje,</w:t>
      </w:r>
    </w:p>
    <w:p w14:paraId="6F04C711" w14:textId="77777777" w:rsidR="00F935C1" w:rsidRPr="00885A0B" w:rsidRDefault="00F935C1" w:rsidP="00F935C1">
      <w:pPr>
        <w:numPr>
          <w:ilvl w:val="1"/>
          <w:numId w:val="26"/>
        </w:numPr>
        <w:spacing w:after="200" w:line="300" w:lineRule="exact"/>
        <w:jc w:val="both"/>
        <w:rPr>
          <w:rFonts w:eastAsia="SimSun" w:cs="Arial"/>
          <w:color w:val="000000"/>
          <w:szCs w:val="22"/>
          <w:lang w:val="sl-SI"/>
        </w:rPr>
      </w:pPr>
      <w:r>
        <w:rPr>
          <w:rFonts w:eastAsia="SimSun" w:cs="Arial"/>
          <w:color w:val="000000"/>
          <w:szCs w:val="22"/>
          <w:lang w:val="sl-SI"/>
        </w:rPr>
        <w:t>k</w:t>
      </w:r>
      <w:r w:rsidRPr="00885A0B">
        <w:rPr>
          <w:rFonts w:eastAsia="SimSun" w:cs="Arial"/>
          <w:color w:val="000000"/>
          <w:szCs w:val="22"/>
          <w:lang w:val="sl-SI"/>
        </w:rPr>
        <w:t>omuniciranju z javnostjo.</w:t>
      </w:r>
    </w:p>
    <w:p w14:paraId="2555C399" w14:textId="77777777" w:rsidR="00F935C1" w:rsidRPr="00885A0B" w:rsidRDefault="00F935C1" w:rsidP="00F935C1">
      <w:pPr>
        <w:ind w:left="284"/>
        <w:jc w:val="both"/>
        <w:rPr>
          <w:rFonts w:eastAsia="SimSun" w:cs="Arial"/>
          <w:lang w:val="sl-SI"/>
        </w:rPr>
      </w:pPr>
      <w:r w:rsidRPr="00885A0B">
        <w:rPr>
          <w:rFonts w:eastAsia="SimSun" w:cs="Arial"/>
          <w:color w:val="000000"/>
          <w:szCs w:val="22"/>
          <w:lang w:val="sl-SI"/>
        </w:rPr>
        <w:t xml:space="preserve">Poseben poudarek strategije je tudi na pripravi celovitih </w:t>
      </w:r>
      <w:r w:rsidRPr="00885A0B">
        <w:rPr>
          <w:rFonts w:eastAsia="SimSun" w:cs="Arial"/>
          <w:b/>
          <w:bCs/>
          <w:color w:val="000000"/>
          <w:szCs w:val="22"/>
          <w:lang w:val="sl-SI"/>
        </w:rPr>
        <w:t>študijskih programov</w:t>
      </w:r>
      <w:r w:rsidRPr="00885A0B">
        <w:rPr>
          <w:rFonts w:eastAsia="SimSun" w:cs="Arial"/>
          <w:color w:val="000000"/>
          <w:szCs w:val="22"/>
          <w:lang w:val="sl-SI"/>
        </w:rPr>
        <w:t xml:space="preserve"> na področju varne uporabe jedrske energije in </w:t>
      </w:r>
      <w:r>
        <w:rPr>
          <w:rFonts w:eastAsia="SimSun" w:cs="Arial"/>
          <w:color w:val="000000"/>
          <w:szCs w:val="22"/>
          <w:lang w:val="sl-SI"/>
        </w:rPr>
        <w:t xml:space="preserve">drugih </w:t>
      </w:r>
      <w:r w:rsidRPr="00885A0B">
        <w:rPr>
          <w:rFonts w:eastAsia="SimSun" w:cs="Arial"/>
          <w:color w:val="000000"/>
          <w:szCs w:val="22"/>
          <w:lang w:val="sl-SI"/>
        </w:rPr>
        <w:t>virov ionizirajočega sevanja.</w:t>
      </w:r>
    </w:p>
    <w:p w14:paraId="663D9820" w14:textId="77777777" w:rsidR="00F935C1" w:rsidRPr="00293245" w:rsidRDefault="00F935C1" w:rsidP="00F935C1">
      <w:pPr>
        <w:pStyle w:val="Slog1"/>
        <w:numPr>
          <w:ilvl w:val="0"/>
          <w:numId w:val="0"/>
        </w:numPr>
        <w:ind w:left="754"/>
        <w:jc w:val="both"/>
        <w:rPr>
          <w:rFonts w:ascii="Arial" w:eastAsia="SimSun" w:hAnsi="Arial"/>
          <w:color w:val="auto"/>
          <w:sz w:val="24"/>
          <w:szCs w:val="20"/>
          <w:lang w:eastAsia="en-US"/>
        </w:rPr>
      </w:pPr>
      <w:bookmarkStart w:id="32" w:name="_Toc194579033"/>
      <w:r w:rsidRPr="00293245">
        <w:rPr>
          <w:rFonts w:ascii="Arial" w:eastAsia="SimSun" w:hAnsi="Arial"/>
          <w:color w:val="auto"/>
          <w:sz w:val="24"/>
          <w:szCs w:val="20"/>
          <w:lang w:eastAsia="en-US"/>
        </w:rPr>
        <w:t>6 Obdobni program raziskav in razvoja na področju varne uporabe jedrske energije in drugih virov ionizirajočega sevanja</w:t>
      </w:r>
      <w:bookmarkEnd w:id="32"/>
      <w:r w:rsidRPr="00293245">
        <w:rPr>
          <w:rFonts w:ascii="Arial" w:eastAsia="SimSun" w:hAnsi="Arial"/>
          <w:color w:val="auto"/>
          <w:sz w:val="24"/>
          <w:szCs w:val="20"/>
          <w:lang w:eastAsia="en-US"/>
        </w:rPr>
        <w:t xml:space="preserve"> </w:t>
      </w:r>
      <w:bookmarkStart w:id="33" w:name="_Toc431808512"/>
      <w:bookmarkStart w:id="34" w:name="_Toc439243543"/>
      <w:bookmarkEnd w:id="15"/>
      <w:bookmarkEnd w:id="16"/>
    </w:p>
    <w:p w14:paraId="6401F1C5"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Iz </w:t>
      </w:r>
      <w:r>
        <w:rPr>
          <w:rFonts w:eastAsia="SimSun" w:cs="Arial"/>
          <w:bCs/>
          <w:color w:val="000000"/>
          <w:szCs w:val="22"/>
          <w:lang w:val="sl-SI"/>
        </w:rPr>
        <w:t>s</w:t>
      </w:r>
      <w:r w:rsidRPr="00885A0B">
        <w:rPr>
          <w:rFonts w:eastAsia="SimSun" w:cs="Arial"/>
          <w:bCs/>
          <w:color w:val="000000"/>
          <w:szCs w:val="22"/>
          <w:lang w:val="sl-SI"/>
        </w:rPr>
        <w:t>trategije izhajajoč</w:t>
      </w:r>
      <w:r>
        <w:rPr>
          <w:rFonts w:eastAsia="SimSun" w:cs="Arial"/>
          <w:bCs/>
          <w:color w:val="000000"/>
          <w:szCs w:val="22"/>
          <w:lang w:val="sl-SI"/>
        </w:rPr>
        <w:t>i</w:t>
      </w:r>
      <w:r w:rsidRPr="00885A0B">
        <w:rPr>
          <w:rFonts w:eastAsia="SimSun" w:cs="Arial"/>
          <w:bCs/>
          <w:color w:val="000000"/>
          <w:szCs w:val="22"/>
          <w:lang w:val="sl-SI"/>
        </w:rPr>
        <w:t xml:space="preserve"> petletni program raziskav in razvoja (za obdobji 2025</w:t>
      </w:r>
      <w:r>
        <w:rPr>
          <w:rFonts w:eastAsia="SimSun" w:cs="Arial"/>
          <w:bCs/>
          <w:color w:val="000000"/>
          <w:szCs w:val="22"/>
          <w:lang w:val="sl-SI"/>
        </w:rPr>
        <w:t>–</w:t>
      </w:r>
      <w:r w:rsidRPr="00885A0B">
        <w:rPr>
          <w:rFonts w:eastAsia="SimSun" w:cs="Arial"/>
          <w:bCs/>
          <w:color w:val="000000"/>
          <w:szCs w:val="22"/>
          <w:lang w:val="sl-SI"/>
        </w:rPr>
        <w:t>2030 in 2031</w:t>
      </w:r>
      <w:r>
        <w:rPr>
          <w:rFonts w:eastAsia="SimSun" w:cs="Arial"/>
          <w:bCs/>
          <w:color w:val="000000"/>
          <w:szCs w:val="22"/>
          <w:lang w:val="sl-SI"/>
        </w:rPr>
        <w:t>–</w:t>
      </w:r>
      <w:r w:rsidRPr="00885A0B">
        <w:rPr>
          <w:rFonts w:eastAsia="SimSun" w:cs="Arial"/>
          <w:bCs/>
          <w:color w:val="000000"/>
          <w:szCs w:val="22"/>
          <w:lang w:val="sl-SI"/>
        </w:rPr>
        <w:t>2035) za vsa ključna raziskovalna področja iz poglavja 5 (v nadalj</w:t>
      </w:r>
      <w:r>
        <w:rPr>
          <w:rFonts w:eastAsia="SimSun" w:cs="Arial"/>
          <w:bCs/>
          <w:color w:val="000000"/>
          <w:szCs w:val="22"/>
          <w:lang w:val="sl-SI"/>
        </w:rPr>
        <w:t>njem besedil</w:t>
      </w:r>
      <w:r w:rsidRPr="00885A0B">
        <w:rPr>
          <w:rFonts w:eastAsia="SimSun" w:cs="Arial"/>
          <w:bCs/>
          <w:color w:val="000000"/>
          <w:szCs w:val="22"/>
          <w:lang w:val="sl-SI"/>
        </w:rPr>
        <w:t>u</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p</w:t>
      </w:r>
      <w:r w:rsidRPr="00885A0B">
        <w:rPr>
          <w:rFonts w:eastAsia="SimSun" w:cs="Arial"/>
          <w:bCs/>
          <w:color w:val="000000"/>
          <w:szCs w:val="22"/>
          <w:lang w:val="sl-SI"/>
        </w:rPr>
        <w:t>rogram) bo zagotavljal dolgoročno stabilnost raziskav in razvoja in bo tudi strokovn</w:t>
      </w:r>
      <w:r>
        <w:rPr>
          <w:rFonts w:eastAsia="SimSun" w:cs="Arial"/>
          <w:bCs/>
          <w:color w:val="000000"/>
          <w:szCs w:val="22"/>
          <w:lang w:val="sl-SI"/>
        </w:rPr>
        <w:t>a</w:t>
      </w:r>
      <w:r w:rsidRPr="00885A0B">
        <w:rPr>
          <w:rFonts w:eastAsia="SimSun" w:cs="Arial"/>
          <w:bCs/>
          <w:color w:val="000000"/>
          <w:szCs w:val="22"/>
          <w:lang w:val="sl-SI"/>
        </w:rPr>
        <w:t xml:space="preserve"> podpor</w:t>
      </w:r>
      <w:r>
        <w:rPr>
          <w:rFonts w:eastAsia="SimSun" w:cs="Arial"/>
          <w:bCs/>
          <w:color w:val="000000"/>
          <w:szCs w:val="22"/>
          <w:lang w:val="sl-SI"/>
        </w:rPr>
        <w:t>a</w:t>
      </w:r>
      <w:r w:rsidRPr="00885A0B">
        <w:rPr>
          <w:rFonts w:eastAsia="SimSun" w:cs="Arial"/>
          <w:bCs/>
          <w:color w:val="000000"/>
          <w:szCs w:val="22"/>
          <w:lang w:val="sl-SI"/>
        </w:rPr>
        <w:t xml:space="preserve"> pristojnim upravnim organom v državi. Pomembno je, da se v </w:t>
      </w:r>
      <w:r>
        <w:rPr>
          <w:rFonts w:eastAsia="SimSun" w:cs="Arial"/>
          <w:bCs/>
          <w:color w:val="000000"/>
          <w:szCs w:val="22"/>
          <w:lang w:val="sl-SI"/>
        </w:rPr>
        <w:t>p</w:t>
      </w:r>
      <w:r w:rsidRPr="00885A0B">
        <w:rPr>
          <w:rFonts w:eastAsia="SimSun" w:cs="Arial"/>
          <w:bCs/>
          <w:color w:val="000000"/>
          <w:szCs w:val="22"/>
          <w:lang w:val="sl-SI"/>
        </w:rPr>
        <w:t xml:space="preserve">rogramu določijo </w:t>
      </w:r>
      <w:r>
        <w:rPr>
          <w:rFonts w:eastAsia="SimSun" w:cs="Arial"/>
          <w:bCs/>
          <w:color w:val="000000"/>
          <w:szCs w:val="22"/>
          <w:lang w:val="sl-SI"/>
        </w:rPr>
        <w:t>prednostne naloge</w:t>
      </w:r>
      <w:r w:rsidRPr="00885A0B">
        <w:rPr>
          <w:rFonts w:eastAsia="SimSun" w:cs="Arial"/>
          <w:bCs/>
          <w:color w:val="000000"/>
          <w:szCs w:val="22"/>
          <w:lang w:val="sl-SI"/>
        </w:rPr>
        <w:t xml:space="preserve"> glede na trenutne potrebe in možnosti in tudi način </w:t>
      </w:r>
      <w:r>
        <w:rPr>
          <w:rFonts w:eastAsia="SimSun" w:cs="Arial"/>
          <w:bCs/>
          <w:color w:val="000000"/>
          <w:szCs w:val="22"/>
          <w:lang w:val="sl-SI"/>
        </w:rPr>
        <w:t xml:space="preserve">njihovega </w:t>
      </w:r>
      <w:r w:rsidRPr="00885A0B">
        <w:rPr>
          <w:rFonts w:eastAsia="SimSun" w:cs="Arial"/>
          <w:bCs/>
          <w:color w:val="000000"/>
          <w:szCs w:val="22"/>
          <w:lang w:val="sl-SI"/>
        </w:rPr>
        <w:t xml:space="preserve">določanja. </w:t>
      </w:r>
      <w:r>
        <w:rPr>
          <w:rFonts w:eastAsia="SimSun" w:cs="Arial"/>
          <w:bCs/>
          <w:color w:val="000000"/>
          <w:szCs w:val="22"/>
          <w:lang w:val="sl-SI"/>
        </w:rPr>
        <w:t>Z</w:t>
      </w:r>
      <w:r w:rsidRPr="00885A0B">
        <w:rPr>
          <w:rFonts w:eastAsia="SimSun" w:cs="Arial"/>
          <w:bCs/>
          <w:color w:val="000000"/>
          <w:szCs w:val="22"/>
          <w:lang w:val="sl-SI"/>
        </w:rPr>
        <w:t xml:space="preserve">agotoviti </w:t>
      </w:r>
      <w:r>
        <w:rPr>
          <w:rFonts w:eastAsia="SimSun" w:cs="Arial"/>
          <w:bCs/>
          <w:color w:val="000000"/>
          <w:szCs w:val="22"/>
          <w:lang w:val="sl-SI"/>
        </w:rPr>
        <w:t xml:space="preserve">je treba </w:t>
      </w:r>
      <w:r w:rsidRPr="00885A0B">
        <w:rPr>
          <w:rFonts w:eastAsia="SimSun" w:cs="Arial"/>
          <w:bCs/>
          <w:color w:val="000000"/>
          <w:szCs w:val="22"/>
          <w:lang w:val="sl-SI"/>
        </w:rPr>
        <w:t xml:space="preserve">ustrezen nadzor in </w:t>
      </w:r>
      <w:r>
        <w:rPr>
          <w:rFonts w:eastAsia="SimSun" w:cs="Arial"/>
          <w:bCs/>
          <w:color w:val="000000"/>
          <w:szCs w:val="22"/>
          <w:lang w:val="sl-SI"/>
        </w:rPr>
        <w:t xml:space="preserve">vrednotenje </w:t>
      </w:r>
      <w:r w:rsidRPr="00885A0B">
        <w:rPr>
          <w:rFonts w:eastAsia="SimSun" w:cs="Arial"/>
          <w:bCs/>
          <w:color w:val="000000"/>
          <w:szCs w:val="22"/>
          <w:lang w:val="sl-SI"/>
        </w:rPr>
        <w:t>izvajanj</w:t>
      </w:r>
      <w:r>
        <w:rPr>
          <w:rFonts w:eastAsia="SimSun" w:cs="Arial"/>
          <w:bCs/>
          <w:color w:val="000000"/>
          <w:szCs w:val="22"/>
          <w:lang w:val="sl-SI"/>
        </w:rPr>
        <w:t>a</w:t>
      </w:r>
      <w:r w:rsidRPr="00885A0B">
        <w:rPr>
          <w:rFonts w:eastAsia="SimSun" w:cs="Arial"/>
          <w:bCs/>
          <w:color w:val="000000"/>
          <w:szCs w:val="22"/>
          <w:lang w:val="sl-SI"/>
        </w:rPr>
        <w:t xml:space="preserve"> programa ter ustrezne mehanizme za revizije, usmeritve in občasno prenovo </w:t>
      </w:r>
      <w:r>
        <w:rPr>
          <w:rFonts w:eastAsia="SimSun" w:cs="Arial"/>
          <w:bCs/>
          <w:color w:val="000000"/>
          <w:szCs w:val="22"/>
          <w:lang w:val="sl-SI"/>
        </w:rPr>
        <w:t>s</w:t>
      </w:r>
      <w:r w:rsidRPr="00885A0B">
        <w:rPr>
          <w:rFonts w:eastAsia="SimSun" w:cs="Arial"/>
          <w:bCs/>
          <w:color w:val="000000"/>
          <w:szCs w:val="22"/>
          <w:lang w:val="sl-SI"/>
        </w:rPr>
        <w:t xml:space="preserve">trategije in </w:t>
      </w:r>
      <w:r>
        <w:rPr>
          <w:rFonts w:eastAsia="SimSun" w:cs="Arial"/>
          <w:bCs/>
          <w:color w:val="000000"/>
          <w:szCs w:val="22"/>
          <w:lang w:val="sl-SI"/>
        </w:rPr>
        <w:t>p</w:t>
      </w:r>
      <w:r w:rsidRPr="00885A0B">
        <w:rPr>
          <w:rFonts w:eastAsia="SimSun" w:cs="Arial"/>
          <w:bCs/>
          <w:color w:val="000000"/>
          <w:szCs w:val="22"/>
          <w:lang w:val="sl-SI"/>
        </w:rPr>
        <w:t>rograma.</w:t>
      </w:r>
    </w:p>
    <w:p w14:paraId="39A4ECDB"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Za posamično aktivnost </w:t>
      </w:r>
      <w:r>
        <w:rPr>
          <w:rFonts w:eastAsia="SimSun" w:cs="Arial"/>
          <w:bCs/>
          <w:color w:val="000000"/>
          <w:szCs w:val="22"/>
          <w:lang w:val="sl-SI"/>
        </w:rPr>
        <w:t>oziroma</w:t>
      </w:r>
      <w:r w:rsidRPr="00885A0B">
        <w:rPr>
          <w:rFonts w:eastAsia="SimSun" w:cs="Arial"/>
          <w:bCs/>
          <w:color w:val="000000"/>
          <w:szCs w:val="22"/>
          <w:lang w:val="sl-SI"/>
        </w:rPr>
        <w:t xml:space="preserve"> raziskavo v </w:t>
      </w:r>
      <w:r>
        <w:rPr>
          <w:rFonts w:eastAsia="SimSun" w:cs="Arial"/>
          <w:bCs/>
          <w:color w:val="000000"/>
          <w:szCs w:val="22"/>
          <w:lang w:val="sl-SI"/>
        </w:rPr>
        <w:t>p</w:t>
      </w:r>
      <w:r w:rsidRPr="00885A0B">
        <w:rPr>
          <w:rFonts w:eastAsia="SimSun" w:cs="Arial"/>
          <w:bCs/>
          <w:color w:val="000000"/>
          <w:szCs w:val="22"/>
          <w:lang w:val="sl-SI"/>
        </w:rPr>
        <w:t xml:space="preserve">rogramu so opredeljeni </w:t>
      </w:r>
      <w:r>
        <w:rPr>
          <w:rFonts w:eastAsia="SimSun" w:cs="Arial"/>
          <w:bCs/>
          <w:color w:val="000000"/>
          <w:szCs w:val="22"/>
          <w:lang w:val="sl-SI"/>
        </w:rPr>
        <w:t>naslednj</w:t>
      </w:r>
      <w:r w:rsidRPr="00885A0B">
        <w:rPr>
          <w:rFonts w:eastAsia="SimSun" w:cs="Arial"/>
          <w:bCs/>
          <w:color w:val="000000"/>
          <w:szCs w:val="22"/>
          <w:lang w:val="sl-SI"/>
        </w:rPr>
        <w:t xml:space="preserve">i elementi (Priloga 1): </w:t>
      </w:r>
      <w:r>
        <w:rPr>
          <w:rFonts w:eastAsia="SimSun" w:cs="Arial"/>
          <w:bCs/>
          <w:color w:val="000000"/>
          <w:szCs w:val="22"/>
          <w:lang w:val="sl-SI"/>
        </w:rPr>
        <w:t>n</w:t>
      </w:r>
      <w:r w:rsidRPr="00885A0B">
        <w:rPr>
          <w:rFonts w:eastAsia="SimSun" w:cs="Arial"/>
          <w:bCs/>
          <w:color w:val="000000"/>
          <w:szCs w:val="22"/>
          <w:lang w:val="sl-SI"/>
        </w:rPr>
        <w:t>amen, cilji in pregled stanja</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p</w:t>
      </w:r>
      <w:r w:rsidRPr="00885A0B">
        <w:rPr>
          <w:rFonts w:eastAsia="SimSun" w:cs="Arial"/>
          <w:bCs/>
          <w:color w:val="000000"/>
          <w:szCs w:val="22"/>
          <w:lang w:val="sl-SI"/>
        </w:rPr>
        <w:t>odročje uporabe</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p</w:t>
      </w:r>
      <w:r w:rsidRPr="00885A0B">
        <w:rPr>
          <w:rFonts w:eastAsia="SimSun" w:cs="Arial"/>
          <w:bCs/>
          <w:color w:val="000000"/>
          <w:szCs w:val="22"/>
          <w:lang w:val="sl-SI"/>
        </w:rPr>
        <w:t xml:space="preserve">ričakovani </w:t>
      </w:r>
      <w:r>
        <w:rPr>
          <w:rFonts w:eastAsia="SimSun" w:cs="Arial"/>
          <w:bCs/>
          <w:color w:val="000000"/>
          <w:szCs w:val="22"/>
          <w:lang w:val="sl-SI"/>
        </w:rPr>
        <w:t>dosežki;</w:t>
      </w:r>
      <w:r w:rsidRPr="00885A0B">
        <w:rPr>
          <w:rFonts w:eastAsia="SimSun" w:cs="Arial"/>
          <w:bCs/>
          <w:color w:val="000000"/>
          <w:szCs w:val="22"/>
          <w:lang w:val="sl-SI"/>
        </w:rPr>
        <w:t xml:space="preserve"> </w:t>
      </w:r>
      <w:r>
        <w:rPr>
          <w:rFonts w:eastAsia="SimSun" w:cs="Arial"/>
          <w:bCs/>
          <w:color w:val="000000"/>
          <w:szCs w:val="22"/>
          <w:lang w:val="sl-SI"/>
        </w:rPr>
        <w:t>p</w:t>
      </w:r>
      <w:r w:rsidRPr="00885A0B">
        <w:rPr>
          <w:rFonts w:eastAsia="SimSun" w:cs="Arial"/>
          <w:bCs/>
          <w:color w:val="000000"/>
          <w:szCs w:val="22"/>
          <w:lang w:val="sl-SI"/>
        </w:rPr>
        <w:t>redviden</w:t>
      </w:r>
      <w:r>
        <w:rPr>
          <w:rFonts w:eastAsia="SimSun" w:cs="Arial"/>
          <w:bCs/>
          <w:color w:val="000000"/>
          <w:szCs w:val="22"/>
          <w:lang w:val="sl-SI"/>
        </w:rPr>
        <w:t>o</w:t>
      </w:r>
      <w:r w:rsidRPr="00885A0B">
        <w:rPr>
          <w:rFonts w:eastAsia="SimSun" w:cs="Arial"/>
          <w:bCs/>
          <w:color w:val="000000"/>
          <w:szCs w:val="22"/>
          <w:lang w:val="sl-SI"/>
        </w:rPr>
        <w:t xml:space="preserve"> </w:t>
      </w:r>
      <w:r>
        <w:rPr>
          <w:rFonts w:eastAsia="SimSun" w:cs="Arial"/>
          <w:bCs/>
          <w:color w:val="000000"/>
          <w:szCs w:val="22"/>
          <w:lang w:val="sl-SI"/>
        </w:rPr>
        <w:t xml:space="preserve">trajanje </w:t>
      </w:r>
      <w:r w:rsidRPr="00885A0B">
        <w:rPr>
          <w:rFonts w:eastAsia="SimSun" w:cs="Arial"/>
          <w:bCs/>
          <w:color w:val="000000"/>
          <w:szCs w:val="22"/>
          <w:lang w:val="sl-SI"/>
        </w:rPr>
        <w:lastRenderedPageBreak/>
        <w:t>izvajanja</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š</w:t>
      </w:r>
      <w:r w:rsidRPr="00885A0B">
        <w:rPr>
          <w:rFonts w:eastAsia="SimSun" w:cs="Arial"/>
          <w:bCs/>
          <w:color w:val="000000"/>
          <w:szCs w:val="22"/>
          <w:lang w:val="sl-SI"/>
        </w:rPr>
        <w:t>tevilo sodelujočih (FTE)</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o</w:t>
      </w:r>
      <w:r w:rsidRPr="00885A0B">
        <w:rPr>
          <w:rFonts w:eastAsia="SimSun" w:cs="Arial"/>
          <w:bCs/>
          <w:color w:val="000000"/>
          <w:szCs w:val="22"/>
          <w:lang w:val="sl-SI"/>
        </w:rPr>
        <w:t>cena skupne vrednosti raziskave</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p</w:t>
      </w:r>
      <w:r w:rsidRPr="00885A0B">
        <w:rPr>
          <w:rFonts w:eastAsia="SimSun" w:cs="Arial"/>
          <w:bCs/>
          <w:color w:val="000000"/>
          <w:szCs w:val="22"/>
          <w:lang w:val="sl-SI"/>
        </w:rPr>
        <w:t>redvideni viri in sofinanciranje</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p</w:t>
      </w:r>
      <w:r w:rsidRPr="00885A0B">
        <w:rPr>
          <w:rFonts w:eastAsia="SimSun" w:cs="Arial"/>
          <w:bCs/>
          <w:color w:val="000000"/>
          <w:szCs w:val="22"/>
          <w:lang w:val="sl-SI"/>
        </w:rPr>
        <w:t>otrebne naložbe</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p</w:t>
      </w:r>
      <w:r w:rsidRPr="00885A0B">
        <w:rPr>
          <w:rFonts w:eastAsia="SimSun" w:cs="Arial"/>
          <w:bCs/>
          <w:color w:val="000000"/>
          <w:szCs w:val="22"/>
          <w:lang w:val="sl-SI"/>
        </w:rPr>
        <w:t>otencialni izvajalci</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p</w:t>
      </w:r>
      <w:r w:rsidRPr="00885A0B">
        <w:rPr>
          <w:rFonts w:eastAsia="SimSun" w:cs="Arial"/>
          <w:bCs/>
          <w:color w:val="000000"/>
          <w:szCs w:val="22"/>
          <w:lang w:val="sl-SI"/>
        </w:rPr>
        <w:t>redvideno mednarodno sodelovanje oziroma povezovanje z in</w:t>
      </w:r>
      <w:r>
        <w:rPr>
          <w:rFonts w:eastAsia="SimSun" w:cs="Arial"/>
          <w:bCs/>
          <w:color w:val="000000"/>
          <w:szCs w:val="22"/>
          <w:lang w:val="sl-SI"/>
        </w:rPr>
        <w:t>s</w:t>
      </w:r>
      <w:r w:rsidRPr="00885A0B">
        <w:rPr>
          <w:rFonts w:eastAsia="SimSun" w:cs="Arial"/>
          <w:bCs/>
          <w:color w:val="000000"/>
          <w:szCs w:val="22"/>
          <w:lang w:val="sl-SI"/>
        </w:rPr>
        <w:t>titucijami</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 xml:space="preserve">prednostna </w:t>
      </w:r>
      <w:r w:rsidRPr="00885A0B">
        <w:rPr>
          <w:rFonts w:eastAsia="SimSun" w:cs="Arial"/>
          <w:bCs/>
          <w:color w:val="000000"/>
          <w:szCs w:val="22"/>
          <w:lang w:val="sl-SI"/>
        </w:rPr>
        <w:t xml:space="preserve">ocena raziskave in </w:t>
      </w:r>
      <w:r>
        <w:rPr>
          <w:rFonts w:eastAsia="SimSun" w:cs="Arial"/>
          <w:bCs/>
          <w:color w:val="000000"/>
          <w:szCs w:val="22"/>
          <w:lang w:val="sl-SI"/>
        </w:rPr>
        <w:t>p</w:t>
      </w:r>
      <w:r w:rsidRPr="00885A0B">
        <w:rPr>
          <w:rFonts w:eastAsia="SimSun" w:cs="Arial"/>
          <w:bCs/>
          <w:color w:val="000000"/>
          <w:szCs w:val="22"/>
          <w:lang w:val="sl-SI"/>
        </w:rPr>
        <w:t xml:space="preserve">riporočila za druga raziskovalna področja. </w:t>
      </w:r>
    </w:p>
    <w:p w14:paraId="071F62AE" w14:textId="77777777" w:rsidR="00F935C1" w:rsidRPr="00293245" w:rsidRDefault="00F935C1" w:rsidP="00F935C1">
      <w:pPr>
        <w:pStyle w:val="Podnaslov"/>
        <w:jc w:val="both"/>
        <w:rPr>
          <w:rFonts w:ascii="Arial" w:hAnsi="Arial" w:cs="Arial"/>
          <w:color w:val="auto"/>
        </w:rPr>
      </w:pPr>
      <w:bookmarkStart w:id="35" w:name="_Toc194579034"/>
      <w:r w:rsidRPr="00293245">
        <w:rPr>
          <w:rFonts w:ascii="Arial" w:hAnsi="Arial" w:cs="Arial"/>
          <w:color w:val="auto"/>
        </w:rPr>
        <w:t>6.1 Priprava programa</w:t>
      </w:r>
      <w:bookmarkEnd w:id="35"/>
      <w:r w:rsidRPr="00293245">
        <w:rPr>
          <w:rFonts w:ascii="Arial" w:hAnsi="Arial" w:cs="Arial"/>
          <w:color w:val="auto"/>
        </w:rPr>
        <w:t xml:space="preserve"> </w:t>
      </w:r>
    </w:p>
    <w:p w14:paraId="5A196DDF"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Za namen priprave, spremljanja in revidiranja </w:t>
      </w:r>
      <w:r>
        <w:rPr>
          <w:rFonts w:eastAsia="SimSun" w:cs="Arial"/>
          <w:bCs/>
          <w:color w:val="000000"/>
          <w:szCs w:val="22"/>
          <w:lang w:val="sl-SI"/>
        </w:rPr>
        <w:t>p</w:t>
      </w:r>
      <w:r w:rsidRPr="00885A0B">
        <w:rPr>
          <w:rFonts w:eastAsia="SimSun" w:cs="Arial"/>
          <w:bCs/>
          <w:color w:val="000000"/>
          <w:szCs w:val="22"/>
          <w:lang w:val="sl-SI"/>
        </w:rPr>
        <w:t>rograma se ustanovi organizacijski odbor, ki ga potrdi Vlada R</w:t>
      </w:r>
      <w:r>
        <w:rPr>
          <w:rFonts w:eastAsia="SimSun" w:cs="Arial"/>
          <w:bCs/>
          <w:color w:val="000000"/>
          <w:szCs w:val="22"/>
          <w:lang w:val="sl-SI"/>
        </w:rPr>
        <w:t>epublike Slovenije</w:t>
      </w:r>
      <w:r w:rsidRPr="00885A0B">
        <w:rPr>
          <w:rFonts w:eastAsia="SimSun" w:cs="Arial"/>
          <w:bCs/>
          <w:color w:val="000000"/>
          <w:szCs w:val="22"/>
          <w:lang w:val="sl-SI"/>
        </w:rPr>
        <w:t>. Sestavljen je iz predstavnikov URSJV za področje jedrske varnosti in sevalne varnosti v industriji, izobraževanju in raziskavah, Uprav</w:t>
      </w:r>
      <w:r>
        <w:rPr>
          <w:rFonts w:eastAsia="SimSun" w:cs="Arial"/>
          <w:bCs/>
          <w:color w:val="000000"/>
          <w:szCs w:val="22"/>
          <w:lang w:val="sl-SI"/>
        </w:rPr>
        <w:t>e</w:t>
      </w:r>
      <w:r w:rsidRPr="00885A0B">
        <w:rPr>
          <w:rFonts w:eastAsia="SimSun" w:cs="Arial"/>
          <w:bCs/>
          <w:color w:val="000000"/>
          <w:szCs w:val="22"/>
          <w:lang w:val="sl-SI"/>
        </w:rPr>
        <w:t xml:space="preserve"> R</w:t>
      </w:r>
      <w:r>
        <w:rPr>
          <w:rFonts w:eastAsia="SimSun" w:cs="Arial"/>
          <w:bCs/>
          <w:color w:val="000000"/>
          <w:szCs w:val="22"/>
          <w:lang w:val="sl-SI"/>
        </w:rPr>
        <w:t>epublike Slovenije</w:t>
      </w:r>
      <w:r w:rsidRPr="00885A0B">
        <w:rPr>
          <w:rFonts w:eastAsia="SimSun" w:cs="Arial"/>
          <w:bCs/>
          <w:color w:val="000000"/>
          <w:szCs w:val="22"/>
          <w:lang w:val="sl-SI"/>
        </w:rPr>
        <w:t xml:space="preserve"> za varstvo pred sevanji (v nadalj</w:t>
      </w:r>
      <w:r>
        <w:rPr>
          <w:rFonts w:eastAsia="SimSun" w:cs="Arial"/>
          <w:bCs/>
          <w:color w:val="000000"/>
          <w:szCs w:val="22"/>
          <w:lang w:val="sl-SI"/>
        </w:rPr>
        <w:t>njem besedilu:</w:t>
      </w:r>
      <w:r w:rsidRPr="00885A0B">
        <w:rPr>
          <w:rFonts w:eastAsia="SimSun" w:cs="Arial"/>
          <w:bCs/>
          <w:color w:val="000000"/>
          <w:szCs w:val="22"/>
          <w:lang w:val="sl-SI"/>
        </w:rPr>
        <w:t xml:space="preserve"> URSVS) za področje sevalne varnosti v medicini in veterini, ARAO za področje ravnanja z radioaktivni</w:t>
      </w:r>
      <w:r>
        <w:rPr>
          <w:rFonts w:eastAsia="SimSun" w:cs="Arial"/>
          <w:bCs/>
          <w:color w:val="000000"/>
          <w:szCs w:val="22"/>
          <w:lang w:val="sl-SI"/>
        </w:rPr>
        <w:t>mi</w:t>
      </w:r>
      <w:r w:rsidRPr="00885A0B">
        <w:rPr>
          <w:rFonts w:eastAsia="SimSun" w:cs="Arial"/>
          <w:bCs/>
          <w:color w:val="000000"/>
          <w:szCs w:val="22"/>
          <w:lang w:val="sl-SI"/>
        </w:rPr>
        <w:t xml:space="preserve"> odpadk</w:t>
      </w:r>
      <w:r>
        <w:rPr>
          <w:rFonts w:eastAsia="SimSun" w:cs="Arial"/>
          <w:bCs/>
          <w:color w:val="000000"/>
          <w:szCs w:val="22"/>
          <w:lang w:val="sl-SI"/>
        </w:rPr>
        <w:t>i</w:t>
      </w:r>
      <w:r w:rsidRPr="00885A0B">
        <w:rPr>
          <w:rFonts w:eastAsia="SimSun" w:cs="Arial"/>
          <w:bCs/>
          <w:color w:val="000000"/>
          <w:szCs w:val="22"/>
          <w:lang w:val="sl-SI"/>
        </w:rPr>
        <w:t xml:space="preserve"> </w:t>
      </w:r>
      <w:r>
        <w:rPr>
          <w:rFonts w:eastAsia="SimSun" w:cs="Arial"/>
          <w:bCs/>
          <w:color w:val="000000"/>
          <w:szCs w:val="22"/>
          <w:lang w:val="sl-SI"/>
        </w:rPr>
        <w:t xml:space="preserve">in </w:t>
      </w:r>
      <w:r w:rsidRPr="00885A0B">
        <w:rPr>
          <w:rFonts w:eastAsia="SimSun" w:cs="Arial"/>
          <w:bCs/>
          <w:color w:val="000000"/>
          <w:szCs w:val="22"/>
          <w:lang w:val="sl-SI"/>
        </w:rPr>
        <w:t>izrabljen</w:t>
      </w:r>
      <w:r>
        <w:rPr>
          <w:rFonts w:eastAsia="SimSun" w:cs="Arial"/>
          <w:bCs/>
          <w:color w:val="000000"/>
          <w:szCs w:val="22"/>
          <w:lang w:val="sl-SI"/>
        </w:rPr>
        <w:t>im</w:t>
      </w:r>
      <w:r w:rsidRPr="00885A0B">
        <w:rPr>
          <w:rFonts w:eastAsia="SimSun" w:cs="Arial"/>
          <w:bCs/>
          <w:color w:val="000000"/>
          <w:szCs w:val="22"/>
          <w:lang w:val="sl-SI"/>
        </w:rPr>
        <w:t xml:space="preserve"> jedrsk</w:t>
      </w:r>
      <w:r>
        <w:rPr>
          <w:rFonts w:eastAsia="SimSun" w:cs="Arial"/>
          <w:bCs/>
          <w:color w:val="000000"/>
          <w:szCs w:val="22"/>
          <w:lang w:val="sl-SI"/>
        </w:rPr>
        <w:t>im</w:t>
      </w:r>
      <w:r w:rsidRPr="00885A0B">
        <w:rPr>
          <w:rFonts w:eastAsia="SimSun" w:cs="Arial"/>
          <w:bCs/>
          <w:color w:val="000000"/>
          <w:szCs w:val="22"/>
          <w:lang w:val="sl-SI"/>
        </w:rPr>
        <w:t xml:space="preserve"> goriv</w:t>
      </w:r>
      <w:r>
        <w:rPr>
          <w:rFonts w:eastAsia="SimSun" w:cs="Arial"/>
          <w:bCs/>
          <w:color w:val="000000"/>
          <w:szCs w:val="22"/>
          <w:lang w:val="sl-SI"/>
        </w:rPr>
        <w:t>om</w:t>
      </w:r>
      <w:r w:rsidRPr="00885A0B">
        <w:rPr>
          <w:rFonts w:eastAsia="SimSun" w:cs="Arial"/>
          <w:bCs/>
          <w:color w:val="000000"/>
          <w:szCs w:val="22"/>
          <w:lang w:val="sl-SI"/>
        </w:rPr>
        <w:t xml:space="preserve"> ter razgradnj</w:t>
      </w:r>
      <w:r>
        <w:rPr>
          <w:rFonts w:eastAsia="SimSun" w:cs="Arial"/>
          <w:bCs/>
          <w:color w:val="000000"/>
          <w:szCs w:val="22"/>
          <w:lang w:val="sl-SI"/>
        </w:rPr>
        <w:t>o jedrskih objektov</w:t>
      </w:r>
      <w:r w:rsidRPr="00885A0B">
        <w:rPr>
          <w:rFonts w:eastAsia="SimSun" w:cs="Arial"/>
          <w:bCs/>
          <w:color w:val="000000"/>
          <w:szCs w:val="22"/>
          <w:lang w:val="sl-SI"/>
        </w:rPr>
        <w:t>, Ministrstva za okolje, podnebje in energijo</w:t>
      </w:r>
      <w:r>
        <w:rPr>
          <w:rFonts w:eastAsia="SimSun" w:cs="Arial"/>
          <w:bCs/>
          <w:color w:val="000000"/>
          <w:szCs w:val="22"/>
          <w:lang w:val="sl-SI"/>
        </w:rPr>
        <w:t xml:space="preserve"> Republike Slovenije</w:t>
      </w:r>
      <w:r w:rsidRPr="00885A0B">
        <w:rPr>
          <w:rFonts w:eastAsia="SimSun" w:cs="Arial"/>
          <w:bCs/>
          <w:color w:val="000000"/>
          <w:szCs w:val="22"/>
          <w:lang w:val="sl-SI"/>
        </w:rPr>
        <w:t xml:space="preserve"> (v nadalj</w:t>
      </w:r>
      <w:r>
        <w:rPr>
          <w:rFonts w:eastAsia="SimSun" w:cs="Arial"/>
          <w:bCs/>
          <w:color w:val="000000"/>
          <w:szCs w:val="22"/>
          <w:lang w:val="sl-SI"/>
        </w:rPr>
        <w:t>njem besedilu:</w:t>
      </w:r>
      <w:r w:rsidRPr="00885A0B">
        <w:rPr>
          <w:rFonts w:eastAsia="SimSun" w:cs="Arial"/>
          <w:bCs/>
          <w:color w:val="000000"/>
          <w:szCs w:val="22"/>
          <w:lang w:val="sl-SI"/>
        </w:rPr>
        <w:t xml:space="preserve"> MOPE) za področje jedrske energetike, Ministrstva za notranje zadeve </w:t>
      </w:r>
      <w:r>
        <w:rPr>
          <w:rFonts w:eastAsia="SimSun" w:cs="Arial"/>
          <w:bCs/>
          <w:color w:val="000000"/>
          <w:szCs w:val="22"/>
          <w:lang w:val="sl-SI"/>
        </w:rPr>
        <w:t xml:space="preserve">Republike Slovenije </w:t>
      </w:r>
      <w:r w:rsidRPr="00885A0B">
        <w:rPr>
          <w:rFonts w:eastAsia="SimSun" w:cs="Arial"/>
          <w:bCs/>
          <w:color w:val="000000"/>
          <w:szCs w:val="22"/>
          <w:lang w:val="sl-SI"/>
        </w:rPr>
        <w:t xml:space="preserve">za področje fizičnega varovanja, Ministrstva za obrambo </w:t>
      </w:r>
      <w:r>
        <w:rPr>
          <w:rFonts w:eastAsia="SimSun" w:cs="Arial"/>
          <w:bCs/>
          <w:color w:val="000000"/>
          <w:szCs w:val="22"/>
          <w:lang w:val="sl-SI"/>
        </w:rPr>
        <w:t xml:space="preserve">Republike Slovenije </w:t>
      </w:r>
      <w:r w:rsidRPr="00885A0B">
        <w:rPr>
          <w:rFonts w:eastAsia="SimSun" w:cs="Arial"/>
          <w:bCs/>
          <w:color w:val="000000"/>
          <w:szCs w:val="22"/>
          <w:lang w:val="sl-SI"/>
        </w:rPr>
        <w:t>za področje ukrepov ob izrednem dogodku ter MVZI (Direktorat za znanost in inovacije in Direktorat za visoko šolstvo) in ARIS za področje raziskav na naštetih področjih v poglavju 5</w:t>
      </w:r>
      <w:r>
        <w:rPr>
          <w:rFonts w:eastAsia="SimSun" w:cs="Arial"/>
          <w:bCs/>
          <w:color w:val="000000"/>
          <w:szCs w:val="22"/>
          <w:lang w:val="sl-SI"/>
        </w:rPr>
        <w:t>.</w:t>
      </w:r>
    </w:p>
    <w:p w14:paraId="1C98FADA"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Pri pripravi </w:t>
      </w:r>
      <w:r>
        <w:rPr>
          <w:rFonts w:eastAsia="SimSun" w:cs="Arial"/>
          <w:bCs/>
          <w:color w:val="000000"/>
          <w:szCs w:val="22"/>
          <w:lang w:val="sl-SI"/>
        </w:rPr>
        <w:t>p</w:t>
      </w:r>
      <w:r w:rsidRPr="00885A0B">
        <w:rPr>
          <w:rFonts w:eastAsia="SimSun" w:cs="Arial"/>
          <w:bCs/>
          <w:color w:val="000000"/>
          <w:szCs w:val="22"/>
          <w:lang w:val="sl-SI"/>
        </w:rPr>
        <w:t xml:space="preserve">rograma s programskim odborom sodelujejo delovne skupine, katerih člani so poleg predstavnikov pristojnih organov iz prejšnjega odstavka tudi predstavniki raziskovalnih organizacij, inštitutov, industrije ter prepoznani strokovnjaki z določenega področja (Priloga 3). Ustanovijo se delovne skupine za </w:t>
      </w:r>
      <w:r>
        <w:rPr>
          <w:rFonts w:eastAsia="SimSun" w:cs="Arial"/>
          <w:bCs/>
          <w:color w:val="000000"/>
          <w:szCs w:val="22"/>
          <w:lang w:val="sl-SI"/>
        </w:rPr>
        <w:t xml:space="preserve">naslednja </w:t>
      </w:r>
      <w:r w:rsidRPr="00885A0B">
        <w:rPr>
          <w:rFonts w:eastAsia="SimSun" w:cs="Arial"/>
          <w:bCs/>
          <w:color w:val="000000"/>
          <w:szCs w:val="22"/>
          <w:lang w:val="sl-SI"/>
        </w:rPr>
        <w:t>področja:</w:t>
      </w:r>
    </w:p>
    <w:p w14:paraId="33DC33D2" w14:textId="77777777" w:rsidR="00F935C1" w:rsidRPr="00885A0B" w:rsidRDefault="00F935C1" w:rsidP="00F935C1">
      <w:pPr>
        <w:pStyle w:val="Odstavekseznama"/>
        <w:numPr>
          <w:ilvl w:val="0"/>
          <w:numId w:val="29"/>
        </w:numPr>
        <w:overflowPunct w:val="0"/>
        <w:autoSpaceDE w:val="0"/>
        <w:autoSpaceDN w:val="0"/>
        <w:adjustRightInd w:val="0"/>
        <w:spacing w:after="120" w:line="240" w:lineRule="auto"/>
        <w:contextualSpacing w:val="0"/>
        <w:jc w:val="both"/>
        <w:textAlignment w:val="baseline"/>
        <w:rPr>
          <w:rFonts w:ascii="Arial" w:eastAsia="SimSun" w:hAnsi="Arial" w:cs="Arial"/>
          <w:color w:val="000000"/>
          <w:sz w:val="20"/>
          <w:szCs w:val="20"/>
        </w:rPr>
      </w:pPr>
      <w:r w:rsidRPr="00885A0B">
        <w:rPr>
          <w:rFonts w:ascii="Arial" w:eastAsia="SimSun" w:hAnsi="Arial" w:cs="Arial"/>
          <w:color w:val="000000"/>
          <w:sz w:val="20"/>
          <w:szCs w:val="20"/>
        </w:rPr>
        <w:t>za področje jedrske in obratovalne varnosti, novih jedrskih tehnologij in fuzije,</w:t>
      </w:r>
    </w:p>
    <w:p w14:paraId="21BCC2BA" w14:textId="77777777" w:rsidR="00F935C1" w:rsidRPr="00885A0B" w:rsidRDefault="00F935C1" w:rsidP="00F935C1">
      <w:pPr>
        <w:pStyle w:val="Odstavekseznama"/>
        <w:numPr>
          <w:ilvl w:val="0"/>
          <w:numId w:val="29"/>
        </w:numPr>
        <w:overflowPunct w:val="0"/>
        <w:autoSpaceDE w:val="0"/>
        <w:autoSpaceDN w:val="0"/>
        <w:adjustRightInd w:val="0"/>
        <w:spacing w:after="120" w:line="240" w:lineRule="auto"/>
        <w:contextualSpacing w:val="0"/>
        <w:jc w:val="both"/>
        <w:textAlignment w:val="baseline"/>
        <w:rPr>
          <w:rFonts w:ascii="Arial" w:eastAsia="SimSun" w:hAnsi="Arial" w:cs="Arial"/>
          <w:color w:val="000000"/>
          <w:sz w:val="20"/>
          <w:szCs w:val="20"/>
        </w:rPr>
      </w:pPr>
      <w:r w:rsidRPr="00885A0B">
        <w:rPr>
          <w:rFonts w:ascii="Arial" w:eastAsia="SimSun" w:hAnsi="Arial" w:cs="Arial"/>
          <w:color w:val="000000"/>
          <w:sz w:val="20"/>
          <w:szCs w:val="20"/>
        </w:rPr>
        <w:t>za področje ravnanje z radioaktivnimi odpadki in izrabljenim jedrskim gorivom ter razgradnje jedrskih objektov,</w:t>
      </w:r>
    </w:p>
    <w:p w14:paraId="61871F54" w14:textId="77777777" w:rsidR="00F935C1" w:rsidRPr="00885A0B" w:rsidRDefault="00F935C1" w:rsidP="00F935C1">
      <w:pPr>
        <w:pStyle w:val="Odstavekseznama"/>
        <w:numPr>
          <w:ilvl w:val="0"/>
          <w:numId w:val="29"/>
        </w:numPr>
        <w:overflowPunct w:val="0"/>
        <w:autoSpaceDE w:val="0"/>
        <w:autoSpaceDN w:val="0"/>
        <w:adjustRightInd w:val="0"/>
        <w:spacing w:after="120" w:line="240" w:lineRule="auto"/>
        <w:contextualSpacing w:val="0"/>
        <w:jc w:val="both"/>
        <w:textAlignment w:val="baseline"/>
        <w:rPr>
          <w:rFonts w:ascii="Arial" w:eastAsia="SimSun" w:hAnsi="Arial" w:cs="Arial"/>
          <w:color w:val="000000"/>
          <w:sz w:val="20"/>
          <w:szCs w:val="20"/>
        </w:rPr>
      </w:pPr>
      <w:r w:rsidRPr="00885A0B">
        <w:rPr>
          <w:rFonts w:ascii="Arial" w:hAnsi="Arial" w:cs="Arial"/>
          <w:sz w:val="20"/>
          <w:szCs w:val="20"/>
        </w:rPr>
        <w:t>za sevalno varnost, varstvo pred sevanji, monitoring in pripravljenost na izredne dogodke,</w:t>
      </w:r>
    </w:p>
    <w:p w14:paraId="17C9B77A" w14:textId="77777777" w:rsidR="00F935C1" w:rsidRPr="00885A0B" w:rsidRDefault="00F935C1" w:rsidP="00F935C1">
      <w:pPr>
        <w:pStyle w:val="Odstavekseznama"/>
        <w:numPr>
          <w:ilvl w:val="0"/>
          <w:numId w:val="29"/>
        </w:numPr>
        <w:overflowPunct w:val="0"/>
        <w:autoSpaceDE w:val="0"/>
        <w:autoSpaceDN w:val="0"/>
        <w:adjustRightInd w:val="0"/>
        <w:spacing w:after="120" w:line="240" w:lineRule="auto"/>
        <w:contextualSpacing w:val="0"/>
        <w:jc w:val="both"/>
        <w:textAlignment w:val="baseline"/>
        <w:rPr>
          <w:rFonts w:ascii="Arial" w:eastAsia="SimSun" w:hAnsi="Arial" w:cs="Arial"/>
          <w:color w:val="000000"/>
          <w:sz w:val="20"/>
          <w:szCs w:val="20"/>
        </w:rPr>
      </w:pPr>
      <w:r w:rsidRPr="00885A0B">
        <w:rPr>
          <w:rFonts w:ascii="Arial" w:eastAsia="SimSun" w:hAnsi="Arial" w:cs="Arial"/>
          <w:color w:val="000000"/>
          <w:sz w:val="20"/>
          <w:szCs w:val="20"/>
        </w:rPr>
        <w:t>za področje raziskav in varne uporabe virov sevanja v medicini,</w:t>
      </w:r>
    </w:p>
    <w:p w14:paraId="3090949E" w14:textId="77777777" w:rsidR="00F935C1" w:rsidRPr="00885A0B" w:rsidRDefault="00F935C1" w:rsidP="00F935C1">
      <w:pPr>
        <w:pStyle w:val="Odstavekseznama"/>
        <w:numPr>
          <w:ilvl w:val="0"/>
          <w:numId w:val="29"/>
        </w:numPr>
        <w:overflowPunct w:val="0"/>
        <w:autoSpaceDE w:val="0"/>
        <w:autoSpaceDN w:val="0"/>
        <w:adjustRightInd w:val="0"/>
        <w:spacing w:after="120" w:line="240" w:lineRule="auto"/>
        <w:contextualSpacing w:val="0"/>
        <w:jc w:val="both"/>
        <w:textAlignment w:val="baseline"/>
        <w:rPr>
          <w:rFonts w:ascii="Arial" w:eastAsia="SimSun" w:hAnsi="Arial" w:cs="Arial"/>
          <w:color w:val="000000"/>
          <w:sz w:val="20"/>
          <w:szCs w:val="20"/>
        </w:rPr>
      </w:pPr>
      <w:r w:rsidRPr="00885A0B">
        <w:rPr>
          <w:rFonts w:ascii="Arial" w:eastAsia="SimSun" w:hAnsi="Arial" w:cs="Arial"/>
          <w:color w:val="000000"/>
          <w:sz w:val="20"/>
          <w:szCs w:val="20"/>
        </w:rPr>
        <w:t xml:space="preserve">za področje jedrskega varovanja in kibernetske varnosti, </w:t>
      </w:r>
    </w:p>
    <w:p w14:paraId="35A24E4F" w14:textId="77777777" w:rsidR="00F935C1" w:rsidRPr="00885A0B" w:rsidRDefault="00F935C1" w:rsidP="00F935C1">
      <w:pPr>
        <w:pStyle w:val="Odstavekseznama"/>
        <w:numPr>
          <w:ilvl w:val="0"/>
          <w:numId w:val="29"/>
        </w:numPr>
        <w:overflowPunct w:val="0"/>
        <w:autoSpaceDE w:val="0"/>
        <w:autoSpaceDN w:val="0"/>
        <w:adjustRightInd w:val="0"/>
        <w:spacing w:after="120" w:line="240" w:lineRule="auto"/>
        <w:contextualSpacing w:val="0"/>
        <w:jc w:val="both"/>
        <w:textAlignment w:val="baseline"/>
        <w:rPr>
          <w:rFonts w:ascii="Arial" w:eastAsia="SimSun" w:hAnsi="Arial" w:cs="Arial"/>
          <w:color w:val="000000"/>
          <w:sz w:val="20"/>
          <w:szCs w:val="20"/>
        </w:rPr>
      </w:pPr>
      <w:r w:rsidRPr="00885A0B">
        <w:rPr>
          <w:rFonts w:ascii="Arial" w:eastAsia="SimSun" w:hAnsi="Arial" w:cs="Arial"/>
          <w:color w:val="000000"/>
          <w:sz w:val="20"/>
          <w:szCs w:val="20"/>
        </w:rPr>
        <w:t>za področje raziskav v družboslovju,</w:t>
      </w:r>
    </w:p>
    <w:p w14:paraId="2EA30F88" w14:textId="77777777" w:rsidR="00F935C1" w:rsidRPr="00885A0B" w:rsidRDefault="00F935C1" w:rsidP="00F935C1">
      <w:pPr>
        <w:pStyle w:val="Odstavekseznama"/>
        <w:numPr>
          <w:ilvl w:val="0"/>
          <w:numId w:val="29"/>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color w:val="000000"/>
          <w:sz w:val="20"/>
          <w:szCs w:val="20"/>
        </w:rPr>
        <w:t>za študijske programe na področju varne uporabe jedrske energije</w:t>
      </w:r>
      <w:r w:rsidRPr="00885A0B">
        <w:rPr>
          <w:rFonts w:ascii="Arial" w:eastAsia="SimSun" w:hAnsi="Arial" w:cs="Arial"/>
          <w:sz w:val="20"/>
          <w:szCs w:val="20"/>
        </w:rPr>
        <w:t xml:space="preserve"> in </w:t>
      </w:r>
      <w:r>
        <w:rPr>
          <w:rFonts w:ascii="Arial" w:eastAsia="SimSun" w:hAnsi="Arial" w:cs="Arial"/>
          <w:sz w:val="20"/>
          <w:szCs w:val="20"/>
        </w:rPr>
        <w:t xml:space="preserve">drugih </w:t>
      </w:r>
      <w:r w:rsidRPr="00885A0B">
        <w:rPr>
          <w:rFonts w:ascii="Arial" w:eastAsia="SimSun" w:hAnsi="Arial" w:cs="Arial"/>
          <w:sz w:val="20"/>
          <w:szCs w:val="20"/>
        </w:rPr>
        <w:t>virov ionizirajočega sevanja.</w:t>
      </w:r>
    </w:p>
    <w:p w14:paraId="40979E49"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Program po predhodni razpravi na Razvojnem svetu Republike Slovenije potrdi Vlada R</w:t>
      </w:r>
      <w:r>
        <w:rPr>
          <w:rFonts w:eastAsia="SimSun" w:cs="Arial"/>
          <w:bCs/>
          <w:color w:val="000000"/>
          <w:szCs w:val="22"/>
          <w:lang w:val="sl-SI"/>
        </w:rPr>
        <w:t>epublike Slovenije</w:t>
      </w:r>
      <w:r w:rsidRPr="00885A0B">
        <w:rPr>
          <w:rFonts w:eastAsia="SimSun" w:cs="Arial"/>
          <w:bCs/>
          <w:color w:val="000000"/>
          <w:szCs w:val="22"/>
          <w:lang w:val="sl-SI"/>
        </w:rPr>
        <w:t xml:space="preserve">. O izvajanju </w:t>
      </w:r>
      <w:r>
        <w:rPr>
          <w:rFonts w:eastAsia="SimSun" w:cs="Arial"/>
          <w:bCs/>
          <w:color w:val="000000"/>
          <w:szCs w:val="22"/>
          <w:lang w:val="sl-SI"/>
        </w:rPr>
        <w:t>p</w:t>
      </w:r>
      <w:r w:rsidRPr="00885A0B">
        <w:rPr>
          <w:rFonts w:eastAsia="SimSun" w:cs="Arial"/>
          <w:bCs/>
          <w:color w:val="000000"/>
          <w:szCs w:val="22"/>
          <w:lang w:val="sl-SI"/>
        </w:rPr>
        <w:t xml:space="preserve">rograma poroča </w:t>
      </w:r>
      <w:r>
        <w:rPr>
          <w:rFonts w:eastAsia="SimSun" w:cs="Arial"/>
          <w:bCs/>
          <w:color w:val="000000"/>
          <w:szCs w:val="22"/>
          <w:lang w:val="sl-SI"/>
        </w:rPr>
        <w:t>o</w:t>
      </w:r>
      <w:r w:rsidRPr="00885A0B">
        <w:rPr>
          <w:rFonts w:eastAsia="SimSun" w:cs="Arial"/>
          <w:bCs/>
          <w:color w:val="000000"/>
          <w:szCs w:val="22"/>
          <w:lang w:val="sl-SI"/>
        </w:rPr>
        <w:t>rganizacijski odbor letno Vladi R</w:t>
      </w:r>
      <w:r>
        <w:rPr>
          <w:rFonts w:eastAsia="SimSun" w:cs="Arial"/>
          <w:bCs/>
          <w:color w:val="000000"/>
          <w:szCs w:val="22"/>
          <w:lang w:val="sl-SI"/>
        </w:rPr>
        <w:t>epublike Slovenije</w:t>
      </w:r>
      <w:r w:rsidRPr="00885A0B">
        <w:rPr>
          <w:rFonts w:eastAsia="SimSun" w:cs="Arial"/>
          <w:bCs/>
          <w:color w:val="000000"/>
          <w:szCs w:val="22"/>
          <w:lang w:val="sl-SI"/>
        </w:rPr>
        <w:t>.</w:t>
      </w:r>
    </w:p>
    <w:p w14:paraId="13A0341C"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Na izvedbeni ravni </w:t>
      </w:r>
      <w:r>
        <w:rPr>
          <w:rFonts w:eastAsia="SimSun" w:cs="Arial"/>
          <w:bCs/>
          <w:color w:val="000000"/>
          <w:szCs w:val="22"/>
          <w:lang w:val="sl-SI"/>
        </w:rPr>
        <w:t>s</w:t>
      </w:r>
      <w:r w:rsidRPr="00885A0B">
        <w:rPr>
          <w:rFonts w:eastAsia="SimSun" w:cs="Arial"/>
          <w:bCs/>
          <w:color w:val="000000"/>
          <w:szCs w:val="22"/>
          <w:lang w:val="sl-SI"/>
        </w:rPr>
        <w:t xml:space="preserve">trategije bodo s svojimi zmogljivostmi delovale raziskovalne organizacije (raziskovalni instituti </w:t>
      </w:r>
      <w:r>
        <w:rPr>
          <w:rFonts w:eastAsia="SimSun" w:cs="Arial"/>
          <w:bCs/>
          <w:color w:val="000000"/>
          <w:szCs w:val="22"/>
          <w:lang w:val="sl-SI"/>
        </w:rPr>
        <w:t>in</w:t>
      </w:r>
      <w:r w:rsidRPr="00885A0B">
        <w:rPr>
          <w:rFonts w:eastAsia="SimSun" w:cs="Arial"/>
          <w:bCs/>
          <w:color w:val="000000"/>
          <w:szCs w:val="22"/>
          <w:lang w:val="sl-SI"/>
        </w:rPr>
        <w:t xml:space="preserve"> visokošolski zavodi) na </w:t>
      </w:r>
      <w:r>
        <w:rPr>
          <w:rFonts w:eastAsia="SimSun" w:cs="Arial"/>
          <w:bCs/>
          <w:color w:val="000000"/>
          <w:szCs w:val="22"/>
          <w:lang w:val="sl-SI"/>
        </w:rPr>
        <w:t>ravni</w:t>
      </w:r>
      <w:r w:rsidRPr="00885A0B">
        <w:rPr>
          <w:rFonts w:eastAsia="SimSun" w:cs="Arial"/>
          <w:bCs/>
          <w:color w:val="000000"/>
          <w:szCs w:val="22"/>
          <w:lang w:val="sl-SI"/>
        </w:rPr>
        <w:t xml:space="preserve"> države in v okviru mednarodnega sodelovanja. </w:t>
      </w:r>
    </w:p>
    <w:p w14:paraId="03FBC4A2" w14:textId="77777777" w:rsidR="00F935C1" w:rsidRDefault="00F935C1" w:rsidP="00F935C1">
      <w:pPr>
        <w:spacing w:after="200" w:line="300" w:lineRule="exact"/>
        <w:jc w:val="both"/>
        <w:rPr>
          <w:rFonts w:eastAsia="SimSun" w:cs="Arial"/>
          <w:color w:val="000000"/>
          <w:szCs w:val="22"/>
          <w:lang w:val="sl-SI"/>
        </w:rPr>
      </w:pPr>
      <w:r w:rsidRPr="00885A0B">
        <w:rPr>
          <w:rFonts w:eastAsia="SimSun" w:cs="Arial"/>
          <w:bCs/>
          <w:color w:val="000000"/>
          <w:szCs w:val="22"/>
          <w:lang w:val="sl-SI"/>
        </w:rPr>
        <w:t xml:space="preserve">Na strateškem področju novih </w:t>
      </w:r>
      <w:r>
        <w:rPr>
          <w:rFonts w:eastAsia="SimSun" w:cs="Arial"/>
          <w:bCs/>
          <w:color w:val="000000"/>
          <w:szCs w:val="22"/>
          <w:lang w:val="sl-SI"/>
        </w:rPr>
        <w:t>oziroma</w:t>
      </w:r>
      <w:r w:rsidRPr="00885A0B">
        <w:rPr>
          <w:rFonts w:eastAsia="SimSun" w:cs="Arial"/>
          <w:bCs/>
          <w:color w:val="000000"/>
          <w:szCs w:val="22"/>
          <w:lang w:val="sl-SI"/>
        </w:rPr>
        <w:t xml:space="preserve"> prenovljenih študijskih programov bo udeležena akademsko-raziskovalna sfera s svojimi visokošolskimi študijskimi programi na področju varne uporabe jedrske energije in uporabe </w:t>
      </w:r>
      <w:r>
        <w:rPr>
          <w:rFonts w:eastAsia="SimSun" w:cs="Arial"/>
          <w:color w:val="000000"/>
          <w:szCs w:val="22"/>
          <w:lang w:val="sl-SI"/>
        </w:rPr>
        <w:t xml:space="preserve">drugih </w:t>
      </w:r>
      <w:r w:rsidRPr="00885A0B">
        <w:rPr>
          <w:rFonts w:eastAsia="SimSun" w:cs="Arial"/>
          <w:bCs/>
          <w:color w:val="000000"/>
          <w:szCs w:val="22"/>
          <w:lang w:val="sl-SI"/>
        </w:rPr>
        <w:t>virov ionizirajočega sevanja na vseh ravneh izobraževanja</w:t>
      </w:r>
      <w:r w:rsidRPr="00885A0B">
        <w:rPr>
          <w:rFonts w:eastAsia="SimSun" w:cs="Arial"/>
          <w:color w:val="000000"/>
          <w:szCs w:val="22"/>
          <w:lang w:val="sl-SI"/>
        </w:rPr>
        <w:t>.</w:t>
      </w:r>
    </w:p>
    <w:p w14:paraId="6CB31FA4" w14:textId="77777777" w:rsidR="00F935C1" w:rsidRPr="00885A0B" w:rsidRDefault="00F935C1" w:rsidP="00F935C1">
      <w:pPr>
        <w:spacing w:after="200" w:line="300" w:lineRule="exact"/>
        <w:jc w:val="both"/>
        <w:rPr>
          <w:rFonts w:eastAsia="SimSun" w:cs="Arial"/>
          <w:color w:val="000000"/>
          <w:szCs w:val="22"/>
          <w:lang w:val="sl-SI"/>
        </w:rPr>
      </w:pPr>
    </w:p>
    <w:p w14:paraId="2ED1B789" w14:textId="77777777" w:rsidR="00F935C1" w:rsidRPr="00293245" w:rsidRDefault="00F935C1" w:rsidP="00F935C1">
      <w:pPr>
        <w:pStyle w:val="Podnaslov"/>
        <w:jc w:val="both"/>
        <w:rPr>
          <w:rFonts w:ascii="Arial" w:hAnsi="Arial" w:cs="Arial"/>
          <w:b w:val="0"/>
          <w:i/>
          <w:color w:val="auto"/>
          <w:lang w:eastAsia="en-US"/>
        </w:rPr>
      </w:pPr>
      <w:bookmarkStart w:id="36" w:name="_Toc194579035"/>
      <w:r w:rsidRPr="00293245">
        <w:rPr>
          <w:rFonts w:ascii="Arial" w:hAnsi="Arial" w:cs="Arial"/>
          <w:color w:val="auto"/>
          <w:lang w:eastAsia="en-US"/>
        </w:rPr>
        <w:lastRenderedPageBreak/>
        <w:t xml:space="preserve">6.2 </w:t>
      </w:r>
      <w:r w:rsidRPr="00293245">
        <w:rPr>
          <w:rFonts w:ascii="Arial" w:hAnsi="Arial" w:cs="Arial"/>
          <w:color w:val="auto"/>
        </w:rPr>
        <w:t>Financiranje</w:t>
      </w:r>
      <w:r w:rsidRPr="00293245">
        <w:rPr>
          <w:rFonts w:ascii="Arial" w:hAnsi="Arial" w:cs="Arial"/>
          <w:color w:val="auto"/>
          <w:lang w:eastAsia="en-US"/>
        </w:rPr>
        <w:t xml:space="preserve"> programa</w:t>
      </w:r>
      <w:bookmarkEnd w:id="36"/>
      <w:r w:rsidRPr="00293245">
        <w:rPr>
          <w:rFonts w:ascii="Arial" w:hAnsi="Arial" w:cs="Arial"/>
          <w:color w:val="auto"/>
          <w:lang w:eastAsia="en-US"/>
        </w:rPr>
        <w:t xml:space="preserve"> </w:t>
      </w:r>
    </w:p>
    <w:p w14:paraId="3E7ADE68" w14:textId="77777777" w:rsidR="00F935C1" w:rsidRPr="00885A0B" w:rsidRDefault="00F935C1" w:rsidP="00F935C1">
      <w:pPr>
        <w:spacing w:after="200" w:line="300" w:lineRule="exact"/>
        <w:ind w:left="284"/>
        <w:jc w:val="both"/>
        <w:rPr>
          <w:rFonts w:eastAsia="SimSun" w:cs="Arial"/>
          <w:szCs w:val="22"/>
          <w:lang w:val="sl-SI"/>
        </w:rPr>
      </w:pPr>
      <w:r w:rsidRPr="00885A0B">
        <w:rPr>
          <w:rFonts w:eastAsia="SimSun" w:cs="Arial"/>
          <w:bCs/>
          <w:color w:val="000000"/>
          <w:szCs w:val="22"/>
          <w:lang w:val="sl-SI"/>
        </w:rPr>
        <w:t xml:space="preserve">Financiranje izvedbe </w:t>
      </w:r>
      <w:r>
        <w:rPr>
          <w:rFonts w:eastAsia="SimSun" w:cs="Arial"/>
          <w:bCs/>
          <w:color w:val="000000"/>
          <w:szCs w:val="22"/>
          <w:lang w:val="sl-SI"/>
        </w:rPr>
        <w:t>s</w:t>
      </w:r>
      <w:r w:rsidRPr="00885A0B">
        <w:rPr>
          <w:rFonts w:eastAsia="SimSun" w:cs="Arial"/>
          <w:bCs/>
          <w:color w:val="000000"/>
          <w:szCs w:val="22"/>
          <w:lang w:val="sl-SI"/>
        </w:rPr>
        <w:t>trategije</w:t>
      </w:r>
      <w:r>
        <w:rPr>
          <w:rFonts w:eastAsia="SimSun" w:cs="Arial"/>
          <w:bCs/>
          <w:color w:val="000000"/>
          <w:szCs w:val="22"/>
          <w:lang w:val="sl-SI"/>
        </w:rPr>
        <w:t>,</w:t>
      </w:r>
      <w:r w:rsidRPr="00885A0B">
        <w:rPr>
          <w:rFonts w:eastAsia="SimSun" w:cs="Arial"/>
          <w:bCs/>
          <w:color w:val="000000"/>
          <w:szCs w:val="22"/>
          <w:lang w:val="sl-SI"/>
        </w:rPr>
        <w:t xml:space="preserve"> vključno s </w:t>
      </w:r>
      <w:r>
        <w:rPr>
          <w:rFonts w:eastAsia="SimSun" w:cs="Arial"/>
          <w:bCs/>
          <w:color w:val="000000"/>
          <w:szCs w:val="22"/>
          <w:lang w:val="sl-SI"/>
        </w:rPr>
        <w:t>p</w:t>
      </w:r>
      <w:r w:rsidRPr="00885A0B">
        <w:rPr>
          <w:rFonts w:eastAsia="SimSun" w:cs="Arial"/>
          <w:bCs/>
          <w:color w:val="000000"/>
          <w:szCs w:val="22"/>
          <w:lang w:val="sl-SI"/>
        </w:rPr>
        <w:t>rogramom</w:t>
      </w:r>
      <w:r>
        <w:rPr>
          <w:rFonts w:eastAsia="SimSun" w:cs="Arial"/>
          <w:bCs/>
          <w:color w:val="000000"/>
          <w:szCs w:val="22"/>
          <w:lang w:val="sl-SI"/>
        </w:rPr>
        <w:t>,</w:t>
      </w:r>
      <w:r w:rsidRPr="00885A0B">
        <w:rPr>
          <w:rFonts w:eastAsia="SimSun" w:cs="Arial"/>
          <w:bCs/>
          <w:color w:val="000000"/>
          <w:szCs w:val="22"/>
          <w:lang w:val="sl-SI"/>
        </w:rPr>
        <w:t xml:space="preserve"> bo zagotovljeno </w:t>
      </w:r>
      <w:r>
        <w:rPr>
          <w:rFonts w:eastAsia="SimSun" w:cs="Arial"/>
          <w:bCs/>
          <w:color w:val="000000"/>
          <w:szCs w:val="22"/>
          <w:lang w:val="sl-SI"/>
        </w:rPr>
        <w:t>z</w:t>
      </w:r>
      <w:r w:rsidRPr="00885A0B">
        <w:rPr>
          <w:rFonts w:eastAsia="SimSun" w:cs="Arial"/>
          <w:bCs/>
          <w:color w:val="000000"/>
          <w:szCs w:val="22"/>
          <w:lang w:val="sl-SI"/>
        </w:rPr>
        <w:t xml:space="preserve"> različn</w:t>
      </w:r>
      <w:r>
        <w:rPr>
          <w:rFonts w:eastAsia="SimSun" w:cs="Arial"/>
          <w:bCs/>
          <w:color w:val="000000"/>
          <w:szCs w:val="22"/>
          <w:lang w:val="sl-SI"/>
        </w:rPr>
        <w:t>imi</w:t>
      </w:r>
      <w:r w:rsidRPr="00885A0B">
        <w:rPr>
          <w:rFonts w:eastAsia="SimSun" w:cs="Arial"/>
          <w:bCs/>
          <w:color w:val="000000"/>
          <w:szCs w:val="22"/>
          <w:lang w:val="sl-SI"/>
        </w:rPr>
        <w:t xml:space="preserve"> mehanizm</w:t>
      </w:r>
      <w:r>
        <w:rPr>
          <w:rFonts w:eastAsia="SimSun" w:cs="Arial"/>
          <w:bCs/>
          <w:color w:val="000000"/>
          <w:szCs w:val="22"/>
          <w:lang w:val="sl-SI"/>
        </w:rPr>
        <w:t>i</w:t>
      </w:r>
      <w:r w:rsidRPr="00885A0B">
        <w:rPr>
          <w:rFonts w:eastAsia="SimSun" w:cs="Arial"/>
          <w:szCs w:val="22"/>
          <w:lang w:val="sl-SI"/>
        </w:rPr>
        <w:t>:</w:t>
      </w:r>
    </w:p>
    <w:p w14:paraId="0AB31B3E" w14:textId="33FC3677" w:rsidR="00F935C1" w:rsidRPr="00885A0B" w:rsidRDefault="00F935C1" w:rsidP="00F935C1">
      <w:pPr>
        <w:pStyle w:val="Odstavekseznama"/>
        <w:numPr>
          <w:ilvl w:val="0"/>
          <w:numId w:val="28"/>
        </w:numPr>
        <w:spacing w:after="200" w:line="300" w:lineRule="exact"/>
        <w:contextualSpacing w:val="0"/>
        <w:jc w:val="both"/>
        <w:rPr>
          <w:rFonts w:ascii="Arial" w:eastAsia="SimSun" w:hAnsi="Arial" w:cs="Arial"/>
          <w:sz w:val="20"/>
          <w:szCs w:val="20"/>
        </w:rPr>
      </w:pPr>
      <w:r w:rsidRPr="00885A0B">
        <w:rPr>
          <w:rFonts w:ascii="Arial" w:eastAsia="SimSun" w:hAnsi="Arial" w:cs="Arial"/>
          <w:sz w:val="20"/>
          <w:szCs w:val="20"/>
        </w:rPr>
        <w:t xml:space="preserve">ARIS predvideva </w:t>
      </w:r>
      <w:r>
        <w:rPr>
          <w:rFonts w:ascii="Arial" w:eastAsia="SimSun" w:hAnsi="Arial" w:cs="Arial"/>
          <w:sz w:val="20"/>
          <w:szCs w:val="20"/>
        </w:rPr>
        <w:t>tako imenovani</w:t>
      </w:r>
      <w:r w:rsidRPr="00885A0B">
        <w:rPr>
          <w:rFonts w:ascii="Arial" w:eastAsia="SimSun" w:hAnsi="Arial" w:cs="Arial"/>
          <w:sz w:val="20"/>
          <w:szCs w:val="20"/>
        </w:rPr>
        <w:t xml:space="preserve"> steber </w:t>
      </w:r>
      <w:r>
        <w:rPr>
          <w:rFonts w:ascii="Arial" w:eastAsia="SimSun" w:hAnsi="Arial" w:cs="Arial"/>
          <w:sz w:val="20"/>
          <w:szCs w:val="20"/>
        </w:rPr>
        <w:t>osnovnih</w:t>
      </w:r>
      <w:r w:rsidRPr="00885A0B">
        <w:rPr>
          <w:rFonts w:ascii="Arial" w:eastAsia="SimSun" w:hAnsi="Arial" w:cs="Arial"/>
          <w:sz w:val="20"/>
          <w:szCs w:val="20"/>
        </w:rPr>
        <w:t xml:space="preserve"> raziskav in inovacijski steber</w:t>
      </w:r>
      <w:r w:rsidRPr="00686380">
        <w:rPr>
          <w:rFonts w:ascii="Arial" w:eastAsia="SimSun" w:hAnsi="Arial" w:cs="Arial"/>
          <w:sz w:val="20"/>
          <w:szCs w:val="20"/>
        </w:rPr>
        <w:t xml:space="preserve">. </w:t>
      </w:r>
      <w:r w:rsidRPr="003A0F2C">
        <w:rPr>
          <w:rFonts w:ascii="Arial" w:eastAsia="SimSun" w:hAnsi="Arial" w:cs="Arial"/>
          <w:sz w:val="20"/>
          <w:szCs w:val="20"/>
        </w:rPr>
        <w:t>Inovacijski steber</w:t>
      </w:r>
      <w:r w:rsidRPr="00885A0B">
        <w:rPr>
          <w:rFonts w:ascii="Arial" w:eastAsia="SimSun" w:hAnsi="Arial" w:cs="Arial"/>
          <w:sz w:val="20"/>
          <w:szCs w:val="20"/>
        </w:rPr>
        <w:t xml:space="preserve"> predvideva </w:t>
      </w:r>
      <w:r w:rsidR="00D93970">
        <w:rPr>
          <w:rFonts w:ascii="Arial" w:eastAsia="SimSun" w:hAnsi="Arial" w:cs="Arial"/>
          <w:sz w:val="20"/>
          <w:szCs w:val="20"/>
        </w:rPr>
        <w:t xml:space="preserve">tudi </w:t>
      </w:r>
      <w:r w:rsidRPr="00885A0B">
        <w:rPr>
          <w:rFonts w:ascii="Arial" w:eastAsia="SimSun" w:hAnsi="Arial" w:cs="Arial"/>
          <w:sz w:val="20"/>
          <w:szCs w:val="20"/>
        </w:rPr>
        <w:t xml:space="preserve">financiranje razvoja v skladu z dogovorom med zainteresiranimi ministrstvi, ki bi v skladu s to </w:t>
      </w:r>
      <w:r>
        <w:rPr>
          <w:rFonts w:ascii="Arial" w:eastAsia="SimSun" w:hAnsi="Arial" w:cs="Arial"/>
          <w:sz w:val="20"/>
          <w:szCs w:val="20"/>
        </w:rPr>
        <w:t>s</w:t>
      </w:r>
      <w:r w:rsidRPr="00885A0B">
        <w:rPr>
          <w:rFonts w:ascii="Arial" w:eastAsia="SimSun" w:hAnsi="Arial" w:cs="Arial"/>
          <w:sz w:val="20"/>
          <w:szCs w:val="20"/>
        </w:rPr>
        <w:t>trategijo, področnimi zakoni in medsebojnim dogovorom uporabil</w:t>
      </w:r>
      <w:r>
        <w:rPr>
          <w:rFonts w:ascii="Arial" w:eastAsia="SimSun" w:hAnsi="Arial" w:cs="Arial"/>
          <w:sz w:val="20"/>
          <w:szCs w:val="20"/>
        </w:rPr>
        <w:t>a</w:t>
      </w:r>
      <w:r w:rsidRPr="00885A0B">
        <w:rPr>
          <w:rFonts w:ascii="Arial" w:eastAsia="SimSun" w:hAnsi="Arial" w:cs="Arial"/>
          <w:sz w:val="20"/>
          <w:szCs w:val="20"/>
        </w:rPr>
        <w:t xml:space="preserve"> del svojih sredstev za raziskave in razvoj za področje varne uporabe jedrske energije in </w:t>
      </w:r>
      <w:r>
        <w:rPr>
          <w:rFonts w:ascii="Arial" w:eastAsia="SimSun" w:hAnsi="Arial" w:cs="Arial"/>
          <w:sz w:val="20"/>
          <w:szCs w:val="20"/>
        </w:rPr>
        <w:t xml:space="preserve">drugih </w:t>
      </w:r>
      <w:r w:rsidRPr="00885A0B">
        <w:rPr>
          <w:rFonts w:ascii="Arial" w:eastAsia="SimSun" w:hAnsi="Arial" w:cs="Arial"/>
          <w:sz w:val="20"/>
          <w:szCs w:val="20"/>
        </w:rPr>
        <w:t>virov ionizirajočega sevanja.</w:t>
      </w:r>
    </w:p>
    <w:p w14:paraId="1428DCBD" w14:textId="530B5579" w:rsidR="00F935C1" w:rsidRPr="00885A0B" w:rsidRDefault="00F935C1" w:rsidP="00F935C1">
      <w:pPr>
        <w:pStyle w:val="Odstavekseznama"/>
        <w:numPr>
          <w:ilvl w:val="0"/>
          <w:numId w:val="28"/>
        </w:numPr>
        <w:spacing w:after="200" w:line="300" w:lineRule="exact"/>
        <w:ind w:left="644"/>
        <w:contextualSpacing w:val="0"/>
        <w:jc w:val="both"/>
        <w:rPr>
          <w:rFonts w:ascii="Arial" w:eastAsia="SimSun" w:hAnsi="Arial" w:cs="Arial"/>
          <w:sz w:val="20"/>
          <w:szCs w:val="20"/>
        </w:rPr>
      </w:pPr>
      <w:r w:rsidRPr="00885A0B">
        <w:rPr>
          <w:rFonts w:ascii="Arial" w:eastAsia="SimSun" w:hAnsi="Arial" w:cs="Arial"/>
          <w:sz w:val="20"/>
          <w:szCs w:val="20"/>
        </w:rPr>
        <w:t xml:space="preserve">ARIS bo lahko na podlagi </w:t>
      </w:r>
      <w:r>
        <w:rPr>
          <w:rFonts w:ascii="Arial" w:eastAsia="SimSun" w:hAnsi="Arial" w:cs="Arial"/>
          <w:sz w:val="20"/>
          <w:szCs w:val="20"/>
        </w:rPr>
        <w:t>p</w:t>
      </w:r>
      <w:r w:rsidRPr="00885A0B">
        <w:rPr>
          <w:rFonts w:ascii="Arial" w:eastAsia="SimSun" w:hAnsi="Arial" w:cs="Arial"/>
          <w:sz w:val="20"/>
          <w:szCs w:val="20"/>
        </w:rPr>
        <w:t xml:space="preserve">rograma pripravil razpise </w:t>
      </w:r>
      <w:r w:rsidRPr="003A0F2C">
        <w:rPr>
          <w:rFonts w:ascii="Arial" w:eastAsia="SimSun" w:hAnsi="Arial" w:cs="Arial"/>
          <w:sz w:val="20"/>
          <w:szCs w:val="20"/>
        </w:rPr>
        <w:t xml:space="preserve">raziskovalnih projektov </w:t>
      </w:r>
      <w:r w:rsidRPr="00885A0B">
        <w:rPr>
          <w:rFonts w:ascii="Arial" w:eastAsia="SimSun" w:hAnsi="Arial" w:cs="Arial"/>
          <w:sz w:val="20"/>
          <w:szCs w:val="20"/>
        </w:rPr>
        <w:t xml:space="preserve">za področje varne uporabe jedrske energije in </w:t>
      </w:r>
      <w:r>
        <w:rPr>
          <w:rFonts w:ascii="Arial" w:eastAsia="SimSun" w:hAnsi="Arial" w:cs="Arial"/>
          <w:sz w:val="20"/>
          <w:szCs w:val="20"/>
        </w:rPr>
        <w:t xml:space="preserve">drugih </w:t>
      </w:r>
      <w:r w:rsidRPr="00885A0B">
        <w:rPr>
          <w:rFonts w:ascii="Arial" w:eastAsia="SimSun" w:hAnsi="Arial" w:cs="Arial"/>
          <w:sz w:val="20"/>
          <w:szCs w:val="20"/>
        </w:rPr>
        <w:t xml:space="preserve">virov ionizirajočega sevanja. </w:t>
      </w:r>
      <w:bookmarkStart w:id="37" w:name="_Hlk60669788"/>
      <w:r w:rsidRPr="00885A0B">
        <w:rPr>
          <w:rFonts w:ascii="Arial" w:eastAsia="SimSun" w:hAnsi="Arial" w:cs="Arial"/>
          <w:sz w:val="20"/>
          <w:szCs w:val="20"/>
        </w:rPr>
        <w:t>V tem primeru morajo sredst</w:t>
      </w:r>
      <w:r w:rsidR="00D93970">
        <w:rPr>
          <w:rFonts w:ascii="Arial" w:eastAsia="SimSun" w:hAnsi="Arial" w:cs="Arial"/>
          <w:sz w:val="20"/>
          <w:szCs w:val="20"/>
        </w:rPr>
        <w:t>va</w:t>
      </w:r>
      <w:r w:rsidRPr="00885A0B">
        <w:rPr>
          <w:rFonts w:ascii="Arial" w:eastAsia="SimSun" w:hAnsi="Arial" w:cs="Arial"/>
          <w:sz w:val="20"/>
          <w:szCs w:val="20"/>
        </w:rPr>
        <w:t xml:space="preserve"> zagotoviti področna ministrstva in organi, ki imajo v svojih proračunih sredstva za raziskovalno dejavnost za ta namen (</w:t>
      </w:r>
      <w:r>
        <w:rPr>
          <w:rFonts w:ascii="Arial" w:eastAsia="SimSun" w:hAnsi="Arial" w:cs="Arial"/>
          <w:sz w:val="20"/>
          <w:szCs w:val="20"/>
        </w:rPr>
        <w:t>na primer</w:t>
      </w:r>
      <w:r w:rsidRPr="00885A0B">
        <w:rPr>
          <w:rFonts w:ascii="Arial" w:eastAsia="SimSun" w:hAnsi="Arial" w:cs="Arial"/>
          <w:sz w:val="20"/>
          <w:szCs w:val="20"/>
        </w:rPr>
        <w:t xml:space="preserve"> področje energetike, področje okolja – jedrske varnosti).</w:t>
      </w:r>
    </w:p>
    <w:bookmarkEnd w:id="37"/>
    <w:p w14:paraId="7EA8EF83" w14:textId="75F0F30C" w:rsidR="00F935C1" w:rsidRPr="00885A0B" w:rsidRDefault="00F935C1" w:rsidP="00F935C1">
      <w:pPr>
        <w:pStyle w:val="Odstavekseznama"/>
        <w:numPr>
          <w:ilvl w:val="0"/>
          <w:numId w:val="28"/>
        </w:numPr>
        <w:spacing w:after="200" w:line="300" w:lineRule="exact"/>
        <w:contextualSpacing w:val="0"/>
        <w:jc w:val="both"/>
        <w:rPr>
          <w:rFonts w:ascii="Arial" w:eastAsia="SimSun" w:hAnsi="Arial" w:cs="Arial"/>
          <w:sz w:val="20"/>
          <w:szCs w:val="20"/>
        </w:rPr>
      </w:pPr>
      <w:r w:rsidRPr="00885A0B">
        <w:rPr>
          <w:rFonts w:ascii="Arial" w:eastAsia="SimSun" w:hAnsi="Arial" w:cs="Arial"/>
          <w:sz w:val="20"/>
          <w:szCs w:val="20"/>
        </w:rPr>
        <w:t xml:space="preserve">Pri formiranju </w:t>
      </w:r>
      <w:r w:rsidRPr="003A0F2C">
        <w:rPr>
          <w:rFonts w:ascii="Arial" w:eastAsia="SimSun" w:hAnsi="Arial" w:cs="Arial"/>
          <w:sz w:val="20"/>
          <w:szCs w:val="20"/>
        </w:rPr>
        <w:t>novih raziskovalnih skupin</w:t>
      </w:r>
      <w:r w:rsidRPr="00885A0B">
        <w:rPr>
          <w:rFonts w:ascii="Arial" w:eastAsia="SimSun" w:hAnsi="Arial" w:cs="Arial"/>
          <w:sz w:val="20"/>
          <w:szCs w:val="20"/>
        </w:rPr>
        <w:t xml:space="preserve"> znotraj raziskovalnih organizacij naj</w:t>
      </w:r>
      <w:bookmarkStart w:id="38" w:name="_Hlk51160703"/>
      <w:r w:rsidRPr="00885A0B">
        <w:rPr>
          <w:rFonts w:ascii="Arial" w:eastAsia="SimSun" w:hAnsi="Arial" w:cs="Arial"/>
          <w:sz w:val="20"/>
          <w:szCs w:val="20"/>
        </w:rPr>
        <w:t xml:space="preserve"> </w:t>
      </w:r>
      <w:bookmarkEnd w:id="38"/>
      <w:r w:rsidRPr="00885A0B">
        <w:rPr>
          <w:rFonts w:ascii="Arial" w:eastAsia="SimSun" w:hAnsi="Arial" w:cs="Arial"/>
          <w:sz w:val="20"/>
          <w:szCs w:val="20"/>
        </w:rPr>
        <w:t xml:space="preserve">se </w:t>
      </w:r>
      <w:r w:rsidR="00D93970">
        <w:rPr>
          <w:rFonts w:ascii="Arial" w:eastAsia="SimSun" w:hAnsi="Arial" w:cs="Arial"/>
          <w:sz w:val="20"/>
          <w:szCs w:val="20"/>
        </w:rPr>
        <w:t xml:space="preserve">poleg institucionalnih strategij </w:t>
      </w:r>
      <w:r w:rsidRPr="00885A0B">
        <w:rPr>
          <w:rFonts w:ascii="Arial" w:eastAsia="SimSun" w:hAnsi="Arial" w:cs="Arial"/>
          <w:sz w:val="20"/>
          <w:szCs w:val="20"/>
        </w:rPr>
        <w:t xml:space="preserve">upošteva tudi </w:t>
      </w:r>
      <w:r w:rsidR="00D93970">
        <w:rPr>
          <w:rFonts w:ascii="Arial" w:eastAsia="SimSun" w:hAnsi="Arial" w:cs="Arial"/>
          <w:sz w:val="20"/>
          <w:szCs w:val="20"/>
        </w:rPr>
        <w:t xml:space="preserve">področna </w:t>
      </w:r>
      <w:r>
        <w:rPr>
          <w:rFonts w:ascii="Arial" w:eastAsia="SimSun" w:hAnsi="Arial" w:cs="Arial"/>
          <w:sz w:val="20"/>
          <w:szCs w:val="20"/>
        </w:rPr>
        <w:t>s</w:t>
      </w:r>
      <w:r w:rsidRPr="00885A0B">
        <w:rPr>
          <w:rFonts w:ascii="Arial" w:eastAsia="SimSun" w:hAnsi="Arial" w:cs="Arial"/>
          <w:sz w:val="20"/>
          <w:szCs w:val="20"/>
        </w:rPr>
        <w:t xml:space="preserve">trategija. </w:t>
      </w:r>
    </w:p>
    <w:p w14:paraId="31F95EEA" w14:textId="77777777" w:rsidR="00F935C1" w:rsidRPr="00885A0B" w:rsidRDefault="00F935C1" w:rsidP="00F935C1">
      <w:pPr>
        <w:pStyle w:val="Odstavekseznama"/>
        <w:numPr>
          <w:ilvl w:val="0"/>
          <w:numId w:val="28"/>
        </w:numPr>
        <w:spacing w:after="200" w:line="300" w:lineRule="exact"/>
        <w:contextualSpacing w:val="0"/>
        <w:jc w:val="both"/>
        <w:rPr>
          <w:rFonts w:ascii="Arial" w:eastAsia="SimSun" w:hAnsi="Arial" w:cs="Arial"/>
          <w:sz w:val="20"/>
          <w:szCs w:val="20"/>
        </w:rPr>
      </w:pPr>
      <w:bookmarkStart w:id="39" w:name="_Hlk181883123"/>
      <w:r w:rsidRPr="00885A0B">
        <w:rPr>
          <w:rFonts w:ascii="Arial" w:eastAsia="SimSun" w:hAnsi="Arial" w:cs="Arial"/>
          <w:sz w:val="20"/>
          <w:szCs w:val="20"/>
        </w:rPr>
        <w:t xml:space="preserve">Raziskave in razvoj, katerih končni cilj je varno ravnanje in odlaganje radioaktivnih odpadkov in izrabljenega goriva, se financirajo </w:t>
      </w:r>
      <w:r w:rsidRPr="00686380">
        <w:rPr>
          <w:rFonts w:ascii="Arial" w:eastAsia="SimSun" w:hAnsi="Arial" w:cs="Arial"/>
          <w:sz w:val="20"/>
          <w:szCs w:val="20"/>
        </w:rPr>
        <w:t>v skladu z</w:t>
      </w:r>
      <w:r w:rsidRPr="00885A0B">
        <w:rPr>
          <w:rFonts w:ascii="Arial" w:eastAsia="SimSun" w:hAnsi="Arial" w:cs="Arial"/>
          <w:sz w:val="20"/>
          <w:szCs w:val="20"/>
        </w:rPr>
        <w:t xml:space="preserve"> Resolucijo o nacionalnem programu ravnanja z radioaktivnimi odpadki in izrabljenim gorivom za obdobje 2023–2032 (ReNPROIG23–32), Uradni list RS, št. 14/23.</w:t>
      </w:r>
    </w:p>
    <w:bookmarkEnd w:id="39"/>
    <w:p w14:paraId="46BB0742" w14:textId="77777777" w:rsidR="00F935C1" w:rsidRPr="00885A0B" w:rsidRDefault="00F935C1" w:rsidP="00F935C1">
      <w:pPr>
        <w:pStyle w:val="Odstavekseznama"/>
        <w:numPr>
          <w:ilvl w:val="0"/>
          <w:numId w:val="28"/>
        </w:numPr>
        <w:spacing w:after="200" w:line="300" w:lineRule="exact"/>
        <w:ind w:left="644"/>
        <w:contextualSpacing w:val="0"/>
        <w:jc w:val="both"/>
        <w:rPr>
          <w:rFonts w:ascii="Arial" w:eastAsia="SimSun" w:hAnsi="Arial" w:cs="Arial"/>
          <w:sz w:val="20"/>
          <w:szCs w:val="20"/>
        </w:rPr>
      </w:pPr>
      <w:r w:rsidRPr="00885A0B">
        <w:rPr>
          <w:rFonts w:ascii="Arial" w:eastAsia="SimSun" w:hAnsi="Arial" w:cs="Arial"/>
          <w:sz w:val="20"/>
          <w:szCs w:val="20"/>
        </w:rPr>
        <w:t xml:space="preserve">Pri vključevanju v </w:t>
      </w:r>
      <w:r w:rsidRPr="003A0F2C">
        <w:rPr>
          <w:rFonts w:ascii="Arial" w:eastAsia="SimSun" w:hAnsi="Arial" w:cs="Arial"/>
          <w:sz w:val="20"/>
          <w:szCs w:val="20"/>
        </w:rPr>
        <w:t>mednarodne projekte</w:t>
      </w:r>
      <w:r w:rsidRPr="00885A0B">
        <w:rPr>
          <w:rFonts w:ascii="Arial" w:eastAsia="SimSun" w:hAnsi="Arial" w:cs="Arial"/>
          <w:sz w:val="20"/>
          <w:szCs w:val="20"/>
        </w:rPr>
        <w:t xml:space="preserve"> za področja, ki izhajajo iz </w:t>
      </w:r>
      <w:r>
        <w:rPr>
          <w:rFonts w:ascii="Arial" w:eastAsia="SimSun" w:hAnsi="Arial" w:cs="Arial"/>
          <w:sz w:val="20"/>
          <w:szCs w:val="20"/>
        </w:rPr>
        <w:t>p</w:t>
      </w:r>
      <w:r w:rsidRPr="00885A0B">
        <w:rPr>
          <w:rFonts w:ascii="Arial" w:eastAsia="SimSun" w:hAnsi="Arial" w:cs="Arial"/>
          <w:sz w:val="20"/>
          <w:szCs w:val="20"/>
        </w:rPr>
        <w:t>rograma</w:t>
      </w:r>
      <w:r>
        <w:rPr>
          <w:rFonts w:ascii="Arial" w:eastAsia="SimSun" w:hAnsi="Arial" w:cs="Arial"/>
          <w:sz w:val="20"/>
          <w:szCs w:val="20"/>
        </w:rPr>
        <w:t>,</w:t>
      </w:r>
      <w:r w:rsidRPr="00885A0B">
        <w:rPr>
          <w:rFonts w:ascii="Arial" w:eastAsia="SimSun" w:hAnsi="Arial" w:cs="Arial"/>
          <w:sz w:val="20"/>
          <w:szCs w:val="20"/>
        </w:rPr>
        <w:t xml:space="preserve"> bo šele ustrezen delež nacionalnih projektov in s tem povezanih sredstev za raziskave na področju varne uporabe jedrske energije in </w:t>
      </w:r>
      <w:r>
        <w:rPr>
          <w:rFonts w:ascii="Arial" w:eastAsia="SimSun" w:hAnsi="Arial" w:cs="Arial"/>
          <w:sz w:val="20"/>
          <w:szCs w:val="20"/>
        </w:rPr>
        <w:t>drug</w:t>
      </w:r>
      <w:r w:rsidRPr="00885A0B">
        <w:rPr>
          <w:rFonts w:ascii="Arial" w:eastAsia="SimSun" w:hAnsi="Arial" w:cs="Arial"/>
          <w:sz w:val="20"/>
          <w:szCs w:val="20"/>
        </w:rPr>
        <w:t xml:space="preserve">ih virov ionizirajočega sevanja omogočil ustrezno mednarodno sodelovanje. Tudi pri nadgradnji </w:t>
      </w:r>
      <w:r>
        <w:rPr>
          <w:rFonts w:ascii="Arial" w:eastAsia="SimSun" w:hAnsi="Arial" w:cs="Arial"/>
          <w:sz w:val="20"/>
          <w:szCs w:val="20"/>
        </w:rPr>
        <w:t xml:space="preserve">že </w:t>
      </w:r>
      <w:r w:rsidRPr="00885A0B">
        <w:rPr>
          <w:rFonts w:ascii="Arial" w:eastAsia="SimSun" w:hAnsi="Arial" w:cs="Arial"/>
          <w:sz w:val="20"/>
          <w:szCs w:val="20"/>
        </w:rPr>
        <w:t xml:space="preserve">obstoječe in nabavi nove raziskovalne infrastrukturne podpore se bodo lahko na podlagi </w:t>
      </w:r>
      <w:r>
        <w:rPr>
          <w:rFonts w:ascii="Arial" w:eastAsia="SimSun" w:hAnsi="Arial" w:cs="Arial"/>
          <w:sz w:val="20"/>
          <w:szCs w:val="20"/>
        </w:rPr>
        <w:t>p</w:t>
      </w:r>
      <w:r w:rsidRPr="00885A0B">
        <w:rPr>
          <w:rFonts w:ascii="Arial" w:eastAsia="SimSun" w:hAnsi="Arial" w:cs="Arial"/>
          <w:sz w:val="20"/>
          <w:szCs w:val="20"/>
        </w:rPr>
        <w:t xml:space="preserve">rograma določale </w:t>
      </w:r>
      <w:r>
        <w:rPr>
          <w:rFonts w:ascii="Arial" w:eastAsia="SimSun" w:hAnsi="Arial" w:cs="Arial"/>
          <w:sz w:val="20"/>
          <w:szCs w:val="20"/>
        </w:rPr>
        <w:t>prednostne naloge</w:t>
      </w:r>
      <w:r w:rsidRPr="00885A0B">
        <w:rPr>
          <w:rFonts w:ascii="Arial" w:eastAsia="SimSun" w:hAnsi="Arial" w:cs="Arial"/>
          <w:sz w:val="20"/>
          <w:szCs w:val="20"/>
        </w:rPr>
        <w:t>.</w:t>
      </w:r>
    </w:p>
    <w:p w14:paraId="10123710" w14:textId="77777777" w:rsidR="00F935C1" w:rsidRPr="00885A0B" w:rsidRDefault="00F935C1" w:rsidP="00F935C1">
      <w:pPr>
        <w:pStyle w:val="Odstavekseznama"/>
        <w:numPr>
          <w:ilvl w:val="0"/>
          <w:numId w:val="28"/>
        </w:numPr>
        <w:spacing w:after="200" w:line="300" w:lineRule="exact"/>
        <w:ind w:left="644"/>
        <w:contextualSpacing w:val="0"/>
        <w:jc w:val="both"/>
        <w:rPr>
          <w:rFonts w:ascii="Arial" w:eastAsia="SimSun" w:hAnsi="Arial" w:cs="Arial"/>
          <w:sz w:val="20"/>
          <w:szCs w:val="20"/>
        </w:rPr>
      </w:pPr>
      <w:r w:rsidRPr="00885A0B">
        <w:rPr>
          <w:rFonts w:ascii="Arial" w:eastAsia="SimSun" w:hAnsi="Arial" w:cs="Arial"/>
          <w:sz w:val="20"/>
          <w:szCs w:val="20"/>
        </w:rPr>
        <w:t xml:space="preserve">Financiranje se lahko zagotavlja tudi </w:t>
      </w:r>
      <w:r>
        <w:rPr>
          <w:rFonts w:ascii="Arial" w:eastAsia="SimSun" w:hAnsi="Arial" w:cs="Arial"/>
          <w:sz w:val="20"/>
          <w:szCs w:val="20"/>
        </w:rPr>
        <w:t xml:space="preserve">z </w:t>
      </w:r>
      <w:r w:rsidRPr="003A0F2C">
        <w:rPr>
          <w:rFonts w:ascii="Arial" w:eastAsia="SimSun" w:hAnsi="Arial" w:cs="Arial"/>
          <w:sz w:val="20"/>
          <w:szCs w:val="20"/>
        </w:rPr>
        <w:t>javno-zasebnim partnerstvom</w:t>
      </w:r>
      <w:r w:rsidRPr="00F91456">
        <w:rPr>
          <w:rFonts w:ascii="Arial" w:eastAsia="SimSun" w:hAnsi="Arial" w:cs="Arial"/>
          <w:sz w:val="20"/>
          <w:szCs w:val="20"/>
        </w:rPr>
        <w:t>,</w:t>
      </w:r>
      <w:r w:rsidRPr="00885A0B">
        <w:rPr>
          <w:rFonts w:ascii="Arial" w:eastAsia="SimSun" w:hAnsi="Arial" w:cs="Arial"/>
          <w:sz w:val="20"/>
          <w:szCs w:val="20"/>
        </w:rPr>
        <w:t xml:space="preserve"> ki </w:t>
      </w:r>
      <w:r>
        <w:rPr>
          <w:rFonts w:ascii="Arial" w:eastAsia="SimSun" w:hAnsi="Arial" w:cs="Arial"/>
          <w:sz w:val="20"/>
          <w:szCs w:val="20"/>
        </w:rPr>
        <w:t xml:space="preserve">pomeni </w:t>
      </w:r>
      <w:r w:rsidRPr="00885A0B">
        <w:rPr>
          <w:rFonts w:ascii="Arial" w:eastAsia="SimSun" w:hAnsi="Arial" w:cs="Arial"/>
          <w:sz w:val="20"/>
          <w:szCs w:val="20"/>
        </w:rPr>
        <w:t>zasebn</w:t>
      </w:r>
      <w:r>
        <w:rPr>
          <w:rFonts w:ascii="Arial" w:eastAsia="SimSun" w:hAnsi="Arial" w:cs="Arial"/>
          <w:sz w:val="20"/>
          <w:szCs w:val="20"/>
        </w:rPr>
        <w:t>o</w:t>
      </w:r>
      <w:r w:rsidRPr="00885A0B">
        <w:rPr>
          <w:rFonts w:ascii="Arial" w:eastAsia="SimSun" w:hAnsi="Arial" w:cs="Arial"/>
          <w:sz w:val="20"/>
          <w:szCs w:val="20"/>
        </w:rPr>
        <w:t xml:space="preserve"> vlaganj</w:t>
      </w:r>
      <w:r>
        <w:rPr>
          <w:rFonts w:ascii="Arial" w:eastAsia="SimSun" w:hAnsi="Arial" w:cs="Arial"/>
          <w:sz w:val="20"/>
          <w:szCs w:val="20"/>
        </w:rPr>
        <w:t>e</w:t>
      </w:r>
      <w:r w:rsidRPr="00885A0B">
        <w:rPr>
          <w:rFonts w:ascii="Arial" w:eastAsia="SimSun" w:hAnsi="Arial" w:cs="Arial"/>
          <w:sz w:val="20"/>
          <w:szCs w:val="20"/>
        </w:rPr>
        <w:t xml:space="preserve"> v javne projekte in/ali javn</w:t>
      </w:r>
      <w:r>
        <w:rPr>
          <w:rFonts w:ascii="Arial" w:eastAsia="SimSun" w:hAnsi="Arial" w:cs="Arial"/>
          <w:sz w:val="20"/>
          <w:szCs w:val="20"/>
        </w:rPr>
        <w:t>o</w:t>
      </w:r>
      <w:r w:rsidRPr="00885A0B">
        <w:rPr>
          <w:rFonts w:ascii="Arial" w:eastAsia="SimSun" w:hAnsi="Arial" w:cs="Arial"/>
          <w:sz w:val="20"/>
          <w:szCs w:val="20"/>
        </w:rPr>
        <w:t xml:space="preserve"> sofinanciranj</w:t>
      </w:r>
      <w:r>
        <w:rPr>
          <w:rFonts w:ascii="Arial" w:eastAsia="SimSun" w:hAnsi="Arial" w:cs="Arial"/>
          <w:sz w:val="20"/>
          <w:szCs w:val="20"/>
        </w:rPr>
        <w:t>e</w:t>
      </w:r>
      <w:r w:rsidRPr="00885A0B">
        <w:rPr>
          <w:rFonts w:ascii="Arial" w:eastAsia="SimSun" w:hAnsi="Arial" w:cs="Arial"/>
          <w:sz w:val="20"/>
          <w:szCs w:val="20"/>
        </w:rPr>
        <w:t xml:space="preserve"> zasebnih projektov, ki so v javnem interesu, ter je sklenjeno med javnim in zasebnim partnerjem v zvezi z gradnjo, vzdrževanjem in upravljanjem javne infrastrukture ali drugimi projekti, ki so v javnem interesu, in s tem povezanim izvajanjem gospodarskih in drugih javnih služb ali dejavnosti, ki se zagotavljajo na način in pod pogoji, ki veljajo za gospodarske javne službe, oziroma drugih dejavnosti, katerih izvajanje je v javnem interesu, oziroma drugo vlaganje zasebnih ali zasebnih in javnih sredstev v graditev objektov in naprav, ki so deloma ali v celoti v javnem interesu, oziroma v dejavnosti, katerih izvajanje je v javnem interesu [15].</w:t>
      </w:r>
    </w:p>
    <w:p w14:paraId="25D70A40" w14:textId="77777777" w:rsidR="00F935C1" w:rsidRDefault="00F935C1" w:rsidP="00F935C1">
      <w:pPr>
        <w:pStyle w:val="Odstavekseznama"/>
        <w:numPr>
          <w:ilvl w:val="0"/>
          <w:numId w:val="28"/>
        </w:numPr>
        <w:spacing w:after="200" w:line="300" w:lineRule="exact"/>
        <w:ind w:left="644"/>
        <w:contextualSpacing w:val="0"/>
        <w:jc w:val="both"/>
        <w:rPr>
          <w:rFonts w:ascii="Arial" w:eastAsia="SimSun" w:hAnsi="Arial" w:cs="Arial"/>
          <w:sz w:val="20"/>
          <w:szCs w:val="20"/>
        </w:rPr>
      </w:pPr>
      <w:r w:rsidRPr="00885A0B">
        <w:rPr>
          <w:rFonts w:ascii="Arial" w:eastAsia="SimSun" w:hAnsi="Arial" w:cs="Arial"/>
          <w:sz w:val="20"/>
          <w:szCs w:val="20"/>
        </w:rPr>
        <w:t xml:space="preserve">V prihodnosti se lahko oblikuje novo </w:t>
      </w:r>
      <w:r w:rsidRPr="003A0F2C">
        <w:rPr>
          <w:rFonts w:ascii="Arial" w:eastAsia="SimSun" w:hAnsi="Arial" w:cs="Arial"/>
          <w:sz w:val="20"/>
          <w:szCs w:val="20"/>
        </w:rPr>
        <w:t>področje pametne specializacije</w:t>
      </w:r>
      <w:r w:rsidRPr="00885A0B">
        <w:rPr>
          <w:rFonts w:ascii="Arial" w:eastAsia="SimSun" w:hAnsi="Arial" w:cs="Arial"/>
          <w:sz w:val="20"/>
          <w:szCs w:val="20"/>
        </w:rPr>
        <w:t xml:space="preserve">, ki </w:t>
      </w:r>
      <w:r>
        <w:rPr>
          <w:rFonts w:ascii="Arial" w:eastAsia="SimSun" w:hAnsi="Arial" w:cs="Arial"/>
          <w:sz w:val="20"/>
          <w:szCs w:val="20"/>
        </w:rPr>
        <w:t xml:space="preserve">pomeni </w:t>
      </w:r>
      <w:r w:rsidRPr="00885A0B">
        <w:rPr>
          <w:rFonts w:ascii="Arial" w:eastAsia="SimSun" w:hAnsi="Arial" w:cs="Arial"/>
          <w:sz w:val="20"/>
          <w:szCs w:val="20"/>
        </w:rPr>
        <w:t>platformo za osred</w:t>
      </w:r>
      <w:r>
        <w:rPr>
          <w:rFonts w:ascii="Arial" w:eastAsia="SimSun" w:hAnsi="Arial" w:cs="Arial"/>
          <w:sz w:val="20"/>
          <w:szCs w:val="20"/>
        </w:rPr>
        <w:t>injenje</w:t>
      </w:r>
      <w:r w:rsidRPr="00885A0B">
        <w:rPr>
          <w:rFonts w:ascii="Arial" w:eastAsia="SimSun" w:hAnsi="Arial" w:cs="Arial"/>
          <w:sz w:val="20"/>
          <w:szCs w:val="20"/>
        </w:rPr>
        <w:t xml:space="preserve"> razvojnih vlaganj na področja, </w:t>
      </w:r>
      <w:r>
        <w:rPr>
          <w:rFonts w:ascii="Arial" w:eastAsia="SimSun" w:hAnsi="Arial" w:cs="Arial"/>
          <w:sz w:val="20"/>
          <w:szCs w:val="20"/>
        </w:rPr>
        <w:t>na katerih</w:t>
      </w:r>
      <w:r w:rsidRPr="00885A0B">
        <w:rPr>
          <w:rFonts w:ascii="Arial" w:eastAsia="SimSun" w:hAnsi="Arial" w:cs="Arial"/>
          <w:sz w:val="20"/>
          <w:szCs w:val="20"/>
        </w:rPr>
        <w:t xml:space="preserve"> ima Slovenija kritično maso znanja, </w:t>
      </w:r>
      <w:r>
        <w:rPr>
          <w:rFonts w:ascii="Arial" w:eastAsia="SimSun" w:hAnsi="Arial" w:cs="Arial"/>
          <w:sz w:val="20"/>
          <w:szCs w:val="20"/>
        </w:rPr>
        <w:t>zmogljivosti</w:t>
      </w:r>
      <w:r w:rsidRPr="00885A0B">
        <w:rPr>
          <w:rFonts w:ascii="Arial" w:eastAsia="SimSun" w:hAnsi="Arial" w:cs="Arial"/>
          <w:sz w:val="20"/>
          <w:szCs w:val="20"/>
        </w:rPr>
        <w:t xml:space="preserve"> in kompetenc [16].</w:t>
      </w:r>
      <w:bookmarkEnd w:id="33"/>
      <w:bookmarkEnd w:id="34"/>
    </w:p>
    <w:p w14:paraId="45B0FDE2" w14:textId="77777777" w:rsidR="00F935C1" w:rsidRDefault="00F935C1" w:rsidP="00F935C1">
      <w:pPr>
        <w:pStyle w:val="Odstavekseznama"/>
        <w:spacing w:after="200" w:line="300" w:lineRule="exact"/>
        <w:ind w:left="644"/>
        <w:contextualSpacing w:val="0"/>
        <w:jc w:val="both"/>
        <w:rPr>
          <w:rFonts w:ascii="Arial" w:eastAsia="SimSun" w:hAnsi="Arial" w:cs="Arial"/>
          <w:sz w:val="20"/>
          <w:szCs w:val="20"/>
        </w:rPr>
      </w:pPr>
    </w:p>
    <w:p w14:paraId="3208AFA1" w14:textId="77777777" w:rsidR="00F935C1" w:rsidRPr="00885A0B" w:rsidRDefault="00F935C1" w:rsidP="00F935C1">
      <w:pPr>
        <w:pStyle w:val="Odstavekseznama"/>
        <w:spacing w:after="200" w:line="300" w:lineRule="exact"/>
        <w:ind w:left="644"/>
        <w:contextualSpacing w:val="0"/>
        <w:jc w:val="both"/>
        <w:rPr>
          <w:rFonts w:ascii="Arial" w:eastAsia="SimSun" w:hAnsi="Arial" w:cs="Arial"/>
          <w:sz w:val="20"/>
          <w:szCs w:val="20"/>
        </w:rPr>
      </w:pPr>
    </w:p>
    <w:p w14:paraId="124675E1" w14:textId="77777777" w:rsidR="00F935C1" w:rsidRPr="00293245" w:rsidRDefault="00F935C1" w:rsidP="00F935C1">
      <w:pPr>
        <w:pStyle w:val="Slog1"/>
        <w:numPr>
          <w:ilvl w:val="0"/>
          <w:numId w:val="0"/>
        </w:numPr>
        <w:ind w:left="754"/>
        <w:jc w:val="both"/>
        <w:rPr>
          <w:rFonts w:ascii="Arial" w:eastAsia="SimSun" w:hAnsi="Arial"/>
          <w:color w:val="auto"/>
          <w:sz w:val="24"/>
          <w:szCs w:val="20"/>
          <w:lang w:eastAsia="en-US"/>
        </w:rPr>
      </w:pPr>
      <w:bookmarkStart w:id="40" w:name="_Toc431808516"/>
      <w:bookmarkStart w:id="41" w:name="_Toc439243547"/>
      <w:bookmarkStart w:id="42" w:name="_Toc194579036"/>
      <w:r w:rsidRPr="00293245">
        <w:rPr>
          <w:rFonts w:ascii="Arial" w:eastAsia="SimSun" w:hAnsi="Arial"/>
          <w:color w:val="auto"/>
          <w:sz w:val="24"/>
          <w:szCs w:val="20"/>
          <w:lang w:eastAsia="en-US"/>
        </w:rPr>
        <w:lastRenderedPageBreak/>
        <w:t>7 Cilji strategije in ukrepi za njihovo doseganje</w:t>
      </w:r>
      <w:bookmarkEnd w:id="40"/>
      <w:bookmarkEnd w:id="41"/>
      <w:bookmarkEnd w:id="42"/>
    </w:p>
    <w:p w14:paraId="3424E9AB"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Strategijo sestavljajo cilji, ki bodo doseženi z izvajanjem </w:t>
      </w:r>
      <w:r>
        <w:rPr>
          <w:rFonts w:eastAsia="SimSun" w:cs="Arial"/>
          <w:bCs/>
          <w:color w:val="000000"/>
          <w:szCs w:val="22"/>
          <w:lang w:val="sl-SI"/>
        </w:rPr>
        <w:t>s</w:t>
      </w:r>
      <w:r w:rsidRPr="00885A0B">
        <w:rPr>
          <w:rFonts w:eastAsia="SimSun" w:cs="Arial"/>
          <w:bCs/>
          <w:color w:val="000000"/>
          <w:szCs w:val="22"/>
          <w:lang w:val="sl-SI"/>
        </w:rPr>
        <w:t xml:space="preserve">trategije. Za uresničevanje vsakega </w:t>
      </w:r>
      <w:r>
        <w:rPr>
          <w:rFonts w:eastAsia="SimSun" w:cs="Arial"/>
          <w:bCs/>
          <w:color w:val="000000"/>
          <w:szCs w:val="22"/>
          <w:lang w:val="sl-SI"/>
        </w:rPr>
        <w:t xml:space="preserve">od </w:t>
      </w:r>
      <w:r w:rsidRPr="00885A0B">
        <w:rPr>
          <w:rFonts w:eastAsia="SimSun" w:cs="Arial"/>
          <w:bCs/>
          <w:color w:val="000000"/>
          <w:szCs w:val="22"/>
          <w:lang w:val="sl-SI"/>
        </w:rPr>
        <w:t>cilj</w:t>
      </w:r>
      <w:r>
        <w:rPr>
          <w:rFonts w:eastAsia="SimSun" w:cs="Arial"/>
          <w:bCs/>
          <w:color w:val="000000"/>
          <w:szCs w:val="22"/>
          <w:lang w:val="sl-SI"/>
        </w:rPr>
        <w:t>ev</w:t>
      </w:r>
      <w:r w:rsidRPr="00885A0B">
        <w:rPr>
          <w:rFonts w:eastAsia="SimSun" w:cs="Arial"/>
          <w:bCs/>
          <w:color w:val="000000"/>
          <w:szCs w:val="22"/>
          <w:lang w:val="sl-SI"/>
        </w:rPr>
        <w:t xml:space="preserve"> je načrtovano več ukrepov, ki so </w:t>
      </w:r>
      <w:r>
        <w:rPr>
          <w:rFonts w:eastAsia="SimSun" w:cs="Arial"/>
          <w:bCs/>
          <w:color w:val="000000"/>
          <w:szCs w:val="22"/>
          <w:lang w:val="sl-SI"/>
        </w:rPr>
        <w:t>podrobneje</w:t>
      </w:r>
      <w:r w:rsidRPr="00885A0B">
        <w:rPr>
          <w:rFonts w:eastAsia="SimSun" w:cs="Arial"/>
          <w:bCs/>
          <w:color w:val="000000"/>
          <w:szCs w:val="22"/>
          <w:lang w:val="sl-SI"/>
        </w:rPr>
        <w:t xml:space="preserve"> opisani pri vsakem cilju posebej. Program je eden glavnih ukrepov za doseganje ciljev. </w:t>
      </w:r>
      <w:r>
        <w:rPr>
          <w:rFonts w:eastAsia="SimSun" w:cs="Arial"/>
          <w:bCs/>
          <w:color w:val="000000"/>
          <w:szCs w:val="22"/>
          <w:lang w:val="sl-SI"/>
        </w:rPr>
        <w:t>Preglednic</w:t>
      </w:r>
      <w:r w:rsidRPr="00885A0B">
        <w:rPr>
          <w:rFonts w:eastAsia="SimSun" w:cs="Arial"/>
          <w:bCs/>
          <w:color w:val="000000"/>
          <w:szCs w:val="22"/>
          <w:lang w:val="sl-SI"/>
        </w:rPr>
        <w:t>a 1 povezuje cilje in ukrepe</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Z</w:t>
      </w:r>
      <w:r w:rsidRPr="00885A0B">
        <w:rPr>
          <w:rFonts w:eastAsia="SimSun" w:cs="Arial"/>
          <w:bCs/>
          <w:color w:val="000000"/>
          <w:szCs w:val="22"/>
          <w:lang w:val="sl-SI"/>
        </w:rPr>
        <w:t>a posamične ukrepe so predvideni nosilci ukrepov, roki za izvedbo ukrepa in tudi kazalniki za doseganje ukrepa. Cilji so naslednji:</w:t>
      </w:r>
    </w:p>
    <w:p w14:paraId="0725100E" w14:textId="77777777" w:rsidR="00F935C1" w:rsidRPr="00293245" w:rsidRDefault="00F935C1" w:rsidP="00F935C1">
      <w:pPr>
        <w:pStyle w:val="Podnaslov"/>
        <w:jc w:val="both"/>
        <w:rPr>
          <w:rFonts w:ascii="Arial" w:hAnsi="Arial" w:cs="Arial"/>
          <w:color w:val="auto"/>
          <w:lang w:eastAsia="zh-CN"/>
        </w:rPr>
      </w:pPr>
      <w:bookmarkStart w:id="43" w:name="_Toc194579037"/>
      <w:r w:rsidRPr="00293245">
        <w:rPr>
          <w:rFonts w:ascii="Arial" w:hAnsi="Arial" w:cs="Arial"/>
          <w:color w:val="auto"/>
          <w:lang w:eastAsia="zh-CN"/>
        </w:rPr>
        <w:t>7.1 Program</w:t>
      </w:r>
      <w:bookmarkEnd w:id="43"/>
    </w:p>
    <w:p w14:paraId="33E58EC7"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Slovenija bo z vzpostavitvijo </w:t>
      </w:r>
      <w:r>
        <w:rPr>
          <w:rFonts w:eastAsia="SimSun" w:cs="Arial"/>
          <w:bCs/>
          <w:color w:val="000000"/>
          <w:szCs w:val="22"/>
          <w:lang w:val="sl-SI"/>
        </w:rPr>
        <w:t>p</w:t>
      </w:r>
      <w:r w:rsidRPr="00885A0B">
        <w:rPr>
          <w:rFonts w:eastAsia="SimSun" w:cs="Arial"/>
          <w:bCs/>
          <w:color w:val="000000"/>
          <w:szCs w:val="22"/>
          <w:lang w:val="sl-SI"/>
        </w:rPr>
        <w:t xml:space="preserve">rograma dolgoročno določila, nadgradila in sistemsko uredila nabor raziskav in razvoja na področju varne uporabe jedrske energije in </w:t>
      </w:r>
      <w:r>
        <w:rPr>
          <w:rFonts w:eastAsia="SimSun" w:cs="Arial"/>
          <w:bCs/>
          <w:color w:val="000000"/>
          <w:szCs w:val="22"/>
          <w:lang w:val="sl-SI"/>
        </w:rPr>
        <w:t>drug</w:t>
      </w:r>
      <w:r w:rsidRPr="00885A0B">
        <w:rPr>
          <w:rFonts w:eastAsia="SimSun" w:cs="Arial"/>
          <w:bCs/>
          <w:color w:val="000000"/>
          <w:szCs w:val="22"/>
          <w:lang w:val="sl-SI"/>
        </w:rPr>
        <w:t>ih virov ionizirajočega sevanja. Program bo zagotavljal dolgoročno usmerjanje in stabilnost raziskav in razvoja ter bo tudi strokovn</w:t>
      </w:r>
      <w:r>
        <w:rPr>
          <w:rFonts w:eastAsia="SimSun" w:cs="Arial"/>
          <w:bCs/>
          <w:color w:val="000000"/>
          <w:szCs w:val="22"/>
          <w:lang w:val="sl-SI"/>
        </w:rPr>
        <w:t>a</w:t>
      </w:r>
      <w:r w:rsidRPr="00885A0B">
        <w:rPr>
          <w:rFonts w:eastAsia="SimSun" w:cs="Arial"/>
          <w:bCs/>
          <w:color w:val="000000"/>
          <w:szCs w:val="22"/>
          <w:lang w:val="sl-SI"/>
        </w:rPr>
        <w:t xml:space="preserve"> podpor</w:t>
      </w:r>
      <w:r>
        <w:rPr>
          <w:rFonts w:eastAsia="SimSun" w:cs="Arial"/>
          <w:bCs/>
          <w:color w:val="000000"/>
          <w:szCs w:val="22"/>
          <w:lang w:val="sl-SI"/>
        </w:rPr>
        <w:t>a</w:t>
      </w:r>
      <w:r w:rsidRPr="00885A0B">
        <w:rPr>
          <w:rFonts w:eastAsia="SimSun" w:cs="Arial"/>
          <w:bCs/>
          <w:color w:val="000000"/>
          <w:szCs w:val="22"/>
          <w:lang w:val="sl-SI"/>
        </w:rPr>
        <w:t xml:space="preserve"> pristojni</w:t>
      </w:r>
      <w:r>
        <w:rPr>
          <w:rFonts w:eastAsia="SimSun" w:cs="Arial"/>
          <w:bCs/>
          <w:color w:val="000000"/>
          <w:szCs w:val="22"/>
          <w:lang w:val="sl-SI"/>
        </w:rPr>
        <w:t>m</w:t>
      </w:r>
      <w:r w:rsidRPr="00885A0B">
        <w:rPr>
          <w:rFonts w:eastAsia="SimSun" w:cs="Arial"/>
          <w:bCs/>
          <w:color w:val="000000"/>
          <w:szCs w:val="22"/>
          <w:lang w:val="sl-SI"/>
        </w:rPr>
        <w:t xml:space="preserve"> upravni</w:t>
      </w:r>
      <w:r>
        <w:rPr>
          <w:rFonts w:eastAsia="SimSun" w:cs="Arial"/>
          <w:bCs/>
          <w:color w:val="000000"/>
          <w:szCs w:val="22"/>
          <w:lang w:val="sl-SI"/>
        </w:rPr>
        <w:t>m</w:t>
      </w:r>
      <w:r w:rsidRPr="00885A0B">
        <w:rPr>
          <w:rFonts w:eastAsia="SimSun" w:cs="Arial"/>
          <w:bCs/>
          <w:color w:val="000000"/>
          <w:szCs w:val="22"/>
          <w:lang w:val="sl-SI"/>
        </w:rPr>
        <w:t xml:space="preserve"> organo</w:t>
      </w:r>
      <w:r>
        <w:rPr>
          <w:rFonts w:eastAsia="SimSun" w:cs="Arial"/>
          <w:bCs/>
          <w:color w:val="000000"/>
          <w:szCs w:val="22"/>
          <w:lang w:val="sl-SI"/>
        </w:rPr>
        <w:t>m</w:t>
      </w:r>
      <w:r w:rsidRPr="00885A0B">
        <w:rPr>
          <w:rFonts w:eastAsia="SimSun" w:cs="Arial"/>
          <w:bCs/>
          <w:color w:val="000000"/>
          <w:szCs w:val="22"/>
          <w:lang w:val="sl-SI"/>
        </w:rPr>
        <w:t xml:space="preserve"> v državi. </w:t>
      </w:r>
    </w:p>
    <w:p w14:paraId="08A329C9" w14:textId="77777777" w:rsidR="00F935C1" w:rsidRPr="00885A0B" w:rsidRDefault="00F935C1" w:rsidP="00F935C1">
      <w:pPr>
        <w:spacing w:after="200" w:line="300" w:lineRule="exact"/>
        <w:jc w:val="both"/>
        <w:rPr>
          <w:rFonts w:eastAsia="SimSun" w:cs="Arial"/>
          <w:bCs/>
          <w:color w:val="000000"/>
          <w:szCs w:val="22"/>
          <w:lang w:val="sl-SI"/>
        </w:rPr>
      </w:pPr>
      <w:bookmarkStart w:id="44" w:name="_Hlk36723506"/>
      <w:r w:rsidRPr="00885A0B">
        <w:rPr>
          <w:rFonts w:eastAsia="SimSun" w:cs="Arial"/>
          <w:bCs/>
          <w:color w:val="000000"/>
          <w:szCs w:val="22"/>
          <w:lang w:val="sl-SI"/>
        </w:rPr>
        <w:t xml:space="preserve">Za dosego cilja </w:t>
      </w:r>
      <w:r>
        <w:rPr>
          <w:rFonts w:eastAsia="SimSun" w:cs="Arial"/>
          <w:bCs/>
          <w:color w:val="000000"/>
          <w:szCs w:val="22"/>
          <w:lang w:val="sl-SI"/>
        </w:rPr>
        <w:t>p</w:t>
      </w:r>
      <w:r w:rsidRPr="00885A0B">
        <w:rPr>
          <w:rFonts w:eastAsia="SimSun" w:cs="Arial"/>
          <w:bCs/>
          <w:color w:val="000000"/>
          <w:szCs w:val="22"/>
          <w:lang w:val="sl-SI"/>
        </w:rPr>
        <w:t>rogram se izvedejo ukrepi:</w:t>
      </w:r>
    </w:p>
    <w:bookmarkEnd w:id="44"/>
    <w:p w14:paraId="7686AE0D"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sz w:val="20"/>
          <w:szCs w:val="20"/>
        </w:rPr>
        <w:t>vzpostavitev obdobnega (</w:t>
      </w:r>
      <w:r>
        <w:rPr>
          <w:rFonts w:ascii="Arial" w:eastAsia="SimSun" w:hAnsi="Arial" w:cs="Arial"/>
          <w:sz w:val="20"/>
          <w:szCs w:val="20"/>
        </w:rPr>
        <w:t>pet-</w:t>
      </w:r>
      <w:r w:rsidRPr="00885A0B">
        <w:rPr>
          <w:rFonts w:ascii="Arial" w:eastAsia="SimSun" w:hAnsi="Arial" w:cs="Arial"/>
          <w:sz w:val="20"/>
          <w:szCs w:val="20"/>
        </w:rPr>
        <w:t xml:space="preserve"> </w:t>
      </w:r>
      <w:r>
        <w:rPr>
          <w:rFonts w:ascii="Arial" w:eastAsia="SimSun" w:hAnsi="Arial" w:cs="Arial"/>
          <w:sz w:val="20"/>
          <w:szCs w:val="20"/>
        </w:rPr>
        <w:t>oziroma</w:t>
      </w:r>
      <w:r w:rsidRPr="00885A0B">
        <w:rPr>
          <w:rFonts w:ascii="Arial" w:eastAsia="SimSun" w:hAnsi="Arial" w:cs="Arial"/>
          <w:sz w:val="20"/>
          <w:szCs w:val="20"/>
        </w:rPr>
        <w:t xml:space="preserve"> </w:t>
      </w:r>
      <w:r>
        <w:rPr>
          <w:rFonts w:ascii="Arial" w:eastAsia="SimSun" w:hAnsi="Arial" w:cs="Arial"/>
          <w:sz w:val="20"/>
          <w:szCs w:val="20"/>
        </w:rPr>
        <w:t>deset</w:t>
      </w:r>
      <w:r w:rsidRPr="00885A0B">
        <w:rPr>
          <w:rFonts w:ascii="Arial" w:eastAsia="SimSun" w:hAnsi="Arial" w:cs="Arial"/>
          <w:sz w:val="20"/>
          <w:szCs w:val="20"/>
        </w:rPr>
        <w:t xml:space="preserve">letnega) </w:t>
      </w:r>
      <w:r>
        <w:rPr>
          <w:rFonts w:ascii="Arial" w:eastAsia="SimSun" w:hAnsi="Arial" w:cs="Arial"/>
          <w:sz w:val="20"/>
          <w:szCs w:val="20"/>
        </w:rPr>
        <w:t>p</w:t>
      </w:r>
      <w:r w:rsidRPr="00885A0B">
        <w:rPr>
          <w:rFonts w:ascii="Arial" w:eastAsia="SimSun" w:hAnsi="Arial" w:cs="Arial"/>
          <w:sz w:val="20"/>
          <w:szCs w:val="20"/>
        </w:rPr>
        <w:t>rograma za ključna raziskovalna področja, ki bo zagotavljal dolgoročno usmerjanje in stabilnost raziskav in razvoja in bo tudi strokovn</w:t>
      </w:r>
      <w:r>
        <w:rPr>
          <w:rFonts w:ascii="Arial" w:eastAsia="SimSun" w:hAnsi="Arial" w:cs="Arial"/>
          <w:sz w:val="20"/>
          <w:szCs w:val="20"/>
        </w:rPr>
        <w:t>a</w:t>
      </w:r>
      <w:r w:rsidRPr="00885A0B">
        <w:rPr>
          <w:rFonts w:ascii="Arial" w:eastAsia="SimSun" w:hAnsi="Arial" w:cs="Arial"/>
          <w:sz w:val="20"/>
          <w:szCs w:val="20"/>
        </w:rPr>
        <w:t xml:space="preserve"> podpor</w:t>
      </w:r>
      <w:r>
        <w:rPr>
          <w:rFonts w:ascii="Arial" w:eastAsia="SimSun" w:hAnsi="Arial" w:cs="Arial"/>
          <w:sz w:val="20"/>
          <w:szCs w:val="20"/>
        </w:rPr>
        <w:t>a</w:t>
      </w:r>
      <w:r w:rsidRPr="00885A0B">
        <w:rPr>
          <w:rFonts w:ascii="Arial" w:eastAsia="SimSun" w:hAnsi="Arial" w:cs="Arial"/>
          <w:sz w:val="20"/>
          <w:szCs w:val="20"/>
        </w:rPr>
        <w:t xml:space="preserve"> pristojnim upravnim organom. Pomemben kriterij pri izboru projektov na razpisih za predloge novih raziskav in razvoja bo, da predlog izhaja iz obdobnega </w:t>
      </w:r>
      <w:r>
        <w:rPr>
          <w:rFonts w:ascii="Arial" w:eastAsia="SimSun" w:hAnsi="Arial" w:cs="Arial"/>
          <w:sz w:val="20"/>
          <w:szCs w:val="20"/>
        </w:rPr>
        <w:t>p</w:t>
      </w:r>
      <w:r w:rsidRPr="00885A0B">
        <w:rPr>
          <w:rFonts w:ascii="Arial" w:eastAsia="SimSun" w:hAnsi="Arial" w:cs="Arial"/>
          <w:sz w:val="20"/>
          <w:szCs w:val="20"/>
        </w:rPr>
        <w:t>rograma;</w:t>
      </w:r>
    </w:p>
    <w:p w14:paraId="27D0251B"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sz w:val="20"/>
          <w:szCs w:val="20"/>
        </w:rPr>
        <w:t xml:space="preserve">zagotovitev nadzora in </w:t>
      </w:r>
      <w:r>
        <w:rPr>
          <w:rFonts w:ascii="Arial" w:eastAsia="SimSun" w:hAnsi="Arial" w:cs="Arial"/>
          <w:sz w:val="20"/>
          <w:szCs w:val="20"/>
        </w:rPr>
        <w:t xml:space="preserve">vrednotenja </w:t>
      </w:r>
      <w:r w:rsidRPr="00885A0B">
        <w:rPr>
          <w:rFonts w:ascii="Arial" w:eastAsia="SimSun" w:hAnsi="Arial" w:cs="Arial"/>
          <w:sz w:val="20"/>
          <w:szCs w:val="20"/>
        </w:rPr>
        <w:t>izvajanj</w:t>
      </w:r>
      <w:r>
        <w:rPr>
          <w:rFonts w:ascii="Arial" w:eastAsia="SimSun" w:hAnsi="Arial" w:cs="Arial"/>
          <w:sz w:val="20"/>
          <w:szCs w:val="20"/>
        </w:rPr>
        <w:t>a</w:t>
      </w:r>
      <w:r w:rsidRPr="00885A0B">
        <w:rPr>
          <w:rFonts w:ascii="Arial" w:eastAsia="SimSun" w:hAnsi="Arial" w:cs="Arial"/>
          <w:sz w:val="20"/>
          <w:szCs w:val="20"/>
        </w:rPr>
        <w:t xml:space="preserve"> </w:t>
      </w:r>
      <w:r>
        <w:rPr>
          <w:rFonts w:ascii="Arial" w:eastAsia="SimSun" w:hAnsi="Arial" w:cs="Arial"/>
          <w:sz w:val="20"/>
          <w:szCs w:val="20"/>
        </w:rPr>
        <w:t>p</w:t>
      </w:r>
      <w:r w:rsidRPr="00885A0B">
        <w:rPr>
          <w:rFonts w:ascii="Arial" w:eastAsia="SimSun" w:hAnsi="Arial" w:cs="Arial"/>
          <w:sz w:val="20"/>
          <w:szCs w:val="20"/>
        </w:rPr>
        <w:t>rograma;</w:t>
      </w:r>
    </w:p>
    <w:p w14:paraId="772C445D"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sz w:val="20"/>
          <w:szCs w:val="20"/>
        </w:rPr>
        <w:t xml:space="preserve">zagotovitev revizije </w:t>
      </w:r>
      <w:r>
        <w:rPr>
          <w:rFonts w:ascii="Arial" w:eastAsia="SimSun" w:hAnsi="Arial" w:cs="Arial"/>
          <w:sz w:val="20"/>
          <w:szCs w:val="20"/>
        </w:rPr>
        <w:t>p</w:t>
      </w:r>
      <w:r w:rsidRPr="00885A0B">
        <w:rPr>
          <w:rFonts w:ascii="Arial" w:eastAsia="SimSun" w:hAnsi="Arial" w:cs="Arial"/>
          <w:sz w:val="20"/>
          <w:szCs w:val="20"/>
        </w:rPr>
        <w:t>rograma glede na aktualne potrebe in usmeritve oziroma razv</w:t>
      </w:r>
      <w:r>
        <w:rPr>
          <w:rFonts w:ascii="Arial" w:eastAsia="SimSun" w:hAnsi="Arial" w:cs="Arial"/>
          <w:sz w:val="20"/>
          <w:szCs w:val="20"/>
        </w:rPr>
        <w:t>oj</w:t>
      </w:r>
      <w:r w:rsidRPr="00885A0B">
        <w:rPr>
          <w:rFonts w:ascii="Arial" w:eastAsia="SimSun" w:hAnsi="Arial" w:cs="Arial"/>
          <w:sz w:val="20"/>
          <w:szCs w:val="20"/>
        </w:rPr>
        <w:t xml:space="preserve"> mehanizm</w:t>
      </w:r>
      <w:r>
        <w:rPr>
          <w:rFonts w:ascii="Arial" w:eastAsia="SimSun" w:hAnsi="Arial" w:cs="Arial"/>
          <w:sz w:val="20"/>
          <w:szCs w:val="20"/>
        </w:rPr>
        <w:t>ov</w:t>
      </w:r>
      <w:r w:rsidRPr="00885A0B">
        <w:rPr>
          <w:rFonts w:ascii="Arial" w:eastAsia="SimSun" w:hAnsi="Arial" w:cs="Arial"/>
          <w:sz w:val="20"/>
          <w:szCs w:val="20"/>
        </w:rPr>
        <w:t xml:space="preserve"> za občasno prenovo </w:t>
      </w:r>
      <w:r>
        <w:rPr>
          <w:rFonts w:ascii="Arial" w:eastAsia="SimSun" w:hAnsi="Arial" w:cs="Arial"/>
          <w:sz w:val="20"/>
          <w:szCs w:val="20"/>
        </w:rPr>
        <w:t>s</w:t>
      </w:r>
      <w:r w:rsidRPr="00885A0B">
        <w:rPr>
          <w:rFonts w:ascii="Arial" w:eastAsia="SimSun" w:hAnsi="Arial" w:cs="Arial"/>
          <w:sz w:val="20"/>
          <w:szCs w:val="20"/>
        </w:rPr>
        <w:t xml:space="preserve">trategije in </w:t>
      </w:r>
      <w:r>
        <w:rPr>
          <w:rFonts w:ascii="Arial" w:eastAsia="SimSun" w:hAnsi="Arial" w:cs="Arial"/>
          <w:sz w:val="20"/>
          <w:szCs w:val="20"/>
        </w:rPr>
        <w:t>p</w:t>
      </w:r>
      <w:r w:rsidRPr="00885A0B">
        <w:rPr>
          <w:rFonts w:ascii="Arial" w:eastAsia="SimSun" w:hAnsi="Arial" w:cs="Arial"/>
          <w:sz w:val="20"/>
          <w:szCs w:val="20"/>
        </w:rPr>
        <w:t>rograma.</w:t>
      </w:r>
    </w:p>
    <w:p w14:paraId="78478F87" w14:textId="77777777" w:rsidR="00F935C1" w:rsidRPr="00293245" w:rsidRDefault="00F935C1" w:rsidP="00F935C1">
      <w:pPr>
        <w:pStyle w:val="Podnaslov"/>
        <w:jc w:val="both"/>
        <w:rPr>
          <w:rFonts w:ascii="Arial" w:hAnsi="Arial" w:cs="Arial"/>
          <w:color w:val="auto"/>
          <w:lang w:eastAsia="zh-CN"/>
        </w:rPr>
      </w:pPr>
      <w:bookmarkStart w:id="45" w:name="_Toc194579038"/>
      <w:r w:rsidRPr="00293245">
        <w:rPr>
          <w:rFonts w:ascii="Arial" w:hAnsi="Arial" w:cs="Arial"/>
          <w:color w:val="auto"/>
          <w:lang w:eastAsia="zh-CN"/>
        </w:rPr>
        <w:t>7.2 Krepitev raziskovalno-razvojnega področja z mednarodnim sodelovanjem</w:t>
      </w:r>
      <w:bookmarkEnd w:id="45"/>
    </w:p>
    <w:p w14:paraId="6C5A3609"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Naraščajoča globalizacija zahteva krepitev znanstveno-tehnološke odličnosti. Brez povečanja znanstveno-tehnološkega sodelovanja v evropskem in svetovnem merilu ni mogoče učinkovito odgovoriti na izzive znanosti na področju varne uporabe jedrske energije in </w:t>
      </w:r>
      <w:r>
        <w:rPr>
          <w:rFonts w:eastAsia="SimSun" w:cs="Arial"/>
          <w:bCs/>
          <w:color w:val="000000"/>
          <w:szCs w:val="22"/>
          <w:lang w:val="sl-SI"/>
        </w:rPr>
        <w:t>drug</w:t>
      </w:r>
      <w:r w:rsidRPr="00885A0B">
        <w:rPr>
          <w:rFonts w:eastAsia="SimSun" w:cs="Arial"/>
          <w:bCs/>
          <w:color w:val="000000"/>
          <w:szCs w:val="22"/>
          <w:lang w:val="sl-SI"/>
        </w:rPr>
        <w:t>ih virov ionizirajočega sevanja, ki presegajo meje držav in celin. Za majhne države</w:t>
      </w:r>
      <w:r>
        <w:rPr>
          <w:rFonts w:eastAsia="SimSun" w:cs="Arial"/>
          <w:bCs/>
          <w:color w:val="000000"/>
          <w:szCs w:val="22"/>
          <w:lang w:val="sl-SI"/>
        </w:rPr>
        <w:t>,</w:t>
      </w:r>
      <w:r w:rsidRPr="00885A0B">
        <w:rPr>
          <w:rFonts w:eastAsia="SimSun" w:cs="Arial"/>
          <w:bCs/>
          <w:color w:val="000000"/>
          <w:szCs w:val="22"/>
          <w:lang w:val="sl-SI"/>
        </w:rPr>
        <w:t xml:space="preserve"> kot je Slovenija</w:t>
      </w:r>
      <w:r>
        <w:rPr>
          <w:rFonts w:eastAsia="SimSun" w:cs="Arial"/>
          <w:bCs/>
          <w:color w:val="000000"/>
          <w:szCs w:val="22"/>
          <w:lang w:val="sl-SI"/>
        </w:rPr>
        <w:t>,</w:t>
      </w:r>
      <w:r w:rsidRPr="00885A0B">
        <w:rPr>
          <w:rFonts w:eastAsia="SimSun" w:cs="Arial"/>
          <w:bCs/>
          <w:color w:val="000000"/>
          <w:szCs w:val="22"/>
          <w:lang w:val="sl-SI"/>
        </w:rPr>
        <w:t xml:space="preserve"> in nj</w:t>
      </w:r>
      <w:r>
        <w:rPr>
          <w:rFonts w:eastAsia="SimSun" w:cs="Arial"/>
          <w:bCs/>
          <w:color w:val="000000"/>
          <w:szCs w:val="22"/>
          <w:lang w:val="sl-SI"/>
        </w:rPr>
        <w:t>ihove</w:t>
      </w:r>
      <w:r w:rsidRPr="00885A0B">
        <w:rPr>
          <w:rFonts w:eastAsia="SimSun" w:cs="Arial"/>
          <w:bCs/>
          <w:color w:val="000000"/>
          <w:szCs w:val="22"/>
          <w:lang w:val="sl-SI"/>
        </w:rPr>
        <w:t xml:space="preserve"> raziskovalne programe je še posebej pomembno mednarodno povezovanje, saj omogoča odgovor na izzive in usmerjenost v raziskave, ki imajo global</w:t>
      </w:r>
      <w:r>
        <w:rPr>
          <w:rFonts w:eastAsia="SimSun" w:cs="Arial"/>
          <w:bCs/>
          <w:color w:val="000000"/>
          <w:szCs w:val="22"/>
          <w:lang w:val="sl-SI"/>
        </w:rPr>
        <w:t>ni</w:t>
      </w:r>
      <w:r w:rsidRPr="00885A0B">
        <w:rPr>
          <w:rFonts w:eastAsia="SimSun" w:cs="Arial"/>
          <w:bCs/>
          <w:color w:val="000000"/>
          <w:szCs w:val="22"/>
          <w:lang w:val="sl-SI"/>
        </w:rPr>
        <w:t xml:space="preserve"> pomen (znanost je v osnovi globalna in ne nacionalna)</w:t>
      </w:r>
      <w:r>
        <w:rPr>
          <w:rFonts w:eastAsia="SimSun" w:cs="Arial"/>
          <w:bCs/>
          <w:color w:val="000000"/>
          <w:szCs w:val="22"/>
          <w:lang w:val="sl-SI"/>
        </w:rPr>
        <w:t>,</w:t>
      </w:r>
      <w:r w:rsidRPr="00885A0B">
        <w:rPr>
          <w:rFonts w:eastAsia="SimSun" w:cs="Arial"/>
          <w:bCs/>
          <w:color w:val="000000"/>
          <w:szCs w:val="22"/>
          <w:lang w:val="sl-SI"/>
        </w:rPr>
        <w:t xml:space="preserve"> in </w:t>
      </w:r>
      <w:r>
        <w:rPr>
          <w:rFonts w:eastAsia="SimSun" w:cs="Arial"/>
          <w:bCs/>
          <w:color w:val="000000"/>
          <w:szCs w:val="22"/>
          <w:lang w:val="sl-SI"/>
        </w:rPr>
        <w:t xml:space="preserve">omogoča </w:t>
      </w:r>
      <w:r w:rsidRPr="00885A0B">
        <w:rPr>
          <w:rFonts w:eastAsia="SimSun" w:cs="Arial"/>
          <w:bCs/>
          <w:color w:val="000000"/>
          <w:szCs w:val="22"/>
          <w:lang w:val="sl-SI"/>
        </w:rPr>
        <w:t xml:space="preserve">tudi morebiten dostop do večjih raziskovalnih infrastruktur, ki si jih Slovenija sama ne more zagotoviti. Vsekakor je pomembno sodelovati pri raziskavah </w:t>
      </w:r>
      <w:proofErr w:type="spellStart"/>
      <w:r w:rsidRPr="00885A0B">
        <w:rPr>
          <w:rFonts w:eastAsia="SimSun" w:cs="Arial"/>
          <w:bCs/>
          <w:color w:val="000000"/>
          <w:szCs w:val="22"/>
          <w:lang w:val="sl-SI"/>
        </w:rPr>
        <w:t>Euratoma</w:t>
      </w:r>
      <w:proofErr w:type="spellEnd"/>
      <w:r w:rsidRPr="00885A0B">
        <w:rPr>
          <w:rFonts w:eastAsia="SimSun" w:cs="Arial"/>
          <w:bCs/>
          <w:color w:val="000000"/>
          <w:szCs w:val="22"/>
          <w:lang w:val="sl-SI"/>
        </w:rPr>
        <w:t>, v stebru odličnosti (ERC) Obzorja Evropa in morebitnih drugih organizacij</w:t>
      </w:r>
      <w:r>
        <w:rPr>
          <w:rFonts w:eastAsia="SimSun" w:cs="Arial"/>
          <w:bCs/>
          <w:color w:val="000000"/>
          <w:szCs w:val="22"/>
          <w:lang w:val="sl-SI"/>
        </w:rPr>
        <w:t>ah</w:t>
      </w:r>
      <w:r w:rsidRPr="00885A0B">
        <w:rPr>
          <w:rFonts w:eastAsia="SimSun" w:cs="Arial"/>
          <w:bCs/>
          <w:color w:val="000000"/>
          <w:szCs w:val="22"/>
          <w:lang w:val="sl-SI"/>
        </w:rPr>
        <w:t xml:space="preserve"> (</w:t>
      </w:r>
      <w:r>
        <w:rPr>
          <w:rFonts w:eastAsia="SimSun" w:cs="Arial"/>
          <w:bCs/>
          <w:color w:val="000000"/>
          <w:szCs w:val="22"/>
          <w:lang w:val="sl-SI"/>
        </w:rPr>
        <w:t>na primer</w:t>
      </w:r>
      <w:r w:rsidRPr="00885A0B">
        <w:rPr>
          <w:rFonts w:eastAsia="SimSun" w:cs="Arial"/>
          <w:bCs/>
          <w:color w:val="000000"/>
          <w:szCs w:val="22"/>
          <w:lang w:val="sl-SI"/>
        </w:rPr>
        <w:t xml:space="preserve"> OECD NEA), ki so odprte za sodelovanje z raziskovalci.</w:t>
      </w:r>
    </w:p>
    <w:p w14:paraId="5BD7EB2F"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Odličnost domačih raziskav je močno povezana z njihovo vpetostjo v mednarodne raziskovalne tokove. Pomembno je zagotoviti sodelovanje raziskovalcev v mednarodnih združenjih, organizacijah in raziskovalnih projektih že v fazi načrtovanja raziskav in projektov in nato v njihovem izvajanju. </w:t>
      </w:r>
    </w:p>
    <w:p w14:paraId="056643EB"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Za dosego cilja </w:t>
      </w:r>
      <w:r>
        <w:rPr>
          <w:rFonts w:eastAsia="SimSun" w:cs="Arial"/>
          <w:bCs/>
          <w:color w:val="000000"/>
          <w:szCs w:val="22"/>
          <w:lang w:val="sl-SI"/>
        </w:rPr>
        <w:t>k</w:t>
      </w:r>
      <w:r w:rsidRPr="00885A0B">
        <w:rPr>
          <w:rFonts w:eastAsia="SimSun" w:cs="Arial"/>
          <w:bCs/>
          <w:color w:val="000000"/>
          <w:szCs w:val="22"/>
          <w:lang w:val="sl-SI"/>
        </w:rPr>
        <w:t>repitev raziskovalno-razvojnega področja z mednarodnim sodelovanjem se izvede</w:t>
      </w:r>
      <w:r>
        <w:rPr>
          <w:rFonts w:eastAsia="SimSun" w:cs="Arial"/>
          <w:bCs/>
          <w:color w:val="000000"/>
          <w:szCs w:val="22"/>
          <w:lang w:val="sl-SI"/>
        </w:rPr>
        <w:t>ta</w:t>
      </w:r>
      <w:r w:rsidRPr="00885A0B">
        <w:rPr>
          <w:rFonts w:eastAsia="SimSun" w:cs="Arial"/>
          <w:bCs/>
          <w:color w:val="000000"/>
          <w:szCs w:val="22"/>
          <w:lang w:val="sl-SI"/>
        </w:rPr>
        <w:t xml:space="preserve"> ukrep</w:t>
      </w:r>
      <w:r>
        <w:rPr>
          <w:rFonts w:eastAsia="SimSun" w:cs="Arial"/>
          <w:bCs/>
          <w:color w:val="000000"/>
          <w:szCs w:val="22"/>
          <w:lang w:val="sl-SI"/>
        </w:rPr>
        <w:t>a</w:t>
      </w:r>
      <w:r w:rsidRPr="00885A0B">
        <w:rPr>
          <w:rFonts w:eastAsia="SimSun" w:cs="Arial"/>
          <w:bCs/>
          <w:color w:val="000000"/>
          <w:szCs w:val="22"/>
          <w:lang w:val="sl-SI"/>
        </w:rPr>
        <w:t>:</w:t>
      </w:r>
    </w:p>
    <w:p w14:paraId="3F4839AE"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sz w:val="20"/>
          <w:szCs w:val="20"/>
        </w:rPr>
        <w:t>ciljno usmerjeno in kakovostno mednarodno sodelovanje s projekti/programi, ki se izvajajo v dogovoru z ARIS;</w:t>
      </w:r>
    </w:p>
    <w:p w14:paraId="50D9A19A"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sz w:val="20"/>
          <w:szCs w:val="20"/>
        </w:rPr>
        <w:lastRenderedPageBreak/>
        <w:t xml:space="preserve">zagotovitev pogojev za sodelovanje slovenskih znanstvenikov/strokovnjakov v </w:t>
      </w:r>
      <w:r>
        <w:rPr>
          <w:rFonts w:ascii="Arial" w:eastAsia="SimSun" w:hAnsi="Arial" w:cs="Arial"/>
          <w:sz w:val="20"/>
          <w:szCs w:val="20"/>
        </w:rPr>
        <w:t>pomembnih</w:t>
      </w:r>
      <w:r w:rsidRPr="00885A0B">
        <w:rPr>
          <w:rFonts w:ascii="Arial" w:eastAsia="SimSun" w:hAnsi="Arial" w:cs="Arial"/>
          <w:sz w:val="20"/>
          <w:szCs w:val="20"/>
        </w:rPr>
        <w:t xml:space="preserve"> mednarodnih združenjih, organizacijah (</w:t>
      </w:r>
      <w:r>
        <w:rPr>
          <w:rFonts w:ascii="Arial" w:eastAsia="SimSun" w:hAnsi="Arial" w:cs="Arial"/>
          <w:sz w:val="20"/>
          <w:szCs w:val="20"/>
        </w:rPr>
        <w:t>na primer</w:t>
      </w:r>
      <w:r w:rsidRPr="00885A0B">
        <w:rPr>
          <w:rFonts w:ascii="Arial" w:eastAsia="SimSun" w:hAnsi="Arial" w:cs="Arial"/>
          <w:sz w:val="20"/>
          <w:szCs w:val="20"/>
        </w:rPr>
        <w:t xml:space="preserve"> članarine, stroški sodelovanja na sestankih) in raziskovalnih projektih (</w:t>
      </w:r>
      <w:r>
        <w:rPr>
          <w:rFonts w:ascii="Arial" w:eastAsia="SimSun" w:hAnsi="Arial" w:cs="Arial"/>
          <w:sz w:val="20"/>
          <w:szCs w:val="20"/>
        </w:rPr>
        <w:t>na primer</w:t>
      </w:r>
      <w:r w:rsidRPr="00885A0B">
        <w:rPr>
          <w:rFonts w:ascii="Arial" w:eastAsia="SimSun" w:hAnsi="Arial" w:cs="Arial"/>
          <w:sz w:val="20"/>
          <w:szCs w:val="20"/>
        </w:rPr>
        <w:t xml:space="preserve"> sredstva lastne udeležbe) s področja varne uporabe jedrske energije in </w:t>
      </w:r>
      <w:r>
        <w:rPr>
          <w:rFonts w:ascii="Arial" w:eastAsia="SimSun" w:hAnsi="Arial" w:cs="Arial"/>
          <w:sz w:val="20"/>
          <w:szCs w:val="20"/>
        </w:rPr>
        <w:t>drug</w:t>
      </w:r>
      <w:r w:rsidRPr="00885A0B">
        <w:rPr>
          <w:rFonts w:ascii="Arial" w:eastAsia="SimSun" w:hAnsi="Arial" w:cs="Arial"/>
          <w:sz w:val="20"/>
          <w:szCs w:val="20"/>
        </w:rPr>
        <w:t>ih virov ionizirajočega sevanja.</w:t>
      </w:r>
    </w:p>
    <w:p w14:paraId="48195F2C" w14:textId="77777777" w:rsidR="00F935C1" w:rsidRPr="00293245" w:rsidRDefault="00F935C1" w:rsidP="00F935C1">
      <w:pPr>
        <w:pStyle w:val="Podnaslov"/>
        <w:jc w:val="both"/>
        <w:rPr>
          <w:rFonts w:ascii="Arial" w:hAnsi="Arial" w:cs="Arial"/>
          <w:color w:val="auto"/>
          <w:lang w:eastAsia="zh-CN"/>
        </w:rPr>
      </w:pPr>
      <w:bookmarkStart w:id="46" w:name="_Toc194579039"/>
      <w:r w:rsidRPr="00293245">
        <w:rPr>
          <w:rFonts w:ascii="Arial" w:hAnsi="Arial" w:cs="Arial"/>
          <w:color w:val="auto"/>
          <w:lang w:eastAsia="zh-CN"/>
        </w:rPr>
        <w:t>7.3 Krepitev človeških virov</w:t>
      </w:r>
      <w:bookmarkEnd w:id="46"/>
    </w:p>
    <w:p w14:paraId="1064E6BD"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Ustrezno usposobljeni </w:t>
      </w:r>
      <w:r>
        <w:rPr>
          <w:rFonts w:eastAsia="SimSun" w:cs="Arial"/>
          <w:bCs/>
          <w:color w:val="000000"/>
          <w:szCs w:val="22"/>
          <w:lang w:val="sl-SI"/>
        </w:rPr>
        <w:t xml:space="preserve">delavci </w:t>
      </w:r>
      <w:r w:rsidRPr="00885A0B">
        <w:rPr>
          <w:rFonts w:eastAsia="SimSun" w:cs="Arial"/>
          <w:bCs/>
          <w:color w:val="000000"/>
          <w:szCs w:val="22"/>
          <w:lang w:val="sl-SI"/>
        </w:rPr>
        <w:t xml:space="preserve">so potrebni pri upravljavcih jedrskih in sevalnih objektov, pri uporabnikih </w:t>
      </w:r>
      <w:r>
        <w:rPr>
          <w:rFonts w:eastAsia="SimSun" w:cs="Arial"/>
          <w:bCs/>
          <w:color w:val="000000"/>
          <w:szCs w:val="22"/>
          <w:lang w:val="sl-SI"/>
        </w:rPr>
        <w:t>drug</w:t>
      </w:r>
      <w:r w:rsidRPr="00885A0B">
        <w:rPr>
          <w:rFonts w:eastAsia="SimSun" w:cs="Arial"/>
          <w:bCs/>
          <w:color w:val="000000"/>
          <w:szCs w:val="22"/>
          <w:lang w:val="sl-SI"/>
        </w:rPr>
        <w:t>ih virov ionizirajočega sevanja, v državnih organih in institucijah ter v neodvisnih strokovnih organizacijah. Temelj zagotavljanja ustrezne strokovne podpore je tudi ustrezen sistem izobraževanja.</w:t>
      </w:r>
    </w:p>
    <w:p w14:paraId="09F4ACA4"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V Sloveniji ni organiziranega ustreznega celovitega dodiplomskega študijskega programa jedrske tehnike, medicinske fizike in varstva okolja z vidika jedrske in sevalne varnosti. To je lahko </w:t>
      </w:r>
      <w:r>
        <w:rPr>
          <w:rFonts w:eastAsia="SimSun" w:cs="Arial"/>
          <w:bCs/>
          <w:color w:val="000000"/>
          <w:szCs w:val="22"/>
          <w:lang w:val="sl-SI"/>
        </w:rPr>
        <w:t>posledica</w:t>
      </w:r>
      <w:r w:rsidRPr="00885A0B">
        <w:rPr>
          <w:rFonts w:eastAsia="SimSun" w:cs="Arial"/>
          <w:bCs/>
          <w:color w:val="000000"/>
          <w:szCs w:val="22"/>
          <w:lang w:val="sl-SI"/>
        </w:rPr>
        <w:t xml:space="preserve"> manjšega zanimanja študentov in univerz zaradi dosedanje odsotnosti razvojnih politik in pa tudi minimalnega javnega financiranja raziskovalnih in razvojnih projektov na tem področju</w:t>
      </w:r>
      <w:r>
        <w:rPr>
          <w:rFonts w:eastAsia="SimSun" w:cs="Arial"/>
          <w:bCs/>
          <w:color w:val="000000"/>
          <w:szCs w:val="22"/>
          <w:lang w:val="sl-SI"/>
        </w:rPr>
        <w:t>,</w:t>
      </w:r>
      <w:r w:rsidRPr="00885A0B">
        <w:rPr>
          <w:rFonts w:eastAsia="SimSun" w:cs="Arial"/>
          <w:bCs/>
          <w:color w:val="000000"/>
          <w:szCs w:val="22"/>
          <w:lang w:val="sl-SI"/>
        </w:rPr>
        <w:t xml:space="preserve"> zlasti namenskih raziskovalnih in razvojnih projektov za potrebe varne uporabe jedrske energije in </w:t>
      </w:r>
      <w:r>
        <w:rPr>
          <w:rFonts w:eastAsia="SimSun" w:cs="Arial"/>
          <w:bCs/>
          <w:color w:val="000000"/>
          <w:szCs w:val="22"/>
          <w:lang w:val="sl-SI"/>
        </w:rPr>
        <w:t>drug</w:t>
      </w:r>
      <w:r w:rsidRPr="00885A0B">
        <w:rPr>
          <w:rFonts w:eastAsia="SimSun" w:cs="Arial"/>
          <w:bCs/>
          <w:color w:val="000000"/>
          <w:szCs w:val="22"/>
          <w:lang w:val="sl-SI"/>
        </w:rPr>
        <w:t>ih virov ionizirajočega sevanja. Strateško pomembno</w:t>
      </w:r>
      <w:r w:rsidRPr="001D49EC">
        <w:rPr>
          <w:rFonts w:eastAsia="SimSun" w:cs="Arial"/>
          <w:bCs/>
          <w:color w:val="000000"/>
          <w:szCs w:val="22"/>
          <w:lang w:val="sl-SI"/>
        </w:rPr>
        <w:t xml:space="preserve"> </w:t>
      </w:r>
      <w:r w:rsidRPr="00885A0B">
        <w:rPr>
          <w:rFonts w:eastAsia="SimSun" w:cs="Arial"/>
          <w:bCs/>
          <w:color w:val="000000"/>
          <w:szCs w:val="22"/>
          <w:lang w:val="sl-SI"/>
        </w:rPr>
        <w:t>je, da študi</w:t>
      </w:r>
      <w:bookmarkStart w:id="47" w:name="_Hlk36739985"/>
      <w:r w:rsidRPr="00885A0B">
        <w:rPr>
          <w:rFonts w:eastAsia="SimSun" w:cs="Arial"/>
          <w:bCs/>
          <w:color w:val="000000"/>
          <w:szCs w:val="22"/>
          <w:lang w:val="sl-SI"/>
        </w:rPr>
        <w:t xml:space="preserve">jske možnosti na področju varne uporabe jedrske energije in </w:t>
      </w:r>
      <w:r>
        <w:rPr>
          <w:rFonts w:eastAsia="SimSun" w:cs="Arial"/>
          <w:bCs/>
          <w:color w:val="000000"/>
          <w:szCs w:val="22"/>
          <w:lang w:val="sl-SI"/>
        </w:rPr>
        <w:t>drug</w:t>
      </w:r>
      <w:r w:rsidRPr="00885A0B">
        <w:rPr>
          <w:rFonts w:eastAsia="SimSun" w:cs="Arial"/>
          <w:bCs/>
          <w:color w:val="000000"/>
          <w:szCs w:val="22"/>
          <w:lang w:val="sl-SI"/>
        </w:rPr>
        <w:t xml:space="preserve">ih virov ionizirajočega sevanja sledijo povpraševanju študentov in razvojnim potrebam Slovenije. To pomeni, da je treba zagotoviti tudi investicije v potrebne </w:t>
      </w:r>
      <w:r>
        <w:rPr>
          <w:rFonts w:eastAsia="SimSun" w:cs="Arial"/>
          <w:bCs/>
          <w:color w:val="000000"/>
          <w:szCs w:val="22"/>
          <w:lang w:val="sl-SI"/>
        </w:rPr>
        <w:t>zmogljivosti</w:t>
      </w:r>
      <w:r w:rsidRPr="00885A0B">
        <w:rPr>
          <w:rFonts w:eastAsia="SimSun" w:cs="Arial"/>
          <w:bCs/>
          <w:color w:val="000000"/>
          <w:szCs w:val="22"/>
          <w:lang w:val="sl-SI"/>
        </w:rPr>
        <w:t xml:space="preserve"> visokošolskih zavodov in da visokošolski zavodi poskrbijo za kakovostno in celovito obravnavo področja. </w:t>
      </w:r>
      <w:bookmarkEnd w:id="47"/>
    </w:p>
    <w:p w14:paraId="0A8FCA1A"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Z večjim vlaganjem v razvoj podpornih raziskovalnih in razvojnih struktur na področju varne uporabe jedrske energije in </w:t>
      </w:r>
      <w:r>
        <w:rPr>
          <w:rFonts w:eastAsia="SimSun" w:cs="Arial"/>
          <w:bCs/>
          <w:color w:val="000000"/>
          <w:szCs w:val="22"/>
          <w:lang w:val="sl-SI"/>
        </w:rPr>
        <w:t>drug</w:t>
      </w:r>
      <w:r w:rsidRPr="00885A0B">
        <w:rPr>
          <w:rFonts w:eastAsia="SimSun" w:cs="Arial"/>
          <w:bCs/>
          <w:color w:val="000000"/>
          <w:szCs w:val="22"/>
          <w:lang w:val="sl-SI"/>
        </w:rPr>
        <w:t xml:space="preserve">ih virov ionizirajočega sevanja in s tem izboljšanjem kariernih priložnosti za mlade raziskovalce in podoktorske raziskovalce, ustrezno promocijo in upoštevanjem načela enakih možnosti spolov bomo lahko povečali število mladih na področju varne uporabe jedrske energije in </w:t>
      </w:r>
      <w:r>
        <w:rPr>
          <w:rFonts w:eastAsia="SimSun" w:cs="Arial"/>
          <w:bCs/>
          <w:color w:val="000000"/>
          <w:szCs w:val="22"/>
          <w:lang w:val="sl-SI"/>
        </w:rPr>
        <w:t>drug</w:t>
      </w:r>
      <w:r w:rsidRPr="00885A0B">
        <w:rPr>
          <w:rFonts w:eastAsia="SimSun" w:cs="Arial"/>
          <w:bCs/>
          <w:color w:val="000000"/>
          <w:szCs w:val="22"/>
          <w:lang w:val="sl-SI"/>
        </w:rPr>
        <w:t>ih virov ionizirajočega sevanja.</w:t>
      </w:r>
    </w:p>
    <w:p w14:paraId="4948F59A"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Za dosego cilja </w:t>
      </w:r>
      <w:r>
        <w:rPr>
          <w:rFonts w:eastAsia="SimSun" w:cs="Arial"/>
          <w:bCs/>
          <w:color w:val="000000"/>
          <w:szCs w:val="22"/>
          <w:lang w:val="sl-SI"/>
        </w:rPr>
        <w:t>k</w:t>
      </w:r>
      <w:r w:rsidRPr="00885A0B">
        <w:rPr>
          <w:rFonts w:eastAsia="SimSun" w:cs="Arial"/>
          <w:bCs/>
          <w:color w:val="000000"/>
          <w:szCs w:val="22"/>
          <w:lang w:val="sl-SI"/>
        </w:rPr>
        <w:t>repitev človeških virov se izvede</w:t>
      </w:r>
      <w:r>
        <w:rPr>
          <w:rFonts w:eastAsia="SimSun" w:cs="Arial"/>
          <w:bCs/>
          <w:color w:val="000000"/>
          <w:szCs w:val="22"/>
          <w:lang w:val="sl-SI"/>
        </w:rPr>
        <w:t>ta</w:t>
      </w:r>
      <w:r w:rsidRPr="00885A0B">
        <w:rPr>
          <w:rFonts w:eastAsia="SimSun" w:cs="Arial"/>
          <w:bCs/>
          <w:color w:val="000000"/>
          <w:szCs w:val="22"/>
          <w:lang w:val="sl-SI"/>
        </w:rPr>
        <w:t xml:space="preserve"> ukrep</w:t>
      </w:r>
      <w:r>
        <w:rPr>
          <w:rFonts w:eastAsia="SimSun" w:cs="Arial"/>
          <w:bCs/>
          <w:color w:val="000000"/>
          <w:szCs w:val="22"/>
          <w:lang w:val="sl-SI"/>
        </w:rPr>
        <w:t>a</w:t>
      </w:r>
      <w:r w:rsidRPr="00885A0B">
        <w:rPr>
          <w:rFonts w:eastAsia="SimSun" w:cs="Arial"/>
          <w:bCs/>
          <w:color w:val="000000"/>
          <w:szCs w:val="22"/>
          <w:lang w:val="sl-SI"/>
        </w:rPr>
        <w:t>:</w:t>
      </w:r>
    </w:p>
    <w:p w14:paraId="0F02EA97"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sz w:val="20"/>
          <w:szCs w:val="20"/>
        </w:rPr>
        <w:t xml:space="preserve">študijske možnosti na področju varne uporabe jedrske energije in </w:t>
      </w:r>
      <w:r>
        <w:rPr>
          <w:rFonts w:ascii="Arial" w:eastAsia="SimSun" w:hAnsi="Arial" w:cs="Arial"/>
          <w:sz w:val="20"/>
          <w:szCs w:val="20"/>
        </w:rPr>
        <w:t>drug</w:t>
      </w:r>
      <w:r w:rsidRPr="00885A0B">
        <w:rPr>
          <w:rFonts w:ascii="Arial" w:eastAsia="SimSun" w:hAnsi="Arial" w:cs="Arial"/>
          <w:sz w:val="20"/>
          <w:szCs w:val="20"/>
        </w:rPr>
        <w:t xml:space="preserve">ih virov ionizirajočega sevanja morajo slediti predvsem razvojnim potrebam Slovenije. Tem potrebam morajo slediti tudi investicije v potrebne </w:t>
      </w:r>
      <w:r>
        <w:rPr>
          <w:rFonts w:ascii="Arial" w:eastAsia="SimSun" w:hAnsi="Arial" w:cs="Arial"/>
          <w:sz w:val="20"/>
          <w:szCs w:val="20"/>
        </w:rPr>
        <w:t>zmogljivosti</w:t>
      </w:r>
      <w:r w:rsidRPr="00885A0B">
        <w:rPr>
          <w:rFonts w:ascii="Arial" w:eastAsia="SimSun" w:hAnsi="Arial" w:cs="Arial"/>
          <w:sz w:val="20"/>
          <w:szCs w:val="20"/>
        </w:rPr>
        <w:t xml:space="preserve"> visokošolskih zavodov in zagotoviti, da visokošolski zavodi poskrbijo za kakovostno in celovito obravnavo študijskega področja; </w:t>
      </w:r>
    </w:p>
    <w:p w14:paraId="7DEE6DEE"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sz w:val="20"/>
          <w:szCs w:val="20"/>
        </w:rPr>
        <w:t xml:space="preserve">izboljšati karierne priložnosti za raziskovalce s področja varne uporabe jedrske energije in </w:t>
      </w:r>
      <w:r>
        <w:rPr>
          <w:rFonts w:ascii="Arial" w:eastAsia="SimSun" w:hAnsi="Arial" w:cs="Arial"/>
          <w:sz w:val="20"/>
          <w:szCs w:val="20"/>
        </w:rPr>
        <w:t>drug</w:t>
      </w:r>
      <w:r w:rsidRPr="00885A0B">
        <w:rPr>
          <w:rFonts w:ascii="Arial" w:eastAsia="SimSun" w:hAnsi="Arial" w:cs="Arial"/>
          <w:sz w:val="20"/>
          <w:szCs w:val="20"/>
        </w:rPr>
        <w:t xml:space="preserve">ih virov ionizirajočega sevanja ob podpori državnih politik razvoja na tem področju in ob povečanju namenskih vlaganj v raziskave in razvoj na področju varne uporabe jedrske energije in </w:t>
      </w:r>
      <w:r>
        <w:rPr>
          <w:rFonts w:ascii="Arial" w:eastAsia="SimSun" w:hAnsi="Arial" w:cs="Arial"/>
          <w:sz w:val="20"/>
          <w:szCs w:val="20"/>
        </w:rPr>
        <w:t>drug</w:t>
      </w:r>
      <w:r w:rsidRPr="00885A0B">
        <w:rPr>
          <w:rFonts w:ascii="Arial" w:eastAsia="SimSun" w:hAnsi="Arial" w:cs="Arial"/>
          <w:sz w:val="20"/>
          <w:szCs w:val="20"/>
        </w:rPr>
        <w:t>ih virov ionizirajočega sevanja</w:t>
      </w:r>
      <w:r>
        <w:rPr>
          <w:rFonts w:ascii="Arial" w:eastAsia="SimSun" w:hAnsi="Arial" w:cs="Arial"/>
          <w:sz w:val="20"/>
          <w:szCs w:val="20"/>
        </w:rPr>
        <w:t>,</w:t>
      </w:r>
      <w:r w:rsidRPr="00885A0B">
        <w:rPr>
          <w:rFonts w:ascii="Arial" w:eastAsia="SimSun" w:hAnsi="Arial" w:cs="Arial"/>
          <w:sz w:val="20"/>
          <w:szCs w:val="20"/>
        </w:rPr>
        <w:t xml:space="preserve"> upoštevajoč pri tem tudi načelo enakih možnosti spolov.</w:t>
      </w:r>
    </w:p>
    <w:p w14:paraId="3EFC43D0" w14:textId="77777777" w:rsidR="00F935C1" w:rsidRPr="00293245" w:rsidRDefault="00F935C1" w:rsidP="00F935C1">
      <w:pPr>
        <w:pStyle w:val="Podnaslov"/>
        <w:jc w:val="both"/>
        <w:rPr>
          <w:rFonts w:ascii="Arial" w:hAnsi="Arial" w:cs="Arial"/>
          <w:color w:val="auto"/>
          <w:lang w:eastAsia="zh-CN"/>
        </w:rPr>
      </w:pPr>
      <w:bookmarkStart w:id="48" w:name="_Toc194579040"/>
      <w:r w:rsidRPr="00293245">
        <w:rPr>
          <w:rFonts w:ascii="Arial" w:hAnsi="Arial" w:cs="Arial"/>
          <w:color w:val="auto"/>
          <w:lang w:eastAsia="zh-CN"/>
        </w:rPr>
        <w:t>7.4 Zagotavljanje delovanja in razvoja kritične raziskovalne infrastrukture</w:t>
      </w:r>
      <w:bookmarkEnd w:id="48"/>
      <w:r w:rsidRPr="00293245">
        <w:rPr>
          <w:rFonts w:ascii="Arial" w:hAnsi="Arial" w:cs="Arial"/>
          <w:color w:val="auto"/>
          <w:lang w:eastAsia="zh-CN"/>
        </w:rPr>
        <w:t xml:space="preserve"> </w:t>
      </w:r>
    </w:p>
    <w:p w14:paraId="6EC2623E" w14:textId="77777777" w:rsidR="00F935C1" w:rsidRPr="00885A0B" w:rsidRDefault="00F935C1" w:rsidP="00F935C1">
      <w:pPr>
        <w:spacing w:after="200" w:line="300" w:lineRule="exact"/>
        <w:jc w:val="both"/>
        <w:rPr>
          <w:rFonts w:eastAsia="SimSun" w:cs="Arial"/>
          <w:bCs/>
          <w:color w:val="000000"/>
          <w:szCs w:val="22"/>
          <w:lang w:val="sl-SI"/>
        </w:rPr>
      </w:pPr>
      <w:bookmarkStart w:id="49" w:name="_Hlk36723899"/>
      <w:r w:rsidRPr="00885A0B">
        <w:rPr>
          <w:rFonts w:eastAsia="SimSun" w:cs="Arial"/>
          <w:bCs/>
          <w:color w:val="000000"/>
          <w:szCs w:val="22"/>
          <w:lang w:val="sl-SI"/>
        </w:rPr>
        <w:t xml:space="preserve">Raziskovalna infrastruktura je osnovni pogoj za raziskovalno delo, hkrati pa so predvsem srednje in velike infrastrukture ključne tudi za odličnost in za izvajanje najzahtevnejših raziskav. Zato je dostop slovenskih raziskovalcev do razvite velike raziskovalne infrastrukture ključen za doseganje in ohranitev znanstvene ravni v državi na globalno primerljivi ravni. Ta dostop je mogoč </w:t>
      </w:r>
      <w:r w:rsidRPr="00885A0B">
        <w:rPr>
          <w:rFonts w:eastAsia="SimSun" w:cs="Arial"/>
          <w:bCs/>
          <w:color w:val="000000"/>
          <w:szCs w:val="22"/>
          <w:lang w:val="sl-SI"/>
        </w:rPr>
        <w:lastRenderedPageBreak/>
        <w:t>z vzpostavitvijo ustrezne nacionalne raziskovalne infrastrukture in z mednarodnim povezovanjem pri vzpostavitvi take skupne infrastrukture.</w:t>
      </w:r>
    </w:p>
    <w:p w14:paraId="323FE301"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Raziskovalna infrastruktura na področju varne uporabe jedrske energije in </w:t>
      </w:r>
      <w:r>
        <w:rPr>
          <w:rFonts w:eastAsia="SimSun" w:cs="Arial"/>
          <w:bCs/>
          <w:color w:val="000000"/>
          <w:szCs w:val="22"/>
          <w:lang w:val="sl-SI"/>
        </w:rPr>
        <w:t>drug</w:t>
      </w:r>
      <w:r w:rsidRPr="00885A0B">
        <w:rPr>
          <w:rFonts w:eastAsia="SimSun" w:cs="Arial"/>
          <w:bCs/>
          <w:color w:val="000000"/>
          <w:szCs w:val="22"/>
          <w:lang w:val="sl-SI"/>
        </w:rPr>
        <w:t>ih virov ionizirajočega sevanja (laboratorijska oprema, analitična in podatkovna infrastruktura) je v Sloveniji močno razpršena, deloma zastarela</w:t>
      </w:r>
      <w:r>
        <w:rPr>
          <w:rFonts w:eastAsia="SimSun" w:cs="Arial"/>
          <w:bCs/>
          <w:color w:val="000000"/>
          <w:szCs w:val="22"/>
          <w:lang w:val="sl-SI"/>
        </w:rPr>
        <w:t>,</w:t>
      </w:r>
      <w:r w:rsidRPr="00885A0B">
        <w:rPr>
          <w:rFonts w:eastAsia="SimSun" w:cs="Arial"/>
          <w:bCs/>
          <w:color w:val="000000"/>
          <w:szCs w:val="22"/>
          <w:lang w:val="sl-SI"/>
        </w:rPr>
        <w:t xml:space="preserve"> hkrati pa večinoma ne dosega potrebnega obsega, kakovosti in tako ne odličnosti, primerljive z velikimi evropskimi in svetovnimi raziskovalnimi infrastrukturami. Glede na potrebe in politike v državi je treba določiti, katero raziskovalno infrastrukturo ohraniti, katero nadgraditi oziroma zamenjati ter tudi katere raziskovalne opreme v Sloveniji ni, pa bi jo potrebovali. </w:t>
      </w:r>
    </w:p>
    <w:p w14:paraId="57F46837"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Pod konkurenčnimi pogoji je mogoč dostop do večjega dela tuje raziskovalne infrastrukture. Zato se je za vse zahtevnejše in večje eksperimente smiselno vključiti v mednarodne konzorcije, ki bodo izvajali te eksperimente na napravah v tujini. </w:t>
      </w:r>
    </w:p>
    <w:p w14:paraId="564EF16D"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Za dosego cilja </w:t>
      </w:r>
      <w:r>
        <w:rPr>
          <w:rFonts w:eastAsia="SimSun" w:cs="Arial"/>
          <w:bCs/>
          <w:color w:val="000000"/>
          <w:szCs w:val="22"/>
          <w:lang w:val="sl-SI"/>
        </w:rPr>
        <w:t>z</w:t>
      </w:r>
      <w:r w:rsidRPr="00885A0B">
        <w:rPr>
          <w:rFonts w:eastAsia="SimSun" w:cs="Arial"/>
          <w:bCs/>
          <w:color w:val="000000"/>
          <w:szCs w:val="22"/>
          <w:lang w:val="sl-SI"/>
        </w:rPr>
        <w:t>agotavljanje delovanja in razvoja kritične raziskovalne infrastrukture se izvedejo ukrepi:</w:t>
      </w:r>
    </w:p>
    <w:bookmarkEnd w:id="49"/>
    <w:p w14:paraId="2D90CE92"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sz w:val="20"/>
          <w:szCs w:val="20"/>
        </w:rPr>
        <w:t xml:space="preserve">bolje izkoristiti področno nacionalno raziskovalno infrastrukturo </w:t>
      </w:r>
      <w:r>
        <w:rPr>
          <w:rFonts w:ascii="Arial" w:eastAsia="SimSun" w:hAnsi="Arial" w:cs="Arial"/>
          <w:sz w:val="20"/>
          <w:szCs w:val="20"/>
        </w:rPr>
        <w:t>ter</w:t>
      </w:r>
      <w:r w:rsidRPr="00885A0B">
        <w:rPr>
          <w:rFonts w:ascii="Arial" w:eastAsia="SimSun" w:hAnsi="Arial" w:cs="Arial"/>
          <w:sz w:val="20"/>
          <w:szCs w:val="20"/>
        </w:rPr>
        <w:t xml:space="preserve"> zagotoviti povezovanje in sodelovanje raziskovalcev, vključno s pooblaščenimi organizacijami za sevalno in jedrsko varnost;</w:t>
      </w:r>
    </w:p>
    <w:p w14:paraId="27518710"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sz w:val="20"/>
          <w:szCs w:val="20"/>
        </w:rPr>
        <w:t>posod</w:t>
      </w:r>
      <w:r>
        <w:rPr>
          <w:rFonts w:ascii="Arial" w:eastAsia="SimSun" w:hAnsi="Arial" w:cs="Arial"/>
          <w:sz w:val="20"/>
          <w:szCs w:val="20"/>
        </w:rPr>
        <w:t>obiti</w:t>
      </w:r>
      <w:r w:rsidRPr="00885A0B">
        <w:rPr>
          <w:rFonts w:ascii="Arial" w:eastAsia="SimSun" w:hAnsi="Arial" w:cs="Arial"/>
          <w:sz w:val="20"/>
          <w:szCs w:val="20"/>
        </w:rPr>
        <w:t xml:space="preserve"> in grad</w:t>
      </w:r>
      <w:r>
        <w:rPr>
          <w:rFonts w:ascii="Arial" w:eastAsia="SimSun" w:hAnsi="Arial" w:cs="Arial"/>
          <w:sz w:val="20"/>
          <w:szCs w:val="20"/>
        </w:rPr>
        <w:t>iti</w:t>
      </w:r>
      <w:r w:rsidRPr="00885A0B">
        <w:rPr>
          <w:rFonts w:ascii="Arial" w:eastAsia="SimSun" w:hAnsi="Arial" w:cs="Arial"/>
          <w:sz w:val="20"/>
          <w:szCs w:val="20"/>
        </w:rPr>
        <w:t xml:space="preserve"> potrebn</w:t>
      </w:r>
      <w:r>
        <w:rPr>
          <w:rFonts w:ascii="Arial" w:eastAsia="SimSun" w:hAnsi="Arial" w:cs="Arial"/>
          <w:sz w:val="20"/>
          <w:szCs w:val="20"/>
        </w:rPr>
        <w:t>o</w:t>
      </w:r>
      <w:r w:rsidRPr="00885A0B">
        <w:rPr>
          <w:rFonts w:ascii="Arial" w:eastAsia="SimSun" w:hAnsi="Arial" w:cs="Arial"/>
          <w:sz w:val="20"/>
          <w:szCs w:val="20"/>
        </w:rPr>
        <w:t xml:space="preserve"> raziskovaln</w:t>
      </w:r>
      <w:r>
        <w:rPr>
          <w:rFonts w:ascii="Arial" w:eastAsia="SimSun" w:hAnsi="Arial" w:cs="Arial"/>
          <w:sz w:val="20"/>
          <w:szCs w:val="20"/>
        </w:rPr>
        <w:t>o</w:t>
      </w:r>
      <w:r w:rsidRPr="00885A0B">
        <w:rPr>
          <w:rFonts w:ascii="Arial" w:eastAsia="SimSun" w:hAnsi="Arial" w:cs="Arial"/>
          <w:sz w:val="20"/>
          <w:szCs w:val="20"/>
        </w:rPr>
        <w:t xml:space="preserve"> infrastruktur</w:t>
      </w:r>
      <w:r>
        <w:rPr>
          <w:rFonts w:ascii="Arial" w:eastAsia="SimSun" w:hAnsi="Arial" w:cs="Arial"/>
          <w:sz w:val="20"/>
          <w:szCs w:val="20"/>
        </w:rPr>
        <w:t>o</w:t>
      </w:r>
      <w:r w:rsidRPr="00885A0B">
        <w:rPr>
          <w:rFonts w:ascii="Arial" w:eastAsia="SimSun" w:hAnsi="Arial" w:cs="Arial"/>
          <w:sz w:val="20"/>
          <w:szCs w:val="20"/>
        </w:rPr>
        <w:t xml:space="preserve"> (vključno z raziskovalno opremo, analitičnimi zmogljivostmi in </w:t>
      </w:r>
      <w:r>
        <w:rPr>
          <w:rFonts w:ascii="Arial" w:eastAsia="SimSun" w:hAnsi="Arial" w:cs="Arial"/>
          <w:sz w:val="20"/>
          <w:szCs w:val="20"/>
        </w:rPr>
        <w:t>zbirk</w:t>
      </w:r>
      <w:r w:rsidRPr="00885A0B">
        <w:rPr>
          <w:rFonts w:ascii="Arial" w:eastAsia="SimSun" w:hAnsi="Arial" w:cs="Arial"/>
          <w:sz w:val="20"/>
          <w:szCs w:val="20"/>
        </w:rPr>
        <w:t>ami raziskovalnih podatkov)</w:t>
      </w:r>
      <w:r>
        <w:rPr>
          <w:rFonts w:ascii="Arial" w:eastAsia="SimSun" w:hAnsi="Arial" w:cs="Arial"/>
          <w:sz w:val="20"/>
          <w:szCs w:val="20"/>
        </w:rPr>
        <w:t>,</w:t>
      </w:r>
      <w:r w:rsidRPr="00885A0B">
        <w:rPr>
          <w:rFonts w:ascii="Arial" w:eastAsia="SimSun" w:hAnsi="Arial" w:cs="Arial"/>
          <w:sz w:val="20"/>
          <w:szCs w:val="20"/>
        </w:rPr>
        <w:t xml:space="preserve"> </w:t>
      </w:r>
      <w:r>
        <w:rPr>
          <w:rFonts w:ascii="Arial" w:eastAsia="SimSun" w:hAnsi="Arial" w:cs="Arial"/>
          <w:sz w:val="20"/>
          <w:szCs w:val="20"/>
        </w:rPr>
        <w:t>kot dopolnitev</w:t>
      </w:r>
      <w:r w:rsidRPr="00885A0B">
        <w:rPr>
          <w:rFonts w:ascii="Arial" w:eastAsia="SimSun" w:hAnsi="Arial" w:cs="Arial"/>
          <w:sz w:val="20"/>
          <w:szCs w:val="20"/>
        </w:rPr>
        <w:t xml:space="preserve"> aktivnostim MVZI pri izvajanju Načrta razvoja raziskovalne infrastrukture [17];</w:t>
      </w:r>
    </w:p>
    <w:p w14:paraId="7DB74A59"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sz w:val="20"/>
          <w:szCs w:val="20"/>
        </w:rPr>
        <w:t>zagotoviti mednarodno povezovanje pri dostopu do velikih raziskovalnih infrastruktur.</w:t>
      </w:r>
    </w:p>
    <w:p w14:paraId="7BAC3ADB" w14:textId="77777777" w:rsidR="00F935C1" w:rsidRPr="00293245" w:rsidRDefault="00F935C1" w:rsidP="00F935C1">
      <w:pPr>
        <w:pStyle w:val="Podnaslov"/>
        <w:jc w:val="both"/>
        <w:rPr>
          <w:rFonts w:ascii="Arial" w:hAnsi="Arial" w:cs="Arial"/>
          <w:color w:val="auto"/>
          <w:lang w:eastAsia="zh-CN"/>
        </w:rPr>
      </w:pPr>
      <w:bookmarkStart w:id="50" w:name="_Toc194579041"/>
      <w:r w:rsidRPr="00293245">
        <w:rPr>
          <w:rFonts w:ascii="Arial" w:hAnsi="Arial" w:cs="Arial"/>
          <w:color w:val="auto"/>
          <w:lang w:eastAsia="zh-CN"/>
        </w:rPr>
        <w:t>7.5 Zagotavljanje visoke ravni jedrske in sevalne varnosti</w:t>
      </w:r>
      <w:bookmarkEnd w:id="50"/>
      <w:r w:rsidRPr="00293245">
        <w:rPr>
          <w:rFonts w:ascii="Arial" w:hAnsi="Arial" w:cs="Arial"/>
          <w:color w:val="auto"/>
          <w:lang w:eastAsia="zh-CN"/>
        </w:rPr>
        <w:t xml:space="preserve"> </w:t>
      </w:r>
    </w:p>
    <w:p w14:paraId="195ACD96"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Republika Slovenija kot najmanjša jedrska država na svetu ima vse dolžnosti in odgovornosti za varno obratovanje jedrskih in sevalnih objektov. Ključna dolžnost in odgovornost jedrske države je vzpostaviti, vzdrževati in razvijati nacionalno infrastrukturo za jedrsko in sevalno varnost [1]. Med osnovne elemente take infrastrukture </w:t>
      </w:r>
      <w:r>
        <w:rPr>
          <w:rFonts w:eastAsia="SimSun" w:cs="Arial"/>
          <w:bCs/>
          <w:color w:val="000000"/>
          <w:szCs w:val="22"/>
          <w:lang w:val="sl-SI"/>
        </w:rPr>
        <w:t xml:space="preserve">spada </w:t>
      </w:r>
      <w:r w:rsidRPr="00885A0B">
        <w:rPr>
          <w:rFonts w:eastAsia="SimSun" w:cs="Arial"/>
          <w:bCs/>
          <w:color w:val="000000"/>
          <w:szCs w:val="22"/>
          <w:lang w:val="sl-SI"/>
        </w:rPr>
        <w:t xml:space="preserve">tudi priprava programa raziskav in razvoja na področju varne uporabe jedrske energije in </w:t>
      </w:r>
      <w:r>
        <w:rPr>
          <w:rFonts w:eastAsia="SimSun" w:cs="Arial"/>
          <w:bCs/>
          <w:color w:val="000000"/>
          <w:szCs w:val="22"/>
          <w:lang w:val="sl-SI"/>
        </w:rPr>
        <w:t>drug</w:t>
      </w:r>
      <w:r w:rsidRPr="00885A0B">
        <w:rPr>
          <w:rFonts w:eastAsia="SimSun" w:cs="Arial"/>
          <w:bCs/>
          <w:color w:val="000000"/>
          <w:szCs w:val="22"/>
          <w:lang w:val="sl-SI"/>
        </w:rPr>
        <w:t>ih virov ionizirajočega sevanja. Bistveno je pripraviti takšen program raziskav in razvoja, ki bo dolgoročno zagotavljal vir kadrov in novega znanja za neodvisno znanstveno in strokovno podporo upravnim organom s pristojnostmi za jedrsko in sevalno varnost. Za ta namen je URSJV izdal</w:t>
      </w:r>
      <w:r>
        <w:rPr>
          <w:rFonts w:eastAsia="SimSun" w:cs="Arial"/>
          <w:bCs/>
          <w:color w:val="000000"/>
          <w:szCs w:val="22"/>
          <w:lang w:val="sl-SI"/>
        </w:rPr>
        <w:t>a</w:t>
      </w:r>
      <w:r w:rsidRPr="00885A0B">
        <w:rPr>
          <w:rFonts w:eastAsia="SimSun" w:cs="Arial"/>
          <w:bCs/>
          <w:color w:val="000000"/>
          <w:szCs w:val="22"/>
          <w:lang w:val="sl-SI"/>
        </w:rPr>
        <w:t xml:space="preserve"> </w:t>
      </w:r>
      <w:r>
        <w:rPr>
          <w:rFonts w:eastAsia="SimSun" w:cs="Arial"/>
          <w:bCs/>
          <w:color w:val="000000"/>
          <w:szCs w:val="22"/>
          <w:lang w:val="sl-SI"/>
        </w:rPr>
        <w:t>s</w:t>
      </w:r>
      <w:r w:rsidRPr="00885A0B">
        <w:rPr>
          <w:rFonts w:eastAsia="SimSun" w:cs="Arial"/>
          <w:bCs/>
          <w:color w:val="000000"/>
          <w:szCs w:val="22"/>
          <w:lang w:val="sl-SI"/>
        </w:rPr>
        <w:t xml:space="preserve">trategijo raziskav in razvoja na URSJV [11]. </w:t>
      </w:r>
    </w:p>
    <w:p w14:paraId="4B8DA7DE"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Pomembna je tudi komunikacija med raziskovalci, pooblaščenimi organizacijami za sevalno in jedrsko varnost </w:t>
      </w:r>
      <w:r>
        <w:rPr>
          <w:rFonts w:eastAsia="SimSun" w:cs="Arial"/>
          <w:bCs/>
          <w:color w:val="000000"/>
          <w:szCs w:val="22"/>
          <w:lang w:val="sl-SI"/>
        </w:rPr>
        <w:t>ter</w:t>
      </w:r>
      <w:r w:rsidRPr="00885A0B">
        <w:rPr>
          <w:rFonts w:eastAsia="SimSun" w:cs="Arial"/>
          <w:bCs/>
          <w:color w:val="000000"/>
          <w:szCs w:val="22"/>
          <w:lang w:val="sl-SI"/>
        </w:rPr>
        <w:t xml:space="preserve"> upravnimi organi</w:t>
      </w:r>
      <w:r>
        <w:rPr>
          <w:rFonts w:eastAsia="SimSun" w:cs="Arial"/>
          <w:bCs/>
          <w:color w:val="000000"/>
          <w:szCs w:val="22"/>
          <w:lang w:val="sl-SI"/>
        </w:rPr>
        <w:t>,</w:t>
      </w:r>
      <w:r w:rsidRPr="00885A0B">
        <w:rPr>
          <w:rFonts w:eastAsia="SimSun" w:cs="Arial"/>
          <w:bCs/>
          <w:color w:val="000000"/>
          <w:szCs w:val="22"/>
          <w:lang w:val="sl-SI"/>
        </w:rPr>
        <w:t xml:space="preserve"> odgovornimi za jedrsko in sevalno varnosti</w:t>
      </w:r>
      <w:r>
        <w:rPr>
          <w:rFonts w:eastAsia="SimSun" w:cs="Arial"/>
          <w:bCs/>
          <w:color w:val="000000"/>
          <w:szCs w:val="22"/>
          <w:lang w:val="sl-SI"/>
        </w:rPr>
        <w:t>,</w:t>
      </w:r>
      <w:r w:rsidRPr="00885A0B">
        <w:rPr>
          <w:rFonts w:eastAsia="SimSun" w:cs="Arial"/>
          <w:bCs/>
          <w:color w:val="000000"/>
          <w:szCs w:val="22"/>
          <w:lang w:val="sl-SI"/>
        </w:rPr>
        <w:t xml:space="preserve"> v smislu prenosa informacij o izsledkih raziskav in razvoja s področja varne uporabe jedrske energije in </w:t>
      </w:r>
      <w:r>
        <w:rPr>
          <w:rFonts w:eastAsia="SimSun" w:cs="Arial"/>
          <w:bCs/>
          <w:color w:val="000000"/>
          <w:szCs w:val="22"/>
          <w:lang w:val="sl-SI"/>
        </w:rPr>
        <w:t>drug</w:t>
      </w:r>
      <w:r w:rsidRPr="00885A0B">
        <w:rPr>
          <w:rFonts w:eastAsia="SimSun" w:cs="Arial"/>
          <w:bCs/>
          <w:color w:val="000000"/>
          <w:szCs w:val="22"/>
          <w:lang w:val="sl-SI"/>
        </w:rPr>
        <w:t xml:space="preserve">ih virov ionizirajočega sevanja in o vsakodnevnih strokovnih izzivih jedrske in sevalne varnosti. </w:t>
      </w:r>
      <w:r>
        <w:rPr>
          <w:rFonts w:eastAsia="SimSun" w:cs="Arial"/>
          <w:bCs/>
          <w:color w:val="000000"/>
          <w:szCs w:val="22"/>
          <w:lang w:val="sl-SI"/>
        </w:rPr>
        <w:t>V s</w:t>
      </w:r>
      <w:r w:rsidRPr="00885A0B">
        <w:rPr>
          <w:rFonts w:eastAsia="SimSun" w:cs="Arial"/>
          <w:bCs/>
          <w:color w:val="000000"/>
          <w:szCs w:val="22"/>
          <w:lang w:val="sl-SI"/>
        </w:rPr>
        <w:t>klad</w:t>
      </w:r>
      <w:r>
        <w:rPr>
          <w:rFonts w:eastAsia="SimSun" w:cs="Arial"/>
          <w:bCs/>
          <w:color w:val="000000"/>
          <w:szCs w:val="22"/>
          <w:lang w:val="sl-SI"/>
        </w:rPr>
        <w:t xml:space="preserve">u </w:t>
      </w:r>
      <w:r w:rsidRPr="00885A0B">
        <w:rPr>
          <w:rFonts w:eastAsia="SimSun" w:cs="Arial"/>
          <w:bCs/>
          <w:color w:val="000000"/>
          <w:szCs w:val="22"/>
          <w:lang w:val="sl-SI"/>
        </w:rPr>
        <w:t xml:space="preserve">z izsledki raziskav in razvoja je smiselno tudi oceniti in po potrebi posodobiti </w:t>
      </w:r>
      <w:r>
        <w:rPr>
          <w:rFonts w:eastAsia="SimSun" w:cs="Arial"/>
          <w:bCs/>
          <w:color w:val="000000"/>
          <w:szCs w:val="22"/>
          <w:lang w:val="sl-SI"/>
        </w:rPr>
        <w:t xml:space="preserve">veljavno </w:t>
      </w:r>
      <w:r w:rsidRPr="00885A0B">
        <w:rPr>
          <w:rFonts w:eastAsia="SimSun" w:cs="Arial"/>
          <w:bCs/>
          <w:color w:val="000000"/>
          <w:szCs w:val="22"/>
          <w:lang w:val="sl-SI"/>
        </w:rPr>
        <w:t>zakonodajo in postopke. Pri nadzoru jedrskih in sevalnih objektov, pa tudi drugih sevalnih dejavnosti, je pomembno slediti najnovejšim izsledkom znanosti in razvoja za izboljšanje jedrske in sevalne varnosti.</w:t>
      </w:r>
    </w:p>
    <w:p w14:paraId="146DC837" w14:textId="77777777" w:rsidR="00F935C1" w:rsidRPr="00885A0B" w:rsidRDefault="00F935C1" w:rsidP="00F935C1">
      <w:pPr>
        <w:spacing w:line="300" w:lineRule="exact"/>
        <w:ind w:left="284"/>
        <w:jc w:val="both"/>
        <w:rPr>
          <w:rFonts w:eastAsia="SimSun" w:cs="Arial"/>
          <w:color w:val="000000"/>
          <w:szCs w:val="22"/>
          <w:lang w:val="sl-SI"/>
        </w:rPr>
      </w:pPr>
      <w:r w:rsidRPr="00885A0B">
        <w:rPr>
          <w:rFonts w:eastAsia="SimSun" w:cs="Arial"/>
          <w:color w:val="000000"/>
          <w:szCs w:val="22"/>
          <w:lang w:val="sl-SI"/>
        </w:rPr>
        <w:t xml:space="preserve">Za dosego cilja </w:t>
      </w:r>
      <w:r>
        <w:rPr>
          <w:rFonts w:eastAsia="SimSun" w:cs="Arial"/>
          <w:color w:val="000000"/>
          <w:szCs w:val="22"/>
          <w:lang w:val="sl-SI"/>
        </w:rPr>
        <w:t>z</w:t>
      </w:r>
      <w:r w:rsidRPr="00885A0B">
        <w:rPr>
          <w:rFonts w:eastAsia="SimSun" w:cs="Arial"/>
          <w:color w:val="000000"/>
          <w:szCs w:val="22"/>
          <w:lang w:val="sl-SI"/>
        </w:rPr>
        <w:t>agotavljanje visoke ravni jedrske in sevalne varnosti se izvedejo ukrepi:</w:t>
      </w:r>
    </w:p>
    <w:p w14:paraId="52A6B448"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3A19C6">
        <w:rPr>
          <w:rFonts w:ascii="Arial" w:eastAsia="SimSun" w:hAnsi="Arial" w:cs="Arial"/>
          <w:sz w:val="20"/>
          <w:szCs w:val="20"/>
        </w:rPr>
        <w:lastRenderedPageBreak/>
        <w:t>zagotavljanje raziskav oziroma znanja za neodvisno znanstveno in strokovno podporo</w:t>
      </w:r>
      <w:r w:rsidRPr="00885A0B">
        <w:rPr>
          <w:rFonts w:ascii="Arial" w:eastAsia="SimSun" w:hAnsi="Arial" w:cs="Arial"/>
        </w:rPr>
        <w:t xml:space="preserve"> </w:t>
      </w:r>
      <w:r w:rsidRPr="00885A0B">
        <w:rPr>
          <w:rFonts w:ascii="Arial" w:eastAsia="SimSun" w:hAnsi="Arial" w:cs="Arial"/>
          <w:sz w:val="20"/>
          <w:szCs w:val="20"/>
        </w:rPr>
        <w:t xml:space="preserve">upravnim organom na </w:t>
      </w:r>
      <w:bookmarkStart w:id="51" w:name="_Hlk36803336"/>
      <w:r w:rsidRPr="00885A0B">
        <w:rPr>
          <w:rFonts w:ascii="Arial" w:eastAsia="SimSun" w:hAnsi="Arial" w:cs="Arial"/>
          <w:sz w:val="20"/>
          <w:szCs w:val="20"/>
        </w:rPr>
        <w:t xml:space="preserve">področju varne uporabe jedrske energije in </w:t>
      </w:r>
      <w:r>
        <w:rPr>
          <w:rFonts w:ascii="Arial" w:eastAsia="SimSun" w:hAnsi="Arial" w:cs="Arial"/>
          <w:sz w:val="20"/>
          <w:szCs w:val="20"/>
        </w:rPr>
        <w:t>drug</w:t>
      </w:r>
      <w:r w:rsidRPr="00885A0B">
        <w:rPr>
          <w:rFonts w:ascii="Arial" w:eastAsia="SimSun" w:hAnsi="Arial" w:cs="Arial"/>
          <w:sz w:val="20"/>
          <w:szCs w:val="20"/>
        </w:rPr>
        <w:t>ih virov ionizirajočega sevanja</w:t>
      </w:r>
      <w:bookmarkEnd w:id="51"/>
      <w:r w:rsidRPr="00885A0B">
        <w:rPr>
          <w:rFonts w:ascii="Arial" w:eastAsia="SimSun" w:hAnsi="Arial" w:cs="Arial"/>
          <w:sz w:val="20"/>
          <w:szCs w:val="20"/>
        </w:rPr>
        <w:t>;</w:t>
      </w:r>
    </w:p>
    <w:p w14:paraId="605F00E0"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Pr>
          <w:rFonts w:ascii="Arial" w:eastAsia="SimSun" w:hAnsi="Arial" w:cs="Arial"/>
          <w:sz w:val="20"/>
          <w:szCs w:val="20"/>
        </w:rPr>
        <w:t xml:space="preserve">krepitev </w:t>
      </w:r>
      <w:r w:rsidRPr="00885A0B">
        <w:rPr>
          <w:rFonts w:ascii="Arial" w:eastAsia="SimSun" w:hAnsi="Arial" w:cs="Arial"/>
          <w:sz w:val="20"/>
          <w:szCs w:val="20"/>
        </w:rPr>
        <w:t>sodelovanj</w:t>
      </w:r>
      <w:r>
        <w:rPr>
          <w:rFonts w:ascii="Arial" w:eastAsia="SimSun" w:hAnsi="Arial" w:cs="Arial"/>
          <w:sz w:val="20"/>
          <w:szCs w:val="20"/>
        </w:rPr>
        <w:t>a</w:t>
      </w:r>
      <w:r w:rsidRPr="00885A0B">
        <w:rPr>
          <w:rFonts w:ascii="Arial" w:eastAsia="SimSun" w:hAnsi="Arial" w:cs="Arial"/>
          <w:sz w:val="20"/>
          <w:szCs w:val="20"/>
        </w:rPr>
        <w:t xml:space="preserve"> med raziskovalci, pooblaščenimi organizacijami in upravnimi organi, ki delujejo na področju jedrske in sevalne varnosti;</w:t>
      </w:r>
    </w:p>
    <w:p w14:paraId="37B17F98"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Pr>
          <w:rFonts w:ascii="Arial" w:eastAsia="SimSun" w:hAnsi="Arial" w:cs="Arial"/>
          <w:sz w:val="20"/>
          <w:szCs w:val="20"/>
        </w:rPr>
        <w:t xml:space="preserve">uveljavitev </w:t>
      </w:r>
      <w:r w:rsidRPr="00885A0B">
        <w:rPr>
          <w:rFonts w:ascii="Arial" w:eastAsia="SimSun" w:hAnsi="Arial" w:cs="Arial"/>
          <w:sz w:val="20"/>
          <w:szCs w:val="20"/>
        </w:rPr>
        <w:t>izsledkov znanosti in razvoja za izboljšanje varnega delovanja jedrskih in sevalnih objektov ter drugih aktivnosti jedrske in sevalne varnosti.</w:t>
      </w:r>
    </w:p>
    <w:p w14:paraId="2F78CB7A" w14:textId="77777777" w:rsidR="00F935C1" w:rsidRPr="00293245" w:rsidRDefault="00F935C1" w:rsidP="00F935C1">
      <w:pPr>
        <w:pStyle w:val="Podnaslov"/>
        <w:jc w:val="both"/>
        <w:rPr>
          <w:rFonts w:ascii="Arial" w:hAnsi="Arial" w:cs="Arial"/>
          <w:color w:val="auto"/>
          <w:szCs w:val="22"/>
          <w:lang w:eastAsia="en-US"/>
        </w:rPr>
      </w:pPr>
      <w:bookmarkStart w:id="52" w:name="_Toc194579042"/>
      <w:r w:rsidRPr="00293245">
        <w:rPr>
          <w:rFonts w:ascii="Arial" w:hAnsi="Arial" w:cs="Arial"/>
          <w:color w:val="auto"/>
          <w:lang w:eastAsia="zh-CN"/>
        </w:rPr>
        <w:t>7.6 Raziskave in razvoj varne uporabe jedrske energije in drugih virov ionizirajočega sevanja v gospodarstvu, izobraževanju, raziskavah in medicini</w:t>
      </w:r>
      <w:bookmarkEnd w:id="52"/>
    </w:p>
    <w:p w14:paraId="4822D851" w14:textId="77777777" w:rsidR="00F935C1" w:rsidRPr="00885A0B" w:rsidRDefault="00F935C1" w:rsidP="00F935C1">
      <w:pPr>
        <w:spacing w:after="200" w:line="300" w:lineRule="exact"/>
        <w:jc w:val="both"/>
        <w:rPr>
          <w:rFonts w:eastAsia="SimSun" w:cs="Arial"/>
          <w:bCs/>
          <w:color w:val="000000"/>
          <w:szCs w:val="22"/>
          <w:lang w:val="sl-SI"/>
        </w:rPr>
      </w:pPr>
      <w:bookmarkStart w:id="53" w:name="_Hlk193368263"/>
      <w:r w:rsidRPr="00885A0B">
        <w:rPr>
          <w:rFonts w:eastAsia="SimSun" w:cs="Arial"/>
          <w:bCs/>
          <w:color w:val="000000"/>
          <w:szCs w:val="22"/>
          <w:lang w:val="sl-SI"/>
        </w:rPr>
        <w:t xml:space="preserve">Za izvajanje </w:t>
      </w:r>
      <w:r>
        <w:rPr>
          <w:rFonts w:eastAsia="SimSun" w:cs="Arial"/>
          <w:bCs/>
          <w:color w:val="000000"/>
          <w:szCs w:val="22"/>
          <w:lang w:val="sl-SI"/>
        </w:rPr>
        <w:t>s</w:t>
      </w:r>
      <w:r w:rsidRPr="00885A0B">
        <w:rPr>
          <w:rFonts w:eastAsia="SimSun" w:cs="Arial"/>
          <w:bCs/>
          <w:color w:val="000000"/>
          <w:szCs w:val="22"/>
          <w:lang w:val="sl-SI"/>
        </w:rPr>
        <w:t xml:space="preserve">trategije je treba zagotoviti sodelovanje gospodarskih subjektov pri raziskavah in razvoju </w:t>
      </w:r>
      <w:r>
        <w:rPr>
          <w:rFonts w:eastAsia="SimSun" w:cs="Arial"/>
          <w:bCs/>
          <w:color w:val="000000"/>
          <w:szCs w:val="22"/>
          <w:lang w:val="sl-SI"/>
        </w:rPr>
        <w:t xml:space="preserve">ter </w:t>
      </w:r>
      <w:r w:rsidRPr="00885A0B">
        <w:rPr>
          <w:rFonts w:eastAsia="SimSun" w:cs="Arial"/>
          <w:bCs/>
          <w:color w:val="000000"/>
          <w:szCs w:val="22"/>
          <w:lang w:val="sl-SI"/>
        </w:rPr>
        <w:t xml:space="preserve">uvajanje izsledkov raziskav in razvoja (novih izboljšanih in varnejših tehnologij) v gospodarstvo, izobraževanje, raziskave in medicino. Za boljše sodelovanje </w:t>
      </w:r>
      <w:r>
        <w:rPr>
          <w:rFonts w:eastAsia="SimSun" w:cs="Arial"/>
          <w:bCs/>
          <w:color w:val="000000"/>
          <w:szCs w:val="22"/>
          <w:lang w:val="sl-SI"/>
        </w:rPr>
        <w:t>sta</w:t>
      </w:r>
      <w:r w:rsidRPr="00885A0B">
        <w:rPr>
          <w:rFonts w:eastAsia="SimSun" w:cs="Arial"/>
          <w:bCs/>
          <w:color w:val="000000"/>
          <w:szCs w:val="22"/>
          <w:lang w:val="sl-SI"/>
        </w:rPr>
        <w:t xml:space="preserve"> pomembna izmenjava informacij o novostih in novih dognanjih na področju znanosti in razvoja za gospodarske subjekte </w:t>
      </w:r>
      <w:r>
        <w:rPr>
          <w:rFonts w:eastAsia="SimSun" w:cs="Arial"/>
          <w:bCs/>
          <w:color w:val="000000"/>
          <w:szCs w:val="22"/>
          <w:lang w:val="sl-SI"/>
        </w:rPr>
        <w:t>ter</w:t>
      </w:r>
      <w:r w:rsidRPr="00885A0B">
        <w:rPr>
          <w:rFonts w:eastAsia="SimSun" w:cs="Arial"/>
          <w:bCs/>
          <w:color w:val="000000"/>
          <w:szCs w:val="22"/>
          <w:lang w:val="sl-SI"/>
        </w:rPr>
        <w:t xml:space="preserve"> povečanje števila raziskovalcev in </w:t>
      </w:r>
      <w:r>
        <w:rPr>
          <w:rFonts w:eastAsia="SimSun" w:cs="Arial"/>
          <w:bCs/>
          <w:color w:val="000000"/>
          <w:szCs w:val="22"/>
          <w:lang w:val="sl-SI"/>
        </w:rPr>
        <w:t xml:space="preserve">strokovnjakov za </w:t>
      </w:r>
      <w:r w:rsidRPr="00885A0B">
        <w:rPr>
          <w:rFonts w:eastAsia="SimSun" w:cs="Arial"/>
          <w:bCs/>
          <w:color w:val="000000"/>
          <w:szCs w:val="22"/>
          <w:lang w:val="sl-SI"/>
        </w:rPr>
        <w:t>razvo</w:t>
      </w:r>
      <w:r>
        <w:rPr>
          <w:rFonts w:eastAsia="SimSun" w:cs="Arial"/>
          <w:bCs/>
          <w:color w:val="000000"/>
          <w:szCs w:val="22"/>
          <w:lang w:val="sl-SI"/>
        </w:rPr>
        <w:t>j</w:t>
      </w:r>
      <w:r w:rsidRPr="00885A0B">
        <w:rPr>
          <w:rFonts w:eastAsia="SimSun" w:cs="Arial"/>
          <w:bCs/>
          <w:color w:val="000000"/>
          <w:szCs w:val="22"/>
          <w:lang w:val="sl-SI"/>
        </w:rPr>
        <w:t xml:space="preserve"> v gospodarstvu in medicini.</w:t>
      </w:r>
    </w:p>
    <w:bookmarkEnd w:id="53"/>
    <w:p w14:paraId="7BD182D3"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Za dosego cilja </w:t>
      </w:r>
      <w:r>
        <w:rPr>
          <w:rFonts w:eastAsia="SimSun" w:cs="Arial"/>
          <w:bCs/>
          <w:color w:val="000000"/>
          <w:szCs w:val="22"/>
          <w:lang w:val="sl-SI"/>
        </w:rPr>
        <w:t>r</w:t>
      </w:r>
      <w:r w:rsidRPr="00885A0B">
        <w:rPr>
          <w:rFonts w:eastAsia="SimSun" w:cs="Arial"/>
          <w:bCs/>
          <w:color w:val="000000"/>
          <w:szCs w:val="22"/>
          <w:lang w:val="sl-SI"/>
        </w:rPr>
        <w:t xml:space="preserve">aziskave in razvoj varne uporabe jedrske energije in </w:t>
      </w:r>
      <w:r>
        <w:rPr>
          <w:rFonts w:eastAsia="SimSun" w:cs="Arial"/>
          <w:bCs/>
          <w:color w:val="000000"/>
          <w:szCs w:val="22"/>
          <w:lang w:val="sl-SI"/>
        </w:rPr>
        <w:t>drug</w:t>
      </w:r>
      <w:r w:rsidRPr="00885A0B">
        <w:rPr>
          <w:rFonts w:eastAsia="SimSun" w:cs="Arial"/>
          <w:bCs/>
          <w:color w:val="000000"/>
          <w:szCs w:val="22"/>
          <w:lang w:val="sl-SI"/>
        </w:rPr>
        <w:t>ih virov ionizirajočega sevanja v gospodarstvu in medicini se izvede</w:t>
      </w:r>
      <w:r>
        <w:rPr>
          <w:rFonts w:eastAsia="SimSun" w:cs="Arial"/>
          <w:bCs/>
          <w:color w:val="000000"/>
          <w:szCs w:val="22"/>
          <w:lang w:val="sl-SI"/>
        </w:rPr>
        <w:t>ta</w:t>
      </w:r>
      <w:r w:rsidRPr="00885A0B">
        <w:rPr>
          <w:rFonts w:eastAsia="SimSun" w:cs="Arial"/>
          <w:bCs/>
          <w:color w:val="000000"/>
          <w:szCs w:val="22"/>
          <w:lang w:val="sl-SI"/>
        </w:rPr>
        <w:t xml:space="preserve"> ukrep</w:t>
      </w:r>
      <w:r>
        <w:rPr>
          <w:rFonts w:eastAsia="SimSun" w:cs="Arial"/>
          <w:bCs/>
          <w:color w:val="000000"/>
          <w:szCs w:val="22"/>
          <w:lang w:val="sl-SI"/>
        </w:rPr>
        <w:t>a</w:t>
      </w:r>
      <w:r w:rsidRPr="00885A0B">
        <w:rPr>
          <w:rFonts w:eastAsia="SimSun" w:cs="Arial"/>
          <w:bCs/>
          <w:color w:val="000000"/>
          <w:szCs w:val="22"/>
          <w:lang w:val="sl-SI"/>
        </w:rPr>
        <w:t>:</w:t>
      </w:r>
    </w:p>
    <w:p w14:paraId="2F94CBF8"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sz w:val="20"/>
          <w:szCs w:val="20"/>
        </w:rPr>
        <w:t>spodbujanje gospodarskih subjektov, izobraževalnih, raziskovalnih in zdravstvenih organizacij za sodelovanje pri raziskavah in razvoju in uvajanju izsledkov raziskav in razvoja (v smislu novih izboljšanih in varnejših tehnologij);</w:t>
      </w:r>
    </w:p>
    <w:p w14:paraId="7A61B18C"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sz w:val="20"/>
          <w:szCs w:val="20"/>
        </w:rPr>
        <w:t>poveča</w:t>
      </w:r>
      <w:r>
        <w:rPr>
          <w:rFonts w:ascii="Arial" w:eastAsia="SimSun" w:hAnsi="Arial" w:cs="Arial"/>
          <w:sz w:val="20"/>
          <w:szCs w:val="20"/>
        </w:rPr>
        <w:t>nje</w:t>
      </w:r>
      <w:r w:rsidRPr="00885A0B">
        <w:rPr>
          <w:rFonts w:ascii="Arial" w:eastAsia="SimSun" w:hAnsi="Arial" w:cs="Arial"/>
          <w:sz w:val="20"/>
          <w:szCs w:val="20"/>
        </w:rPr>
        <w:t xml:space="preserve"> števil</w:t>
      </w:r>
      <w:r>
        <w:rPr>
          <w:rFonts w:ascii="Arial" w:eastAsia="SimSun" w:hAnsi="Arial" w:cs="Arial"/>
          <w:sz w:val="20"/>
          <w:szCs w:val="20"/>
        </w:rPr>
        <w:t>a</w:t>
      </w:r>
      <w:r w:rsidRPr="00885A0B">
        <w:rPr>
          <w:rFonts w:ascii="Arial" w:eastAsia="SimSun" w:hAnsi="Arial" w:cs="Arial"/>
          <w:sz w:val="20"/>
          <w:szCs w:val="20"/>
        </w:rPr>
        <w:t xml:space="preserve"> raziskovalcev in </w:t>
      </w:r>
      <w:r>
        <w:rPr>
          <w:rFonts w:ascii="Arial" w:eastAsia="SimSun" w:hAnsi="Arial" w:cs="Arial"/>
          <w:sz w:val="20"/>
          <w:szCs w:val="20"/>
        </w:rPr>
        <w:t xml:space="preserve">strokovnjakov za </w:t>
      </w:r>
      <w:r w:rsidRPr="00885A0B">
        <w:rPr>
          <w:rFonts w:ascii="Arial" w:eastAsia="SimSun" w:hAnsi="Arial" w:cs="Arial"/>
          <w:sz w:val="20"/>
          <w:szCs w:val="20"/>
        </w:rPr>
        <w:t>razvoj v zdravstvenih organizacijah in drugod.</w:t>
      </w:r>
    </w:p>
    <w:p w14:paraId="10E53A81" w14:textId="77777777" w:rsidR="00F935C1" w:rsidRPr="00293245" w:rsidRDefault="00F935C1" w:rsidP="00F935C1">
      <w:pPr>
        <w:pStyle w:val="Podnaslov"/>
        <w:jc w:val="both"/>
        <w:rPr>
          <w:rFonts w:ascii="Arial" w:hAnsi="Arial" w:cs="Arial"/>
          <w:color w:val="auto"/>
          <w:lang w:eastAsia="zh-CN"/>
        </w:rPr>
      </w:pPr>
      <w:bookmarkStart w:id="54" w:name="_Hlk36724083"/>
      <w:bookmarkStart w:id="55" w:name="_Toc194579043"/>
      <w:r w:rsidRPr="00293245">
        <w:rPr>
          <w:rFonts w:ascii="Arial" w:hAnsi="Arial" w:cs="Arial"/>
          <w:color w:val="auto"/>
          <w:lang w:eastAsia="zh-CN"/>
        </w:rPr>
        <w:t>7.7 Javno financiranje raziskav in razvoja</w:t>
      </w:r>
      <w:bookmarkEnd w:id="54"/>
      <w:bookmarkEnd w:id="55"/>
    </w:p>
    <w:p w14:paraId="4502170B"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Za obstoj raziskovalnih področij in njihov nadaljnji razvoj je treba zagotoviti stabilna finančna sredstva. Zagotoviti je treba tudi financiranje novih ter manjkajočih raziskovalnih in razvojnih področij. V skladu z [1] je treba zagotoviti tudi dolgoročno institucionalno financiranje ključnih raziskovalnih področij. Pri tem je treba spodbujati sodelovanje in sofinanciranje iz gospodarstva. Mehanizmi financiranja so opisani v poglavju 6.2. </w:t>
      </w:r>
    </w:p>
    <w:p w14:paraId="7C3AD2F7"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Za dosego cilja </w:t>
      </w:r>
      <w:r>
        <w:rPr>
          <w:rFonts w:eastAsia="SimSun" w:cs="Arial"/>
          <w:bCs/>
          <w:color w:val="000000"/>
          <w:szCs w:val="22"/>
          <w:lang w:val="sl-SI"/>
        </w:rPr>
        <w:t>j</w:t>
      </w:r>
      <w:r w:rsidRPr="00885A0B">
        <w:rPr>
          <w:rFonts w:eastAsia="SimSun" w:cs="Arial"/>
          <w:bCs/>
          <w:color w:val="000000"/>
          <w:szCs w:val="22"/>
          <w:lang w:val="sl-SI"/>
        </w:rPr>
        <w:t>avno financiranje raziskav in razvoja se izvede</w:t>
      </w:r>
      <w:r>
        <w:rPr>
          <w:rFonts w:eastAsia="SimSun" w:cs="Arial"/>
          <w:bCs/>
          <w:color w:val="000000"/>
          <w:szCs w:val="22"/>
          <w:lang w:val="sl-SI"/>
        </w:rPr>
        <w:t>ta</w:t>
      </w:r>
      <w:r w:rsidRPr="00885A0B">
        <w:rPr>
          <w:rFonts w:eastAsia="SimSun" w:cs="Arial"/>
          <w:bCs/>
          <w:color w:val="000000"/>
          <w:szCs w:val="22"/>
          <w:lang w:val="sl-SI"/>
        </w:rPr>
        <w:t xml:space="preserve"> ukrep</w:t>
      </w:r>
      <w:r>
        <w:rPr>
          <w:rFonts w:eastAsia="SimSun" w:cs="Arial"/>
          <w:bCs/>
          <w:color w:val="000000"/>
          <w:szCs w:val="22"/>
          <w:lang w:val="sl-SI"/>
        </w:rPr>
        <w:t>a</w:t>
      </w:r>
      <w:r w:rsidRPr="00885A0B">
        <w:rPr>
          <w:rFonts w:eastAsia="SimSun" w:cs="Arial"/>
          <w:bCs/>
          <w:color w:val="000000"/>
          <w:szCs w:val="22"/>
          <w:lang w:val="sl-SI"/>
        </w:rPr>
        <w:t>:</w:t>
      </w:r>
    </w:p>
    <w:p w14:paraId="77BC42FD"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sz w:val="20"/>
          <w:szCs w:val="20"/>
        </w:rPr>
        <w:t xml:space="preserve">zagotoviti stabilno in dolgoročno financiranje ključnih raziskovalnih področjih na področju varne uporabe jedrske energije in </w:t>
      </w:r>
      <w:r>
        <w:rPr>
          <w:rFonts w:ascii="Arial" w:eastAsia="SimSun" w:hAnsi="Arial" w:cs="Arial"/>
          <w:sz w:val="20"/>
          <w:szCs w:val="20"/>
        </w:rPr>
        <w:t>drug</w:t>
      </w:r>
      <w:r w:rsidRPr="00885A0B">
        <w:rPr>
          <w:rFonts w:ascii="Arial" w:eastAsia="SimSun" w:hAnsi="Arial" w:cs="Arial"/>
          <w:sz w:val="20"/>
          <w:szCs w:val="20"/>
        </w:rPr>
        <w:t>ih virov ionizirajočega sevanja;</w:t>
      </w:r>
    </w:p>
    <w:p w14:paraId="0C62EE75"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sz w:val="20"/>
          <w:szCs w:val="20"/>
        </w:rPr>
      </w:pPr>
      <w:r w:rsidRPr="00885A0B">
        <w:rPr>
          <w:rFonts w:ascii="Arial" w:eastAsia="SimSun" w:hAnsi="Arial" w:cs="Arial"/>
          <w:sz w:val="20"/>
          <w:szCs w:val="20"/>
        </w:rPr>
        <w:t>spodbujati k sodelovanju z gospodarstvom in zdravstvenimi organizacijami glede projektov raziskav in razvoja.</w:t>
      </w:r>
    </w:p>
    <w:p w14:paraId="4A62AC6F" w14:textId="77777777" w:rsidR="00F935C1" w:rsidRPr="00293245" w:rsidRDefault="00F935C1" w:rsidP="00F935C1">
      <w:pPr>
        <w:pStyle w:val="Podnaslov"/>
        <w:jc w:val="both"/>
        <w:rPr>
          <w:rFonts w:ascii="Arial" w:hAnsi="Arial" w:cs="Arial"/>
          <w:color w:val="auto"/>
          <w:lang w:eastAsia="zh-CN"/>
        </w:rPr>
      </w:pPr>
      <w:bookmarkStart w:id="56" w:name="_Toc194579044"/>
      <w:r w:rsidRPr="00293245">
        <w:rPr>
          <w:rFonts w:ascii="Arial" w:hAnsi="Arial" w:cs="Arial"/>
          <w:color w:val="auto"/>
          <w:lang w:eastAsia="zh-CN"/>
        </w:rPr>
        <w:t xml:space="preserve">7.8 Prihodnost </w:t>
      </w:r>
      <w:bookmarkStart w:id="57" w:name="_Hlk36736659"/>
      <w:r w:rsidRPr="00293245">
        <w:rPr>
          <w:rFonts w:ascii="Arial" w:hAnsi="Arial" w:cs="Arial"/>
          <w:color w:val="auto"/>
          <w:lang w:eastAsia="zh-CN"/>
        </w:rPr>
        <w:t>varne uporabe jedrske energije in drugih virov ionizirajočega sevanja</w:t>
      </w:r>
      <w:bookmarkEnd w:id="56"/>
      <w:bookmarkEnd w:id="57"/>
    </w:p>
    <w:p w14:paraId="467E056D" w14:textId="77777777" w:rsidR="00F935C1" w:rsidRPr="00885A0B" w:rsidRDefault="00F935C1" w:rsidP="00F935C1">
      <w:pPr>
        <w:spacing w:after="200" w:line="300" w:lineRule="exact"/>
        <w:jc w:val="both"/>
        <w:rPr>
          <w:rFonts w:eastAsia="SimSun" w:cs="Arial"/>
          <w:bCs/>
          <w:color w:val="000000"/>
          <w:szCs w:val="22"/>
          <w:lang w:val="sl-SI"/>
        </w:rPr>
      </w:pPr>
      <w:bookmarkStart w:id="58" w:name="_Hlk193368571"/>
      <w:r w:rsidRPr="00885A0B">
        <w:rPr>
          <w:rFonts w:eastAsia="SimSun" w:cs="Arial"/>
          <w:bCs/>
          <w:color w:val="000000"/>
          <w:szCs w:val="22"/>
          <w:lang w:val="sl-SI"/>
        </w:rPr>
        <w:t xml:space="preserve">Pravočasno je treba določiti in zagotoviti potrebne raziskave in razvoj na področju varne uporabe jedrske energije in </w:t>
      </w:r>
      <w:r>
        <w:rPr>
          <w:rFonts w:eastAsia="SimSun" w:cs="Arial"/>
          <w:bCs/>
          <w:color w:val="000000"/>
          <w:szCs w:val="22"/>
          <w:lang w:val="sl-SI"/>
        </w:rPr>
        <w:t>drug</w:t>
      </w:r>
      <w:r w:rsidRPr="00885A0B">
        <w:rPr>
          <w:rFonts w:eastAsia="SimSun" w:cs="Arial"/>
          <w:bCs/>
          <w:color w:val="000000"/>
          <w:szCs w:val="22"/>
          <w:lang w:val="sl-SI"/>
        </w:rPr>
        <w:t>ih virov ionizirajočega sevanja v Sloveniji v prihodnosti ob upoštevanju različnih mo</w:t>
      </w:r>
      <w:r>
        <w:rPr>
          <w:rFonts w:eastAsia="SimSun" w:cs="Arial"/>
          <w:bCs/>
          <w:color w:val="000000"/>
          <w:szCs w:val="22"/>
          <w:lang w:val="sl-SI"/>
        </w:rPr>
        <w:t>goč</w:t>
      </w:r>
      <w:r w:rsidRPr="00885A0B">
        <w:rPr>
          <w:rFonts w:eastAsia="SimSun" w:cs="Arial"/>
          <w:bCs/>
          <w:color w:val="000000"/>
          <w:szCs w:val="22"/>
          <w:lang w:val="sl-SI"/>
        </w:rPr>
        <w:t>ih scenarijev</w:t>
      </w:r>
      <w:r>
        <w:rPr>
          <w:rFonts w:eastAsia="SimSun" w:cs="Arial"/>
          <w:bCs/>
          <w:color w:val="000000"/>
          <w:szCs w:val="22"/>
          <w:lang w:val="sl-SI"/>
        </w:rPr>
        <w:t>,</w:t>
      </w:r>
      <w:r w:rsidRPr="00885A0B">
        <w:rPr>
          <w:rFonts w:eastAsia="SimSun" w:cs="Arial"/>
          <w:bCs/>
          <w:color w:val="000000"/>
          <w:szCs w:val="22"/>
          <w:lang w:val="sl-SI"/>
        </w:rPr>
        <w:t xml:space="preserve"> </w:t>
      </w:r>
      <w:r>
        <w:rPr>
          <w:rFonts w:eastAsia="SimSun" w:cs="Arial"/>
          <w:bCs/>
          <w:color w:val="000000"/>
          <w:szCs w:val="22"/>
          <w:lang w:val="sl-SI"/>
        </w:rPr>
        <w:t>na primer</w:t>
      </w:r>
      <w:r w:rsidRPr="00885A0B">
        <w:rPr>
          <w:rFonts w:eastAsia="SimSun" w:cs="Arial"/>
          <w:bCs/>
          <w:color w:val="000000"/>
          <w:szCs w:val="22"/>
          <w:lang w:val="sl-SI"/>
        </w:rPr>
        <w:t xml:space="preserve"> gradnja JEK2 in/ali malih modularnih reaktorjev, </w:t>
      </w:r>
      <w:r w:rsidRPr="00885A0B">
        <w:rPr>
          <w:rFonts w:eastAsia="SimSun" w:cs="Arial"/>
          <w:bCs/>
          <w:color w:val="000000"/>
          <w:szCs w:val="22"/>
          <w:lang w:val="sl-SI"/>
        </w:rPr>
        <w:lastRenderedPageBreak/>
        <w:t xml:space="preserve">podaljšanje obratovanja NEK do leta 2063, predčasno zaprtje NEK, gradnja novega raziskovalnega reaktorja, gradnja odlagališča visoko radioaktivnih odpadkov </w:t>
      </w:r>
      <w:r>
        <w:rPr>
          <w:rFonts w:eastAsia="SimSun" w:cs="Arial"/>
          <w:bCs/>
          <w:color w:val="000000"/>
          <w:szCs w:val="22"/>
          <w:lang w:val="sl-SI"/>
        </w:rPr>
        <w:t>in tako dalje</w:t>
      </w:r>
      <w:r w:rsidRPr="00885A0B">
        <w:rPr>
          <w:rFonts w:eastAsia="SimSun" w:cs="Arial"/>
          <w:bCs/>
          <w:color w:val="000000"/>
          <w:szCs w:val="22"/>
          <w:lang w:val="sl-SI"/>
        </w:rPr>
        <w:t xml:space="preserve">. </w:t>
      </w:r>
    </w:p>
    <w:bookmarkEnd w:id="58"/>
    <w:p w14:paraId="6BA2FE09"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Za dosego cilja </w:t>
      </w:r>
      <w:r>
        <w:rPr>
          <w:rFonts w:eastAsia="SimSun" w:cs="Arial"/>
          <w:bCs/>
          <w:color w:val="000000"/>
          <w:szCs w:val="22"/>
          <w:lang w:val="sl-SI"/>
        </w:rPr>
        <w:t>p</w:t>
      </w:r>
      <w:r w:rsidRPr="00885A0B">
        <w:rPr>
          <w:rFonts w:eastAsia="SimSun" w:cs="Arial"/>
          <w:bCs/>
          <w:color w:val="000000"/>
          <w:szCs w:val="22"/>
          <w:lang w:val="sl-SI"/>
        </w:rPr>
        <w:t xml:space="preserve">rihodnost varne uporabe jedrske energije in </w:t>
      </w:r>
      <w:r>
        <w:rPr>
          <w:rFonts w:eastAsia="SimSun" w:cs="Arial"/>
          <w:bCs/>
          <w:color w:val="000000"/>
          <w:szCs w:val="22"/>
          <w:lang w:val="sl-SI"/>
        </w:rPr>
        <w:t>drug</w:t>
      </w:r>
      <w:r w:rsidRPr="00885A0B">
        <w:rPr>
          <w:rFonts w:eastAsia="SimSun" w:cs="Arial"/>
          <w:bCs/>
          <w:color w:val="000000"/>
          <w:szCs w:val="22"/>
          <w:lang w:val="sl-SI"/>
        </w:rPr>
        <w:t>ih virov ionizirajočega sevanja se izvede ukrep:</w:t>
      </w:r>
    </w:p>
    <w:p w14:paraId="66F89E7F" w14:textId="77777777" w:rsidR="00F935C1" w:rsidRPr="00885A0B" w:rsidRDefault="00F935C1" w:rsidP="00F935C1">
      <w:pPr>
        <w:pStyle w:val="Odstavekseznama"/>
        <w:numPr>
          <w:ilvl w:val="0"/>
          <w:numId w:val="36"/>
        </w:numPr>
        <w:overflowPunct w:val="0"/>
        <w:autoSpaceDE w:val="0"/>
        <w:autoSpaceDN w:val="0"/>
        <w:adjustRightInd w:val="0"/>
        <w:spacing w:after="120" w:line="240" w:lineRule="auto"/>
        <w:contextualSpacing w:val="0"/>
        <w:jc w:val="both"/>
        <w:textAlignment w:val="baseline"/>
        <w:rPr>
          <w:rFonts w:ascii="Arial" w:eastAsia="SimSun" w:hAnsi="Arial" w:cs="Arial"/>
          <w:b/>
          <w:sz w:val="20"/>
          <w:szCs w:val="20"/>
        </w:rPr>
      </w:pPr>
      <w:r w:rsidRPr="00885A0B">
        <w:rPr>
          <w:rFonts w:ascii="Arial" w:eastAsia="SimSun" w:hAnsi="Arial" w:cs="Arial"/>
          <w:sz w:val="20"/>
          <w:szCs w:val="20"/>
        </w:rPr>
        <w:t>pravočasno zagotoviti vse potrebne raziskave in razvojne naloge glede novih projektov pri različnih mo</w:t>
      </w:r>
      <w:r>
        <w:rPr>
          <w:rFonts w:ascii="Arial" w:eastAsia="SimSun" w:hAnsi="Arial" w:cs="Arial"/>
          <w:sz w:val="20"/>
          <w:szCs w:val="20"/>
        </w:rPr>
        <w:t>gočih</w:t>
      </w:r>
      <w:r w:rsidRPr="00885A0B">
        <w:rPr>
          <w:rFonts w:ascii="Arial" w:eastAsia="SimSun" w:hAnsi="Arial" w:cs="Arial"/>
          <w:sz w:val="20"/>
          <w:szCs w:val="20"/>
        </w:rPr>
        <w:t xml:space="preserve"> scenarijih razvoja</w:t>
      </w:r>
      <w:r w:rsidRPr="00885A0B">
        <w:rPr>
          <w:rFonts w:ascii="Arial" w:hAnsi="Arial" w:cs="Arial"/>
          <w:sz w:val="20"/>
          <w:szCs w:val="20"/>
        </w:rPr>
        <w:t xml:space="preserve"> </w:t>
      </w:r>
      <w:r w:rsidRPr="00885A0B">
        <w:rPr>
          <w:rFonts w:ascii="Arial" w:eastAsia="SimSun" w:hAnsi="Arial" w:cs="Arial"/>
          <w:sz w:val="20"/>
          <w:szCs w:val="20"/>
        </w:rPr>
        <w:t xml:space="preserve">varne uporabe jedrske energije in </w:t>
      </w:r>
      <w:r>
        <w:rPr>
          <w:rFonts w:ascii="Arial" w:eastAsia="SimSun" w:hAnsi="Arial" w:cs="Arial"/>
          <w:sz w:val="20"/>
          <w:szCs w:val="20"/>
        </w:rPr>
        <w:t>drug</w:t>
      </w:r>
      <w:r w:rsidRPr="00885A0B">
        <w:rPr>
          <w:rFonts w:ascii="Arial" w:eastAsia="SimSun" w:hAnsi="Arial" w:cs="Arial"/>
          <w:sz w:val="20"/>
          <w:szCs w:val="20"/>
        </w:rPr>
        <w:t>ih virov ionizirajočega sevanja.</w:t>
      </w:r>
    </w:p>
    <w:p w14:paraId="6AE55875" w14:textId="77777777" w:rsidR="00F935C1" w:rsidRPr="00885A0B" w:rsidRDefault="00F935C1" w:rsidP="00F935C1">
      <w:pPr>
        <w:pStyle w:val="Odstavekseznama"/>
        <w:jc w:val="both"/>
        <w:rPr>
          <w:rFonts w:ascii="Arial" w:eastAsia="SimSun" w:hAnsi="Arial" w:cs="Arial"/>
          <w:b/>
        </w:rPr>
      </w:pPr>
    </w:p>
    <w:p w14:paraId="7B7F770A" w14:textId="77777777" w:rsidR="00F935C1" w:rsidRPr="00885A0B" w:rsidRDefault="00F935C1" w:rsidP="00F935C1">
      <w:pPr>
        <w:pStyle w:val="Napis"/>
        <w:rPr>
          <w:rFonts w:ascii="Arial" w:eastAsia="SimSun" w:hAnsi="Arial" w:cs="Arial"/>
          <w:b/>
          <w:bCs/>
          <w:color w:val="000000"/>
          <w:sz w:val="20"/>
          <w:szCs w:val="20"/>
          <w:lang w:eastAsia="en-US"/>
        </w:rPr>
      </w:pPr>
      <w:bookmarkStart w:id="59" w:name="_Toc190861969"/>
      <w:r>
        <w:rPr>
          <w:rFonts w:ascii="Arial" w:hAnsi="Arial" w:cs="Arial"/>
          <w:color w:val="auto"/>
          <w:sz w:val="20"/>
          <w:szCs w:val="20"/>
        </w:rPr>
        <w:t>Preglednic</w:t>
      </w:r>
      <w:r w:rsidRPr="00885A0B">
        <w:rPr>
          <w:rFonts w:ascii="Arial" w:hAnsi="Arial" w:cs="Arial"/>
          <w:color w:val="auto"/>
          <w:sz w:val="20"/>
          <w:szCs w:val="20"/>
        </w:rPr>
        <w:t xml:space="preserve">a </w:t>
      </w:r>
      <w:r w:rsidRPr="00885A0B">
        <w:rPr>
          <w:rFonts w:ascii="Arial" w:hAnsi="Arial" w:cs="Arial"/>
          <w:color w:val="auto"/>
          <w:sz w:val="20"/>
          <w:szCs w:val="20"/>
        </w:rPr>
        <w:fldChar w:fldCharType="begin"/>
      </w:r>
      <w:r w:rsidRPr="00885A0B">
        <w:rPr>
          <w:rFonts w:ascii="Arial" w:hAnsi="Arial" w:cs="Arial"/>
          <w:color w:val="auto"/>
          <w:sz w:val="20"/>
          <w:szCs w:val="20"/>
        </w:rPr>
        <w:instrText xml:space="preserve"> SEQ Tabela \* ARABIC </w:instrText>
      </w:r>
      <w:r w:rsidRPr="00885A0B">
        <w:rPr>
          <w:rFonts w:ascii="Arial" w:hAnsi="Arial" w:cs="Arial"/>
          <w:color w:val="auto"/>
          <w:sz w:val="20"/>
          <w:szCs w:val="20"/>
        </w:rPr>
        <w:fldChar w:fldCharType="separate"/>
      </w:r>
      <w:r w:rsidRPr="00885A0B">
        <w:rPr>
          <w:rFonts w:ascii="Arial" w:hAnsi="Arial" w:cs="Arial"/>
          <w:color w:val="auto"/>
          <w:sz w:val="20"/>
          <w:szCs w:val="20"/>
        </w:rPr>
        <w:t>1</w:t>
      </w:r>
      <w:r w:rsidRPr="00885A0B">
        <w:rPr>
          <w:rFonts w:ascii="Arial" w:hAnsi="Arial" w:cs="Arial"/>
          <w:color w:val="auto"/>
          <w:sz w:val="20"/>
          <w:szCs w:val="20"/>
        </w:rPr>
        <w:fldChar w:fldCharType="end"/>
      </w:r>
      <w:r w:rsidRPr="00885A0B">
        <w:rPr>
          <w:rFonts w:ascii="Arial" w:eastAsia="SimSun" w:hAnsi="Arial" w:cs="Arial"/>
          <w:color w:val="000000"/>
          <w:sz w:val="20"/>
          <w:szCs w:val="20"/>
          <w:lang w:eastAsia="en-US"/>
        </w:rPr>
        <w:t>:</w:t>
      </w:r>
      <w:r w:rsidRPr="00885A0B">
        <w:rPr>
          <w:rFonts w:ascii="Arial" w:eastAsia="SimSun" w:hAnsi="Arial" w:cs="Arial"/>
          <w:b/>
          <w:bCs/>
          <w:color w:val="000000"/>
          <w:sz w:val="20"/>
          <w:szCs w:val="20"/>
          <w:lang w:eastAsia="en-US"/>
        </w:rPr>
        <w:t xml:space="preserve"> </w:t>
      </w:r>
      <w:r w:rsidRPr="00885A0B">
        <w:rPr>
          <w:rFonts w:ascii="Arial" w:eastAsia="SimSun" w:hAnsi="Arial" w:cs="Arial"/>
          <w:color w:val="000000"/>
          <w:sz w:val="20"/>
          <w:szCs w:val="20"/>
          <w:lang w:eastAsia="en-US"/>
        </w:rPr>
        <w:t xml:space="preserve">Cilji </w:t>
      </w:r>
      <w:r>
        <w:rPr>
          <w:rFonts w:ascii="Arial" w:eastAsia="SimSun" w:hAnsi="Arial" w:cs="Arial"/>
          <w:color w:val="000000"/>
          <w:sz w:val="20"/>
          <w:szCs w:val="20"/>
          <w:lang w:eastAsia="en-US"/>
        </w:rPr>
        <w:t>s</w:t>
      </w:r>
      <w:r w:rsidRPr="00885A0B">
        <w:rPr>
          <w:rFonts w:ascii="Arial" w:eastAsia="SimSun" w:hAnsi="Arial" w:cs="Arial"/>
          <w:color w:val="000000"/>
          <w:sz w:val="20"/>
          <w:szCs w:val="20"/>
          <w:lang w:eastAsia="en-US"/>
        </w:rPr>
        <w:t>trategije in ukrepi</w:t>
      </w:r>
      <w:r>
        <w:rPr>
          <w:rFonts w:ascii="Arial" w:eastAsia="SimSun" w:hAnsi="Arial" w:cs="Arial"/>
          <w:color w:val="000000"/>
          <w:sz w:val="20"/>
          <w:szCs w:val="20"/>
          <w:lang w:eastAsia="en-US"/>
        </w:rPr>
        <w:t>;</w:t>
      </w:r>
      <w:r w:rsidRPr="00885A0B">
        <w:rPr>
          <w:rFonts w:ascii="Arial" w:eastAsia="SimSun" w:hAnsi="Arial" w:cs="Arial"/>
          <w:color w:val="000000"/>
          <w:sz w:val="20"/>
          <w:szCs w:val="20"/>
          <w:lang w:eastAsia="en-US"/>
        </w:rPr>
        <w:t xml:space="preserve"> navedeni so tudi nosilci ukrepov, roki </w:t>
      </w:r>
      <w:r>
        <w:rPr>
          <w:rFonts w:ascii="Arial" w:eastAsia="SimSun" w:hAnsi="Arial" w:cs="Arial"/>
          <w:color w:val="000000"/>
          <w:sz w:val="20"/>
          <w:szCs w:val="20"/>
          <w:lang w:eastAsia="en-US"/>
        </w:rPr>
        <w:t>in</w:t>
      </w:r>
      <w:r w:rsidRPr="00885A0B">
        <w:rPr>
          <w:rFonts w:ascii="Arial" w:eastAsia="SimSun" w:hAnsi="Arial" w:cs="Arial"/>
          <w:color w:val="000000"/>
          <w:sz w:val="20"/>
          <w:szCs w:val="20"/>
          <w:lang w:eastAsia="en-US"/>
        </w:rPr>
        <w:t xml:space="preserve"> kazalniki za spremljanje ukrepov.</w:t>
      </w:r>
      <w:bookmarkEnd w:id="59"/>
    </w:p>
    <w:tbl>
      <w:tblPr>
        <w:tblStyle w:val="Tabelamrea"/>
        <w:tblW w:w="9063" w:type="dxa"/>
        <w:tblLayout w:type="fixed"/>
        <w:tblLook w:val="04A0" w:firstRow="1" w:lastRow="0" w:firstColumn="1" w:lastColumn="0" w:noHBand="0" w:noVBand="1"/>
      </w:tblPr>
      <w:tblGrid>
        <w:gridCol w:w="2263"/>
        <w:gridCol w:w="2410"/>
        <w:gridCol w:w="1418"/>
        <w:gridCol w:w="1134"/>
        <w:gridCol w:w="1838"/>
      </w:tblGrid>
      <w:tr w:rsidR="00F935C1" w:rsidRPr="00885A0B" w14:paraId="5C6806F5" w14:textId="77777777" w:rsidTr="00EE7AFF">
        <w:trPr>
          <w:tblHeader/>
        </w:trPr>
        <w:tc>
          <w:tcPr>
            <w:tcW w:w="2263" w:type="dxa"/>
          </w:tcPr>
          <w:p w14:paraId="6406A242" w14:textId="77777777" w:rsidR="00F935C1" w:rsidRPr="00885A0B" w:rsidRDefault="00F935C1" w:rsidP="00EE7AFF">
            <w:pPr>
              <w:spacing w:before="60" w:after="60"/>
              <w:jc w:val="both"/>
              <w:rPr>
                <w:rFonts w:eastAsia="SimSun" w:cs="Arial"/>
                <w:b/>
                <w:szCs w:val="22"/>
                <w:lang w:val="sl-SI"/>
              </w:rPr>
            </w:pPr>
            <w:r w:rsidRPr="00885A0B">
              <w:rPr>
                <w:rFonts w:eastAsia="SimSun" w:cs="Arial"/>
                <w:b/>
                <w:szCs w:val="22"/>
                <w:lang w:val="sl-SI"/>
              </w:rPr>
              <w:t>Cilj</w:t>
            </w:r>
          </w:p>
        </w:tc>
        <w:tc>
          <w:tcPr>
            <w:tcW w:w="2410" w:type="dxa"/>
          </w:tcPr>
          <w:p w14:paraId="6D8B9FE8" w14:textId="77777777" w:rsidR="00F935C1" w:rsidRPr="00885A0B" w:rsidRDefault="00F935C1" w:rsidP="00EE7AFF">
            <w:pPr>
              <w:spacing w:before="60" w:after="60"/>
              <w:jc w:val="both"/>
              <w:rPr>
                <w:rFonts w:eastAsia="SimSun" w:cs="Arial"/>
                <w:b/>
                <w:szCs w:val="22"/>
                <w:lang w:val="sl-SI"/>
              </w:rPr>
            </w:pPr>
            <w:r w:rsidRPr="00885A0B">
              <w:rPr>
                <w:rFonts w:eastAsia="SimSun" w:cs="Arial"/>
                <w:b/>
                <w:szCs w:val="22"/>
                <w:lang w:val="sl-SI"/>
              </w:rPr>
              <w:t>Ukrep</w:t>
            </w:r>
          </w:p>
        </w:tc>
        <w:tc>
          <w:tcPr>
            <w:tcW w:w="1418" w:type="dxa"/>
          </w:tcPr>
          <w:p w14:paraId="208270A2" w14:textId="77777777" w:rsidR="00F935C1" w:rsidRPr="00885A0B" w:rsidRDefault="00F935C1" w:rsidP="00EE7AFF">
            <w:pPr>
              <w:spacing w:before="60" w:after="60"/>
              <w:jc w:val="both"/>
              <w:rPr>
                <w:rFonts w:eastAsia="SimSun" w:cs="Arial"/>
                <w:b/>
                <w:szCs w:val="22"/>
                <w:lang w:val="sl-SI"/>
              </w:rPr>
            </w:pPr>
            <w:r w:rsidRPr="00885A0B">
              <w:rPr>
                <w:rFonts w:eastAsia="SimSun" w:cs="Arial"/>
                <w:b/>
                <w:szCs w:val="22"/>
                <w:lang w:val="sl-SI"/>
              </w:rPr>
              <w:t>Nosilec</w:t>
            </w:r>
          </w:p>
        </w:tc>
        <w:tc>
          <w:tcPr>
            <w:tcW w:w="1134" w:type="dxa"/>
          </w:tcPr>
          <w:p w14:paraId="4727B950" w14:textId="77777777" w:rsidR="00F935C1" w:rsidRPr="00885A0B" w:rsidRDefault="00F935C1" w:rsidP="00EE7AFF">
            <w:pPr>
              <w:spacing w:before="60" w:after="60"/>
              <w:jc w:val="both"/>
              <w:rPr>
                <w:rFonts w:eastAsia="SimSun" w:cs="Arial"/>
                <w:b/>
                <w:szCs w:val="22"/>
                <w:lang w:val="sl-SI"/>
              </w:rPr>
            </w:pPr>
            <w:r w:rsidRPr="00885A0B">
              <w:rPr>
                <w:rFonts w:eastAsia="SimSun" w:cs="Arial"/>
                <w:b/>
                <w:szCs w:val="22"/>
                <w:lang w:val="sl-SI"/>
              </w:rPr>
              <w:t>Rok</w:t>
            </w:r>
          </w:p>
        </w:tc>
        <w:tc>
          <w:tcPr>
            <w:tcW w:w="1838" w:type="dxa"/>
          </w:tcPr>
          <w:p w14:paraId="59FD1052" w14:textId="77777777" w:rsidR="00F935C1" w:rsidRPr="00885A0B" w:rsidRDefault="00F935C1" w:rsidP="00EE7AFF">
            <w:pPr>
              <w:spacing w:before="60" w:after="60"/>
              <w:jc w:val="both"/>
              <w:rPr>
                <w:rFonts w:eastAsia="SimSun" w:cs="Arial"/>
                <w:b/>
                <w:szCs w:val="22"/>
                <w:lang w:val="sl-SI"/>
              </w:rPr>
            </w:pPr>
            <w:r w:rsidRPr="00885A0B">
              <w:rPr>
                <w:rFonts w:eastAsia="SimSun" w:cs="Arial"/>
                <w:b/>
                <w:szCs w:val="22"/>
                <w:lang w:val="sl-SI"/>
              </w:rPr>
              <w:t>Kazalnik</w:t>
            </w:r>
          </w:p>
        </w:tc>
      </w:tr>
      <w:tr w:rsidR="00F935C1" w:rsidRPr="00885A0B" w14:paraId="41F21EC6" w14:textId="77777777" w:rsidTr="00EE7AFF">
        <w:trPr>
          <w:trHeight w:val="2126"/>
        </w:trPr>
        <w:tc>
          <w:tcPr>
            <w:tcW w:w="2263" w:type="dxa"/>
            <w:vMerge w:val="restart"/>
          </w:tcPr>
          <w:p w14:paraId="1DDFD7CC"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1. Program raziskav in razvoja na področju varne uporabe jedrske energije in </w:t>
            </w:r>
            <w:r>
              <w:rPr>
                <w:rFonts w:eastAsia="SimSun" w:cs="Arial"/>
                <w:color w:val="000000"/>
                <w:szCs w:val="20"/>
                <w:lang w:val="sl-SI"/>
              </w:rPr>
              <w:t>drug</w:t>
            </w:r>
            <w:r w:rsidRPr="00885A0B">
              <w:rPr>
                <w:rFonts w:eastAsia="SimSun" w:cs="Arial"/>
                <w:color w:val="000000"/>
                <w:szCs w:val="20"/>
                <w:lang w:val="sl-SI"/>
              </w:rPr>
              <w:t>ih virov ionizirajočega sevanja (</w:t>
            </w:r>
            <w:r>
              <w:rPr>
                <w:rFonts w:eastAsia="SimSun" w:cs="Arial"/>
                <w:color w:val="000000"/>
                <w:szCs w:val="20"/>
                <w:lang w:val="sl-SI"/>
              </w:rPr>
              <w:t>p</w:t>
            </w:r>
            <w:r w:rsidRPr="00885A0B">
              <w:rPr>
                <w:rFonts w:eastAsia="SimSun" w:cs="Arial"/>
                <w:color w:val="000000"/>
                <w:szCs w:val="20"/>
                <w:lang w:val="sl-SI"/>
              </w:rPr>
              <w:t xml:space="preserve">rogram) </w:t>
            </w:r>
          </w:p>
        </w:tc>
        <w:tc>
          <w:tcPr>
            <w:tcW w:w="2410" w:type="dxa"/>
          </w:tcPr>
          <w:p w14:paraId="2F666B14"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Vzpostavitev </w:t>
            </w:r>
            <w:r>
              <w:rPr>
                <w:rFonts w:eastAsia="SimSun" w:cs="Arial"/>
                <w:color w:val="000000"/>
                <w:szCs w:val="20"/>
                <w:lang w:val="sl-SI"/>
              </w:rPr>
              <w:t>pet- oziroma deset</w:t>
            </w:r>
            <w:r w:rsidRPr="00885A0B">
              <w:rPr>
                <w:rFonts w:eastAsia="SimSun" w:cs="Arial"/>
                <w:color w:val="000000"/>
                <w:szCs w:val="20"/>
                <w:lang w:val="sl-SI"/>
              </w:rPr>
              <w:t xml:space="preserve">letnega </w:t>
            </w:r>
            <w:r>
              <w:rPr>
                <w:rFonts w:eastAsia="SimSun" w:cs="Arial"/>
                <w:color w:val="000000"/>
                <w:szCs w:val="20"/>
                <w:lang w:val="sl-SI"/>
              </w:rPr>
              <w:t>p</w:t>
            </w:r>
            <w:r w:rsidRPr="00885A0B">
              <w:rPr>
                <w:rFonts w:eastAsia="SimSun" w:cs="Arial"/>
                <w:color w:val="000000"/>
                <w:szCs w:val="20"/>
                <w:lang w:val="sl-SI"/>
              </w:rPr>
              <w:t>rograma za vsa ključna raziskovalna področja</w:t>
            </w:r>
          </w:p>
        </w:tc>
        <w:tc>
          <w:tcPr>
            <w:tcW w:w="1418" w:type="dxa"/>
          </w:tcPr>
          <w:p w14:paraId="07269A10"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Organizacijski odbor in delovne skupine </w:t>
            </w:r>
          </w:p>
        </w:tc>
        <w:tc>
          <w:tcPr>
            <w:tcW w:w="1134" w:type="dxa"/>
          </w:tcPr>
          <w:p w14:paraId="6EF10956"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2025 (prvi petletni program)</w:t>
            </w:r>
          </w:p>
          <w:p w14:paraId="30002AEB"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2030 (drugi petletni program)</w:t>
            </w:r>
          </w:p>
        </w:tc>
        <w:tc>
          <w:tcPr>
            <w:tcW w:w="1838" w:type="dxa"/>
          </w:tcPr>
          <w:p w14:paraId="117B4AD2"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Izdelan </w:t>
            </w:r>
            <w:r>
              <w:rPr>
                <w:rFonts w:eastAsia="SimSun" w:cs="Arial"/>
                <w:color w:val="000000"/>
                <w:szCs w:val="20"/>
                <w:lang w:val="sl-SI"/>
              </w:rPr>
              <w:t>p</w:t>
            </w:r>
            <w:r w:rsidRPr="00885A0B">
              <w:rPr>
                <w:rFonts w:eastAsia="SimSun" w:cs="Arial"/>
                <w:color w:val="000000"/>
                <w:szCs w:val="20"/>
                <w:lang w:val="sl-SI"/>
              </w:rPr>
              <w:t xml:space="preserve">rogram </w:t>
            </w:r>
          </w:p>
        </w:tc>
      </w:tr>
      <w:tr w:rsidR="00F935C1" w:rsidRPr="00B74ACA" w14:paraId="611881B3" w14:textId="77777777" w:rsidTr="00EE7AFF">
        <w:trPr>
          <w:trHeight w:val="1012"/>
        </w:trPr>
        <w:tc>
          <w:tcPr>
            <w:tcW w:w="2263" w:type="dxa"/>
            <w:vMerge/>
          </w:tcPr>
          <w:p w14:paraId="00936C86" w14:textId="77777777" w:rsidR="00F935C1" w:rsidRPr="00885A0B" w:rsidRDefault="00F935C1" w:rsidP="00EE7AFF">
            <w:pPr>
              <w:spacing w:before="60" w:after="60" w:line="300" w:lineRule="exact"/>
              <w:jc w:val="both"/>
              <w:rPr>
                <w:rFonts w:eastAsia="SimSun" w:cs="Arial"/>
                <w:color w:val="000000"/>
                <w:szCs w:val="20"/>
                <w:lang w:val="sl-SI"/>
              </w:rPr>
            </w:pPr>
          </w:p>
        </w:tc>
        <w:tc>
          <w:tcPr>
            <w:tcW w:w="2410" w:type="dxa"/>
          </w:tcPr>
          <w:p w14:paraId="32B6F4F2"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Zagotovitev nadzora in </w:t>
            </w:r>
            <w:r>
              <w:rPr>
                <w:rFonts w:eastAsia="SimSun" w:cs="Arial"/>
                <w:color w:val="000000"/>
                <w:szCs w:val="20"/>
                <w:lang w:val="sl-SI"/>
              </w:rPr>
              <w:t xml:space="preserve">vrednotenja </w:t>
            </w:r>
            <w:r w:rsidRPr="00885A0B">
              <w:rPr>
                <w:rFonts w:eastAsia="SimSun" w:cs="Arial"/>
                <w:color w:val="000000"/>
                <w:szCs w:val="20"/>
                <w:lang w:val="sl-SI"/>
              </w:rPr>
              <w:t>izvajanj</w:t>
            </w:r>
            <w:r>
              <w:rPr>
                <w:rFonts w:eastAsia="SimSun" w:cs="Arial"/>
                <w:color w:val="000000"/>
                <w:szCs w:val="20"/>
                <w:lang w:val="sl-SI"/>
              </w:rPr>
              <w:t>a</w:t>
            </w:r>
            <w:r w:rsidRPr="00885A0B">
              <w:rPr>
                <w:rFonts w:eastAsia="SimSun" w:cs="Arial"/>
                <w:color w:val="000000"/>
                <w:szCs w:val="20"/>
                <w:lang w:val="sl-SI"/>
              </w:rPr>
              <w:t xml:space="preserve"> </w:t>
            </w:r>
            <w:r>
              <w:rPr>
                <w:rFonts w:eastAsia="SimSun" w:cs="Arial"/>
                <w:color w:val="000000"/>
                <w:szCs w:val="20"/>
                <w:lang w:val="sl-SI"/>
              </w:rPr>
              <w:t>p</w:t>
            </w:r>
            <w:r w:rsidRPr="00885A0B">
              <w:rPr>
                <w:rFonts w:eastAsia="SimSun" w:cs="Arial"/>
                <w:color w:val="000000"/>
                <w:szCs w:val="20"/>
                <w:lang w:val="sl-SI"/>
              </w:rPr>
              <w:t xml:space="preserve">rograma </w:t>
            </w:r>
          </w:p>
        </w:tc>
        <w:tc>
          <w:tcPr>
            <w:tcW w:w="1418" w:type="dxa"/>
          </w:tcPr>
          <w:p w14:paraId="2FDFBE75"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Organizacijski odbor</w:t>
            </w:r>
          </w:p>
        </w:tc>
        <w:tc>
          <w:tcPr>
            <w:tcW w:w="1134" w:type="dxa"/>
          </w:tcPr>
          <w:p w14:paraId="359A6BFA"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2025</w:t>
            </w:r>
            <w:r>
              <w:rPr>
                <w:rFonts w:eastAsia="SimSun" w:cs="Arial"/>
                <w:color w:val="000000"/>
                <w:szCs w:val="20"/>
                <w:lang w:val="sl-SI"/>
              </w:rPr>
              <w:t>–</w:t>
            </w:r>
            <w:r w:rsidRPr="00885A0B">
              <w:rPr>
                <w:rFonts w:eastAsia="SimSun" w:cs="Arial"/>
                <w:color w:val="000000"/>
                <w:szCs w:val="20"/>
                <w:lang w:val="sl-SI"/>
              </w:rPr>
              <w:t>2035</w:t>
            </w:r>
          </w:p>
        </w:tc>
        <w:tc>
          <w:tcPr>
            <w:tcW w:w="1838" w:type="dxa"/>
          </w:tcPr>
          <w:p w14:paraId="002D335F"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Pripravljeno letno poročilo za Vlado </w:t>
            </w:r>
            <w:r>
              <w:rPr>
                <w:rFonts w:eastAsia="SimSun" w:cs="Arial"/>
                <w:color w:val="000000"/>
                <w:szCs w:val="20"/>
                <w:lang w:val="sl-SI"/>
              </w:rPr>
              <w:t xml:space="preserve">Republike Slovenije </w:t>
            </w:r>
            <w:r w:rsidRPr="00885A0B">
              <w:rPr>
                <w:rFonts w:eastAsia="SimSun" w:cs="Arial"/>
                <w:color w:val="000000"/>
                <w:szCs w:val="20"/>
                <w:lang w:val="sl-SI"/>
              </w:rPr>
              <w:t xml:space="preserve">o izvajanju </w:t>
            </w:r>
            <w:r>
              <w:rPr>
                <w:rFonts w:eastAsia="SimSun" w:cs="Arial"/>
                <w:color w:val="000000"/>
                <w:szCs w:val="20"/>
                <w:lang w:val="sl-SI"/>
              </w:rPr>
              <w:t>p</w:t>
            </w:r>
            <w:r w:rsidRPr="00885A0B">
              <w:rPr>
                <w:rFonts w:eastAsia="SimSun" w:cs="Arial"/>
                <w:color w:val="000000"/>
                <w:szCs w:val="20"/>
                <w:lang w:val="sl-SI"/>
              </w:rPr>
              <w:t xml:space="preserve">rograma </w:t>
            </w:r>
          </w:p>
        </w:tc>
      </w:tr>
      <w:tr w:rsidR="00F935C1" w:rsidRPr="00885A0B" w14:paraId="1CD47DC8" w14:textId="77777777" w:rsidTr="00EE7AFF">
        <w:trPr>
          <w:trHeight w:val="2126"/>
        </w:trPr>
        <w:tc>
          <w:tcPr>
            <w:tcW w:w="2263" w:type="dxa"/>
            <w:vMerge/>
          </w:tcPr>
          <w:p w14:paraId="0434A718" w14:textId="77777777" w:rsidR="00F935C1" w:rsidRPr="00885A0B" w:rsidRDefault="00F935C1" w:rsidP="00EE7AFF">
            <w:pPr>
              <w:spacing w:before="60" w:after="60" w:line="300" w:lineRule="exact"/>
              <w:jc w:val="both"/>
              <w:rPr>
                <w:rFonts w:eastAsia="SimSun" w:cs="Arial"/>
                <w:color w:val="000000"/>
                <w:szCs w:val="20"/>
                <w:lang w:val="sl-SI"/>
              </w:rPr>
            </w:pPr>
          </w:p>
        </w:tc>
        <w:tc>
          <w:tcPr>
            <w:tcW w:w="2410" w:type="dxa"/>
          </w:tcPr>
          <w:p w14:paraId="72FAF744"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Zagotovitev revizije </w:t>
            </w:r>
            <w:r>
              <w:rPr>
                <w:rFonts w:eastAsia="SimSun" w:cs="Arial"/>
                <w:color w:val="000000"/>
                <w:szCs w:val="20"/>
                <w:lang w:val="sl-SI"/>
              </w:rPr>
              <w:t>p</w:t>
            </w:r>
            <w:r w:rsidRPr="00885A0B">
              <w:rPr>
                <w:rFonts w:eastAsia="SimSun" w:cs="Arial"/>
                <w:color w:val="000000"/>
                <w:szCs w:val="20"/>
                <w:lang w:val="sl-SI"/>
              </w:rPr>
              <w:t xml:space="preserve">rograma glede na trenutne potrebe in usmeritve </w:t>
            </w:r>
            <w:r>
              <w:rPr>
                <w:rFonts w:eastAsia="SimSun" w:cs="Arial"/>
                <w:color w:val="000000"/>
                <w:szCs w:val="20"/>
                <w:lang w:val="sl-SI"/>
              </w:rPr>
              <w:t>ter</w:t>
            </w:r>
            <w:r w:rsidRPr="00885A0B">
              <w:rPr>
                <w:rFonts w:eastAsia="SimSun" w:cs="Arial"/>
                <w:color w:val="000000"/>
                <w:szCs w:val="20"/>
                <w:lang w:val="sl-SI"/>
              </w:rPr>
              <w:t xml:space="preserve"> razvoj mehanizmov za občasno prenovo </w:t>
            </w:r>
            <w:r>
              <w:rPr>
                <w:rFonts w:eastAsia="SimSun" w:cs="Arial"/>
                <w:color w:val="000000"/>
                <w:szCs w:val="20"/>
                <w:lang w:val="sl-SI"/>
              </w:rPr>
              <w:t>s</w:t>
            </w:r>
            <w:r w:rsidRPr="00885A0B">
              <w:rPr>
                <w:rFonts w:eastAsia="SimSun" w:cs="Arial"/>
                <w:color w:val="000000"/>
                <w:szCs w:val="20"/>
                <w:lang w:val="sl-SI"/>
              </w:rPr>
              <w:t xml:space="preserve">trategije in </w:t>
            </w:r>
            <w:r>
              <w:rPr>
                <w:rFonts w:eastAsia="SimSun" w:cs="Arial"/>
                <w:color w:val="000000"/>
                <w:szCs w:val="20"/>
                <w:lang w:val="sl-SI"/>
              </w:rPr>
              <w:t>p</w:t>
            </w:r>
            <w:r w:rsidRPr="00885A0B">
              <w:rPr>
                <w:rFonts w:eastAsia="SimSun" w:cs="Arial"/>
                <w:color w:val="000000"/>
                <w:szCs w:val="20"/>
                <w:lang w:val="sl-SI"/>
              </w:rPr>
              <w:t>rograma</w:t>
            </w:r>
          </w:p>
        </w:tc>
        <w:tc>
          <w:tcPr>
            <w:tcW w:w="1418" w:type="dxa"/>
          </w:tcPr>
          <w:p w14:paraId="20ECEAB5"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Organizacijski odbor </w:t>
            </w:r>
          </w:p>
        </w:tc>
        <w:tc>
          <w:tcPr>
            <w:tcW w:w="1134" w:type="dxa"/>
          </w:tcPr>
          <w:p w14:paraId="3BF4F719"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2025</w:t>
            </w:r>
            <w:r>
              <w:rPr>
                <w:rFonts w:eastAsia="SimSun" w:cs="Arial"/>
                <w:color w:val="000000"/>
                <w:szCs w:val="20"/>
                <w:lang w:val="sl-SI"/>
              </w:rPr>
              <w:t>–</w:t>
            </w:r>
            <w:r w:rsidRPr="00885A0B">
              <w:rPr>
                <w:rFonts w:eastAsia="SimSun" w:cs="Arial"/>
                <w:color w:val="000000"/>
                <w:szCs w:val="20"/>
                <w:lang w:val="sl-SI"/>
              </w:rPr>
              <w:t>2035</w:t>
            </w:r>
          </w:p>
        </w:tc>
        <w:tc>
          <w:tcPr>
            <w:tcW w:w="1838" w:type="dxa"/>
          </w:tcPr>
          <w:p w14:paraId="3FB84FA7"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Pravočasno ažuriran in revidiran </w:t>
            </w:r>
            <w:r>
              <w:rPr>
                <w:rFonts w:eastAsia="SimSun" w:cs="Arial"/>
                <w:color w:val="000000"/>
                <w:szCs w:val="20"/>
                <w:lang w:val="sl-SI"/>
              </w:rPr>
              <w:t>p</w:t>
            </w:r>
            <w:r w:rsidRPr="00885A0B">
              <w:rPr>
                <w:rFonts w:eastAsia="SimSun" w:cs="Arial"/>
                <w:color w:val="000000"/>
                <w:szCs w:val="20"/>
                <w:lang w:val="sl-SI"/>
              </w:rPr>
              <w:t>rogram</w:t>
            </w:r>
          </w:p>
        </w:tc>
      </w:tr>
      <w:tr w:rsidR="00F935C1" w:rsidRPr="00B74ACA" w14:paraId="32DE5EA4" w14:textId="77777777" w:rsidTr="00EE7AFF">
        <w:trPr>
          <w:trHeight w:val="596"/>
        </w:trPr>
        <w:tc>
          <w:tcPr>
            <w:tcW w:w="2263" w:type="dxa"/>
            <w:vMerge w:val="restart"/>
          </w:tcPr>
          <w:p w14:paraId="1EEA1968"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 Krepitev raziskovalno-razvojnega področja z mednarodnim sodelovanjem</w:t>
            </w:r>
          </w:p>
        </w:tc>
        <w:tc>
          <w:tcPr>
            <w:tcW w:w="2410" w:type="dxa"/>
          </w:tcPr>
          <w:p w14:paraId="15DD63A8"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Ciljno usmerjeno in kakovostno mednarodno sodelovanje</w:t>
            </w:r>
          </w:p>
          <w:p w14:paraId="6944D256" w14:textId="77777777" w:rsidR="00F935C1" w:rsidRPr="00885A0B" w:rsidRDefault="00F935C1" w:rsidP="00EE7AFF">
            <w:pPr>
              <w:spacing w:before="60" w:after="60" w:line="300" w:lineRule="exact"/>
              <w:jc w:val="both"/>
              <w:rPr>
                <w:rFonts w:eastAsia="SimSun" w:cs="Arial"/>
                <w:color w:val="000000"/>
                <w:szCs w:val="20"/>
                <w:lang w:val="sl-SI"/>
              </w:rPr>
            </w:pPr>
          </w:p>
          <w:p w14:paraId="104610D3" w14:textId="77777777" w:rsidR="00F935C1" w:rsidRPr="00885A0B" w:rsidRDefault="00F935C1" w:rsidP="00EE7AFF">
            <w:pPr>
              <w:spacing w:before="60" w:after="60" w:line="300" w:lineRule="exact"/>
              <w:jc w:val="both"/>
              <w:rPr>
                <w:rFonts w:eastAsia="SimSun" w:cs="Arial"/>
                <w:color w:val="000000"/>
                <w:szCs w:val="20"/>
                <w:lang w:val="sl-SI"/>
              </w:rPr>
            </w:pPr>
          </w:p>
        </w:tc>
        <w:tc>
          <w:tcPr>
            <w:tcW w:w="1418" w:type="dxa"/>
          </w:tcPr>
          <w:p w14:paraId="6B00317C"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Organizacijski odbor</w:t>
            </w:r>
          </w:p>
        </w:tc>
        <w:tc>
          <w:tcPr>
            <w:tcW w:w="1134" w:type="dxa"/>
          </w:tcPr>
          <w:p w14:paraId="01776327"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2025</w:t>
            </w:r>
            <w:r>
              <w:rPr>
                <w:rFonts w:eastAsia="SimSun" w:cs="Arial"/>
                <w:color w:val="000000"/>
                <w:szCs w:val="20"/>
                <w:lang w:val="sl-SI"/>
              </w:rPr>
              <w:t>–</w:t>
            </w:r>
            <w:r w:rsidRPr="00885A0B">
              <w:rPr>
                <w:rFonts w:eastAsia="SimSun" w:cs="Arial"/>
                <w:color w:val="000000"/>
                <w:szCs w:val="20"/>
                <w:lang w:val="sl-SI"/>
              </w:rPr>
              <w:t>2035</w:t>
            </w:r>
          </w:p>
        </w:tc>
        <w:tc>
          <w:tcPr>
            <w:tcW w:w="1838" w:type="dxa"/>
          </w:tcPr>
          <w:p w14:paraId="5C238172"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Sodelovanje v </w:t>
            </w:r>
            <w:r>
              <w:rPr>
                <w:rFonts w:eastAsia="SimSun" w:cs="Arial"/>
                <w:color w:val="000000"/>
                <w:szCs w:val="20"/>
                <w:lang w:val="sl-SI"/>
              </w:rPr>
              <w:t xml:space="preserve">pomembnih </w:t>
            </w:r>
            <w:r w:rsidRPr="00885A0B">
              <w:rPr>
                <w:rFonts w:eastAsia="SimSun" w:cs="Arial"/>
                <w:color w:val="000000"/>
                <w:szCs w:val="20"/>
                <w:lang w:val="sl-SI"/>
              </w:rPr>
              <w:t xml:space="preserve">mednarodnih </w:t>
            </w:r>
            <w:r>
              <w:rPr>
                <w:rFonts w:eastAsia="SimSun" w:cs="Arial"/>
                <w:color w:val="000000"/>
                <w:szCs w:val="20"/>
                <w:lang w:val="sl-SI"/>
              </w:rPr>
              <w:t xml:space="preserve">večstranskih </w:t>
            </w:r>
            <w:r w:rsidRPr="00885A0B">
              <w:rPr>
                <w:rFonts w:eastAsia="SimSun" w:cs="Arial"/>
                <w:color w:val="000000"/>
                <w:szCs w:val="20"/>
                <w:lang w:val="sl-SI"/>
              </w:rPr>
              <w:t xml:space="preserve">in </w:t>
            </w:r>
            <w:r>
              <w:rPr>
                <w:rFonts w:eastAsia="SimSun" w:cs="Arial"/>
                <w:color w:val="000000"/>
                <w:szCs w:val="20"/>
                <w:lang w:val="sl-SI"/>
              </w:rPr>
              <w:t xml:space="preserve">dvostranskih </w:t>
            </w:r>
            <w:r w:rsidRPr="00885A0B">
              <w:rPr>
                <w:rFonts w:eastAsia="SimSun" w:cs="Arial"/>
                <w:color w:val="000000"/>
                <w:szCs w:val="20"/>
                <w:lang w:val="sl-SI"/>
              </w:rPr>
              <w:t>raziskovalnih projektih (</w:t>
            </w:r>
            <w:proofErr w:type="spellStart"/>
            <w:r w:rsidRPr="00885A0B">
              <w:rPr>
                <w:rFonts w:eastAsia="SimSun" w:cs="Arial"/>
                <w:color w:val="000000"/>
                <w:szCs w:val="20"/>
                <w:lang w:val="sl-SI"/>
              </w:rPr>
              <w:t>Euratom</w:t>
            </w:r>
            <w:proofErr w:type="spellEnd"/>
            <w:r w:rsidRPr="00885A0B">
              <w:rPr>
                <w:rFonts w:eastAsia="SimSun" w:cs="Arial"/>
                <w:color w:val="000000"/>
                <w:szCs w:val="20"/>
                <w:lang w:val="sl-SI"/>
              </w:rPr>
              <w:t xml:space="preserve">, OECD NEA, CEA, IAEA) in </w:t>
            </w:r>
          </w:p>
          <w:p w14:paraId="5929C7AF"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lastRenderedPageBreak/>
              <w:t>mednarodne znanstvene objave v soavtorstvu s tujimi raziskovalci v publikacijah najvišje kategorije</w:t>
            </w:r>
          </w:p>
        </w:tc>
      </w:tr>
      <w:tr w:rsidR="00F935C1" w:rsidRPr="00B74ACA" w14:paraId="4690A10F" w14:textId="77777777" w:rsidTr="00EE7AFF">
        <w:trPr>
          <w:trHeight w:val="1288"/>
        </w:trPr>
        <w:tc>
          <w:tcPr>
            <w:tcW w:w="2263" w:type="dxa"/>
            <w:vMerge/>
          </w:tcPr>
          <w:p w14:paraId="17E179CB" w14:textId="77777777" w:rsidR="00F935C1" w:rsidRPr="00885A0B" w:rsidRDefault="00F935C1" w:rsidP="00EE7AFF">
            <w:pPr>
              <w:spacing w:before="60" w:after="60" w:line="300" w:lineRule="exact"/>
              <w:jc w:val="both"/>
              <w:rPr>
                <w:rFonts w:eastAsia="SimSun" w:cs="Arial"/>
                <w:color w:val="000000"/>
                <w:szCs w:val="20"/>
                <w:lang w:val="sl-SI"/>
              </w:rPr>
            </w:pPr>
          </w:p>
        </w:tc>
        <w:tc>
          <w:tcPr>
            <w:tcW w:w="2410" w:type="dxa"/>
          </w:tcPr>
          <w:p w14:paraId="400A2DC6"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Zagotovitev pogojev za sodelovanje slovenskih znanstvenikov/strokov-</w:t>
            </w:r>
            <w:proofErr w:type="spellStart"/>
            <w:r w:rsidRPr="00885A0B">
              <w:rPr>
                <w:rFonts w:eastAsia="SimSun" w:cs="Arial"/>
                <w:color w:val="000000"/>
                <w:szCs w:val="20"/>
                <w:lang w:val="sl-SI"/>
              </w:rPr>
              <w:t>njakov</w:t>
            </w:r>
            <w:proofErr w:type="spellEnd"/>
            <w:r w:rsidRPr="00885A0B">
              <w:rPr>
                <w:rFonts w:eastAsia="SimSun" w:cs="Arial"/>
                <w:color w:val="000000"/>
                <w:szCs w:val="20"/>
                <w:lang w:val="sl-SI"/>
              </w:rPr>
              <w:t xml:space="preserve"> v </w:t>
            </w:r>
            <w:r>
              <w:rPr>
                <w:rFonts w:eastAsia="SimSun" w:cs="Arial"/>
                <w:color w:val="000000"/>
                <w:szCs w:val="20"/>
                <w:lang w:val="sl-SI"/>
              </w:rPr>
              <w:t xml:space="preserve">pomembnih </w:t>
            </w:r>
            <w:r w:rsidRPr="00885A0B">
              <w:rPr>
                <w:rFonts w:eastAsia="SimSun" w:cs="Arial"/>
                <w:color w:val="000000"/>
                <w:szCs w:val="20"/>
                <w:lang w:val="sl-SI"/>
              </w:rPr>
              <w:t xml:space="preserve">mednarodnih združenjih, organizacijah in raziskovalnih projektih s področja varne uporabe jedrske energije in </w:t>
            </w:r>
            <w:r>
              <w:rPr>
                <w:rFonts w:eastAsia="SimSun" w:cs="Arial"/>
                <w:color w:val="000000"/>
                <w:szCs w:val="20"/>
                <w:lang w:val="sl-SI"/>
              </w:rPr>
              <w:t>drug</w:t>
            </w:r>
            <w:r w:rsidRPr="00885A0B">
              <w:rPr>
                <w:rFonts w:eastAsia="SimSun" w:cs="Arial"/>
                <w:color w:val="000000"/>
                <w:szCs w:val="20"/>
                <w:lang w:val="sl-SI"/>
              </w:rPr>
              <w:t>ih virov ionizirajočega sevanja</w:t>
            </w:r>
          </w:p>
        </w:tc>
        <w:tc>
          <w:tcPr>
            <w:tcW w:w="1418" w:type="dxa"/>
          </w:tcPr>
          <w:p w14:paraId="618AD447"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Organizacijski odbor</w:t>
            </w:r>
          </w:p>
        </w:tc>
        <w:tc>
          <w:tcPr>
            <w:tcW w:w="1134" w:type="dxa"/>
          </w:tcPr>
          <w:p w14:paraId="25FE8F59"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2025</w:t>
            </w:r>
            <w:r>
              <w:rPr>
                <w:rFonts w:eastAsia="SimSun" w:cs="Arial"/>
                <w:color w:val="000000"/>
                <w:szCs w:val="20"/>
                <w:lang w:val="sl-SI"/>
              </w:rPr>
              <w:t>–</w:t>
            </w:r>
            <w:r w:rsidRPr="00885A0B">
              <w:rPr>
                <w:rFonts w:eastAsia="SimSun" w:cs="Arial"/>
                <w:color w:val="000000"/>
                <w:szCs w:val="20"/>
                <w:lang w:val="sl-SI"/>
              </w:rPr>
              <w:t>2035</w:t>
            </w:r>
          </w:p>
        </w:tc>
        <w:tc>
          <w:tcPr>
            <w:tcW w:w="1838" w:type="dxa"/>
          </w:tcPr>
          <w:p w14:paraId="31CDFDDC"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Zagotovljena proračunska sredstva za predvidena mednarodna sodelovanja</w:t>
            </w:r>
          </w:p>
        </w:tc>
      </w:tr>
      <w:tr w:rsidR="00F935C1" w:rsidRPr="00B74ACA" w14:paraId="35BDBFC6" w14:textId="77777777" w:rsidTr="00EE7AFF">
        <w:trPr>
          <w:trHeight w:val="1012"/>
        </w:trPr>
        <w:tc>
          <w:tcPr>
            <w:tcW w:w="2263" w:type="dxa"/>
            <w:vMerge w:val="restart"/>
          </w:tcPr>
          <w:p w14:paraId="357FA8DF"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3. Krepitev človeških virov</w:t>
            </w:r>
          </w:p>
        </w:tc>
        <w:tc>
          <w:tcPr>
            <w:tcW w:w="2410" w:type="dxa"/>
          </w:tcPr>
          <w:p w14:paraId="7D7E467A"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Upoštevanje potreb po visokošolskih kadrih na področju varne uporabe jedrske energije in </w:t>
            </w:r>
            <w:r>
              <w:rPr>
                <w:rFonts w:eastAsia="SimSun" w:cs="Arial"/>
                <w:color w:val="000000"/>
                <w:szCs w:val="20"/>
                <w:lang w:val="sl-SI"/>
              </w:rPr>
              <w:t>drug</w:t>
            </w:r>
            <w:r w:rsidRPr="00885A0B">
              <w:rPr>
                <w:rFonts w:eastAsia="SimSun" w:cs="Arial"/>
                <w:color w:val="000000"/>
                <w:szCs w:val="20"/>
                <w:lang w:val="sl-SI"/>
              </w:rPr>
              <w:t>ih virov ionizirajočega sevanja pri financiranju visokošolskih zavodov</w:t>
            </w:r>
          </w:p>
        </w:tc>
        <w:tc>
          <w:tcPr>
            <w:tcW w:w="1418" w:type="dxa"/>
          </w:tcPr>
          <w:p w14:paraId="7062C3DB"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 Univerze</w:t>
            </w:r>
          </w:p>
          <w:p w14:paraId="1800AD69" w14:textId="77777777" w:rsidR="00F935C1" w:rsidRPr="00885A0B" w:rsidRDefault="00F935C1" w:rsidP="00EE7AFF">
            <w:pPr>
              <w:spacing w:before="60" w:after="60" w:line="300" w:lineRule="exact"/>
              <w:jc w:val="both"/>
              <w:rPr>
                <w:rFonts w:eastAsia="SimSun" w:cs="Arial"/>
                <w:color w:val="000000"/>
                <w:szCs w:val="20"/>
                <w:lang w:val="sl-SI"/>
              </w:rPr>
            </w:pPr>
          </w:p>
          <w:p w14:paraId="6D094A91" w14:textId="77777777" w:rsidR="00F935C1" w:rsidRPr="00885A0B" w:rsidRDefault="00F935C1" w:rsidP="00EE7AFF">
            <w:pPr>
              <w:spacing w:before="60" w:after="60" w:line="300" w:lineRule="exact"/>
              <w:jc w:val="both"/>
              <w:rPr>
                <w:rFonts w:eastAsia="SimSun" w:cs="Arial"/>
                <w:color w:val="000000"/>
                <w:szCs w:val="20"/>
                <w:lang w:val="sl-SI"/>
              </w:rPr>
            </w:pPr>
          </w:p>
          <w:p w14:paraId="187E8A13" w14:textId="77777777" w:rsidR="00F935C1" w:rsidRPr="00885A0B" w:rsidRDefault="00F935C1" w:rsidP="00EE7AFF">
            <w:pPr>
              <w:spacing w:before="60" w:after="60" w:line="300" w:lineRule="exact"/>
              <w:jc w:val="both"/>
              <w:rPr>
                <w:rFonts w:eastAsia="SimSun" w:cs="Arial"/>
                <w:color w:val="000000"/>
                <w:szCs w:val="20"/>
                <w:lang w:val="sl-SI"/>
              </w:rPr>
            </w:pPr>
          </w:p>
          <w:p w14:paraId="4983B5DF" w14:textId="77777777" w:rsidR="00F935C1" w:rsidRPr="00885A0B" w:rsidRDefault="00F935C1" w:rsidP="00EE7AFF">
            <w:pPr>
              <w:spacing w:before="60" w:after="60" w:line="300" w:lineRule="exact"/>
              <w:jc w:val="both"/>
              <w:rPr>
                <w:rFonts w:eastAsia="SimSun" w:cs="Arial"/>
                <w:color w:val="000000"/>
                <w:szCs w:val="20"/>
                <w:lang w:val="sl-SI"/>
              </w:rPr>
            </w:pPr>
          </w:p>
        </w:tc>
        <w:tc>
          <w:tcPr>
            <w:tcW w:w="1134" w:type="dxa"/>
          </w:tcPr>
          <w:p w14:paraId="5CE503FA"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cs="Arial"/>
                <w:szCs w:val="20"/>
                <w:lang w:val="sl-SI"/>
              </w:rPr>
              <w:t>2028</w:t>
            </w:r>
            <w:r>
              <w:rPr>
                <w:rFonts w:cs="Arial"/>
                <w:szCs w:val="20"/>
                <w:lang w:val="sl-SI"/>
              </w:rPr>
              <w:t>–</w:t>
            </w:r>
            <w:r w:rsidRPr="00885A0B">
              <w:rPr>
                <w:rFonts w:cs="Arial"/>
                <w:szCs w:val="20"/>
                <w:lang w:val="sl-SI"/>
              </w:rPr>
              <w:t>2029</w:t>
            </w:r>
          </w:p>
        </w:tc>
        <w:tc>
          <w:tcPr>
            <w:tcW w:w="1838" w:type="dxa"/>
          </w:tcPr>
          <w:p w14:paraId="58D67119"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Zagotovljeno stabilno financiranje študijskih programov javnih visokošolskih zavodo</w:t>
            </w:r>
            <w:r>
              <w:rPr>
                <w:rFonts w:eastAsia="SimSun" w:cs="Arial"/>
                <w:color w:val="000000"/>
                <w:szCs w:val="20"/>
                <w:lang w:val="sl-SI"/>
              </w:rPr>
              <w:t>v</w:t>
            </w:r>
          </w:p>
        </w:tc>
      </w:tr>
      <w:tr w:rsidR="00F935C1" w:rsidRPr="00B74ACA" w14:paraId="24BAF195" w14:textId="77777777" w:rsidTr="00EE7AFF">
        <w:trPr>
          <w:trHeight w:val="4839"/>
        </w:trPr>
        <w:tc>
          <w:tcPr>
            <w:tcW w:w="2263" w:type="dxa"/>
            <w:vMerge/>
          </w:tcPr>
          <w:p w14:paraId="4B72D3CA" w14:textId="77777777" w:rsidR="00F935C1" w:rsidRPr="00885A0B" w:rsidRDefault="00F935C1" w:rsidP="00EE7AFF">
            <w:pPr>
              <w:spacing w:before="60" w:after="60" w:line="300" w:lineRule="exact"/>
              <w:jc w:val="both"/>
              <w:rPr>
                <w:rFonts w:eastAsia="SimSun" w:cs="Arial"/>
                <w:color w:val="000000"/>
                <w:szCs w:val="20"/>
                <w:lang w:val="sl-SI"/>
              </w:rPr>
            </w:pPr>
          </w:p>
        </w:tc>
        <w:tc>
          <w:tcPr>
            <w:tcW w:w="2410" w:type="dxa"/>
          </w:tcPr>
          <w:p w14:paraId="0F33C374"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Izboljšanje kariernih priložnosti za raziskovalce s področja varne uporabe jedrske energije in </w:t>
            </w:r>
            <w:r>
              <w:rPr>
                <w:rFonts w:eastAsia="SimSun" w:cs="Arial"/>
                <w:color w:val="000000"/>
                <w:szCs w:val="20"/>
                <w:lang w:val="sl-SI"/>
              </w:rPr>
              <w:t>drug</w:t>
            </w:r>
            <w:r w:rsidRPr="00885A0B">
              <w:rPr>
                <w:rFonts w:eastAsia="SimSun" w:cs="Arial"/>
                <w:color w:val="000000"/>
                <w:szCs w:val="20"/>
                <w:lang w:val="sl-SI"/>
              </w:rPr>
              <w:t xml:space="preserve">ih virov ionizirajočega sevanja </w:t>
            </w:r>
            <w:r>
              <w:rPr>
                <w:rFonts w:eastAsia="SimSun" w:cs="Arial"/>
                <w:color w:val="000000"/>
                <w:szCs w:val="20"/>
                <w:lang w:val="sl-SI"/>
              </w:rPr>
              <w:t>ter</w:t>
            </w:r>
            <w:r w:rsidRPr="00885A0B">
              <w:rPr>
                <w:rFonts w:eastAsia="SimSun" w:cs="Arial"/>
                <w:color w:val="000000"/>
                <w:szCs w:val="20"/>
                <w:lang w:val="sl-SI"/>
              </w:rPr>
              <w:t xml:space="preserve"> vključitev načela enakih možnosti spolov</w:t>
            </w:r>
            <w:r w:rsidRPr="00885A0B">
              <w:rPr>
                <w:rFonts w:cs="Arial"/>
                <w:lang w:val="sl-SI"/>
              </w:rPr>
              <w:t xml:space="preserve"> </w:t>
            </w:r>
            <w:r w:rsidRPr="00885A0B">
              <w:rPr>
                <w:rFonts w:eastAsia="SimSun" w:cs="Arial"/>
                <w:color w:val="000000"/>
                <w:szCs w:val="20"/>
                <w:lang w:val="sl-SI"/>
              </w:rPr>
              <w:t>ob podpori državnih politik razvoja oziroma ob povečanju namenskih vlaganj v raziskave in razvoj na</w:t>
            </w:r>
            <w:r w:rsidRPr="00885A0B">
              <w:rPr>
                <w:rFonts w:cs="Arial"/>
                <w:lang w:val="sl-SI"/>
              </w:rPr>
              <w:t xml:space="preserve"> </w:t>
            </w:r>
            <w:r w:rsidRPr="00885A0B">
              <w:rPr>
                <w:rFonts w:eastAsia="SimSun" w:cs="Arial"/>
                <w:color w:val="000000"/>
                <w:szCs w:val="20"/>
                <w:lang w:val="sl-SI"/>
              </w:rPr>
              <w:t xml:space="preserve">področju varne uporabe jedrske energije in </w:t>
            </w:r>
            <w:r>
              <w:rPr>
                <w:rFonts w:eastAsia="SimSun" w:cs="Arial"/>
                <w:color w:val="000000"/>
                <w:szCs w:val="20"/>
                <w:lang w:val="sl-SI"/>
              </w:rPr>
              <w:t>drug</w:t>
            </w:r>
            <w:r w:rsidRPr="00885A0B">
              <w:rPr>
                <w:rFonts w:eastAsia="SimSun" w:cs="Arial"/>
                <w:color w:val="000000"/>
                <w:szCs w:val="20"/>
                <w:lang w:val="sl-SI"/>
              </w:rPr>
              <w:t>ih virov ionizirajočega sevanja</w:t>
            </w:r>
          </w:p>
        </w:tc>
        <w:tc>
          <w:tcPr>
            <w:tcW w:w="1418" w:type="dxa"/>
          </w:tcPr>
          <w:p w14:paraId="4FDDEF2A"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Organizacijski odbor</w:t>
            </w:r>
          </w:p>
        </w:tc>
        <w:tc>
          <w:tcPr>
            <w:tcW w:w="1134" w:type="dxa"/>
          </w:tcPr>
          <w:p w14:paraId="102CF6AD"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2025</w:t>
            </w:r>
          </w:p>
        </w:tc>
        <w:tc>
          <w:tcPr>
            <w:tcW w:w="1838" w:type="dxa"/>
          </w:tcPr>
          <w:p w14:paraId="28000B36"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Izdelan akcijski načrt za izboljšanje kariernih priložnosti za raziskovalce, ki delujejo v okviru raziskav in razvoja, ki jih </w:t>
            </w:r>
            <w:r>
              <w:rPr>
                <w:rFonts w:eastAsia="SimSun" w:cs="Arial"/>
                <w:color w:val="000000"/>
                <w:szCs w:val="20"/>
                <w:lang w:val="sl-SI"/>
              </w:rPr>
              <w:t>s</w:t>
            </w:r>
            <w:r w:rsidRPr="00885A0B">
              <w:rPr>
                <w:rFonts w:eastAsia="SimSun" w:cs="Arial"/>
                <w:color w:val="000000"/>
                <w:szCs w:val="20"/>
                <w:lang w:val="sl-SI"/>
              </w:rPr>
              <w:t xml:space="preserve">podbuja </w:t>
            </w:r>
            <w:r>
              <w:rPr>
                <w:rFonts w:eastAsia="SimSun" w:cs="Arial"/>
                <w:color w:val="000000"/>
                <w:szCs w:val="20"/>
                <w:lang w:val="sl-SI"/>
              </w:rPr>
              <w:t>s</w:t>
            </w:r>
            <w:r w:rsidRPr="00885A0B">
              <w:rPr>
                <w:rFonts w:eastAsia="SimSun" w:cs="Arial"/>
                <w:color w:val="000000"/>
                <w:szCs w:val="20"/>
                <w:lang w:val="sl-SI"/>
              </w:rPr>
              <w:t>trategija</w:t>
            </w:r>
          </w:p>
        </w:tc>
      </w:tr>
      <w:tr w:rsidR="00F935C1" w:rsidRPr="00B74ACA" w14:paraId="047995CF" w14:textId="77777777" w:rsidTr="00EE7AFF">
        <w:tc>
          <w:tcPr>
            <w:tcW w:w="2263" w:type="dxa"/>
            <w:vMerge w:val="restart"/>
          </w:tcPr>
          <w:p w14:paraId="32D2A83D"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4. Zagotavljanje delovanja in razvoja </w:t>
            </w:r>
            <w:r w:rsidRPr="00885A0B">
              <w:rPr>
                <w:rFonts w:eastAsia="SimSun" w:cs="Arial"/>
                <w:color w:val="000000"/>
                <w:szCs w:val="20"/>
                <w:lang w:val="sl-SI"/>
              </w:rPr>
              <w:lastRenderedPageBreak/>
              <w:t xml:space="preserve">kritične raziskovalne infrastrukture </w:t>
            </w:r>
          </w:p>
        </w:tc>
        <w:tc>
          <w:tcPr>
            <w:tcW w:w="2410" w:type="dxa"/>
          </w:tcPr>
          <w:p w14:paraId="568CEE19"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lastRenderedPageBreak/>
              <w:t xml:space="preserve">Bolje izkoristiti nacionalno raziskovalno </w:t>
            </w:r>
            <w:r w:rsidRPr="00885A0B">
              <w:rPr>
                <w:rFonts w:eastAsia="SimSun" w:cs="Arial"/>
                <w:color w:val="000000"/>
                <w:szCs w:val="20"/>
                <w:lang w:val="sl-SI"/>
              </w:rPr>
              <w:lastRenderedPageBreak/>
              <w:t xml:space="preserve">infrastrukturo </w:t>
            </w:r>
            <w:r>
              <w:rPr>
                <w:rFonts w:eastAsia="SimSun" w:cs="Arial"/>
                <w:color w:val="000000"/>
                <w:szCs w:val="20"/>
                <w:lang w:val="sl-SI"/>
              </w:rPr>
              <w:t>ter</w:t>
            </w:r>
            <w:r w:rsidRPr="00885A0B">
              <w:rPr>
                <w:rFonts w:eastAsia="SimSun" w:cs="Arial"/>
                <w:color w:val="000000"/>
                <w:szCs w:val="20"/>
                <w:lang w:val="sl-SI"/>
              </w:rPr>
              <w:t xml:space="preserve"> zagotoviti povezovanje in sodelovanje raziskovalcev</w:t>
            </w:r>
          </w:p>
        </w:tc>
        <w:tc>
          <w:tcPr>
            <w:tcW w:w="1418" w:type="dxa"/>
          </w:tcPr>
          <w:p w14:paraId="779708EC"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lastRenderedPageBreak/>
              <w:t xml:space="preserve">Organizacijski odbor v </w:t>
            </w:r>
            <w:r w:rsidRPr="00885A0B">
              <w:rPr>
                <w:rFonts w:eastAsia="SimSun" w:cs="Arial"/>
                <w:color w:val="000000"/>
                <w:szCs w:val="20"/>
                <w:lang w:val="sl-SI"/>
              </w:rPr>
              <w:lastRenderedPageBreak/>
              <w:t>sodelovanju z MVZI</w:t>
            </w:r>
          </w:p>
        </w:tc>
        <w:tc>
          <w:tcPr>
            <w:tcW w:w="1134" w:type="dxa"/>
          </w:tcPr>
          <w:p w14:paraId="783E4FC0"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lastRenderedPageBreak/>
              <w:t>2025</w:t>
            </w:r>
          </w:p>
        </w:tc>
        <w:tc>
          <w:tcPr>
            <w:tcW w:w="1838" w:type="dxa"/>
          </w:tcPr>
          <w:p w14:paraId="09866912"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Izdelana analiza stanja nacionalne </w:t>
            </w:r>
            <w:r w:rsidRPr="00885A0B">
              <w:rPr>
                <w:rFonts w:eastAsia="SimSun" w:cs="Arial"/>
                <w:color w:val="000000"/>
                <w:szCs w:val="20"/>
                <w:lang w:val="sl-SI"/>
              </w:rPr>
              <w:lastRenderedPageBreak/>
              <w:t>raziskovalne infrastrukture skupaj z akcijskim načrtom glede uporabe obstoječe infrastrukture in novih potreb</w:t>
            </w:r>
          </w:p>
        </w:tc>
      </w:tr>
      <w:tr w:rsidR="00F935C1" w:rsidRPr="00B74ACA" w14:paraId="01650045" w14:textId="77777777" w:rsidTr="00EE7AFF">
        <w:tc>
          <w:tcPr>
            <w:tcW w:w="2263" w:type="dxa"/>
            <w:vMerge/>
          </w:tcPr>
          <w:p w14:paraId="4774D780" w14:textId="77777777" w:rsidR="00F935C1" w:rsidRPr="00885A0B" w:rsidRDefault="00F935C1" w:rsidP="00EE7AFF">
            <w:pPr>
              <w:spacing w:before="60" w:after="60" w:line="300" w:lineRule="exact"/>
              <w:jc w:val="both"/>
              <w:rPr>
                <w:rFonts w:eastAsia="SimSun" w:cs="Arial"/>
                <w:color w:val="000000"/>
                <w:szCs w:val="20"/>
                <w:lang w:val="sl-SI"/>
              </w:rPr>
            </w:pPr>
          </w:p>
        </w:tc>
        <w:tc>
          <w:tcPr>
            <w:tcW w:w="2410" w:type="dxa"/>
          </w:tcPr>
          <w:p w14:paraId="687C3745"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Posodabljanje in gradnja potrebne področne raziskovalne infrastrukture, </w:t>
            </w:r>
            <w:r>
              <w:rPr>
                <w:rFonts w:eastAsia="SimSun" w:cs="Arial"/>
                <w:color w:val="000000"/>
                <w:szCs w:val="20"/>
                <w:lang w:val="sl-SI"/>
              </w:rPr>
              <w:t xml:space="preserve">kot dopolnitev </w:t>
            </w:r>
            <w:r w:rsidRPr="00885A0B">
              <w:rPr>
                <w:rFonts w:eastAsia="SimSun" w:cs="Arial"/>
                <w:color w:val="000000"/>
                <w:szCs w:val="20"/>
                <w:lang w:val="sl-SI"/>
              </w:rPr>
              <w:t>izvajanj</w:t>
            </w:r>
            <w:r>
              <w:rPr>
                <w:rFonts w:eastAsia="SimSun" w:cs="Arial"/>
                <w:color w:val="000000"/>
                <w:szCs w:val="20"/>
                <w:lang w:val="sl-SI"/>
              </w:rPr>
              <w:t>a</w:t>
            </w:r>
            <w:r w:rsidRPr="00885A0B">
              <w:rPr>
                <w:rFonts w:eastAsia="SimSun" w:cs="Arial"/>
                <w:color w:val="000000"/>
                <w:szCs w:val="20"/>
                <w:lang w:val="sl-SI"/>
              </w:rPr>
              <w:t xml:space="preserve"> Načrta razvoja raziskovalne infrastrukture (NRRI) </w:t>
            </w:r>
          </w:p>
        </w:tc>
        <w:tc>
          <w:tcPr>
            <w:tcW w:w="1418" w:type="dxa"/>
          </w:tcPr>
          <w:p w14:paraId="00612FE1"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Organizacijski odbor v sodelovanju z MVZI</w:t>
            </w:r>
          </w:p>
        </w:tc>
        <w:tc>
          <w:tcPr>
            <w:tcW w:w="1134" w:type="dxa"/>
          </w:tcPr>
          <w:p w14:paraId="2B768E1A"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2025</w:t>
            </w:r>
            <w:r>
              <w:rPr>
                <w:rFonts w:eastAsia="SimSun" w:cs="Arial"/>
                <w:color w:val="000000"/>
                <w:szCs w:val="20"/>
                <w:lang w:val="sl-SI"/>
              </w:rPr>
              <w:t>–</w:t>
            </w:r>
            <w:r w:rsidRPr="00885A0B">
              <w:rPr>
                <w:rFonts w:eastAsia="SimSun" w:cs="Arial"/>
                <w:color w:val="000000"/>
                <w:szCs w:val="20"/>
                <w:lang w:val="sl-SI"/>
              </w:rPr>
              <w:t>2035</w:t>
            </w:r>
          </w:p>
        </w:tc>
        <w:tc>
          <w:tcPr>
            <w:tcW w:w="1838" w:type="dxa"/>
          </w:tcPr>
          <w:p w14:paraId="7E363A3C"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Povečanje sredstev za raziskovalno infrastrukturo na izbranih področjih</w:t>
            </w:r>
          </w:p>
        </w:tc>
      </w:tr>
      <w:tr w:rsidR="00F935C1" w:rsidRPr="00B74ACA" w14:paraId="4752E1E8" w14:textId="77777777" w:rsidTr="00EE7AFF">
        <w:trPr>
          <w:trHeight w:val="2551"/>
        </w:trPr>
        <w:tc>
          <w:tcPr>
            <w:tcW w:w="2263" w:type="dxa"/>
            <w:vMerge/>
          </w:tcPr>
          <w:p w14:paraId="1AC7FCE8" w14:textId="77777777" w:rsidR="00F935C1" w:rsidRPr="00885A0B" w:rsidRDefault="00F935C1" w:rsidP="00EE7AFF">
            <w:pPr>
              <w:spacing w:before="60" w:after="60" w:line="300" w:lineRule="exact"/>
              <w:jc w:val="both"/>
              <w:rPr>
                <w:rFonts w:eastAsia="SimSun" w:cs="Arial"/>
                <w:color w:val="000000"/>
                <w:szCs w:val="20"/>
                <w:lang w:val="sl-SI"/>
              </w:rPr>
            </w:pPr>
          </w:p>
        </w:tc>
        <w:tc>
          <w:tcPr>
            <w:tcW w:w="2410" w:type="dxa"/>
          </w:tcPr>
          <w:p w14:paraId="053E1FB6"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Mednarodno povezovanje pri dostopu do velikih raziskovalnih infrastruktur</w:t>
            </w:r>
          </w:p>
        </w:tc>
        <w:tc>
          <w:tcPr>
            <w:tcW w:w="1418" w:type="dxa"/>
          </w:tcPr>
          <w:p w14:paraId="3B533669"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MVZI</w:t>
            </w:r>
          </w:p>
        </w:tc>
        <w:tc>
          <w:tcPr>
            <w:tcW w:w="1134" w:type="dxa"/>
          </w:tcPr>
          <w:p w14:paraId="025B3F90"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2025</w:t>
            </w:r>
            <w:r>
              <w:rPr>
                <w:rFonts w:eastAsia="SimSun" w:cs="Arial"/>
                <w:color w:val="000000"/>
                <w:szCs w:val="20"/>
                <w:lang w:val="sl-SI"/>
              </w:rPr>
              <w:t>–</w:t>
            </w:r>
            <w:r w:rsidRPr="00885A0B">
              <w:rPr>
                <w:rFonts w:eastAsia="SimSun" w:cs="Arial"/>
                <w:color w:val="000000"/>
                <w:szCs w:val="20"/>
                <w:lang w:val="sl-SI"/>
              </w:rPr>
              <w:t>2035</w:t>
            </w:r>
          </w:p>
        </w:tc>
        <w:tc>
          <w:tcPr>
            <w:tcW w:w="1838" w:type="dxa"/>
          </w:tcPr>
          <w:p w14:paraId="01A23834"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Mednarodni centri raziskovalne infrastrukture, </w:t>
            </w:r>
            <w:r>
              <w:rPr>
                <w:rFonts w:eastAsia="SimSun" w:cs="Arial"/>
                <w:color w:val="000000"/>
                <w:szCs w:val="20"/>
                <w:lang w:val="sl-SI"/>
              </w:rPr>
              <w:t>v katerih</w:t>
            </w:r>
            <w:r w:rsidRPr="00885A0B">
              <w:rPr>
                <w:rFonts w:eastAsia="SimSun" w:cs="Arial"/>
                <w:color w:val="000000"/>
                <w:szCs w:val="20"/>
                <w:lang w:val="sl-SI"/>
              </w:rPr>
              <w:t xml:space="preserve"> Slovenija sodeluje kot souporabnica na podlagi</w:t>
            </w:r>
            <w:r>
              <w:rPr>
                <w:rFonts w:eastAsia="SimSun" w:cs="Arial"/>
                <w:color w:val="000000"/>
                <w:szCs w:val="20"/>
                <w:lang w:val="sl-SI"/>
              </w:rPr>
              <w:t xml:space="preserve"> </w:t>
            </w:r>
            <w:r w:rsidRPr="00885A0B">
              <w:rPr>
                <w:rFonts w:eastAsia="SimSun" w:cs="Arial"/>
                <w:color w:val="000000"/>
                <w:szCs w:val="20"/>
                <w:lang w:val="sl-SI"/>
              </w:rPr>
              <w:t>plačanega prispevka</w:t>
            </w:r>
          </w:p>
        </w:tc>
      </w:tr>
      <w:tr w:rsidR="00F935C1" w:rsidRPr="00B74ACA" w14:paraId="3924E778" w14:textId="77777777" w:rsidTr="00EE7AFF">
        <w:tc>
          <w:tcPr>
            <w:tcW w:w="2263" w:type="dxa"/>
            <w:vMerge w:val="restart"/>
          </w:tcPr>
          <w:p w14:paraId="51B168E7"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5. Zagotavljanje visoke ravni jedrske in sevalne varnosti</w:t>
            </w:r>
          </w:p>
        </w:tc>
        <w:tc>
          <w:tcPr>
            <w:tcW w:w="2410" w:type="dxa"/>
          </w:tcPr>
          <w:p w14:paraId="1E1234AC"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Zagotavljanje raziskav in razvoja za neodvisno znanstveno in strokovno podporo upravnim organom na področju uporabe jedrske energije in </w:t>
            </w:r>
            <w:r>
              <w:rPr>
                <w:rFonts w:eastAsia="SimSun" w:cs="Arial"/>
                <w:color w:val="000000"/>
                <w:szCs w:val="20"/>
                <w:lang w:val="sl-SI"/>
              </w:rPr>
              <w:t>drug</w:t>
            </w:r>
            <w:r w:rsidRPr="00885A0B">
              <w:rPr>
                <w:rFonts w:eastAsia="SimSun" w:cs="Arial"/>
                <w:color w:val="000000"/>
                <w:szCs w:val="20"/>
                <w:lang w:val="sl-SI"/>
              </w:rPr>
              <w:t>ih virov ionizirajočega sevanja</w:t>
            </w:r>
          </w:p>
        </w:tc>
        <w:tc>
          <w:tcPr>
            <w:tcW w:w="1418" w:type="dxa"/>
          </w:tcPr>
          <w:p w14:paraId="3B7B5A4A"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Organizacijski odbor</w:t>
            </w:r>
          </w:p>
        </w:tc>
        <w:tc>
          <w:tcPr>
            <w:tcW w:w="1134" w:type="dxa"/>
          </w:tcPr>
          <w:p w14:paraId="06439E61"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2025</w:t>
            </w:r>
            <w:r>
              <w:rPr>
                <w:rFonts w:eastAsia="SimSun" w:cs="Arial"/>
                <w:color w:val="000000"/>
                <w:szCs w:val="20"/>
                <w:lang w:val="sl-SI"/>
              </w:rPr>
              <w:t>–</w:t>
            </w:r>
            <w:r w:rsidRPr="00885A0B">
              <w:rPr>
                <w:rFonts w:eastAsia="SimSun" w:cs="Arial"/>
                <w:color w:val="000000"/>
                <w:szCs w:val="20"/>
                <w:lang w:val="sl-SI"/>
              </w:rPr>
              <w:t>2035</w:t>
            </w:r>
          </w:p>
        </w:tc>
        <w:tc>
          <w:tcPr>
            <w:tcW w:w="1838" w:type="dxa"/>
          </w:tcPr>
          <w:p w14:paraId="6B1FAC61"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Sprejet </w:t>
            </w:r>
            <w:r>
              <w:rPr>
                <w:rFonts w:eastAsia="SimSun" w:cs="Arial"/>
                <w:color w:val="000000"/>
                <w:szCs w:val="20"/>
                <w:lang w:val="sl-SI"/>
              </w:rPr>
              <w:t>p</w:t>
            </w:r>
            <w:r w:rsidRPr="00885A0B">
              <w:rPr>
                <w:rFonts w:eastAsia="SimSun" w:cs="Arial"/>
                <w:color w:val="000000"/>
                <w:szCs w:val="20"/>
                <w:lang w:val="sl-SI"/>
              </w:rPr>
              <w:t>rogram, v katere</w:t>
            </w:r>
            <w:r>
              <w:rPr>
                <w:rFonts w:eastAsia="SimSun" w:cs="Arial"/>
                <w:color w:val="000000"/>
                <w:szCs w:val="20"/>
                <w:lang w:val="sl-SI"/>
              </w:rPr>
              <w:t>ga</w:t>
            </w:r>
            <w:r w:rsidRPr="00885A0B">
              <w:rPr>
                <w:rFonts w:eastAsia="SimSun" w:cs="Arial"/>
                <w:color w:val="000000"/>
                <w:szCs w:val="20"/>
                <w:lang w:val="sl-SI"/>
              </w:rPr>
              <w:t xml:space="preserve"> so vključene tudi raziskave in razvoj za strokovno podporo upravnim organom</w:t>
            </w:r>
          </w:p>
        </w:tc>
      </w:tr>
      <w:tr w:rsidR="00F935C1" w:rsidRPr="00B74ACA" w14:paraId="1AD4AF2B" w14:textId="77777777" w:rsidTr="00EE7AFF">
        <w:tc>
          <w:tcPr>
            <w:tcW w:w="2263" w:type="dxa"/>
            <w:vMerge/>
          </w:tcPr>
          <w:p w14:paraId="57D0C587" w14:textId="77777777" w:rsidR="00F935C1" w:rsidRPr="00885A0B" w:rsidRDefault="00F935C1" w:rsidP="00EE7AFF">
            <w:pPr>
              <w:spacing w:before="60" w:after="60" w:line="300" w:lineRule="exact"/>
              <w:jc w:val="both"/>
              <w:rPr>
                <w:rFonts w:eastAsia="SimSun" w:cs="Arial"/>
                <w:color w:val="000000"/>
                <w:szCs w:val="20"/>
                <w:lang w:val="sl-SI"/>
              </w:rPr>
            </w:pPr>
          </w:p>
        </w:tc>
        <w:tc>
          <w:tcPr>
            <w:tcW w:w="2410" w:type="dxa"/>
          </w:tcPr>
          <w:p w14:paraId="7F36AB33"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Vzpostavitev sistema prenosa informacij o izsledkih raziskav in razvoja varne uporabe jedrske energije in </w:t>
            </w:r>
            <w:r>
              <w:rPr>
                <w:rFonts w:eastAsia="SimSun" w:cs="Arial"/>
                <w:color w:val="000000"/>
                <w:szCs w:val="20"/>
                <w:lang w:val="sl-SI"/>
              </w:rPr>
              <w:t>drug</w:t>
            </w:r>
            <w:r w:rsidRPr="00885A0B">
              <w:rPr>
                <w:rFonts w:eastAsia="SimSun" w:cs="Arial"/>
                <w:color w:val="000000"/>
                <w:szCs w:val="20"/>
                <w:lang w:val="sl-SI"/>
              </w:rPr>
              <w:t xml:space="preserve">ih virov ionizirajočega sevanja za deležnike, ki sodelujejo na področju jedrske in sevalne varnosti, upoštevajoč Uredbo o izvajanju </w:t>
            </w:r>
            <w:r w:rsidRPr="00885A0B">
              <w:rPr>
                <w:rFonts w:eastAsia="SimSun" w:cs="Arial"/>
                <w:color w:val="000000"/>
                <w:szCs w:val="20"/>
                <w:lang w:val="sl-SI"/>
              </w:rPr>
              <w:lastRenderedPageBreak/>
              <w:t xml:space="preserve">znanstvenoraziskovalnega dela v skladu z načeli odprte znanosti [18]. </w:t>
            </w:r>
          </w:p>
        </w:tc>
        <w:tc>
          <w:tcPr>
            <w:tcW w:w="1418" w:type="dxa"/>
          </w:tcPr>
          <w:p w14:paraId="6F52B797"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lastRenderedPageBreak/>
              <w:t>Organizacijski odbor</w:t>
            </w:r>
          </w:p>
        </w:tc>
        <w:tc>
          <w:tcPr>
            <w:tcW w:w="1134" w:type="dxa"/>
          </w:tcPr>
          <w:p w14:paraId="535A03A1"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2025</w:t>
            </w:r>
          </w:p>
        </w:tc>
        <w:tc>
          <w:tcPr>
            <w:tcW w:w="1838" w:type="dxa"/>
          </w:tcPr>
          <w:p w14:paraId="3F4A275B"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Vzpostavljen in delujoč sistem prenosa informacij </w:t>
            </w:r>
          </w:p>
        </w:tc>
      </w:tr>
      <w:tr w:rsidR="00F935C1" w:rsidRPr="00B74ACA" w14:paraId="77B071C0" w14:textId="77777777" w:rsidTr="00EE7AFF">
        <w:tc>
          <w:tcPr>
            <w:tcW w:w="2263" w:type="dxa"/>
            <w:vMerge/>
          </w:tcPr>
          <w:p w14:paraId="6C50C7AE" w14:textId="77777777" w:rsidR="00F935C1" w:rsidRPr="00885A0B" w:rsidRDefault="00F935C1" w:rsidP="00EE7AFF">
            <w:pPr>
              <w:spacing w:before="60" w:after="60" w:line="300" w:lineRule="exact"/>
              <w:jc w:val="both"/>
              <w:rPr>
                <w:rFonts w:eastAsia="SimSun" w:cs="Arial"/>
                <w:color w:val="000000"/>
                <w:szCs w:val="20"/>
                <w:lang w:val="sl-SI"/>
              </w:rPr>
            </w:pPr>
          </w:p>
        </w:tc>
        <w:tc>
          <w:tcPr>
            <w:tcW w:w="2410" w:type="dxa"/>
          </w:tcPr>
          <w:p w14:paraId="72094DDA" w14:textId="77777777" w:rsidR="00F935C1" w:rsidRPr="00885A0B" w:rsidRDefault="00F935C1" w:rsidP="00EE7AFF">
            <w:pPr>
              <w:spacing w:before="60" w:after="60" w:line="300" w:lineRule="exact"/>
              <w:jc w:val="both"/>
              <w:rPr>
                <w:rFonts w:eastAsia="SimSun" w:cs="Arial"/>
                <w:color w:val="000000"/>
                <w:szCs w:val="20"/>
                <w:lang w:val="sl-SI"/>
              </w:rPr>
            </w:pPr>
            <w:r>
              <w:rPr>
                <w:rFonts w:eastAsia="SimSun" w:cs="Arial"/>
                <w:color w:val="000000"/>
                <w:szCs w:val="20"/>
                <w:lang w:val="sl-SI"/>
              </w:rPr>
              <w:t xml:space="preserve">Uveljavitev </w:t>
            </w:r>
            <w:r w:rsidRPr="00885A0B">
              <w:rPr>
                <w:rFonts w:eastAsia="SimSun" w:cs="Arial"/>
                <w:color w:val="000000"/>
                <w:szCs w:val="20"/>
                <w:lang w:val="sl-SI"/>
              </w:rPr>
              <w:t>izsledkov znanosti in razvoja za izboljšanje varne uporabe jedrskih in sevalnih objektov</w:t>
            </w:r>
          </w:p>
        </w:tc>
        <w:tc>
          <w:tcPr>
            <w:tcW w:w="1418" w:type="dxa"/>
          </w:tcPr>
          <w:p w14:paraId="69FC96E9"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Organizacijski odbor </w:t>
            </w:r>
          </w:p>
        </w:tc>
        <w:tc>
          <w:tcPr>
            <w:tcW w:w="1134" w:type="dxa"/>
          </w:tcPr>
          <w:p w14:paraId="1A364615"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2030,</w:t>
            </w:r>
          </w:p>
          <w:p w14:paraId="2F2B5A83"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2035 </w:t>
            </w:r>
          </w:p>
        </w:tc>
        <w:tc>
          <w:tcPr>
            <w:tcW w:w="1838" w:type="dxa"/>
          </w:tcPr>
          <w:p w14:paraId="2D3C26FD"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Poročilo Vladi </w:t>
            </w:r>
            <w:r>
              <w:rPr>
                <w:rFonts w:eastAsia="SimSun" w:cs="Arial"/>
                <w:color w:val="000000"/>
                <w:szCs w:val="20"/>
                <w:lang w:val="sl-SI"/>
              </w:rPr>
              <w:t xml:space="preserve">Republike Slovenije </w:t>
            </w:r>
            <w:r w:rsidRPr="00885A0B">
              <w:rPr>
                <w:rFonts w:eastAsia="SimSun" w:cs="Arial"/>
                <w:color w:val="000000"/>
                <w:szCs w:val="20"/>
                <w:lang w:val="sl-SI"/>
              </w:rPr>
              <w:t xml:space="preserve">o </w:t>
            </w:r>
            <w:r>
              <w:rPr>
                <w:rFonts w:eastAsia="SimSun" w:cs="Arial"/>
                <w:color w:val="000000"/>
                <w:szCs w:val="20"/>
                <w:lang w:val="sl-SI"/>
              </w:rPr>
              <w:t xml:space="preserve">uveljavitvi </w:t>
            </w:r>
            <w:r w:rsidRPr="00885A0B">
              <w:rPr>
                <w:rFonts w:eastAsia="SimSun" w:cs="Arial"/>
                <w:color w:val="000000"/>
                <w:szCs w:val="20"/>
                <w:lang w:val="sl-SI"/>
              </w:rPr>
              <w:t>izsledkov znanosti in razvoja za izboljšanje varne uporabe jedrskih in sevalnih objektov</w:t>
            </w:r>
          </w:p>
        </w:tc>
      </w:tr>
      <w:tr w:rsidR="00F935C1" w:rsidRPr="00B74ACA" w14:paraId="5DA736E5" w14:textId="77777777" w:rsidTr="00EE7AFF">
        <w:tc>
          <w:tcPr>
            <w:tcW w:w="2263" w:type="dxa"/>
            <w:vMerge w:val="restart"/>
          </w:tcPr>
          <w:p w14:paraId="4708DBA5"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6. Raziskave in razvoj varne uporabe jedrske energije in </w:t>
            </w:r>
            <w:r>
              <w:rPr>
                <w:rFonts w:eastAsia="SimSun" w:cs="Arial"/>
                <w:color w:val="000000"/>
                <w:szCs w:val="20"/>
                <w:lang w:val="sl-SI"/>
              </w:rPr>
              <w:t>drug</w:t>
            </w:r>
            <w:r w:rsidRPr="00885A0B">
              <w:rPr>
                <w:rFonts w:eastAsia="SimSun" w:cs="Arial"/>
                <w:color w:val="000000"/>
                <w:szCs w:val="20"/>
                <w:lang w:val="sl-SI"/>
              </w:rPr>
              <w:t>ih virov ionizirajočega sevanja v industriji in medicini</w:t>
            </w:r>
          </w:p>
        </w:tc>
        <w:tc>
          <w:tcPr>
            <w:tcW w:w="2410" w:type="dxa"/>
          </w:tcPr>
          <w:p w14:paraId="39DF1D63"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Spodbujanje gospodarskih subjektov, zdravstvenih organizacij za sodelovanje pri raziskavah, razvoju in uvajanju izsledkov raziskav in razvoja</w:t>
            </w:r>
          </w:p>
        </w:tc>
        <w:tc>
          <w:tcPr>
            <w:tcW w:w="1418" w:type="dxa"/>
          </w:tcPr>
          <w:p w14:paraId="3F772DA4"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Organizacijski odbor, v sodelovanju z Ministrstvom za zdravje</w:t>
            </w:r>
            <w:r>
              <w:rPr>
                <w:rFonts w:eastAsia="SimSun" w:cs="Arial"/>
                <w:color w:val="000000"/>
                <w:szCs w:val="20"/>
                <w:lang w:val="sl-SI"/>
              </w:rPr>
              <w:t xml:space="preserve"> Republike Slovenije</w:t>
            </w:r>
            <w:r w:rsidRPr="00885A0B">
              <w:rPr>
                <w:rFonts w:eastAsia="SimSun" w:cs="Arial"/>
                <w:color w:val="000000"/>
                <w:szCs w:val="20"/>
                <w:lang w:val="sl-SI"/>
              </w:rPr>
              <w:t xml:space="preserve"> (v nadalj</w:t>
            </w:r>
            <w:r>
              <w:rPr>
                <w:rFonts w:eastAsia="SimSun" w:cs="Arial"/>
                <w:color w:val="000000"/>
                <w:szCs w:val="20"/>
                <w:lang w:val="sl-SI"/>
              </w:rPr>
              <w:t>njem besedilu:</w:t>
            </w:r>
            <w:r w:rsidRPr="00885A0B">
              <w:rPr>
                <w:rFonts w:eastAsia="SimSun" w:cs="Arial"/>
                <w:color w:val="000000"/>
                <w:szCs w:val="20"/>
                <w:lang w:val="sl-SI"/>
              </w:rPr>
              <w:t xml:space="preserve"> MZ)</w:t>
            </w:r>
          </w:p>
        </w:tc>
        <w:tc>
          <w:tcPr>
            <w:tcW w:w="1134" w:type="dxa"/>
          </w:tcPr>
          <w:p w14:paraId="5A1EBBC7"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2025</w:t>
            </w:r>
            <w:r>
              <w:rPr>
                <w:rFonts w:eastAsia="SimSun" w:cs="Arial"/>
                <w:color w:val="000000"/>
                <w:szCs w:val="20"/>
                <w:lang w:val="sl-SI"/>
              </w:rPr>
              <w:t>–</w:t>
            </w:r>
            <w:r w:rsidRPr="00885A0B">
              <w:rPr>
                <w:rFonts w:eastAsia="SimSun" w:cs="Arial"/>
                <w:color w:val="000000"/>
                <w:szCs w:val="20"/>
                <w:lang w:val="sl-SI"/>
              </w:rPr>
              <w:t>2035</w:t>
            </w:r>
          </w:p>
        </w:tc>
        <w:tc>
          <w:tcPr>
            <w:tcW w:w="1838" w:type="dxa"/>
          </w:tcPr>
          <w:p w14:paraId="68169AE8"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Število uspešno prenesenih izsledkov raziskav in razvoja v podjetja, zdravstvene organizacije</w:t>
            </w:r>
            <w:r>
              <w:rPr>
                <w:rFonts w:eastAsia="SimSun" w:cs="Arial"/>
                <w:color w:val="000000"/>
                <w:szCs w:val="20"/>
                <w:lang w:val="sl-SI"/>
              </w:rPr>
              <w:t>;</w:t>
            </w:r>
          </w:p>
          <w:p w14:paraId="46419969" w14:textId="77777777" w:rsidR="00F935C1" w:rsidRPr="00885A0B" w:rsidRDefault="00F935C1" w:rsidP="00EE7AFF">
            <w:pPr>
              <w:spacing w:before="60" w:after="60" w:line="300" w:lineRule="exact"/>
              <w:jc w:val="both"/>
              <w:rPr>
                <w:rFonts w:eastAsia="SimSun" w:cs="Arial"/>
                <w:color w:val="000000"/>
                <w:szCs w:val="20"/>
                <w:lang w:val="sl-SI"/>
              </w:rPr>
            </w:pPr>
            <w:r>
              <w:rPr>
                <w:rFonts w:eastAsia="SimSun" w:cs="Arial"/>
                <w:color w:val="000000"/>
                <w:szCs w:val="20"/>
                <w:lang w:val="sl-SI"/>
              </w:rPr>
              <w:t>š</w:t>
            </w:r>
            <w:r w:rsidRPr="00885A0B">
              <w:rPr>
                <w:rFonts w:eastAsia="SimSun" w:cs="Arial"/>
                <w:color w:val="000000"/>
                <w:szCs w:val="20"/>
                <w:lang w:val="sl-SI"/>
              </w:rPr>
              <w:t>tevilo raziskovalno</w:t>
            </w:r>
            <w:r>
              <w:rPr>
                <w:rFonts w:eastAsia="SimSun" w:cs="Arial"/>
                <w:color w:val="000000"/>
                <w:szCs w:val="20"/>
                <w:lang w:val="sl-SI"/>
              </w:rPr>
              <w:t>-</w:t>
            </w:r>
            <w:r w:rsidRPr="00885A0B">
              <w:rPr>
                <w:rFonts w:eastAsia="SimSun" w:cs="Arial"/>
                <w:color w:val="000000"/>
                <w:szCs w:val="20"/>
                <w:lang w:val="sl-SI"/>
              </w:rPr>
              <w:t>razvojnih projektov, ki se sofinancirajo iz gospodarstva, zdravstva</w:t>
            </w:r>
          </w:p>
        </w:tc>
      </w:tr>
      <w:tr w:rsidR="00F935C1" w:rsidRPr="00B74ACA" w14:paraId="3AE2537D" w14:textId="77777777" w:rsidTr="00EE7AFF">
        <w:tc>
          <w:tcPr>
            <w:tcW w:w="2263" w:type="dxa"/>
            <w:vMerge/>
          </w:tcPr>
          <w:p w14:paraId="72F1E2A7" w14:textId="77777777" w:rsidR="00F935C1" w:rsidRPr="00885A0B" w:rsidRDefault="00F935C1" w:rsidP="00EE7AFF">
            <w:pPr>
              <w:spacing w:before="60" w:after="60" w:line="300" w:lineRule="exact"/>
              <w:jc w:val="both"/>
              <w:rPr>
                <w:rFonts w:eastAsia="SimSun" w:cs="Arial"/>
                <w:color w:val="000000"/>
                <w:szCs w:val="20"/>
                <w:lang w:val="sl-SI"/>
              </w:rPr>
            </w:pPr>
          </w:p>
        </w:tc>
        <w:tc>
          <w:tcPr>
            <w:tcW w:w="2410" w:type="dxa"/>
          </w:tcPr>
          <w:p w14:paraId="44911D59"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Povečati število raziskovalcev in </w:t>
            </w:r>
            <w:r>
              <w:rPr>
                <w:rFonts w:eastAsia="SimSun" w:cs="Arial"/>
                <w:color w:val="000000"/>
                <w:szCs w:val="20"/>
                <w:lang w:val="sl-SI"/>
              </w:rPr>
              <w:t xml:space="preserve">strokovnjakov za </w:t>
            </w:r>
            <w:r w:rsidRPr="00885A0B">
              <w:rPr>
                <w:rFonts w:eastAsia="SimSun" w:cs="Arial"/>
                <w:color w:val="000000"/>
                <w:szCs w:val="20"/>
                <w:lang w:val="sl-SI"/>
              </w:rPr>
              <w:t>razvo</w:t>
            </w:r>
            <w:r>
              <w:rPr>
                <w:rFonts w:eastAsia="SimSun" w:cs="Arial"/>
                <w:color w:val="000000"/>
                <w:szCs w:val="20"/>
                <w:lang w:val="sl-SI"/>
              </w:rPr>
              <w:t>j</w:t>
            </w:r>
            <w:r w:rsidRPr="00885A0B">
              <w:rPr>
                <w:rFonts w:eastAsia="SimSun" w:cs="Arial"/>
                <w:color w:val="000000"/>
                <w:szCs w:val="20"/>
                <w:lang w:val="sl-SI"/>
              </w:rPr>
              <w:t xml:space="preserve"> v gospodarstvu in zdravstvenih organizacijah</w:t>
            </w:r>
          </w:p>
        </w:tc>
        <w:tc>
          <w:tcPr>
            <w:tcW w:w="1418" w:type="dxa"/>
          </w:tcPr>
          <w:p w14:paraId="0E1FC2C4"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Organizacijski odbor, v sodelovanju z MZ, MVZI</w:t>
            </w:r>
          </w:p>
        </w:tc>
        <w:tc>
          <w:tcPr>
            <w:tcW w:w="1134" w:type="dxa"/>
          </w:tcPr>
          <w:p w14:paraId="737F8E1A"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2025</w:t>
            </w:r>
            <w:r>
              <w:rPr>
                <w:rFonts w:eastAsia="SimSun" w:cs="Arial"/>
                <w:color w:val="000000"/>
                <w:szCs w:val="20"/>
                <w:lang w:val="sl-SI"/>
              </w:rPr>
              <w:t>–</w:t>
            </w:r>
            <w:r w:rsidRPr="00885A0B">
              <w:rPr>
                <w:rFonts w:eastAsia="SimSun" w:cs="Arial"/>
                <w:color w:val="000000"/>
                <w:szCs w:val="20"/>
                <w:lang w:val="sl-SI"/>
              </w:rPr>
              <w:t>2035</w:t>
            </w:r>
          </w:p>
        </w:tc>
        <w:tc>
          <w:tcPr>
            <w:tcW w:w="1838" w:type="dxa"/>
          </w:tcPr>
          <w:p w14:paraId="7F7B5E6C"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Po letih naraščajoče število raziskovalcev in </w:t>
            </w:r>
            <w:r>
              <w:rPr>
                <w:rFonts w:eastAsia="SimSun" w:cs="Arial"/>
                <w:color w:val="000000"/>
                <w:szCs w:val="20"/>
                <w:lang w:val="sl-SI"/>
              </w:rPr>
              <w:t xml:space="preserve">strokovnjakov za </w:t>
            </w:r>
            <w:r w:rsidRPr="00885A0B">
              <w:rPr>
                <w:rFonts w:eastAsia="SimSun" w:cs="Arial"/>
                <w:color w:val="000000"/>
                <w:szCs w:val="20"/>
                <w:lang w:val="sl-SI"/>
              </w:rPr>
              <w:t>razvo</w:t>
            </w:r>
            <w:r>
              <w:rPr>
                <w:rFonts w:eastAsia="SimSun" w:cs="Arial"/>
                <w:color w:val="000000"/>
                <w:szCs w:val="20"/>
                <w:lang w:val="sl-SI"/>
              </w:rPr>
              <w:t>j</w:t>
            </w:r>
            <w:r w:rsidRPr="00885A0B">
              <w:rPr>
                <w:rFonts w:eastAsia="SimSun" w:cs="Arial"/>
                <w:color w:val="000000"/>
                <w:szCs w:val="20"/>
                <w:lang w:val="sl-SI"/>
              </w:rPr>
              <w:t xml:space="preserve"> v gospodarstvu in medicini</w:t>
            </w:r>
          </w:p>
        </w:tc>
      </w:tr>
      <w:tr w:rsidR="00F935C1" w:rsidRPr="00B74ACA" w14:paraId="3CD31F13" w14:textId="77777777" w:rsidTr="00EE7AFF">
        <w:trPr>
          <w:trHeight w:val="1802"/>
        </w:trPr>
        <w:tc>
          <w:tcPr>
            <w:tcW w:w="2263" w:type="dxa"/>
            <w:vMerge/>
          </w:tcPr>
          <w:p w14:paraId="17A9BECD" w14:textId="77777777" w:rsidR="00F935C1" w:rsidRPr="00885A0B" w:rsidRDefault="00F935C1" w:rsidP="00EE7AFF">
            <w:pPr>
              <w:spacing w:before="60" w:after="60" w:line="300" w:lineRule="exact"/>
              <w:jc w:val="both"/>
              <w:rPr>
                <w:rFonts w:eastAsia="SimSun" w:cs="Arial"/>
                <w:color w:val="000000"/>
                <w:szCs w:val="20"/>
                <w:lang w:val="sl-SI"/>
              </w:rPr>
            </w:pPr>
          </w:p>
        </w:tc>
        <w:tc>
          <w:tcPr>
            <w:tcW w:w="2410" w:type="dxa"/>
          </w:tcPr>
          <w:p w14:paraId="66097086"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Zagotoviti stabilno in dolgoročno financiranje ključnih raziskovalnih področ</w:t>
            </w:r>
            <w:r>
              <w:rPr>
                <w:rFonts w:eastAsia="SimSun" w:cs="Arial"/>
                <w:color w:val="000000"/>
                <w:szCs w:val="20"/>
                <w:lang w:val="sl-SI"/>
              </w:rPr>
              <w:t>ij</w:t>
            </w:r>
            <w:r w:rsidRPr="00885A0B">
              <w:rPr>
                <w:rFonts w:eastAsia="SimSun" w:cs="Arial"/>
                <w:color w:val="000000"/>
                <w:szCs w:val="20"/>
                <w:lang w:val="sl-SI"/>
              </w:rPr>
              <w:t xml:space="preserve"> na področju varne uporabe jedrske energije in </w:t>
            </w:r>
            <w:r>
              <w:rPr>
                <w:rFonts w:eastAsia="SimSun" w:cs="Arial"/>
                <w:color w:val="000000"/>
                <w:szCs w:val="20"/>
                <w:lang w:val="sl-SI"/>
              </w:rPr>
              <w:t>drug</w:t>
            </w:r>
            <w:r w:rsidRPr="00885A0B">
              <w:rPr>
                <w:rFonts w:eastAsia="SimSun" w:cs="Arial"/>
                <w:color w:val="000000"/>
                <w:szCs w:val="20"/>
                <w:lang w:val="sl-SI"/>
              </w:rPr>
              <w:t>ih virov ionizirajočega sevanja</w:t>
            </w:r>
          </w:p>
        </w:tc>
        <w:tc>
          <w:tcPr>
            <w:tcW w:w="1418" w:type="dxa"/>
          </w:tcPr>
          <w:p w14:paraId="132EAB69"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Državni organi, ki potrebujejo za svoje pristojnosti raziskave na področju varne </w:t>
            </w:r>
            <w:r w:rsidRPr="00885A0B">
              <w:rPr>
                <w:rFonts w:eastAsia="SimSun" w:cs="Arial"/>
                <w:color w:val="000000"/>
                <w:szCs w:val="20"/>
                <w:lang w:val="sl-SI"/>
              </w:rPr>
              <w:lastRenderedPageBreak/>
              <w:t xml:space="preserve">uporabe jedrske energije in </w:t>
            </w:r>
            <w:r>
              <w:rPr>
                <w:rFonts w:eastAsia="SimSun" w:cs="Arial"/>
                <w:color w:val="000000"/>
                <w:szCs w:val="20"/>
                <w:lang w:val="sl-SI"/>
              </w:rPr>
              <w:t>drug</w:t>
            </w:r>
            <w:r w:rsidRPr="00885A0B">
              <w:rPr>
                <w:rFonts w:eastAsia="SimSun" w:cs="Arial"/>
                <w:color w:val="000000"/>
                <w:szCs w:val="20"/>
                <w:lang w:val="sl-SI"/>
              </w:rPr>
              <w:t>ih virov ionizirajočega sevanja</w:t>
            </w:r>
          </w:p>
        </w:tc>
        <w:tc>
          <w:tcPr>
            <w:tcW w:w="1134" w:type="dxa"/>
          </w:tcPr>
          <w:p w14:paraId="00728FC0"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lastRenderedPageBreak/>
              <w:t>2025</w:t>
            </w:r>
            <w:r>
              <w:rPr>
                <w:rFonts w:eastAsia="SimSun" w:cs="Arial"/>
                <w:color w:val="000000"/>
                <w:szCs w:val="20"/>
                <w:lang w:val="sl-SI"/>
              </w:rPr>
              <w:t>–</w:t>
            </w:r>
            <w:r w:rsidRPr="00885A0B">
              <w:rPr>
                <w:rFonts w:eastAsia="SimSun" w:cs="Arial"/>
                <w:color w:val="000000"/>
                <w:szCs w:val="20"/>
                <w:lang w:val="sl-SI"/>
              </w:rPr>
              <w:t>2035</w:t>
            </w:r>
          </w:p>
        </w:tc>
        <w:tc>
          <w:tcPr>
            <w:tcW w:w="1838" w:type="dxa"/>
          </w:tcPr>
          <w:p w14:paraId="4601597E"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Stabilni finančni viri za raziskovalna področja </w:t>
            </w:r>
          </w:p>
        </w:tc>
      </w:tr>
      <w:tr w:rsidR="00F935C1" w:rsidRPr="00B74ACA" w14:paraId="13193314" w14:textId="77777777" w:rsidTr="00EE7AFF">
        <w:tc>
          <w:tcPr>
            <w:tcW w:w="2263" w:type="dxa"/>
            <w:vMerge w:val="restart"/>
          </w:tcPr>
          <w:p w14:paraId="0A5BFB37"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7. Javno financiranje raziskav in razvoja</w:t>
            </w:r>
          </w:p>
        </w:tc>
        <w:tc>
          <w:tcPr>
            <w:tcW w:w="2410" w:type="dxa"/>
          </w:tcPr>
          <w:p w14:paraId="05C12242" w14:textId="77777777" w:rsidR="00F935C1" w:rsidRPr="00885A0B" w:rsidRDefault="00F935C1" w:rsidP="00EE7AFF">
            <w:pPr>
              <w:spacing w:before="60" w:after="60" w:line="300" w:lineRule="exact"/>
              <w:jc w:val="both"/>
              <w:rPr>
                <w:rFonts w:eastAsia="SimSun" w:cs="Arial"/>
                <w:color w:val="000000"/>
                <w:szCs w:val="20"/>
                <w:lang w:val="sl-SI"/>
              </w:rPr>
            </w:pPr>
            <w:bookmarkStart w:id="60" w:name="_Hlk51159131"/>
            <w:r w:rsidRPr="00885A0B">
              <w:rPr>
                <w:rFonts w:eastAsia="SimSun" w:cs="Arial"/>
                <w:color w:val="000000"/>
                <w:szCs w:val="20"/>
                <w:lang w:val="sl-SI"/>
              </w:rPr>
              <w:t>Spodbujati sodelovanje z gospodarstvom in zdravstvenimi organizacijami glede projektov raziskav in razvoja</w:t>
            </w:r>
            <w:bookmarkEnd w:id="60"/>
          </w:p>
        </w:tc>
        <w:tc>
          <w:tcPr>
            <w:tcW w:w="1418" w:type="dxa"/>
          </w:tcPr>
          <w:p w14:paraId="5D4BF712"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Organizacijski odbor, skupaj z MZ</w:t>
            </w:r>
          </w:p>
        </w:tc>
        <w:tc>
          <w:tcPr>
            <w:tcW w:w="1134" w:type="dxa"/>
          </w:tcPr>
          <w:p w14:paraId="4652571D"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2025</w:t>
            </w:r>
            <w:r>
              <w:rPr>
                <w:rFonts w:eastAsia="SimSun" w:cs="Arial"/>
                <w:color w:val="000000"/>
                <w:szCs w:val="20"/>
                <w:lang w:val="sl-SI"/>
              </w:rPr>
              <w:t>–</w:t>
            </w:r>
            <w:r w:rsidRPr="00885A0B">
              <w:rPr>
                <w:rFonts w:eastAsia="SimSun" w:cs="Arial"/>
                <w:color w:val="000000"/>
                <w:szCs w:val="20"/>
                <w:lang w:val="sl-SI"/>
              </w:rPr>
              <w:t>2035</w:t>
            </w:r>
          </w:p>
        </w:tc>
        <w:tc>
          <w:tcPr>
            <w:tcW w:w="1838" w:type="dxa"/>
          </w:tcPr>
          <w:p w14:paraId="5FE4CAC0"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Delež podjetij, zdravstvenih ustanov, ki so uvedla tehnološke inovacije</w:t>
            </w:r>
          </w:p>
          <w:p w14:paraId="67431212" w14:textId="77777777" w:rsidR="00F935C1" w:rsidRPr="00885A0B" w:rsidRDefault="00F935C1" w:rsidP="00EE7AFF">
            <w:pPr>
              <w:spacing w:before="60" w:after="60" w:line="300" w:lineRule="exact"/>
              <w:jc w:val="both"/>
              <w:rPr>
                <w:rFonts w:eastAsia="SimSun" w:cs="Arial"/>
                <w:color w:val="000000"/>
                <w:szCs w:val="20"/>
                <w:lang w:val="sl-SI"/>
              </w:rPr>
            </w:pPr>
          </w:p>
        </w:tc>
      </w:tr>
      <w:tr w:rsidR="00F935C1" w:rsidRPr="00885A0B" w14:paraId="6A2BECC4" w14:textId="77777777" w:rsidTr="00EE7AFF">
        <w:trPr>
          <w:trHeight w:val="162"/>
        </w:trPr>
        <w:tc>
          <w:tcPr>
            <w:tcW w:w="2263" w:type="dxa"/>
            <w:vMerge/>
          </w:tcPr>
          <w:p w14:paraId="48C94761" w14:textId="77777777" w:rsidR="00F935C1" w:rsidRPr="00885A0B" w:rsidRDefault="00F935C1" w:rsidP="00EE7AFF">
            <w:pPr>
              <w:spacing w:before="60" w:after="60" w:line="300" w:lineRule="exact"/>
              <w:jc w:val="both"/>
              <w:rPr>
                <w:rFonts w:eastAsia="SimSun" w:cs="Arial"/>
                <w:color w:val="000000"/>
                <w:szCs w:val="20"/>
                <w:lang w:val="sl-SI"/>
              </w:rPr>
            </w:pPr>
          </w:p>
        </w:tc>
        <w:tc>
          <w:tcPr>
            <w:tcW w:w="2410" w:type="dxa"/>
          </w:tcPr>
          <w:p w14:paraId="6CC42828"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Pravočasno zagotoviti vse potrebne raziskave in razvojne naloge glede novih projektov</w:t>
            </w:r>
          </w:p>
        </w:tc>
        <w:tc>
          <w:tcPr>
            <w:tcW w:w="1418" w:type="dxa"/>
          </w:tcPr>
          <w:p w14:paraId="3C457128"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Organizacijski odbor in delovne skupine</w:t>
            </w:r>
          </w:p>
        </w:tc>
        <w:tc>
          <w:tcPr>
            <w:tcW w:w="1134" w:type="dxa"/>
          </w:tcPr>
          <w:p w14:paraId="4F12D14A"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2025</w:t>
            </w:r>
            <w:r>
              <w:rPr>
                <w:rFonts w:eastAsia="SimSun" w:cs="Arial"/>
                <w:color w:val="000000"/>
                <w:szCs w:val="20"/>
                <w:lang w:val="sl-SI"/>
              </w:rPr>
              <w:t>–</w:t>
            </w:r>
            <w:r w:rsidRPr="00885A0B">
              <w:rPr>
                <w:rFonts w:eastAsia="SimSun" w:cs="Arial"/>
                <w:color w:val="000000"/>
                <w:szCs w:val="20"/>
                <w:lang w:val="sl-SI"/>
              </w:rPr>
              <w:t>2035</w:t>
            </w:r>
          </w:p>
        </w:tc>
        <w:tc>
          <w:tcPr>
            <w:tcW w:w="1838" w:type="dxa"/>
          </w:tcPr>
          <w:p w14:paraId="1FF3E1D8"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Redno spremljanje in posodabljanje </w:t>
            </w:r>
            <w:r>
              <w:rPr>
                <w:rFonts w:eastAsia="SimSun" w:cs="Arial"/>
                <w:color w:val="000000"/>
                <w:szCs w:val="20"/>
                <w:lang w:val="sl-SI"/>
              </w:rPr>
              <w:t>p</w:t>
            </w:r>
            <w:r w:rsidRPr="00885A0B">
              <w:rPr>
                <w:rFonts w:eastAsia="SimSun" w:cs="Arial"/>
                <w:color w:val="000000"/>
                <w:szCs w:val="20"/>
                <w:lang w:val="sl-SI"/>
              </w:rPr>
              <w:t xml:space="preserve">rograma </w:t>
            </w:r>
          </w:p>
        </w:tc>
      </w:tr>
      <w:tr w:rsidR="00F935C1" w:rsidRPr="00885A0B" w14:paraId="583B9B5A" w14:textId="77777777" w:rsidTr="00EE7AFF">
        <w:tc>
          <w:tcPr>
            <w:tcW w:w="2263" w:type="dxa"/>
          </w:tcPr>
          <w:p w14:paraId="3226F81E"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eastAsia="SimSun" w:cs="Arial"/>
                <w:color w:val="000000"/>
                <w:szCs w:val="20"/>
                <w:lang w:val="sl-SI"/>
              </w:rPr>
              <w:t xml:space="preserve">8. Prihodnost varne uporabe jedrske energije in </w:t>
            </w:r>
            <w:r>
              <w:rPr>
                <w:rFonts w:eastAsia="SimSun" w:cs="Arial"/>
                <w:color w:val="000000"/>
                <w:szCs w:val="20"/>
                <w:lang w:val="sl-SI"/>
              </w:rPr>
              <w:t>drug</w:t>
            </w:r>
            <w:r w:rsidRPr="00885A0B">
              <w:rPr>
                <w:rFonts w:eastAsia="SimSun" w:cs="Arial"/>
                <w:color w:val="000000"/>
                <w:szCs w:val="20"/>
                <w:lang w:val="sl-SI"/>
              </w:rPr>
              <w:t xml:space="preserve">ih virov ionizirajočega sevanja </w:t>
            </w:r>
          </w:p>
        </w:tc>
        <w:tc>
          <w:tcPr>
            <w:tcW w:w="2410" w:type="dxa"/>
          </w:tcPr>
          <w:p w14:paraId="1C09535E"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cs="Arial"/>
                <w:szCs w:val="20"/>
                <w:lang w:val="sl-SI"/>
              </w:rPr>
              <w:t>Pravočasno zagotoviti vse potrebne raziskave in razvojne naloge glede novih projektov</w:t>
            </w:r>
          </w:p>
        </w:tc>
        <w:tc>
          <w:tcPr>
            <w:tcW w:w="1418" w:type="dxa"/>
          </w:tcPr>
          <w:p w14:paraId="2CD00707"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cs="Arial"/>
                <w:szCs w:val="20"/>
                <w:lang w:val="sl-SI"/>
              </w:rPr>
              <w:t>Organizacijski odbor in delovne skupine</w:t>
            </w:r>
          </w:p>
        </w:tc>
        <w:tc>
          <w:tcPr>
            <w:tcW w:w="1134" w:type="dxa"/>
          </w:tcPr>
          <w:p w14:paraId="43AA7521"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cs="Arial"/>
                <w:szCs w:val="20"/>
                <w:lang w:val="sl-SI"/>
              </w:rPr>
              <w:t>2025</w:t>
            </w:r>
            <w:r>
              <w:rPr>
                <w:rFonts w:cs="Arial"/>
                <w:szCs w:val="20"/>
                <w:lang w:val="sl-SI"/>
              </w:rPr>
              <w:t>–</w:t>
            </w:r>
            <w:r w:rsidRPr="00885A0B">
              <w:rPr>
                <w:rFonts w:cs="Arial"/>
                <w:szCs w:val="20"/>
                <w:lang w:val="sl-SI"/>
              </w:rPr>
              <w:t>2035</w:t>
            </w:r>
          </w:p>
        </w:tc>
        <w:tc>
          <w:tcPr>
            <w:tcW w:w="1838" w:type="dxa"/>
          </w:tcPr>
          <w:p w14:paraId="7D5C47CE" w14:textId="77777777" w:rsidR="00F935C1" w:rsidRPr="00885A0B" w:rsidRDefault="00F935C1" w:rsidP="00EE7AFF">
            <w:pPr>
              <w:spacing w:before="60" w:after="60" w:line="300" w:lineRule="exact"/>
              <w:jc w:val="both"/>
              <w:rPr>
                <w:rFonts w:eastAsia="SimSun" w:cs="Arial"/>
                <w:color w:val="000000"/>
                <w:szCs w:val="20"/>
                <w:lang w:val="sl-SI"/>
              </w:rPr>
            </w:pPr>
            <w:r w:rsidRPr="00885A0B">
              <w:rPr>
                <w:rFonts w:cs="Arial"/>
                <w:szCs w:val="20"/>
                <w:lang w:val="sl-SI"/>
              </w:rPr>
              <w:t xml:space="preserve">Redno spremljanje in posodabljanje </w:t>
            </w:r>
            <w:r>
              <w:rPr>
                <w:rFonts w:cs="Arial"/>
                <w:szCs w:val="20"/>
                <w:lang w:val="sl-SI"/>
              </w:rPr>
              <w:t>p</w:t>
            </w:r>
            <w:r w:rsidRPr="00885A0B">
              <w:rPr>
                <w:rFonts w:cs="Arial"/>
                <w:szCs w:val="20"/>
                <w:lang w:val="sl-SI"/>
              </w:rPr>
              <w:t xml:space="preserve">rograma </w:t>
            </w:r>
          </w:p>
        </w:tc>
      </w:tr>
    </w:tbl>
    <w:p w14:paraId="01C3ACBB" w14:textId="77777777" w:rsidR="00F935C1" w:rsidRPr="00293245" w:rsidRDefault="00F935C1" w:rsidP="00F935C1">
      <w:pPr>
        <w:pStyle w:val="Slog1"/>
        <w:numPr>
          <w:ilvl w:val="0"/>
          <w:numId w:val="0"/>
        </w:numPr>
        <w:ind w:left="754"/>
        <w:jc w:val="both"/>
        <w:rPr>
          <w:rFonts w:ascii="Arial" w:eastAsia="SimSun" w:hAnsi="Arial"/>
          <w:color w:val="auto"/>
          <w:sz w:val="24"/>
          <w:szCs w:val="20"/>
          <w:lang w:eastAsia="en-US"/>
        </w:rPr>
      </w:pPr>
      <w:bookmarkStart w:id="61" w:name="_Toc419055499"/>
      <w:bookmarkStart w:id="62" w:name="_Toc393990420"/>
      <w:bookmarkStart w:id="63" w:name="_Toc393990480"/>
      <w:bookmarkStart w:id="64" w:name="_Toc393990597"/>
      <w:bookmarkStart w:id="65" w:name="_Toc393990652"/>
      <w:bookmarkStart w:id="66" w:name="_Toc394053769"/>
      <w:bookmarkStart w:id="67" w:name="_Toc394054805"/>
      <w:bookmarkStart w:id="68" w:name="_Toc394055110"/>
      <w:bookmarkStart w:id="69" w:name="_Toc394060168"/>
      <w:bookmarkStart w:id="70" w:name="_Toc394061003"/>
      <w:bookmarkStart w:id="71" w:name="_Toc393453701"/>
      <w:bookmarkStart w:id="72" w:name="_Toc393457101"/>
      <w:bookmarkStart w:id="73" w:name="_Toc393983723"/>
      <w:bookmarkStart w:id="74" w:name="_Toc393986632"/>
      <w:bookmarkStart w:id="75" w:name="_Toc393990422"/>
      <w:bookmarkStart w:id="76" w:name="_Toc393990482"/>
      <w:bookmarkStart w:id="77" w:name="_Toc393990599"/>
      <w:bookmarkStart w:id="78" w:name="_Toc393990654"/>
      <w:bookmarkStart w:id="79" w:name="_Toc394053771"/>
      <w:bookmarkStart w:id="80" w:name="_Toc394054807"/>
      <w:bookmarkStart w:id="81" w:name="_Toc394055112"/>
      <w:bookmarkStart w:id="82" w:name="_Toc394060170"/>
      <w:bookmarkStart w:id="83" w:name="_Toc394061005"/>
      <w:bookmarkStart w:id="84" w:name="_Toc194579045"/>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293245">
        <w:rPr>
          <w:rFonts w:ascii="Arial" w:eastAsia="SimSun" w:hAnsi="Arial"/>
          <w:color w:val="auto"/>
          <w:sz w:val="24"/>
          <w:szCs w:val="20"/>
          <w:lang w:eastAsia="en-US"/>
        </w:rPr>
        <w:t>8 Viri</w:t>
      </w:r>
      <w:bookmarkEnd w:id="84"/>
    </w:p>
    <w:p w14:paraId="4AC63E07" w14:textId="77777777"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bCs/>
          <w:color w:val="000000"/>
          <w:szCs w:val="22"/>
          <w:lang w:val="sl-SI"/>
        </w:rPr>
      </w:pPr>
      <w:r w:rsidRPr="00885A0B">
        <w:rPr>
          <w:rFonts w:eastAsia="SimSun" w:cs="Arial"/>
          <w:bCs/>
          <w:color w:val="000000"/>
          <w:szCs w:val="22"/>
          <w:lang w:val="sl-SI"/>
        </w:rPr>
        <w:t xml:space="preserve">Resolucija o jedrski in sevalni varnosti v Republiki Sloveniji za obdobje 2024–2033 (Uradni list RS, št. 122/23; ReJSV24–33). </w:t>
      </w:r>
    </w:p>
    <w:p w14:paraId="32465FF3" w14:textId="77777777"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color w:val="000000"/>
          <w:szCs w:val="22"/>
          <w:lang w:val="sl-SI"/>
        </w:rPr>
      </w:pPr>
      <w:r w:rsidRPr="00885A0B">
        <w:rPr>
          <w:rFonts w:eastAsia="SimSun" w:cs="Arial"/>
          <w:bCs/>
          <w:color w:val="000000"/>
          <w:szCs w:val="22"/>
          <w:lang w:val="sl-SI"/>
        </w:rPr>
        <w:t>Resolucija o nacionalnem programu ravnanja z radioaktivnimi odpadki in izrabljenim gorivom za obdobje 2023–2032 (Uradni list RS, št. 14/23).</w:t>
      </w:r>
      <w:bookmarkStart w:id="85" w:name="_Hlk171673629"/>
      <w:r w:rsidRPr="00885A0B">
        <w:rPr>
          <w:rFonts w:eastAsia="SimSun" w:cs="Arial"/>
          <w:color w:val="000000"/>
          <w:szCs w:val="22"/>
          <w:lang w:val="sl-SI"/>
        </w:rPr>
        <w:t xml:space="preserve"> </w:t>
      </w:r>
    </w:p>
    <w:p w14:paraId="50DBA9BE" w14:textId="77777777"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color w:val="000000"/>
          <w:szCs w:val="22"/>
          <w:lang w:val="sl-SI"/>
        </w:rPr>
      </w:pPr>
      <w:r w:rsidRPr="00885A0B">
        <w:rPr>
          <w:rFonts w:eastAsia="SimSun" w:cs="Arial"/>
          <w:color w:val="000000"/>
          <w:szCs w:val="22"/>
          <w:lang w:val="sl-SI"/>
        </w:rPr>
        <w:t xml:space="preserve">Resolucija o dolgoročni miroljubni rabi jedrske energije v Sloveniji </w:t>
      </w:r>
      <w:r w:rsidRPr="00885A0B">
        <w:rPr>
          <w:rFonts w:eastAsia="SimSun" w:cs="Arial"/>
          <w:bCs/>
          <w:color w:val="000000"/>
          <w:szCs w:val="22"/>
          <w:lang w:val="sl-SI"/>
        </w:rPr>
        <w:t xml:space="preserve">(Uradni list RS, št. 43/24, </w:t>
      </w:r>
      <w:proofErr w:type="spellStart"/>
      <w:r w:rsidRPr="00885A0B">
        <w:rPr>
          <w:rFonts w:eastAsia="SimSun" w:cs="Arial"/>
          <w:color w:val="000000"/>
          <w:szCs w:val="22"/>
          <w:lang w:val="sl-SI"/>
        </w:rPr>
        <w:t>ReDMRJE</w:t>
      </w:r>
      <w:proofErr w:type="spellEnd"/>
      <w:r w:rsidRPr="00885A0B">
        <w:rPr>
          <w:rFonts w:eastAsia="SimSun" w:cs="Arial"/>
          <w:color w:val="000000"/>
          <w:szCs w:val="22"/>
          <w:lang w:val="sl-SI"/>
        </w:rPr>
        <w:t>).</w:t>
      </w:r>
      <w:bookmarkEnd w:id="85"/>
    </w:p>
    <w:p w14:paraId="160BCE45" w14:textId="77777777"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color w:val="000000"/>
          <w:szCs w:val="22"/>
          <w:lang w:val="sl-SI"/>
        </w:rPr>
      </w:pPr>
      <w:r w:rsidRPr="00885A0B">
        <w:rPr>
          <w:rFonts w:eastAsia="SimSun" w:cs="Arial"/>
          <w:color w:val="000000"/>
          <w:szCs w:val="22"/>
          <w:lang w:val="sl-SI"/>
        </w:rPr>
        <w:t>Direktiva Sveta 2009/71/</w:t>
      </w:r>
      <w:proofErr w:type="spellStart"/>
      <w:r w:rsidRPr="00885A0B">
        <w:rPr>
          <w:rFonts w:eastAsia="SimSun" w:cs="Arial"/>
          <w:color w:val="000000"/>
          <w:szCs w:val="22"/>
          <w:lang w:val="sl-SI"/>
        </w:rPr>
        <w:t>Euratom</w:t>
      </w:r>
      <w:proofErr w:type="spellEnd"/>
      <w:r w:rsidRPr="00885A0B">
        <w:rPr>
          <w:rFonts w:eastAsia="SimSun" w:cs="Arial"/>
          <w:color w:val="000000"/>
          <w:szCs w:val="22"/>
          <w:lang w:val="sl-SI"/>
        </w:rPr>
        <w:t xml:space="preserve"> z dne 25.</w:t>
      </w:r>
      <w:r>
        <w:rPr>
          <w:rFonts w:eastAsia="SimSun" w:cs="Arial"/>
          <w:color w:val="000000"/>
          <w:szCs w:val="22"/>
          <w:lang w:val="sl-SI"/>
        </w:rPr>
        <w:t xml:space="preserve"> </w:t>
      </w:r>
      <w:r w:rsidRPr="00885A0B">
        <w:rPr>
          <w:rFonts w:eastAsia="SimSun" w:cs="Arial"/>
          <w:color w:val="000000"/>
          <w:szCs w:val="22"/>
          <w:lang w:val="sl-SI"/>
        </w:rPr>
        <w:t>junija 2009 o vzpostavitvi okvira Skupnosti za jedrsko varnost jedrskih objektov, UL L 172, 2. 7. 2009, str. 18, in Direktiva Sveta 2014/87/</w:t>
      </w:r>
      <w:proofErr w:type="spellStart"/>
      <w:r w:rsidRPr="00885A0B">
        <w:rPr>
          <w:rFonts w:eastAsia="SimSun" w:cs="Arial"/>
          <w:color w:val="000000"/>
          <w:szCs w:val="22"/>
          <w:lang w:val="sl-SI"/>
        </w:rPr>
        <w:t>Euratom</w:t>
      </w:r>
      <w:proofErr w:type="spellEnd"/>
      <w:r w:rsidRPr="00885A0B">
        <w:rPr>
          <w:rFonts w:eastAsia="SimSun" w:cs="Arial"/>
          <w:color w:val="000000"/>
          <w:szCs w:val="22"/>
          <w:lang w:val="sl-SI"/>
        </w:rPr>
        <w:t xml:space="preserve"> z dne 8. julija 2014 o spremembi Direktive 2009/71/</w:t>
      </w:r>
      <w:proofErr w:type="spellStart"/>
      <w:r w:rsidRPr="00885A0B">
        <w:rPr>
          <w:rFonts w:eastAsia="SimSun" w:cs="Arial"/>
          <w:color w:val="000000"/>
          <w:szCs w:val="22"/>
          <w:lang w:val="sl-SI"/>
        </w:rPr>
        <w:t>Euratom</w:t>
      </w:r>
      <w:proofErr w:type="spellEnd"/>
      <w:r w:rsidRPr="00885A0B">
        <w:rPr>
          <w:rFonts w:eastAsia="SimSun" w:cs="Arial"/>
          <w:color w:val="000000"/>
          <w:szCs w:val="22"/>
          <w:lang w:val="sl-SI"/>
        </w:rPr>
        <w:t xml:space="preserve"> o vzpostavitvi okvira Skupnosti za jedrsko varnost jedrskih objektov, UL L 219 z dne 25. 7. 2014, str. 42.</w:t>
      </w:r>
    </w:p>
    <w:p w14:paraId="5DF4E449" w14:textId="77777777"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color w:val="000000"/>
          <w:szCs w:val="22"/>
          <w:lang w:val="sl-SI"/>
        </w:rPr>
      </w:pPr>
      <w:r w:rsidRPr="00885A0B">
        <w:rPr>
          <w:rFonts w:eastAsia="SimSun" w:cs="Arial"/>
          <w:color w:val="000000"/>
          <w:szCs w:val="22"/>
          <w:lang w:val="sl-SI"/>
        </w:rPr>
        <w:t>Direktiva Sveta 2011/70/</w:t>
      </w:r>
      <w:proofErr w:type="spellStart"/>
      <w:r w:rsidRPr="00885A0B">
        <w:rPr>
          <w:rFonts w:eastAsia="SimSun" w:cs="Arial"/>
          <w:color w:val="000000"/>
          <w:szCs w:val="22"/>
          <w:lang w:val="sl-SI"/>
        </w:rPr>
        <w:t>Euratom</w:t>
      </w:r>
      <w:proofErr w:type="spellEnd"/>
      <w:r w:rsidRPr="00885A0B">
        <w:rPr>
          <w:rFonts w:eastAsia="SimSun" w:cs="Arial"/>
          <w:color w:val="000000"/>
          <w:szCs w:val="22"/>
          <w:lang w:val="sl-SI"/>
        </w:rPr>
        <w:t xml:space="preserve"> z dne 19. julija 2011 o vzpostavitvi okvira Skupnosti za odgovorno in varno ravnanje z izrabljenim gorivom in radioaktivnimi odpadki, UL L 199 z dne 2. 8. 2011, str. 48.</w:t>
      </w:r>
    </w:p>
    <w:p w14:paraId="16E6BFB4" w14:textId="77777777"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color w:val="000000"/>
          <w:szCs w:val="22"/>
          <w:lang w:val="sl-SI"/>
        </w:rPr>
      </w:pPr>
      <w:r w:rsidRPr="00885A0B">
        <w:rPr>
          <w:rFonts w:eastAsia="SimSun" w:cs="Arial"/>
          <w:color w:val="000000"/>
          <w:szCs w:val="22"/>
          <w:lang w:val="sl-SI"/>
        </w:rPr>
        <w:t>Pogodba o ustanovitvi Evropske skupnosti za atomsko energijo (EURATOM) (Uradni list Evropske unije (UL), 1958(L 3)).</w:t>
      </w:r>
      <w:r w:rsidRPr="00885A0B">
        <w:rPr>
          <w:rFonts w:cs="Arial"/>
          <w:lang w:val="sl-SI"/>
        </w:rPr>
        <w:t xml:space="preserve"> </w:t>
      </w:r>
    </w:p>
    <w:p w14:paraId="2D55278C" w14:textId="77777777" w:rsidR="00F935C1" w:rsidRPr="00E31577" w:rsidRDefault="00F935C1" w:rsidP="00F935C1">
      <w:pPr>
        <w:pStyle w:val="Odstavekseznama"/>
        <w:numPr>
          <w:ilvl w:val="0"/>
          <w:numId w:val="25"/>
        </w:numPr>
        <w:overflowPunct w:val="0"/>
        <w:autoSpaceDE w:val="0"/>
        <w:autoSpaceDN w:val="0"/>
        <w:adjustRightInd w:val="0"/>
        <w:spacing w:after="120" w:line="240" w:lineRule="auto"/>
        <w:contextualSpacing w:val="0"/>
        <w:jc w:val="both"/>
        <w:textAlignment w:val="baseline"/>
        <w:rPr>
          <w:rFonts w:ascii="Arial" w:eastAsia="SimSun" w:hAnsi="Arial" w:cs="Arial"/>
          <w:color w:val="000000"/>
          <w:sz w:val="20"/>
          <w:szCs w:val="20"/>
        </w:rPr>
      </w:pPr>
      <w:r w:rsidRPr="00E31577">
        <w:rPr>
          <w:rFonts w:ascii="Arial" w:eastAsia="SimSun" w:hAnsi="Arial" w:cs="Arial"/>
          <w:color w:val="000000"/>
          <w:sz w:val="20"/>
          <w:szCs w:val="20"/>
        </w:rPr>
        <w:t xml:space="preserve">Konvencija o jedrski varnosti (Uradni list RS, </w:t>
      </w:r>
      <w:r w:rsidRPr="003A0F2C">
        <w:rPr>
          <w:rFonts w:ascii="Arial" w:eastAsia="SimSun" w:hAnsi="Arial" w:cs="Arial"/>
          <w:color w:val="000000"/>
          <w:sz w:val="20"/>
        </w:rPr>
        <w:t>Mednarodne pogodbe,</w:t>
      </w:r>
      <w:r w:rsidRPr="00885A0B">
        <w:rPr>
          <w:rFonts w:eastAsia="SimSun" w:cs="Arial"/>
          <w:color w:val="000000"/>
        </w:rPr>
        <w:t xml:space="preserve"> </w:t>
      </w:r>
      <w:r w:rsidRPr="00E31577">
        <w:rPr>
          <w:rFonts w:ascii="Arial" w:eastAsia="SimSun" w:hAnsi="Arial" w:cs="Arial"/>
          <w:color w:val="000000"/>
          <w:sz w:val="20"/>
          <w:szCs w:val="20"/>
        </w:rPr>
        <w:t>št. 16/96).</w:t>
      </w:r>
    </w:p>
    <w:p w14:paraId="36DAE074" w14:textId="77777777"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bCs/>
          <w:color w:val="000000"/>
          <w:szCs w:val="22"/>
          <w:lang w:val="sl-SI"/>
        </w:rPr>
      </w:pPr>
      <w:r w:rsidRPr="00885A0B">
        <w:rPr>
          <w:rFonts w:eastAsia="SimSun" w:cs="Arial"/>
          <w:color w:val="000000"/>
          <w:szCs w:val="22"/>
          <w:lang w:val="sl-SI"/>
        </w:rPr>
        <w:t>Skupna konvencija o varnosti ravnanja z izrabljenim gorivom in varnosti ravnanja z radioaktivnimi odpadki (Uradni list RS, M</w:t>
      </w:r>
      <w:r>
        <w:rPr>
          <w:rFonts w:eastAsia="SimSun" w:cs="Arial"/>
          <w:color w:val="000000"/>
          <w:szCs w:val="22"/>
          <w:lang w:val="sl-SI"/>
        </w:rPr>
        <w:t>ednarodne pogodbe,</w:t>
      </w:r>
      <w:r w:rsidRPr="00885A0B">
        <w:rPr>
          <w:rFonts w:eastAsia="SimSun" w:cs="Arial"/>
          <w:color w:val="000000"/>
          <w:szCs w:val="22"/>
          <w:lang w:val="sl-SI"/>
        </w:rPr>
        <w:t xml:space="preserve"> št. 3/99).</w:t>
      </w:r>
      <w:r w:rsidRPr="00885A0B">
        <w:rPr>
          <w:rFonts w:eastAsia="SimSun" w:cs="Arial"/>
          <w:bCs/>
          <w:color w:val="000000"/>
          <w:szCs w:val="22"/>
          <w:lang w:val="sl-SI"/>
        </w:rPr>
        <w:t xml:space="preserve"> </w:t>
      </w:r>
    </w:p>
    <w:p w14:paraId="05E19DA2" w14:textId="77777777"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bCs/>
          <w:color w:val="000000"/>
          <w:szCs w:val="22"/>
          <w:lang w:val="sl-SI"/>
        </w:rPr>
      </w:pPr>
      <w:r w:rsidRPr="00885A0B">
        <w:rPr>
          <w:rFonts w:eastAsia="SimSun" w:cs="Arial"/>
          <w:bCs/>
          <w:color w:val="000000"/>
          <w:szCs w:val="22"/>
          <w:lang w:val="sl-SI"/>
        </w:rPr>
        <w:t xml:space="preserve">Priročnik </w:t>
      </w:r>
      <w:proofErr w:type="spellStart"/>
      <w:r w:rsidRPr="00885A0B">
        <w:rPr>
          <w:rFonts w:eastAsia="SimSun" w:cs="Arial"/>
          <w:bCs/>
          <w:color w:val="000000"/>
          <w:szCs w:val="22"/>
          <w:lang w:val="sl-SI"/>
        </w:rPr>
        <w:t>Frascati</w:t>
      </w:r>
      <w:proofErr w:type="spellEnd"/>
      <w:r w:rsidRPr="00885A0B">
        <w:rPr>
          <w:rFonts w:eastAsia="SimSun" w:cs="Arial"/>
          <w:bCs/>
          <w:color w:val="000000"/>
          <w:szCs w:val="22"/>
          <w:lang w:val="sl-SI"/>
        </w:rPr>
        <w:t xml:space="preserve"> 2015, prevod dela »</w:t>
      </w:r>
      <w:proofErr w:type="spellStart"/>
      <w:r w:rsidRPr="00885A0B">
        <w:rPr>
          <w:rFonts w:eastAsia="SimSun" w:cs="Arial"/>
          <w:bCs/>
          <w:color w:val="000000"/>
          <w:szCs w:val="22"/>
          <w:lang w:val="sl-SI"/>
        </w:rPr>
        <w:t>Frascati</w:t>
      </w:r>
      <w:proofErr w:type="spellEnd"/>
      <w:r w:rsidRPr="00885A0B">
        <w:rPr>
          <w:rFonts w:eastAsia="SimSun" w:cs="Arial"/>
          <w:bCs/>
          <w:color w:val="000000"/>
          <w:szCs w:val="22"/>
          <w:lang w:val="sl-SI"/>
        </w:rPr>
        <w:t xml:space="preserve"> Manual 2015, OECD, Ministrstvo za gospodarski razvoj in tehnologijo</w:t>
      </w:r>
      <w:r>
        <w:rPr>
          <w:rFonts w:eastAsia="SimSun" w:cs="Arial"/>
          <w:bCs/>
          <w:color w:val="000000"/>
          <w:szCs w:val="22"/>
          <w:lang w:val="sl-SI"/>
        </w:rPr>
        <w:t xml:space="preserve"> Republike Slovenije</w:t>
      </w:r>
      <w:r w:rsidRPr="00885A0B">
        <w:rPr>
          <w:rFonts w:eastAsia="SimSun" w:cs="Arial"/>
          <w:bCs/>
          <w:color w:val="000000"/>
          <w:szCs w:val="22"/>
          <w:lang w:val="sl-SI"/>
        </w:rPr>
        <w:t xml:space="preserve">, 2016. </w:t>
      </w:r>
    </w:p>
    <w:p w14:paraId="3B68FB03" w14:textId="77777777"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bCs/>
          <w:color w:val="000000"/>
          <w:szCs w:val="22"/>
          <w:lang w:val="sl-SI"/>
        </w:rPr>
      </w:pPr>
      <w:r w:rsidRPr="00885A0B">
        <w:rPr>
          <w:rFonts w:eastAsia="SimSun" w:cs="Arial"/>
          <w:bCs/>
          <w:color w:val="000000"/>
          <w:szCs w:val="22"/>
          <w:lang w:val="sl-SI"/>
        </w:rPr>
        <w:lastRenderedPageBreak/>
        <w:t xml:space="preserve">Institut Jožef Stefan, Prispevek k slovenski nacionalni strategiji raziskav na področju jedrske fisije ter sevalne in jedrske varnosti, Ljubljana, 2018. </w:t>
      </w:r>
    </w:p>
    <w:p w14:paraId="45726D8B" w14:textId="77777777"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bCs/>
          <w:color w:val="000000"/>
          <w:szCs w:val="22"/>
          <w:lang w:val="sl-SI"/>
        </w:rPr>
      </w:pPr>
      <w:r w:rsidRPr="00885A0B">
        <w:rPr>
          <w:rFonts w:eastAsia="SimSun" w:cs="Arial"/>
          <w:color w:val="000000"/>
          <w:szCs w:val="22"/>
          <w:lang w:val="sl-SI"/>
        </w:rPr>
        <w:t>Strategija raziskav in razvoja na URSJV, URSJV/DP-213/2019, 2020</w:t>
      </w:r>
      <w:r w:rsidRPr="00885A0B">
        <w:rPr>
          <w:rFonts w:eastAsia="SimSun" w:cs="Arial"/>
          <w:bCs/>
          <w:color w:val="000000"/>
          <w:szCs w:val="22"/>
          <w:lang w:val="sl-SI"/>
        </w:rPr>
        <w:t>.</w:t>
      </w:r>
    </w:p>
    <w:p w14:paraId="51E143F6" w14:textId="1B502B0C" w:rsidR="00F935C1" w:rsidRPr="00885A0B" w:rsidRDefault="00F935C1" w:rsidP="00F935C1">
      <w:pPr>
        <w:pStyle w:val="Odstavekseznama"/>
        <w:numPr>
          <w:ilvl w:val="0"/>
          <w:numId w:val="25"/>
        </w:numPr>
        <w:overflowPunct w:val="0"/>
        <w:autoSpaceDE w:val="0"/>
        <w:autoSpaceDN w:val="0"/>
        <w:adjustRightInd w:val="0"/>
        <w:spacing w:after="120" w:line="240" w:lineRule="auto"/>
        <w:contextualSpacing w:val="0"/>
        <w:jc w:val="both"/>
        <w:textAlignment w:val="baseline"/>
        <w:rPr>
          <w:rFonts w:ascii="Arial" w:eastAsia="SimSun" w:hAnsi="Arial" w:cs="Arial"/>
          <w:color w:val="000000"/>
          <w:sz w:val="20"/>
        </w:rPr>
      </w:pPr>
      <w:r w:rsidRPr="00885A0B">
        <w:rPr>
          <w:rFonts w:ascii="Arial" w:eastAsia="SimSun" w:hAnsi="Arial" w:cs="Arial"/>
          <w:color w:val="000000"/>
          <w:sz w:val="20"/>
        </w:rPr>
        <w:t>Zakon o znanstvenoraziskovalni in inovacijski dejavnosti (</w:t>
      </w:r>
      <w:bookmarkStart w:id="86" w:name="_Hlk172212220"/>
      <w:r w:rsidRPr="00885A0B">
        <w:rPr>
          <w:rFonts w:ascii="Arial" w:eastAsia="SimSun" w:hAnsi="Arial" w:cs="Arial"/>
          <w:color w:val="000000"/>
          <w:sz w:val="20"/>
        </w:rPr>
        <w:t xml:space="preserve">Uradni list RS, št. </w:t>
      </w:r>
      <w:r w:rsidR="00BE1D77">
        <w:rPr>
          <w:rFonts w:ascii="Arial" w:eastAsia="SimSun" w:hAnsi="Arial" w:cs="Arial"/>
          <w:color w:val="000000"/>
          <w:sz w:val="20"/>
        </w:rPr>
        <w:t xml:space="preserve">40/25, </w:t>
      </w:r>
      <w:r w:rsidRPr="00885A0B">
        <w:rPr>
          <w:rFonts w:ascii="Arial" w:eastAsia="SimSun" w:hAnsi="Arial" w:cs="Arial"/>
          <w:color w:val="000000"/>
          <w:sz w:val="20"/>
        </w:rPr>
        <w:t>1</w:t>
      </w:r>
      <w:r w:rsidR="00BE1D77">
        <w:rPr>
          <w:rFonts w:ascii="Arial" w:eastAsia="SimSun" w:hAnsi="Arial" w:cs="Arial"/>
          <w:color w:val="000000"/>
          <w:sz w:val="20"/>
        </w:rPr>
        <w:t>02</w:t>
      </w:r>
      <w:r w:rsidRPr="00885A0B">
        <w:rPr>
          <w:rFonts w:ascii="Arial" w:eastAsia="SimSun" w:hAnsi="Arial" w:cs="Arial"/>
          <w:color w:val="000000"/>
          <w:sz w:val="20"/>
        </w:rPr>
        <w:t>/24</w:t>
      </w:r>
      <w:r w:rsidR="00BE1D77">
        <w:rPr>
          <w:rFonts w:ascii="Arial" w:eastAsia="SimSun" w:hAnsi="Arial" w:cs="Arial"/>
          <w:color w:val="000000"/>
          <w:sz w:val="20"/>
        </w:rPr>
        <w:t>,</w:t>
      </w:r>
      <w:r w:rsidRPr="00885A0B">
        <w:rPr>
          <w:rFonts w:ascii="Arial" w:eastAsia="SimSun" w:hAnsi="Arial" w:cs="Arial"/>
          <w:color w:val="000000"/>
          <w:sz w:val="20"/>
        </w:rPr>
        <w:t xml:space="preserve"> 40/23</w:t>
      </w:r>
      <w:r w:rsidR="00BE1D77">
        <w:rPr>
          <w:rFonts w:ascii="Arial" w:eastAsia="SimSun" w:hAnsi="Arial" w:cs="Arial"/>
          <w:color w:val="000000"/>
          <w:sz w:val="20"/>
        </w:rPr>
        <w:t xml:space="preserve"> in 186/21</w:t>
      </w:r>
      <w:r w:rsidRPr="00885A0B">
        <w:rPr>
          <w:rFonts w:ascii="Arial" w:eastAsia="SimSun" w:hAnsi="Arial" w:cs="Arial"/>
          <w:color w:val="000000"/>
          <w:sz w:val="20"/>
        </w:rPr>
        <w:t xml:space="preserve">; </w:t>
      </w:r>
      <w:proofErr w:type="spellStart"/>
      <w:r w:rsidRPr="00885A0B">
        <w:rPr>
          <w:rFonts w:ascii="Arial" w:eastAsia="SimSun" w:hAnsi="Arial" w:cs="Arial"/>
          <w:color w:val="000000"/>
          <w:sz w:val="20"/>
        </w:rPr>
        <w:t>ZZrID</w:t>
      </w:r>
      <w:proofErr w:type="spellEnd"/>
      <w:r w:rsidRPr="00885A0B">
        <w:rPr>
          <w:rFonts w:ascii="Arial" w:eastAsia="SimSun" w:hAnsi="Arial" w:cs="Arial"/>
          <w:color w:val="000000"/>
          <w:sz w:val="20"/>
        </w:rPr>
        <w:t>)</w:t>
      </w:r>
      <w:bookmarkEnd w:id="86"/>
      <w:r w:rsidRPr="00885A0B">
        <w:rPr>
          <w:rFonts w:ascii="Arial" w:eastAsia="SimSun" w:hAnsi="Arial" w:cs="Arial"/>
          <w:color w:val="000000"/>
          <w:sz w:val="20"/>
        </w:rPr>
        <w:t>.</w:t>
      </w:r>
    </w:p>
    <w:p w14:paraId="49F925BC" w14:textId="77777777" w:rsidR="00F935C1" w:rsidRPr="00885A0B" w:rsidRDefault="00F935C1" w:rsidP="00F935C1">
      <w:pPr>
        <w:pStyle w:val="Odstavekseznama"/>
        <w:numPr>
          <w:ilvl w:val="0"/>
          <w:numId w:val="25"/>
        </w:numPr>
        <w:overflowPunct w:val="0"/>
        <w:autoSpaceDE w:val="0"/>
        <w:autoSpaceDN w:val="0"/>
        <w:adjustRightInd w:val="0"/>
        <w:spacing w:after="120" w:line="240" w:lineRule="auto"/>
        <w:contextualSpacing w:val="0"/>
        <w:jc w:val="both"/>
        <w:textAlignment w:val="baseline"/>
        <w:rPr>
          <w:rFonts w:ascii="Arial" w:eastAsia="SimSun" w:hAnsi="Arial" w:cs="Arial"/>
          <w:color w:val="000000"/>
          <w:sz w:val="20"/>
        </w:rPr>
      </w:pPr>
      <w:r w:rsidRPr="00885A0B">
        <w:rPr>
          <w:rFonts w:ascii="Arial" w:eastAsia="SimSun" w:hAnsi="Arial" w:cs="Arial"/>
          <w:color w:val="000000"/>
          <w:sz w:val="20"/>
        </w:rPr>
        <w:t xml:space="preserve">COFUND, https://msca-net.eu/scientific-community/msca-co-funding-programme-cofund/ </w:t>
      </w:r>
    </w:p>
    <w:p w14:paraId="76297050" w14:textId="77777777"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color w:val="000000"/>
          <w:szCs w:val="22"/>
          <w:lang w:val="sl-SI"/>
        </w:rPr>
      </w:pPr>
      <w:r w:rsidRPr="00885A0B">
        <w:rPr>
          <w:rFonts w:eastAsia="SimSun" w:cs="Arial"/>
          <w:color w:val="000000"/>
          <w:szCs w:val="22"/>
          <w:lang w:val="sl-SI"/>
        </w:rPr>
        <w:t xml:space="preserve">A </w:t>
      </w:r>
      <w:proofErr w:type="spellStart"/>
      <w:r w:rsidRPr="00885A0B">
        <w:rPr>
          <w:rFonts w:eastAsia="SimSun" w:cs="Arial"/>
          <w:color w:val="000000"/>
          <w:szCs w:val="22"/>
          <w:lang w:val="sl-SI"/>
        </w:rPr>
        <w:t>European</w:t>
      </w:r>
      <w:proofErr w:type="spellEnd"/>
      <w:r w:rsidRPr="00885A0B">
        <w:rPr>
          <w:rFonts w:eastAsia="SimSun" w:cs="Arial"/>
          <w:color w:val="000000"/>
          <w:szCs w:val="22"/>
          <w:lang w:val="sl-SI"/>
        </w:rPr>
        <w:t xml:space="preserve"> </w:t>
      </w:r>
      <w:proofErr w:type="spellStart"/>
      <w:r w:rsidRPr="00885A0B">
        <w:rPr>
          <w:rFonts w:eastAsia="SimSun" w:cs="Arial"/>
          <w:color w:val="000000"/>
          <w:szCs w:val="22"/>
          <w:lang w:val="sl-SI"/>
        </w:rPr>
        <w:t>Strategic</w:t>
      </w:r>
      <w:proofErr w:type="spellEnd"/>
      <w:r w:rsidRPr="00885A0B">
        <w:rPr>
          <w:rFonts w:eastAsia="SimSun" w:cs="Arial"/>
          <w:color w:val="000000"/>
          <w:szCs w:val="22"/>
          <w:lang w:val="sl-SI"/>
        </w:rPr>
        <w:t xml:space="preserve"> </w:t>
      </w:r>
      <w:proofErr w:type="spellStart"/>
      <w:r w:rsidRPr="00885A0B">
        <w:rPr>
          <w:rFonts w:eastAsia="SimSun" w:cs="Arial"/>
          <w:color w:val="000000"/>
          <w:szCs w:val="22"/>
          <w:lang w:val="sl-SI"/>
        </w:rPr>
        <w:t>Energy</w:t>
      </w:r>
      <w:proofErr w:type="spellEnd"/>
      <w:r w:rsidRPr="00885A0B">
        <w:rPr>
          <w:rFonts w:eastAsia="SimSun" w:cs="Arial"/>
          <w:color w:val="000000"/>
          <w:szCs w:val="22"/>
          <w:lang w:val="sl-SI"/>
        </w:rPr>
        <w:t xml:space="preserve"> </w:t>
      </w:r>
      <w:proofErr w:type="spellStart"/>
      <w:r w:rsidRPr="00885A0B">
        <w:rPr>
          <w:rFonts w:eastAsia="SimSun" w:cs="Arial"/>
          <w:color w:val="000000"/>
          <w:szCs w:val="22"/>
          <w:lang w:val="sl-SI"/>
        </w:rPr>
        <w:t>Technology</w:t>
      </w:r>
      <w:proofErr w:type="spellEnd"/>
      <w:r w:rsidRPr="00885A0B">
        <w:rPr>
          <w:rFonts w:eastAsia="SimSun" w:cs="Arial"/>
          <w:color w:val="000000"/>
          <w:szCs w:val="22"/>
          <w:lang w:val="sl-SI"/>
        </w:rPr>
        <w:t xml:space="preserve"> Plan (set-plan), </w:t>
      </w:r>
      <w:proofErr w:type="spellStart"/>
      <w:r w:rsidRPr="00885A0B">
        <w:rPr>
          <w:rFonts w:eastAsia="SimSun" w:cs="Arial"/>
          <w:color w:val="000000"/>
          <w:szCs w:val="22"/>
          <w:lang w:val="sl-SI"/>
        </w:rPr>
        <w:t>Commission</w:t>
      </w:r>
      <w:proofErr w:type="spellEnd"/>
      <w:r w:rsidRPr="00885A0B">
        <w:rPr>
          <w:rFonts w:eastAsia="SimSun" w:cs="Arial"/>
          <w:color w:val="000000"/>
          <w:szCs w:val="22"/>
          <w:lang w:val="sl-SI"/>
        </w:rPr>
        <w:t xml:space="preserve"> </w:t>
      </w:r>
      <w:proofErr w:type="spellStart"/>
      <w:r w:rsidRPr="00885A0B">
        <w:rPr>
          <w:rFonts w:eastAsia="SimSun" w:cs="Arial"/>
          <w:color w:val="000000"/>
          <w:szCs w:val="22"/>
          <w:lang w:val="sl-SI"/>
        </w:rPr>
        <w:t>of</w:t>
      </w:r>
      <w:proofErr w:type="spellEnd"/>
      <w:r w:rsidRPr="00885A0B">
        <w:rPr>
          <w:rFonts w:eastAsia="SimSun" w:cs="Arial"/>
          <w:color w:val="000000"/>
          <w:szCs w:val="22"/>
          <w:lang w:val="sl-SI"/>
        </w:rPr>
        <w:t xml:space="preserve"> </w:t>
      </w:r>
      <w:proofErr w:type="spellStart"/>
      <w:r w:rsidRPr="00885A0B">
        <w:rPr>
          <w:rFonts w:eastAsia="SimSun" w:cs="Arial"/>
          <w:color w:val="000000"/>
          <w:szCs w:val="22"/>
          <w:lang w:val="sl-SI"/>
        </w:rPr>
        <w:t>the</w:t>
      </w:r>
      <w:proofErr w:type="spellEnd"/>
      <w:r w:rsidRPr="00885A0B">
        <w:rPr>
          <w:rFonts w:eastAsia="SimSun" w:cs="Arial"/>
          <w:color w:val="000000"/>
          <w:szCs w:val="22"/>
          <w:lang w:val="sl-SI"/>
        </w:rPr>
        <w:t xml:space="preserve"> </w:t>
      </w:r>
      <w:proofErr w:type="spellStart"/>
      <w:r w:rsidRPr="00885A0B">
        <w:rPr>
          <w:rFonts w:eastAsia="SimSun" w:cs="Arial"/>
          <w:color w:val="000000"/>
          <w:szCs w:val="22"/>
          <w:lang w:val="sl-SI"/>
        </w:rPr>
        <w:t>European</w:t>
      </w:r>
      <w:proofErr w:type="spellEnd"/>
      <w:r w:rsidRPr="00885A0B">
        <w:rPr>
          <w:rFonts w:eastAsia="SimSun" w:cs="Arial"/>
          <w:color w:val="000000"/>
          <w:szCs w:val="22"/>
          <w:lang w:val="sl-SI"/>
        </w:rPr>
        <w:t xml:space="preserve"> </w:t>
      </w:r>
      <w:proofErr w:type="spellStart"/>
      <w:r w:rsidRPr="00885A0B">
        <w:rPr>
          <w:rFonts w:eastAsia="SimSun" w:cs="Arial"/>
          <w:color w:val="000000"/>
          <w:szCs w:val="22"/>
          <w:lang w:val="sl-SI"/>
        </w:rPr>
        <w:t>Communities</w:t>
      </w:r>
      <w:proofErr w:type="spellEnd"/>
      <w:r w:rsidRPr="00885A0B">
        <w:rPr>
          <w:rFonts w:eastAsia="SimSun" w:cs="Arial"/>
          <w:color w:val="000000"/>
          <w:szCs w:val="22"/>
          <w:lang w:val="sl-SI"/>
        </w:rPr>
        <w:t>, 2007.</w:t>
      </w:r>
    </w:p>
    <w:p w14:paraId="2EC6B728" w14:textId="77777777"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bCs/>
          <w:color w:val="000000"/>
          <w:szCs w:val="22"/>
          <w:lang w:val="sl-SI"/>
        </w:rPr>
      </w:pPr>
      <w:r w:rsidRPr="00885A0B">
        <w:rPr>
          <w:rFonts w:eastAsia="SimSun" w:cs="Arial"/>
          <w:bCs/>
          <w:color w:val="000000"/>
          <w:szCs w:val="22"/>
          <w:lang w:val="sl-SI"/>
        </w:rPr>
        <w:t xml:space="preserve"> </w:t>
      </w:r>
      <w:r w:rsidRPr="00885A0B">
        <w:rPr>
          <w:rFonts w:eastAsia="SimSun" w:cs="Arial"/>
          <w:szCs w:val="22"/>
          <w:lang w:val="sl-SI"/>
        </w:rPr>
        <w:t>Zakon o javno-zasebnem partnerstvu (ZJZP; Uradni list RS, št. 127/06).</w:t>
      </w:r>
    </w:p>
    <w:p w14:paraId="186D4A62" w14:textId="77777777" w:rsidR="00F935C1" w:rsidRPr="000B7D47"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bCs/>
          <w:szCs w:val="22"/>
          <w:lang w:val="sl-SI"/>
        </w:rPr>
      </w:pPr>
      <w:r w:rsidRPr="000B7D47">
        <w:rPr>
          <w:rFonts w:eastAsia="SimSun" w:cs="Arial"/>
          <w:bCs/>
          <w:szCs w:val="22"/>
          <w:lang w:val="sl-SI"/>
        </w:rPr>
        <w:t xml:space="preserve"> </w:t>
      </w:r>
      <w:hyperlink r:id="rId9" w:history="1">
        <w:r w:rsidRPr="000B7D47">
          <w:rPr>
            <w:rStyle w:val="Hiperpovezava"/>
            <w:rFonts w:eastAsia="SimSun" w:cs="Arial"/>
            <w:bCs/>
            <w:color w:val="auto"/>
            <w:szCs w:val="22"/>
            <w:lang w:val="sl-SI"/>
          </w:rPr>
          <w:t>https://www.gov.si/zbirke/projekti-in-programi/izvajanje-slovenske-strategije-pametne-specializacije/</w:t>
        </w:r>
      </w:hyperlink>
      <w:r w:rsidRPr="000B7D47">
        <w:rPr>
          <w:rFonts w:eastAsia="SimSun" w:cs="Arial"/>
          <w:szCs w:val="22"/>
          <w:lang w:val="sl-SI"/>
        </w:rPr>
        <w:t>.</w:t>
      </w:r>
    </w:p>
    <w:p w14:paraId="33CB44B4" w14:textId="77777777"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bCs/>
          <w:color w:val="000000"/>
          <w:szCs w:val="22"/>
          <w:lang w:val="sl-SI"/>
        </w:rPr>
      </w:pPr>
      <w:r w:rsidRPr="00885A0B">
        <w:rPr>
          <w:rFonts w:cs="Arial"/>
          <w:lang w:val="sl-SI"/>
        </w:rPr>
        <w:t>Načrt razvoja raziskovalne infrastrukture 2030 (NRRI 2030), Vlada R</w:t>
      </w:r>
      <w:r>
        <w:rPr>
          <w:rFonts w:cs="Arial"/>
          <w:lang w:val="sl-SI"/>
        </w:rPr>
        <w:t>epublike Slovenije</w:t>
      </w:r>
      <w:r w:rsidRPr="00885A0B">
        <w:rPr>
          <w:rFonts w:cs="Arial"/>
          <w:lang w:val="sl-SI"/>
        </w:rPr>
        <w:t>, 2022.</w:t>
      </w:r>
    </w:p>
    <w:p w14:paraId="18178296" w14:textId="1C4EB038"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bCs/>
          <w:color w:val="000000"/>
          <w:szCs w:val="22"/>
          <w:lang w:val="sl-SI"/>
        </w:rPr>
      </w:pPr>
      <w:r w:rsidRPr="00885A0B">
        <w:rPr>
          <w:rFonts w:eastAsia="SimSun" w:cs="Arial"/>
          <w:bCs/>
          <w:color w:val="000000"/>
          <w:szCs w:val="22"/>
          <w:lang w:val="sl-SI"/>
        </w:rPr>
        <w:t xml:space="preserve">Uredba o izvajanju znanstvenoraziskovalnega dela v skladu z načeli odprte znanosti, (Uradni list RS, št. </w:t>
      </w:r>
      <w:r w:rsidR="007B04CF">
        <w:rPr>
          <w:rFonts w:eastAsia="SimSun" w:cs="Arial"/>
          <w:bCs/>
          <w:color w:val="000000"/>
          <w:szCs w:val="22"/>
          <w:lang w:val="sl-SI"/>
        </w:rPr>
        <w:t xml:space="preserve">39/25 in </w:t>
      </w:r>
      <w:r w:rsidRPr="00885A0B">
        <w:rPr>
          <w:rFonts w:eastAsia="SimSun" w:cs="Arial"/>
          <w:bCs/>
          <w:color w:val="000000"/>
          <w:szCs w:val="22"/>
          <w:lang w:val="sl-SI"/>
        </w:rPr>
        <w:t>59/23).</w:t>
      </w:r>
    </w:p>
    <w:p w14:paraId="58F97C1F" w14:textId="77777777" w:rsidR="00F935C1" w:rsidRPr="00885A0B" w:rsidRDefault="00F935C1" w:rsidP="00F935C1">
      <w:pPr>
        <w:ind w:left="720"/>
        <w:jc w:val="both"/>
        <w:rPr>
          <w:rFonts w:eastAsia="SimSun" w:cs="Arial"/>
          <w:bCs/>
          <w:color w:val="000000"/>
          <w:szCs w:val="22"/>
          <w:lang w:val="sl-SI"/>
        </w:rPr>
      </w:pPr>
    </w:p>
    <w:p w14:paraId="761BA3F9" w14:textId="77777777" w:rsidR="00F935C1" w:rsidRPr="00885A0B" w:rsidRDefault="00F935C1" w:rsidP="00F935C1">
      <w:pPr>
        <w:numPr>
          <w:ilvl w:val="0"/>
          <w:numId w:val="25"/>
        </w:numPr>
        <w:overflowPunct w:val="0"/>
        <w:autoSpaceDE w:val="0"/>
        <w:autoSpaceDN w:val="0"/>
        <w:adjustRightInd w:val="0"/>
        <w:spacing w:after="120" w:line="240" w:lineRule="auto"/>
        <w:jc w:val="both"/>
        <w:textAlignment w:val="baseline"/>
        <w:rPr>
          <w:rFonts w:eastAsia="SimSun" w:cs="Arial"/>
          <w:bCs/>
          <w:color w:val="000000"/>
          <w:szCs w:val="22"/>
          <w:lang w:val="sl-SI"/>
        </w:rPr>
      </w:pPr>
      <w:r w:rsidRPr="00885A0B">
        <w:rPr>
          <w:rFonts w:eastAsia="SimSun" w:cs="Arial"/>
          <w:bCs/>
          <w:color w:val="000000"/>
          <w:szCs w:val="22"/>
          <w:lang w:val="sl-SI"/>
        </w:rPr>
        <w:br w:type="page"/>
      </w:r>
    </w:p>
    <w:p w14:paraId="1D6E8B2F" w14:textId="77777777" w:rsidR="00F935C1" w:rsidRPr="00AB3ED1" w:rsidRDefault="00F935C1" w:rsidP="00F935C1">
      <w:pPr>
        <w:pStyle w:val="Slog1"/>
        <w:numPr>
          <w:ilvl w:val="0"/>
          <w:numId w:val="0"/>
        </w:numPr>
        <w:ind w:left="754"/>
        <w:jc w:val="both"/>
        <w:rPr>
          <w:rFonts w:ascii="Arial" w:eastAsia="SimSun" w:hAnsi="Arial"/>
          <w:color w:val="auto"/>
          <w:lang w:eastAsia="en-US"/>
        </w:rPr>
      </w:pPr>
      <w:bookmarkStart w:id="87" w:name="_Toc194579046"/>
      <w:r w:rsidRPr="00AB3ED1">
        <w:rPr>
          <w:rFonts w:ascii="Arial" w:eastAsia="SimSun" w:hAnsi="Arial"/>
          <w:color w:val="auto"/>
          <w:lang w:eastAsia="en-US"/>
        </w:rPr>
        <w:lastRenderedPageBreak/>
        <w:t>9 Prilog</w:t>
      </w:r>
      <w:bookmarkEnd w:id="87"/>
      <w:r w:rsidRPr="00AB3ED1">
        <w:rPr>
          <w:rFonts w:ascii="Arial" w:eastAsia="SimSun" w:hAnsi="Arial"/>
          <w:color w:val="auto"/>
          <w:lang w:eastAsia="en-US"/>
        </w:rPr>
        <w:t>e</w:t>
      </w:r>
    </w:p>
    <w:p w14:paraId="34DE4A24" w14:textId="77777777" w:rsidR="00F935C1" w:rsidRPr="00AB3ED1" w:rsidRDefault="00F935C1" w:rsidP="00F935C1">
      <w:pPr>
        <w:pStyle w:val="Podnaslov"/>
        <w:jc w:val="both"/>
        <w:rPr>
          <w:rFonts w:ascii="Arial" w:hAnsi="Arial" w:cs="Arial"/>
          <w:color w:val="auto"/>
          <w:lang w:eastAsia="en-US"/>
        </w:rPr>
      </w:pPr>
      <w:bookmarkStart w:id="88" w:name="_Hlk51158163"/>
      <w:bookmarkStart w:id="89" w:name="_Toc194579047"/>
      <w:r w:rsidRPr="00AB3ED1">
        <w:rPr>
          <w:rFonts w:ascii="Arial" w:hAnsi="Arial" w:cs="Arial"/>
          <w:color w:val="auto"/>
          <w:lang w:eastAsia="en-US"/>
        </w:rPr>
        <w:t>Priloga 1: Predviden format predloga raziskave v programu raziskav in razvoja</w:t>
      </w:r>
      <w:bookmarkEnd w:id="88"/>
      <w:bookmarkEnd w:id="89"/>
    </w:p>
    <w:tbl>
      <w:tblPr>
        <w:tblStyle w:val="Tabelamrea"/>
        <w:tblW w:w="0" w:type="auto"/>
        <w:tblInd w:w="568" w:type="dxa"/>
        <w:tblLook w:val="04A0" w:firstRow="1" w:lastRow="0" w:firstColumn="1" w:lastColumn="0" w:noHBand="0" w:noVBand="1"/>
      </w:tblPr>
      <w:tblGrid>
        <w:gridCol w:w="7920"/>
      </w:tblGrid>
      <w:tr w:rsidR="00F935C1" w:rsidRPr="00B74ACA" w14:paraId="3E359FCE" w14:textId="77777777" w:rsidTr="00EE7AFF">
        <w:tc>
          <w:tcPr>
            <w:tcW w:w="8495" w:type="dxa"/>
          </w:tcPr>
          <w:p w14:paraId="4ECF062B" w14:textId="77777777" w:rsidR="00F935C1" w:rsidRPr="00885A0B" w:rsidRDefault="00F935C1" w:rsidP="00EE7AFF">
            <w:pPr>
              <w:spacing w:after="200" w:line="300" w:lineRule="exact"/>
              <w:ind w:left="568"/>
              <w:jc w:val="both"/>
              <w:rPr>
                <w:rFonts w:eastAsia="SimSun" w:cs="Arial"/>
                <w:i/>
                <w:iCs/>
                <w:color w:val="000000"/>
                <w:szCs w:val="22"/>
                <w:lang w:val="sl-SI"/>
              </w:rPr>
            </w:pPr>
            <w:r w:rsidRPr="00885A0B">
              <w:rPr>
                <w:rFonts w:eastAsia="SimSun" w:cs="Arial"/>
                <w:b/>
                <w:bCs/>
                <w:color w:val="000000"/>
                <w:szCs w:val="22"/>
                <w:lang w:val="sl-SI"/>
              </w:rPr>
              <w:t xml:space="preserve">Naslov </w:t>
            </w:r>
            <w:r w:rsidRPr="00885A0B">
              <w:rPr>
                <w:rFonts w:eastAsia="SimSun" w:cs="Arial"/>
                <w:i/>
                <w:iCs/>
                <w:color w:val="000000"/>
                <w:szCs w:val="22"/>
                <w:lang w:val="sl-SI"/>
              </w:rPr>
              <w:t>(</w:t>
            </w:r>
            <w:r>
              <w:rPr>
                <w:rFonts w:eastAsia="SimSun" w:cs="Arial"/>
                <w:i/>
                <w:iCs/>
                <w:color w:val="000000"/>
                <w:szCs w:val="22"/>
                <w:lang w:val="sl-SI"/>
              </w:rPr>
              <w:t>na primer</w:t>
            </w:r>
            <w:r w:rsidRPr="00885A0B">
              <w:rPr>
                <w:rFonts w:eastAsia="SimSun" w:cs="Arial"/>
                <w:i/>
                <w:iCs/>
                <w:color w:val="000000"/>
                <w:szCs w:val="22"/>
                <w:lang w:val="sl-SI"/>
              </w:rPr>
              <w:t xml:space="preserve"> določitev varnostnih meja za</w:t>
            </w:r>
            <w:r>
              <w:rPr>
                <w:rFonts w:eastAsia="SimSun" w:cs="Arial"/>
                <w:i/>
                <w:iCs/>
                <w:color w:val="000000"/>
                <w:szCs w:val="22"/>
                <w:lang w:val="sl-SI"/>
              </w:rPr>
              <w:t xml:space="preserve"> razširjene projektne pogoje</w:t>
            </w:r>
            <w:r w:rsidRPr="00885A0B">
              <w:rPr>
                <w:rFonts w:eastAsia="SimSun" w:cs="Arial"/>
                <w:i/>
                <w:iCs/>
                <w:color w:val="000000"/>
                <w:szCs w:val="22"/>
                <w:lang w:val="sl-SI"/>
              </w:rPr>
              <w:t xml:space="preserve"> DEC </w:t>
            </w:r>
            <w:r>
              <w:rPr>
                <w:rFonts w:eastAsia="SimSun" w:cs="Arial"/>
                <w:i/>
                <w:iCs/>
                <w:color w:val="000000"/>
                <w:szCs w:val="22"/>
                <w:lang w:val="sl-SI"/>
              </w:rPr>
              <w:t xml:space="preserve">za </w:t>
            </w:r>
            <w:r w:rsidRPr="00885A0B">
              <w:rPr>
                <w:rFonts w:eastAsia="SimSun" w:cs="Arial"/>
                <w:i/>
                <w:iCs/>
                <w:color w:val="000000"/>
                <w:szCs w:val="22"/>
                <w:lang w:val="sl-SI"/>
              </w:rPr>
              <w:t>zunanje dogodke. Naslov raziskave ali razvoja</w:t>
            </w:r>
            <w:r>
              <w:rPr>
                <w:rFonts w:eastAsia="SimSun" w:cs="Arial"/>
                <w:i/>
                <w:iCs/>
                <w:color w:val="000000"/>
                <w:szCs w:val="22"/>
                <w:lang w:val="sl-SI"/>
              </w:rPr>
              <w:t xml:space="preserve"> je</w:t>
            </w:r>
            <w:r w:rsidRPr="00885A0B">
              <w:rPr>
                <w:rFonts w:eastAsia="SimSun" w:cs="Arial"/>
                <w:i/>
                <w:iCs/>
                <w:color w:val="000000"/>
                <w:szCs w:val="22"/>
                <w:lang w:val="sl-SI"/>
              </w:rPr>
              <w:t xml:space="preserve"> iz nabora področ</w:t>
            </w:r>
            <w:r>
              <w:rPr>
                <w:rFonts w:eastAsia="SimSun" w:cs="Arial"/>
                <w:i/>
                <w:iCs/>
                <w:color w:val="000000"/>
                <w:szCs w:val="22"/>
                <w:lang w:val="sl-SI"/>
              </w:rPr>
              <w:t>ij,</w:t>
            </w:r>
            <w:r w:rsidRPr="00885A0B">
              <w:rPr>
                <w:rFonts w:eastAsia="SimSun" w:cs="Arial"/>
                <w:i/>
                <w:iCs/>
                <w:color w:val="000000"/>
                <w:szCs w:val="22"/>
                <w:lang w:val="sl-SI"/>
              </w:rPr>
              <w:t xml:space="preserve"> navedenih v poglavju 5)</w:t>
            </w:r>
          </w:p>
          <w:p w14:paraId="772C7736" w14:textId="77777777" w:rsidR="00F935C1" w:rsidRPr="00885A0B" w:rsidRDefault="00F935C1" w:rsidP="00EE7AFF">
            <w:pPr>
              <w:spacing w:after="200" w:line="300" w:lineRule="exact"/>
              <w:ind w:left="568"/>
              <w:jc w:val="both"/>
              <w:rPr>
                <w:rFonts w:eastAsia="SimSun" w:cs="Arial"/>
                <w:i/>
                <w:iCs/>
                <w:color w:val="000000"/>
                <w:szCs w:val="22"/>
                <w:lang w:val="sl-SI"/>
              </w:rPr>
            </w:pPr>
            <w:r w:rsidRPr="00885A0B">
              <w:rPr>
                <w:rFonts w:eastAsia="SimSun" w:cs="Arial"/>
                <w:b/>
                <w:bCs/>
                <w:color w:val="000000"/>
                <w:szCs w:val="22"/>
                <w:lang w:val="sl-SI"/>
              </w:rPr>
              <w:t>Vrsta raziskave:</w:t>
            </w:r>
            <w:r w:rsidRPr="00885A0B">
              <w:rPr>
                <w:rFonts w:eastAsia="SimSun" w:cs="Arial"/>
                <w:color w:val="000000"/>
                <w:szCs w:val="22"/>
                <w:lang w:val="sl-SI"/>
              </w:rPr>
              <w:t xml:space="preserve"> (</w:t>
            </w:r>
            <w:r>
              <w:rPr>
                <w:rFonts w:eastAsia="SimSun" w:cs="Arial"/>
                <w:i/>
                <w:iCs/>
                <w:color w:val="000000"/>
                <w:szCs w:val="22"/>
                <w:lang w:val="sl-SI"/>
              </w:rPr>
              <w:t>na primer</w:t>
            </w:r>
            <w:r w:rsidRPr="00885A0B">
              <w:rPr>
                <w:rFonts w:eastAsia="SimSun" w:cs="Arial"/>
                <w:i/>
                <w:iCs/>
                <w:color w:val="000000"/>
                <w:szCs w:val="22"/>
                <w:lang w:val="sl-SI"/>
              </w:rPr>
              <w:t xml:space="preserve"> temeljna, uporabna, eksperimentalni razvoj)</w:t>
            </w:r>
          </w:p>
          <w:p w14:paraId="7FE6396A" w14:textId="77777777" w:rsidR="00F935C1" w:rsidRPr="00885A0B" w:rsidRDefault="00F935C1" w:rsidP="00EE7AFF">
            <w:pPr>
              <w:spacing w:after="200" w:line="300" w:lineRule="exact"/>
              <w:ind w:left="568"/>
              <w:jc w:val="both"/>
              <w:rPr>
                <w:rFonts w:eastAsia="SimSun" w:cs="Arial"/>
                <w:color w:val="000000"/>
                <w:szCs w:val="22"/>
                <w:lang w:val="sl-SI"/>
              </w:rPr>
            </w:pPr>
            <w:r w:rsidRPr="00885A0B">
              <w:rPr>
                <w:rFonts w:eastAsia="SimSun" w:cs="Arial"/>
                <w:b/>
                <w:bCs/>
                <w:color w:val="000000"/>
                <w:szCs w:val="22"/>
                <w:lang w:val="sl-SI"/>
              </w:rPr>
              <w:t>Področje raziskave:</w:t>
            </w:r>
            <w:r w:rsidRPr="00885A0B">
              <w:rPr>
                <w:rFonts w:eastAsia="SimSun" w:cs="Arial"/>
                <w:color w:val="000000"/>
                <w:szCs w:val="22"/>
                <w:lang w:val="sl-SI"/>
              </w:rPr>
              <w:t xml:space="preserve"> </w:t>
            </w:r>
            <w:r w:rsidRPr="00885A0B">
              <w:rPr>
                <w:rFonts w:eastAsia="SimSun" w:cs="Arial"/>
                <w:i/>
                <w:iCs/>
                <w:color w:val="000000"/>
                <w:szCs w:val="22"/>
                <w:lang w:val="sl-SI"/>
              </w:rPr>
              <w:t>(</w:t>
            </w:r>
            <w:r>
              <w:rPr>
                <w:rFonts w:eastAsia="SimSun" w:cs="Arial"/>
                <w:i/>
                <w:iCs/>
                <w:color w:val="000000"/>
                <w:szCs w:val="22"/>
                <w:lang w:val="sl-SI"/>
              </w:rPr>
              <w:t>na primer</w:t>
            </w:r>
            <w:r w:rsidRPr="00885A0B">
              <w:rPr>
                <w:rFonts w:eastAsia="SimSun" w:cs="Arial"/>
                <w:i/>
                <w:iCs/>
                <w:color w:val="000000"/>
                <w:szCs w:val="22"/>
                <w:lang w:val="sl-SI"/>
              </w:rPr>
              <w:t xml:space="preserve"> jedrska varnost)</w:t>
            </w:r>
          </w:p>
        </w:tc>
      </w:tr>
      <w:tr w:rsidR="00F935C1" w:rsidRPr="00B74ACA" w14:paraId="2B069057" w14:textId="77777777" w:rsidTr="00EE7AFF">
        <w:tc>
          <w:tcPr>
            <w:tcW w:w="8495" w:type="dxa"/>
          </w:tcPr>
          <w:p w14:paraId="2A4064E6" w14:textId="77777777" w:rsidR="00F935C1" w:rsidRPr="00885A0B" w:rsidRDefault="00F935C1" w:rsidP="00EE7AFF">
            <w:pPr>
              <w:spacing w:after="200" w:line="300" w:lineRule="exact"/>
              <w:jc w:val="both"/>
              <w:rPr>
                <w:rFonts w:eastAsia="SimSun" w:cs="Arial"/>
                <w:color w:val="000000"/>
                <w:szCs w:val="22"/>
                <w:lang w:val="sl-SI"/>
              </w:rPr>
            </w:pPr>
            <w:r w:rsidRPr="00885A0B">
              <w:rPr>
                <w:rFonts w:eastAsia="SimSun" w:cs="Arial"/>
                <w:b/>
                <w:bCs/>
                <w:color w:val="000000"/>
                <w:szCs w:val="22"/>
                <w:lang w:val="sl-SI"/>
              </w:rPr>
              <w:t>Namen raziskave</w:t>
            </w:r>
            <w:r w:rsidRPr="00885A0B">
              <w:rPr>
                <w:rFonts w:eastAsia="SimSun" w:cs="Arial"/>
                <w:color w:val="000000"/>
                <w:szCs w:val="22"/>
                <w:lang w:val="sl-SI"/>
              </w:rPr>
              <w:t xml:space="preserve">: </w:t>
            </w:r>
            <w:r w:rsidRPr="00885A0B">
              <w:rPr>
                <w:rFonts w:eastAsia="SimSun" w:cs="Arial"/>
                <w:i/>
                <w:iCs/>
                <w:color w:val="000000"/>
                <w:szCs w:val="22"/>
                <w:lang w:val="sl-SI"/>
              </w:rPr>
              <w:t>(</w:t>
            </w:r>
            <w:r>
              <w:rPr>
                <w:rFonts w:eastAsia="SimSun" w:cs="Arial"/>
                <w:i/>
                <w:iCs/>
                <w:color w:val="000000"/>
                <w:szCs w:val="22"/>
                <w:lang w:val="sl-SI"/>
              </w:rPr>
              <w:t>na primer</w:t>
            </w:r>
            <w:r w:rsidRPr="00885A0B">
              <w:rPr>
                <w:rFonts w:eastAsia="SimSun" w:cs="Arial"/>
                <w:i/>
                <w:iCs/>
                <w:color w:val="000000"/>
                <w:szCs w:val="22"/>
                <w:lang w:val="sl-SI"/>
              </w:rPr>
              <w:t xml:space="preserve"> jedrske elektrarne morajo dokazati skladnost z varnostnimi zahtevami. Potrebne so raziskave glede nadgradnje znanja o fenomenologiji težkih nesreč, vključno z zunanjimi nevarnostmi. Zagotoviti bi bilo treba nadgradnjo simulacijskih računskih orodij</w:t>
            </w:r>
            <w:r>
              <w:rPr>
                <w:rFonts w:eastAsia="SimSun" w:cs="Arial"/>
                <w:i/>
                <w:iCs/>
                <w:color w:val="000000"/>
                <w:szCs w:val="22"/>
                <w:lang w:val="sl-SI"/>
              </w:rPr>
              <w:t xml:space="preserve"> in</w:t>
            </w:r>
            <w:r w:rsidRPr="00885A0B">
              <w:rPr>
                <w:rFonts w:eastAsia="SimSun" w:cs="Arial"/>
                <w:i/>
                <w:iCs/>
                <w:color w:val="000000"/>
                <w:szCs w:val="22"/>
                <w:lang w:val="sl-SI"/>
              </w:rPr>
              <w:t xml:space="preserve"> jih nato </w:t>
            </w:r>
            <w:proofErr w:type="spellStart"/>
            <w:r w:rsidRPr="00885A0B">
              <w:rPr>
                <w:rFonts w:eastAsia="SimSun" w:cs="Arial"/>
                <w:i/>
                <w:iCs/>
                <w:color w:val="000000"/>
                <w:szCs w:val="22"/>
                <w:lang w:val="sl-SI"/>
              </w:rPr>
              <w:t>validirati</w:t>
            </w:r>
            <w:proofErr w:type="spellEnd"/>
            <w:r w:rsidRPr="00885A0B">
              <w:rPr>
                <w:rFonts w:eastAsia="SimSun" w:cs="Arial"/>
                <w:i/>
                <w:iCs/>
                <w:color w:val="000000"/>
                <w:szCs w:val="22"/>
                <w:lang w:val="sl-SI"/>
              </w:rPr>
              <w:t>. Namen predlagane raziskave je izboljšanje varnosti in strategije obvladovanja težkih nesreč. Predlagana raziskava bi izboljšala metode ocenjevanja in predlagala priporočila za nadgradnje varnosti jedrskih objektov v državi</w:t>
            </w:r>
            <w:r>
              <w:rPr>
                <w:rFonts w:eastAsia="SimSun" w:cs="Arial"/>
                <w:i/>
                <w:iCs/>
                <w:color w:val="000000"/>
                <w:szCs w:val="22"/>
                <w:lang w:val="sl-SI"/>
              </w:rPr>
              <w:t>.</w:t>
            </w:r>
            <w:r w:rsidRPr="00885A0B">
              <w:rPr>
                <w:rFonts w:eastAsia="SimSun" w:cs="Arial"/>
                <w:color w:val="000000"/>
                <w:szCs w:val="22"/>
                <w:lang w:val="sl-SI"/>
              </w:rPr>
              <w:t>)</w:t>
            </w:r>
          </w:p>
          <w:p w14:paraId="036B94D7" w14:textId="77777777" w:rsidR="00F935C1" w:rsidRPr="00885A0B" w:rsidRDefault="00F935C1" w:rsidP="00EE7AFF">
            <w:pPr>
              <w:spacing w:after="200" w:line="300" w:lineRule="exact"/>
              <w:jc w:val="both"/>
              <w:rPr>
                <w:rFonts w:eastAsia="SimSun" w:cs="Arial"/>
                <w:b/>
                <w:bCs/>
                <w:color w:val="000000"/>
                <w:szCs w:val="22"/>
                <w:lang w:val="sl-SI"/>
              </w:rPr>
            </w:pPr>
            <w:r w:rsidRPr="00885A0B">
              <w:rPr>
                <w:rFonts w:eastAsia="SimSun" w:cs="Arial"/>
                <w:b/>
                <w:bCs/>
                <w:color w:val="000000"/>
                <w:szCs w:val="22"/>
                <w:lang w:val="sl-SI"/>
              </w:rPr>
              <w:t xml:space="preserve">Cilji raziskave: </w:t>
            </w:r>
          </w:p>
          <w:p w14:paraId="5139A1F2" w14:textId="77777777" w:rsidR="00F935C1" w:rsidRPr="00885A0B" w:rsidRDefault="00F935C1" w:rsidP="00EE7AFF">
            <w:pPr>
              <w:spacing w:after="200" w:line="300" w:lineRule="exact"/>
              <w:jc w:val="both"/>
              <w:rPr>
                <w:rFonts w:eastAsia="SimSun" w:cs="Arial"/>
                <w:b/>
                <w:bCs/>
                <w:color w:val="000000"/>
                <w:szCs w:val="22"/>
                <w:lang w:val="sl-SI"/>
              </w:rPr>
            </w:pPr>
            <w:r w:rsidRPr="00885A0B">
              <w:rPr>
                <w:rFonts w:eastAsia="SimSun" w:cs="Arial"/>
                <w:b/>
                <w:bCs/>
                <w:color w:val="000000"/>
                <w:szCs w:val="22"/>
                <w:lang w:val="sl-SI"/>
              </w:rPr>
              <w:t>Pregled stanja predlaganega področja raziskave v svetu:</w:t>
            </w:r>
          </w:p>
        </w:tc>
      </w:tr>
      <w:tr w:rsidR="00F935C1" w:rsidRPr="00B74ACA" w14:paraId="0172E9A7" w14:textId="77777777" w:rsidTr="00EE7AFF">
        <w:tc>
          <w:tcPr>
            <w:tcW w:w="8495" w:type="dxa"/>
          </w:tcPr>
          <w:p w14:paraId="35DC21C3" w14:textId="77777777" w:rsidR="00F935C1" w:rsidRPr="00885A0B" w:rsidRDefault="00F935C1" w:rsidP="00EE7AFF">
            <w:pPr>
              <w:spacing w:after="200" w:line="300" w:lineRule="exact"/>
              <w:jc w:val="both"/>
              <w:rPr>
                <w:rFonts w:eastAsia="SimSun" w:cs="Arial"/>
                <w:color w:val="000000"/>
                <w:szCs w:val="22"/>
                <w:lang w:val="sl-SI"/>
              </w:rPr>
            </w:pPr>
            <w:r w:rsidRPr="00885A0B">
              <w:rPr>
                <w:rFonts w:eastAsia="SimSun" w:cs="Arial"/>
                <w:b/>
                <w:bCs/>
                <w:color w:val="000000"/>
                <w:szCs w:val="22"/>
                <w:lang w:val="sl-SI"/>
              </w:rPr>
              <w:t>Področje uporabe</w:t>
            </w:r>
            <w:r w:rsidRPr="00885A0B">
              <w:rPr>
                <w:rFonts w:eastAsia="SimSun" w:cs="Arial"/>
                <w:color w:val="000000"/>
                <w:szCs w:val="22"/>
                <w:lang w:val="sl-SI"/>
              </w:rPr>
              <w:t xml:space="preserve">: </w:t>
            </w:r>
          </w:p>
          <w:p w14:paraId="59080C9B" w14:textId="77777777" w:rsidR="00F935C1" w:rsidRPr="00885A0B" w:rsidRDefault="00F935C1" w:rsidP="00EE7AFF">
            <w:pPr>
              <w:spacing w:after="200" w:line="300" w:lineRule="exact"/>
              <w:jc w:val="both"/>
              <w:rPr>
                <w:rFonts w:eastAsia="SimSun" w:cs="Arial"/>
                <w:color w:val="000000"/>
                <w:szCs w:val="22"/>
                <w:lang w:val="sl-SI"/>
              </w:rPr>
            </w:pPr>
            <w:r w:rsidRPr="00885A0B">
              <w:rPr>
                <w:rFonts w:eastAsia="SimSun" w:cs="Arial"/>
                <w:i/>
                <w:iCs/>
                <w:color w:val="000000"/>
                <w:szCs w:val="22"/>
                <w:lang w:val="sl-SI"/>
              </w:rPr>
              <w:t>Primer:</w:t>
            </w:r>
          </w:p>
          <w:p w14:paraId="24D87D30" w14:textId="77777777" w:rsidR="00F935C1" w:rsidRPr="00885A0B" w:rsidRDefault="00F935C1" w:rsidP="00EE7AFF">
            <w:pPr>
              <w:spacing w:after="200" w:line="300" w:lineRule="exact"/>
              <w:ind w:left="568"/>
              <w:jc w:val="both"/>
              <w:rPr>
                <w:rFonts w:eastAsia="SimSun" w:cs="Arial"/>
                <w:i/>
                <w:iCs/>
                <w:color w:val="000000"/>
                <w:szCs w:val="22"/>
                <w:lang w:val="sl-SI"/>
              </w:rPr>
            </w:pPr>
            <w:r w:rsidRPr="00885A0B">
              <w:rPr>
                <w:rFonts w:eastAsia="SimSun" w:cs="Arial"/>
                <w:i/>
                <w:iCs/>
                <w:color w:val="000000"/>
                <w:szCs w:val="22"/>
                <w:lang w:val="sl-SI"/>
              </w:rPr>
              <w:t>• Nadaljnje ocene varnosti različnih scenarijev težkih nesreč, vključno z zunanjimi nevarnostmi, kot so poplave, potresi, požari.</w:t>
            </w:r>
          </w:p>
          <w:p w14:paraId="20475CFA" w14:textId="77777777" w:rsidR="00F935C1" w:rsidRPr="00885A0B" w:rsidRDefault="00F935C1" w:rsidP="00EE7AFF">
            <w:pPr>
              <w:spacing w:after="200" w:line="300" w:lineRule="exact"/>
              <w:ind w:left="568"/>
              <w:jc w:val="both"/>
              <w:rPr>
                <w:rFonts w:eastAsia="SimSun" w:cs="Arial"/>
                <w:i/>
                <w:iCs/>
                <w:color w:val="000000"/>
                <w:szCs w:val="22"/>
                <w:lang w:val="sl-SI"/>
              </w:rPr>
            </w:pPr>
            <w:r w:rsidRPr="00885A0B">
              <w:rPr>
                <w:rFonts w:eastAsia="SimSun" w:cs="Arial"/>
                <w:i/>
                <w:iCs/>
                <w:color w:val="000000"/>
                <w:szCs w:val="22"/>
                <w:lang w:val="sl-SI"/>
              </w:rPr>
              <w:t xml:space="preserve">• Izboljšanje znanja o </w:t>
            </w:r>
            <w:r>
              <w:rPr>
                <w:rFonts w:eastAsia="SimSun" w:cs="Arial"/>
                <w:i/>
                <w:iCs/>
                <w:color w:val="000000"/>
                <w:szCs w:val="22"/>
                <w:lang w:val="sl-SI"/>
              </w:rPr>
              <w:t>delova</w:t>
            </w:r>
            <w:r w:rsidRPr="00885A0B">
              <w:rPr>
                <w:rFonts w:eastAsia="SimSun" w:cs="Arial"/>
                <w:i/>
                <w:iCs/>
                <w:color w:val="000000"/>
                <w:szCs w:val="22"/>
                <w:lang w:val="sl-SI"/>
              </w:rPr>
              <w:t>nju jedrskih elektrarn s posodobljenimi verjetnost</w:t>
            </w:r>
            <w:r>
              <w:rPr>
                <w:rFonts w:eastAsia="SimSun" w:cs="Arial"/>
                <w:i/>
                <w:iCs/>
                <w:color w:val="000000"/>
                <w:szCs w:val="22"/>
                <w:lang w:val="sl-SI"/>
              </w:rPr>
              <w:t>ni</w:t>
            </w:r>
            <w:r w:rsidRPr="00885A0B">
              <w:rPr>
                <w:rFonts w:eastAsia="SimSun" w:cs="Arial"/>
                <w:i/>
                <w:iCs/>
                <w:color w:val="000000"/>
                <w:szCs w:val="22"/>
                <w:lang w:val="sl-SI"/>
              </w:rPr>
              <w:t>mi varnostnimi analizami v teh scenarijih.</w:t>
            </w:r>
          </w:p>
          <w:p w14:paraId="6CC6A1AF" w14:textId="77777777" w:rsidR="00F935C1" w:rsidRPr="00885A0B" w:rsidRDefault="00F935C1" w:rsidP="00EE7AFF">
            <w:pPr>
              <w:spacing w:after="200" w:line="300" w:lineRule="exact"/>
              <w:ind w:left="568"/>
              <w:jc w:val="both"/>
              <w:rPr>
                <w:rFonts w:eastAsia="SimSun" w:cs="Arial"/>
                <w:i/>
                <w:iCs/>
                <w:color w:val="000000"/>
                <w:szCs w:val="22"/>
                <w:lang w:val="sl-SI"/>
              </w:rPr>
            </w:pPr>
            <w:r w:rsidRPr="00885A0B">
              <w:rPr>
                <w:rFonts w:eastAsia="SimSun" w:cs="Arial"/>
                <w:i/>
                <w:iCs/>
                <w:color w:val="000000"/>
                <w:szCs w:val="22"/>
                <w:lang w:val="sl-SI"/>
              </w:rPr>
              <w:t>• Izboljšanje računskih orodij.</w:t>
            </w:r>
          </w:p>
          <w:p w14:paraId="1B359FA0" w14:textId="77777777" w:rsidR="00F935C1" w:rsidRPr="00885A0B" w:rsidRDefault="00F935C1" w:rsidP="00EE7AFF">
            <w:pPr>
              <w:spacing w:after="200" w:line="300" w:lineRule="exact"/>
              <w:ind w:left="568"/>
              <w:jc w:val="both"/>
              <w:rPr>
                <w:rFonts w:eastAsia="SimSun" w:cs="Arial"/>
                <w:i/>
                <w:iCs/>
                <w:color w:val="000000"/>
                <w:szCs w:val="22"/>
                <w:lang w:val="sl-SI"/>
              </w:rPr>
            </w:pPr>
            <w:r w:rsidRPr="00885A0B">
              <w:rPr>
                <w:rFonts w:eastAsia="SimSun" w:cs="Arial"/>
                <w:i/>
                <w:iCs/>
                <w:color w:val="000000"/>
                <w:szCs w:val="22"/>
                <w:lang w:val="sl-SI"/>
              </w:rPr>
              <w:t>• Posodobitev smernic za obvladovanje hudih nesreč za ublažitev posledic nesreče.</w:t>
            </w:r>
          </w:p>
          <w:p w14:paraId="73398A13" w14:textId="77777777" w:rsidR="00F935C1" w:rsidRPr="00885A0B" w:rsidRDefault="00F935C1" w:rsidP="00EE7AFF">
            <w:pPr>
              <w:spacing w:after="200" w:line="300" w:lineRule="exact"/>
              <w:ind w:left="568"/>
              <w:jc w:val="both"/>
              <w:rPr>
                <w:rFonts w:eastAsia="SimSun" w:cs="Arial"/>
                <w:i/>
                <w:iCs/>
                <w:color w:val="000000"/>
                <w:szCs w:val="22"/>
                <w:lang w:val="sl-SI"/>
              </w:rPr>
            </w:pPr>
            <w:r w:rsidRPr="00885A0B">
              <w:rPr>
                <w:rFonts w:eastAsia="SimSun" w:cs="Arial"/>
                <w:i/>
                <w:iCs/>
                <w:color w:val="000000"/>
                <w:szCs w:val="22"/>
                <w:lang w:val="sl-SI"/>
              </w:rPr>
              <w:t xml:space="preserve">Za </w:t>
            </w:r>
            <w:r>
              <w:rPr>
                <w:rFonts w:eastAsia="SimSun" w:cs="Arial"/>
                <w:i/>
                <w:iCs/>
                <w:color w:val="000000"/>
                <w:szCs w:val="22"/>
                <w:lang w:val="sl-SI"/>
              </w:rPr>
              <w:t xml:space="preserve">večjo uspešnost </w:t>
            </w:r>
            <w:r w:rsidRPr="00885A0B">
              <w:rPr>
                <w:rFonts w:eastAsia="SimSun" w:cs="Arial"/>
                <w:i/>
                <w:iCs/>
                <w:color w:val="000000"/>
                <w:szCs w:val="22"/>
                <w:lang w:val="sl-SI"/>
              </w:rPr>
              <w:t xml:space="preserve">se spodbuja mednarodno sodelovanje na tem področju. </w:t>
            </w:r>
          </w:p>
        </w:tc>
      </w:tr>
      <w:tr w:rsidR="00F935C1" w:rsidRPr="00B74ACA" w14:paraId="5E93034A" w14:textId="77777777" w:rsidTr="00EE7AFF">
        <w:tc>
          <w:tcPr>
            <w:tcW w:w="8495" w:type="dxa"/>
          </w:tcPr>
          <w:p w14:paraId="307A4AC4" w14:textId="77777777" w:rsidR="00F935C1" w:rsidRPr="00885A0B" w:rsidRDefault="00F935C1" w:rsidP="00EE7AFF">
            <w:pPr>
              <w:spacing w:after="200" w:line="300" w:lineRule="exact"/>
              <w:jc w:val="both"/>
              <w:rPr>
                <w:rFonts w:eastAsia="SimSun" w:cs="Arial"/>
                <w:i/>
                <w:iCs/>
                <w:color w:val="000000"/>
                <w:szCs w:val="22"/>
                <w:lang w:val="sl-SI"/>
              </w:rPr>
            </w:pPr>
            <w:r w:rsidRPr="00885A0B">
              <w:rPr>
                <w:rFonts w:eastAsia="SimSun" w:cs="Arial"/>
                <w:b/>
                <w:bCs/>
                <w:color w:val="000000"/>
                <w:szCs w:val="22"/>
                <w:lang w:val="sl-SI"/>
              </w:rPr>
              <w:t xml:space="preserve">Pričakovani </w:t>
            </w:r>
            <w:r>
              <w:rPr>
                <w:rFonts w:eastAsia="SimSun" w:cs="Arial"/>
                <w:b/>
                <w:bCs/>
                <w:color w:val="000000"/>
                <w:szCs w:val="22"/>
                <w:lang w:val="sl-SI"/>
              </w:rPr>
              <w:t>dosežki</w:t>
            </w:r>
            <w:r w:rsidRPr="00885A0B">
              <w:rPr>
                <w:rFonts w:eastAsia="SimSun" w:cs="Arial"/>
                <w:b/>
                <w:bCs/>
                <w:color w:val="000000"/>
                <w:szCs w:val="22"/>
                <w:lang w:val="sl-SI"/>
              </w:rPr>
              <w:t>:</w:t>
            </w:r>
            <w:r w:rsidRPr="00885A0B">
              <w:rPr>
                <w:rFonts w:eastAsia="SimSun" w:cs="Arial"/>
                <w:color w:val="000000"/>
                <w:szCs w:val="22"/>
                <w:lang w:val="sl-SI"/>
              </w:rPr>
              <w:t xml:space="preserve"> (</w:t>
            </w:r>
            <w:r>
              <w:rPr>
                <w:rFonts w:eastAsia="SimSun" w:cs="Arial"/>
                <w:i/>
                <w:iCs/>
                <w:color w:val="000000"/>
                <w:szCs w:val="22"/>
                <w:lang w:val="sl-SI"/>
              </w:rPr>
              <w:t>na primer</w:t>
            </w:r>
            <w:r w:rsidRPr="00885A0B">
              <w:rPr>
                <w:rFonts w:eastAsia="SimSun" w:cs="Arial"/>
                <w:i/>
                <w:iCs/>
                <w:color w:val="000000"/>
                <w:szCs w:val="22"/>
                <w:lang w:val="sl-SI"/>
              </w:rPr>
              <w:t xml:space="preserve"> </w:t>
            </w:r>
            <w:r>
              <w:rPr>
                <w:rFonts w:eastAsia="SimSun" w:cs="Arial"/>
                <w:i/>
                <w:iCs/>
                <w:color w:val="000000"/>
                <w:szCs w:val="22"/>
                <w:lang w:val="sl-SI"/>
              </w:rPr>
              <w:t>v</w:t>
            </w:r>
            <w:r w:rsidRPr="00885A0B">
              <w:rPr>
                <w:rFonts w:eastAsia="SimSun" w:cs="Arial"/>
                <w:i/>
                <w:iCs/>
                <w:color w:val="000000"/>
                <w:szCs w:val="22"/>
                <w:lang w:val="sl-SI"/>
              </w:rPr>
              <w:t>ečje poznavanje in razumevanje fenomenov težke nesreče ter posodobitev simulacijskih orodij in uporabe metod PSA za zmanjšanje posledic</w:t>
            </w:r>
            <w:r>
              <w:rPr>
                <w:rFonts w:eastAsia="SimSun" w:cs="Arial"/>
                <w:i/>
                <w:iCs/>
                <w:color w:val="000000"/>
                <w:szCs w:val="22"/>
                <w:lang w:val="sl-SI"/>
              </w:rPr>
              <w:t xml:space="preserve"> nesreč</w:t>
            </w:r>
            <w:r w:rsidRPr="00885A0B">
              <w:rPr>
                <w:rFonts w:eastAsia="SimSun" w:cs="Arial"/>
                <w:i/>
                <w:iCs/>
                <w:color w:val="000000"/>
                <w:szCs w:val="22"/>
                <w:lang w:val="sl-SI"/>
              </w:rPr>
              <w:t xml:space="preserve">. </w:t>
            </w:r>
            <w:r>
              <w:rPr>
                <w:rFonts w:eastAsia="SimSun" w:cs="Arial"/>
                <w:i/>
                <w:iCs/>
                <w:color w:val="000000"/>
                <w:szCs w:val="22"/>
                <w:lang w:val="sl-SI"/>
              </w:rPr>
              <w:t xml:space="preserve">Dosežki </w:t>
            </w:r>
            <w:r w:rsidRPr="00885A0B">
              <w:rPr>
                <w:rFonts w:eastAsia="SimSun" w:cs="Arial"/>
                <w:i/>
                <w:iCs/>
                <w:color w:val="000000"/>
                <w:szCs w:val="22"/>
                <w:lang w:val="sl-SI"/>
              </w:rPr>
              <w:t>in priporočila za izboljšanje odzivanja na izredne razmere se bodo odražali in</w:t>
            </w:r>
            <w:r>
              <w:rPr>
                <w:rFonts w:eastAsia="SimSun" w:cs="Arial"/>
                <w:i/>
                <w:iCs/>
                <w:color w:val="000000"/>
                <w:szCs w:val="22"/>
                <w:lang w:val="sl-SI"/>
              </w:rPr>
              <w:t xml:space="preserve"> bodo</w:t>
            </w:r>
            <w:r w:rsidRPr="00885A0B">
              <w:rPr>
                <w:rFonts w:eastAsia="SimSun" w:cs="Arial"/>
                <w:i/>
                <w:iCs/>
                <w:color w:val="000000"/>
                <w:szCs w:val="22"/>
                <w:lang w:val="sl-SI"/>
              </w:rPr>
              <w:t xml:space="preserve"> vključeni v</w:t>
            </w:r>
            <w:r>
              <w:rPr>
                <w:rFonts w:eastAsia="SimSun" w:cs="Arial"/>
                <w:i/>
                <w:iCs/>
                <w:color w:val="000000"/>
                <w:szCs w:val="22"/>
                <w:lang w:val="sl-SI"/>
              </w:rPr>
              <w:t xml:space="preserve"> smernicah za obvladovanje težkih nesreč</w:t>
            </w:r>
            <w:r w:rsidRPr="00885A0B">
              <w:rPr>
                <w:rFonts w:eastAsia="SimSun" w:cs="Arial"/>
                <w:i/>
                <w:iCs/>
                <w:color w:val="000000"/>
                <w:szCs w:val="22"/>
                <w:lang w:val="sl-SI"/>
              </w:rPr>
              <w:t xml:space="preserve"> SAMG. Posledica ukrepov bi bila okrepitev strategij za obvladovanje nesreč za jedrske reaktorje generacij II in III ter bi lahko podprla skladnost s spremenjeno direktivo </w:t>
            </w:r>
            <w:proofErr w:type="spellStart"/>
            <w:r w:rsidRPr="00885A0B">
              <w:rPr>
                <w:rFonts w:eastAsia="SimSun" w:cs="Arial"/>
                <w:i/>
                <w:iCs/>
                <w:color w:val="000000"/>
                <w:szCs w:val="22"/>
                <w:lang w:val="sl-SI"/>
              </w:rPr>
              <w:t>Euratom</w:t>
            </w:r>
            <w:proofErr w:type="spellEnd"/>
            <w:r w:rsidRPr="00885A0B">
              <w:rPr>
                <w:rFonts w:eastAsia="SimSun" w:cs="Arial"/>
                <w:i/>
                <w:iCs/>
                <w:color w:val="000000"/>
                <w:szCs w:val="22"/>
                <w:lang w:val="sl-SI"/>
              </w:rPr>
              <w:t xml:space="preserve"> o jedrski varnosti.)</w:t>
            </w:r>
          </w:p>
        </w:tc>
      </w:tr>
      <w:tr w:rsidR="00F935C1" w:rsidRPr="00B74ACA" w14:paraId="73F8F8B0" w14:textId="77777777" w:rsidTr="00EE7AFF">
        <w:tc>
          <w:tcPr>
            <w:tcW w:w="8495" w:type="dxa"/>
          </w:tcPr>
          <w:p w14:paraId="48F21B2A" w14:textId="77777777" w:rsidR="00F935C1" w:rsidRPr="00885A0B" w:rsidRDefault="00F935C1" w:rsidP="00EE7AFF">
            <w:pPr>
              <w:spacing w:after="200" w:line="300" w:lineRule="exact"/>
              <w:jc w:val="both"/>
              <w:rPr>
                <w:rFonts w:eastAsia="SimSun" w:cs="Arial"/>
                <w:color w:val="000000"/>
                <w:szCs w:val="22"/>
                <w:lang w:val="sl-SI"/>
              </w:rPr>
            </w:pPr>
            <w:r w:rsidRPr="00885A0B">
              <w:rPr>
                <w:rFonts w:eastAsia="SimSun" w:cs="Arial"/>
                <w:b/>
                <w:bCs/>
                <w:color w:val="000000"/>
                <w:szCs w:val="22"/>
                <w:lang w:val="sl-SI"/>
              </w:rPr>
              <w:lastRenderedPageBreak/>
              <w:t>Predviden</w:t>
            </w:r>
            <w:r>
              <w:rPr>
                <w:rFonts w:eastAsia="SimSun" w:cs="Arial"/>
                <w:b/>
                <w:bCs/>
                <w:color w:val="000000"/>
                <w:szCs w:val="22"/>
                <w:lang w:val="sl-SI"/>
              </w:rPr>
              <w:t>o</w:t>
            </w:r>
            <w:r w:rsidRPr="00885A0B">
              <w:rPr>
                <w:rFonts w:eastAsia="SimSun" w:cs="Arial"/>
                <w:b/>
                <w:bCs/>
                <w:color w:val="000000"/>
                <w:szCs w:val="22"/>
                <w:lang w:val="sl-SI"/>
              </w:rPr>
              <w:t xml:space="preserve"> </w:t>
            </w:r>
            <w:r>
              <w:rPr>
                <w:rFonts w:eastAsia="SimSun" w:cs="Arial"/>
                <w:b/>
                <w:bCs/>
                <w:color w:val="000000"/>
                <w:szCs w:val="22"/>
                <w:lang w:val="sl-SI"/>
              </w:rPr>
              <w:t xml:space="preserve">trajanje </w:t>
            </w:r>
            <w:r w:rsidRPr="00885A0B">
              <w:rPr>
                <w:rFonts w:eastAsia="SimSun" w:cs="Arial"/>
                <w:b/>
                <w:bCs/>
                <w:color w:val="000000"/>
                <w:szCs w:val="22"/>
                <w:lang w:val="sl-SI"/>
              </w:rPr>
              <w:t xml:space="preserve">raziskave: </w:t>
            </w:r>
          </w:p>
          <w:p w14:paraId="0B09045C" w14:textId="77777777" w:rsidR="00F935C1" w:rsidRPr="00885A0B" w:rsidRDefault="00F935C1" w:rsidP="00EE7AFF">
            <w:pPr>
              <w:spacing w:after="200" w:line="300" w:lineRule="exact"/>
              <w:jc w:val="both"/>
              <w:rPr>
                <w:rFonts w:eastAsia="SimSun" w:cs="Arial"/>
                <w:b/>
                <w:bCs/>
                <w:color w:val="000000"/>
                <w:szCs w:val="22"/>
                <w:lang w:val="sl-SI"/>
              </w:rPr>
            </w:pPr>
            <w:r w:rsidRPr="00885A0B">
              <w:rPr>
                <w:rFonts w:eastAsia="SimSun" w:cs="Arial"/>
                <w:b/>
                <w:bCs/>
                <w:color w:val="000000"/>
                <w:szCs w:val="22"/>
                <w:lang w:val="sl-SI"/>
              </w:rPr>
              <w:t>Število sodelujočih pri raziskavi (FTE):</w:t>
            </w:r>
          </w:p>
        </w:tc>
      </w:tr>
      <w:tr w:rsidR="00F935C1" w:rsidRPr="00B74ACA" w14:paraId="2521D6A1" w14:textId="77777777" w:rsidTr="00EE7AFF">
        <w:trPr>
          <w:trHeight w:val="510"/>
        </w:trPr>
        <w:tc>
          <w:tcPr>
            <w:tcW w:w="8495" w:type="dxa"/>
          </w:tcPr>
          <w:p w14:paraId="31696BC7" w14:textId="77777777" w:rsidR="00F935C1" w:rsidRPr="00885A0B" w:rsidRDefault="00F935C1" w:rsidP="00EE7AFF">
            <w:pPr>
              <w:spacing w:after="200" w:line="300" w:lineRule="exact"/>
              <w:jc w:val="both"/>
              <w:rPr>
                <w:rFonts w:eastAsia="SimSun" w:cs="Arial"/>
                <w:b/>
                <w:bCs/>
                <w:color w:val="000000"/>
                <w:szCs w:val="22"/>
                <w:lang w:val="sl-SI"/>
              </w:rPr>
            </w:pPr>
            <w:r w:rsidRPr="00885A0B">
              <w:rPr>
                <w:rFonts w:eastAsia="SimSun" w:cs="Arial"/>
                <w:b/>
                <w:bCs/>
                <w:color w:val="000000"/>
                <w:szCs w:val="22"/>
                <w:lang w:val="sl-SI"/>
              </w:rPr>
              <w:t xml:space="preserve">Ocena skupne vrednosti raziskave: </w:t>
            </w:r>
          </w:p>
          <w:p w14:paraId="3458843D" w14:textId="77777777" w:rsidR="00F935C1" w:rsidRPr="00885A0B" w:rsidRDefault="00F935C1" w:rsidP="00EE7AFF">
            <w:pPr>
              <w:spacing w:after="200" w:line="300" w:lineRule="exact"/>
              <w:jc w:val="both"/>
              <w:rPr>
                <w:rFonts w:eastAsia="SimSun" w:cs="Arial"/>
                <w:b/>
                <w:bCs/>
                <w:color w:val="000000"/>
                <w:szCs w:val="22"/>
                <w:lang w:val="sl-SI"/>
              </w:rPr>
            </w:pPr>
            <w:r w:rsidRPr="00885A0B">
              <w:rPr>
                <w:rFonts w:eastAsia="SimSun" w:cs="Arial"/>
                <w:b/>
                <w:bCs/>
                <w:color w:val="000000"/>
                <w:szCs w:val="22"/>
                <w:lang w:val="sl-SI"/>
              </w:rPr>
              <w:t xml:space="preserve">Predvideni viri financiranja programa in možnosti za sofinanciranje: </w:t>
            </w:r>
          </w:p>
          <w:p w14:paraId="42D5F4EC" w14:textId="77777777" w:rsidR="00F935C1" w:rsidRPr="00885A0B" w:rsidRDefault="00F935C1" w:rsidP="00EE7AFF">
            <w:pPr>
              <w:spacing w:after="200" w:line="300" w:lineRule="exact"/>
              <w:jc w:val="both"/>
              <w:rPr>
                <w:rFonts w:eastAsia="SimSun" w:cs="Arial"/>
                <w:b/>
                <w:bCs/>
                <w:color w:val="000000"/>
                <w:szCs w:val="22"/>
                <w:lang w:val="sl-SI"/>
              </w:rPr>
            </w:pPr>
            <w:r w:rsidRPr="00885A0B">
              <w:rPr>
                <w:rFonts w:eastAsia="SimSun" w:cs="Arial"/>
                <w:b/>
                <w:bCs/>
                <w:color w:val="000000"/>
                <w:szCs w:val="22"/>
                <w:lang w:val="sl-SI"/>
              </w:rPr>
              <w:t xml:space="preserve">Potrebne naložbe: </w:t>
            </w:r>
            <w:r w:rsidRPr="00885A0B">
              <w:rPr>
                <w:rFonts w:eastAsia="SimSun" w:cs="Arial"/>
                <w:i/>
                <w:iCs/>
                <w:color w:val="000000"/>
                <w:szCs w:val="22"/>
                <w:lang w:val="sl-SI"/>
              </w:rPr>
              <w:t>(</w:t>
            </w:r>
            <w:r>
              <w:rPr>
                <w:rFonts w:eastAsia="SimSun" w:cs="Arial"/>
                <w:i/>
                <w:iCs/>
                <w:color w:val="000000"/>
                <w:szCs w:val="22"/>
                <w:lang w:val="sl-SI"/>
              </w:rPr>
              <w:t>na primer</w:t>
            </w:r>
            <w:r w:rsidRPr="00885A0B">
              <w:rPr>
                <w:rFonts w:eastAsia="SimSun" w:cs="Arial"/>
                <w:i/>
                <w:iCs/>
                <w:color w:val="000000"/>
                <w:szCs w:val="22"/>
                <w:lang w:val="sl-SI"/>
              </w:rPr>
              <w:t xml:space="preserve"> plačana članarina za programa </w:t>
            </w:r>
            <w:r>
              <w:rPr>
                <w:rFonts w:eastAsia="SimSun" w:cs="Arial"/>
                <w:i/>
                <w:iCs/>
                <w:color w:val="000000"/>
                <w:szCs w:val="22"/>
                <w:lang w:val="sl-SI"/>
              </w:rPr>
              <w:t xml:space="preserve">US </w:t>
            </w:r>
            <w:r w:rsidRPr="00885A0B">
              <w:rPr>
                <w:rFonts w:eastAsia="SimSun" w:cs="Arial"/>
                <w:i/>
                <w:iCs/>
                <w:color w:val="000000"/>
                <w:szCs w:val="22"/>
                <w:lang w:val="sl-SI"/>
              </w:rPr>
              <w:t>NRC CAMP, CSARP, članstvo v OECD</w:t>
            </w:r>
            <w:r>
              <w:rPr>
                <w:rFonts w:eastAsia="SimSun" w:cs="Arial"/>
                <w:i/>
                <w:iCs/>
                <w:color w:val="000000"/>
                <w:szCs w:val="22"/>
                <w:lang w:val="sl-SI"/>
              </w:rPr>
              <w:t xml:space="preserve"> </w:t>
            </w:r>
            <w:r w:rsidRPr="00885A0B">
              <w:rPr>
                <w:rFonts w:eastAsia="SimSun" w:cs="Arial"/>
                <w:i/>
                <w:iCs/>
                <w:color w:val="000000"/>
                <w:szCs w:val="22"/>
                <w:lang w:val="sl-SI"/>
              </w:rPr>
              <w:t>NEA WGAMMA</w:t>
            </w:r>
            <w:r>
              <w:rPr>
                <w:rFonts w:eastAsia="SimSun" w:cs="Arial"/>
                <w:i/>
                <w:iCs/>
                <w:color w:val="000000"/>
                <w:szCs w:val="22"/>
                <w:lang w:val="sl-SI"/>
              </w:rPr>
              <w:t>,</w:t>
            </w:r>
            <w:r w:rsidRPr="00885A0B">
              <w:rPr>
                <w:rFonts w:eastAsia="SimSun" w:cs="Arial"/>
                <w:i/>
                <w:iCs/>
                <w:color w:val="000000"/>
                <w:szCs w:val="22"/>
                <w:lang w:val="sl-SI"/>
              </w:rPr>
              <w:t xml:space="preserve"> projektu x)</w:t>
            </w:r>
          </w:p>
        </w:tc>
      </w:tr>
      <w:tr w:rsidR="00F935C1" w:rsidRPr="00B74ACA" w14:paraId="07DDB018" w14:textId="77777777" w:rsidTr="00EE7AFF">
        <w:tc>
          <w:tcPr>
            <w:tcW w:w="8495" w:type="dxa"/>
          </w:tcPr>
          <w:p w14:paraId="1E33B09D" w14:textId="77777777" w:rsidR="00F935C1" w:rsidRPr="00885A0B" w:rsidRDefault="00F935C1" w:rsidP="00EE7AFF">
            <w:pPr>
              <w:spacing w:after="200" w:line="300" w:lineRule="exact"/>
              <w:jc w:val="both"/>
              <w:rPr>
                <w:rFonts w:eastAsia="SimSun" w:cs="Arial"/>
                <w:b/>
                <w:bCs/>
                <w:color w:val="000000"/>
                <w:szCs w:val="22"/>
                <w:lang w:val="sl-SI"/>
              </w:rPr>
            </w:pPr>
            <w:r w:rsidRPr="00885A0B">
              <w:rPr>
                <w:rFonts w:eastAsia="SimSun" w:cs="Arial"/>
                <w:b/>
                <w:bCs/>
                <w:color w:val="000000"/>
                <w:szCs w:val="22"/>
                <w:lang w:val="sl-SI"/>
              </w:rPr>
              <w:t xml:space="preserve">Potencialni izvajalci: </w:t>
            </w:r>
            <w:r w:rsidRPr="00885A0B">
              <w:rPr>
                <w:rFonts w:eastAsia="SimSun" w:cs="Arial"/>
                <w:i/>
                <w:iCs/>
                <w:color w:val="000000"/>
                <w:szCs w:val="22"/>
                <w:lang w:val="sl-SI"/>
              </w:rPr>
              <w:t>(</w:t>
            </w:r>
            <w:r>
              <w:rPr>
                <w:rFonts w:eastAsia="SimSun" w:cs="Arial"/>
                <w:i/>
                <w:iCs/>
                <w:color w:val="000000"/>
                <w:szCs w:val="22"/>
                <w:lang w:val="sl-SI"/>
              </w:rPr>
              <w:t>na primer</w:t>
            </w:r>
            <w:r w:rsidRPr="00885A0B">
              <w:rPr>
                <w:rFonts w:eastAsia="SimSun" w:cs="Arial"/>
                <w:i/>
                <w:iCs/>
                <w:color w:val="000000"/>
                <w:szCs w:val="22"/>
                <w:lang w:val="sl-SI"/>
              </w:rPr>
              <w:t xml:space="preserve"> IJS, </w:t>
            </w:r>
            <w:r>
              <w:rPr>
                <w:rFonts w:eastAsia="SimSun" w:cs="Arial"/>
                <w:i/>
                <w:iCs/>
                <w:color w:val="000000"/>
                <w:szCs w:val="22"/>
                <w:lang w:val="sl-SI"/>
              </w:rPr>
              <w:t>Fakulteta za elektrotehniko Univerze v Ljubljani</w:t>
            </w:r>
            <w:r w:rsidRPr="00885A0B">
              <w:rPr>
                <w:rFonts w:eastAsia="SimSun" w:cs="Arial"/>
                <w:i/>
                <w:iCs/>
                <w:color w:val="000000"/>
                <w:szCs w:val="22"/>
                <w:lang w:val="sl-SI"/>
              </w:rPr>
              <w:t xml:space="preserve"> ali navesti, da v R</w:t>
            </w:r>
            <w:r>
              <w:rPr>
                <w:rFonts w:eastAsia="SimSun" w:cs="Arial"/>
                <w:i/>
                <w:iCs/>
                <w:color w:val="000000"/>
                <w:szCs w:val="22"/>
                <w:lang w:val="sl-SI"/>
              </w:rPr>
              <w:t>epubliki Sloveniji</w:t>
            </w:r>
            <w:r w:rsidRPr="00885A0B">
              <w:rPr>
                <w:rFonts w:eastAsia="SimSun" w:cs="Arial"/>
                <w:i/>
                <w:iCs/>
                <w:color w:val="000000"/>
                <w:szCs w:val="22"/>
                <w:lang w:val="sl-SI"/>
              </w:rPr>
              <w:t xml:space="preserve"> ni primernega izvajalca raziskave)</w:t>
            </w:r>
            <w:r w:rsidRPr="00885A0B">
              <w:rPr>
                <w:rFonts w:eastAsia="SimSun" w:cs="Arial"/>
                <w:b/>
                <w:bCs/>
                <w:color w:val="000000"/>
                <w:szCs w:val="22"/>
                <w:lang w:val="sl-SI"/>
              </w:rPr>
              <w:t xml:space="preserve"> </w:t>
            </w:r>
          </w:p>
          <w:p w14:paraId="400B2D82" w14:textId="77777777" w:rsidR="00F935C1" w:rsidRPr="00885A0B" w:rsidRDefault="00F935C1" w:rsidP="00EE7AFF">
            <w:pPr>
              <w:spacing w:after="200" w:line="300" w:lineRule="exact"/>
              <w:jc w:val="both"/>
              <w:rPr>
                <w:rFonts w:eastAsia="SimSun" w:cs="Arial"/>
                <w:i/>
                <w:iCs/>
                <w:color w:val="000000"/>
                <w:szCs w:val="22"/>
                <w:lang w:val="sl-SI"/>
              </w:rPr>
            </w:pPr>
            <w:r w:rsidRPr="00885A0B">
              <w:rPr>
                <w:rFonts w:eastAsia="SimSun" w:cs="Arial"/>
                <w:b/>
                <w:bCs/>
                <w:color w:val="000000"/>
                <w:szCs w:val="22"/>
                <w:lang w:val="sl-SI"/>
              </w:rPr>
              <w:t>Predvideno mednarodno sodelovanje oziroma povezovanje z raziskovalnimi organizacijami:</w:t>
            </w:r>
          </w:p>
        </w:tc>
      </w:tr>
      <w:tr w:rsidR="00F935C1" w:rsidRPr="00B74ACA" w14:paraId="0180F046" w14:textId="77777777" w:rsidTr="00EE7AFF">
        <w:trPr>
          <w:trHeight w:val="509"/>
        </w:trPr>
        <w:tc>
          <w:tcPr>
            <w:tcW w:w="8495" w:type="dxa"/>
          </w:tcPr>
          <w:p w14:paraId="5EB9305B" w14:textId="77777777" w:rsidR="00F935C1" w:rsidRPr="00885A0B" w:rsidRDefault="00F935C1" w:rsidP="00EE7AFF">
            <w:pPr>
              <w:spacing w:after="200" w:line="300" w:lineRule="exact"/>
              <w:jc w:val="both"/>
              <w:rPr>
                <w:rFonts w:eastAsia="SimSun" w:cs="Arial"/>
                <w:b/>
                <w:bCs/>
                <w:color w:val="000000"/>
                <w:szCs w:val="22"/>
                <w:lang w:val="sl-SI"/>
              </w:rPr>
            </w:pPr>
            <w:r>
              <w:rPr>
                <w:rFonts w:eastAsia="SimSun" w:cs="Arial"/>
                <w:b/>
                <w:bCs/>
                <w:color w:val="000000"/>
                <w:szCs w:val="22"/>
                <w:lang w:val="sl-SI"/>
              </w:rPr>
              <w:t xml:space="preserve">Prednostna </w:t>
            </w:r>
            <w:r w:rsidRPr="00885A0B">
              <w:rPr>
                <w:rFonts w:eastAsia="SimSun" w:cs="Arial"/>
                <w:b/>
                <w:bCs/>
                <w:color w:val="000000"/>
                <w:szCs w:val="22"/>
                <w:lang w:val="sl-SI"/>
              </w:rPr>
              <w:t>ocena raziskave z obrazložitvijo: (nujno potrebno, priporočljivo, zanimivo):</w:t>
            </w:r>
          </w:p>
        </w:tc>
      </w:tr>
      <w:tr w:rsidR="00F935C1" w:rsidRPr="00B74ACA" w14:paraId="52EEF88A" w14:textId="77777777" w:rsidTr="00EE7AFF">
        <w:tc>
          <w:tcPr>
            <w:tcW w:w="8495" w:type="dxa"/>
          </w:tcPr>
          <w:p w14:paraId="4A8E5F68" w14:textId="77777777" w:rsidR="00F935C1" w:rsidRPr="00885A0B" w:rsidRDefault="00F935C1" w:rsidP="00EE7AFF">
            <w:pPr>
              <w:spacing w:after="200" w:line="300" w:lineRule="exact"/>
              <w:jc w:val="both"/>
              <w:rPr>
                <w:rFonts w:eastAsia="SimSun" w:cs="Arial"/>
                <w:i/>
                <w:iCs/>
                <w:color w:val="000000"/>
                <w:szCs w:val="22"/>
                <w:lang w:val="sl-SI"/>
              </w:rPr>
            </w:pPr>
            <w:r w:rsidRPr="00885A0B">
              <w:rPr>
                <w:rFonts w:eastAsia="SimSun" w:cs="Arial"/>
                <w:b/>
                <w:bCs/>
                <w:color w:val="000000"/>
                <w:szCs w:val="22"/>
                <w:lang w:val="sl-SI"/>
              </w:rPr>
              <w:t>Priporočila za druga raziskovalna področja in cilji strategije: (</w:t>
            </w:r>
            <w:r>
              <w:rPr>
                <w:rFonts w:eastAsia="SimSun" w:cs="Arial"/>
                <w:color w:val="000000"/>
                <w:szCs w:val="22"/>
                <w:lang w:val="sl-SI"/>
              </w:rPr>
              <w:t>na primer</w:t>
            </w:r>
            <w:r w:rsidRPr="00885A0B">
              <w:rPr>
                <w:rFonts w:eastAsia="SimSun" w:cs="Arial"/>
                <w:b/>
                <w:bCs/>
                <w:color w:val="000000"/>
                <w:szCs w:val="22"/>
                <w:lang w:val="sl-SI"/>
              </w:rPr>
              <w:t xml:space="preserve"> </w:t>
            </w:r>
            <w:r>
              <w:rPr>
                <w:rFonts w:eastAsia="SimSun" w:cs="Arial"/>
                <w:i/>
                <w:iCs/>
                <w:color w:val="000000"/>
                <w:szCs w:val="22"/>
                <w:lang w:val="sl-SI"/>
              </w:rPr>
              <w:t>v</w:t>
            </w:r>
            <w:r w:rsidRPr="00885A0B">
              <w:rPr>
                <w:rFonts w:eastAsia="SimSun" w:cs="Arial"/>
                <w:i/>
                <w:iCs/>
                <w:color w:val="000000"/>
                <w:szCs w:val="22"/>
                <w:lang w:val="sl-SI"/>
              </w:rPr>
              <w:t xml:space="preserve">saj 5 </w:t>
            </w:r>
            <w:r>
              <w:rPr>
                <w:rFonts w:eastAsia="SimSun" w:cs="Arial"/>
                <w:i/>
                <w:iCs/>
                <w:color w:val="000000"/>
                <w:szCs w:val="22"/>
                <w:lang w:val="sl-SI"/>
              </w:rPr>
              <w:t>odstotkov</w:t>
            </w:r>
            <w:r w:rsidRPr="00885A0B">
              <w:rPr>
                <w:rFonts w:eastAsia="SimSun" w:cs="Arial"/>
                <w:i/>
                <w:iCs/>
                <w:color w:val="000000"/>
                <w:szCs w:val="22"/>
                <w:lang w:val="sl-SI"/>
              </w:rPr>
              <w:t xml:space="preserve"> sredstev mora biti namenjenih dejavnostim izobraževanja in usposabljanja za doktorske študente, podoktorske raziskovalce in pripravnike v povezavi s področjem raziskave. Zagotoviti mednarodno sodelovanje v projektu x v okviru OECD NEA WGAMA</w:t>
            </w:r>
            <w:r>
              <w:rPr>
                <w:rFonts w:eastAsia="SimSun" w:cs="Arial"/>
                <w:i/>
                <w:iCs/>
                <w:color w:val="000000"/>
                <w:szCs w:val="22"/>
                <w:lang w:val="sl-SI"/>
              </w:rPr>
              <w:t>.</w:t>
            </w:r>
            <w:r w:rsidRPr="00885A0B">
              <w:rPr>
                <w:rFonts w:eastAsia="SimSun" w:cs="Arial"/>
                <w:i/>
                <w:iCs/>
                <w:color w:val="000000"/>
                <w:szCs w:val="22"/>
                <w:lang w:val="sl-SI"/>
              </w:rPr>
              <w:t>)</w:t>
            </w:r>
          </w:p>
        </w:tc>
      </w:tr>
    </w:tbl>
    <w:p w14:paraId="34C1B0AF" w14:textId="77777777" w:rsidR="00F935C1" w:rsidRPr="00885A0B" w:rsidRDefault="00F935C1" w:rsidP="00F935C1">
      <w:pPr>
        <w:pStyle w:val="Slog1"/>
        <w:jc w:val="both"/>
        <w:rPr>
          <w:rFonts w:ascii="Arial" w:eastAsia="SimSun" w:hAnsi="Arial"/>
          <w:lang w:eastAsia="en-US"/>
        </w:rPr>
      </w:pPr>
      <w:r w:rsidRPr="00885A0B">
        <w:rPr>
          <w:rFonts w:ascii="Arial" w:eastAsia="SimSun" w:hAnsi="Arial"/>
          <w:lang w:eastAsia="en-US"/>
        </w:rPr>
        <w:br w:type="page"/>
      </w:r>
    </w:p>
    <w:p w14:paraId="05A3E84B" w14:textId="77777777" w:rsidR="00F935C1" w:rsidRPr="00AB3ED1" w:rsidRDefault="00F935C1" w:rsidP="00F935C1">
      <w:pPr>
        <w:pStyle w:val="Podnaslov"/>
        <w:numPr>
          <w:ilvl w:val="0"/>
          <w:numId w:val="0"/>
        </w:numPr>
        <w:jc w:val="both"/>
        <w:rPr>
          <w:rFonts w:ascii="Arial" w:hAnsi="Arial" w:cs="Arial"/>
          <w:color w:val="auto"/>
          <w:lang w:eastAsia="en-US"/>
        </w:rPr>
      </w:pPr>
      <w:bookmarkStart w:id="90" w:name="_Toc194579049"/>
      <w:r w:rsidRPr="00AB3ED1">
        <w:rPr>
          <w:rFonts w:ascii="Arial" w:hAnsi="Arial" w:cs="Arial"/>
          <w:color w:val="auto"/>
          <w:lang w:eastAsia="en-US"/>
        </w:rPr>
        <w:lastRenderedPageBreak/>
        <w:t>Priloga 2: Tveganja za udejanjanje strategije</w:t>
      </w:r>
      <w:bookmarkEnd w:id="90"/>
    </w:p>
    <w:p w14:paraId="7C1339FE"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V </w:t>
      </w:r>
      <w:r>
        <w:rPr>
          <w:rFonts w:eastAsia="SimSun" w:cs="Arial"/>
          <w:bCs/>
          <w:color w:val="000000"/>
          <w:szCs w:val="22"/>
          <w:lang w:val="sl-SI"/>
        </w:rPr>
        <w:t>preglednic</w:t>
      </w:r>
      <w:r w:rsidRPr="00885A0B">
        <w:rPr>
          <w:rFonts w:eastAsia="SimSun" w:cs="Arial"/>
          <w:bCs/>
          <w:color w:val="000000"/>
          <w:szCs w:val="22"/>
          <w:lang w:val="sl-SI"/>
        </w:rPr>
        <w:t xml:space="preserve">i 2 je prikazana SWOT analiza prednosti, pomanjkljivosti, priložnosti in nevarnosti za udejanjanje </w:t>
      </w:r>
      <w:r>
        <w:rPr>
          <w:rFonts w:eastAsia="SimSun" w:cs="Arial"/>
          <w:bCs/>
          <w:color w:val="000000"/>
          <w:szCs w:val="22"/>
          <w:lang w:val="sl-SI"/>
        </w:rPr>
        <w:t>s</w:t>
      </w:r>
      <w:r w:rsidRPr="00885A0B">
        <w:rPr>
          <w:rFonts w:eastAsia="SimSun" w:cs="Arial"/>
          <w:bCs/>
          <w:color w:val="000000"/>
          <w:szCs w:val="22"/>
          <w:lang w:val="sl-SI"/>
        </w:rPr>
        <w:t xml:space="preserve">trategije. Največje tveganje za udejanjanje </w:t>
      </w:r>
      <w:r>
        <w:rPr>
          <w:rFonts w:eastAsia="SimSun" w:cs="Arial"/>
          <w:bCs/>
          <w:color w:val="000000"/>
          <w:szCs w:val="22"/>
          <w:lang w:val="sl-SI"/>
        </w:rPr>
        <w:t>s</w:t>
      </w:r>
      <w:r w:rsidRPr="00885A0B">
        <w:rPr>
          <w:rFonts w:eastAsia="SimSun" w:cs="Arial"/>
          <w:bCs/>
          <w:color w:val="000000"/>
          <w:szCs w:val="22"/>
          <w:lang w:val="sl-SI"/>
        </w:rPr>
        <w:t xml:space="preserve">trategije je nezadostno zavedanje o pomenu raziskav in razvoja na področju varne uporabe jedrske energije in drugih virov ionizirajočega sevanja, s čimer </w:t>
      </w:r>
      <w:r>
        <w:rPr>
          <w:rFonts w:eastAsia="SimSun" w:cs="Arial"/>
          <w:bCs/>
          <w:color w:val="000000"/>
          <w:szCs w:val="22"/>
          <w:lang w:val="sl-SI"/>
        </w:rPr>
        <w:t>sta</w:t>
      </w:r>
      <w:r w:rsidRPr="00885A0B">
        <w:rPr>
          <w:rFonts w:eastAsia="SimSun" w:cs="Arial"/>
          <w:bCs/>
          <w:color w:val="000000"/>
          <w:szCs w:val="22"/>
          <w:lang w:val="sl-SI"/>
        </w:rPr>
        <w:t xml:space="preserve"> povezana nizka splošna varnostna kultura ter pomanjkanje politične volje in soglasja za sistemsko ureditev področja na </w:t>
      </w:r>
      <w:r>
        <w:rPr>
          <w:rFonts w:eastAsia="SimSun" w:cs="Arial"/>
          <w:bCs/>
          <w:color w:val="000000"/>
          <w:szCs w:val="22"/>
          <w:lang w:val="sl-SI"/>
        </w:rPr>
        <w:t>držav</w:t>
      </w:r>
      <w:r w:rsidRPr="00885A0B">
        <w:rPr>
          <w:rFonts w:eastAsia="SimSun" w:cs="Arial"/>
          <w:bCs/>
          <w:color w:val="000000"/>
          <w:szCs w:val="22"/>
          <w:lang w:val="sl-SI"/>
        </w:rPr>
        <w:t>ni ravni. Nesistematič</w:t>
      </w:r>
      <w:r>
        <w:rPr>
          <w:rFonts w:eastAsia="SimSun" w:cs="Arial"/>
          <w:bCs/>
          <w:color w:val="000000"/>
          <w:szCs w:val="22"/>
          <w:lang w:val="sl-SI"/>
        </w:rPr>
        <w:t>ne</w:t>
      </w:r>
      <w:r w:rsidRPr="00885A0B">
        <w:rPr>
          <w:rFonts w:eastAsia="SimSun" w:cs="Arial"/>
          <w:bCs/>
          <w:color w:val="000000"/>
          <w:szCs w:val="22"/>
          <w:lang w:val="sl-SI"/>
        </w:rPr>
        <w:t xml:space="preserve"> raziskav</w:t>
      </w:r>
      <w:r>
        <w:rPr>
          <w:rFonts w:eastAsia="SimSun" w:cs="Arial"/>
          <w:bCs/>
          <w:color w:val="000000"/>
          <w:szCs w:val="22"/>
          <w:lang w:val="sl-SI"/>
        </w:rPr>
        <w:t>e</w:t>
      </w:r>
      <w:r w:rsidRPr="00885A0B">
        <w:rPr>
          <w:rFonts w:eastAsia="SimSun" w:cs="Arial"/>
          <w:bCs/>
          <w:color w:val="000000"/>
          <w:szCs w:val="22"/>
          <w:lang w:val="sl-SI"/>
        </w:rPr>
        <w:t xml:space="preserve"> in razvoj na tako pomembnem področju</w:t>
      </w:r>
      <w:r>
        <w:rPr>
          <w:rFonts w:eastAsia="SimSun" w:cs="Arial"/>
          <w:bCs/>
          <w:color w:val="000000"/>
          <w:szCs w:val="22"/>
          <w:lang w:val="sl-SI"/>
        </w:rPr>
        <w:t>,</w:t>
      </w:r>
      <w:r w:rsidRPr="00885A0B">
        <w:rPr>
          <w:rFonts w:eastAsia="SimSun" w:cs="Arial"/>
          <w:bCs/>
          <w:color w:val="000000"/>
          <w:szCs w:val="22"/>
          <w:lang w:val="sl-SI"/>
        </w:rPr>
        <w:t xml:space="preserve"> kot je varna uporaba jedrske energije in </w:t>
      </w:r>
      <w:r>
        <w:rPr>
          <w:rFonts w:eastAsia="SimSun" w:cs="Arial"/>
          <w:bCs/>
          <w:color w:val="000000"/>
          <w:szCs w:val="22"/>
          <w:lang w:val="sl-SI"/>
        </w:rPr>
        <w:t>drug</w:t>
      </w:r>
      <w:r w:rsidRPr="00885A0B">
        <w:rPr>
          <w:rFonts w:eastAsia="SimSun" w:cs="Arial"/>
          <w:bCs/>
          <w:color w:val="000000"/>
          <w:szCs w:val="22"/>
          <w:lang w:val="sl-SI"/>
        </w:rPr>
        <w:t>ih virov ionizirajočega sevanja, povečuje</w:t>
      </w:r>
      <w:r>
        <w:rPr>
          <w:rFonts w:eastAsia="SimSun" w:cs="Arial"/>
          <w:bCs/>
          <w:color w:val="000000"/>
          <w:szCs w:val="22"/>
          <w:lang w:val="sl-SI"/>
        </w:rPr>
        <w:t>jo</w:t>
      </w:r>
      <w:r w:rsidRPr="00885A0B">
        <w:rPr>
          <w:rFonts w:eastAsia="SimSun" w:cs="Arial"/>
          <w:bCs/>
          <w:color w:val="000000"/>
          <w:szCs w:val="22"/>
          <w:lang w:val="sl-SI"/>
        </w:rPr>
        <w:t xml:space="preserve"> tveganja države za negativne posledice, ki bi bile v primeru neustreznega znanja o jedrski in sevalni varnosti težko popravljive.</w:t>
      </w:r>
    </w:p>
    <w:p w14:paraId="08A4C0AF" w14:textId="77777777"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Uspešno izvajanje </w:t>
      </w:r>
      <w:r>
        <w:rPr>
          <w:rFonts w:eastAsia="SimSun" w:cs="Arial"/>
          <w:bCs/>
          <w:color w:val="000000"/>
          <w:szCs w:val="22"/>
          <w:lang w:val="sl-SI"/>
        </w:rPr>
        <w:t>s</w:t>
      </w:r>
      <w:r w:rsidRPr="00885A0B">
        <w:rPr>
          <w:rFonts w:eastAsia="SimSun" w:cs="Arial"/>
          <w:bCs/>
          <w:color w:val="000000"/>
          <w:szCs w:val="22"/>
          <w:lang w:val="sl-SI"/>
        </w:rPr>
        <w:t xml:space="preserve">trategije bo pozitivno vplivalo na zagotavljanje ustrezne stopnje znanja in razvoja, kar bo imelo pozitivne multiplikativne učinke </w:t>
      </w:r>
      <w:r>
        <w:rPr>
          <w:rFonts w:eastAsia="SimSun" w:cs="Arial"/>
          <w:bCs/>
          <w:color w:val="000000"/>
          <w:szCs w:val="22"/>
          <w:lang w:val="sl-SI"/>
        </w:rPr>
        <w:t>na</w:t>
      </w:r>
      <w:r w:rsidRPr="00885A0B">
        <w:rPr>
          <w:rFonts w:eastAsia="SimSun" w:cs="Arial"/>
          <w:bCs/>
          <w:color w:val="000000"/>
          <w:szCs w:val="22"/>
          <w:lang w:val="sl-SI"/>
        </w:rPr>
        <w:t xml:space="preserve"> povečan</w:t>
      </w:r>
      <w:r>
        <w:rPr>
          <w:rFonts w:eastAsia="SimSun" w:cs="Arial"/>
          <w:bCs/>
          <w:color w:val="000000"/>
          <w:szCs w:val="22"/>
          <w:lang w:val="sl-SI"/>
        </w:rPr>
        <w:t>o</w:t>
      </w:r>
      <w:r w:rsidRPr="00885A0B">
        <w:rPr>
          <w:rFonts w:eastAsia="SimSun" w:cs="Arial"/>
          <w:bCs/>
          <w:color w:val="000000"/>
          <w:szCs w:val="22"/>
          <w:lang w:val="sl-SI"/>
        </w:rPr>
        <w:t xml:space="preserve"> stopnj</w:t>
      </w:r>
      <w:r>
        <w:rPr>
          <w:rFonts w:eastAsia="SimSun" w:cs="Arial"/>
          <w:bCs/>
          <w:color w:val="000000"/>
          <w:szCs w:val="22"/>
          <w:lang w:val="sl-SI"/>
        </w:rPr>
        <w:t>o</w:t>
      </w:r>
      <w:r w:rsidRPr="00885A0B">
        <w:rPr>
          <w:rFonts w:eastAsia="SimSun" w:cs="Arial"/>
          <w:bCs/>
          <w:color w:val="000000"/>
          <w:szCs w:val="22"/>
          <w:lang w:val="sl-SI"/>
        </w:rPr>
        <w:t xml:space="preserve"> jedrske in sevalne varnosti v državi in sposobnost države za uvajanje novih energetskih projektov na tem področju. </w:t>
      </w:r>
    </w:p>
    <w:p w14:paraId="3380B358" w14:textId="77777777" w:rsidR="00F935C1" w:rsidRPr="00885A0B" w:rsidRDefault="00F935C1" w:rsidP="00F935C1">
      <w:pPr>
        <w:pStyle w:val="Napis"/>
        <w:rPr>
          <w:rFonts w:ascii="Arial" w:eastAsia="SimSun" w:hAnsi="Arial" w:cs="Arial"/>
          <w:color w:val="000000"/>
          <w:sz w:val="20"/>
          <w:szCs w:val="20"/>
          <w:lang w:eastAsia="en-US"/>
        </w:rPr>
      </w:pPr>
      <w:bookmarkStart w:id="91" w:name="_Toc190861970"/>
      <w:r>
        <w:rPr>
          <w:rFonts w:ascii="Arial" w:hAnsi="Arial" w:cs="Arial"/>
          <w:color w:val="auto"/>
          <w:sz w:val="20"/>
          <w:szCs w:val="20"/>
        </w:rPr>
        <w:t>Preglednic</w:t>
      </w:r>
      <w:r w:rsidRPr="00885A0B">
        <w:rPr>
          <w:rFonts w:ascii="Arial" w:hAnsi="Arial" w:cs="Arial"/>
          <w:color w:val="auto"/>
          <w:sz w:val="20"/>
          <w:szCs w:val="20"/>
        </w:rPr>
        <w:t xml:space="preserve">a </w:t>
      </w:r>
      <w:r w:rsidRPr="00885A0B">
        <w:rPr>
          <w:rFonts w:ascii="Arial" w:hAnsi="Arial" w:cs="Arial"/>
          <w:color w:val="auto"/>
          <w:sz w:val="20"/>
          <w:szCs w:val="20"/>
        </w:rPr>
        <w:fldChar w:fldCharType="begin"/>
      </w:r>
      <w:r w:rsidRPr="00885A0B">
        <w:rPr>
          <w:rFonts w:ascii="Arial" w:hAnsi="Arial" w:cs="Arial"/>
          <w:color w:val="auto"/>
          <w:sz w:val="20"/>
          <w:szCs w:val="20"/>
        </w:rPr>
        <w:instrText xml:space="preserve"> SEQ Tabela \* ARABIC </w:instrText>
      </w:r>
      <w:r w:rsidRPr="00885A0B">
        <w:rPr>
          <w:rFonts w:ascii="Arial" w:hAnsi="Arial" w:cs="Arial"/>
          <w:color w:val="auto"/>
          <w:sz w:val="20"/>
          <w:szCs w:val="20"/>
        </w:rPr>
        <w:fldChar w:fldCharType="separate"/>
      </w:r>
      <w:r w:rsidRPr="00885A0B">
        <w:rPr>
          <w:rFonts w:ascii="Arial" w:hAnsi="Arial" w:cs="Arial"/>
          <w:color w:val="auto"/>
          <w:sz w:val="20"/>
          <w:szCs w:val="20"/>
        </w:rPr>
        <w:t>2</w:t>
      </w:r>
      <w:r w:rsidRPr="00885A0B">
        <w:rPr>
          <w:rFonts w:ascii="Arial" w:hAnsi="Arial" w:cs="Arial"/>
          <w:color w:val="auto"/>
          <w:sz w:val="20"/>
          <w:szCs w:val="20"/>
        </w:rPr>
        <w:fldChar w:fldCharType="end"/>
      </w:r>
      <w:r w:rsidRPr="00885A0B">
        <w:rPr>
          <w:rFonts w:ascii="Arial" w:eastAsia="SimSun" w:hAnsi="Arial" w:cs="Arial"/>
          <w:color w:val="auto"/>
          <w:sz w:val="20"/>
          <w:szCs w:val="20"/>
          <w:lang w:eastAsia="en-US"/>
        </w:rPr>
        <w:t xml:space="preserve">: </w:t>
      </w:r>
      <w:r w:rsidRPr="00885A0B">
        <w:rPr>
          <w:rFonts w:ascii="Arial" w:eastAsia="SimSun" w:hAnsi="Arial" w:cs="Arial"/>
          <w:color w:val="000000"/>
          <w:sz w:val="20"/>
          <w:szCs w:val="20"/>
          <w:lang w:eastAsia="en-US"/>
        </w:rPr>
        <w:t xml:space="preserve">Analiza prednosti, pomanjkljivosti, priložnosti in nevarnosti za udejanjanje </w:t>
      </w:r>
      <w:r>
        <w:rPr>
          <w:rFonts w:ascii="Arial" w:eastAsia="SimSun" w:hAnsi="Arial" w:cs="Arial"/>
          <w:color w:val="000000"/>
          <w:sz w:val="20"/>
          <w:szCs w:val="20"/>
          <w:lang w:eastAsia="en-US"/>
        </w:rPr>
        <w:t>s</w:t>
      </w:r>
      <w:r w:rsidRPr="00885A0B">
        <w:rPr>
          <w:rFonts w:ascii="Arial" w:eastAsia="SimSun" w:hAnsi="Arial" w:cs="Arial"/>
          <w:color w:val="000000"/>
          <w:sz w:val="20"/>
          <w:szCs w:val="20"/>
          <w:lang w:eastAsia="en-US"/>
        </w:rPr>
        <w:t>trategije</w:t>
      </w:r>
      <w:bookmarkEnd w:id="91"/>
    </w:p>
    <w:tbl>
      <w:tblPr>
        <w:tblpPr w:leftFromText="141" w:rightFromText="141" w:vertAnchor="text" w:horzAnchor="margin" w:tblpX="108" w:tblpY="69"/>
        <w:tblW w:w="0" w:type="auto"/>
        <w:tblBorders>
          <w:top w:val="single" w:sz="8" w:space="0" w:color="4F81BD"/>
          <w:left w:val="single" w:sz="8" w:space="0" w:color="4F81BD"/>
          <w:bottom w:val="single" w:sz="8" w:space="0" w:color="4F81BD"/>
          <w:right w:val="single" w:sz="8" w:space="0" w:color="4F81BD"/>
        </w:tblBorders>
        <w:tblLook w:val="00A0" w:firstRow="1" w:lastRow="0" w:firstColumn="1" w:lastColumn="0" w:noHBand="0" w:noVBand="0"/>
      </w:tblPr>
      <w:tblGrid>
        <w:gridCol w:w="4236"/>
        <w:gridCol w:w="4242"/>
      </w:tblGrid>
      <w:tr w:rsidR="00F935C1" w:rsidRPr="00885A0B" w14:paraId="31A415F6" w14:textId="77777777" w:rsidTr="00EE7AFF">
        <w:tc>
          <w:tcPr>
            <w:tcW w:w="4535" w:type="dxa"/>
            <w:tcBorders>
              <w:bottom w:val="single" w:sz="8" w:space="0" w:color="4F81BD"/>
            </w:tcBorders>
            <w:shd w:val="clear" w:color="auto" w:fill="1F4E79" w:themeFill="accent5" w:themeFillShade="80"/>
            <w:vAlign w:val="center"/>
          </w:tcPr>
          <w:p w14:paraId="6B6D1287" w14:textId="77777777" w:rsidR="00F935C1" w:rsidRPr="00885A0B" w:rsidRDefault="00F935C1" w:rsidP="00EE7AFF">
            <w:pPr>
              <w:keepNext/>
              <w:spacing w:before="60" w:after="60"/>
              <w:jc w:val="both"/>
              <w:rPr>
                <w:rFonts w:eastAsia="SimSun" w:cs="Arial"/>
                <w:b/>
                <w:bCs/>
                <w:color w:val="FFFFFF"/>
                <w:szCs w:val="20"/>
                <w:lang w:val="sl-SI"/>
              </w:rPr>
            </w:pPr>
            <w:r w:rsidRPr="00885A0B">
              <w:rPr>
                <w:rFonts w:eastAsia="SimSun" w:cs="Arial"/>
                <w:b/>
                <w:bCs/>
                <w:color w:val="FFFFFF"/>
                <w:szCs w:val="20"/>
                <w:lang w:val="sl-SI"/>
              </w:rPr>
              <w:t>PREDNOSTI</w:t>
            </w:r>
          </w:p>
        </w:tc>
        <w:tc>
          <w:tcPr>
            <w:tcW w:w="4504" w:type="dxa"/>
            <w:tcBorders>
              <w:top w:val="single" w:sz="8" w:space="0" w:color="4F81BD"/>
            </w:tcBorders>
            <w:shd w:val="clear" w:color="auto" w:fill="1F4E79" w:themeFill="accent5" w:themeFillShade="80"/>
            <w:vAlign w:val="center"/>
          </w:tcPr>
          <w:p w14:paraId="526CC3E5" w14:textId="77777777" w:rsidR="00F935C1" w:rsidRPr="00885A0B" w:rsidRDefault="00F935C1" w:rsidP="00EE7AFF">
            <w:pPr>
              <w:keepNext/>
              <w:spacing w:before="60" w:after="60"/>
              <w:jc w:val="both"/>
              <w:rPr>
                <w:rFonts w:eastAsia="SimSun" w:cs="Arial"/>
                <w:b/>
                <w:bCs/>
                <w:color w:val="FFFFFF"/>
                <w:szCs w:val="20"/>
                <w:lang w:val="sl-SI"/>
              </w:rPr>
            </w:pPr>
            <w:r w:rsidRPr="00885A0B">
              <w:rPr>
                <w:rFonts w:eastAsia="SimSun" w:cs="Arial"/>
                <w:b/>
                <w:bCs/>
                <w:color w:val="FFFFFF"/>
                <w:szCs w:val="20"/>
                <w:lang w:val="sl-SI"/>
              </w:rPr>
              <w:t>POMANJKLJIVOSTI</w:t>
            </w:r>
          </w:p>
        </w:tc>
      </w:tr>
      <w:tr w:rsidR="00F935C1" w:rsidRPr="00B74ACA" w14:paraId="485B1AB3" w14:textId="77777777" w:rsidTr="00EE7AFF">
        <w:tc>
          <w:tcPr>
            <w:tcW w:w="4535" w:type="dxa"/>
            <w:tcBorders>
              <w:top w:val="single" w:sz="8" w:space="0" w:color="4F81BD"/>
              <w:left w:val="single" w:sz="8" w:space="0" w:color="4F81BD"/>
              <w:bottom w:val="single" w:sz="8" w:space="0" w:color="4F81BD"/>
              <w:right w:val="single" w:sz="8" w:space="0" w:color="4F81BD"/>
            </w:tcBorders>
            <w:shd w:val="clear" w:color="auto" w:fill="DAEEF3"/>
          </w:tcPr>
          <w:p w14:paraId="7EEB5C2D" w14:textId="77777777" w:rsidR="00F935C1" w:rsidRPr="00885A0B" w:rsidRDefault="00F935C1" w:rsidP="00EE7AFF">
            <w:pPr>
              <w:numPr>
                <w:ilvl w:val="0"/>
                <w:numId w:val="24"/>
              </w:numPr>
              <w:spacing w:before="60" w:after="60" w:line="300" w:lineRule="exact"/>
              <w:ind w:left="284" w:hanging="284"/>
              <w:jc w:val="both"/>
              <w:rPr>
                <w:rFonts w:eastAsia="SimSun" w:cs="Arial"/>
                <w:bCs/>
                <w:color w:val="000000"/>
                <w:szCs w:val="20"/>
                <w:lang w:val="sl-SI"/>
              </w:rPr>
            </w:pPr>
            <w:r w:rsidRPr="00885A0B">
              <w:rPr>
                <w:rFonts w:eastAsia="SimSun" w:cs="Arial"/>
                <w:bCs/>
                <w:color w:val="000000"/>
                <w:szCs w:val="20"/>
                <w:lang w:val="sl-SI"/>
              </w:rPr>
              <w:t>Finančna neodvisnost raziskav od industrije.</w:t>
            </w:r>
          </w:p>
          <w:p w14:paraId="263C1413" w14:textId="77777777" w:rsidR="00F935C1" w:rsidRPr="00885A0B" w:rsidRDefault="00F935C1" w:rsidP="00EE7AFF">
            <w:pPr>
              <w:numPr>
                <w:ilvl w:val="0"/>
                <w:numId w:val="24"/>
              </w:numPr>
              <w:spacing w:before="60" w:after="60" w:line="300" w:lineRule="exact"/>
              <w:ind w:left="284" w:hanging="284"/>
              <w:jc w:val="both"/>
              <w:rPr>
                <w:rFonts w:eastAsia="SimSun" w:cs="Arial"/>
                <w:bCs/>
                <w:color w:val="000000"/>
                <w:szCs w:val="20"/>
                <w:lang w:val="sl-SI"/>
              </w:rPr>
            </w:pPr>
            <w:r w:rsidRPr="00885A0B">
              <w:rPr>
                <w:rFonts w:eastAsia="SimSun" w:cs="Arial"/>
                <w:bCs/>
                <w:color w:val="000000"/>
                <w:szCs w:val="20"/>
                <w:lang w:val="sl-SI"/>
              </w:rPr>
              <w:t>Kakovostni človeški viri za raziskave in razvoj.</w:t>
            </w:r>
          </w:p>
          <w:p w14:paraId="69DADBC4" w14:textId="77777777" w:rsidR="00F935C1" w:rsidRPr="00885A0B" w:rsidRDefault="00F935C1" w:rsidP="00EE7AFF">
            <w:pPr>
              <w:numPr>
                <w:ilvl w:val="0"/>
                <w:numId w:val="24"/>
              </w:numPr>
              <w:spacing w:before="60" w:after="60" w:line="300" w:lineRule="exact"/>
              <w:ind w:left="284" w:hanging="284"/>
              <w:jc w:val="both"/>
              <w:rPr>
                <w:rFonts w:eastAsia="SimSun" w:cs="Arial"/>
                <w:bCs/>
                <w:color w:val="000000"/>
                <w:szCs w:val="20"/>
                <w:lang w:val="sl-SI"/>
              </w:rPr>
            </w:pPr>
            <w:r w:rsidRPr="00885A0B">
              <w:rPr>
                <w:rFonts w:eastAsia="SimSun" w:cs="Arial"/>
                <w:bCs/>
                <w:color w:val="000000"/>
                <w:szCs w:val="20"/>
                <w:lang w:val="sl-SI"/>
              </w:rPr>
              <w:t xml:space="preserve">Mednarodno odmevni </w:t>
            </w:r>
            <w:r>
              <w:rPr>
                <w:rFonts w:eastAsia="SimSun" w:cs="Arial"/>
                <w:bCs/>
                <w:color w:val="000000"/>
                <w:szCs w:val="20"/>
                <w:lang w:val="sl-SI"/>
              </w:rPr>
              <w:t xml:space="preserve">dosežki </w:t>
            </w:r>
            <w:r w:rsidRPr="00885A0B">
              <w:rPr>
                <w:rFonts w:eastAsia="SimSun" w:cs="Arial"/>
                <w:bCs/>
                <w:color w:val="000000"/>
                <w:szCs w:val="20"/>
                <w:lang w:val="sl-SI"/>
              </w:rPr>
              <w:t>raziskav in razvoja na področju</w:t>
            </w:r>
            <w:r w:rsidRPr="00885A0B">
              <w:rPr>
                <w:rFonts w:cs="Arial"/>
                <w:lang w:val="sl-SI"/>
              </w:rPr>
              <w:t xml:space="preserve"> </w:t>
            </w:r>
            <w:r w:rsidRPr="00885A0B">
              <w:rPr>
                <w:rFonts w:eastAsia="SimSun" w:cs="Arial"/>
                <w:bCs/>
                <w:color w:val="000000"/>
                <w:szCs w:val="20"/>
                <w:lang w:val="sl-SI"/>
              </w:rPr>
              <w:t xml:space="preserve">varne uporabe jedrske energije in </w:t>
            </w:r>
            <w:r>
              <w:rPr>
                <w:rFonts w:eastAsia="SimSun" w:cs="Arial"/>
                <w:bCs/>
                <w:color w:val="000000"/>
                <w:szCs w:val="20"/>
                <w:lang w:val="sl-SI"/>
              </w:rPr>
              <w:t>drug</w:t>
            </w:r>
            <w:r w:rsidRPr="00885A0B">
              <w:rPr>
                <w:rFonts w:eastAsia="SimSun" w:cs="Arial"/>
                <w:bCs/>
                <w:color w:val="000000"/>
                <w:szCs w:val="20"/>
                <w:lang w:val="sl-SI"/>
              </w:rPr>
              <w:t>ih virov ionizirajočega sevanja.</w:t>
            </w:r>
          </w:p>
          <w:p w14:paraId="0C2DD742" w14:textId="77777777" w:rsidR="00F935C1" w:rsidRPr="00885A0B" w:rsidRDefault="00F935C1" w:rsidP="00EE7AFF">
            <w:pPr>
              <w:numPr>
                <w:ilvl w:val="0"/>
                <w:numId w:val="24"/>
              </w:numPr>
              <w:spacing w:before="60" w:after="60" w:line="300" w:lineRule="exact"/>
              <w:ind w:left="284" w:hanging="284"/>
              <w:jc w:val="both"/>
              <w:rPr>
                <w:rFonts w:eastAsia="SimSun" w:cs="Arial"/>
                <w:b/>
                <w:bCs/>
                <w:color w:val="000000"/>
                <w:szCs w:val="20"/>
                <w:lang w:val="sl-SI"/>
              </w:rPr>
            </w:pPr>
            <w:r w:rsidRPr="00885A0B">
              <w:rPr>
                <w:rFonts w:eastAsia="SimSun" w:cs="Arial"/>
                <w:bCs/>
                <w:color w:val="000000"/>
                <w:szCs w:val="20"/>
                <w:lang w:val="sl-SI"/>
              </w:rPr>
              <w:t xml:space="preserve">Sodelovanje v </w:t>
            </w:r>
            <w:r>
              <w:rPr>
                <w:rFonts w:eastAsia="SimSun" w:cs="Arial"/>
                <w:bCs/>
                <w:color w:val="000000"/>
                <w:szCs w:val="20"/>
                <w:lang w:val="sl-SI"/>
              </w:rPr>
              <w:t>pomemb</w:t>
            </w:r>
            <w:r w:rsidRPr="00885A0B">
              <w:rPr>
                <w:rFonts w:eastAsia="SimSun" w:cs="Arial"/>
                <w:bCs/>
                <w:color w:val="000000"/>
                <w:szCs w:val="20"/>
                <w:lang w:val="sl-SI"/>
              </w:rPr>
              <w:t>nih mednarodnih združenjih in organizacijah</w:t>
            </w:r>
            <w:r>
              <w:rPr>
                <w:rFonts w:eastAsia="SimSun" w:cs="Arial"/>
                <w:bCs/>
                <w:color w:val="000000"/>
                <w:szCs w:val="20"/>
                <w:lang w:val="sl-SI"/>
              </w:rPr>
              <w:t>,</w:t>
            </w:r>
            <w:r w:rsidRPr="00885A0B">
              <w:rPr>
                <w:rFonts w:eastAsia="SimSun" w:cs="Arial"/>
                <w:bCs/>
                <w:color w:val="000000"/>
                <w:szCs w:val="20"/>
                <w:lang w:val="sl-SI"/>
              </w:rPr>
              <w:t xml:space="preserve"> </w:t>
            </w:r>
            <w:r>
              <w:rPr>
                <w:rFonts w:eastAsia="SimSun" w:cs="Arial"/>
                <w:bCs/>
                <w:color w:val="000000"/>
                <w:szCs w:val="20"/>
                <w:lang w:val="sl-SI"/>
              </w:rPr>
              <w:t>na primer</w:t>
            </w:r>
            <w:r w:rsidRPr="00885A0B">
              <w:rPr>
                <w:rFonts w:eastAsia="SimSun" w:cs="Arial"/>
                <w:bCs/>
                <w:color w:val="000000"/>
                <w:szCs w:val="20"/>
                <w:lang w:val="sl-SI"/>
              </w:rPr>
              <w:t xml:space="preserve"> EURATOM, IAEA, OECD</w:t>
            </w:r>
            <w:r>
              <w:rPr>
                <w:rFonts w:eastAsia="SimSun" w:cs="Arial"/>
                <w:bCs/>
                <w:color w:val="000000"/>
                <w:szCs w:val="20"/>
                <w:lang w:val="sl-SI"/>
              </w:rPr>
              <w:t xml:space="preserve"> </w:t>
            </w:r>
            <w:r w:rsidRPr="00885A0B">
              <w:rPr>
                <w:rFonts w:eastAsia="SimSun" w:cs="Arial"/>
                <w:bCs/>
                <w:color w:val="000000"/>
                <w:szCs w:val="20"/>
                <w:lang w:val="sl-SI"/>
              </w:rPr>
              <w:t>NEA, SNETP, ENEN, NUGENIA, ASME in CONCERT.</w:t>
            </w:r>
          </w:p>
          <w:p w14:paraId="55A7A56A" w14:textId="77777777" w:rsidR="00F935C1" w:rsidRPr="00885A0B" w:rsidRDefault="00F935C1" w:rsidP="00EE7AFF">
            <w:pPr>
              <w:numPr>
                <w:ilvl w:val="0"/>
                <w:numId w:val="24"/>
              </w:numPr>
              <w:spacing w:before="60" w:after="60" w:line="300" w:lineRule="exact"/>
              <w:ind w:left="284" w:hanging="284"/>
              <w:jc w:val="both"/>
              <w:rPr>
                <w:rFonts w:eastAsia="SimSun" w:cs="Arial"/>
                <w:b/>
                <w:bCs/>
                <w:color w:val="000000"/>
                <w:szCs w:val="20"/>
                <w:lang w:val="sl-SI"/>
              </w:rPr>
            </w:pPr>
            <w:r w:rsidRPr="00885A0B">
              <w:rPr>
                <w:rFonts w:eastAsia="SimSun" w:cs="Arial"/>
                <w:bCs/>
                <w:color w:val="000000"/>
                <w:szCs w:val="20"/>
                <w:lang w:val="sl-SI"/>
              </w:rPr>
              <w:t>URSJV, URSVS sta v svetu priznana upravna organa za nadzor sevalne in jedrske varnosti.</w:t>
            </w:r>
          </w:p>
        </w:tc>
        <w:tc>
          <w:tcPr>
            <w:tcW w:w="4504" w:type="dxa"/>
            <w:tcBorders>
              <w:top w:val="single" w:sz="8" w:space="0" w:color="4F81BD"/>
              <w:left w:val="single" w:sz="8" w:space="0" w:color="4F81BD"/>
              <w:bottom w:val="single" w:sz="8" w:space="0" w:color="4F81BD"/>
              <w:right w:val="single" w:sz="8" w:space="0" w:color="4F81BD"/>
            </w:tcBorders>
            <w:shd w:val="clear" w:color="auto" w:fill="DAEEF3"/>
          </w:tcPr>
          <w:p w14:paraId="1B81B451" w14:textId="77777777" w:rsidR="00F935C1" w:rsidRPr="00885A0B" w:rsidRDefault="00F935C1" w:rsidP="00EE7AFF">
            <w:pPr>
              <w:numPr>
                <w:ilvl w:val="0"/>
                <w:numId w:val="24"/>
              </w:numPr>
              <w:spacing w:before="60" w:after="60" w:line="300" w:lineRule="exact"/>
              <w:ind w:left="284" w:hanging="284"/>
              <w:jc w:val="both"/>
              <w:rPr>
                <w:rFonts w:eastAsia="SimSun" w:cs="Arial"/>
                <w:color w:val="000000"/>
                <w:szCs w:val="20"/>
                <w:lang w:val="sl-SI"/>
              </w:rPr>
            </w:pPr>
            <w:r>
              <w:rPr>
                <w:rFonts w:eastAsia="SimSun" w:cs="Arial"/>
                <w:color w:val="000000"/>
                <w:szCs w:val="20"/>
                <w:lang w:val="sl-SI"/>
              </w:rPr>
              <w:t>R</w:t>
            </w:r>
            <w:r w:rsidRPr="00885A0B">
              <w:rPr>
                <w:rFonts w:eastAsia="SimSun" w:cs="Arial"/>
                <w:color w:val="000000"/>
                <w:szCs w:val="20"/>
                <w:lang w:val="sl-SI"/>
              </w:rPr>
              <w:t>aziskav</w:t>
            </w:r>
            <w:r>
              <w:rPr>
                <w:rFonts w:eastAsia="SimSun" w:cs="Arial"/>
                <w:color w:val="000000"/>
                <w:szCs w:val="20"/>
                <w:lang w:val="sl-SI"/>
              </w:rPr>
              <w:t>e</w:t>
            </w:r>
            <w:r w:rsidRPr="00885A0B">
              <w:rPr>
                <w:rFonts w:eastAsia="SimSun" w:cs="Arial"/>
                <w:color w:val="000000"/>
                <w:szCs w:val="20"/>
                <w:lang w:val="sl-SI"/>
              </w:rPr>
              <w:t xml:space="preserve"> in razvoj na področju varne uporabe jedrske energije in </w:t>
            </w:r>
            <w:r>
              <w:rPr>
                <w:rFonts w:eastAsia="SimSun" w:cs="Arial"/>
                <w:color w:val="000000"/>
                <w:szCs w:val="20"/>
                <w:lang w:val="sl-SI"/>
              </w:rPr>
              <w:t>drug</w:t>
            </w:r>
            <w:r w:rsidRPr="00885A0B">
              <w:rPr>
                <w:rFonts w:eastAsia="SimSun" w:cs="Arial"/>
                <w:color w:val="000000"/>
                <w:szCs w:val="20"/>
                <w:lang w:val="sl-SI"/>
              </w:rPr>
              <w:t>ih virov ionizirajočega sevanja ni</w:t>
            </w:r>
            <w:r>
              <w:rPr>
                <w:rFonts w:eastAsia="SimSun" w:cs="Arial"/>
                <w:color w:val="000000"/>
                <w:szCs w:val="20"/>
                <w:lang w:val="sl-SI"/>
              </w:rPr>
              <w:t>so</w:t>
            </w:r>
            <w:r w:rsidRPr="00885A0B">
              <w:rPr>
                <w:rFonts w:eastAsia="SimSun" w:cs="Arial"/>
                <w:color w:val="000000"/>
                <w:szCs w:val="20"/>
                <w:lang w:val="sl-SI"/>
              </w:rPr>
              <w:t xml:space="preserve"> sistemsko urejen</w:t>
            </w:r>
            <w:r>
              <w:rPr>
                <w:rFonts w:eastAsia="SimSun" w:cs="Arial"/>
                <w:color w:val="000000"/>
                <w:szCs w:val="20"/>
                <w:lang w:val="sl-SI"/>
              </w:rPr>
              <w:t>i</w:t>
            </w:r>
            <w:r w:rsidRPr="00885A0B">
              <w:rPr>
                <w:rFonts w:eastAsia="SimSun" w:cs="Arial"/>
                <w:color w:val="000000"/>
                <w:szCs w:val="20"/>
                <w:lang w:val="sl-SI"/>
              </w:rPr>
              <w:t>.</w:t>
            </w:r>
          </w:p>
          <w:p w14:paraId="59EF54FA" w14:textId="77777777" w:rsidR="00F935C1" w:rsidRPr="00885A0B" w:rsidRDefault="00F935C1" w:rsidP="00EE7AFF">
            <w:pPr>
              <w:numPr>
                <w:ilvl w:val="0"/>
                <w:numId w:val="24"/>
              </w:numPr>
              <w:spacing w:before="60" w:after="60" w:line="300" w:lineRule="exact"/>
              <w:ind w:left="284" w:hanging="284"/>
              <w:jc w:val="both"/>
              <w:rPr>
                <w:rFonts w:eastAsia="SimSun" w:cs="Arial"/>
                <w:color w:val="000000"/>
                <w:szCs w:val="20"/>
                <w:lang w:val="sl-SI"/>
              </w:rPr>
            </w:pPr>
            <w:r w:rsidRPr="00885A0B">
              <w:rPr>
                <w:rFonts w:eastAsia="SimSun" w:cs="Arial"/>
                <w:color w:val="000000"/>
                <w:szCs w:val="20"/>
                <w:lang w:val="sl-SI"/>
              </w:rPr>
              <w:t>Oteženo dolgoročno strateško usmerjanje raziskav in razvoja.</w:t>
            </w:r>
          </w:p>
          <w:p w14:paraId="4D9BD495" w14:textId="77777777" w:rsidR="00F935C1" w:rsidRPr="00885A0B" w:rsidRDefault="00F935C1" w:rsidP="00EE7AFF">
            <w:pPr>
              <w:numPr>
                <w:ilvl w:val="0"/>
                <w:numId w:val="24"/>
              </w:numPr>
              <w:spacing w:before="60" w:after="60" w:line="300" w:lineRule="exact"/>
              <w:ind w:left="284" w:hanging="284"/>
              <w:jc w:val="both"/>
              <w:rPr>
                <w:rFonts w:eastAsia="SimSun" w:cs="Arial"/>
                <w:color w:val="000000"/>
                <w:szCs w:val="20"/>
                <w:lang w:val="sl-SI"/>
              </w:rPr>
            </w:pPr>
            <w:r w:rsidRPr="00885A0B">
              <w:rPr>
                <w:rFonts w:eastAsia="SimSun" w:cs="Arial"/>
                <w:color w:val="000000"/>
                <w:szCs w:val="20"/>
                <w:lang w:val="sl-SI"/>
              </w:rPr>
              <w:t>Pomanjkanje virov (finančnih, človeških).</w:t>
            </w:r>
          </w:p>
          <w:p w14:paraId="6E374931" w14:textId="77777777" w:rsidR="00F935C1" w:rsidRPr="00885A0B" w:rsidRDefault="00F935C1" w:rsidP="00EE7AFF">
            <w:pPr>
              <w:numPr>
                <w:ilvl w:val="0"/>
                <w:numId w:val="24"/>
              </w:numPr>
              <w:spacing w:before="60" w:after="60" w:line="300" w:lineRule="exact"/>
              <w:ind w:left="284" w:hanging="284"/>
              <w:jc w:val="both"/>
              <w:rPr>
                <w:rFonts w:eastAsia="SimSun" w:cs="Arial"/>
                <w:color w:val="000000"/>
                <w:szCs w:val="20"/>
                <w:lang w:val="sl-SI"/>
              </w:rPr>
            </w:pPr>
            <w:r w:rsidRPr="00885A0B">
              <w:rPr>
                <w:rFonts w:eastAsia="SimSun" w:cs="Arial"/>
                <w:color w:val="000000"/>
                <w:szCs w:val="20"/>
                <w:lang w:val="sl-SI"/>
              </w:rPr>
              <w:t xml:space="preserve">Nezadostno sodelovanje pri raziskavah in razvoju med ključnimi deležniki na področju varne uporabe jedrske energije in </w:t>
            </w:r>
            <w:r>
              <w:rPr>
                <w:rFonts w:eastAsia="SimSun" w:cs="Arial"/>
                <w:color w:val="000000"/>
                <w:szCs w:val="20"/>
                <w:lang w:val="sl-SI"/>
              </w:rPr>
              <w:t>drug</w:t>
            </w:r>
            <w:r w:rsidRPr="00885A0B">
              <w:rPr>
                <w:rFonts w:eastAsia="SimSun" w:cs="Arial"/>
                <w:color w:val="000000"/>
                <w:szCs w:val="20"/>
                <w:lang w:val="sl-SI"/>
              </w:rPr>
              <w:t>ih virov ionizirajočega sevanja.</w:t>
            </w:r>
          </w:p>
          <w:p w14:paraId="59FFE0AC" w14:textId="77777777" w:rsidR="00F935C1" w:rsidRPr="00885A0B" w:rsidRDefault="00F935C1" w:rsidP="00EE7AFF">
            <w:pPr>
              <w:numPr>
                <w:ilvl w:val="0"/>
                <w:numId w:val="24"/>
              </w:numPr>
              <w:spacing w:before="60" w:after="60" w:line="300" w:lineRule="exact"/>
              <w:ind w:left="284" w:hanging="284"/>
              <w:jc w:val="both"/>
              <w:rPr>
                <w:rFonts w:eastAsia="SimSun" w:cs="Arial"/>
                <w:color w:val="000000"/>
                <w:szCs w:val="20"/>
                <w:lang w:val="sl-SI"/>
              </w:rPr>
            </w:pPr>
            <w:r w:rsidRPr="00885A0B">
              <w:rPr>
                <w:rFonts w:eastAsia="SimSun" w:cs="Arial"/>
                <w:color w:val="000000"/>
                <w:szCs w:val="20"/>
                <w:lang w:val="sl-SI"/>
              </w:rPr>
              <w:t>Zaradi odsotnosti ustreznega nacionalnega raziskovalnega programa je otežena neodvisna znanstvena in strokovna podpora upravnim organom za sevalno in jedrsko varnost.</w:t>
            </w:r>
          </w:p>
        </w:tc>
      </w:tr>
      <w:tr w:rsidR="00F935C1" w:rsidRPr="00885A0B" w14:paraId="098C5C99" w14:textId="77777777" w:rsidTr="00EE7AFF">
        <w:tc>
          <w:tcPr>
            <w:tcW w:w="4535" w:type="dxa"/>
            <w:tcBorders>
              <w:bottom w:val="single" w:sz="8" w:space="0" w:color="4F81BD"/>
            </w:tcBorders>
            <w:shd w:val="clear" w:color="auto" w:fill="1F4E79" w:themeFill="accent5" w:themeFillShade="80"/>
            <w:vAlign w:val="center"/>
          </w:tcPr>
          <w:p w14:paraId="6A1C144D" w14:textId="77777777" w:rsidR="00F935C1" w:rsidRPr="00885A0B" w:rsidRDefault="00F935C1" w:rsidP="00EE7AFF">
            <w:pPr>
              <w:spacing w:before="60" w:after="60"/>
              <w:jc w:val="both"/>
              <w:rPr>
                <w:rFonts w:eastAsia="SimSun" w:cs="Arial"/>
                <w:b/>
                <w:bCs/>
                <w:color w:val="FFFFFF"/>
                <w:szCs w:val="20"/>
                <w:lang w:val="sl-SI"/>
              </w:rPr>
            </w:pPr>
            <w:r w:rsidRPr="00885A0B">
              <w:rPr>
                <w:rFonts w:eastAsia="SimSun" w:cs="Arial"/>
                <w:b/>
                <w:bCs/>
                <w:color w:val="FFFFFF"/>
                <w:szCs w:val="20"/>
                <w:lang w:val="sl-SI"/>
              </w:rPr>
              <w:t>PRILOŽNOSTI</w:t>
            </w:r>
          </w:p>
        </w:tc>
        <w:tc>
          <w:tcPr>
            <w:tcW w:w="4504" w:type="dxa"/>
            <w:shd w:val="clear" w:color="auto" w:fill="1F4E79" w:themeFill="accent5" w:themeFillShade="80"/>
            <w:vAlign w:val="center"/>
          </w:tcPr>
          <w:p w14:paraId="5243AE8E" w14:textId="77777777" w:rsidR="00F935C1" w:rsidRPr="00885A0B" w:rsidRDefault="00F935C1" w:rsidP="00EE7AFF">
            <w:pPr>
              <w:spacing w:before="60" w:after="60"/>
              <w:jc w:val="both"/>
              <w:rPr>
                <w:rFonts w:eastAsia="SimSun" w:cs="Arial"/>
                <w:b/>
                <w:color w:val="FFFFFF"/>
                <w:szCs w:val="20"/>
                <w:lang w:val="sl-SI"/>
              </w:rPr>
            </w:pPr>
            <w:r w:rsidRPr="00885A0B">
              <w:rPr>
                <w:rFonts w:eastAsia="SimSun" w:cs="Arial"/>
                <w:b/>
                <w:color w:val="FFFFFF"/>
                <w:szCs w:val="20"/>
                <w:lang w:val="sl-SI"/>
              </w:rPr>
              <w:t>NEVARNOSTI</w:t>
            </w:r>
          </w:p>
        </w:tc>
      </w:tr>
      <w:tr w:rsidR="00F935C1" w:rsidRPr="00B74ACA" w14:paraId="0F8553B9" w14:textId="77777777" w:rsidTr="00EE7AFF">
        <w:tc>
          <w:tcPr>
            <w:tcW w:w="4535" w:type="dxa"/>
            <w:tcBorders>
              <w:top w:val="single" w:sz="8" w:space="0" w:color="4F81BD"/>
              <w:left w:val="single" w:sz="8" w:space="0" w:color="4F81BD"/>
              <w:bottom w:val="single" w:sz="8" w:space="0" w:color="4F81BD"/>
              <w:right w:val="single" w:sz="8" w:space="0" w:color="4F81BD"/>
            </w:tcBorders>
            <w:shd w:val="clear" w:color="auto" w:fill="DAEEF3"/>
          </w:tcPr>
          <w:p w14:paraId="68C91958" w14:textId="77777777" w:rsidR="00F935C1" w:rsidRPr="00885A0B" w:rsidRDefault="00F935C1" w:rsidP="00EE7AFF">
            <w:pPr>
              <w:numPr>
                <w:ilvl w:val="0"/>
                <w:numId w:val="24"/>
              </w:numPr>
              <w:spacing w:before="60" w:after="60" w:line="300" w:lineRule="exact"/>
              <w:ind w:left="284" w:hanging="284"/>
              <w:jc w:val="both"/>
              <w:rPr>
                <w:rFonts w:eastAsia="SimSun" w:cs="Arial"/>
                <w:bCs/>
                <w:color w:val="000000"/>
                <w:szCs w:val="20"/>
                <w:lang w:val="sl-SI"/>
              </w:rPr>
            </w:pPr>
            <w:r w:rsidRPr="00885A0B">
              <w:rPr>
                <w:rFonts w:eastAsia="SimSun" w:cs="Arial"/>
                <w:bCs/>
                <w:color w:val="000000"/>
                <w:szCs w:val="20"/>
                <w:lang w:val="sl-SI"/>
              </w:rPr>
              <w:t>Dosežen</w:t>
            </w:r>
            <w:r>
              <w:rPr>
                <w:rFonts w:eastAsia="SimSun" w:cs="Arial"/>
                <w:bCs/>
                <w:color w:val="000000"/>
                <w:szCs w:val="20"/>
                <w:lang w:val="sl-SI"/>
              </w:rPr>
              <w:t>a</w:t>
            </w:r>
            <w:r w:rsidRPr="00885A0B">
              <w:rPr>
                <w:rFonts w:eastAsia="SimSun" w:cs="Arial"/>
                <w:bCs/>
                <w:color w:val="000000"/>
                <w:szCs w:val="20"/>
                <w:lang w:val="sl-SI"/>
              </w:rPr>
              <w:t xml:space="preserve"> visok</w:t>
            </w:r>
            <w:r>
              <w:rPr>
                <w:rFonts w:eastAsia="SimSun" w:cs="Arial"/>
                <w:bCs/>
                <w:color w:val="000000"/>
                <w:szCs w:val="20"/>
                <w:lang w:val="sl-SI"/>
              </w:rPr>
              <w:t>a</w:t>
            </w:r>
            <w:r w:rsidRPr="00885A0B">
              <w:rPr>
                <w:rFonts w:eastAsia="SimSun" w:cs="Arial"/>
                <w:bCs/>
                <w:color w:val="000000"/>
                <w:szCs w:val="20"/>
                <w:lang w:val="sl-SI"/>
              </w:rPr>
              <w:t xml:space="preserve"> </w:t>
            </w:r>
            <w:r>
              <w:rPr>
                <w:rFonts w:eastAsia="SimSun" w:cs="Arial"/>
                <w:bCs/>
                <w:color w:val="000000"/>
                <w:szCs w:val="20"/>
                <w:lang w:val="sl-SI"/>
              </w:rPr>
              <w:t xml:space="preserve">raven </w:t>
            </w:r>
            <w:r w:rsidRPr="00885A0B">
              <w:rPr>
                <w:rFonts w:eastAsia="SimSun" w:cs="Arial"/>
                <w:bCs/>
                <w:color w:val="000000"/>
                <w:szCs w:val="20"/>
                <w:lang w:val="sl-SI"/>
              </w:rPr>
              <w:t>jedrske in sevalne varnosti v državi.</w:t>
            </w:r>
          </w:p>
          <w:p w14:paraId="05DE34EA" w14:textId="77777777" w:rsidR="00F935C1" w:rsidRPr="00885A0B" w:rsidRDefault="00F935C1" w:rsidP="00EE7AFF">
            <w:pPr>
              <w:numPr>
                <w:ilvl w:val="0"/>
                <w:numId w:val="24"/>
              </w:numPr>
              <w:spacing w:before="60" w:after="60" w:line="300" w:lineRule="exact"/>
              <w:ind w:left="284" w:hanging="284"/>
              <w:jc w:val="both"/>
              <w:rPr>
                <w:rFonts w:eastAsia="SimSun" w:cs="Arial"/>
                <w:bCs/>
                <w:color w:val="000000"/>
                <w:szCs w:val="20"/>
                <w:lang w:val="sl-SI"/>
              </w:rPr>
            </w:pPr>
            <w:r w:rsidRPr="00885A0B">
              <w:rPr>
                <w:rFonts w:eastAsia="SimSun" w:cs="Arial"/>
                <w:bCs/>
                <w:color w:val="000000"/>
                <w:szCs w:val="20"/>
                <w:lang w:val="sl-SI"/>
              </w:rPr>
              <w:t>Delovanje raziskovalnih skupin na mednarodnem trgu.</w:t>
            </w:r>
          </w:p>
          <w:p w14:paraId="38A0B6B8" w14:textId="77777777" w:rsidR="00F935C1" w:rsidRPr="00885A0B" w:rsidRDefault="00F935C1" w:rsidP="00EE7AFF">
            <w:pPr>
              <w:numPr>
                <w:ilvl w:val="0"/>
                <w:numId w:val="24"/>
              </w:numPr>
              <w:spacing w:before="60" w:after="60" w:line="300" w:lineRule="exact"/>
              <w:ind w:left="284" w:hanging="284"/>
              <w:jc w:val="both"/>
              <w:rPr>
                <w:rFonts w:eastAsia="SimSun" w:cs="Arial"/>
                <w:bCs/>
                <w:color w:val="000000"/>
                <w:szCs w:val="20"/>
                <w:lang w:val="sl-SI"/>
              </w:rPr>
            </w:pPr>
            <w:r w:rsidRPr="00885A0B">
              <w:rPr>
                <w:rFonts w:eastAsia="SimSun" w:cs="Arial"/>
                <w:bCs/>
                <w:color w:val="000000"/>
                <w:szCs w:val="20"/>
                <w:lang w:val="sl-SI"/>
              </w:rPr>
              <w:t xml:space="preserve">Sodelovanje v </w:t>
            </w:r>
            <w:r>
              <w:rPr>
                <w:rFonts w:eastAsia="SimSun" w:cs="Arial"/>
                <w:bCs/>
                <w:color w:val="000000"/>
                <w:szCs w:val="20"/>
                <w:lang w:val="sl-SI"/>
              </w:rPr>
              <w:t>e</w:t>
            </w:r>
            <w:r w:rsidRPr="00885A0B">
              <w:rPr>
                <w:rFonts w:eastAsia="SimSun" w:cs="Arial"/>
                <w:bCs/>
                <w:color w:val="000000"/>
                <w:szCs w:val="20"/>
                <w:lang w:val="sl-SI"/>
              </w:rPr>
              <w:t>vropskih raziskovalnih projektih.</w:t>
            </w:r>
          </w:p>
          <w:p w14:paraId="088E9627" w14:textId="77777777" w:rsidR="00F935C1" w:rsidRPr="00885A0B" w:rsidRDefault="00F935C1" w:rsidP="00EE7AFF">
            <w:pPr>
              <w:numPr>
                <w:ilvl w:val="0"/>
                <w:numId w:val="24"/>
              </w:numPr>
              <w:spacing w:before="60" w:after="60" w:line="300" w:lineRule="exact"/>
              <w:ind w:left="284" w:hanging="284"/>
              <w:jc w:val="both"/>
              <w:rPr>
                <w:rFonts w:eastAsia="SimSun" w:cs="Arial"/>
                <w:bCs/>
                <w:color w:val="000000"/>
                <w:szCs w:val="20"/>
                <w:lang w:val="sl-SI"/>
              </w:rPr>
            </w:pPr>
            <w:r w:rsidRPr="00885A0B">
              <w:rPr>
                <w:rFonts w:eastAsia="SimSun" w:cs="Arial"/>
                <w:bCs/>
                <w:color w:val="000000"/>
                <w:szCs w:val="20"/>
                <w:lang w:val="sl-SI"/>
              </w:rPr>
              <w:t>Ustrezna strokovna pripravljenost na licenciranje in gradnjo novih jedrskih objektov</w:t>
            </w:r>
            <w:r w:rsidRPr="00885A0B">
              <w:rPr>
                <w:rFonts w:cs="Arial"/>
                <w:lang w:val="sl-SI"/>
              </w:rPr>
              <w:t xml:space="preserve"> </w:t>
            </w:r>
            <w:r w:rsidRPr="00885A0B">
              <w:rPr>
                <w:rFonts w:eastAsia="SimSun" w:cs="Arial"/>
                <w:bCs/>
                <w:color w:val="000000"/>
                <w:szCs w:val="20"/>
                <w:lang w:val="sl-SI"/>
              </w:rPr>
              <w:t>oziroma razgradnjo starih.</w:t>
            </w:r>
          </w:p>
          <w:p w14:paraId="6122F975" w14:textId="77777777" w:rsidR="00F935C1" w:rsidRPr="00885A0B" w:rsidRDefault="00F935C1" w:rsidP="00EE7AFF">
            <w:pPr>
              <w:numPr>
                <w:ilvl w:val="0"/>
                <w:numId w:val="24"/>
              </w:numPr>
              <w:overflowPunct w:val="0"/>
              <w:autoSpaceDE w:val="0"/>
              <w:autoSpaceDN w:val="0"/>
              <w:adjustRightInd w:val="0"/>
              <w:spacing w:after="120" w:line="240" w:lineRule="auto"/>
              <w:jc w:val="both"/>
              <w:textAlignment w:val="baseline"/>
              <w:rPr>
                <w:rFonts w:eastAsia="SimSun" w:cs="Arial"/>
                <w:bCs/>
                <w:color w:val="000000"/>
                <w:szCs w:val="20"/>
                <w:lang w:val="sl-SI"/>
              </w:rPr>
            </w:pPr>
            <w:r w:rsidRPr="00885A0B">
              <w:rPr>
                <w:rFonts w:eastAsia="SimSun" w:cs="Arial"/>
                <w:bCs/>
                <w:color w:val="000000"/>
                <w:szCs w:val="20"/>
                <w:lang w:val="sl-SI"/>
              </w:rPr>
              <w:lastRenderedPageBreak/>
              <w:t>Ustrezna strokovna pripravljenost za uvajanje sodobnih uporab virov sevanja v Sloveniji v skladu z načeli varnosti.</w:t>
            </w:r>
          </w:p>
          <w:p w14:paraId="15C8EC8D" w14:textId="77777777" w:rsidR="00F935C1" w:rsidRPr="00885A0B" w:rsidRDefault="00F935C1" w:rsidP="00EE7AFF">
            <w:pPr>
              <w:spacing w:before="60" w:after="60" w:line="300" w:lineRule="exact"/>
              <w:jc w:val="both"/>
              <w:rPr>
                <w:rFonts w:eastAsia="SimSun" w:cs="Arial"/>
                <w:bCs/>
                <w:color w:val="000000"/>
                <w:szCs w:val="20"/>
                <w:lang w:val="sl-SI"/>
              </w:rPr>
            </w:pPr>
          </w:p>
        </w:tc>
        <w:tc>
          <w:tcPr>
            <w:tcW w:w="4504" w:type="dxa"/>
            <w:tcBorders>
              <w:top w:val="single" w:sz="8" w:space="0" w:color="4F81BD"/>
              <w:left w:val="single" w:sz="8" w:space="0" w:color="4F81BD"/>
              <w:bottom w:val="single" w:sz="8" w:space="0" w:color="4F81BD"/>
              <w:right w:val="single" w:sz="8" w:space="0" w:color="4F81BD"/>
            </w:tcBorders>
            <w:shd w:val="clear" w:color="auto" w:fill="DAEEF3"/>
          </w:tcPr>
          <w:p w14:paraId="5827980A" w14:textId="77777777" w:rsidR="00F935C1" w:rsidRPr="00885A0B" w:rsidRDefault="00F935C1" w:rsidP="00EE7AFF">
            <w:pPr>
              <w:numPr>
                <w:ilvl w:val="0"/>
                <w:numId w:val="24"/>
              </w:numPr>
              <w:spacing w:before="60" w:after="60" w:line="300" w:lineRule="exact"/>
              <w:ind w:left="284" w:hanging="284"/>
              <w:jc w:val="both"/>
              <w:rPr>
                <w:rFonts w:eastAsia="SimSun" w:cs="Arial"/>
                <w:color w:val="000000"/>
                <w:szCs w:val="20"/>
                <w:lang w:val="sl-SI"/>
              </w:rPr>
            </w:pPr>
            <w:r w:rsidRPr="00885A0B">
              <w:rPr>
                <w:rFonts w:eastAsia="SimSun" w:cs="Arial"/>
                <w:color w:val="000000"/>
                <w:szCs w:val="20"/>
                <w:lang w:val="sl-SI"/>
              </w:rPr>
              <w:lastRenderedPageBreak/>
              <w:t xml:space="preserve">Nezadostno zavedanje pomena področja raziskav in razvoja ter s tem povezano pomanjkanje politične volje in </w:t>
            </w:r>
            <w:r>
              <w:rPr>
                <w:rFonts w:eastAsia="SimSun" w:cs="Arial"/>
                <w:color w:val="000000"/>
                <w:szCs w:val="20"/>
                <w:lang w:val="sl-SI"/>
              </w:rPr>
              <w:t xml:space="preserve">soglasja za </w:t>
            </w:r>
            <w:r w:rsidRPr="00885A0B">
              <w:rPr>
                <w:rFonts w:eastAsia="SimSun" w:cs="Arial"/>
                <w:color w:val="000000"/>
                <w:szCs w:val="20"/>
                <w:lang w:val="sl-SI"/>
              </w:rPr>
              <w:t xml:space="preserve">ukrepanje </w:t>
            </w:r>
            <w:r>
              <w:rPr>
                <w:rFonts w:eastAsia="SimSun" w:cs="Arial"/>
                <w:color w:val="000000"/>
                <w:szCs w:val="20"/>
                <w:lang w:val="sl-SI"/>
              </w:rPr>
              <w:t>in</w:t>
            </w:r>
            <w:r w:rsidRPr="00885A0B">
              <w:rPr>
                <w:rFonts w:eastAsia="SimSun" w:cs="Arial"/>
                <w:color w:val="000000"/>
                <w:szCs w:val="20"/>
                <w:lang w:val="sl-SI"/>
              </w:rPr>
              <w:t xml:space="preserve"> sistemsko ureditev na </w:t>
            </w:r>
            <w:r>
              <w:rPr>
                <w:rFonts w:eastAsia="SimSun" w:cs="Arial"/>
                <w:color w:val="000000"/>
                <w:szCs w:val="20"/>
                <w:lang w:val="sl-SI"/>
              </w:rPr>
              <w:t>držav</w:t>
            </w:r>
            <w:r w:rsidRPr="00885A0B">
              <w:rPr>
                <w:rFonts w:eastAsia="SimSun" w:cs="Arial"/>
                <w:color w:val="000000"/>
                <w:szCs w:val="20"/>
                <w:lang w:val="sl-SI"/>
              </w:rPr>
              <w:t>ni ravni.</w:t>
            </w:r>
          </w:p>
          <w:p w14:paraId="0200A808" w14:textId="77777777" w:rsidR="00F935C1" w:rsidRPr="00885A0B" w:rsidRDefault="00F935C1" w:rsidP="00EE7AFF">
            <w:pPr>
              <w:numPr>
                <w:ilvl w:val="0"/>
                <w:numId w:val="24"/>
              </w:numPr>
              <w:spacing w:before="60" w:after="60" w:line="300" w:lineRule="exact"/>
              <w:ind w:left="284" w:hanging="284"/>
              <w:jc w:val="both"/>
              <w:rPr>
                <w:rFonts w:eastAsia="SimSun" w:cs="Arial"/>
                <w:color w:val="000000"/>
                <w:szCs w:val="20"/>
                <w:lang w:val="sl-SI"/>
              </w:rPr>
            </w:pPr>
            <w:r w:rsidRPr="00885A0B">
              <w:rPr>
                <w:rFonts w:eastAsia="SimSun" w:cs="Arial"/>
                <w:color w:val="000000"/>
                <w:szCs w:val="20"/>
                <w:lang w:val="sl-SI"/>
              </w:rPr>
              <w:t xml:space="preserve">Brez ustrezne strateške usmeritve lahko raziskave in razvoj na področju varne uporabe jedrske energije in </w:t>
            </w:r>
            <w:r>
              <w:rPr>
                <w:rFonts w:eastAsia="SimSun" w:cs="Arial"/>
                <w:color w:val="000000"/>
                <w:szCs w:val="20"/>
                <w:lang w:val="sl-SI"/>
              </w:rPr>
              <w:t>drug</w:t>
            </w:r>
            <w:r w:rsidRPr="00885A0B">
              <w:rPr>
                <w:rFonts w:eastAsia="SimSun" w:cs="Arial"/>
                <w:color w:val="000000"/>
                <w:szCs w:val="20"/>
                <w:lang w:val="sl-SI"/>
              </w:rPr>
              <w:t xml:space="preserve">ih virov </w:t>
            </w:r>
            <w:r w:rsidRPr="00885A0B">
              <w:rPr>
                <w:rFonts w:eastAsia="SimSun" w:cs="Arial"/>
                <w:color w:val="000000"/>
                <w:szCs w:val="20"/>
                <w:lang w:val="sl-SI"/>
              </w:rPr>
              <w:lastRenderedPageBreak/>
              <w:t>ionizirajočega sevanja zamrejo že v nekaj letih.</w:t>
            </w:r>
          </w:p>
          <w:p w14:paraId="6E3AD9B3" w14:textId="77777777" w:rsidR="00F935C1" w:rsidRPr="00885A0B" w:rsidRDefault="00F935C1" w:rsidP="00EE7AFF">
            <w:pPr>
              <w:numPr>
                <w:ilvl w:val="0"/>
                <w:numId w:val="24"/>
              </w:numPr>
              <w:spacing w:before="60" w:after="60" w:line="300" w:lineRule="exact"/>
              <w:ind w:left="284" w:hanging="284"/>
              <w:jc w:val="both"/>
              <w:rPr>
                <w:rFonts w:eastAsia="SimSun" w:cs="Arial"/>
                <w:color w:val="000000"/>
                <w:szCs w:val="20"/>
                <w:lang w:val="sl-SI"/>
              </w:rPr>
            </w:pPr>
            <w:r w:rsidRPr="00885A0B">
              <w:rPr>
                <w:rFonts w:eastAsia="SimSun" w:cs="Arial"/>
                <w:color w:val="000000"/>
                <w:szCs w:val="20"/>
                <w:lang w:val="sl-SI"/>
              </w:rPr>
              <w:t>Nezadosten in neučinkovit prenos informacij med raziskovalci in upravnimi organi.</w:t>
            </w:r>
          </w:p>
          <w:p w14:paraId="62BE9AF8" w14:textId="77777777" w:rsidR="00F935C1" w:rsidRPr="00885A0B" w:rsidRDefault="00F935C1" w:rsidP="00EE7AFF">
            <w:pPr>
              <w:numPr>
                <w:ilvl w:val="0"/>
                <w:numId w:val="24"/>
              </w:numPr>
              <w:spacing w:before="60" w:after="60" w:line="300" w:lineRule="exact"/>
              <w:ind w:left="284" w:hanging="284"/>
              <w:jc w:val="both"/>
              <w:rPr>
                <w:rFonts w:eastAsia="SimSun" w:cs="Arial"/>
                <w:color w:val="000000"/>
                <w:szCs w:val="20"/>
                <w:lang w:val="sl-SI"/>
              </w:rPr>
            </w:pPr>
            <w:r w:rsidRPr="00885A0B">
              <w:rPr>
                <w:rFonts w:eastAsia="SimSun" w:cs="Arial"/>
                <w:color w:val="000000"/>
                <w:szCs w:val="20"/>
                <w:lang w:val="sl-SI"/>
              </w:rPr>
              <w:t>Nezadostnost potrebnih kadrov. Ni zanimanja mladih za naravoslovno</w:t>
            </w:r>
            <w:r>
              <w:rPr>
                <w:rFonts w:eastAsia="SimSun" w:cs="Arial"/>
                <w:color w:val="000000"/>
                <w:szCs w:val="20"/>
                <w:lang w:val="sl-SI"/>
              </w:rPr>
              <w:t>-</w:t>
            </w:r>
            <w:r w:rsidRPr="00885A0B">
              <w:rPr>
                <w:rFonts w:eastAsia="SimSun" w:cs="Arial"/>
                <w:color w:val="000000"/>
                <w:szCs w:val="20"/>
                <w:lang w:val="sl-SI"/>
              </w:rPr>
              <w:t>tehnična področja študija.</w:t>
            </w:r>
          </w:p>
          <w:p w14:paraId="454BFF13" w14:textId="77777777" w:rsidR="00F935C1" w:rsidRPr="00885A0B" w:rsidRDefault="00F935C1" w:rsidP="00EE7AFF">
            <w:pPr>
              <w:numPr>
                <w:ilvl w:val="0"/>
                <w:numId w:val="24"/>
              </w:numPr>
              <w:spacing w:before="60" w:after="60" w:line="300" w:lineRule="exact"/>
              <w:ind w:left="284" w:hanging="284"/>
              <w:jc w:val="both"/>
              <w:rPr>
                <w:rFonts w:eastAsia="SimSun" w:cs="Arial"/>
                <w:color w:val="000000"/>
                <w:szCs w:val="20"/>
                <w:lang w:val="sl-SI"/>
              </w:rPr>
            </w:pPr>
            <w:r w:rsidRPr="00885A0B">
              <w:rPr>
                <w:rFonts w:eastAsia="SimSun" w:cs="Arial"/>
                <w:color w:val="000000"/>
                <w:szCs w:val="20"/>
                <w:lang w:val="sl-SI"/>
              </w:rPr>
              <w:t>Možnost poslabšanja jedrske in sevalne varnosti ob poman</w:t>
            </w:r>
            <w:r>
              <w:rPr>
                <w:rFonts w:eastAsia="SimSun" w:cs="Arial"/>
                <w:color w:val="000000"/>
                <w:szCs w:val="20"/>
                <w:lang w:val="sl-SI"/>
              </w:rPr>
              <w:t>j</w:t>
            </w:r>
            <w:r w:rsidRPr="00885A0B">
              <w:rPr>
                <w:rFonts w:eastAsia="SimSun" w:cs="Arial"/>
                <w:color w:val="000000"/>
                <w:szCs w:val="20"/>
                <w:lang w:val="sl-SI"/>
              </w:rPr>
              <w:t>kanju znanja in ustrezni neodvisni strokovni podpori upravnim organom.</w:t>
            </w:r>
          </w:p>
        </w:tc>
      </w:tr>
    </w:tbl>
    <w:p w14:paraId="08E98F31" w14:textId="77777777" w:rsidR="00F935C1" w:rsidRPr="00885A0B" w:rsidRDefault="00F935C1" w:rsidP="00F935C1">
      <w:pPr>
        <w:spacing w:after="200" w:line="300" w:lineRule="exact"/>
        <w:ind w:left="360"/>
        <w:jc w:val="both"/>
        <w:rPr>
          <w:rFonts w:eastAsia="SimSun" w:cs="Arial"/>
          <w:b/>
          <w:bCs/>
          <w:color w:val="1F497D"/>
          <w:sz w:val="28"/>
          <w:szCs w:val="28"/>
          <w:lang w:val="sl-SI"/>
        </w:rPr>
      </w:pPr>
    </w:p>
    <w:p w14:paraId="0326FA02" w14:textId="77777777" w:rsidR="00F935C1" w:rsidRPr="00885A0B" w:rsidRDefault="00F935C1" w:rsidP="00F935C1">
      <w:pPr>
        <w:jc w:val="both"/>
        <w:rPr>
          <w:rFonts w:eastAsia="SimSun" w:cs="Arial"/>
          <w:b/>
          <w:bCs/>
          <w:color w:val="1F497D"/>
          <w:sz w:val="28"/>
          <w:szCs w:val="28"/>
          <w:lang w:val="sl-SI"/>
        </w:rPr>
      </w:pPr>
      <w:r w:rsidRPr="00885A0B">
        <w:rPr>
          <w:rFonts w:eastAsia="SimSun" w:cs="Arial"/>
          <w:b/>
          <w:bCs/>
          <w:color w:val="1F497D"/>
          <w:sz w:val="28"/>
          <w:szCs w:val="28"/>
          <w:lang w:val="sl-SI"/>
        </w:rPr>
        <w:br w:type="page"/>
      </w:r>
    </w:p>
    <w:p w14:paraId="0951E2D7" w14:textId="77777777" w:rsidR="00F935C1" w:rsidRPr="00AB3ED1" w:rsidRDefault="00F935C1" w:rsidP="00F935C1">
      <w:pPr>
        <w:pStyle w:val="Podnaslov"/>
        <w:numPr>
          <w:ilvl w:val="0"/>
          <w:numId w:val="0"/>
        </w:numPr>
        <w:jc w:val="both"/>
        <w:rPr>
          <w:rFonts w:ascii="Arial" w:hAnsi="Arial" w:cs="Arial"/>
          <w:color w:val="auto"/>
          <w:lang w:eastAsia="en-US"/>
        </w:rPr>
      </w:pPr>
      <w:bookmarkStart w:id="92" w:name="_Toc194579050"/>
      <w:r w:rsidRPr="00AB3ED1">
        <w:rPr>
          <w:rFonts w:ascii="Arial" w:hAnsi="Arial" w:cs="Arial"/>
          <w:color w:val="auto"/>
          <w:lang w:eastAsia="en-US"/>
        </w:rPr>
        <w:lastRenderedPageBreak/>
        <w:t>Priloga 3: Člani in organizacije, ki sodelujejo pri pripravi programa raziskav in razvoja</w:t>
      </w:r>
      <w:bookmarkEnd w:id="92"/>
    </w:p>
    <w:p w14:paraId="257809DB" w14:textId="77777777" w:rsidR="00F935C1" w:rsidRPr="00885A0B" w:rsidRDefault="00F935C1" w:rsidP="00F935C1">
      <w:pPr>
        <w:spacing w:after="200" w:line="300" w:lineRule="exact"/>
        <w:jc w:val="both"/>
        <w:rPr>
          <w:rFonts w:eastAsia="SimSun" w:cs="Arial"/>
          <w:bCs/>
          <w:color w:val="000000"/>
          <w:szCs w:val="22"/>
          <w:lang w:val="sl-SI"/>
        </w:rPr>
      </w:pPr>
      <w:r w:rsidRPr="00AB3ED1">
        <w:rPr>
          <w:rFonts w:eastAsia="SimSun" w:cs="Arial"/>
          <w:bCs/>
          <w:szCs w:val="22"/>
          <w:lang w:val="sl-SI"/>
        </w:rPr>
        <w:t xml:space="preserve">Organizacijski odbor in delovne </w:t>
      </w:r>
      <w:r w:rsidRPr="00885A0B">
        <w:rPr>
          <w:rFonts w:eastAsia="SimSun" w:cs="Arial"/>
          <w:bCs/>
          <w:color w:val="000000"/>
          <w:szCs w:val="22"/>
          <w:lang w:val="sl-SI"/>
        </w:rPr>
        <w:t xml:space="preserve">skupine za posamična področja se ustanovijo z namenom priprave vsebine programa za ključna raziskovalna in razvojna področja ter študijskega programa na področju varne uporabe jedrske energije in </w:t>
      </w:r>
      <w:r>
        <w:rPr>
          <w:rFonts w:eastAsia="SimSun" w:cs="Arial"/>
          <w:bCs/>
          <w:color w:val="000000"/>
          <w:szCs w:val="22"/>
          <w:lang w:val="sl-SI"/>
        </w:rPr>
        <w:t>drug</w:t>
      </w:r>
      <w:r w:rsidRPr="00885A0B">
        <w:rPr>
          <w:rFonts w:eastAsia="SimSun" w:cs="Arial"/>
          <w:bCs/>
          <w:color w:val="000000"/>
          <w:szCs w:val="22"/>
          <w:lang w:val="sl-SI"/>
        </w:rPr>
        <w:t xml:space="preserve">ih virov ionizirajočega sevanja. Člani so izbrani na podlagi funkcij </w:t>
      </w:r>
      <w:r>
        <w:rPr>
          <w:rFonts w:eastAsia="SimSun" w:cs="Arial"/>
          <w:bCs/>
          <w:color w:val="000000"/>
          <w:szCs w:val="22"/>
          <w:lang w:val="sl-SI"/>
        </w:rPr>
        <w:t xml:space="preserve">in </w:t>
      </w:r>
      <w:r w:rsidRPr="00885A0B">
        <w:rPr>
          <w:rFonts w:eastAsia="SimSun" w:cs="Arial"/>
          <w:bCs/>
          <w:color w:val="000000"/>
          <w:szCs w:val="22"/>
          <w:lang w:val="sl-SI"/>
        </w:rPr>
        <w:t xml:space="preserve">poznavanja področja. Za vsako delovno skupino bo imenovan sekretar, ki bo zadolžen za organizacijo in vodenje delovnih sestankov, usklajevanje dela skupine in pripravo končnega dokumenta/programa skupine. Imenovan bo tudi predsedujoči delovne skupine, ki bo vodil in usmerjal strokovno razpravo skupine. Izdelan program skupine bo predstavljen in obravnavan na javni obravnavi. </w:t>
      </w:r>
    </w:p>
    <w:p w14:paraId="091EE66D" w14:textId="4F49273E" w:rsidR="00F935C1" w:rsidRPr="00885A0B" w:rsidRDefault="00F935C1" w:rsidP="00F935C1">
      <w:pPr>
        <w:spacing w:after="200" w:line="300" w:lineRule="exact"/>
        <w:jc w:val="both"/>
        <w:rPr>
          <w:rFonts w:eastAsia="SimSun" w:cs="Arial"/>
          <w:bCs/>
          <w:color w:val="000000"/>
          <w:szCs w:val="22"/>
          <w:lang w:val="sl-SI"/>
        </w:rPr>
      </w:pPr>
      <w:r w:rsidRPr="00885A0B">
        <w:rPr>
          <w:rFonts w:eastAsia="SimSun" w:cs="Arial"/>
          <w:bCs/>
          <w:color w:val="000000"/>
          <w:szCs w:val="22"/>
          <w:lang w:val="sl-SI"/>
        </w:rPr>
        <w:t xml:space="preserve">Imenovanje članov organizacijskega odbora in predlaganih delovnih skupin bo potrjeno s sklepom Vlade </w:t>
      </w:r>
      <w:r>
        <w:rPr>
          <w:rFonts w:eastAsia="SimSun" w:cs="Arial"/>
          <w:bCs/>
          <w:color w:val="000000"/>
          <w:szCs w:val="22"/>
          <w:lang w:val="sl-SI"/>
        </w:rPr>
        <w:t xml:space="preserve">Republike Slovenije </w:t>
      </w:r>
      <w:r w:rsidR="006A5E64">
        <w:rPr>
          <w:rFonts w:eastAsia="SimSun" w:cs="Arial"/>
          <w:bCs/>
          <w:color w:val="000000"/>
          <w:szCs w:val="22"/>
          <w:lang w:val="sl-SI"/>
        </w:rPr>
        <w:t xml:space="preserve">v roku šestih mesecev po </w:t>
      </w:r>
      <w:r w:rsidRPr="00885A0B">
        <w:rPr>
          <w:rFonts w:eastAsia="SimSun" w:cs="Arial"/>
          <w:bCs/>
          <w:color w:val="000000"/>
          <w:szCs w:val="22"/>
          <w:lang w:val="sl-SI"/>
        </w:rPr>
        <w:t>spreje</w:t>
      </w:r>
      <w:r>
        <w:rPr>
          <w:rFonts w:eastAsia="SimSun" w:cs="Arial"/>
          <w:bCs/>
          <w:color w:val="000000"/>
          <w:szCs w:val="22"/>
          <w:lang w:val="sl-SI"/>
        </w:rPr>
        <w:t>tj</w:t>
      </w:r>
      <w:r w:rsidRPr="00885A0B">
        <w:rPr>
          <w:rFonts w:eastAsia="SimSun" w:cs="Arial"/>
          <w:bCs/>
          <w:color w:val="000000"/>
          <w:szCs w:val="22"/>
          <w:lang w:val="sl-SI"/>
        </w:rPr>
        <w:t xml:space="preserve">u </w:t>
      </w:r>
      <w:r>
        <w:rPr>
          <w:rFonts w:eastAsia="SimSun" w:cs="Arial"/>
          <w:bCs/>
          <w:color w:val="000000"/>
          <w:szCs w:val="22"/>
          <w:lang w:val="sl-SI"/>
        </w:rPr>
        <w:t>s</w:t>
      </w:r>
      <w:r w:rsidRPr="00885A0B">
        <w:rPr>
          <w:rFonts w:eastAsia="SimSun" w:cs="Arial"/>
          <w:bCs/>
          <w:color w:val="000000"/>
          <w:szCs w:val="22"/>
          <w:lang w:val="sl-SI"/>
        </w:rPr>
        <w:t>trategije. S sklepom bo</w:t>
      </w:r>
      <w:r>
        <w:rPr>
          <w:rFonts w:eastAsia="SimSun" w:cs="Arial"/>
          <w:bCs/>
          <w:color w:val="000000"/>
          <w:szCs w:val="22"/>
          <w:lang w:val="sl-SI"/>
        </w:rPr>
        <w:t>do</w:t>
      </w:r>
      <w:r w:rsidRPr="00885A0B">
        <w:rPr>
          <w:rFonts w:eastAsia="SimSun" w:cs="Arial"/>
          <w:bCs/>
          <w:color w:val="000000"/>
          <w:szCs w:val="22"/>
          <w:lang w:val="sl-SI"/>
        </w:rPr>
        <w:t xml:space="preserve"> določen</w:t>
      </w:r>
      <w:r>
        <w:rPr>
          <w:rFonts w:eastAsia="SimSun" w:cs="Arial"/>
          <w:bCs/>
          <w:color w:val="000000"/>
          <w:szCs w:val="22"/>
          <w:lang w:val="sl-SI"/>
        </w:rPr>
        <w:t>i</w:t>
      </w:r>
      <w:r w:rsidRPr="00885A0B">
        <w:rPr>
          <w:rFonts w:eastAsia="SimSun" w:cs="Arial"/>
          <w:bCs/>
          <w:color w:val="000000"/>
          <w:szCs w:val="22"/>
          <w:lang w:val="sl-SI"/>
        </w:rPr>
        <w:t xml:space="preserve"> tudi njihov mandat, obdobje imenovanja, pričakovani </w:t>
      </w:r>
      <w:r>
        <w:rPr>
          <w:rFonts w:eastAsia="SimSun" w:cs="Arial"/>
          <w:bCs/>
          <w:color w:val="000000"/>
          <w:szCs w:val="22"/>
          <w:lang w:val="sl-SI"/>
        </w:rPr>
        <w:t xml:space="preserve">dosežki </w:t>
      </w:r>
      <w:r w:rsidRPr="00885A0B">
        <w:rPr>
          <w:rFonts w:eastAsia="SimSun" w:cs="Arial"/>
          <w:bCs/>
          <w:color w:val="000000"/>
          <w:szCs w:val="22"/>
          <w:lang w:val="sl-SI"/>
        </w:rPr>
        <w:t>dela ter način poročanja o opravljenem delu.</w:t>
      </w:r>
    </w:p>
    <w:p w14:paraId="017A9FF5" w14:textId="77777777" w:rsidR="00F935C1" w:rsidRPr="00AB3ED1" w:rsidRDefault="00F935C1" w:rsidP="00F935C1">
      <w:pPr>
        <w:spacing w:after="200" w:line="300" w:lineRule="exact"/>
        <w:ind w:left="720"/>
        <w:jc w:val="both"/>
        <w:rPr>
          <w:rFonts w:eastAsia="SimSun" w:cs="Arial"/>
          <w:b/>
          <w:bCs/>
          <w:sz w:val="24"/>
          <w:lang w:val="sl-SI"/>
        </w:rPr>
      </w:pPr>
      <w:r w:rsidRPr="00AB3ED1">
        <w:rPr>
          <w:rFonts w:eastAsia="SimSun" w:cs="Arial"/>
          <w:b/>
          <w:bCs/>
          <w:sz w:val="24"/>
          <w:lang w:val="sl-SI"/>
        </w:rPr>
        <w:t>1. Organizacijski odbor</w:t>
      </w:r>
    </w:p>
    <w:p w14:paraId="5857263F" w14:textId="77777777" w:rsidR="00F935C1" w:rsidRPr="00AB3ED1" w:rsidRDefault="00F935C1" w:rsidP="00F935C1">
      <w:pPr>
        <w:spacing w:after="200" w:line="300" w:lineRule="exact"/>
        <w:ind w:left="720"/>
        <w:jc w:val="both"/>
        <w:rPr>
          <w:rFonts w:eastAsia="SimSun" w:cs="Arial"/>
          <w:b/>
          <w:bCs/>
          <w:sz w:val="24"/>
          <w:lang w:val="sl-SI"/>
        </w:rPr>
      </w:pPr>
    </w:p>
    <w:tbl>
      <w:tblPr>
        <w:tblStyle w:val="Tabelamrea"/>
        <w:tblW w:w="0" w:type="auto"/>
        <w:tblLook w:val="04A0" w:firstRow="1" w:lastRow="0" w:firstColumn="1" w:lastColumn="0" w:noHBand="0" w:noVBand="1"/>
      </w:tblPr>
      <w:tblGrid>
        <w:gridCol w:w="2775"/>
        <w:gridCol w:w="2880"/>
        <w:gridCol w:w="2833"/>
      </w:tblGrid>
      <w:tr w:rsidR="00F935C1" w:rsidRPr="00AB3ED1" w14:paraId="67443C39" w14:textId="77777777" w:rsidTr="00EE7AFF">
        <w:tc>
          <w:tcPr>
            <w:tcW w:w="3021" w:type="dxa"/>
          </w:tcPr>
          <w:p w14:paraId="226335D7"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Ime</w:t>
            </w:r>
          </w:p>
        </w:tc>
        <w:tc>
          <w:tcPr>
            <w:tcW w:w="3021" w:type="dxa"/>
          </w:tcPr>
          <w:p w14:paraId="53153280"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Organizacija</w:t>
            </w:r>
          </w:p>
        </w:tc>
        <w:tc>
          <w:tcPr>
            <w:tcW w:w="3021" w:type="dxa"/>
          </w:tcPr>
          <w:p w14:paraId="6F3F3795"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Funkcija</w:t>
            </w:r>
          </w:p>
        </w:tc>
      </w:tr>
      <w:tr w:rsidR="00F935C1" w:rsidRPr="00AB3ED1" w14:paraId="5DEDBEFF" w14:textId="77777777" w:rsidTr="00EE7AFF">
        <w:tc>
          <w:tcPr>
            <w:tcW w:w="3021" w:type="dxa"/>
          </w:tcPr>
          <w:p w14:paraId="3FC74287" w14:textId="77777777" w:rsidR="00F935C1" w:rsidRPr="00AB3ED1" w:rsidRDefault="00F935C1" w:rsidP="00EE7AFF">
            <w:pPr>
              <w:jc w:val="both"/>
              <w:rPr>
                <w:rFonts w:eastAsia="SimSun" w:cs="Arial"/>
                <w:b/>
                <w:bCs/>
                <w:sz w:val="24"/>
                <w:lang w:val="sl-SI"/>
              </w:rPr>
            </w:pPr>
          </w:p>
        </w:tc>
        <w:tc>
          <w:tcPr>
            <w:tcW w:w="3021" w:type="dxa"/>
          </w:tcPr>
          <w:p w14:paraId="5A501D7E" w14:textId="77777777" w:rsidR="00F935C1" w:rsidRPr="00AB3ED1" w:rsidRDefault="00F935C1" w:rsidP="00EE7AFF">
            <w:pPr>
              <w:jc w:val="both"/>
              <w:rPr>
                <w:rFonts w:eastAsia="SimSun" w:cs="Arial"/>
                <w:sz w:val="24"/>
                <w:lang w:val="sl-SI"/>
              </w:rPr>
            </w:pPr>
            <w:r w:rsidRPr="00AB3ED1">
              <w:rPr>
                <w:rFonts w:eastAsia="SimSun" w:cs="Arial"/>
                <w:sz w:val="24"/>
                <w:lang w:val="sl-SI"/>
              </w:rPr>
              <w:t>URSJV</w:t>
            </w:r>
          </w:p>
        </w:tc>
        <w:tc>
          <w:tcPr>
            <w:tcW w:w="3021" w:type="dxa"/>
          </w:tcPr>
          <w:p w14:paraId="4E884C8E" w14:textId="77777777" w:rsidR="00F935C1" w:rsidRPr="00AB3ED1" w:rsidRDefault="00F935C1" w:rsidP="00EE7AFF">
            <w:pPr>
              <w:jc w:val="both"/>
              <w:rPr>
                <w:rFonts w:eastAsia="SimSun" w:cs="Arial"/>
                <w:b/>
                <w:bCs/>
                <w:sz w:val="24"/>
                <w:lang w:val="sl-SI"/>
              </w:rPr>
            </w:pPr>
          </w:p>
        </w:tc>
      </w:tr>
      <w:tr w:rsidR="00F935C1" w:rsidRPr="00AB3ED1" w14:paraId="1DF47A70" w14:textId="77777777" w:rsidTr="00EE7AFF">
        <w:tc>
          <w:tcPr>
            <w:tcW w:w="3021" w:type="dxa"/>
          </w:tcPr>
          <w:p w14:paraId="04C52D8F" w14:textId="77777777" w:rsidR="00F935C1" w:rsidRPr="00AB3ED1" w:rsidRDefault="00F935C1" w:rsidP="00EE7AFF">
            <w:pPr>
              <w:jc w:val="both"/>
              <w:rPr>
                <w:rFonts w:eastAsia="SimSun" w:cs="Arial"/>
                <w:b/>
                <w:bCs/>
                <w:sz w:val="24"/>
                <w:lang w:val="sl-SI"/>
              </w:rPr>
            </w:pPr>
          </w:p>
        </w:tc>
        <w:tc>
          <w:tcPr>
            <w:tcW w:w="3021" w:type="dxa"/>
          </w:tcPr>
          <w:p w14:paraId="1B71702A" w14:textId="77777777" w:rsidR="00F935C1" w:rsidRPr="00AB3ED1" w:rsidRDefault="00F935C1" w:rsidP="00EE7AFF">
            <w:pPr>
              <w:jc w:val="both"/>
              <w:rPr>
                <w:rFonts w:eastAsia="SimSun" w:cs="Arial"/>
                <w:sz w:val="24"/>
                <w:lang w:val="sl-SI"/>
              </w:rPr>
            </w:pPr>
            <w:r w:rsidRPr="00AB3ED1">
              <w:rPr>
                <w:rFonts w:eastAsia="SimSun" w:cs="Arial"/>
                <w:sz w:val="24"/>
                <w:lang w:val="sl-SI"/>
              </w:rPr>
              <w:t>URSVS</w:t>
            </w:r>
          </w:p>
        </w:tc>
        <w:tc>
          <w:tcPr>
            <w:tcW w:w="3021" w:type="dxa"/>
          </w:tcPr>
          <w:p w14:paraId="69E8AAFC" w14:textId="77777777" w:rsidR="00F935C1" w:rsidRPr="00AB3ED1" w:rsidRDefault="00F935C1" w:rsidP="00EE7AFF">
            <w:pPr>
              <w:jc w:val="both"/>
              <w:rPr>
                <w:rFonts w:eastAsia="SimSun" w:cs="Arial"/>
                <w:b/>
                <w:bCs/>
                <w:sz w:val="24"/>
                <w:lang w:val="sl-SI"/>
              </w:rPr>
            </w:pPr>
          </w:p>
        </w:tc>
      </w:tr>
      <w:tr w:rsidR="00F935C1" w:rsidRPr="00AB3ED1" w14:paraId="25E6B7BB" w14:textId="77777777" w:rsidTr="00EE7AFF">
        <w:tc>
          <w:tcPr>
            <w:tcW w:w="3021" w:type="dxa"/>
          </w:tcPr>
          <w:p w14:paraId="4709DBF3" w14:textId="77777777" w:rsidR="00F935C1" w:rsidRPr="00AB3ED1" w:rsidRDefault="00F935C1" w:rsidP="00EE7AFF">
            <w:pPr>
              <w:jc w:val="both"/>
              <w:rPr>
                <w:rFonts w:eastAsia="SimSun" w:cs="Arial"/>
                <w:b/>
                <w:bCs/>
                <w:sz w:val="24"/>
                <w:lang w:val="sl-SI"/>
              </w:rPr>
            </w:pPr>
          </w:p>
        </w:tc>
        <w:tc>
          <w:tcPr>
            <w:tcW w:w="3021" w:type="dxa"/>
          </w:tcPr>
          <w:p w14:paraId="6047DB22" w14:textId="77777777" w:rsidR="00F935C1" w:rsidRPr="00AB3ED1" w:rsidRDefault="00F935C1" w:rsidP="00EE7AFF">
            <w:pPr>
              <w:jc w:val="both"/>
              <w:rPr>
                <w:rFonts w:eastAsia="SimSun" w:cs="Arial"/>
                <w:sz w:val="24"/>
                <w:lang w:val="sl-SI"/>
              </w:rPr>
            </w:pPr>
            <w:r w:rsidRPr="00AB3ED1">
              <w:rPr>
                <w:rFonts w:eastAsia="SimSun" w:cs="Arial"/>
                <w:sz w:val="24"/>
                <w:lang w:val="sl-SI"/>
              </w:rPr>
              <w:t>MOPE</w:t>
            </w:r>
          </w:p>
        </w:tc>
        <w:tc>
          <w:tcPr>
            <w:tcW w:w="3021" w:type="dxa"/>
          </w:tcPr>
          <w:p w14:paraId="3FAE89BC" w14:textId="77777777" w:rsidR="00F935C1" w:rsidRPr="00AB3ED1" w:rsidRDefault="00F935C1" w:rsidP="00EE7AFF">
            <w:pPr>
              <w:jc w:val="both"/>
              <w:rPr>
                <w:rFonts w:eastAsia="SimSun" w:cs="Arial"/>
                <w:b/>
                <w:bCs/>
                <w:sz w:val="24"/>
                <w:lang w:val="sl-SI"/>
              </w:rPr>
            </w:pPr>
          </w:p>
        </w:tc>
      </w:tr>
      <w:tr w:rsidR="00F935C1" w:rsidRPr="00AB3ED1" w14:paraId="76A156B3" w14:textId="77777777" w:rsidTr="00EE7AFF">
        <w:tc>
          <w:tcPr>
            <w:tcW w:w="3021" w:type="dxa"/>
          </w:tcPr>
          <w:p w14:paraId="1F2350E2" w14:textId="77777777" w:rsidR="00F935C1" w:rsidRPr="00AB3ED1" w:rsidRDefault="00F935C1" w:rsidP="00EE7AFF">
            <w:pPr>
              <w:jc w:val="both"/>
              <w:rPr>
                <w:rFonts w:eastAsia="SimSun" w:cs="Arial"/>
                <w:b/>
                <w:bCs/>
                <w:sz w:val="24"/>
                <w:lang w:val="sl-SI"/>
              </w:rPr>
            </w:pPr>
          </w:p>
        </w:tc>
        <w:tc>
          <w:tcPr>
            <w:tcW w:w="3021" w:type="dxa"/>
          </w:tcPr>
          <w:p w14:paraId="28E2C0AD" w14:textId="77777777" w:rsidR="00F935C1" w:rsidRPr="00AB3ED1" w:rsidRDefault="00F935C1" w:rsidP="00EE7AFF">
            <w:pPr>
              <w:jc w:val="both"/>
              <w:rPr>
                <w:rFonts w:eastAsia="SimSun" w:cs="Arial"/>
                <w:sz w:val="24"/>
                <w:lang w:val="sl-SI"/>
              </w:rPr>
            </w:pPr>
            <w:r w:rsidRPr="00AB3ED1">
              <w:rPr>
                <w:rFonts w:eastAsia="SimSun" w:cs="Arial"/>
                <w:sz w:val="24"/>
                <w:lang w:val="sl-SI"/>
              </w:rPr>
              <w:t>ARAO</w:t>
            </w:r>
          </w:p>
        </w:tc>
        <w:tc>
          <w:tcPr>
            <w:tcW w:w="3021" w:type="dxa"/>
          </w:tcPr>
          <w:p w14:paraId="1E0666C5" w14:textId="77777777" w:rsidR="00F935C1" w:rsidRPr="00AB3ED1" w:rsidRDefault="00F935C1" w:rsidP="00EE7AFF">
            <w:pPr>
              <w:jc w:val="both"/>
              <w:rPr>
                <w:rFonts w:eastAsia="SimSun" w:cs="Arial"/>
                <w:b/>
                <w:bCs/>
                <w:sz w:val="24"/>
                <w:lang w:val="sl-SI"/>
              </w:rPr>
            </w:pPr>
          </w:p>
        </w:tc>
      </w:tr>
      <w:tr w:rsidR="00F935C1" w:rsidRPr="00B74ACA" w14:paraId="240AF9B1" w14:textId="77777777" w:rsidTr="00EE7AFF">
        <w:tc>
          <w:tcPr>
            <w:tcW w:w="3021" w:type="dxa"/>
          </w:tcPr>
          <w:p w14:paraId="268807A4" w14:textId="77777777" w:rsidR="00F935C1" w:rsidRPr="00AB3ED1" w:rsidRDefault="00F935C1" w:rsidP="00EE7AFF">
            <w:pPr>
              <w:jc w:val="both"/>
              <w:rPr>
                <w:rFonts w:eastAsia="SimSun" w:cs="Arial"/>
                <w:b/>
                <w:bCs/>
                <w:sz w:val="24"/>
                <w:lang w:val="sl-SI"/>
              </w:rPr>
            </w:pPr>
          </w:p>
        </w:tc>
        <w:tc>
          <w:tcPr>
            <w:tcW w:w="3021" w:type="dxa"/>
          </w:tcPr>
          <w:p w14:paraId="4B99E6BC" w14:textId="77777777" w:rsidR="00F935C1" w:rsidRPr="00AB3ED1" w:rsidRDefault="00F935C1" w:rsidP="00EE7AFF">
            <w:pPr>
              <w:jc w:val="both"/>
              <w:rPr>
                <w:rFonts w:eastAsia="SimSun" w:cs="Arial"/>
                <w:sz w:val="24"/>
                <w:lang w:val="sl-SI"/>
              </w:rPr>
            </w:pPr>
            <w:r w:rsidRPr="00AB3ED1">
              <w:rPr>
                <w:rFonts w:eastAsia="SimSun" w:cs="Arial"/>
                <w:sz w:val="24"/>
                <w:lang w:val="sl-SI"/>
              </w:rPr>
              <w:t xml:space="preserve">MVZI </w:t>
            </w:r>
            <w:r w:rsidRPr="00AB3ED1">
              <w:rPr>
                <w:rFonts w:cs="Arial"/>
                <w:lang w:val="sl-SI"/>
              </w:rPr>
              <w:t>(</w:t>
            </w:r>
            <w:r w:rsidRPr="00AB3ED1">
              <w:rPr>
                <w:rFonts w:eastAsia="SimSun" w:cs="Arial"/>
                <w:sz w:val="24"/>
                <w:lang w:val="sl-SI"/>
              </w:rPr>
              <w:t>Direktorat za znanost in inovacije, Direktorat za visoko šolstvo)</w:t>
            </w:r>
          </w:p>
        </w:tc>
        <w:tc>
          <w:tcPr>
            <w:tcW w:w="3021" w:type="dxa"/>
          </w:tcPr>
          <w:p w14:paraId="6A359110" w14:textId="77777777" w:rsidR="00F935C1" w:rsidRPr="00AB3ED1" w:rsidRDefault="00F935C1" w:rsidP="00EE7AFF">
            <w:pPr>
              <w:jc w:val="both"/>
              <w:rPr>
                <w:rFonts w:eastAsia="SimSun" w:cs="Arial"/>
                <w:b/>
                <w:bCs/>
                <w:sz w:val="24"/>
                <w:lang w:val="sl-SI"/>
              </w:rPr>
            </w:pPr>
          </w:p>
        </w:tc>
      </w:tr>
      <w:tr w:rsidR="00F935C1" w:rsidRPr="00AB3ED1" w14:paraId="04291666" w14:textId="77777777" w:rsidTr="00EE7AFF">
        <w:tc>
          <w:tcPr>
            <w:tcW w:w="3021" w:type="dxa"/>
          </w:tcPr>
          <w:p w14:paraId="5419BDD6" w14:textId="77777777" w:rsidR="00F935C1" w:rsidRPr="00AB3ED1" w:rsidRDefault="00F935C1" w:rsidP="00EE7AFF">
            <w:pPr>
              <w:jc w:val="both"/>
              <w:rPr>
                <w:rFonts w:eastAsia="SimSun" w:cs="Arial"/>
                <w:b/>
                <w:bCs/>
                <w:sz w:val="24"/>
                <w:lang w:val="sl-SI"/>
              </w:rPr>
            </w:pPr>
          </w:p>
        </w:tc>
        <w:tc>
          <w:tcPr>
            <w:tcW w:w="3021" w:type="dxa"/>
          </w:tcPr>
          <w:p w14:paraId="7A949FF8" w14:textId="77777777" w:rsidR="00F935C1" w:rsidRPr="00AB3ED1" w:rsidRDefault="00F935C1" w:rsidP="00EE7AFF">
            <w:pPr>
              <w:jc w:val="both"/>
              <w:rPr>
                <w:rFonts w:eastAsia="SimSun" w:cs="Arial"/>
                <w:sz w:val="24"/>
                <w:lang w:val="sl-SI"/>
              </w:rPr>
            </w:pPr>
            <w:r w:rsidRPr="00AB3ED1">
              <w:rPr>
                <w:rFonts w:eastAsia="SimSun" w:cs="Arial"/>
                <w:sz w:val="24"/>
                <w:lang w:val="sl-SI"/>
              </w:rPr>
              <w:t>ARIS</w:t>
            </w:r>
          </w:p>
        </w:tc>
        <w:tc>
          <w:tcPr>
            <w:tcW w:w="3021" w:type="dxa"/>
          </w:tcPr>
          <w:p w14:paraId="32C9D625" w14:textId="77777777" w:rsidR="00F935C1" w:rsidRPr="00AB3ED1" w:rsidRDefault="00F935C1" w:rsidP="00EE7AFF">
            <w:pPr>
              <w:jc w:val="both"/>
              <w:rPr>
                <w:rFonts w:eastAsia="SimSun" w:cs="Arial"/>
                <w:b/>
                <w:bCs/>
                <w:sz w:val="24"/>
                <w:lang w:val="sl-SI"/>
              </w:rPr>
            </w:pPr>
          </w:p>
        </w:tc>
      </w:tr>
    </w:tbl>
    <w:p w14:paraId="374CE913" w14:textId="77777777" w:rsidR="00F935C1" w:rsidRPr="00AB3ED1" w:rsidRDefault="00F935C1" w:rsidP="00F935C1">
      <w:pPr>
        <w:spacing w:after="200" w:line="300" w:lineRule="exact"/>
        <w:ind w:left="720"/>
        <w:jc w:val="both"/>
        <w:rPr>
          <w:rFonts w:eastAsia="SimSun" w:cs="Arial"/>
          <w:b/>
          <w:bCs/>
          <w:sz w:val="24"/>
          <w:lang w:val="sl-SI"/>
        </w:rPr>
      </w:pPr>
    </w:p>
    <w:p w14:paraId="1C964337" w14:textId="77777777" w:rsidR="00F935C1" w:rsidRPr="00AB3ED1" w:rsidRDefault="00F935C1" w:rsidP="00F935C1">
      <w:pPr>
        <w:pStyle w:val="Slog1"/>
        <w:jc w:val="both"/>
        <w:rPr>
          <w:rFonts w:eastAsia="SimSun"/>
          <w:color w:val="auto"/>
        </w:rPr>
      </w:pPr>
      <w:r w:rsidRPr="00AB3ED1">
        <w:rPr>
          <w:rFonts w:eastAsia="SimSun"/>
          <w:color w:val="auto"/>
        </w:rPr>
        <w:t>Delovna skupina za področje jedrske in obratovalne varnosti, novih jedrskih tehnologij in fuzije</w:t>
      </w:r>
    </w:p>
    <w:p w14:paraId="4B9D4921" w14:textId="77777777" w:rsidR="00F935C1" w:rsidRPr="00AB3ED1" w:rsidRDefault="00F935C1" w:rsidP="00F935C1">
      <w:pPr>
        <w:spacing w:after="200" w:line="300" w:lineRule="exact"/>
        <w:ind w:left="720"/>
        <w:jc w:val="both"/>
        <w:rPr>
          <w:rFonts w:eastAsia="SimSun" w:cs="Arial"/>
          <w:b/>
          <w:bCs/>
          <w:sz w:val="24"/>
          <w:lang w:val="sl-SI"/>
        </w:rPr>
      </w:pPr>
    </w:p>
    <w:tbl>
      <w:tblPr>
        <w:tblStyle w:val="Tabelamrea"/>
        <w:tblW w:w="0" w:type="auto"/>
        <w:tblLook w:val="04A0" w:firstRow="1" w:lastRow="0" w:firstColumn="1" w:lastColumn="0" w:noHBand="0" w:noVBand="1"/>
      </w:tblPr>
      <w:tblGrid>
        <w:gridCol w:w="2775"/>
        <w:gridCol w:w="2880"/>
        <w:gridCol w:w="2833"/>
      </w:tblGrid>
      <w:tr w:rsidR="00F935C1" w:rsidRPr="00AB3ED1" w14:paraId="20B0DB48" w14:textId="77777777" w:rsidTr="00EE7AFF">
        <w:tc>
          <w:tcPr>
            <w:tcW w:w="3021" w:type="dxa"/>
          </w:tcPr>
          <w:p w14:paraId="6C0B6102"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Ime</w:t>
            </w:r>
          </w:p>
        </w:tc>
        <w:tc>
          <w:tcPr>
            <w:tcW w:w="3021" w:type="dxa"/>
          </w:tcPr>
          <w:p w14:paraId="0B958AC2"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Organizacija</w:t>
            </w:r>
          </w:p>
        </w:tc>
        <w:tc>
          <w:tcPr>
            <w:tcW w:w="3021" w:type="dxa"/>
          </w:tcPr>
          <w:p w14:paraId="02F8DFDD"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Funkcija</w:t>
            </w:r>
          </w:p>
        </w:tc>
      </w:tr>
      <w:tr w:rsidR="00F935C1" w:rsidRPr="00AB3ED1" w14:paraId="3746A46F" w14:textId="77777777" w:rsidTr="00EE7AFF">
        <w:tc>
          <w:tcPr>
            <w:tcW w:w="3021" w:type="dxa"/>
          </w:tcPr>
          <w:p w14:paraId="3BD92343" w14:textId="77777777" w:rsidR="00F935C1" w:rsidRPr="00AB3ED1" w:rsidRDefault="00F935C1" w:rsidP="00EE7AFF">
            <w:pPr>
              <w:jc w:val="both"/>
              <w:rPr>
                <w:rFonts w:eastAsia="SimSun" w:cs="Arial"/>
                <w:b/>
                <w:bCs/>
                <w:sz w:val="24"/>
                <w:lang w:val="sl-SI"/>
              </w:rPr>
            </w:pPr>
          </w:p>
        </w:tc>
        <w:tc>
          <w:tcPr>
            <w:tcW w:w="3021" w:type="dxa"/>
          </w:tcPr>
          <w:p w14:paraId="142AA479" w14:textId="77777777" w:rsidR="00F935C1" w:rsidRPr="00AB3ED1" w:rsidRDefault="00F935C1" w:rsidP="00EE7AFF">
            <w:pPr>
              <w:jc w:val="both"/>
              <w:rPr>
                <w:rFonts w:eastAsia="SimSun" w:cs="Arial"/>
                <w:b/>
                <w:bCs/>
                <w:sz w:val="24"/>
                <w:lang w:val="sl-SI"/>
              </w:rPr>
            </w:pPr>
          </w:p>
        </w:tc>
        <w:tc>
          <w:tcPr>
            <w:tcW w:w="3021" w:type="dxa"/>
          </w:tcPr>
          <w:p w14:paraId="42F47559" w14:textId="77777777" w:rsidR="00F935C1" w:rsidRPr="00AB3ED1" w:rsidRDefault="00F935C1" w:rsidP="00EE7AFF">
            <w:pPr>
              <w:jc w:val="both"/>
              <w:rPr>
                <w:rFonts w:eastAsia="SimSun" w:cs="Arial"/>
                <w:b/>
                <w:bCs/>
                <w:sz w:val="24"/>
                <w:lang w:val="sl-SI"/>
              </w:rPr>
            </w:pPr>
          </w:p>
        </w:tc>
      </w:tr>
      <w:tr w:rsidR="00F935C1" w:rsidRPr="00AB3ED1" w14:paraId="2704A2E4" w14:textId="77777777" w:rsidTr="00EE7AFF">
        <w:tc>
          <w:tcPr>
            <w:tcW w:w="3021" w:type="dxa"/>
          </w:tcPr>
          <w:p w14:paraId="2C1F0CA5" w14:textId="77777777" w:rsidR="00F935C1" w:rsidRPr="00AB3ED1" w:rsidRDefault="00F935C1" w:rsidP="00EE7AFF">
            <w:pPr>
              <w:jc w:val="both"/>
              <w:rPr>
                <w:rFonts w:eastAsia="SimSun" w:cs="Arial"/>
                <w:b/>
                <w:bCs/>
                <w:sz w:val="24"/>
                <w:lang w:val="sl-SI"/>
              </w:rPr>
            </w:pPr>
          </w:p>
        </w:tc>
        <w:tc>
          <w:tcPr>
            <w:tcW w:w="3021" w:type="dxa"/>
          </w:tcPr>
          <w:p w14:paraId="3E34D302" w14:textId="77777777" w:rsidR="00F935C1" w:rsidRPr="00AB3ED1" w:rsidRDefault="00F935C1" w:rsidP="00EE7AFF">
            <w:pPr>
              <w:jc w:val="both"/>
              <w:rPr>
                <w:rFonts w:eastAsia="SimSun" w:cs="Arial"/>
                <w:b/>
                <w:bCs/>
                <w:sz w:val="24"/>
                <w:lang w:val="sl-SI"/>
              </w:rPr>
            </w:pPr>
          </w:p>
        </w:tc>
        <w:tc>
          <w:tcPr>
            <w:tcW w:w="3021" w:type="dxa"/>
          </w:tcPr>
          <w:p w14:paraId="0B8FCEFE" w14:textId="77777777" w:rsidR="00F935C1" w:rsidRPr="00AB3ED1" w:rsidRDefault="00F935C1" w:rsidP="00EE7AFF">
            <w:pPr>
              <w:jc w:val="both"/>
              <w:rPr>
                <w:rFonts w:eastAsia="SimSun" w:cs="Arial"/>
                <w:b/>
                <w:bCs/>
                <w:sz w:val="24"/>
                <w:lang w:val="sl-SI"/>
              </w:rPr>
            </w:pPr>
          </w:p>
        </w:tc>
      </w:tr>
      <w:tr w:rsidR="00F935C1" w:rsidRPr="00AB3ED1" w14:paraId="159B9757" w14:textId="77777777" w:rsidTr="00EE7AFF">
        <w:tc>
          <w:tcPr>
            <w:tcW w:w="3021" w:type="dxa"/>
          </w:tcPr>
          <w:p w14:paraId="77E9DCA4" w14:textId="77777777" w:rsidR="00F935C1" w:rsidRPr="00AB3ED1" w:rsidRDefault="00F935C1" w:rsidP="00EE7AFF">
            <w:pPr>
              <w:jc w:val="both"/>
              <w:rPr>
                <w:rFonts w:eastAsia="SimSun" w:cs="Arial"/>
                <w:b/>
                <w:bCs/>
                <w:sz w:val="24"/>
                <w:lang w:val="sl-SI"/>
              </w:rPr>
            </w:pPr>
          </w:p>
        </w:tc>
        <w:tc>
          <w:tcPr>
            <w:tcW w:w="3021" w:type="dxa"/>
          </w:tcPr>
          <w:p w14:paraId="61C27B48" w14:textId="77777777" w:rsidR="00F935C1" w:rsidRPr="00AB3ED1" w:rsidRDefault="00F935C1" w:rsidP="00EE7AFF">
            <w:pPr>
              <w:jc w:val="both"/>
              <w:rPr>
                <w:rFonts w:eastAsia="SimSun" w:cs="Arial"/>
                <w:b/>
                <w:bCs/>
                <w:sz w:val="24"/>
                <w:lang w:val="sl-SI"/>
              </w:rPr>
            </w:pPr>
          </w:p>
        </w:tc>
        <w:tc>
          <w:tcPr>
            <w:tcW w:w="3021" w:type="dxa"/>
          </w:tcPr>
          <w:p w14:paraId="7D007529" w14:textId="77777777" w:rsidR="00F935C1" w:rsidRPr="00AB3ED1" w:rsidRDefault="00F935C1" w:rsidP="00EE7AFF">
            <w:pPr>
              <w:jc w:val="both"/>
              <w:rPr>
                <w:rFonts w:eastAsia="SimSun" w:cs="Arial"/>
                <w:b/>
                <w:bCs/>
                <w:sz w:val="24"/>
                <w:lang w:val="sl-SI"/>
              </w:rPr>
            </w:pPr>
          </w:p>
        </w:tc>
      </w:tr>
      <w:tr w:rsidR="00F935C1" w:rsidRPr="00AB3ED1" w14:paraId="78ADDCD1" w14:textId="77777777" w:rsidTr="00EE7AFF">
        <w:tc>
          <w:tcPr>
            <w:tcW w:w="3021" w:type="dxa"/>
          </w:tcPr>
          <w:p w14:paraId="0D099862" w14:textId="77777777" w:rsidR="00F935C1" w:rsidRPr="00AB3ED1" w:rsidRDefault="00F935C1" w:rsidP="00EE7AFF">
            <w:pPr>
              <w:jc w:val="both"/>
              <w:rPr>
                <w:rFonts w:eastAsia="SimSun" w:cs="Arial"/>
                <w:b/>
                <w:bCs/>
                <w:sz w:val="24"/>
                <w:lang w:val="sl-SI"/>
              </w:rPr>
            </w:pPr>
          </w:p>
        </w:tc>
        <w:tc>
          <w:tcPr>
            <w:tcW w:w="3021" w:type="dxa"/>
          </w:tcPr>
          <w:p w14:paraId="4427AEC9" w14:textId="77777777" w:rsidR="00F935C1" w:rsidRPr="00AB3ED1" w:rsidRDefault="00F935C1" w:rsidP="00EE7AFF">
            <w:pPr>
              <w:jc w:val="both"/>
              <w:rPr>
                <w:rFonts w:eastAsia="SimSun" w:cs="Arial"/>
                <w:b/>
                <w:bCs/>
                <w:sz w:val="24"/>
                <w:lang w:val="sl-SI"/>
              </w:rPr>
            </w:pPr>
          </w:p>
        </w:tc>
        <w:tc>
          <w:tcPr>
            <w:tcW w:w="3021" w:type="dxa"/>
          </w:tcPr>
          <w:p w14:paraId="41691DED" w14:textId="77777777" w:rsidR="00F935C1" w:rsidRPr="00AB3ED1" w:rsidRDefault="00F935C1" w:rsidP="00EE7AFF">
            <w:pPr>
              <w:jc w:val="both"/>
              <w:rPr>
                <w:rFonts w:eastAsia="SimSun" w:cs="Arial"/>
                <w:b/>
                <w:bCs/>
                <w:sz w:val="24"/>
                <w:lang w:val="sl-SI"/>
              </w:rPr>
            </w:pPr>
          </w:p>
        </w:tc>
      </w:tr>
    </w:tbl>
    <w:p w14:paraId="40FD4852" w14:textId="77777777" w:rsidR="00F935C1" w:rsidRPr="00AB3ED1" w:rsidRDefault="00F935C1" w:rsidP="00F935C1">
      <w:pPr>
        <w:spacing w:after="200" w:line="300" w:lineRule="exact"/>
        <w:jc w:val="both"/>
        <w:rPr>
          <w:rFonts w:eastAsia="SimSun" w:cs="Arial"/>
          <w:b/>
          <w:bCs/>
          <w:sz w:val="24"/>
          <w:lang w:val="sl-SI"/>
        </w:rPr>
      </w:pPr>
    </w:p>
    <w:p w14:paraId="4FCC3825" w14:textId="77777777" w:rsidR="00F935C1" w:rsidRPr="00AB3ED1" w:rsidRDefault="00F935C1" w:rsidP="00F935C1">
      <w:pPr>
        <w:spacing w:after="200" w:line="300" w:lineRule="exact"/>
        <w:jc w:val="both"/>
        <w:rPr>
          <w:rFonts w:eastAsia="SimSun" w:cs="Arial"/>
          <w:b/>
          <w:bCs/>
          <w:sz w:val="24"/>
          <w:lang w:val="sl-SI"/>
        </w:rPr>
      </w:pPr>
    </w:p>
    <w:p w14:paraId="6892D2C8" w14:textId="77777777" w:rsidR="00F935C1" w:rsidRPr="00AB3ED1" w:rsidRDefault="00F935C1" w:rsidP="00F935C1">
      <w:pPr>
        <w:pStyle w:val="Slog1"/>
        <w:jc w:val="both"/>
        <w:rPr>
          <w:rFonts w:eastAsia="SimSun"/>
          <w:color w:val="auto"/>
        </w:rPr>
      </w:pPr>
      <w:r w:rsidRPr="00AB3ED1">
        <w:rPr>
          <w:rFonts w:eastAsia="SimSun"/>
          <w:color w:val="auto"/>
        </w:rPr>
        <w:lastRenderedPageBreak/>
        <w:t>Delovna skupina za področje ravnanja z radioaktivnimi odpadki in izrabljenim gorivom ter razgradnje jedrskih objektov</w:t>
      </w:r>
    </w:p>
    <w:p w14:paraId="63AD3FB6" w14:textId="77777777" w:rsidR="00F935C1" w:rsidRPr="00AB3ED1" w:rsidRDefault="00F935C1" w:rsidP="00F935C1">
      <w:pPr>
        <w:spacing w:after="200" w:line="300" w:lineRule="exact"/>
        <w:jc w:val="both"/>
        <w:rPr>
          <w:rFonts w:eastAsia="SimSun" w:cs="Arial"/>
          <w:b/>
          <w:bCs/>
          <w:sz w:val="24"/>
          <w:lang w:val="sl-SI"/>
        </w:rPr>
      </w:pPr>
    </w:p>
    <w:tbl>
      <w:tblPr>
        <w:tblStyle w:val="Tabelamrea"/>
        <w:tblW w:w="0" w:type="auto"/>
        <w:tblLook w:val="04A0" w:firstRow="1" w:lastRow="0" w:firstColumn="1" w:lastColumn="0" w:noHBand="0" w:noVBand="1"/>
      </w:tblPr>
      <w:tblGrid>
        <w:gridCol w:w="2775"/>
        <w:gridCol w:w="2880"/>
        <w:gridCol w:w="2833"/>
      </w:tblGrid>
      <w:tr w:rsidR="00F935C1" w:rsidRPr="00AB3ED1" w14:paraId="09CB12D0" w14:textId="77777777" w:rsidTr="00EE7AFF">
        <w:trPr>
          <w:trHeight w:val="464"/>
        </w:trPr>
        <w:tc>
          <w:tcPr>
            <w:tcW w:w="3021" w:type="dxa"/>
          </w:tcPr>
          <w:p w14:paraId="08720907"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Ime</w:t>
            </w:r>
          </w:p>
        </w:tc>
        <w:tc>
          <w:tcPr>
            <w:tcW w:w="3021" w:type="dxa"/>
          </w:tcPr>
          <w:p w14:paraId="19D11834"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Organizacija</w:t>
            </w:r>
          </w:p>
        </w:tc>
        <w:tc>
          <w:tcPr>
            <w:tcW w:w="3021" w:type="dxa"/>
          </w:tcPr>
          <w:p w14:paraId="059A4162"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Funkcija</w:t>
            </w:r>
          </w:p>
        </w:tc>
      </w:tr>
      <w:tr w:rsidR="00F935C1" w:rsidRPr="00AB3ED1" w14:paraId="31A9BD47" w14:textId="77777777" w:rsidTr="00EE7AFF">
        <w:tc>
          <w:tcPr>
            <w:tcW w:w="3021" w:type="dxa"/>
          </w:tcPr>
          <w:p w14:paraId="4E9D709B" w14:textId="77777777" w:rsidR="00F935C1" w:rsidRPr="00AB3ED1" w:rsidRDefault="00F935C1" w:rsidP="00EE7AFF">
            <w:pPr>
              <w:jc w:val="both"/>
              <w:rPr>
                <w:rFonts w:eastAsia="SimSun" w:cs="Arial"/>
                <w:b/>
                <w:bCs/>
                <w:sz w:val="24"/>
                <w:lang w:val="sl-SI"/>
              </w:rPr>
            </w:pPr>
          </w:p>
        </w:tc>
        <w:tc>
          <w:tcPr>
            <w:tcW w:w="3021" w:type="dxa"/>
          </w:tcPr>
          <w:p w14:paraId="08F5C93F" w14:textId="77777777" w:rsidR="00F935C1" w:rsidRPr="00AB3ED1" w:rsidRDefault="00F935C1" w:rsidP="00EE7AFF">
            <w:pPr>
              <w:jc w:val="both"/>
              <w:rPr>
                <w:rFonts w:eastAsia="SimSun" w:cs="Arial"/>
                <w:b/>
                <w:bCs/>
                <w:sz w:val="24"/>
                <w:lang w:val="sl-SI"/>
              </w:rPr>
            </w:pPr>
          </w:p>
        </w:tc>
        <w:tc>
          <w:tcPr>
            <w:tcW w:w="3021" w:type="dxa"/>
          </w:tcPr>
          <w:p w14:paraId="58362EAE" w14:textId="77777777" w:rsidR="00F935C1" w:rsidRPr="00AB3ED1" w:rsidRDefault="00F935C1" w:rsidP="00EE7AFF">
            <w:pPr>
              <w:jc w:val="both"/>
              <w:rPr>
                <w:rFonts w:eastAsia="SimSun" w:cs="Arial"/>
                <w:b/>
                <w:bCs/>
                <w:sz w:val="24"/>
                <w:lang w:val="sl-SI"/>
              </w:rPr>
            </w:pPr>
          </w:p>
        </w:tc>
      </w:tr>
      <w:tr w:rsidR="00F935C1" w:rsidRPr="00AB3ED1" w14:paraId="1C731A76" w14:textId="77777777" w:rsidTr="00EE7AFF">
        <w:tc>
          <w:tcPr>
            <w:tcW w:w="3021" w:type="dxa"/>
          </w:tcPr>
          <w:p w14:paraId="57CF0E21" w14:textId="77777777" w:rsidR="00F935C1" w:rsidRPr="00AB3ED1" w:rsidRDefault="00F935C1" w:rsidP="00EE7AFF">
            <w:pPr>
              <w:jc w:val="both"/>
              <w:rPr>
                <w:rFonts w:eastAsia="SimSun" w:cs="Arial"/>
                <w:b/>
                <w:bCs/>
                <w:sz w:val="24"/>
                <w:lang w:val="sl-SI"/>
              </w:rPr>
            </w:pPr>
          </w:p>
        </w:tc>
        <w:tc>
          <w:tcPr>
            <w:tcW w:w="3021" w:type="dxa"/>
          </w:tcPr>
          <w:p w14:paraId="3D5DF0D0" w14:textId="77777777" w:rsidR="00F935C1" w:rsidRPr="00AB3ED1" w:rsidRDefault="00F935C1" w:rsidP="00EE7AFF">
            <w:pPr>
              <w:jc w:val="both"/>
              <w:rPr>
                <w:rFonts w:eastAsia="SimSun" w:cs="Arial"/>
                <w:b/>
                <w:bCs/>
                <w:sz w:val="24"/>
                <w:lang w:val="sl-SI"/>
              </w:rPr>
            </w:pPr>
          </w:p>
        </w:tc>
        <w:tc>
          <w:tcPr>
            <w:tcW w:w="3021" w:type="dxa"/>
          </w:tcPr>
          <w:p w14:paraId="57EC39D2" w14:textId="77777777" w:rsidR="00F935C1" w:rsidRPr="00AB3ED1" w:rsidRDefault="00F935C1" w:rsidP="00EE7AFF">
            <w:pPr>
              <w:jc w:val="both"/>
              <w:rPr>
                <w:rFonts w:eastAsia="SimSun" w:cs="Arial"/>
                <w:b/>
                <w:bCs/>
                <w:sz w:val="24"/>
                <w:lang w:val="sl-SI"/>
              </w:rPr>
            </w:pPr>
          </w:p>
        </w:tc>
      </w:tr>
      <w:tr w:rsidR="00F935C1" w:rsidRPr="00AB3ED1" w14:paraId="5CD474D7" w14:textId="77777777" w:rsidTr="00EE7AFF">
        <w:tc>
          <w:tcPr>
            <w:tcW w:w="3021" w:type="dxa"/>
          </w:tcPr>
          <w:p w14:paraId="06CAED4C" w14:textId="77777777" w:rsidR="00F935C1" w:rsidRPr="00AB3ED1" w:rsidRDefault="00F935C1" w:rsidP="00EE7AFF">
            <w:pPr>
              <w:jc w:val="both"/>
              <w:rPr>
                <w:rFonts w:eastAsia="SimSun" w:cs="Arial"/>
                <w:b/>
                <w:bCs/>
                <w:sz w:val="24"/>
                <w:lang w:val="sl-SI"/>
              </w:rPr>
            </w:pPr>
          </w:p>
        </w:tc>
        <w:tc>
          <w:tcPr>
            <w:tcW w:w="3021" w:type="dxa"/>
          </w:tcPr>
          <w:p w14:paraId="31FE3A94" w14:textId="77777777" w:rsidR="00F935C1" w:rsidRPr="00AB3ED1" w:rsidRDefault="00F935C1" w:rsidP="00EE7AFF">
            <w:pPr>
              <w:jc w:val="both"/>
              <w:rPr>
                <w:rFonts w:eastAsia="SimSun" w:cs="Arial"/>
                <w:b/>
                <w:bCs/>
                <w:sz w:val="24"/>
                <w:lang w:val="sl-SI"/>
              </w:rPr>
            </w:pPr>
          </w:p>
        </w:tc>
        <w:tc>
          <w:tcPr>
            <w:tcW w:w="3021" w:type="dxa"/>
          </w:tcPr>
          <w:p w14:paraId="0119FB90" w14:textId="77777777" w:rsidR="00F935C1" w:rsidRPr="00AB3ED1" w:rsidRDefault="00F935C1" w:rsidP="00EE7AFF">
            <w:pPr>
              <w:jc w:val="both"/>
              <w:rPr>
                <w:rFonts w:eastAsia="SimSun" w:cs="Arial"/>
                <w:b/>
                <w:bCs/>
                <w:sz w:val="24"/>
                <w:lang w:val="sl-SI"/>
              </w:rPr>
            </w:pPr>
          </w:p>
        </w:tc>
      </w:tr>
      <w:tr w:rsidR="00F935C1" w:rsidRPr="00AB3ED1" w14:paraId="4F93F95D" w14:textId="77777777" w:rsidTr="00EE7AFF">
        <w:tc>
          <w:tcPr>
            <w:tcW w:w="3021" w:type="dxa"/>
          </w:tcPr>
          <w:p w14:paraId="5D93386B" w14:textId="77777777" w:rsidR="00F935C1" w:rsidRPr="00AB3ED1" w:rsidRDefault="00F935C1" w:rsidP="00EE7AFF">
            <w:pPr>
              <w:jc w:val="both"/>
              <w:rPr>
                <w:rFonts w:eastAsia="SimSun" w:cs="Arial"/>
                <w:b/>
                <w:bCs/>
                <w:sz w:val="24"/>
                <w:lang w:val="sl-SI"/>
              </w:rPr>
            </w:pPr>
          </w:p>
        </w:tc>
        <w:tc>
          <w:tcPr>
            <w:tcW w:w="3021" w:type="dxa"/>
          </w:tcPr>
          <w:p w14:paraId="73E83DC8" w14:textId="77777777" w:rsidR="00F935C1" w:rsidRPr="00AB3ED1" w:rsidRDefault="00F935C1" w:rsidP="00EE7AFF">
            <w:pPr>
              <w:jc w:val="both"/>
              <w:rPr>
                <w:rFonts w:eastAsia="SimSun" w:cs="Arial"/>
                <w:b/>
                <w:bCs/>
                <w:sz w:val="24"/>
                <w:lang w:val="sl-SI"/>
              </w:rPr>
            </w:pPr>
          </w:p>
        </w:tc>
        <w:tc>
          <w:tcPr>
            <w:tcW w:w="3021" w:type="dxa"/>
          </w:tcPr>
          <w:p w14:paraId="2F97047D" w14:textId="77777777" w:rsidR="00F935C1" w:rsidRPr="00AB3ED1" w:rsidRDefault="00F935C1" w:rsidP="00EE7AFF">
            <w:pPr>
              <w:jc w:val="both"/>
              <w:rPr>
                <w:rFonts w:eastAsia="SimSun" w:cs="Arial"/>
                <w:b/>
                <w:bCs/>
                <w:sz w:val="24"/>
                <w:lang w:val="sl-SI"/>
              </w:rPr>
            </w:pPr>
          </w:p>
        </w:tc>
      </w:tr>
      <w:tr w:rsidR="00F935C1" w:rsidRPr="00AB3ED1" w14:paraId="72B921AA" w14:textId="77777777" w:rsidTr="00EE7AFF">
        <w:tc>
          <w:tcPr>
            <w:tcW w:w="3021" w:type="dxa"/>
          </w:tcPr>
          <w:p w14:paraId="7AD24956" w14:textId="77777777" w:rsidR="00F935C1" w:rsidRPr="00AB3ED1" w:rsidRDefault="00F935C1" w:rsidP="00EE7AFF">
            <w:pPr>
              <w:jc w:val="both"/>
              <w:rPr>
                <w:rFonts w:eastAsia="SimSun" w:cs="Arial"/>
                <w:b/>
                <w:bCs/>
                <w:sz w:val="24"/>
                <w:lang w:val="sl-SI"/>
              </w:rPr>
            </w:pPr>
          </w:p>
        </w:tc>
        <w:tc>
          <w:tcPr>
            <w:tcW w:w="3021" w:type="dxa"/>
          </w:tcPr>
          <w:p w14:paraId="70545F4D" w14:textId="77777777" w:rsidR="00F935C1" w:rsidRPr="00AB3ED1" w:rsidRDefault="00F935C1" w:rsidP="00EE7AFF">
            <w:pPr>
              <w:jc w:val="both"/>
              <w:rPr>
                <w:rFonts w:eastAsia="SimSun" w:cs="Arial"/>
                <w:b/>
                <w:bCs/>
                <w:sz w:val="24"/>
                <w:lang w:val="sl-SI"/>
              </w:rPr>
            </w:pPr>
          </w:p>
        </w:tc>
        <w:tc>
          <w:tcPr>
            <w:tcW w:w="3021" w:type="dxa"/>
          </w:tcPr>
          <w:p w14:paraId="6FD8FEF0" w14:textId="77777777" w:rsidR="00F935C1" w:rsidRPr="00AB3ED1" w:rsidRDefault="00F935C1" w:rsidP="00EE7AFF">
            <w:pPr>
              <w:jc w:val="both"/>
              <w:rPr>
                <w:rFonts w:eastAsia="SimSun" w:cs="Arial"/>
                <w:b/>
                <w:bCs/>
                <w:sz w:val="24"/>
                <w:lang w:val="sl-SI"/>
              </w:rPr>
            </w:pPr>
          </w:p>
        </w:tc>
      </w:tr>
      <w:tr w:rsidR="00F935C1" w:rsidRPr="00AB3ED1" w14:paraId="6CDE1CE7" w14:textId="77777777" w:rsidTr="00EE7AFF">
        <w:tc>
          <w:tcPr>
            <w:tcW w:w="3021" w:type="dxa"/>
          </w:tcPr>
          <w:p w14:paraId="434D66ED" w14:textId="77777777" w:rsidR="00F935C1" w:rsidRPr="00AB3ED1" w:rsidRDefault="00F935C1" w:rsidP="00EE7AFF">
            <w:pPr>
              <w:jc w:val="both"/>
              <w:rPr>
                <w:rFonts w:eastAsia="SimSun" w:cs="Arial"/>
                <w:b/>
                <w:bCs/>
                <w:sz w:val="24"/>
                <w:lang w:val="sl-SI"/>
              </w:rPr>
            </w:pPr>
          </w:p>
        </w:tc>
        <w:tc>
          <w:tcPr>
            <w:tcW w:w="3021" w:type="dxa"/>
          </w:tcPr>
          <w:p w14:paraId="0B7268CB" w14:textId="77777777" w:rsidR="00F935C1" w:rsidRPr="00AB3ED1" w:rsidRDefault="00F935C1" w:rsidP="00EE7AFF">
            <w:pPr>
              <w:jc w:val="both"/>
              <w:rPr>
                <w:rFonts w:eastAsia="SimSun" w:cs="Arial"/>
                <w:b/>
                <w:bCs/>
                <w:sz w:val="24"/>
                <w:lang w:val="sl-SI"/>
              </w:rPr>
            </w:pPr>
          </w:p>
        </w:tc>
        <w:tc>
          <w:tcPr>
            <w:tcW w:w="3021" w:type="dxa"/>
          </w:tcPr>
          <w:p w14:paraId="3F2AED4B" w14:textId="77777777" w:rsidR="00F935C1" w:rsidRPr="00AB3ED1" w:rsidRDefault="00F935C1" w:rsidP="00EE7AFF">
            <w:pPr>
              <w:jc w:val="both"/>
              <w:rPr>
                <w:rFonts w:eastAsia="SimSun" w:cs="Arial"/>
                <w:b/>
                <w:bCs/>
                <w:sz w:val="24"/>
                <w:lang w:val="sl-SI"/>
              </w:rPr>
            </w:pPr>
          </w:p>
        </w:tc>
      </w:tr>
    </w:tbl>
    <w:p w14:paraId="2007AEC6" w14:textId="77777777" w:rsidR="00F935C1" w:rsidRPr="00AB3ED1" w:rsidRDefault="00F935C1" w:rsidP="00F935C1">
      <w:pPr>
        <w:spacing w:after="200" w:line="300" w:lineRule="exact"/>
        <w:jc w:val="both"/>
        <w:rPr>
          <w:rFonts w:eastAsia="SimSun" w:cs="Arial"/>
          <w:b/>
          <w:bCs/>
          <w:sz w:val="24"/>
          <w:lang w:val="sl-SI"/>
        </w:rPr>
      </w:pPr>
    </w:p>
    <w:p w14:paraId="61C8A849" w14:textId="77777777" w:rsidR="00F935C1" w:rsidRPr="00AB3ED1" w:rsidRDefault="00F935C1" w:rsidP="00F935C1">
      <w:pPr>
        <w:jc w:val="both"/>
        <w:rPr>
          <w:rFonts w:eastAsia="SimSun" w:cs="Arial"/>
          <w:b/>
          <w:bCs/>
          <w:sz w:val="24"/>
          <w:lang w:val="sl-SI"/>
        </w:rPr>
      </w:pPr>
      <w:r w:rsidRPr="00AB3ED1">
        <w:rPr>
          <w:rFonts w:eastAsia="SimSun" w:cs="Arial"/>
          <w:b/>
          <w:bCs/>
          <w:sz w:val="24"/>
          <w:lang w:val="sl-SI"/>
        </w:rPr>
        <w:t>4. Delovna skupina za sevalno varnost, varstvo pred sevanji, monitoring in pripravljenost na izredne dogodke</w:t>
      </w:r>
    </w:p>
    <w:p w14:paraId="69ECE7DC" w14:textId="77777777" w:rsidR="00F935C1" w:rsidRPr="00AB3ED1" w:rsidRDefault="00F935C1" w:rsidP="00F935C1">
      <w:pPr>
        <w:jc w:val="both"/>
        <w:rPr>
          <w:rFonts w:eastAsia="SimSun" w:cs="Arial"/>
          <w:b/>
          <w:bCs/>
          <w:sz w:val="24"/>
          <w:lang w:val="sl-SI"/>
        </w:rPr>
      </w:pPr>
    </w:p>
    <w:tbl>
      <w:tblPr>
        <w:tblStyle w:val="Tabelamrea"/>
        <w:tblW w:w="0" w:type="auto"/>
        <w:tblLook w:val="04A0" w:firstRow="1" w:lastRow="0" w:firstColumn="1" w:lastColumn="0" w:noHBand="0" w:noVBand="1"/>
      </w:tblPr>
      <w:tblGrid>
        <w:gridCol w:w="2775"/>
        <w:gridCol w:w="2880"/>
        <w:gridCol w:w="2833"/>
      </w:tblGrid>
      <w:tr w:rsidR="00F935C1" w:rsidRPr="00AB3ED1" w14:paraId="6B2082B5" w14:textId="77777777" w:rsidTr="00EE7AFF">
        <w:tc>
          <w:tcPr>
            <w:tcW w:w="3021" w:type="dxa"/>
          </w:tcPr>
          <w:p w14:paraId="4087DFFA"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Ime</w:t>
            </w:r>
          </w:p>
        </w:tc>
        <w:tc>
          <w:tcPr>
            <w:tcW w:w="3021" w:type="dxa"/>
          </w:tcPr>
          <w:p w14:paraId="37A859BB"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Organizacija</w:t>
            </w:r>
          </w:p>
        </w:tc>
        <w:tc>
          <w:tcPr>
            <w:tcW w:w="3021" w:type="dxa"/>
          </w:tcPr>
          <w:p w14:paraId="50872197"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Funkcija</w:t>
            </w:r>
          </w:p>
        </w:tc>
      </w:tr>
      <w:tr w:rsidR="00F935C1" w:rsidRPr="00AB3ED1" w14:paraId="61E0BA26" w14:textId="77777777" w:rsidTr="00EE7AFF">
        <w:tc>
          <w:tcPr>
            <w:tcW w:w="3021" w:type="dxa"/>
          </w:tcPr>
          <w:p w14:paraId="59434653" w14:textId="77777777" w:rsidR="00F935C1" w:rsidRPr="00AB3ED1" w:rsidRDefault="00F935C1" w:rsidP="00EE7AFF">
            <w:pPr>
              <w:jc w:val="both"/>
              <w:rPr>
                <w:rFonts w:eastAsia="SimSun" w:cs="Arial"/>
                <w:b/>
                <w:bCs/>
                <w:sz w:val="24"/>
                <w:lang w:val="sl-SI"/>
              </w:rPr>
            </w:pPr>
          </w:p>
        </w:tc>
        <w:tc>
          <w:tcPr>
            <w:tcW w:w="3021" w:type="dxa"/>
          </w:tcPr>
          <w:p w14:paraId="04EDBFA3" w14:textId="77777777" w:rsidR="00F935C1" w:rsidRPr="00AB3ED1" w:rsidRDefault="00F935C1" w:rsidP="00EE7AFF">
            <w:pPr>
              <w:jc w:val="both"/>
              <w:rPr>
                <w:rFonts w:eastAsia="SimSun" w:cs="Arial"/>
                <w:b/>
                <w:bCs/>
                <w:sz w:val="24"/>
                <w:lang w:val="sl-SI"/>
              </w:rPr>
            </w:pPr>
          </w:p>
        </w:tc>
        <w:tc>
          <w:tcPr>
            <w:tcW w:w="3021" w:type="dxa"/>
          </w:tcPr>
          <w:p w14:paraId="2FDD8FC1" w14:textId="77777777" w:rsidR="00F935C1" w:rsidRPr="00AB3ED1" w:rsidRDefault="00F935C1" w:rsidP="00EE7AFF">
            <w:pPr>
              <w:jc w:val="both"/>
              <w:rPr>
                <w:rFonts w:eastAsia="SimSun" w:cs="Arial"/>
                <w:b/>
                <w:bCs/>
                <w:sz w:val="24"/>
                <w:lang w:val="sl-SI"/>
              </w:rPr>
            </w:pPr>
          </w:p>
        </w:tc>
      </w:tr>
      <w:tr w:rsidR="00F935C1" w:rsidRPr="00AB3ED1" w14:paraId="55C2EFCE" w14:textId="77777777" w:rsidTr="00EE7AFF">
        <w:tc>
          <w:tcPr>
            <w:tcW w:w="3021" w:type="dxa"/>
          </w:tcPr>
          <w:p w14:paraId="0552383F" w14:textId="77777777" w:rsidR="00F935C1" w:rsidRPr="00AB3ED1" w:rsidRDefault="00F935C1" w:rsidP="00EE7AFF">
            <w:pPr>
              <w:jc w:val="both"/>
              <w:rPr>
                <w:rFonts w:eastAsia="SimSun" w:cs="Arial"/>
                <w:b/>
                <w:bCs/>
                <w:sz w:val="24"/>
                <w:lang w:val="sl-SI"/>
              </w:rPr>
            </w:pPr>
          </w:p>
        </w:tc>
        <w:tc>
          <w:tcPr>
            <w:tcW w:w="3021" w:type="dxa"/>
          </w:tcPr>
          <w:p w14:paraId="3E4486B4" w14:textId="77777777" w:rsidR="00F935C1" w:rsidRPr="00AB3ED1" w:rsidRDefault="00F935C1" w:rsidP="00EE7AFF">
            <w:pPr>
              <w:jc w:val="both"/>
              <w:rPr>
                <w:rFonts w:eastAsia="SimSun" w:cs="Arial"/>
                <w:b/>
                <w:bCs/>
                <w:sz w:val="24"/>
                <w:lang w:val="sl-SI"/>
              </w:rPr>
            </w:pPr>
          </w:p>
        </w:tc>
        <w:tc>
          <w:tcPr>
            <w:tcW w:w="3021" w:type="dxa"/>
          </w:tcPr>
          <w:p w14:paraId="65F07B9C" w14:textId="77777777" w:rsidR="00F935C1" w:rsidRPr="00AB3ED1" w:rsidRDefault="00F935C1" w:rsidP="00EE7AFF">
            <w:pPr>
              <w:jc w:val="both"/>
              <w:rPr>
                <w:rFonts w:eastAsia="SimSun" w:cs="Arial"/>
                <w:b/>
                <w:bCs/>
                <w:sz w:val="24"/>
                <w:lang w:val="sl-SI"/>
              </w:rPr>
            </w:pPr>
          </w:p>
        </w:tc>
      </w:tr>
      <w:tr w:rsidR="00F935C1" w:rsidRPr="00AB3ED1" w14:paraId="770F52A4" w14:textId="77777777" w:rsidTr="00EE7AFF">
        <w:tc>
          <w:tcPr>
            <w:tcW w:w="3021" w:type="dxa"/>
          </w:tcPr>
          <w:p w14:paraId="32768D66" w14:textId="77777777" w:rsidR="00F935C1" w:rsidRPr="00AB3ED1" w:rsidRDefault="00F935C1" w:rsidP="00EE7AFF">
            <w:pPr>
              <w:jc w:val="both"/>
              <w:rPr>
                <w:rFonts w:eastAsia="SimSun" w:cs="Arial"/>
                <w:b/>
                <w:bCs/>
                <w:sz w:val="24"/>
                <w:lang w:val="sl-SI"/>
              </w:rPr>
            </w:pPr>
          </w:p>
        </w:tc>
        <w:tc>
          <w:tcPr>
            <w:tcW w:w="3021" w:type="dxa"/>
          </w:tcPr>
          <w:p w14:paraId="091B5A8C" w14:textId="77777777" w:rsidR="00F935C1" w:rsidRPr="00AB3ED1" w:rsidRDefault="00F935C1" w:rsidP="00EE7AFF">
            <w:pPr>
              <w:jc w:val="both"/>
              <w:rPr>
                <w:rFonts w:eastAsia="SimSun" w:cs="Arial"/>
                <w:b/>
                <w:bCs/>
                <w:sz w:val="24"/>
                <w:lang w:val="sl-SI"/>
              </w:rPr>
            </w:pPr>
          </w:p>
        </w:tc>
        <w:tc>
          <w:tcPr>
            <w:tcW w:w="3021" w:type="dxa"/>
          </w:tcPr>
          <w:p w14:paraId="796D7430" w14:textId="77777777" w:rsidR="00F935C1" w:rsidRPr="00AB3ED1" w:rsidRDefault="00F935C1" w:rsidP="00EE7AFF">
            <w:pPr>
              <w:jc w:val="both"/>
              <w:rPr>
                <w:rFonts w:eastAsia="SimSun" w:cs="Arial"/>
                <w:b/>
                <w:bCs/>
                <w:sz w:val="24"/>
                <w:lang w:val="sl-SI"/>
              </w:rPr>
            </w:pPr>
          </w:p>
        </w:tc>
      </w:tr>
      <w:tr w:rsidR="00F935C1" w:rsidRPr="00AB3ED1" w14:paraId="4E3F48EC" w14:textId="77777777" w:rsidTr="00EE7AFF">
        <w:tc>
          <w:tcPr>
            <w:tcW w:w="3021" w:type="dxa"/>
          </w:tcPr>
          <w:p w14:paraId="21E24B80" w14:textId="77777777" w:rsidR="00F935C1" w:rsidRPr="00AB3ED1" w:rsidRDefault="00F935C1" w:rsidP="00EE7AFF">
            <w:pPr>
              <w:jc w:val="both"/>
              <w:rPr>
                <w:rFonts w:eastAsia="SimSun" w:cs="Arial"/>
                <w:b/>
                <w:bCs/>
                <w:sz w:val="24"/>
                <w:lang w:val="sl-SI"/>
              </w:rPr>
            </w:pPr>
          </w:p>
        </w:tc>
        <w:tc>
          <w:tcPr>
            <w:tcW w:w="3021" w:type="dxa"/>
          </w:tcPr>
          <w:p w14:paraId="017732F6" w14:textId="77777777" w:rsidR="00F935C1" w:rsidRPr="00AB3ED1" w:rsidRDefault="00F935C1" w:rsidP="00EE7AFF">
            <w:pPr>
              <w:jc w:val="both"/>
              <w:rPr>
                <w:rFonts w:eastAsia="SimSun" w:cs="Arial"/>
                <w:b/>
                <w:bCs/>
                <w:sz w:val="24"/>
                <w:lang w:val="sl-SI"/>
              </w:rPr>
            </w:pPr>
          </w:p>
        </w:tc>
        <w:tc>
          <w:tcPr>
            <w:tcW w:w="3021" w:type="dxa"/>
          </w:tcPr>
          <w:p w14:paraId="54EAC974" w14:textId="77777777" w:rsidR="00F935C1" w:rsidRPr="00AB3ED1" w:rsidRDefault="00F935C1" w:rsidP="00EE7AFF">
            <w:pPr>
              <w:jc w:val="both"/>
              <w:rPr>
                <w:rFonts w:eastAsia="SimSun" w:cs="Arial"/>
                <w:b/>
                <w:bCs/>
                <w:sz w:val="24"/>
                <w:lang w:val="sl-SI"/>
              </w:rPr>
            </w:pPr>
          </w:p>
        </w:tc>
      </w:tr>
    </w:tbl>
    <w:p w14:paraId="6CDD6C9C" w14:textId="77777777" w:rsidR="00F935C1" w:rsidRPr="00AB3ED1" w:rsidRDefault="00F935C1" w:rsidP="00F935C1">
      <w:pPr>
        <w:spacing w:after="200" w:line="300" w:lineRule="exact"/>
        <w:jc w:val="both"/>
        <w:rPr>
          <w:rFonts w:eastAsia="SimSun" w:cs="Arial"/>
          <w:b/>
          <w:bCs/>
          <w:sz w:val="24"/>
          <w:lang w:val="sl-SI"/>
        </w:rPr>
      </w:pPr>
    </w:p>
    <w:p w14:paraId="059C8593" w14:textId="77777777" w:rsidR="00F935C1" w:rsidRPr="00AB3ED1" w:rsidRDefault="00F935C1" w:rsidP="00F935C1">
      <w:pPr>
        <w:spacing w:after="200" w:line="300" w:lineRule="exact"/>
        <w:ind w:left="720"/>
        <w:jc w:val="both"/>
        <w:rPr>
          <w:rFonts w:eastAsia="SimSun" w:cs="Arial"/>
          <w:b/>
          <w:bCs/>
          <w:sz w:val="24"/>
          <w:lang w:val="sl-SI"/>
        </w:rPr>
      </w:pPr>
      <w:r w:rsidRPr="00AB3ED1">
        <w:rPr>
          <w:rFonts w:eastAsia="SimSun" w:cs="Arial"/>
          <w:b/>
          <w:bCs/>
          <w:sz w:val="24"/>
          <w:lang w:val="sl-SI"/>
        </w:rPr>
        <w:t xml:space="preserve">5. Delovna skupina za področje raziskav in varne uporabe virov sevanja v medicini </w:t>
      </w:r>
    </w:p>
    <w:p w14:paraId="60BD1744" w14:textId="77777777" w:rsidR="00F935C1" w:rsidRPr="00AB3ED1" w:rsidRDefault="00F935C1" w:rsidP="00F935C1">
      <w:pPr>
        <w:jc w:val="both"/>
        <w:rPr>
          <w:rFonts w:eastAsia="SimSun" w:cs="Arial"/>
          <w:b/>
          <w:bCs/>
          <w:sz w:val="24"/>
          <w:lang w:val="sl-SI"/>
        </w:rPr>
      </w:pPr>
    </w:p>
    <w:tbl>
      <w:tblPr>
        <w:tblStyle w:val="Tabelamrea"/>
        <w:tblW w:w="0" w:type="auto"/>
        <w:tblLook w:val="04A0" w:firstRow="1" w:lastRow="0" w:firstColumn="1" w:lastColumn="0" w:noHBand="0" w:noVBand="1"/>
      </w:tblPr>
      <w:tblGrid>
        <w:gridCol w:w="2742"/>
        <w:gridCol w:w="2911"/>
        <w:gridCol w:w="2835"/>
      </w:tblGrid>
      <w:tr w:rsidR="00F935C1" w:rsidRPr="00AB3ED1" w14:paraId="1E92687B" w14:textId="77777777" w:rsidTr="00EE7AFF">
        <w:tc>
          <w:tcPr>
            <w:tcW w:w="3021" w:type="dxa"/>
          </w:tcPr>
          <w:p w14:paraId="513274C0" w14:textId="77777777" w:rsidR="00F935C1" w:rsidRPr="00AB3ED1" w:rsidRDefault="00F935C1" w:rsidP="00EE7AFF">
            <w:pPr>
              <w:spacing w:after="200" w:line="300" w:lineRule="exact"/>
              <w:ind w:left="720"/>
              <w:jc w:val="both"/>
              <w:rPr>
                <w:rFonts w:eastAsia="SimSun" w:cs="Arial"/>
                <w:b/>
                <w:bCs/>
                <w:sz w:val="24"/>
                <w:lang w:val="sl-SI"/>
              </w:rPr>
            </w:pPr>
            <w:r w:rsidRPr="00AB3ED1">
              <w:rPr>
                <w:rFonts w:eastAsia="SimSun" w:cs="Arial"/>
                <w:b/>
                <w:bCs/>
                <w:sz w:val="24"/>
                <w:lang w:val="sl-SI"/>
              </w:rPr>
              <w:t>Ime</w:t>
            </w:r>
          </w:p>
        </w:tc>
        <w:tc>
          <w:tcPr>
            <w:tcW w:w="3021" w:type="dxa"/>
          </w:tcPr>
          <w:p w14:paraId="17B5DCEB" w14:textId="77777777" w:rsidR="00F935C1" w:rsidRPr="00AB3ED1" w:rsidRDefault="00F935C1" w:rsidP="00EE7AFF">
            <w:pPr>
              <w:spacing w:after="200" w:line="300" w:lineRule="exact"/>
              <w:ind w:left="720"/>
              <w:jc w:val="both"/>
              <w:rPr>
                <w:rFonts w:eastAsia="SimSun" w:cs="Arial"/>
                <w:b/>
                <w:bCs/>
                <w:sz w:val="24"/>
                <w:lang w:val="sl-SI"/>
              </w:rPr>
            </w:pPr>
            <w:r w:rsidRPr="00AB3ED1">
              <w:rPr>
                <w:rFonts w:eastAsia="SimSun" w:cs="Arial"/>
                <w:b/>
                <w:bCs/>
                <w:sz w:val="24"/>
                <w:lang w:val="sl-SI"/>
              </w:rPr>
              <w:t>Organizacija</w:t>
            </w:r>
          </w:p>
        </w:tc>
        <w:tc>
          <w:tcPr>
            <w:tcW w:w="3021" w:type="dxa"/>
          </w:tcPr>
          <w:p w14:paraId="36E8DDD1" w14:textId="77777777" w:rsidR="00F935C1" w:rsidRPr="00AB3ED1" w:rsidRDefault="00F935C1" w:rsidP="00EE7AFF">
            <w:pPr>
              <w:spacing w:after="200" w:line="300" w:lineRule="exact"/>
              <w:ind w:left="720"/>
              <w:jc w:val="both"/>
              <w:rPr>
                <w:rFonts w:eastAsia="SimSun" w:cs="Arial"/>
                <w:b/>
                <w:bCs/>
                <w:sz w:val="24"/>
                <w:lang w:val="sl-SI"/>
              </w:rPr>
            </w:pPr>
            <w:r w:rsidRPr="00AB3ED1">
              <w:rPr>
                <w:rFonts w:eastAsia="SimSun" w:cs="Arial"/>
                <w:b/>
                <w:bCs/>
                <w:sz w:val="24"/>
                <w:lang w:val="sl-SI"/>
              </w:rPr>
              <w:t>Funkcija</w:t>
            </w:r>
          </w:p>
        </w:tc>
      </w:tr>
      <w:tr w:rsidR="00F935C1" w:rsidRPr="00AB3ED1" w14:paraId="1E596612" w14:textId="77777777" w:rsidTr="00EE7AFF">
        <w:tc>
          <w:tcPr>
            <w:tcW w:w="3021" w:type="dxa"/>
          </w:tcPr>
          <w:p w14:paraId="71BEEA15" w14:textId="77777777" w:rsidR="00F935C1" w:rsidRPr="00AB3ED1" w:rsidRDefault="00F935C1" w:rsidP="00EE7AFF">
            <w:pPr>
              <w:jc w:val="both"/>
              <w:rPr>
                <w:rFonts w:eastAsia="SimSun" w:cs="Arial"/>
                <w:b/>
                <w:bCs/>
                <w:sz w:val="24"/>
                <w:lang w:val="sl-SI"/>
              </w:rPr>
            </w:pPr>
          </w:p>
        </w:tc>
        <w:tc>
          <w:tcPr>
            <w:tcW w:w="3021" w:type="dxa"/>
          </w:tcPr>
          <w:p w14:paraId="442718B2" w14:textId="77777777" w:rsidR="00F935C1" w:rsidRPr="00AB3ED1" w:rsidRDefault="00F935C1" w:rsidP="00EE7AFF">
            <w:pPr>
              <w:jc w:val="both"/>
              <w:rPr>
                <w:rFonts w:eastAsia="SimSun" w:cs="Arial"/>
                <w:b/>
                <w:bCs/>
                <w:sz w:val="24"/>
                <w:lang w:val="sl-SI"/>
              </w:rPr>
            </w:pPr>
          </w:p>
        </w:tc>
        <w:tc>
          <w:tcPr>
            <w:tcW w:w="3021" w:type="dxa"/>
          </w:tcPr>
          <w:p w14:paraId="2AEB4240" w14:textId="77777777" w:rsidR="00F935C1" w:rsidRPr="00AB3ED1" w:rsidRDefault="00F935C1" w:rsidP="00EE7AFF">
            <w:pPr>
              <w:jc w:val="both"/>
              <w:rPr>
                <w:rFonts w:eastAsia="SimSun" w:cs="Arial"/>
                <w:b/>
                <w:bCs/>
                <w:sz w:val="24"/>
                <w:lang w:val="sl-SI"/>
              </w:rPr>
            </w:pPr>
          </w:p>
        </w:tc>
      </w:tr>
      <w:tr w:rsidR="00F935C1" w:rsidRPr="00AB3ED1" w14:paraId="3BB29FC1" w14:textId="77777777" w:rsidTr="00EE7AFF">
        <w:tc>
          <w:tcPr>
            <w:tcW w:w="3021" w:type="dxa"/>
          </w:tcPr>
          <w:p w14:paraId="66AD8BB1" w14:textId="77777777" w:rsidR="00F935C1" w:rsidRPr="00AB3ED1" w:rsidRDefault="00F935C1" w:rsidP="00EE7AFF">
            <w:pPr>
              <w:jc w:val="both"/>
              <w:rPr>
                <w:rFonts w:eastAsia="SimSun" w:cs="Arial"/>
                <w:b/>
                <w:bCs/>
                <w:sz w:val="24"/>
                <w:lang w:val="sl-SI"/>
              </w:rPr>
            </w:pPr>
          </w:p>
        </w:tc>
        <w:tc>
          <w:tcPr>
            <w:tcW w:w="3021" w:type="dxa"/>
          </w:tcPr>
          <w:p w14:paraId="2AD4E642" w14:textId="77777777" w:rsidR="00F935C1" w:rsidRPr="00AB3ED1" w:rsidRDefault="00F935C1" w:rsidP="00EE7AFF">
            <w:pPr>
              <w:jc w:val="both"/>
              <w:rPr>
                <w:rFonts w:eastAsia="SimSun" w:cs="Arial"/>
                <w:b/>
                <w:bCs/>
                <w:sz w:val="24"/>
                <w:lang w:val="sl-SI"/>
              </w:rPr>
            </w:pPr>
          </w:p>
        </w:tc>
        <w:tc>
          <w:tcPr>
            <w:tcW w:w="3021" w:type="dxa"/>
          </w:tcPr>
          <w:p w14:paraId="44924D77" w14:textId="77777777" w:rsidR="00F935C1" w:rsidRPr="00AB3ED1" w:rsidRDefault="00F935C1" w:rsidP="00EE7AFF">
            <w:pPr>
              <w:jc w:val="both"/>
              <w:rPr>
                <w:rFonts w:eastAsia="SimSun" w:cs="Arial"/>
                <w:b/>
                <w:bCs/>
                <w:sz w:val="24"/>
                <w:lang w:val="sl-SI"/>
              </w:rPr>
            </w:pPr>
          </w:p>
        </w:tc>
      </w:tr>
      <w:tr w:rsidR="00F935C1" w:rsidRPr="00AB3ED1" w14:paraId="1A516170" w14:textId="77777777" w:rsidTr="00EE7AFF">
        <w:tc>
          <w:tcPr>
            <w:tcW w:w="3021" w:type="dxa"/>
          </w:tcPr>
          <w:p w14:paraId="4EA77A91" w14:textId="77777777" w:rsidR="00F935C1" w:rsidRPr="00AB3ED1" w:rsidRDefault="00F935C1" w:rsidP="00EE7AFF">
            <w:pPr>
              <w:jc w:val="both"/>
              <w:rPr>
                <w:rFonts w:eastAsia="SimSun" w:cs="Arial"/>
                <w:b/>
                <w:bCs/>
                <w:sz w:val="24"/>
                <w:lang w:val="sl-SI"/>
              </w:rPr>
            </w:pPr>
          </w:p>
        </w:tc>
        <w:tc>
          <w:tcPr>
            <w:tcW w:w="3021" w:type="dxa"/>
          </w:tcPr>
          <w:p w14:paraId="0A15E326" w14:textId="77777777" w:rsidR="00F935C1" w:rsidRPr="00AB3ED1" w:rsidRDefault="00F935C1" w:rsidP="00EE7AFF">
            <w:pPr>
              <w:jc w:val="both"/>
              <w:rPr>
                <w:rFonts w:eastAsia="SimSun" w:cs="Arial"/>
                <w:b/>
                <w:bCs/>
                <w:sz w:val="24"/>
                <w:lang w:val="sl-SI"/>
              </w:rPr>
            </w:pPr>
          </w:p>
        </w:tc>
        <w:tc>
          <w:tcPr>
            <w:tcW w:w="3021" w:type="dxa"/>
          </w:tcPr>
          <w:p w14:paraId="04B7CD73" w14:textId="77777777" w:rsidR="00F935C1" w:rsidRPr="00AB3ED1" w:rsidRDefault="00F935C1" w:rsidP="00EE7AFF">
            <w:pPr>
              <w:jc w:val="both"/>
              <w:rPr>
                <w:rFonts w:eastAsia="SimSun" w:cs="Arial"/>
                <w:b/>
                <w:bCs/>
                <w:sz w:val="24"/>
                <w:lang w:val="sl-SI"/>
              </w:rPr>
            </w:pPr>
          </w:p>
        </w:tc>
      </w:tr>
      <w:tr w:rsidR="00F935C1" w:rsidRPr="00AB3ED1" w14:paraId="43300443" w14:textId="77777777" w:rsidTr="00EE7AFF">
        <w:tc>
          <w:tcPr>
            <w:tcW w:w="3021" w:type="dxa"/>
          </w:tcPr>
          <w:p w14:paraId="3F13C30E" w14:textId="77777777" w:rsidR="00F935C1" w:rsidRPr="00AB3ED1" w:rsidRDefault="00F935C1" w:rsidP="00EE7AFF">
            <w:pPr>
              <w:jc w:val="both"/>
              <w:rPr>
                <w:rFonts w:eastAsia="SimSun" w:cs="Arial"/>
                <w:b/>
                <w:bCs/>
                <w:sz w:val="24"/>
                <w:lang w:val="sl-SI"/>
              </w:rPr>
            </w:pPr>
          </w:p>
        </w:tc>
        <w:tc>
          <w:tcPr>
            <w:tcW w:w="3021" w:type="dxa"/>
          </w:tcPr>
          <w:p w14:paraId="742EC0DB" w14:textId="77777777" w:rsidR="00F935C1" w:rsidRPr="00AB3ED1" w:rsidRDefault="00F935C1" w:rsidP="00EE7AFF">
            <w:pPr>
              <w:jc w:val="both"/>
              <w:rPr>
                <w:rFonts w:eastAsia="SimSun" w:cs="Arial"/>
                <w:b/>
                <w:bCs/>
                <w:sz w:val="24"/>
                <w:lang w:val="sl-SI"/>
              </w:rPr>
            </w:pPr>
          </w:p>
        </w:tc>
        <w:tc>
          <w:tcPr>
            <w:tcW w:w="3021" w:type="dxa"/>
          </w:tcPr>
          <w:p w14:paraId="40A98A6B" w14:textId="77777777" w:rsidR="00F935C1" w:rsidRPr="00AB3ED1" w:rsidRDefault="00F935C1" w:rsidP="00EE7AFF">
            <w:pPr>
              <w:jc w:val="both"/>
              <w:rPr>
                <w:rFonts w:eastAsia="SimSun" w:cs="Arial"/>
                <w:b/>
                <w:bCs/>
                <w:sz w:val="24"/>
                <w:lang w:val="sl-SI"/>
              </w:rPr>
            </w:pPr>
          </w:p>
        </w:tc>
      </w:tr>
    </w:tbl>
    <w:p w14:paraId="24204C91" w14:textId="77777777" w:rsidR="00F935C1" w:rsidRPr="00AB3ED1" w:rsidRDefault="00F935C1" w:rsidP="00F935C1">
      <w:pPr>
        <w:spacing w:after="200" w:line="300" w:lineRule="exact"/>
        <w:jc w:val="both"/>
        <w:rPr>
          <w:rFonts w:eastAsia="SimSun" w:cs="Arial"/>
          <w:b/>
          <w:bCs/>
          <w:sz w:val="24"/>
          <w:lang w:val="sl-SI"/>
        </w:rPr>
      </w:pPr>
    </w:p>
    <w:p w14:paraId="0626226F" w14:textId="77777777" w:rsidR="00F935C1" w:rsidRPr="00AB3ED1" w:rsidRDefault="00F935C1" w:rsidP="00F935C1">
      <w:pPr>
        <w:spacing w:after="200" w:line="300" w:lineRule="exact"/>
        <w:ind w:left="720"/>
        <w:jc w:val="both"/>
        <w:rPr>
          <w:rFonts w:eastAsia="SimSun" w:cs="Arial"/>
          <w:b/>
          <w:bCs/>
          <w:sz w:val="24"/>
          <w:lang w:val="sl-SI"/>
        </w:rPr>
      </w:pPr>
      <w:r w:rsidRPr="00AB3ED1">
        <w:rPr>
          <w:rFonts w:eastAsia="SimSun" w:cs="Arial"/>
          <w:b/>
          <w:bCs/>
          <w:sz w:val="24"/>
          <w:lang w:val="sl-SI"/>
        </w:rPr>
        <w:t>6. Delovna skupina za področje jedrskega varovanja in kibernetske varnosti</w:t>
      </w:r>
    </w:p>
    <w:p w14:paraId="0003A1F1" w14:textId="77777777" w:rsidR="00F935C1" w:rsidRPr="00AB3ED1" w:rsidRDefault="00F935C1" w:rsidP="00F935C1">
      <w:pPr>
        <w:spacing w:after="200" w:line="300" w:lineRule="exact"/>
        <w:ind w:left="720"/>
        <w:jc w:val="both"/>
        <w:rPr>
          <w:rFonts w:eastAsia="SimSun" w:cs="Arial"/>
          <w:b/>
          <w:bCs/>
          <w:sz w:val="24"/>
          <w:lang w:val="sl-SI"/>
        </w:rPr>
      </w:pPr>
    </w:p>
    <w:tbl>
      <w:tblPr>
        <w:tblStyle w:val="Tabelamrea"/>
        <w:tblW w:w="0" w:type="auto"/>
        <w:tblLook w:val="04A0" w:firstRow="1" w:lastRow="0" w:firstColumn="1" w:lastColumn="0" w:noHBand="0" w:noVBand="1"/>
      </w:tblPr>
      <w:tblGrid>
        <w:gridCol w:w="2775"/>
        <w:gridCol w:w="2880"/>
        <w:gridCol w:w="2833"/>
      </w:tblGrid>
      <w:tr w:rsidR="00F935C1" w:rsidRPr="00AB3ED1" w14:paraId="6F0904EF" w14:textId="77777777" w:rsidTr="00EE7AFF">
        <w:tc>
          <w:tcPr>
            <w:tcW w:w="3021" w:type="dxa"/>
          </w:tcPr>
          <w:p w14:paraId="26685512"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Ime</w:t>
            </w:r>
          </w:p>
        </w:tc>
        <w:tc>
          <w:tcPr>
            <w:tcW w:w="3021" w:type="dxa"/>
          </w:tcPr>
          <w:p w14:paraId="0B946810"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Organizacija</w:t>
            </w:r>
          </w:p>
        </w:tc>
        <w:tc>
          <w:tcPr>
            <w:tcW w:w="3021" w:type="dxa"/>
          </w:tcPr>
          <w:p w14:paraId="5768EAEA"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Funkcija</w:t>
            </w:r>
          </w:p>
        </w:tc>
      </w:tr>
      <w:tr w:rsidR="00F935C1" w:rsidRPr="00AB3ED1" w14:paraId="2EBA6FE0" w14:textId="77777777" w:rsidTr="00EE7AFF">
        <w:tc>
          <w:tcPr>
            <w:tcW w:w="3021" w:type="dxa"/>
          </w:tcPr>
          <w:p w14:paraId="480F38F7" w14:textId="77777777" w:rsidR="00F935C1" w:rsidRPr="00AB3ED1" w:rsidRDefault="00F935C1" w:rsidP="00EE7AFF">
            <w:pPr>
              <w:jc w:val="both"/>
              <w:rPr>
                <w:rFonts w:eastAsia="SimSun" w:cs="Arial"/>
                <w:b/>
                <w:bCs/>
                <w:sz w:val="24"/>
                <w:lang w:val="sl-SI"/>
              </w:rPr>
            </w:pPr>
          </w:p>
        </w:tc>
        <w:tc>
          <w:tcPr>
            <w:tcW w:w="3021" w:type="dxa"/>
          </w:tcPr>
          <w:p w14:paraId="0B092431" w14:textId="77777777" w:rsidR="00F935C1" w:rsidRPr="00AB3ED1" w:rsidRDefault="00F935C1" w:rsidP="00EE7AFF">
            <w:pPr>
              <w:jc w:val="both"/>
              <w:rPr>
                <w:rFonts w:eastAsia="SimSun" w:cs="Arial"/>
                <w:b/>
                <w:bCs/>
                <w:sz w:val="24"/>
                <w:lang w:val="sl-SI"/>
              </w:rPr>
            </w:pPr>
          </w:p>
        </w:tc>
        <w:tc>
          <w:tcPr>
            <w:tcW w:w="3021" w:type="dxa"/>
          </w:tcPr>
          <w:p w14:paraId="78BE11B6" w14:textId="77777777" w:rsidR="00F935C1" w:rsidRPr="00AB3ED1" w:rsidRDefault="00F935C1" w:rsidP="00EE7AFF">
            <w:pPr>
              <w:jc w:val="both"/>
              <w:rPr>
                <w:rFonts w:eastAsia="SimSun" w:cs="Arial"/>
                <w:b/>
                <w:bCs/>
                <w:sz w:val="24"/>
                <w:lang w:val="sl-SI"/>
              </w:rPr>
            </w:pPr>
          </w:p>
        </w:tc>
      </w:tr>
      <w:tr w:rsidR="00F935C1" w:rsidRPr="00AB3ED1" w14:paraId="60980FDF" w14:textId="77777777" w:rsidTr="00EE7AFF">
        <w:tc>
          <w:tcPr>
            <w:tcW w:w="3021" w:type="dxa"/>
          </w:tcPr>
          <w:p w14:paraId="4162A87C" w14:textId="77777777" w:rsidR="00F935C1" w:rsidRPr="00AB3ED1" w:rsidRDefault="00F935C1" w:rsidP="00EE7AFF">
            <w:pPr>
              <w:jc w:val="both"/>
              <w:rPr>
                <w:rFonts w:eastAsia="SimSun" w:cs="Arial"/>
                <w:b/>
                <w:bCs/>
                <w:sz w:val="24"/>
                <w:lang w:val="sl-SI"/>
              </w:rPr>
            </w:pPr>
          </w:p>
        </w:tc>
        <w:tc>
          <w:tcPr>
            <w:tcW w:w="3021" w:type="dxa"/>
          </w:tcPr>
          <w:p w14:paraId="00E67B29" w14:textId="77777777" w:rsidR="00F935C1" w:rsidRPr="00AB3ED1" w:rsidRDefault="00F935C1" w:rsidP="00EE7AFF">
            <w:pPr>
              <w:jc w:val="both"/>
              <w:rPr>
                <w:rFonts w:eastAsia="SimSun" w:cs="Arial"/>
                <w:b/>
                <w:bCs/>
                <w:sz w:val="24"/>
                <w:lang w:val="sl-SI"/>
              </w:rPr>
            </w:pPr>
          </w:p>
        </w:tc>
        <w:tc>
          <w:tcPr>
            <w:tcW w:w="3021" w:type="dxa"/>
          </w:tcPr>
          <w:p w14:paraId="250F8CC4" w14:textId="77777777" w:rsidR="00F935C1" w:rsidRPr="00AB3ED1" w:rsidRDefault="00F935C1" w:rsidP="00EE7AFF">
            <w:pPr>
              <w:jc w:val="both"/>
              <w:rPr>
                <w:rFonts w:eastAsia="SimSun" w:cs="Arial"/>
                <w:b/>
                <w:bCs/>
                <w:sz w:val="24"/>
                <w:lang w:val="sl-SI"/>
              </w:rPr>
            </w:pPr>
          </w:p>
        </w:tc>
      </w:tr>
      <w:tr w:rsidR="00F935C1" w:rsidRPr="00AB3ED1" w14:paraId="03E0294B" w14:textId="77777777" w:rsidTr="00EE7AFF">
        <w:tc>
          <w:tcPr>
            <w:tcW w:w="3021" w:type="dxa"/>
          </w:tcPr>
          <w:p w14:paraId="44A5CD18" w14:textId="77777777" w:rsidR="00F935C1" w:rsidRPr="00AB3ED1" w:rsidRDefault="00F935C1" w:rsidP="00EE7AFF">
            <w:pPr>
              <w:jc w:val="both"/>
              <w:rPr>
                <w:rFonts w:eastAsia="SimSun" w:cs="Arial"/>
                <w:b/>
                <w:bCs/>
                <w:sz w:val="24"/>
                <w:lang w:val="sl-SI"/>
              </w:rPr>
            </w:pPr>
          </w:p>
        </w:tc>
        <w:tc>
          <w:tcPr>
            <w:tcW w:w="3021" w:type="dxa"/>
          </w:tcPr>
          <w:p w14:paraId="27B9E33E" w14:textId="77777777" w:rsidR="00F935C1" w:rsidRPr="00AB3ED1" w:rsidRDefault="00F935C1" w:rsidP="00EE7AFF">
            <w:pPr>
              <w:jc w:val="both"/>
              <w:rPr>
                <w:rFonts w:eastAsia="SimSun" w:cs="Arial"/>
                <w:b/>
                <w:bCs/>
                <w:sz w:val="24"/>
                <w:lang w:val="sl-SI"/>
              </w:rPr>
            </w:pPr>
          </w:p>
        </w:tc>
        <w:tc>
          <w:tcPr>
            <w:tcW w:w="3021" w:type="dxa"/>
          </w:tcPr>
          <w:p w14:paraId="214F8CFA" w14:textId="77777777" w:rsidR="00F935C1" w:rsidRPr="00AB3ED1" w:rsidRDefault="00F935C1" w:rsidP="00EE7AFF">
            <w:pPr>
              <w:jc w:val="both"/>
              <w:rPr>
                <w:rFonts w:eastAsia="SimSun" w:cs="Arial"/>
                <w:b/>
                <w:bCs/>
                <w:sz w:val="24"/>
                <w:lang w:val="sl-SI"/>
              </w:rPr>
            </w:pPr>
          </w:p>
        </w:tc>
      </w:tr>
      <w:tr w:rsidR="00F935C1" w:rsidRPr="00AB3ED1" w14:paraId="13AAE812" w14:textId="77777777" w:rsidTr="00EE7AFF">
        <w:tc>
          <w:tcPr>
            <w:tcW w:w="3021" w:type="dxa"/>
          </w:tcPr>
          <w:p w14:paraId="499CC6E3" w14:textId="77777777" w:rsidR="00F935C1" w:rsidRPr="00AB3ED1" w:rsidRDefault="00F935C1" w:rsidP="00EE7AFF">
            <w:pPr>
              <w:jc w:val="both"/>
              <w:rPr>
                <w:rFonts w:eastAsia="SimSun" w:cs="Arial"/>
                <w:b/>
                <w:bCs/>
                <w:sz w:val="24"/>
                <w:lang w:val="sl-SI"/>
              </w:rPr>
            </w:pPr>
          </w:p>
        </w:tc>
        <w:tc>
          <w:tcPr>
            <w:tcW w:w="3021" w:type="dxa"/>
          </w:tcPr>
          <w:p w14:paraId="1E86C57D" w14:textId="77777777" w:rsidR="00F935C1" w:rsidRPr="00AB3ED1" w:rsidRDefault="00F935C1" w:rsidP="00EE7AFF">
            <w:pPr>
              <w:jc w:val="both"/>
              <w:rPr>
                <w:rFonts w:eastAsia="SimSun" w:cs="Arial"/>
                <w:b/>
                <w:bCs/>
                <w:sz w:val="24"/>
                <w:lang w:val="sl-SI"/>
              </w:rPr>
            </w:pPr>
          </w:p>
        </w:tc>
        <w:tc>
          <w:tcPr>
            <w:tcW w:w="3021" w:type="dxa"/>
          </w:tcPr>
          <w:p w14:paraId="335309C7" w14:textId="77777777" w:rsidR="00F935C1" w:rsidRPr="00AB3ED1" w:rsidRDefault="00F935C1" w:rsidP="00EE7AFF">
            <w:pPr>
              <w:jc w:val="both"/>
              <w:rPr>
                <w:rFonts w:eastAsia="SimSun" w:cs="Arial"/>
                <w:b/>
                <w:bCs/>
                <w:sz w:val="24"/>
                <w:lang w:val="sl-SI"/>
              </w:rPr>
            </w:pPr>
          </w:p>
        </w:tc>
      </w:tr>
      <w:tr w:rsidR="00F935C1" w:rsidRPr="00AB3ED1" w14:paraId="39220DE2" w14:textId="77777777" w:rsidTr="00EE7AFF">
        <w:tc>
          <w:tcPr>
            <w:tcW w:w="3021" w:type="dxa"/>
          </w:tcPr>
          <w:p w14:paraId="1E95A6AD" w14:textId="77777777" w:rsidR="00F935C1" w:rsidRPr="00AB3ED1" w:rsidRDefault="00F935C1" w:rsidP="00EE7AFF">
            <w:pPr>
              <w:jc w:val="both"/>
              <w:rPr>
                <w:rFonts w:eastAsia="SimSun" w:cs="Arial"/>
                <w:b/>
                <w:bCs/>
                <w:sz w:val="24"/>
                <w:lang w:val="sl-SI"/>
              </w:rPr>
            </w:pPr>
          </w:p>
        </w:tc>
        <w:tc>
          <w:tcPr>
            <w:tcW w:w="3021" w:type="dxa"/>
          </w:tcPr>
          <w:p w14:paraId="6E27EDCC" w14:textId="77777777" w:rsidR="00F935C1" w:rsidRPr="00AB3ED1" w:rsidRDefault="00F935C1" w:rsidP="00EE7AFF">
            <w:pPr>
              <w:jc w:val="both"/>
              <w:rPr>
                <w:rFonts w:eastAsia="SimSun" w:cs="Arial"/>
                <w:b/>
                <w:bCs/>
                <w:sz w:val="24"/>
                <w:lang w:val="sl-SI"/>
              </w:rPr>
            </w:pPr>
          </w:p>
        </w:tc>
        <w:tc>
          <w:tcPr>
            <w:tcW w:w="3021" w:type="dxa"/>
          </w:tcPr>
          <w:p w14:paraId="0CDA98BC" w14:textId="77777777" w:rsidR="00F935C1" w:rsidRPr="00AB3ED1" w:rsidRDefault="00F935C1" w:rsidP="00EE7AFF">
            <w:pPr>
              <w:jc w:val="both"/>
              <w:rPr>
                <w:rFonts w:eastAsia="SimSun" w:cs="Arial"/>
                <w:b/>
                <w:bCs/>
                <w:sz w:val="24"/>
                <w:lang w:val="sl-SI"/>
              </w:rPr>
            </w:pPr>
          </w:p>
        </w:tc>
      </w:tr>
    </w:tbl>
    <w:p w14:paraId="6A7B69AC" w14:textId="77777777" w:rsidR="00F935C1" w:rsidRPr="00AB3ED1" w:rsidRDefault="00F935C1" w:rsidP="00F935C1">
      <w:pPr>
        <w:spacing w:after="200" w:line="300" w:lineRule="exact"/>
        <w:jc w:val="both"/>
        <w:rPr>
          <w:rFonts w:eastAsia="SimSun" w:cs="Arial"/>
          <w:b/>
          <w:bCs/>
          <w:sz w:val="24"/>
          <w:lang w:val="sl-SI"/>
        </w:rPr>
      </w:pPr>
    </w:p>
    <w:p w14:paraId="1B91CBC5" w14:textId="77777777" w:rsidR="00F935C1" w:rsidRPr="00AB3ED1" w:rsidRDefault="00F935C1" w:rsidP="00F935C1">
      <w:pPr>
        <w:spacing w:after="200" w:line="300" w:lineRule="exact"/>
        <w:jc w:val="both"/>
        <w:rPr>
          <w:rFonts w:eastAsia="SimSun" w:cs="Arial"/>
          <w:b/>
          <w:bCs/>
          <w:sz w:val="24"/>
          <w:lang w:val="sl-SI"/>
        </w:rPr>
      </w:pPr>
    </w:p>
    <w:p w14:paraId="434307B4" w14:textId="77777777" w:rsidR="00F935C1" w:rsidRPr="00AB3ED1" w:rsidRDefault="00F935C1" w:rsidP="00F935C1">
      <w:pPr>
        <w:spacing w:after="200" w:line="300" w:lineRule="exact"/>
        <w:ind w:left="720"/>
        <w:jc w:val="both"/>
        <w:rPr>
          <w:rFonts w:eastAsia="SimSun" w:cs="Arial"/>
          <w:b/>
          <w:bCs/>
          <w:sz w:val="24"/>
          <w:lang w:val="sl-SI"/>
        </w:rPr>
      </w:pPr>
      <w:r w:rsidRPr="00AB3ED1">
        <w:rPr>
          <w:rFonts w:eastAsia="SimSun" w:cs="Arial"/>
          <w:b/>
          <w:bCs/>
          <w:sz w:val="24"/>
          <w:lang w:val="sl-SI"/>
        </w:rPr>
        <w:lastRenderedPageBreak/>
        <w:t xml:space="preserve">7. Delovna skupina za področje raziskav v družboslovju </w:t>
      </w:r>
      <w:bookmarkStart w:id="93" w:name="_Hlk190769005"/>
    </w:p>
    <w:p w14:paraId="7D8B54A3" w14:textId="77777777" w:rsidR="00F935C1" w:rsidRPr="00AB3ED1" w:rsidRDefault="00F935C1" w:rsidP="00F935C1">
      <w:pPr>
        <w:spacing w:after="200" w:line="300" w:lineRule="exact"/>
        <w:ind w:left="720"/>
        <w:jc w:val="both"/>
        <w:rPr>
          <w:rFonts w:eastAsia="SimSun" w:cs="Arial"/>
          <w:b/>
          <w:bCs/>
          <w:sz w:val="24"/>
          <w:lang w:val="sl-SI"/>
        </w:rPr>
      </w:pPr>
    </w:p>
    <w:tbl>
      <w:tblPr>
        <w:tblStyle w:val="Tabelamrea"/>
        <w:tblW w:w="0" w:type="auto"/>
        <w:tblLook w:val="04A0" w:firstRow="1" w:lastRow="0" w:firstColumn="1" w:lastColumn="0" w:noHBand="0" w:noVBand="1"/>
      </w:tblPr>
      <w:tblGrid>
        <w:gridCol w:w="2775"/>
        <w:gridCol w:w="2880"/>
        <w:gridCol w:w="2833"/>
      </w:tblGrid>
      <w:tr w:rsidR="00F935C1" w:rsidRPr="00AB3ED1" w14:paraId="2B071E6B" w14:textId="77777777" w:rsidTr="00EE7AFF">
        <w:tc>
          <w:tcPr>
            <w:tcW w:w="3021" w:type="dxa"/>
          </w:tcPr>
          <w:p w14:paraId="653ADFA8"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Ime</w:t>
            </w:r>
          </w:p>
        </w:tc>
        <w:tc>
          <w:tcPr>
            <w:tcW w:w="3021" w:type="dxa"/>
          </w:tcPr>
          <w:p w14:paraId="1EA32658"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Organizacija</w:t>
            </w:r>
          </w:p>
        </w:tc>
        <w:tc>
          <w:tcPr>
            <w:tcW w:w="3021" w:type="dxa"/>
          </w:tcPr>
          <w:p w14:paraId="7402D089" w14:textId="77777777" w:rsidR="00F935C1" w:rsidRPr="00AB3ED1" w:rsidRDefault="00F935C1" w:rsidP="00EE7AFF">
            <w:pPr>
              <w:jc w:val="both"/>
              <w:rPr>
                <w:rFonts w:eastAsia="SimSun" w:cs="Arial"/>
                <w:b/>
                <w:bCs/>
                <w:sz w:val="24"/>
                <w:lang w:val="sl-SI"/>
              </w:rPr>
            </w:pPr>
            <w:r w:rsidRPr="00AB3ED1">
              <w:rPr>
                <w:rFonts w:eastAsia="SimSun" w:cs="Arial"/>
                <w:b/>
                <w:bCs/>
                <w:sz w:val="24"/>
                <w:lang w:val="sl-SI"/>
              </w:rPr>
              <w:t>Funkcija</w:t>
            </w:r>
          </w:p>
        </w:tc>
      </w:tr>
      <w:tr w:rsidR="00F935C1" w:rsidRPr="00AB3ED1" w14:paraId="2CB8B9EC" w14:textId="77777777" w:rsidTr="00EE7AFF">
        <w:tc>
          <w:tcPr>
            <w:tcW w:w="3021" w:type="dxa"/>
          </w:tcPr>
          <w:p w14:paraId="4B26B215" w14:textId="77777777" w:rsidR="00F935C1" w:rsidRPr="00AB3ED1" w:rsidRDefault="00F935C1" w:rsidP="00EE7AFF">
            <w:pPr>
              <w:jc w:val="both"/>
              <w:rPr>
                <w:rFonts w:eastAsia="SimSun" w:cs="Arial"/>
                <w:b/>
                <w:bCs/>
                <w:sz w:val="24"/>
                <w:lang w:val="sl-SI"/>
              </w:rPr>
            </w:pPr>
          </w:p>
        </w:tc>
        <w:tc>
          <w:tcPr>
            <w:tcW w:w="3021" w:type="dxa"/>
          </w:tcPr>
          <w:p w14:paraId="268AA6D9" w14:textId="77777777" w:rsidR="00F935C1" w:rsidRPr="00AB3ED1" w:rsidRDefault="00F935C1" w:rsidP="00EE7AFF">
            <w:pPr>
              <w:jc w:val="both"/>
              <w:rPr>
                <w:rFonts w:eastAsia="SimSun" w:cs="Arial"/>
                <w:b/>
                <w:bCs/>
                <w:sz w:val="24"/>
                <w:lang w:val="sl-SI"/>
              </w:rPr>
            </w:pPr>
          </w:p>
        </w:tc>
        <w:tc>
          <w:tcPr>
            <w:tcW w:w="3021" w:type="dxa"/>
          </w:tcPr>
          <w:p w14:paraId="302F96CB" w14:textId="77777777" w:rsidR="00F935C1" w:rsidRPr="00AB3ED1" w:rsidRDefault="00F935C1" w:rsidP="00EE7AFF">
            <w:pPr>
              <w:jc w:val="both"/>
              <w:rPr>
                <w:rFonts w:eastAsia="SimSun" w:cs="Arial"/>
                <w:b/>
                <w:bCs/>
                <w:sz w:val="24"/>
                <w:lang w:val="sl-SI"/>
              </w:rPr>
            </w:pPr>
          </w:p>
        </w:tc>
      </w:tr>
      <w:tr w:rsidR="00F935C1" w:rsidRPr="00AB3ED1" w14:paraId="7090CF8E" w14:textId="77777777" w:rsidTr="00EE7AFF">
        <w:tc>
          <w:tcPr>
            <w:tcW w:w="3021" w:type="dxa"/>
          </w:tcPr>
          <w:p w14:paraId="45C153D9" w14:textId="77777777" w:rsidR="00F935C1" w:rsidRPr="00AB3ED1" w:rsidRDefault="00F935C1" w:rsidP="00EE7AFF">
            <w:pPr>
              <w:jc w:val="both"/>
              <w:rPr>
                <w:rFonts w:eastAsia="SimSun" w:cs="Arial"/>
                <w:b/>
                <w:bCs/>
                <w:sz w:val="24"/>
                <w:lang w:val="sl-SI"/>
              </w:rPr>
            </w:pPr>
          </w:p>
        </w:tc>
        <w:tc>
          <w:tcPr>
            <w:tcW w:w="3021" w:type="dxa"/>
          </w:tcPr>
          <w:p w14:paraId="24BA7FC1" w14:textId="77777777" w:rsidR="00F935C1" w:rsidRPr="00AB3ED1" w:rsidRDefault="00F935C1" w:rsidP="00EE7AFF">
            <w:pPr>
              <w:jc w:val="both"/>
              <w:rPr>
                <w:rFonts w:eastAsia="SimSun" w:cs="Arial"/>
                <w:b/>
                <w:bCs/>
                <w:sz w:val="24"/>
                <w:lang w:val="sl-SI"/>
              </w:rPr>
            </w:pPr>
          </w:p>
        </w:tc>
        <w:tc>
          <w:tcPr>
            <w:tcW w:w="3021" w:type="dxa"/>
          </w:tcPr>
          <w:p w14:paraId="21C3D360" w14:textId="77777777" w:rsidR="00F935C1" w:rsidRPr="00AB3ED1" w:rsidRDefault="00F935C1" w:rsidP="00EE7AFF">
            <w:pPr>
              <w:jc w:val="both"/>
              <w:rPr>
                <w:rFonts w:eastAsia="SimSun" w:cs="Arial"/>
                <w:b/>
                <w:bCs/>
                <w:sz w:val="24"/>
                <w:lang w:val="sl-SI"/>
              </w:rPr>
            </w:pPr>
          </w:p>
        </w:tc>
      </w:tr>
      <w:tr w:rsidR="00F935C1" w:rsidRPr="00AB3ED1" w14:paraId="43E3D39A" w14:textId="77777777" w:rsidTr="00EE7AFF">
        <w:tc>
          <w:tcPr>
            <w:tcW w:w="3021" w:type="dxa"/>
          </w:tcPr>
          <w:p w14:paraId="7E7777F0" w14:textId="77777777" w:rsidR="00F935C1" w:rsidRPr="00AB3ED1" w:rsidRDefault="00F935C1" w:rsidP="00EE7AFF">
            <w:pPr>
              <w:jc w:val="both"/>
              <w:rPr>
                <w:rFonts w:eastAsia="SimSun" w:cs="Arial"/>
                <w:b/>
                <w:bCs/>
                <w:sz w:val="24"/>
                <w:lang w:val="sl-SI"/>
              </w:rPr>
            </w:pPr>
          </w:p>
        </w:tc>
        <w:tc>
          <w:tcPr>
            <w:tcW w:w="3021" w:type="dxa"/>
          </w:tcPr>
          <w:p w14:paraId="48412E0B" w14:textId="77777777" w:rsidR="00F935C1" w:rsidRPr="00AB3ED1" w:rsidRDefault="00F935C1" w:rsidP="00EE7AFF">
            <w:pPr>
              <w:jc w:val="both"/>
              <w:rPr>
                <w:rFonts w:eastAsia="SimSun" w:cs="Arial"/>
                <w:b/>
                <w:bCs/>
                <w:sz w:val="24"/>
                <w:lang w:val="sl-SI"/>
              </w:rPr>
            </w:pPr>
          </w:p>
        </w:tc>
        <w:tc>
          <w:tcPr>
            <w:tcW w:w="3021" w:type="dxa"/>
          </w:tcPr>
          <w:p w14:paraId="07903F94" w14:textId="77777777" w:rsidR="00F935C1" w:rsidRPr="00AB3ED1" w:rsidRDefault="00F935C1" w:rsidP="00EE7AFF">
            <w:pPr>
              <w:jc w:val="both"/>
              <w:rPr>
                <w:rFonts w:eastAsia="SimSun" w:cs="Arial"/>
                <w:b/>
                <w:bCs/>
                <w:sz w:val="24"/>
                <w:lang w:val="sl-SI"/>
              </w:rPr>
            </w:pPr>
          </w:p>
        </w:tc>
      </w:tr>
      <w:tr w:rsidR="00F935C1" w:rsidRPr="00AB3ED1" w14:paraId="76C8EDF5" w14:textId="77777777" w:rsidTr="00EE7AFF">
        <w:tc>
          <w:tcPr>
            <w:tcW w:w="3021" w:type="dxa"/>
          </w:tcPr>
          <w:p w14:paraId="163995B0" w14:textId="77777777" w:rsidR="00F935C1" w:rsidRPr="00AB3ED1" w:rsidRDefault="00F935C1" w:rsidP="00EE7AFF">
            <w:pPr>
              <w:jc w:val="both"/>
              <w:rPr>
                <w:rFonts w:eastAsia="SimSun" w:cs="Arial"/>
                <w:b/>
                <w:bCs/>
                <w:sz w:val="24"/>
                <w:lang w:val="sl-SI"/>
              </w:rPr>
            </w:pPr>
          </w:p>
        </w:tc>
        <w:tc>
          <w:tcPr>
            <w:tcW w:w="3021" w:type="dxa"/>
          </w:tcPr>
          <w:p w14:paraId="3A303324" w14:textId="77777777" w:rsidR="00F935C1" w:rsidRPr="00AB3ED1" w:rsidRDefault="00F935C1" w:rsidP="00EE7AFF">
            <w:pPr>
              <w:jc w:val="both"/>
              <w:rPr>
                <w:rFonts w:eastAsia="SimSun" w:cs="Arial"/>
                <w:b/>
                <w:bCs/>
                <w:sz w:val="24"/>
                <w:lang w:val="sl-SI"/>
              </w:rPr>
            </w:pPr>
          </w:p>
        </w:tc>
        <w:tc>
          <w:tcPr>
            <w:tcW w:w="3021" w:type="dxa"/>
          </w:tcPr>
          <w:p w14:paraId="6626BA60" w14:textId="77777777" w:rsidR="00F935C1" w:rsidRPr="00AB3ED1" w:rsidRDefault="00F935C1" w:rsidP="00EE7AFF">
            <w:pPr>
              <w:jc w:val="both"/>
              <w:rPr>
                <w:rFonts w:eastAsia="SimSun" w:cs="Arial"/>
                <w:b/>
                <w:bCs/>
                <w:sz w:val="24"/>
                <w:lang w:val="sl-SI"/>
              </w:rPr>
            </w:pPr>
          </w:p>
        </w:tc>
      </w:tr>
    </w:tbl>
    <w:p w14:paraId="155DBE3A" w14:textId="77777777" w:rsidR="00F935C1" w:rsidRPr="00AB3ED1" w:rsidRDefault="00F935C1" w:rsidP="00F935C1">
      <w:pPr>
        <w:spacing w:after="200" w:line="300" w:lineRule="exact"/>
        <w:ind w:left="720"/>
        <w:jc w:val="both"/>
        <w:rPr>
          <w:rFonts w:eastAsia="SimSun" w:cs="Arial"/>
          <w:b/>
          <w:bCs/>
          <w:sz w:val="24"/>
          <w:lang w:val="sl-SI"/>
        </w:rPr>
      </w:pPr>
    </w:p>
    <w:bookmarkEnd w:id="93"/>
    <w:p w14:paraId="4857720A" w14:textId="77777777" w:rsidR="00F935C1" w:rsidRPr="00AB3ED1" w:rsidRDefault="00F935C1" w:rsidP="00F935C1">
      <w:pPr>
        <w:spacing w:after="200" w:line="300" w:lineRule="exact"/>
        <w:ind w:left="720"/>
        <w:jc w:val="both"/>
        <w:rPr>
          <w:rFonts w:eastAsia="SimSun" w:cs="Arial"/>
          <w:b/>
          <w:bCs/>
          <w:sz w:val="24"/>
          <w:lang w:val="sl-SI"/>
        </w:rPr>
      </w:pPr>
      <w:r w:rsidRPr="00AB3ED1">
        <w:rPr>
          <w:rFonts w:eastAsia="SimSun" w:cs="Arial"/>
          <w:b/>
          <w:bCs/>
          <w:sz w:val="24"/>
          <w:lang w:val="sl-SI"/>
        </w:rPr>
        <w:t xml:space="preserve">8. </w:t>
      </w:r>
      <w:bookmarkStart w:id="94" w:name="_Hlk183094019"/>
      <w:r w:rsidRPr="00AB3ED1">
        <w:rPr>
          <w:rFonts w:eastAsia="SimSun" w:cs="Arial"/>
          <w:b/>
          <w:bCs/>
          <w:sz w:val="24"/>
          <w:lang w:val="sl-SI"/>
        </w:rPr>
        <w:t xml:space="preserve">Delovna skupina za študijske programe na področju varne uporabe jedrske energije in virov ionizirajočega sevanja </w:t>
      </w:r>
      <w:bookmarkEnd w:id="94"/>
    </w:p>
    <w:p w14:paraId="5DBEC199" w14:textId="77777777" w:rsidR="00F935C1" w:rsidRPr="00885A0B" w:rsidRDefault="00F935C1" w:rsidP="00F935C1">
      <w:pPr>
        <w:spacing w:after="200" w:line="300" w:lineRule="exact"/>
        <w:ind w:left="720"/>
        <w:jc w:val="both"/>
        <w:rPr>
          <w:rFonts w:eastAsia="SimSun" w:cs="Arial"/>
          <w:b/>
          <w:bCs/>
          <w:color w:val="1F497D"/>
          <w:sz w:val="28"/>
          <w:szCs w:val="28"/>
          <w:lang w:val="sl-SI"/>
        </w:rPr>
      </w:pPr>
    </w:p>
    <w:tbl>
      <w:tblPr>
        <w:tblStyle w:val="Tabelamrea"/>
        <w:tblW w:w="0" w:type="auto"/>
        <w:tblLook w:val="04A0" w:firstRow="1" w:lastRow="0" w:firstColumn="1" w:lastColumn="0" w:noHBand="0" w:noVBand="1"/>
      </w:tblPr>
      <w:tblGrid>
        <w:gridCol w:w="2775"/>
        <w:gridCol w:w="2880"/>
        <w:gridCol w:w="2833"/>
      </w:tblGrid>
      <w:tr w:rsidR="00F935C1" w:rsidRPr="00885A0B" w14:paraId="47A28B42" w14:textId="77777777" w:rsidTr="00EE7AFF">
        <w:tc>
          <w:tcPr>
            <w:tcW w:w="2775" w:type="dxa"/>
          </w:tcPr>
          <w:p w14:paraId="7A15EDDC" w14:textId="77777777" w:rsidR="00F935C1" w:rsidRPr="00885A0B" w:rsidRDefault="00F935C1" w:rsidP="00EE7AFF">
            <w:pPr>
              <w:jc w:val="both"/>
              <w:rPr>
                <w:rFonts w:eastAsia="SimSun" w:cs="Arial"/>
                <w:b/>
                <w:bCs/>
                <w:sz w:val="24"/>
                <w:lang w:val="sl-SI"/>
              </w:rPr>
            </w:pPr>
            <w:r w:rsidRPr="00885A0B">
              <w:rPr>
                <w:rFonts w:eastAsia="SimSun" w:cs="Arial"/>
                <w:b/>
                <w:bCs/>
                <w:sz w:val="24"/>
                <w:lang w:val="sl-SI"/>
              </w:rPr>
              <w:t>Ime</w:t>
            </w:r>
          </w:p>
        </w:tc>
        <w:tc>
          <w:tcPr>
            <w:tcW w:w="2880" w:type="dxa"/>
          </w:tcPr>
          <w:p w14:paraId="3653049D" w14:textId="77777777" w:rsidR="00F935C1" w:rsidRPr="00885A0B" w:rsidRDefault="00F935C1" w:rsidP="00EE7AFF">
            <w:pPr>
              <w:jc w:val="both"/>
              <w:rPr>
                <w:rFonts w:eastAsia="SimSun" w:cs="Arial"/>
                <w:b/>
                <w:bCs/>
                <w:sz w:val="24"/>
                <w:lang w:val="sl-SI"/>
              </w:rPr>
            </w:pPr>
            <w:r w:rsidRPr="00885A0B">
              <w:rPr>
                <w:rFonts w:eastAsia="SimSun" w:cs="Arial"/>
                <w:b/>
                <w:bCs/>
                <w:sz w:val="24"/>
                <w:lang w:val="sl-SI"/>
              </w:rPr>
              <w:t>Organizacija</w:t>
            </w:r>
          </w:p>
        </w:tc>
        <w:tc>
          <w:tcPr>
            <w:tcW w:w="2833" w:type="dxa"/>
          </w:tcPr>
          <w:p w14:paraId="29E4BFE5" w14:textId="77777777" w:rsidR="00F935C1" w:rsidRPr="00885A0B" w:rsidRDefault="00F935C1" w:rsidP="00EE7AFF">
            <w:pPr>
              <w:jc w:val="both"/>
              <w:rPr>
                <w:rFonts w:eastAsia="SimSun" w:cs="Arial"/>
                <w:b/>
                <w:bCs/>
                <w:sz w:val="24"/>
                <w:lang w:val="sl-SI"/>
              </w:rPr>
            </w:pPr>
            <w:r w:rsidRPr="00885A0B">
              <w:rPr>
                <w:rFonts w:eastAsia="SimSun" w:cs="Arial"/>
                <w:b/>
                <w:bCs/>
                <w:sz w:val="24"/>
                <w:lang w:val="sl-SI"/>
              </w:rPr>
              <w:t>Funkcija</w:t>
            </w:r>
          </w:p>
        </w:tc>
      </w:tr>
      <w:tr w:rsidR="00F935C1" w:rsidRPr="00885A0B" w14:paraId="12F05A94" w14:textId="77777777" w:rsidTr="00EE7AFF">
        <w:tc>
          <w:tcPr>
            <w:tcW w:w="2775" w:type="dxa"/>
          </w:tcPr>
          <w:p w14:paraId="41C53F5D" w14:textId="77777777" w:rsidR="00F935C1" w:rsidRPr="00885A0B" w:rsidRDefault="00F935C1" w:rsidP="00EE7AFF">
            <w:pPr>
              <w:jc w:val="both"/>
              <w:rPr>
                <w:rFonts w:eastAsia="SimSun" w:cs="Arial"/>
                <w:b/>
                <w:bCs/>
                <w:color w:val="1F497D"/>
                <w:sz w:val="24"/>
                <w:lang w:val="sl-SI"/>
              </w:rPr>
            </w:pPr>
          </w:p>
        </w:tc>
        <w:tc>
          <w:tcPr>
            <w:tcW w:w="2880" w:type="dxa"/>
          </w:tcPr>
          <w:p w14:paraId="471CAB33" w14:textId="77777777" w:rsidR="00F935C1" w:rsidRPr="00885A0B" w:rsidRDefault="00F935C1" w:rsidP="00EE7AFF">
            <w:pPr>
              <w:jc w:val="both"/>
              <w:rPr>
                <w:rFonts w:eastAsia="SimSun" w:cs="Arial"/>
                <w:b/>
                <w:bCs/>
                <w:color w:val="1F497D"/>
                <w:sz w:val="24"/>
                <w:lang w:val="sl-SI"/>
              </w:rPr>
            </w:pPr>
          </w:p>
        </w:tc>
        <w:tc>
          <w:tcPr>
            <w:tcW w:w="2833" w:type="dxa"/>
          </w:tcPr>
          <w:p w14:paraId="31E0AA41" w14:textId="77777777" w:rsidR="00F935C1" w:rsidRPr="00885A0B" w:rsidRDefault="00F935C1" w:rsidP="00EE7AFF">
            <w:pPr>
              <w:jc w:val="both"/>
              <w:rPr>
                <w:rFonts w:eastAsia="SimSun" w:cs="Arial"/>
                <w:b/>
                <w:bCs/>
                <w:color w:val="1F497D"/>
                <w:sz w:val="24"/>
                <w:lang w:val="sl-SI"/>
              </w:rPr>
            </w:pPr>
          </w:p>
        </w:tc>
      </w:tr>
      <w:tr w:rsidR="00F935C1" w:rsidRPr="00885A0B" w14:paraId="7677A0EF" w14:textId="77777777" w:rsidTr="00EE7AFF">
        <w:tc>
          <w:tcPr>
            <w:tcW w:w="2775" w:type="dxa"/>
          </w:tcPr>
          <w:p w14:paraId="29CFA6E0" w14:textId="77777777" w:rsidR="00F935C1" w:rsidRPr="00885A0B" w:rsidRDefault="00F935C1" w:rsidP="00EE7AFF">
            <w:pPr>
              <w:jc w:val="both"/>
              <w:rPr>
                <w:rFonts w:eastAsia="SimSun" w:cs="Arial"/>
                <w:b/>
                <w:bCs/>
                <w:color w:val="1F497D"/>
                <w:sz w:val="24"/>
                <w:lang w:val="sl-SI"/>
              </w:rPr>
            </w:pPr>
          </w:p>
        </w:tc>
        <w:tc>
          <w:tcPr>
            <w:tcW w:w="2880" w:type="dxa"/>
          </w:tcPr>
          <w:p w14:paraId="1E41A150" w14:textId="77777777" w:rsidR="00F935C1" w:rsidRPr="00885A0B" w:rsidRDefault="00F935C1" w:rsidP="00EE7AFF">
            <w:pPr>
              <w:jc w:val="both"/>
              <w:rPr>
                <w:rFonts w:eastAsia="SimSun" w:cs="Arial"/>
                <w:b/>
                <w:bCs/>
                <w:color w:val="1F497D"/>
                <w:sz w:val="24"/>
                <w:lang w:val="sl-SI"/>
              </w:rPr>
            </w:pPr>
          </w:p>
        </w:tc>
        <w:tc>
          <w:tcPr>
            <w:tcW w:w="2833" w:type="dxa"/>
          </w:tcPr>
          <w:p w14:paraId="56D64DE8" w14:textId="77777777" w:rsidR="00F935C1" w:rsidRPr="00885A0B" w:rsidRDefault="00F935C1" w:rsidP="00EE7AFF">
            <w:pPr>
              <w:jc w:val="both"/>
              <w:rPr>
                <w:rFonts w:eastAsia="SimSun" w:cs="Arial"/>
                <w:b/>
                <w:bCs/>
                <w:color w:val="1F497D"/>
                <w:sz w:val="24"/>
                <w:lang w:val="sl-SI"/>
              </w:rPr>
            </w:pPr>
          </w:p>
        </w:tc>
      </w:tr>
      <w:tr w:rsidR="00F935C1" w:rsidRPr="00885A0B" w14:paraId="23B8C73D" w14:textId="77777777" w:rsidTr="00EE7AFF">
        <w:tc>
          <w:tcPr>
            <w:tcW w:w="2775" w:type="dxa"/>
          </w:tcPr>
          <w:p w14:paraId="6665E0FD" w14:textId="77777777" w:rsidR="00F935C1" w:rsidRPr="00885A0B" w:rsidRDefault="00F935C1" w:rsidP="00EE7AFF">
            <w:pPr>
              <w:jc w:val="both"/>
              <w:rPr>
                <w:rFonts w:eastAsia="SimSun" w:cs="Arial"/>
                <w:b/>
                <w:bCs/>
                <w:color w:val="1F497D"/>
                <w:sz w:val="24"/>
                <w:lang w:val="sl-SI"/>
              </w:rPr>
            </w:pPr>
          </w:p>
        </w:tc>
        <w:tc>
          <w:tcPr>
            <w:tcW w:w="2880" w:type="dxa"/>
          </w:tcPr>
          <w:p w14:paraId="6D7546F7" w14:textId="77777777" w:rsidR="00F935C1" w:rsidRPr="00885A0B" w:rsidRDefault="00F935C1" w:rsidP="00EE7AFF">
            <w:pPr>
              <w:jc w:val="both"/>
              <w:rPr>
                <w:rFonts w:eastAsia="SimSun" w:cs="Arial"/>
                <w:b/>
                <w:bCs/>
                <w:color w:val="1F497D"/>
                <w:sz w:val="24"/>
                <w:lang w:val="sl-SI"/>
              </w:rPr>
            </w:pPr>
          </w:p>
        </w:tc>
        <w:tc>
          <w:tcPr>
            <w:tcW w:w="2833" w:type="dxa"/>
          </w:tcPr>
          <w:p w14:paraId="473051A3" w14:textId="77777777" w:rsidR="00F935C1" w:rsidRPr="00885A0B" w:rsidRDefault="00F935C1" w:rsidP="00EE7AFF">
            <w:pPr>
              <w:jc w:val="both"/>
              <w:rPr>
                <w:rFonts w:eastAsia="SimSun" w:cs="Arial"/>
                <w:b/>
                <w:bCs/>
                <w:color w:val="1F497D"/>
                <w:sz w:val="24"/>
                <w:lang w:val="sl-SI"/>
              </w:rPr>
            </w:pPr>
          </w:p>
        </w:tc>
      </w:tr>
      <w:tr w:rsidR="00F935C1" w:rsidRPr="00885A0B" w14:paraId="14286599" w14:textId="77777777" w:rsidTr="00EE7AFF">
        <w:tc>
          <w:tcPr>
            <w:tcW w:w="2775" w:type="dxa"/>
          </w:tcPr>
          <w:p w14:paraId="02C02DA8" w14:textId="77777777" w:rsidR="00F935C1" w:rsidRPr="00885A0B" w:rsidRDefault="00F935C1" w:rsidP="00EE7AFF">
            <w:pPr>
              <w:jc w:val="both"/>
              <w:rPr>
                <w:rFonts w:eastAsia="SimSun" w:cs="Arial"/>
                <w:b/>
                <w:bCs/>
                <w:color w:val="1F497D"/>
                <w:sz w:val="24"/>
                <w:lang w:val="sl-SI"/>
              </w:rPr>
            </w:pPr>
          </w:p>
        </w:tc>
        <w:tc>
          <w:tcPr>
            <w:tcW w:w="2880" w:type="dxa"/>
          </w:tcPr>
          <w:p w14:paraId="21A425E1" w14:textId="77777777" w:rsidR="00F935C1" w:rsidRPr="00885A0B" w:rsidRDefault="00F935C1" w:rsidP="00EE7AFF">
            <w:pPr>
              <w:jc w:val="both"/>
              <w:rPr>
                <w:rFonts w:eastAsia="SimSun" w:cs="Arial"/>
                <w:b/>
                <w:bCs/>
                <w:color w:val="1F497D"/>
                <w:sz w:val="24"/>
                <w:lang w:val="sl-SI"/>
              </w:rPr>
            </w:pPr>
          </w:p>
        </w:tc>
        <w:tc>
          <w:tcPr>
            <w:tcW w:w="2833" w:type="dxa"/>
          </w:tcPr>
          <w:p w14:paraId="314DE3C9" w14:textId="77777777" w:rsidR="00F935C1" w:rsidRPr="00885A0B" w:rsidRDefault="00F935C1" w:rsidP="00EE7AFF">
            <w:pPr>
              <w:jc w:val="both"/>
              <w:rPr>
                <w:rFonts w:eastAsia="SimSun" w:cs="Arial"/>
                <w:b/>
                <w:bCs/>
                <w:color w:val="1F497D"/>
                <w:sz w:val="24"/>
                <w:lang w:val="sl-SI"/>
              </w:rPr>
            </w:pPr>
          </w:p>
        </w:tc>
      </w:tr>
    </w:tbl>
    <w:p w14:paraId="6CCE4E4F" w14:textId="77777777" w:rsidR="00F935C1" w:rsidRPr="00885A0B" w:rsidRDefault="00F935C1" w:rsidP="00F935C1">
      <w:pPr>
        <w:spacing w:line="240" w:lineRule="auto"/>
        <w:jc w:val="both"/>
        <w:rPr>
          <w:rFonts w:asciiTheme="minorHAnsi" w:eastAsia="SimSun" w:hAnsiTheme="minorHAnsi"/>
          <w:b/>
          <w:iCs/>
          <w:color w:val="1F4E79" w:themeColor="accent5" w:themeShade="80"/>
          <w:spacing w:val="15"/>
          <w:sz w:val="24"/>
          <w:lang w:val="sl-SI"/>
        </w:rPr>
      </w:pPr>
      <w:bookmarkStart w:id="95" w:name="_Toc194579051"/>
      <w:r w:rsidRPr="00885A0B">
        <w:rPr>
          <w:rFonts w:asciiTheme="minorHAnsi" w:eastAsia="SimSun" w:hAnsiTheme="minorHAnsi"/>
          <w:b/>
          <w:iCs/>
          <w:color w:val="1F4E79" w:themeColor="accent5" w:themeShade="80"/>
          <w:spacing w:val="15"/>
          <w:sz w:val="24"/>
          <w:lang w:val="sl-SI"/>
        </w:rPr>
        <w:br w:type="page"/>
      </w:r>
    </w:p>
    <w:p w14:paraId="419F2196" w14:textId="77777777" w:rsidR="00F935C1" w:rsidRPr="00AB3ED1" w:rsidRDefault="00F935C1" w:rsidP="00F935C1">
      <w:pPr>
        <w:pStyle w:val="Podnaslov"/>
        <w:numPr>
          <w:ilvl w:val="0"/>
          <w:numId w:val="0"/>
        </w:numPr>
        <w:jc w:val="both"/>
        <w:rPr>
          <w:rFonts w:ascii="Arial" w:hAnsi="Arial" w:cs="Arial"/>
          <w:color w:val="auto"/>
          <w:lang w:eastAsia="en-US"/>
        </w:rPr>
      </w:pPr>
      <w:r w:rsidRPr="00AB3ED1">
        <w:rPr>
          <w:rFonts w:ascii="Arial" w:hAnsi="Arial" w:cs="Arial"/>
          <w:color w:val="auto"/>
          <w:lang w:eastAsia="en-US"/>
        </w:rPr>
        <w:lastRenderedPageBreak/>
        <w:t>Priloga 4: Okvirni obseg sredstev za uresničevanje strategije</w:t>
      </w:r>
      <w:bookmarkEnd w:id="95"/>
      <w:r w:rsidRPr="00AB3ED1">
        <w:rPr>
          <w:rFonts w:ascii="Arial" w:hAnsi="Arial" w:cs="Arial"/>
          <w:color w:val="auto"/>
          <w:lang w:eastAsia="en-US"/>
        </w:rPr>
        <w:t xml:space="preserve"> </w:t>
      </w:r>
    </w:p>
    <w:p w14:paraId="10D85F1F" w14:textId="77777777" w:rsidR="00F935C1" w:rsidRPr="003A0F2C" w:rsidRDefault="00F935C1" w:rsidP="00F935C1">
      <w:pPr>
        <w:spacing w:after="200" w:line="300" w:lineRule="exact"/>
        <w:jc w:val="both"/>
        <w:rPr>
          <w:rFonts w:eastAsia="SimSun" w:cs="Arial"/>
          <w:bCs/>
          <w:color w:val="000000"/>
          <w:szCs w:val="22"/>
          <w:lang w:val="sl-SI"/>
        </w:rPr>
      </w:pPr>
      <w:r w:rsidRPr="003A0F2C">
        <w:rPr>
          <w:rFonts w:eastAsia="SimSun" w:cs="Arial"/>
          <w:bCs/>
          <w:color w:val="000000"/>
          <w:szCs w:val="22"/>
          <w:lang w:val="sl-SI"/>
        </w:rPr>
        <w:t>Strategija sama po sebi nima neposrednih finančnih posledic, saj gre za načrt priprave programa raziskav in razvoja. Dejanski stroški se bodo pojavili šele ob pripravi posameznih ukrepov, ki so predvideni v strategiji.</w:t>
      </w:r>
    </w:p>
    <w:p w14:paraId="57C5E3C1" w14:textId="77777777" w:rsidR="00F935C1" w:rsidRPr="00885A0B" w:rsidRDefault="00F935C1" w:rsidP="00F935C1">
      <w:pPr>
        <w:spacing w:after="200" w:line="300" w:lineRule="exact"/>
        <w:jc w:val="both"/>
        <w:rPr>
          <w:rFonts w:eastAsia="SimSun" w:cs="Arial"/>
          <w:b/>
          <w:bCs/>
          <w:color w:val="1F497D"/>
          <w:sz w:val="28"/>
          <w:szCs w:val="28"/>
          <w:lang w:val="sl-SI"/>
        </w:rPr>
      </w:pPr>
    </w:p>
    <w:p w14:paraId="1C4CB571" w14:textId="77777777" w:rsidR="00F935C1" w:rsidRDefault="00F935C1" w:rsidP="00F935C1">
      <w:pPr>
        <w:rPr>
          <w:rFonts w:eastAsia="SimSun" w:cs="Arial"/>
          <w:bCs/>
          <w:color w:val="000000"/>
          <w:szCs w:val="22"/>
          <w:lang w:val="sl-SI"/>
        </w:rPr>
      </w:pPr>
    </w:p>
    <w:p w14:paraId="40FF95E1" w14:textId="77777777" w:rsidR="00F935C1" w:rsidRDefault="00F935C1" w:rsidP="00F935C1">
      <w:pPr>
        <w:rPr>
          <w:rFonts w:eastAsia="SimSun" w:cs="Arial"/>
          <w:bCs/>
          <w:color w:val="000000"/>
          <w:szCs w:val="22"/>
          <w:lang w:val="sl-SI"/>
        </w:rPr>
      </w:pPr>
    </w:p>
    <w:p w14:paraId="46582AEF" w14:textId="77777777" w:rsidR="00F935C1" w:rsidRPr="00310F11" w:rsidRDefault="00F935C1" w:rsidP="00F935C1">
      <w:pPr>
        <w:rPr>
          <w:rFonts w:eastAsia="SimSun" w:cs="Arial"/>
          <w:bCs/>
          <w:color w:val="000000"/>
          <w:szCs w:val="22"/>
          <w:lang w:val="sl-SI"/>
        </w:rPr>
      </w:pPr>
    </w:p>
    <w:sectPr w:rsidR="00F935C1" w:rsidRPr="00310F11" w:rsidSect="00120533">
      <w:headerReference w:type="default" r:id="rId10"/>
      <w:headerReference w:type="first" r:id="rId11"/>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A4936" w14:textId="77777777" w:rsidR="00A134EF" w:rsidRDefault="00A134EF">
      <w:r>
        <w:separator/>
      </w:r>
    </w:p>
  </w:endnote>
  <w:endnote w:type="continuationSeparator" w:id="0">
    <w:p w14:paraId="465F1C2F" w14:textId="77777777" w:rsidR="00A134EF" w:rsidRDefault="00A1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embedRegular r:id="rId1" w:subsetted="1" w:fontKey="{853406DD-DB3E-4DC5-BE4A-67E90F1F2646}"/>
    <w:embedBold r:id="rId2" w:subsetted="1" w:fontKey="{5ED97222-251F-4FB3-AA04-12485D794B44}"/>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Republika">
    <w:altName w:val="Arial Narrow"/>
    <w:panose1 w:val="02000506040000020004"/>
    <w:charset w:val="EE"/>
    <w:family w:val="auto"/>
    <w:pitch w:val="variable"/>
    <w:sig w:usb0="A00000FF" w:usb1="4000205B" w:usb2="00000000" w:usb3="00000000" w:csb0="00000093" w:csb1="00000000"/>
    <w:embedRegular r:id="rId3" w:subsetted="1" w:fontKey="{A2CB02D1-BB5D-4968-83FD-692E542AC7E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5748F" w14:textId="77777777" w:rsidR="00A134EF" w:rsidRDefault="00A134EF">
      <w:r>
        <w:separator/>
      </w:r>
    </w:p>
  </w:footnote>
  <w:footnote w:type="continuationSeparator" w:id="0">
    <w:p w14:paraId="1639D1EC" w14:textId="77777777" w:rsidR="00A134EF" w:rsidRDefault="00A13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9861" w14:textId="77777777" w:rsidR="00AA36C6" w:rsidRPr="00110CBD" w:rsidRDefault="00AA36C6"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A36C6" w:rsidRPr="008F3500" w14:paraId="53A5F977" w14:textId="77777777" w:rsidTr="00B77473">
      <w:trPr>
        <w:cantSplit/>
        <w:trHeight w:hRule="exact" w:val="847"/>
      </w:trPr>
      <w:tc>
        <w:tcPr>
          <w:tcW w:w="649" w:type="dxa"/>
        </w:tcPr>
        <w:p w14:paraId="0B90F98C" w14:textId="77777777" w:rsidR="00AA36C6" w:rsidRDefault="00AA36C6" w:rsidP="00D248DE">
          <w:pPr>
            <w:autoSpaceDE w:val="0"/>
            <w:autoSpaceDN w:val="0"/>
            <w:adjustRightInd w:val="0"/>
            <w:spacing w:line="240" w:lineRule="auto"/>
            <w:rPr>
              <w:rFonts w:ascii="Republika" w:hAnsi="Republika"/>
              <w:color w:val="529DBA"/>
              <w:sz w:val="60"/>
              <w:szCs w:val="60"/>
              <w:lang w:val="sl-SI"/>
            </w:rPr>
          </w:pPr>
          <w:r w:rsidRPr="008F3500">
            <w:rPr>
              <w:rFonts w:ascii="Republika" w:hAnsi="Republika" w:cs="Republika"/>
              <w:color w:val="529DBA"/>
              <w:sz w:val="60"/>
              <w:szCs w:val="60"/>
              <w:lang w:val="sl-SI" w:eastAsia="sl-SI"/>
            </w:rPr>
            <w:t></w:t>
          </w:r>
        </w:p>
        <w:p w14:paraId="53C2268E" w14:textId="77777777" w:rsidR="00AA36C6" w:rsidRPr="006D42D9" w:rsidRDefault="00AA36C6" w:rsidP="006D42D9">
          <w:pPr>
            <w:rPr>
              <w:rFonts w:ascii="Republika" w:hAnsi="Republika"/>
              <w:sz w:val="60"/>
              <w:szCs w:val="60"/>
              <w:lang w:val="sl-SI"/>
            </w:rPr>
          </w:pPr>
        </w:p>
        <w:p w14:paraId="5A4E065A" w14:textId="77777777" w:rsidR="00AA36C6" w:rsidRPr="006D42D9" w:rsidRDefault="00AA36C6" w:rsidP="006D42D9">
          <w:pPr>
            <w:rPr>
              <w:rFonts w:ascii="Republika" w:hAnsi="Republika"/>
              <w:sz w:val="60"/>
              <w:szCs w:val="60"/>
              <w:lang w:val="sl-SI"/>
            </w:rPr>
          </w:pPr>
        </w:p>
        <w:p w14:paraId="7E5692B1" w14:textId="77777777" w:rsidR="00AA36C6" w:rsidRPr="006D42D9" w:rsidRDefault="00AA36C6" w:rsidP="006D42D9">
          <w:pPr>
            <w:rPr>
              <w:rFonts w:ascii="Republika" w:hAnsi="Republika"/>
              <w:sz w:val="60"/>
              <w:szCs w:val="60"/>
              <w:lang w:val="sl-SI"/>
            </w:rPr>
          </w:pPr>
        </w:p>
        <w:p w14:paraId="5A4694FF" w14:textId="77777777" w:rsidR="00AA36C6" w:rsidRPr="006D42D9" w:rsidRDefault="00AA36C6" w:rsidP="006D42D9">
          <w:pPr>
            <w:rPr>
              <w:rFonts w:ascii="Republika" w:hAnsi="Republika"/>
              <w:sz w:val="60"/>
              <w:szCs w:val="60"/>
              <w:lang w:val="sl-SI"/>
            </w:rPr>
          </w:pPr>
        </w:p>
        <w:p w14:paraId="60CEEED9" w14:textId="77777777" w:rsidR="00AA36C6" w:rsidRPr="006D42D9" w:rsidRDefault="00AA36C6" w:rsidP="006D42D9">
          <w:pPr>
            <w:rPr>
              <w:rFonts w:ascii="Republika" w:hAnsi="Republika"/>
              <w:sz w:val="60"/>
              <w:szCs w:val="60"/>
              <w:lang w:val="sl-SI"/>
            </w:rPr>
          </w:pPr>
        </w:p>
        <w:p w14:paraId="7DADF077" w14:textId="77777777" w:rsidR="00AA36C6" w:rsidRPr="006D42D9" w:rsidRDefault="00AA36C6" w:rsidP="006D42D9">
          <w:pPr>
            <w:rPr>
              <w:rFonts w:ascii="Republika" w:hAnsi="Republika"/>
              <w:sz w:val="60"/>
              <w:szCs w:val="60"/>
              <w:lang w:val="sl-SI"/>
            </w:rPr>
          </w:pPr>
        </w:p>
        <w:p w14:paraId="14EF0C2E" w14:textId="77777777" w:rsidR="00AA36C6" w:rsidRPr="006D42D9" w:rsidRDefault="00AA36C6" w:rsidP="006D42D9">
          <w:pPr>
            <w:rPr>
              <w:rFonts w:ascii="Republika" w:hAnsi="Republika"/>
              <w:sz w:val="60"/>
              <w:szCs w:val="60"/>
              <w:lang w:val="sl-SI"/>
            </w:rPr>
          </w:pPr>
        </w:p>
        <w:p w14:paraId="31B2F96F" w14:textId="77777777" w:rsidR="00AA36C6" w:rsidRPr="006D42D9" w:rsidRDefault="00AA36C6" w:rsidP="006D42D9">
          <w:pPr>
            <w:rPr>
              <w:rFonts w:ascii="Republika" w:hAnsi="Republika"/>
              <w:sz w:val="60"/>
              <w:szCs w:val="60"/>
              <w:lang w:val="sl-SI"/>
            </w:rPr>
          </w:pPr>
        </w:p>
        <w:p w14:paraId="3A17DE0F" w14:textId="77777777" w:rsidR="00AA36C6" w:rsidRPr="006D42D9" w:rsidRDefault="00AA36C6" w:rsidP="006D42D9">
          <w:pPr>
            <w:rPr>
              <w:rFonts w:ascii="Republika" w:hAnsi="Republika"/>
              <w:sz w:val="60"/>
              <w:szCs w:val="60"/>
              <w:lang w:val="sl-SI"/>
            </w:rPr>
          </w:pPr>
        </w:p>
        <w:p w14:paraId="40AEAAE8" w14:textId="77777777" w:rsidR="00AA36C6" w:rsidRPr="006D42D9" w:rsidRDefault="00AA36C6" w:rsidP="006D42D9">
          <w:pPr>
            <w:rPr>
              <w:rFonts w:ascii="Republika" w:hAnsi="Republika"/>
              <w:sz w:val="60"/>
              <w:szCs w:val="60"/>
              <w:lang w:val="sl-SI"/>
            </w:rPr>
          </w:pPr>
        </w:p>
        <w:p w14:paraId="07DF6EBC" w14:textId="77777777" w:rsidR="00AA36C6" w:rsidRPr="006D42D9" w:rsidRDefault="00AA36C6" w:rsidP="006D42D9">
          <w:pPr>
            <w:rPr>
              <w:rFonts w:ascii="Republika" w:hAnsi="Republika"/>
              <w:sz w:val="60"/>
              <w:szCs w:val="60"/>
              <w:lang w:val="sl-SI"/>
            </w:rPr>
          </w:pPr>
        </w:p>
        <w:p w14:paraId="21A7DDB8" w14:textId="77777777" w:rsidR="00AA36C6" w:rsidRPr="006D42D9" w:rsidRDefault="00AA36C6" w:rsidP="006D42D9">
          <w:pPr>
            <w:rPr>
              <w:rFonts w:ascii="Republika" w:hAnsi="Republika"/>
              <w:sz w:val="60"/>
              <w:szCs w:val="60"/>
              <w:lang w:val="sl-SI"/>
            </w:rPr>
          </w:pPr>
        </w:p>
        <w:p w14:paraId="3FF190E5" w14:textId="77777777" w:rsidR="00AA36C6" w:rsidRPr="006D42D9" w:rsidRDefault="00AA36C6" w:rsidP="006D42D9">
          <w:pPr>
            <w:rPr>
              <w:rFonts w:ascii="Republika" w:hAnsi="Republika"/>
              <w:sz w:val="60"/>
              <w:szCs w:val="60"/>
              <w:lang w:val="sl-SI"/>
            </w:rPr>
          </w:pPr>
        </w:p>
        <w:p w14:paraId="31506BBF" w14:textId="77777777" w:rsidR="00AA36C6" w:rsidRPr="006D42D9" w:rsidRDefault="00AA36C6" w:rsidP="006D42D9">
          <w:pPr>
            <w:rPr>
              <w:rFonts w:ascii="Republika" w:hAnsi="Republika"/>
              <w:sz w:val="60"/>
              <w:szCs w:val="60"/>
              <w:lang w:val="sl-SI"/>
            </w:rPr>
          </w:pPr>
        </w:p>
        <w:p w14:paraId="75424DF5" w14:textId="77777777" w:rsidR="00AA36C6" w:rsidRPr="006D42D9" w:rsidRDefault="00AA36C6" w:rsidP="006D42D9">
          <w:pPr>
            <w:rPr>
              <w:rFonts w:ascii="Republika" w:hAnsi="Republika"/>
              <w:sz w:val="60"/>
              <w:szCs w:val="60"/>
              <w:lang w:val="sl-SI"/>
            </w:rPr>
          </w:pPr>
        </w:p>
        <w:p w14:paraId="0BB5AC77" w14:textId="77777777" w:rsidR="00AA36C6" w:rsidRPr="006D42D9" w:rsidRDefault="00AA36C6" w:rsidP="006D42D9">
          <w:pPr>
            <w:rPr>
              <w:rFonts w:ascii="Republika" w:hAnsi="Republika"/>
              <w:sz w:val="60"/>
              <w:szCs w:val="60"/>
              <w:lang w:val="sl-SI"/>
            </w:rPr>
          </w:pPr>
        </w:p>
      </w:tc>
    </w:tr>
  </w:tbl>
  <w:p w14:paraId="216038D4" w14:textId="799155BF" w:rsidR="00A532EF" w:rsidRPr="00A532EF" w:rsidRDefault="003465F4" w:rsidP="00A532EF">
    <w:pPr>
      <w:autoSpaceDE w:val="0"/>
      <w:autoSpaceDN w:val="0"/>
      <w:adjustRightInd w:val="0"/>
      <w:spacing w:line="240" w:lineRule="auto"/>
      <w:rPr>
        <w:rFonts w:ascii="Republika" w:hAnsi="Republika"/>
        <w:lang w:val="sl-SI"/>
      </w:rPr>
    </w:pPr>
    <w:r>
      <w:rPr>
        <w:noProof/>
      </w:rPr>
      <w:drawing>
        <wp:anchor distT="0" distB="0" distL="114300" distR="114300" simplePos="0" relativeHeight="251658240" behindDoc="1" locked="0" layoutInCell="1" allowOverlap="1" wp14:anchorId="54EF9415" wp14:editId="7C0F7F3E">
          <wp:simplePos x="0" y="0"/>
          <wp:positionH relativeFrom="column">
            <wp:posOffset>-1076325</wp:posOffset>
          </wp:positionH>
          <wp:positionV relativeFrom="paragraph">
            <wp:posOffset>-595630</wp:posOffset>
          </wp:positionV>
          <wp:extent cx="4178935" cy="909955"/>
          <wp:effectExtent l="0" t="0" r="0" b="0"/>
          <wp:wrapTight wrapText="bothSides">
            <wp:wrapPolygon edited="0">
              <wp:start x="0" y="0"/>
              <wp:lineTo x="0" y="21253"/>
              <wp:lineTo x="21465" y="21253"/>
              <wp:lineTo x="21465" y="0"/>
              <wp:lineTo x="0" y="0"/>
            </wp:wrapPolygon>
          </wp:wrapTight>
          <wp:docPr id="12" name="Slika 2"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logotip ministrstva za naravne vire prost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294967295" distB="4294967295" distL="114300" distR="114300" simplePos="0" relativeHeight="251657216" behindDoc="1" locked="0" layoutInCell="0" allowOverlap="1" wp14:anchorId="0610DDD9" wp14:editId="07D1CCDB">
              <wp:simplePos x="0" y="0"/>
              <wp:positionH relativeFrom="column">
                <wp:posOffset>-431800</wp:posOffset>
              </wp:positionH>
              <wp:positionV relativeFrom="page">
                <wp:posOffset>3600449</wp:posOffset>
              </wp:positionV>
              <wp:extent cx="252095"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8196F" id="Line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0370D464" w14:textId="77777777" w:rsidR="00A532EF" w:rsidRPr="00A532EF" w:rsidRDefault="00A532EF" w:rsidP="00A532EF">
    <w:pPr>
      <w:tabs>
        <w:tab w:val="left" w:pos="5112"/>
        <w:tab w:val="right" w:pos="8640"/>
      </w:tabs>
      <w:spacing w:line="240" w:lineRule="exact"/>
      <w:rPr>
        <w:rFonts w:cs="Arial"/>
        <w:sz w:val="16"/>
        <w:lang w:val="sl-SI"/>
      </w:rPr>
    </w:pPr>
  </w:p>
  <w:p w14:paraId="1A90BCB9" w14:textId="77777777" w:rsidR="00A532EF" w:rsidRPr="00A532EF" w:rsidRDefault="00A532EF" w:rsidP="00A532EF">
    <w:pPr>
      <w:tabs>
        <w:tab w:val="left" w:pos="5112"/>
        <w:tab w:val="right" w:pos="8640"/>
      </w:tabs>
      <w:spacing w:line="240" w:lineRule="exact"/>
      <w:rPr>
        <w:rFonts w:cs="Arial"/>
        <w:sz w:val="16"/>
        <w:lang w:val="sl-SI"/>
      </w:rPr>
    </w:pPr>
  </w:p>
  <w:p w14:paraId="3DA4C81E" w14:textId="77777777" w:rsidR="00A532EF" w:rsidRPr="00A532EF" w:rsidRDefault="00A532EF" w:rsidP="00A532EF">
    <w:pPr>
      <w:tabs>
        <w:tab w:val="left" w:pos="5112"/>
        <w:tab w:val="right" w:pos="8640"/>
      </w:tabs>
      <w:spacing w:line="240" w:lineRule="exact"/>
      <w:rPr>
        <w:rFonts w:cs="Arial"/>
        <w:sz w:val="16"/>
        <w:lang w:val="sl-SI"/>
      </w:rPr>
    </w:pPr>
    <w:r w:rsidRPr="00A532EF">
      <w:rPr>
        <w:rFonts w:cs="Arial"/>
        <w:sz w:val="16"/>
        <w:lang w:val="sl-SI"/>
      </w:rPr>
      <w:t>Dunajska cesta 48, 1000 Ljubljana</w:t>
    </w:r>
    <w:r w:rsidRPr="00A532EF">
      <w:rPr>
        <w:rFonts w:cs="Arial"/>
        <w:sz w:val="16"/>
        <w:lang w:val="sl-SI"/>
      </w:rPr>
      <w:tab/>
      <w:t>T: 01 478 70 00</w:t>
    </w:r>
  </w:p>
  <w:p w14:paraId="759E089A" w14:textId="77777777" w:rsidR="00A532EF" w:rsidRPr="00A532EF" w:rsidRDefault="00A532EF" w:rsidP="00A532EF">
    <w:pPr>
      <w:tabs>
        <w:tab w:val="left" w:pos="5112"/>
        <w:tab w:val="right" w:pos="8640"/>
      </w:tabs>
      <w:spacing w:line="240" w:lineRule="exact"/>
      <w:rPr>
        <w:rFonts w:cs="Arial"/>
        <w:sz w:val="16"/>
        <w:lang w:val="sl-SI"/>
      </w:rPr>
    </w:pPr>
    <w:r w:rsidRPr="00A532EF">
      <w:rPr>
        <w:rFonts w:cs="Arial"/>
        <w:sz w:val="16"/>
        <w:lang w:val="sl-SI"/>
      </w:rPr>
      <w:tab/>
      <w:t xml:space="preserve">F: 01 478 74 25 </w:t>
    </w:r>
  </w:p>
  <w:p w14:paraId="4ABCF6C1" w14:textId="77777777" w:rsidR="00A532EF" w:rsidRPr="00A532EF" w:rsidRDefault="00A532EF" w:rsidP="00A532EF">
    <w:pPr>
      <w:tabs>
        <w:tab w:val="left" w:pos="5112"/>
        <w:tab w:val="right" w:pos="8640"/>
      </w:tabs>
      <w:spacing w:line="240" w:lineRule="exact"/>
      <w:rPr>
        <w:rFonts w:cs="Arial"/>
        <w:sz w:val="16"/>
        <w:lang w:val="sl-SI"/>
      </w:rPr>
    </w:pPr>
    <w:r w:rsidRPr="00A532EF">
      <w:rPr>
        <w:rFonts w:cs="Arial"/>
        <w:sz w:val="16"/>
        <w:lang w:val="sl-SI"/>
      </w:rPr>
      <w:tab/>
      <w:t>E: gp.mnvp@gov.si</w:t>
    </w:r>
  </w:p>
  <w:p w14:paraId="4E5318DD" w14:textId="77777777" w:rsidR="00A532EF" w:rsidRPr="00A532EF" w:rsidRDefault="00A532EF" w:rsidP="00A532EF">
    <w:pPr>
      <w:tabs>
        <w:tab w:val="left" w:pos="5112"/>
        <w:tab w:val="right" w:pos="8640"/>
      </w:tabs>
      <w:spacing w:line="240" w:lineRule="exact"/>
      <w:rPr>
        <w:rFonts w:cs="Arial"/>
        <w:sz w:val="16"/>
        <w:lang w:val="sl-SI"/>
      </w:rPr>
    </w:pPr>
    <w:r w:rsidRPr="00A532EF">
      <w:rPr>
        <w:rFonts w:cs="Arial"/>
        <w:sz w:val="16"/>
        <w:lang w:val="sl-SI"/>
      </w:rPr>
      <w:tab/>
      <w:t>www.mnvp.gov.si</w:t>
    </w:r>
  </w:p>
  <w:p w14:paraId="64EDAC73" w14:textId="77777777" w:rsidR="00231EB5" w:rsidRPr="008F3500" w:rsidRDefault="00231EB5" w:rsidP="00A532EF">
    <w:pPr>
      <w:autoSpaceDE w:val="0"/>
      <w:autoSpaceDN w:val="0"/>
      <w:adjustRightInd w:val="0"/>
      <w:spacing w:line="240" w:lineRule="auto"/>
      <w:rPr>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D87D22"/>
    <w:lvl w:ilvl="0">
      <w:start w:val="1"/>
      <w:numFmt w:val="bullet"/>
      <w:pStyle w:val="Oznaenseznam"/>
      <w:lvlText w:val=""/>
      <w:lvlJc w:val="left"/>
      <w:pPr>
        <w:tabs>
          <w:tab w:val="num" w:pos="2332"/>
        </w:tabs>
        <w:ind w:left="2332" w:hanging="360"/>
      </w:pPr>
      <w:rPr>
        <w:rFonts w:ascii="Symbol" w:hAnsi="Symbol" w:hint="default"/>
      </w:rPr>
    </w:lvl>
  </w:abstractNum>
  <w:abstractNum w:abstractNumId="1" w15:restartNumberingAfterBreak="0">
    <w:nsid w:val="03D11377"/>
    <w:multiLevelType w:val="hybridMultilevel"/>
    <w:tmpl w:val="AB461E70"/>
    <w:lvl w:ilvl="0" w:tplc="201652B0">
      <w:start w:val="1"/>
      <w:numFmt w:val="lowerLetter"/>
      <w:pStyle w:val="1"/>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6FC229A"/>
    <w:multiLevelType w:val="hybridMultilevel"/>
    <w:tmpl w:val="605638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505925"/>
    <w:multiLevelType w:val="hybridMultilevel"/>
    <w:tmpl w:val="539E6AFA"/>
    <w:lvl w:ilvl="0" w:tplc="FEEAE6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875938"/>
    <w:multiLevelType w:val="hybridMultilevel"/>
    <w:tmpl w:val="156057A0"/>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E515B8"/>
    <w:multiLevelType w:val="hybridMultilevel"/>
    <w:tmpl w:val="C6B6E47A"/>
    <w:lvl w:ilvl="0" w:tplc="703E88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722A1B"/>
    <w:multiLevelType w:val="hybridMultilevel"/>
    <w:tmpl w:val="02967420"/>
    <w:lvl w:ilvl="0" w:tplc="76865996">
      <w:start w:val="1"/>
      <w:numFmt w:val="lowerLetter"/>
      <w:pStyle w:val="rkovnatokazatevilnotokoa"/>
      <w:lvlText w:val="%1."/>
      <w:lvlJc w:val="left"/>
      <w:pPr>
        <w:ind w:left="757" w:hanging="360"/>
      </w:pPr>
    </w:lvl>
    <w:lvl w:ilvl="1" w:tplc="04240019" w:tentative="1">
      <w:start w:val="1"/>
      <w:numFmt w:val="lowerLetter"/>
      <w:lvlText w:val="%2."/>
      <w:lvlJc w:val="left"/>
      <w:pPr>
        <w:ind w:left="2234" w:hanging="360"/>
      </w:pPr>
    </w:lvl>
    <w:lvl w:ilvl="2" w:tplc="0424001B" w:tentative="1">
      <w:start w:val="1"/>
      <w:numFmt w:val="lowerRoman"/>
      <w:lvlText w:val="%3."/>
      <w:lvlJc w:val="right"/>
      <w:pPr>
        <w:ind w:left="2954" w:hanging="180"/>
      </w:pPr>
    </w:lvl>
    <w:lvl w:ilvl="3" w:tplc="0424000F" w:tentative="1">
      <w:start w:val="1"/>
      <w:numFmt w:val="decimal"/>
      <w:lvlText w:val="%4."/>
      <w:lvlJc w:val="left"/>
      <w:pPr>
        <w:ind w:left="3674" w:hanging="360"/>
      </w:pPr>
    </w:lvl>
    <w:lvl w:ilvl="4" w:tplc="04240019" w:tentative="1">
      <w:start w:val="1"/>
      <w:numFmt w:val="lowerLetter"/>
      <w:lvlText w:val="%5."/>
      <w:lvlJc w:val="left"/>
      <w:pPr>
        <w:ind w:left="4394" w:hanging="360"/>
      </w:pPr>
    </w:lvl>
    <w:lvl w:ilvl="5" w:tplc="0424001B" w:tentative="1">
      <w:start w:val="1"/>
      <w:numFmt w:val="lowerRoman"/>
      <w:lvlText w:val="%6."/>
      <w:lvlJc w:val="right"/>
      <w:pPr>
        <w:ind w:left="5114" w:hanging="180"/>
      </w:pPr>
    </w:lvl>
    <w:lvl w:ilvl="6" w:tplc="0424000F" w:tentative="1">
      <w:start w:val="1"/>
      <w:numFmt w:val="decimal"/>
      <w:lvlText w:val="%7."/>
      <w:lvlJc w:val="left"/>
      <w:pPr>
        <w:ind w:left="5834" w:hanging="360"/>
      </w:pPr>
    </w:lvl>
    <w:lvl w:ilvl="7" w:tplc="04240019" w:tentative="1">
      <w:start w:val="1"/>
      <w:numFmt w:val="lowerLetter"/>
      <w:lvlText w:val="%8."/>
      <w:lvlJc w:val="left"/>
      <w:pPr>
        <w:ind w:left="6554" w:hanging="360"/>
      </w:pPr>
    </w:lvl>
    <w:lvl w:ilvl="8" w:tplc="0424001B" w:tentative="1">
      <w:start w:val="1"/>
      <w:numFmt w:val="lowerRoman"/>
      <w:lvlText w:val="%9."/>
      <w:lvlJc w:val="right"/>
      <w:pPr>
        <w:ind w:left="7274" w:hanging="180"/>
      </w:pPr>
    </w:lvl>
  </w:abstractNum>
  <w:abstractNum w:abstractNumId="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198740C"/>
    <w:multiLevelType w:val="multilevel"/>
    <w:tmpl w:val="90CED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846E7"/>
    <w:multiLevelType w:val="multilevel"/>
    <w:tmpl w:val="B7AE1C64"/>
    <w:styleLink w:val="Alinejazaodstavkom"/>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992230"/>
    <w:multiLevelType w:val="hybridMultilevel"/>
    <w:tmpl w:val="EE86130A"/>
    <w:lvl w:ilvl="0" w:tplc="B840123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A123E6A"/>
    <w:multiLevelType w:val="hybridMultilevel"/>
    <w:tmpl w:val="A6882FA8"/>
    <w:lvl w:ilvl="0" w:tplc="A9AE070C">
      <w:start w:val="1"/>
      <w:numFmt w:val="lowerLetter"/>
      <w:pStyle w:val="rkovnatokazaodstavkoma"/>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2BBB558F"/>
    <w:multiLevelType w:val="hybridMultilevel"/>
    <w:tmpl w:val="1E36821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2C74180C"/>
    <w:multiLevelType w:val="hybridMultilevel"/>
    <w:tmpl w:val="0C7C3D5A"/>
    <w:lvl w:ilvl="0" w:tplc="F71A5A7C">
      <w:start w:val="1"/>
      <w:numFmt w:val="upperLetter"/>
      <w:pStyle w:val="rkovnatokazaodstavkomA0"/>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E0479F4"/>
    <w:multiLevelType w:val="hybridMultilevel"/>
    <w:tmpl w:val="75EE9B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763C55FE">
      <w:start w:val="1"/>
      <w:numFmt w:val="bullet"/>
      <w:lvlText w:val="•"/>
      <w:lvlJc w:val="left"/>
      <w:pPr>
        <w:ind w:left="2160" w:hanging="360"/>
      </w:pPr>
      <w:rPr>
        <w:rFonts w:ascii="Calibri" w:eastAsia="SimSun" w:hAnsi="Calibri" w:cs="Calibri" w:hint="default"/>
        <w:b w:val="0"/>
        <w:color w:val="00000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C1F28"/>
    <w:multiLevelType w:val="hybridMultilevel"/>
    <w:tmpl w:val="06B82EB6"/>
    <w:lvl w:ilvl="0" w:tplc="56F68B84">
      <w:start w:val="1"/>
      <w:numFmt w:val="upperLetter"/>
      <w:pStyle w:val="rkovnatokazatevilnotokoA0"/>
      <w:lvlText w:val="%1)"/>
      <w:lvlJc w:val="left"/>
      <w:pPr>
        <w:tabs>
          <w:tab w:val="num" w:pos="782"/>
        </w:tabs>
        <w:ind w:left="782" w:hanging="35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16"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hint="default"/>
        <w:caps w:val="0"/>
        <w:strike w:val="0"/>
        <w:dstrike w:val="0"/>
        <w:vanish w:val="0"/>
        <w:color w:val="000000"/>
        <w:spacing w:val="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8" w15:restartNumberingAfterBreak="0">
    <w:nsid w:val="38FD7649"/>
    <w:multiLevelType w:val="hybridMultilevel"/>
    <w:tmpl w:val="9DF0875E"/>
    <w:lvl w:ilvl="0" w:tplc="8D08FA1E">
      <w:start w:val="1"/>
      <w:numFmt w:val="lowerLetter"/>
      <w:pStyle w:val="rkovnatokazatevilnotoko"/>
      <w:lvlText w:val="%1)"/>
      <w:lvlJc w:val="left"/>
      <w:pPr>
        <w:tabs>
          <w:tab w:val="num" w:pos="782"/>
        </w:tabs>
        <w:ind w:left="782" w:hanging="356"/>
      </w:pPr>
      <w:rPr>
        <w:rFonts w:hint="default"/>
        <w:caps w:val="0"/>
        <w:strike w:val="0"/>
        <w:dstrike w:val="0"/>
        <w:vanish w:val="0"/>
        <w:color w:val="000000"/>
        <w:sz w:val="22"/>
        <w:vertAlign w:val="baseline"/>
      </w:rPr>
    </w:lvl>
    <w:lvl w:ilvl="1" w:tplc="04240019">
      <w:start w:val="1"/>
      <w:numFmt w:val="lowerLetter"/>
      <w:lvlText w:val="%2."/>
      <w:lvlJc w:val="left"/>
      <w:pPr>
        <w:ind w:left="1837" w:hanging="360"/>
      </w:pPr>
    </w:lvl>
    <w:lvl w:ilvl="2" w:tplc="0424001B" w:tentative="1">
      <w:start w:val="1"/>
      <w:numFmt w:val="lowerRoman"/>
      <w:lvlText w:val="%3."/>
      <w:lvlJc w:val="right"/>
      <w:pPr>
        <w:ind w:left="2557" w:hanging="180"/>
      </w:pPr>
    </w:lvl>
    <w:lvl w:ilvl="3" w:tplc="0424000F" w:tentative="1">
      <w:start w:val="1"/>
      <w:numFmt w:val="decimal"/>
      <w:lvlText w:val="%4."/>
      <w:lvlJc w:val="left"/>
      <w:pPr>
        <w:ind w:left="3277" w:hanging="360"/>
      </w:pPr>
    </w:lvl>
    <w:lvl w:ilvl="4" w:tplc="04240019" w:tentative="1">
      <w:start w:val="1"/>
      <w:numFmt w:val="lowerLetter"/>
      <w:lvlText w:val="%5."/>
      <w:lvlJc w:val="left"/>
      <w:pPr>
        <w:ind w:left="3997" w:hanging="360"/>
      </w:pPr>
    </w:lvl>
    <w:lvl w:ilvl="5" w:tplc="0424001B" w:tentative="1">
      <w:start w:val="1"/>
      <w:numFmt w:val="lowerRoman"/>
      <w:lvlText w:val="%6."/>
      <w:lvlJc w:val="right"/>
      <w:pPr>
        <w:ind w:left="4717" w:hanging="180"/>
      </w:pPr>
    </w:lvl>
    <w:lvl w:ilvl="6" w:tplc="0424000F" w:tentative="1">
      <w:start w:val="1"/>
      <w:numFmt w:val="decimal"/>
      <w:lvlText w:val="%7."/>
      <w:lvlJc w:val="left"/>
      <w:pPr>
        <w:ind w:left="5437" w:hanging="360"/>
      </w:pPr>
    </w:lvl>
    <w:lvl w:ilvl="7" w:tplc="04240019" w:tentative="1">
      <w:start w:val="1"/>
      <w:numFmt w:val="lowerLetter"/>
      <w:lvlText w:val="%8."/>
      <w:lvlJc w:val="left"/>
      <w:pPr>
        <w:ind w:left="6157" w:hanging="360"/>
      </w:pPr>
    </w:lvl>
    <w:lvl w:ilvl="8" w:tplc="0424001B" w:tentative="1">
      <w:start w:val="1"/>
      <w:numFmt w:val="lowerRoman"/>
      <w:lvlText w:val="%9."/>
      <w:lvlJc w:val="right"/>
      <w:pPr>
        <w:ind w:left="6877" w:hanging="180"/>
      </w:pPr>
    </w:lvl>
  </w:abstractNum>
  <w:abstractNum w:abstractNumId="19"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0" w15:restartNumberingAfterBreak="0">
    <w:nsid w:val="3CA671D3"/>
    <w:multiLevelType w:val="multilevel"/>
    <w:tmpl w:val="ED5EE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4E65BD"/>
    <w:multiLevelType w:val="hybridMultilevel"/>
    <w:tmpl w:val="BEB813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BC7A4C"/>
    <w:multiLevelType w:val="hybridMultilevel"/>
    <w:tmpl w:val="9AE01DE2"/>
    <w:lvl w:ilvl="0" w:tplc="22B267B6">
      <w:start w:val="1"/>
      <w:numFmt w:val="upperRoman"/>
      <w:pStyle w:val="Rimskatevilnatoka"/>
      <w:lvlText w:val="%1."/>
      <w:lvlJc w:val="left"/>
      <w:pPr>
        <w:tabs>
          <w:tab w:val="num" w:pos="425"/>
        </w:tabs>
        <w:ind w:left="425" w:hanging="425"/>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40019" w:tentative="1">
      <w:start w:val="1"/>
      <w:numFmt w:val="lowerLetter"/>
      <w:lvlText w:val="%2."/>
      <w:lvlJc w:val="left"/>
      <w:pPr>
        <w:ind w:left="1270" w:hanging="360"/>
      </w:pPr>
    </w:lvl>
    <w:lvl w:ilvl="2" w:tplc="0424001B" w:tentative="1">
      <w:start w:val="1"/>
      <w:numFmt w:val="lowerRoman"/>
      <w:lvlText w:val="%3."/>
      <w:lvlJc w:val="right"/>
      <w:pPr>
        <w:ind w:left="1990" w:hanging="180"/>
      </w:pPr>
    </w:lvl>
    <w:lvl w:ilvl="3" w:tplc="0424000F" w:tentative="1">
      <w:start w:val="1"/>
      <w:numFmt w:val="decimal"/>
      <w:lvlText w:val="%4."/>
      <w:lvlJc w:val="left"/>
      <w:pPr>
        <w:ind w:left="2710" w:hanging="360"/>
      </w:pPr>
    </w:lvl>
    <w:lvl w:ilvl="4" w:tplc="04240019" w:tentative="1">
      <w:start w:val="1"/>
      <w:numFmt w:val="lowerLetter"/>
      <w:lvlText w:val="%5."/>
      <w:lvlJc w:val="left"/>
      <w:pPr>
        <w:ind w:left="3430" w:hanging="360"/>
      </w:pPr>
    </w:lvl>
    <w:lvl w:ilvl="5" w:tplc="0424001B" w:tentative="1">
      <w:start w:val="1"/>
      <w:numFmt w:val="lowerRoman"/>
      <w:lvlText w:val="%6."/>
      <w:lvlJc w:val="right"/>
      <w:pPr>
        <w:ind w:left="4150" w:hanging="180"/>
      </w:pPr>
    </w:lvl>
    <w:lvl w:ilvl="6" w:tplc="0424000F" w:tentative="1">
      <w:start w:val="1"/>
      <w:numFmt w:val="decimal"/>
      <w:lvlText w:val="%7."/>
      <w:lvlJc w:val="left"/>
      <w:pPr>
        <w:ind w:left="4870" w:hanging="360"/>
      </w:pPr>
    </w:lvl>
    <w:lvl w:ilvl="7" w:tplc="04240019" w:tentative="1">
      <w:start w:val="1"/>
      <w:numFmt w:val="lowerLetter"/>
      <w:lvlText w:val="%8."/>
      <w:lvlJc w:val="left"/>
      <w:pPr>
        <w:ind w:left="5590" w:hanging="360"/>
      </w:pPr>
    </w:lvl>
    <w:lvl w:ilvl="8" w:tplc="0424001B" w:tentative="1">
      <w:start w:val="1"/>
      <w:numFmt w:val="lowerRoman"/>
      <w:lvlText w:val="%9."/>
      <w:lvlJc w:val="right"/>
      <w:pPr>
        <w:ind w:left="6310" w:hanging="180"/>
      </w:pPr>
    </w:lvl>
  </w:abstractNum>
  <w:abstractNum w:abstractNumId="23" w15:restartNumberingAfterBreak="0">
    <w:nsid w:val="3F211C7E"/>
    <w:multiLevelType w:val="hybridMultilevel"/>
    <w:tmpl w:val="C9DCA85A"/>
    <w:lvl w:ilvl="0" w:tplc="D36A316E">
      <w:start w:val="1"/>
      <w:numFmt w:val="upperLetter"/>
      <w:pStyle w:val="rkovnatokazaodstavkomA1"/>
      <w:lvlText w:val="%1."/>
      <w:lvlJc w:val="left"/>
      <w:pPr>
        <w:tabs>
          <w:tab w:val="num" w:pos="425"/>
        </w:tabs>
        <w:ind w:left="425" w:hanging="425"/>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0C74FF3"/>
    <w:multiLevelType w:val="hybridMultilevel"/>
    <w:tmpl w:val="5E9C20D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hint="default"/>
      </w:rPr>
    </w:lvl>
    <w:lvl w:ilvl="8" w:tplc="04240005">
      <w:start w:val="1"/>
      <w:numFmt w:val="bullet"/>
      <w:lvlText w:val=""/>
      <w:lvlJc w:val="left"/>
      <w:pPr>
        <w:ind w:left="6120" w:hanging="360"/>
      </w:pPr>
      <w:rPr>
        <w:rFonts w:ascii="Wingdings" w:hAnsi="Wingdings" w:hint="default"/>
      </w:rPr>
    </w:lvl>
  </w:abstractNum>
  <w:abstractNum w:abstractNumId="2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6"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2F45D81"/>
    <w:multiLevelType w:val="hybridMultilevel"/>
    <w:tmpl w:val="8586CB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99E685F"/>
    <w:multiLevelType w:val="hybridMultilevel"/>
    <w:tmpl w:val="0EFC16E8"/>
    <w:lvl w:ilvl="0" w:tplc="13C6FC94">
      <w:start w:val="1"/>
      <w:numFmt w:val="lowerRoman"/>
      <w:pStyle w:val="rkovnatokazatevilnotokoi"/>
      <w:lvlText w:val="(%1)"/>
      <w:lvlJc w:val="left"/>
      <w:pPr>
        <w:tabs>
          <w:tab w:val="num" w:pos="782"/>
        </w:tabs>
        <w:ind w:left="782" w:hanging="357"/>
      </w:pPr>
      <w:rPr>
        <w:rFonts w:ascii="Arial" w:hAnsi="Arial" w:hint="default"/>
        <w:caps w:val="0"/>
        <w:strike w:val="0"/>
        <w:dstrike w:val="0"/>
        <w:vanish w:val="0"/>
        <w:color w:val="000000"/>
        <w:sz w:val="22"/>
        <w:vertAlign w:val="baseli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A0264AB"/>
    <w:multiLevelType w:val="hybridMultilevel"/>
    <w:tmpl w:val="AEE40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AE2167"/>
    <w:multiLevelType w:val="multilevel"/>
    <w:tmpl w:val="99CA707C"/>
    <w:lvl w:ilvl="0">
      <w:start w:val="1"/>
      <w:numFmt w:val="decimal"/>
      <w:pStyle w:val="tevilnatoka"/>
      <w:lvlText w:val="%1."/>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pStyle w:val="tevilnatoka11Nova"/>
      <w:isLgl/>
      <w:lvlText w:val="%1.%2"/>
      <w:lvlJc w:val="left"/>
      <w:pPr>
        <w:tabs>
          <w:tab w:val="num" w:pos="425"/>
        </w:tabs>
        <w:ind w:left="425" w:hanging="425"/>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tevilnatoka111"/>
      <w:isLgl/>
      <w:lvlText w:val="%1.%2.%3"/>
      <w:lvlJc w:val="left"/>
      <w:pPr>
        <w:tabs>
          <w:tab w:val="num" w:pos="454"/>
        </w:tabs>
        <w:ind w:left="454" w:hanging="454"/>
      </w:pPr>
      <w:rPr>
        <w:rFonts w:cs="Times New Roman" w:hint="default"/>
        <w:b w:val="0"/>
        <w:bCs w:val="0"/>
        <w:i w:val="0"/>
        <w:iCs w:val="0"/>
        <w:caps w:val="0"/>
        <w:smallCaps w:val="0"/>
        <w:strike w:val="0"/>
        <w:dstrike w:val="0"/>
        <w:noProof w:val="0"/>
        <w:vanish w:val="0"/>
        <w:color w:val="000000"/>
        <w:spacing w:val="-2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ind w:left="876" w:hanging="876"/>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0575D09"/>
    <w:multiLevelType w:val="hybridMultilevel"/>
    <w:tmpl w:val="D752F32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5B84AE8"/>
    <w:multiLevelType w:val="hybridMultilevel"/>
    <w:tmpl w:val="09F2FECA"/>
    <w:lvl w:ilvl="0" w:tplc="CAE69522">
      <w:start w:val="1"/>
      <w:numFmt w:val="upperRoman"/>
      <w:pStyle w:val="Alineazaodstavkom"/>
      <w:lvlText w:val="%1."/>
      <w:lvlJc w:val="left"/>
      <w:pPr>
        <w:ind w:left="1800" w:hanging="720"/>
      </w:pPr>
      <w:rPr>
        <w:rFonts w:hint="default"/>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33" w15:restartNumberingAfterBreak="0">
    <w:nsid w:val="5AC92479"/>
    <w:multiLevelType w:val="hybridMultilevel"/>
    <w:tmpl w:val="96408F5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4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F4F1B57"/>
    <w:multiLevelType w:val="hybridMultilevel"/>
    <w:tmpl w:val="31B436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9791463"/>
    <w:multiLevelType w:val="hybridMultilevel"/>
    <w:tmpl w:val="9C864EFC"/>
    <w:lvl w:ilvl="0" w:tplc="8F52D806">
      <w:start w:val="1"/>
      <w:numFmt w:val="upperLetter"/>
      <w:pStyle w:val="rkovnatokazaodstavkomA2"/>
      <w:lvlText w:val="%1)"/>
      <w:lvlJc w:val="left"/>
      <w:pPr>
        <w:tabs>
          <w:tab w:val="num" w:pos="425"/>
        </w:tabs>
        <w:ind w:left="425" w:hanging="425"/>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A8E0F27"/>
    <w:multiLevelType w:val="hybridMultilevel"/>
    <w:tmpl w:val="2F2CF8EE"/>
    <w:lvl w:ilvl="0" w:tplc="6C84692A">
      <w:start w:val="1"/>
      <w:numFmt w:val="decimal"/>
      <w:pStyle w:val="Slog1"/>
      <w:lvlText w:val="%1."/>
      <w:lvlJc w:val="left"/>
      <w:pPr>
        <w:ind w:left="1770" w:hanging="360"/>
      </w:pPr>
      <w:rPr>
        <w:rFonts w:hint="default"/>
      </w:rPr>
    </w:lvl>
    <w:lvl w:ilvl="1" w:tplc="04240003" w:tentative="1">
      <w:start w:val="1"/>
      <w:numFmt w:val="bullet"/>
      <w:lvlText w:val="o"/>
      <w:lvlJc w:val="left"/>
      <w:pPr>
        <w:ind w:left="2490" w:hanging="360"/>
      </w:pPr>
      <w:rPr>
        <w:rFonts w:ascii="Courier New" w:hAnsi="Courier New" w:cs="Courier New" w:hint="default"/>
      </w:rPr>
    </w:lvl>
    <w:lvl w:ilvl="2" w:tplc="04240005" w:tentative="1">
      <w:start w:val="1"/>
      <w:numFmt w:val="bullet"/>
      <w:lvlText w:val=""/>
      <w:lvlJc w:val="left"/>
      <w:pPr>
        <w:ind w:left="3210" w:hanging="360"/>
      </w:pPr>
      <w:rPr>
        <w:rFonts w:ascii="Wingdings" w:hAnsi="Wingdings" w:hint="default"/>
      </w:rPr>
    </w:lvl>
    <w:lvl w:ilvl="3" w:tplc="04240001" w:tentative="1">
      <w:start w:val="1"/>
      <w:numFmt w:val="bullet"/>
      <w:lvlText w:val=""/>
      <w:lvlJc w:val="left"/>
      <w:pPr>
        <w:ind w:left="3930" w:hanging="360"/>
      </w:pPr>
      <w:rPr>
        <w:rFonts w:ascii="Symbol" w:hAnsi="Symbol" w:hint="default"/>
      </w:rPr>
    </w:lvl>
    <w:lvl w:ilvl="4" w:tplc="04240003" w:tentative="1">
      <w:start w:val="1"/>
      <w:numFmt w:val="bullet"/>
      <w:lvlText w:val="o"/>
      <w:lvlJc w:val="left"/>
      <w:pPr>
        <w:ind w:left="4650" w:hanging="360"/>
      </w:pPr>
      <w:rPr>
        <w:rFonts w:ascii="Courier New" w:hAnsi="Courier New" w:cs="Courier New" w:hint="default"/>
      </w:rPr>
    </w:lvl>
    <w:lvl w:ilvl="5" w:tplc="04240005" w:tentative="1">
      <w:start w:val="1"/>
      <w:numFmt w:val="bullet"/>
      <w:lvlText w:val=""/>
      <w:lvlJc w:val="left"/>
      <w:pPr>
        <w:ind w:left="5370" w:hanging="360"/>
      </w:pPr>
      <w:rPr>
        <w:rFonts w:ascii="Wingdings" w:hAnsi="Wingdings" w:hint="default"/>
      </w:rPr>
    </w:lvl>
    <w:lvl w:ilvl="6" w:tplc="04240001" w:tentative="1">
      <w:start w:val="1"/>
      <w:numFmt w:val="bullet"/>
      <w:lvlText w:val=""/>
      <w:lvlJc w:val="left"/>
      <w:pPr>
        <w:ind w:left="6090" w:hanging="360"/>
      </w:pPr>
      <w:rPr>
        <w:rFonts w:ascii="Symbol" w:hAnsi="Symbol" w:hint="default"/>
      </w:rPr>
    </w:lvl>
    <w:lvl w:ilvl="7" w:tplc="04240003" w:tentative="1">
      <w:start w:val="1"/>
      <w:numFmt w:val="bullet"/>
      <w:lvlText w:val="o"/>
      <w:lvlJc w:val="left"/>
      <w:pPr>
        <w:ind w:left="6810" w:hanging="360"/>
      </w:pPr>
      <w:rPr>
        <w:rFonts w:ascii="Courier New" w:hAnsi="Courier New" w:cs="Courier New" w:hint="default"/>
      </w:rPr>
    </w:lvl>
    <w:lvl w:ilvl="8" w:tplc="04240005" w:tentative="1">
      <w:start w:val="1"/>
      <w:numFmt w:val="bullet"/>
      <w:lvlText w:val=""/>
      <w:lvlJc w:val="left"/>
      <w:pPr>
        <w:ind w:left="7530" w:hanging="360"/>
      </w:pPr>
      <w:rPr>
        <w:rFonts w:ascii="Wingdings" w:hAnsi="Wingdings" w:hint="default"/>
      </w:rPr>
    </w:lvl>
  </w:abstractNum>
  <w:abstractNum w:abstractNumId="39" w15:restartNumberingAfterBreak="0">
    <w:nsid w:val="733A53AF"/>
    <w:multiLevelType w:val="hybridMultilevel"/>
    <w:tmpl w:val="74E85C3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0" w15:restartNumberingAfterBreak="0">
    <w:nsid w:val="76F90B60"/>
    <w:multiLevelType w:val="hybridMultilevel"/>
    <w:tmpl w:val="325E98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7844A5C"/>
    <w:multiLevelType w:val="hybridMultilevel"/>
    <w:tmpl w:val="F59AA7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9E75F18"/>
    <w:multiLevelType w:val="hybridMultilevel"/>
    <w:tmpl w:val="B43270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AC36C4E"/>
    <w:multiLevelType w:val="hybridMultilevel"/>
    <w:tmpl w:val="6C6CFB76"/>
    <w:lvl w:ilvl="0" w:tplc="02BC5AB6">
      <w:start w:val="1"/>
      <w:numFmt w:val="upperLetter"/>
      <w:pStyle w:val="rkovnatokazatevilnotokoA1"/>
      <w:lvlText w:val="(%1)"/>
      <w:lvlJc w:val="left"/>
      <w:pPr>
        <w:ind w:left="785"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240019" w:tentative="1">
      <w:start w:val="1"/>
      <w:numFmt w:val="lowerLetter"/>
      <w:lvlText w:val="%2."/>
      <w:lvlJc w:val="left"/>
      <w:pPr>
        <w:ind w:left="2222" w:hanging="360"/>
      </w:pPr>
    </w:lvl>
    <w:lvl w:ilvl="2" w:tplc="0424001B" w:tentative="1">
      <w:start w:val="1"/>
      <w:numFmt w:val="lowerRoman"/>
      <w:lvlText w:val="%3."/>
      <w:lvlJc w:val="right"/>
      <w:pPr>
        <w:ind w:left="2942" w:hanging="180"/>
      </w:pPr>
    </w:lvl>
    <w:lvl w:ilvl="3" w:tplc="0424000F" w:tentative="1">
      <w:start w:val="1"/>
      <w:numFmt w:val="decimal"/>
      <w:lvlText w:val="%4."/>
      <w:lvlJc w:val="left"/>
      <w:pPr>
        <w:ind w:left="3662" w:hanging="360"/>
      </w:pPr>
    </w:lvl>
    <w:lvl w:ilvl="4" w:tplc="04240019" w:tentative="1">
      <w:start w:val="1"/>
      <w:numFmt w:val="lowerLetter"/>
      <w:lvlText w:val="%5."/>
      <w:lvlJc w:val="left"/>
      <w:pPr>
        <w:ind w:left="4382" w:hanging="360"/>
      </w:pPr>
    </w:lvl>
    <w:lvl w:ilvl="5" w:tplc="0424001B" w:tentative="1">
      <w:start w:val="1"/>
      <w:numFmt w:val="lowerRoman"/>
      <w:lvlText w:val="%6."/>
      <w:lvlJc w:val="right"/>
      <w:pPr>
        <w:ind w:left="5102" w:hanging="180"/>
      </w:pPr>
    </w:lvl>
    <w:lvl w:ilvl="6" w:tplc="0424000F" w:tentative="1">
      <w:start w:val="1"/>
      <w:numFmt w:val="decimal"/>
      <w:lvlText w:val="%7."/>
      <w:lvlJc w:val="left"/>
      <w:pPr>
        <w:ind w:left="5822" w:hanging="360"/>
      </w:pPr>
    </w:lvl>
    <w:lvl w:ilvl="7" w:tplc="04240019" w:tentative="1">
      <w:start w:val="1"/>
      <w:numFmt w:val="lowerLetter"/>
      <w:lvlText w:val="%8."/>
      <w:lvlJc w:val="left"/>
      <w:pPr>
        <w:ind w:left="6542" w:hanging="360"/>
      </w:pPr>
    </w:lvl>
    <w:lvl w:ilvl="8" w:tplc="0424001B" w:tentative="1">
      <w:start w:val="1"/>
      <w:numFmt w:val="lowerRoman"/>
      <w:lvlText w:val="%9."/>
      <w:lvlJc w:val="right"/>
      <w:pPr>
        <w:ind w:left="7262" w:hanging="180"/>
      </w:pPr>
    </w:lvl>
  </w:abstractNum>
  <w:abstractNum w:abstractNumId="44" w15:restartNumberingAfterBreak="0">
    <w:nsid w:val="7B0B2CDA"/>
    <w:multiLevelType w:val="hybridMultilevel"/>
    <w:tmpl w:val="609E170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424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DD5290C"/>
    <w:multiLevelType w:val="hybridMultilevel"/>
    <w:tmpl w:val="1D68A3F6"/>
    <w:lvl w:ilvl="0" w:tplc="1E8E7490">
      <w:start w:val="1"/>
      <w:numFmt w:val="lowerLetter"/>
      <w:pStyle w:val="rkovnatokazatevilnotokoa2"/>
      <w:lvlText w:val="(%1)"/>
      <w:lvlJc w:val="left"/>
      <w:pPr>
        <w:tabs>
          <w:tab w:val="num" w:pos="782"/>
        </w:tabs>
        <w:ind w:left="782" w:hanging="357"/>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4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96180130">
    <w:abstractNumId w:val="26"/>
  </w:num>
  <w:num w:numId="2" w16cid:durableId="324673209">
    <w:abstractNumId w:val="17"/>
  </w:num>
  <w:num w:numId="3" w16cid:durableId="1050688196">
    <w:abstractNumId w:val="34"/>
  </w:num>
  <w:num w:numId="4" w16cid:durableId="948051490">
    <w:abstractNumId w:val="7"/>
  </w:num>
  <w:num w:numId="5" w16cid:durableId="1091468707">
    <w:abstractNumId w:val="36"/>
  </w:num>
  <w:num w:numId="6" w16cid:durableId="497573279">
    <w:abstractNumId w:val="46"/>
  </w:num>
  <w:num w:numId="7" w16cid:durableId="2038652960">
    <w:abstractNumId w:val="25"/>
  </w:num>
  <w:num w:numId="8" w16cid:durableId="1862930259">
    <w:abstractNumId w:val="19"/>
    <w:lvlOverride w:ilvl="0">
      <w:startOverride w:val="1"/>
    </w:lvlOverride>
  </w:num>
  <w:num w:numId="9" w16cid:durableId="1146626287">
    <w:abstractNumId w:val="32"/>
  </w:num>
  <w:num w:numId="10" w16cid:durableId="385107621">
    <w:abstractNumId w:val="9"/>
  </w:num>
  <w:num w:numId="11" w16cid:durableId="1663311004">
    <w:abstractNumId w:val="11"/>
  </w:num>
  <w:num w:numId="12" w16cid:durableId="310984469">
    <w:abstractNumId w:val="23"/>
  </w:num>
  <w:num w:numId="13" w16cid:durableId="1813055758">
    <w:abstractNumId w:val="45"/>
  </w:num>
  <w:num w:numId="14" w16cid:durableId="215899673">
    <w:abstractNumId w:val="18"/>
  </w:num>
  <w:num w:numId="15" w16cid:durableId="1662998461">
    <w:abstractNumId w:val="6"/>
  </w:num>
  <w:num w:numId="16" w16cid:durableId="1479809187">
    <w:abstractNumId w:val="22"/>
  </w:num>
  <w:num w:numId="17" w16cid:durableId="911160807">
    <w:abstractNumId w:val="28"/>
  </w:num>
  <w:num w:numId="18" w16cid:durableId="409473708">
    <w:abstractNumId w:val="16"/>
    <w:lvlOverride w:ilvl="0">
      <w:lvl w:ilvl="0" w:tplc="E6888A80">
        <w:start w:val="1"/>
        <w:numFmt w:val="lowerRoman"/>
        <w:pStyle w:val="rkovnatokazaodstavkomi"/>
        <w:lvlText w:val="(%1)"/>
        <w:lvlJc w:val="left"/>
        <w:pPr>
          <w:tabs>
            <w:tab w:val="num" w:pos="425"/>
          </w:tabs>
          <w:ind w:left="425" w:hanging="425"/>
        </w:pPr>
        <w:rPr>
          <w:rFonts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9" w16cid:durableId="1060590012">
    <w:abstractNumId w:val="30"/>
  </w:num>
  <w:num w:numId="20" w16cid:durableId="232542917">
    <w:abstractNumId w:val="13"/>
  </w:num>
  <w:num w:numId="21" w16cid:durableId="776825524">
    <w:abstractNumId w:val="37"/>
  </w:num>
  <w:num w:numId="22" w16cid:durableId="1893734600">
    <w:abstractNumId w:val="43"/>
  </w:num>
  <w:num w:numId="23" w16cid:durableId="2031032082">
    <w:abstractNumId w:val="15"/>
  </w:num>
  <w:num w:numId="24" w16cid:durableId="964506413">
    <w:abstractNumId w:val="24"/>
  </w:num>
  <w:num w:numId="25" w16cid:durableId="1343707610">
    <w:abstractNumId w:val="5"/>
  </w:num>
  <w:num w:numId="26" w16cid:durableId="1159887946">
    <w:abstractNumId w:val="29"/>
  </w:num>
  <w:num w:numId="27" w16cid:durableId="311450104">
    <w:abstractNumId w:val="0"/>
  </w:num>
  <w:num w:numId="28" w16cid:durableId="958922846">
    <w:abstractNumId w:val="14"/>
  </w:num>
  <w:num w:numId="29" w16cid:durableId="1507355773">
    <w:abstractNumId w:val="12"/>
  </w:num>
  <w:num w:numId="30" w16cid:durableId="1372682227">
    <w:abstractNumId w:val="40"/>
  </w:num>
  <w:num w:numId="31" w16cid:durableId="421338239">
    <w:abstractNumId w:val="38"/>
  </w:num>
  <w:num w:numId="32" w16cid:durableId="797530464">
    <w:abstractNumId w:val="1"/>
  </w:num>
  <w:num w:numId="33" w16cid:durableId="1596940655">
    <w:abstractNumId w:val="44"/>
  </w:num>
  <w:num w:numId="34" w16cid:durableId="1658800094">
    <w:abstractNumId w:val="33"/>
  </w:num>
  <w:num w:numId="35" w16cid:durableId="1470128439">
    <w:abstractNumId w:val="21"/>
  </w:num>
  <w:num w:numId="36" w16cid:durableId="1101997865">
    <w:abstractNumId w:val="41"/>
  </w:num>
  <w:num w:numId="37" w16cid:durableId="1568953212">
    <w:abstractNumId w:val="2"/>
  </w:num>
  <w:num w:numId="38" w16cid:durableId="174194899">
    <w:abstractNumId w:val="35"/>
  </w:num>
  <w:num w:numId="39" w16cid:durableId="1560940354">
    <w:abstractNumId w:val="42"/>
  </w:num>
  <w:num w:numId="40" w16cid:durableId="124734680">
    <w:abstractNumId w:val="31"/>
  </w:num>
  <w:num w:numId="41" w16cid:durableId="1221789485">
    <w:abstractNumId w:val="39"/>
  </w:num>
  <w:num w:numId="42" w16cid:durableId="1849633938">
    <w:abstractNumId w:val="4"/>
  </w:num>
  <w:num w:numId="43" w16cid:durableId="871771336">
    <w:abstractNumId w:val="8"/>
  </w:num>
  <w:num w:numId="44" w16cid:durableId="1948392299">
    <w:abstractNumId w:val="20"/>
  </w:num>
  <w:num w:numId="45" w16cid:durableId="2055537802">
    <w:abstractNumId w:val="27"/>
  </w:num>
  <w:num w:numId="46" w16cid:durableId="885291361">
    <w:abstractNumId w:val="10"/>
  </w:num>
  <w:num w:numId="47" w16cid:durableId="1307590786">
    <w:abstractNumId w:val="3"/>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204D8"/>
    <w:rsid w:val="00023A88"/>
    <w:rsid w:val="00041C32"/>
    <w:rsid w:val="00043E50"/>
    <w:rsid w:val="00045772"/>
    <w:rsid w:val="00062D2C"/>
    <w:rsid w:val="00066C5B"/>
    <w:rsid w:val="000824D7"/>
    <w:rsid w:val="00097BE3"/>
    <w:rsid w:val="00097CEB"/>
    <w:rsid w:val="000A033C"/>
    <w:rsid w:val="000A0F44"/>
    <w:rsid w:val="000A6D53"/>
    <w:rsid w:val="000A7238"/>
    <w:rsid w:val="000B4708"/>
    <w:rsid w:val="000C3CC6"/>
    <w:rsid w:val="000D1CCF"/>
    <w:rsid w:val="000D353D"/>
    <w:rsid w:val="000D7E69"/>
    <w:rsid w:val="000E0551"/>
    <w:rsid w:val="00120533"/>
    <w:rsid w:val="0012310B"/>
    <w:rsid w:val="0012761D"/>
    <w:rsid w:val="001357B2"/>
    <w:rsid w:val="00151B88"/>
    <w:rsid w:val="00155790"/>
    <w:rsid w:val="00171BBE"/>
    <w:rsid w:val="00177BC0"/>
    <w:rsid w:val="0018495B"/>
    <w:rsid w:val="00186203"/>
    <w:rsid w:val="00196A61"/>
    <w:rsid w:val="001A0D1D"/>
    <w:rsid w:val="001B514B"/>
    <w:rsid w:val="001C13F9"/>
    <w:rsid w:val="001C6281"/>
    <w:rsid w:val="001D25D8"/>
    <w:rsid w:val="001D280D"/>
    <w:rsid w:val="001D385C"/>
    <w:rsid w:val="001D71F1"/>
    <w:rsid w:val="001E21CD"/>
    <w:rsid w:val="001E2BD2"/>
    <w:rsid w:val="001F38ED"/>
    <w:rsid w:val="001F5C93"/>
    <w:rsid w:val="0020107F"/>
    <w:rsid w:val="00202A77"/>
    <w:rsid w:val="002162DB"/>
    <w:rsid w:val="002241B8"/>
    <w:rsid w:val="00231EB5"/>
    <w:rsid w:val="002362D8"/>
    <w:rsid w:val="00236C3E"/>
    <w:rsid w:val="002532A5"/>
    <w:rsid w:val="00266C9E"/>
    <w:rsid w:val="00271CE5"/>
    <w:rsid w:val="00273C63"/>
    <w:rsid w:val="00282020"/>
    <w:rsid w:val="00284B40"/>
    <w:rsid w:val="0028667F"/>
    <w:rsid w:val="00286920"/>
    <w:rsid w:val="00292C67"/>
    <w:rsid w:val="002A45C6"/>
    <w:rsid w:val="002A63F5"/>
    <w:rsid w:val="002B524E"/>
    <w:rsid w:val="002C0B8D"/>
    <w:rsid w:val="002C5610"/>
    <w:rsid w:val="002E0EF8"/>
    <w:rsid w:val="002E11CC"/>
    <w:rsid w:val="002E3D0A"/>
    <w:rsid w:val="002F1CDD"/>
    <w:rsid w:val="00310F11"/>
    <w:rsid w:val="00327E22"/>
    <w:rsid w:val="00331398"/>
    <w:rsid w:val="00331F52"/>
    <w:rsid w:val="003465F4"/>
    <w:rsid w:val="00362F59"/>
    <w:rsid w:val="003636BF"/>
    <w:rsid w:val="00372EEB"/>
    <w:rsid w:val="0037479F"/>
    <w:rsid w:val="003845B4"/>
    <w:rsid w:val="0038754C"/>
    <w:rsid w:val="00387B1A"/>
    <w:rsid w:val="0039209C"/>
    <w:rsid w:val="003A5CD1"/>
    <w:rsid w:val="003B17A9"/>
    <w:rsid w:val="003C1B56"/>
    <w:rsid w:val="003C548C"/>
    <w:rsid w:val="003C7507"/>
    <w:rsid w:val="003E1C74"/>
    <w:rsid w:val="003F2862"/>
    <w:rsid w:val="003F2F67"/>
    <w:rsid w:val="00405E4B"/>
    <w:rsid w:val="00415760"/>
    <w:rsid w:val="00416654"/>
    <w:rsid w:val="004479BE"/>
    <w:rsid w:val="004516D8"/>
    <w:rsid w:val="004655DA"/>
    <w:rsid w:val="00473A78"/>
    <w:rsid w:val="00473AF2"/>
    <w:rsid w:val="004B4290"/>
    <w:rsid w:val="004C38C9"/>
    <w:rsid w:val="004D329C"/>
    <w:rsid w:val="004D5D73"/>
    <w:rsid w:val="004F0DCE"/>
    <w:rsid w:val="00515C3E"/>
    <w:rsid w:val="00526246"/>
    <w:rsid w:val="00540247"/>
    <w:rsid w:val="00543B2B"/>
    <w:rsid w:val="00561B7F"/>
    <w:rsid w:val="00567106"/>
    <w:rsid w:val="00580FEC"/>
    <w:rsid w:val="00592755"/>
    <w:rsid w:val="005B7C3E"/>
    <w:rsid w:val="005C120B"/>
    <w:rsid w:val="005E1D3C"/>
    <w:rsid w:val="006011B3"/>
    <w:rsid w:val="00610FFE"/>
    <w:rsid w:val="00625901"/>
    <w:rsid w:val="00625C25"/>
    <w:rsid w:val="00632253"/>
    <w:rsid w:val="00635A40"/>
    <w:rsid w:val="00642714"/>
    <w:rsid w:val="006455CE"/>
    <w:rsid w:val="00647796"/>
    <w:rsid w:val="006537EC"/>
    <w:rsid w:val="0065465F"/>
    <w:rsid w:val="00691BCB"/>
    <w:rsid w:val="006A20D6"/>
    <w:rsid w:val="006A5E64"/>
    <w:rsid w:val="006B12C5"/>
    <w:rsid w:val="006C2FBC"/>
    <w:rsid w:val="006D42D9"/>
    <w:rsid w:val="006E4E3E"/>
    <w:rsid w:val="006E680B"/>
    <w:rsid w:val="006F522C"/>
    <w:rsid w:val="00714015"/>
    <w:rsid w:val="0072086C"/>
    <w:rsid w:val="00733017"/>
    <w:rsid w:val="00734A3A"/>
    <w:rsid w:val="00735B31"/>
    <w:rsid w:val="00752615"/>
    <w:rsid w:val="00752F34"/>
    <w:rsid w:val="0075690F"/>
    <w:rsid w:val="00763D1E"/>
    <w:rsid w:val="00776052"/>
    <w:rsid w:val="00783310"/>
    <w:rsid w:val="007A04D5"/>
    <w:rsid w:val="007A4814"/>
    <w:rsid w:val="007A4A6D"/>
    <w:rsid w:val="007B04CF"/>
    <w:rsid w:val="007D1BCF"/>
    <w:rsid w:val="007D75CF"/>
    <w:rsid w:val="007E491E"/>
    <w:rsid w:val="007E60F5"/>
    <w:rsid w:val="007E6DC5"/>
    <w:rsid w:val="008000A1"/>
    <w:rsid w:val="00802504"/>
    <w:rsid w:val="00810BA1"/>
    <w:rsid w:val="0082347B"/>
    <w:rsid w:val="0083081F"/>
    <w:rsid w:val="00830F6B"/>
    <w:rsid w:val="008501E8"/>
    <w:rsid w:val="00856043"/>
    <w:rsid w:val="008739C6"/>
    <w:rsid w:val="00877334"/>
    <w:rsid w:val="0088043C"/>
    <w:rsid w:val="00886F9D"/>
    <w:rsid w:val="008906C9"/>
    <w:rsid w:val="008A06CD"/>
    <w:rsid w:val="008B08FC"/>
    <w:rsid w:val="008B7560"/>
    <w:rsid w:val="008C1E3D"/>
    <w:rsid w:val="008C5738"/>
    <w:rsid w:val="008D04F0"/>
    <w:rsid w:val="008D5BFD"/>
    <w:rsid w:val="008D727A"/>
    <w:rsid w:val="008F3500"/>
    <w:rsid w:val="00910907"/>
    <w:rsid w:val="00924E3C"/>
    <w:rsid w:val="00930D6C"/>
    <w:rsid w:val="009612BB"/>
    <w:rsid w:val="00962B1C"/>
    <w:rsid w:val="00975E37"/>
    <w:rsid w:val="00976551"/>
    <w:rsid w:val="00977375"/>
    <w:rsid w:val="009A1EEB"/>
    <w:rsid w:val="009C5429"/>
    <w:rsid w:val="009E31E4"/>
    <w:rsid w:val="009E6032"/>
    <w:rsid w:val="00A043FD"/>
    <w:rsid w:val="00A05BC2"/>
    <w:rsid w:val="00A11842"/>
    <w:rsid w:val="00A125C5"/>
    <w:rsid w:val="00A128E2"/>
    <w:rsid w:val="00A134EF"/>
    <w:rsid w:val="00A15628"/>
    <w:rsid w:val="00A20E8A"/>
    <w:rsid w:val="00A30782"/>
    <w:rsid w:val="00A33140"/>
    <w:rsid w:val="00A36C7C"/>
    <w:rsid w:val="00A40454"/>
    <w:rsid w:val="00A5039D"/>
    <w:rsid w:val="00A532EF"/>
    <w:rsid w:val="00A53336"/>
    <w:rsid w:val="00A65EE7"/>
    <w:rsid w:val="00A70133"/>
    <w:rsid w:val="00A75F58"/>
    <w:rsid w:val="00A90D2E"/>
    <w:rsid w:val="00A971FF"/>
    <w:rsid w:val="00A97CE6"/>
    <w:rsid w:val="00AA36C6"/>
    <w:rsid w:val="00AA59AF"/>
    <w:rsid w:val="00AD6B9B"/>
    <w:rsid w:val="00AD7A58"/>
    <w:rsid w:val="00AE20B2"/>
    <w:rsid w:val="00AE3101"/>
    <w:rsid w:val="00AE5730"/>
    <w:rsid w:val="00B10B72"/>
    <w:rsid w:val="00B17141"/>
    <w:rsid w:val="00B3095A"/>
    <w:rsid w:val="00B31575"/>
    <w:rsid w:val="00B32909"/>
    <w:rsid w:val="00B42CAD"/>
    <w:rsid w:val="00B50F04"/>
    <w:rsid w:val="00B51A50"/>
    <w:rsid w:val="00B541CD"/>
    <w:rsid w:val="00B742B6"/>
    <w:rsid w:val="00B74ACA"/>
    <w:rsid w:val="00B77473"/>
    <w:rsid w:val="00B8547D"/>
    <w:rsid w:val="00B95CFC"/>
    <w:rsid w:val="00B965C9"/>
    <w:rsid w:val="00BA5C87"/>
    <w:rsid w:val="00BB01A6"/>
    <w:rsid w:val="00BC7EA7"/>
    <w:rsid w:val="00BD1C20"/>
    <w:rsid w:val="00BD5F65"/>
    <w:rsid w:val="00BD6774"/>
    <w:rsid w:val="00BE1D77"/>
    <w:rsid w:val="00BE5F43"/>
    <w:rsid w:val="00C01192"/>
    <w:rsid w:val="00C019C1"/>
    <w:rsid w:val="00C02DA2"/>
    <w:rsid w:val="00C06A99"/>
    <w:rsid w:val="00C1752C"/>
    <w:rsid w:val="00C250D5"/>
    <w:rsid w:val="00C33936"/>
    <w:rsid w:val="00C362DE"/>
    <w:rsid w:val="00C57F28"/>
    <w:rsid w:val="00C675C2"/>
    <w:rsid w:val="00C92898"/>
    <w:rsid w:val="00C9789A"/>
    <w:rsid w:val="00CA5454"/>
    <w:rsid w:val="00CA678E"/>
    <w:rsid w:val="00CB09F0"/>
    <w:rsid w:val="00CB1BB8"/>
    <w:rsid w:val="00CB2576"/>
    <w:rsid w:val="00CD488C"/>
    <w:rsid w:val="00CE7514"/>
    <w:rsid w:val="00D00D4F"/>
    <w:rsid w:val="00D04605"/>
    <w:rsid w:val="00D12061"/>
    <w:rsid w:val="00D12F8F"/>
    <w:rsid w:val="00D2163E"/>
    <w:rsid w:val="00D248DE"/>
    <w:rsid w:val="00D319DF"/>
    <w:rsid w:val="00D31AE6"/>
    <w:rsid w:val="00D41929"/>
    <w:rsid w:val="00D42029"/>
    <w:rsid w:val="00D64480"/>
    <w:rsid w:val="00D67469"/>
    <w:rsid w:val="00D8542D"/>
    <w:rsid w:val="00D9049C"/>
    <w:rsid w:val="00D90A8D"/>
    <w:rsid w:val="00D93970"/>
    <w:rsid w:val="00DB4B90"/>
    <w:rsid w:val="00DB6774"/>
    <w:rsid w:val="00DC4330"/>
    <w:rsid w:val="00DC6A71"/>
    <w:rsid w:val="00DD1F27"/>
    <w:rsid w:val="00DE2329"/>
    <w:rsid w:val="00DE5B46"/>
    <w:rsid w:val="00E01B4F"/>
    <w:rsid w:val="00E0357D"/>
    <w:rsid w:val="00E125F5"/>
    <w:rsid w:val="00E173EB"/>
    <w:rsid w:val="00E21648"/>
    <w:rsid w:val="00E24EC2"/>
    <w:rsid w:val="00E25F38"/>
    <w:rsid w:val="00E27A6F"/>
    <w:rsid w:val="00E33988"/>
    <w:rsid w:val="00E41684"/>
    <w:rsid w:val="00E65C08"/>
    <w:rsid w:val="00E72384"/>
    <w:rsid w:val="00E74C3A"/>
    <w:rsid w:val="00E773C0"/>
    <w:rsid w:val="00E818B4"/>
    <w:rsid w:val="00EA02A1"/>
    <w:rsid w:val="00EB4B5C"/>
    <w:rsid w:val="00EB63B4"/>
    <w:rsid w:val="00EB66F1"/>
    <w:rsid w:val="00EB6BC4"/>
    <w:rsid w:val="00EC4CF6"/>
    <w:rsid w:val="00EC6FE9"/>
    <w:rsid w:val="00F01C6E"/>
    <w:rsid w:val="00F13584"/>
    <w:rsid w:val="00F144FF"/>
    <w:rsid w:val="00F17D57"/>
    <w:rsid w:val="00F240BB"/>
    <w:rsid w:val="00F24816"/>
    <w:rsid w:val="00F315A4"/>
    <w:rsid w:val="00F370A2"/>
    <w:rsid w:val="00F43B4A"/>
    <w:rsid w:val="00F44338"/>
    <w:rsid w:val="00F46724"/>
    <w:rsid w:val="00F527DE"/>
    <w:rsid w:val="00F57FED"/>
    <w:rsid w:val="00F7285A"/>
    <w:rsid w:val="00F82870"/>
    <w:rsid w:val="00F87DF8"/>
    <w:rsid w:val="00F935C1"/>
    <w:rsid w:val="00FB5862"/>
    <w:rsid w:val="00FB75B2"/>
    <w:rsid w:val="00FC5958"/>
    <w:rsid w:val="00FD3BEC"/>
    <w:rsid w:val="00FF6696"/>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48A737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5" w:uiPriority="99"/>
    <w:lsdException w:name="footnote text" w:uiPriority="99"/>
    <w:lsdException w:name="annotation text" w:uiPriority="99"/>
    <w:lsdException w:name="header" w:uiPriority="99"/>
    <w:lsdException w:name="footer" w:uiPriority="99"/>
    <w:lsdException w:name="caption" w:semiHidden="1" w:uiPriority="35" w:unhideWhenUsed="1" w:qFormat="1"/>
    <w:lsdException w:name="table of figures" w:uiPriority="99"/>
    <w:lsdException w:name="footnote reference" w:uiPriority="99"/>
    <w:lsdException w:name="annotation reference" w:uiPriority="99"/>
    <w:lsdException w:name="List Bullet" w:uiPriority="99"/>
    <w:lsdException w:name="Title" w:uiPriority="99" w:qFormat="1"/>
    <w:lsdException w:name="Subtitle" w:uiPriority="99"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link w:val="Naslov1Znak"/>
    <w:autoRedefine/>
    <w:uiPriority w:val="9"/>
    <w:qFormat/>
    <w:rsid w:val="003F0585"/>
    <w:pPr>
      <w:keepNext/>
      <w:spacing w:before="240" w:after="60"/>
      <w:outlineLvl w:val="0"/>
    </w:pPr>
    <w:rPr>
      <w:b/>
      <w:kern w:val="32"/>
      <w:sz w:val="28"/>
      <w:szCs w:val="32"/>
      <w:lang w:val="sl-SI" w:eastAsia="sl-SI"/>
    </w:rPr>
  </w:style>
  <w:style w:type="paragraph" w:styleId="Naslov2">
    <w:name w:val="heading 2"/>
    <w:basedOn w:val="Navaden"/>
    <w:next w:val="Navaden"/>
    <w:link w:val="Naslov2Znak"/>
    <w:uiPriority w:val="9"/>
    <w:semiHidden/>
    <w:unhideWhenUsed/>
    <w:qFormat/>
    <w:rsid w:val="008B08FC"/>
    <w:pPr>
      <w:keepNext/>
      <w:overflowPunct w:val="0"/>
      <w:autoSpaceDE w:val="0"/>
      <w:autoSpaceDN w:val="0"/>
      <w:adjustRightInd w:val="0"/>
      <w:spacing w:before="240" w:after="60" w:line="240" w:lineRule="auto"/>
      <w:jc w:val="both"/>
      <w:textAlignment w:val="baseline"/>
      <w:outlineLvl w:val="1"/>
    </w:pPr>
    <w:rPr>
      <w:rFonts w:ascii="Cambria" w:hAnsi="Cambria"/>
      <w:b/>
      <w:bCs/>
      <w:i/>
      <w:iCs/>
      <w:sz w:val="28"/>
      <w:szCs w:val="28"/>
      <w:lang w:val="sl-SI" w:eastAsia="sl-SI"/>
    </w:rPr>
  </w:style>
  <w:style w:type="paragraph" w:styleId="Naslov3">
    <w:name w:val="heading 3"/>
    <w:basedOn w:val="Navaden"/>
    <w:next w:val="Navaden"/>
    <w:link w:val="Naslov3Znak"/>
    <w:uiPriority w:val="99"/>
    <w:unhideWhenUsed/>
    <w:qFormat/>
    <w:rsid w:val="008B08FC"/>
    <w:pPr>
      <w:keepNext/>
      <w:overflowPunct w:val="0"/>
      <w:autoSpaceDE w:val="0"/>
      <w:autoSpaceDN w:val="0"/>
      <w:adjustRightInd w:val="0"/>
      <w:spacing w:before="240" w:after="60" w:line="240" w:lineRule="auto"/>
      <w:jc w:val="both"/>
      <w:textAlignment w:val="baseline"/>
      <w:outlineLvl w:val="2"/>
    </w:pPr>
    <w:rPr>
      <w:rFonts w:ascii="Cambria" w:hAnsi="Cambria"/>
      <w:b/>
      <w:bCs/>
      <w:sz w:val="26"/>
      <w:szCs w:val="26"/>
      <w:lang w:val="sl-SI" w:eastAsia="sl-SI"/>
    </w:rPr>
  </w:style>
  <w:style w:type="paragraph" w:styleId="Naslov4">
    <w:name w:val="heading 4"/>
    <w:aliases w:val="Grafika"/>
    <w:basedOn w:val="Navaden"/>
    <w:next w:val="Odstavek"/>
    <w:link w:val="Naslov4Znak"/>
    <w:qFormat/>
    <w:rsid w:val="008B08FC"/>
    <w:pPr>
      <w:framePr w:vSpace="425" w:wrap="notBeside" w:vAnchor="text" w:hAnchor="page" w:xAlign="center" w:y="1"/>
      <w:spacing w:before="100" w:beforeAutospacing="1" w:after="100" w:afterAutospacing="1" w:line="240" w:lineRule="auto"/>
      <w:jc w:val="center"/>
      <w:outlineLvl w:val="3"/>
    </w:pPr>
    <w:rPr>
      <w:rFonts w:ascii="Calibri" w:hAnsi="Calibri" w:cs="Arial"/>
      <w:bCs/>
      <w:color w:val="000000"/>
      <w:sz w:val="22"/>
      <w:szCs w:val="27"/>
      <w:lang w:val="sl-SI" w:eastAsia="sl-SI"/>
    </w:rPr>
  </w:style>
  <w:style w:type="paragraph" w:styleId="Naslov5">
    <w:name w:val="heading 5"/>
    <w:basedOn w:val="Navaden"/>
    <w:next w:val="Navaden"/>
    <w:link w:val="Naslov5Znak"/>
    <w:uiPriority w:val="9"/>
    <w:semiHidden/>
    <w:unhideWhenUsed/>
    <w:qFormat/>
    <w:rsid w:val="008B08FC"/>
    <w:pPr>
      <w:overflowPunct w:val="0"/>
      <w:autoSpaceDE w:val="0"/>
      <w:autoSpaceDN w:val="0"/>
      <w:adjustRightInd w:val="0"/>
      <w:spacing w:before="240" w:after="60" w:line="240" w:lineRule="auto"/>
      <w:jc w:val="both"/>
      <w:textAlignment w:val="baseline"/>
      <w:outlineLvl w:val="4"/>
    </w:pPr>
    <w:rPr>
      <w:rFonts w:ascii="Calibri" w:hAnsi="Calibri"/>
      <w:b/>
      <w:bCs/>
      <w:i/>
      <w:iCs/>
      <w:sz w:val="26"/>
      <w:szCs w:val="26"/>
      <w:lang w:val="sl-SI" w:eastAsia="sl-SI"/>
    </w:rPr>
  </w:style>
  <w:style w:type="paragraph" w:styleId="Naslov6">
    <w:name w:val="heading 6"/>
    <w:basedOn w:val="Navaden"/>
    <w:next w:val="Navaden"/>
    <w:link w:val="Naslov6Znak"/>
    <w:uiPriority w:val="9"/>
    <w:semiHidden/>
    <w:unhideWhenUsed/>
    <w:qFormat/>
    <w:rsid w:val="008B08FC"/>
    <w:pPr>
      <w:overflowPunct w:val="0"/>
      <w:autoSpaceDE w:val="0"/>
      <w:autoSpaceDN w:val="0"/>
      <w:adjustRightInd w:val="0"/>
      <w:spacing w:before="240" w:after="60" w:line="240" w:lineRule="auto"/>
      <w:jc w:val="both"/>
      <w:textAlignment w:val="baseline"/>
      <w:outlineLvl w:val="5"/>
    </w:pPr>
    <w:rPr>
      <w:rFonts w:ascii="Calibri" w:hAnsi="Calibri"/>
      <w:b/>
      <w:bCs/>
      <w:sz w:val="22"/>
      <w:szCs w:val="2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customStyle="1" w:styleId="Znak1">
    <w:name w:val="Znak1"/>
    <w:basedOn w:val="Navaden"/>
    <w:rsid w:val="00976551"/>
    <w:pPr>
      <w:spacing w:after="160" w:line="240" w:lineRule="exact"/>
    </w:pPr>
    <w:rPr>
      <w:rFonts w:ascii="Tahoma" w:hAnsi="Tahoma" w:cs="Tahoma"/>
      <w:szCs w:val="20"/>
    </w:rPr>
  </w:style>
  <w:style w:type="paragraph" w:styleId="Telobesedila">
    <w:name w:val="Body Text"/>
    <w:basedOn w:val="Navaden"/>
    <w:link w:val="TelobesedilaZnak"/>
    <w:rsid w:val="00976551"/>
    <w:pPr>
      <w:spacing w:line="240" w:lineRule="auto"/>
      <w:jc w:val="both"/>
    </w:pPr>
    <w:rPr>
      <w:rFonts w:ascii="Times New Roman" w:hAnsi="Times New Roman"/>
      <w:sz w:val="24"/>
      <w:lang w:val="sl-SI"/>
    </w:rPr>
  </w:style>
  <w:style w:type="paragraph" w:styleId="Telobesedila2">
    <w:name w:val="Body Text 2"/>
    <w:basedOn w:val="Navaden"/>
    <w:link w:val="Telobesedila2Znak"/>
    <w:rsid w:val="00976551"/>
    <w:pPr>
      <w:spacing w:line="240" w:lineRule="auto"/>
      <w:jc w:val="both"/>
    </w:pPr>
    <w:rPr>
      <w:rFonts w:ascii="Times New Roman" w:hAnsi="Times New Roman"/>
      <w:b/>
      <w:bCs/>
      <w:sz w:val="24"/>
      <w:lang w:val="sl-SI"/>
    </w:rPr>
  </w:style>
  <w:style w:type="character" w:customStyle="1" w:styleId="GlavaZnak">
    <w:name w:val="Glava Znak"/>
    <w:link w:val="Glava"/>
    <w:uiPriority w:val="99"/>
    <w:rsid w:val="00540247"/>
    <w:rPr>
      <w:rFonts w:ascii="Arial" w:hAnsi="Arial"/>
      <w:szCs w:val="24"/>
      <w:lang w:val="en-US" w:eastAsia="en-US"/>
    </w:rPr>
  </w:style>
  <w:style w:type="paragraph" w:customStyle="1" w:styleId="Naslovpredpisa">
    <w:name w:val="Naslov_predpisa"/>
    <w:basedOn w:val="Navaden"/>
    <w:link w:val="NaslovpredpisaZnak"/>
    <w:qFormat/>
    <w:rsid w:val="00CA678E"/>
    <w:pPr>
      <w:suppressAutoHyphens/>
      <w:overflowPunct w:val="0"/>
      <w:autoSpaceDE w:val="0"/>
      <w:autoSpaceDN w:val="0"/>
      <w:adjustRightInd w:val="0"/>
      <w:spacing w:before="120" w:after="160" w:line="200" w:lineRule="exact"/>
      <w:jc w:val="center"/>
      <w:textAlignment w:val="baseline"/>
    </w:pPr>
    <w:rPr>
      <w:rFonts w:cs="Arial"/>
      <w:b/>
      <w:sz w:val="22"/>
      <w:szCs w:val="22"/>
      <w:lang w:val="sl-SI" w:eastAsia="sl-SI"/>
    </w:rPr>
  </w:style>
  <w:style w:type="character" w:customStyle="1" w:styleId="NaslovpredpisaZnak">
    <w:name w:val="Naslov_predpisa Znak"/>
    <w:link w:val="Naslovpredpisa"/>
    <w:rsid w:val="00CA678E"/>
    <w:rPr>
      <w:rFonts w:ascii="Arial" w:hAnsi="Arial" w:cs="Arial"/>
      <w:b/>
      <w:sz w:val="22"/>
      <w:szCs w:val="22"/>
    </w:rPr>
  </w:style>
  <w:style w:type="paragraph" w:customStyle="1" w:styleId="Poglavje">
    <w:name w:val="Poglavje"/>
    <w:basedOn w:val="Navaden"/>
    <w:link w:val="PoglavjeZnak"/>
    <w:qFormat/>
    <w:rsid w:val="00CA678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val="sl-SI" w:eastAsia="sl-SI"/>
    </w:rPr>
  </w:style>
  <w:style w:type="paragraph" w:customStyle="1" w:styleId="Neotevilenodstavek">
    <w:name w:val="Neoštevilčen odstavek"/>
    <w:basedOn w:val="Navaden"/>
    <w:link w:val="NeotevilenodstavekZnak"/>
    <w:qFormat/>
    <w:rsid w:val="00CA678E"/>
    <w:pPr>
      <w:overflowPunct w:val="0"/>
      <w:autoSpaceDE w:val="0"/>
      <w:autoSpaceDN w:val="0"/>
      <w:adjustRightInd w:val="0"/>
      <w:spacing w:before="60" w:after="60" w:line="200" w:lineRule="exact"/>
      <w:jc w:val="both"/>
      <w:textAlignment w:val="baseline"/>
    </w:pPr>
    <w:rPr>
      <w:rFonts w:cs="Arial"/>
      <w:sz w:val="22"/>
      <w:szCs w:val="22"/>
      <w:lang w:val="sl-SI" w:eastAsia="sl-SI"/>
    </w:rPr>
  </w:style>
  <w:style w:type="character" w:customStyle="1" w:styleId="NeotevilenodstavekZnak">
    <w:name w:val="Neoštevilčen odstavek Znak"/>
    <w:link w:val="Neotevilenodstavek"/>
    <w:rsid w:val="00CA678E"/>
    <w:rPr>
      <w:rFonts w:ascii="Arial" w:hAnsi="Arial" w:cs="Arial"/>
      <w:sz w:val="22"/>
      <w:szCs w:val="22"/>
    </w:rPr>
  </w:style>
  <w:style w:type="paragraph" w:customStyle="1" w:styleId="Oddelek">
    <w:name w:val="Oddelek"/>
    <w:basedOn w:val="Navaden"/>
    <w:link w:val="OddelekZnak1"/>
    <w:qFormat/>
    <w:rsid w:val="00CA678E"/>
    <w:pPr>
      <w:numPr>
        <w:numId w:val="2"/>
      </w:numPr>
      <w:suppressAutoHyphens/>
      <w:overflowPunct w:val="0"/>
      <w:autoSpaceDE w:val="0"/>
      <w:autoSpaceDN w:val="0"/>
      <w:adjustRightInd w:val="0"/>
      <w:spacing w:before="280" w:after="60" w:line="200" w:lineRule="exact"/>
      <w:ind w:left="0" w:firstLine="0"/>
      <w:jc w:val="center"/>
      <w:textAlignment w:val="baseline"/>
      <w:outlineLvl w:val="3"/>
    </w:pPr>
    <w:rPr>
      <w:rFonts w:cs="Arial"/>
      <w:b/>
      <w:sz w:val="22"/>
      <w:szCs w:val="22"/>
      <w:lang w:val="sl-SI" w:eastAsia="sl-SI"/>
    </w:rPr>
  </w:style>
  <w:style w:type="character" w:customStyle="1" w:styleId="OddelekZnak1">
    <w:name w:val="Oddelek Znak1"/>
    <w:link w:val="Oddelek"/>
    <w:rsid w:val="00CA678E"/>
    <w:rPr>
      <w:rFonts w:ascii="Arial" w:hAnsi="Arial" w:cs="Arial"/>
      <w:b/>
      <w:sz w:val="22"/>
      <w:szCs w:val="22"/>
    </w:rPr>
  </w:style>
  <w:style w:type="paragraph" w:customStyle="1" w:styleId="Vrstapredpisa">
    <w:name w:val="Vrsta predpisa"/>
    <w:basedOn w:val="Navaden"/>
    <w:link w:val="VrstapredpisaZnak"/>
    <w:qFormat/>
    <w:rsid w:val="00CA678E"/>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val="sl-SI" w:eastAsia="sl-SI"/>
    </w:rPr>
  </w:style>
  <w:style w:type="character" w:customStyle="1" w:styleId="VrstapredpisaZnak">
    <w:name w:val="Vrsta predpisa Znak"/>
    <w:link w:val="Vrstapredpisa"/>
    <w:rsid w:val="00CA678E"/>
    <w:rPr>
      <w:rFonts w:ascii="Arial" w:hAnsi="Arial" w:cs="Arial"/>
      <w:b/>
      <w:bCs/>
      <w:color w:val="000000"/>
      <w:spacing w:val="40"/>
      <w:sz w:val="22"/>
      <w:szCs w:val="22"/>
    </w:rPr>
  </w:style>
  <w:style w:type="paragraph" w:customStyle="1" w:styleId="Alineazaodstavkom">
    <w:name w:val="Alinea za odstavkom"/>
    <w:basedOn w:val="Navaden"/>
    <w:link w:val="AlineazaodstavkomZnak"/>
    <w:qFormat/>
    <w:rsid w:val="00CA678E"/>
    <w:pPr>
      <w:numPr>
        <w:numId w:val="9"/>
      </w:numPr>
      <w:overflowPunct w:val="0"/>
      <w:autoSpaceDE w:val="0"/>
      <w:autoSpaceDN w:val="0"/>
      <w:adjustRightInd w:val="0"/>
      <w:spacing w:line="200" w:lineRule="exact"/>
      <w:ind w:left="709" w:hanging="284"/>
      <w:jc w:val="both"/>
      <w:textAlignment w:val="baseline"/>
    </w:pPr>
    <w:rPr>
      <w:rFonts w:cs="Arial"/>
      <w:sz w:val="22"/>
      <w:szCs w:val="22"/>
      <w:lang w:val="sl-SI" w:eastAsia="sl-SI"/>
    </w:rPr>
  </w:style>
  <w:style w:type="character" w:customStyle="1" w:styleId="AlineazaodstavkomZnak">
    <w:name w:val="Alinea za odstavkom Znak"/>
    <w:link w:val="Alineazaodstavkom"/>
    <w:rsid w:val="00CA678E"/>
    <w:rPr>
      <w:rFonts w:ascii="Arial" w:hAnsi="Arial" w:cs="Arial"/>
      <w:sz w:val="22"/>
      <w:szCs w:val="22"/>
    </w:rPr>
  </w:style>
  <w:style w:type="paragraph" w:customStyle="1" w:styleId="Odstavekseznama1">
    <w:name w:val="Odstavek seznama1"/>
    <w:basedOn w:val="Navaden"/>
    <w:qFormat/>
    <w:rsid w:val="00CA678E"/>
    <w:pPr>
      <w:spacing w:line="240" w:lineRule="auto"/>
      <w:ind w:left="720"/>
      <w:contextualSpacing/>
    </w:pPr>
    <w:rPr>
      <w:rFonts w:ascii="Times New Roman" w:hAnsi="Times New Roman"/>
      <w:sz w:val="24"/>
      <w:lang w:val="sl-SI" w:eastAsia="sl-SI"/>
    </w:rPr>
  </w:style>
  <w:style w:type="paragraph" w:customStyle="1" w:styleId="Alineazatoko">
    <w:name w:val="Alinea za točko"/>
    <w:basedOn w:val="Navaden"/>
    <w:link w:val="AlineazatokoZnak"/>
    <w:qFormat/>
    <w:rsid w:val="00CA678E"/>
    <w:pPr>
      <w:overflowPunct w:val="0"/>
      <w:autoSpaceDE w:val="0"/>
      <w:autoSpaceDN w:val="0"/>
      <w:adjustRightInd w:val="0"/>
      <w:spacing w:line="200" w:lineRule="exact"/>
      <w:ind w:left="1800" w:hanging="720"/>
      <w:jc w:val="both"/>
      <w:textAlignment w:val="baseline"/>
    </w:pPr>
    <w:rPr>
      <w:rFonts w:cs="Arial"/>
      <w:sz w:val="22"/>
      <w:szCs w:val="22"/>
      <w:lang w:val="sl-SI" w:eastAsia="sl-SI"/>
    </w:rPr>
  </w:style>
  <w:style w:type="character" w:customStyle="1" w:styleId="AlineazatokoZnak">
    <w:name w:val="Alinea za točko Znak"/>
    <w:link w:val="Alineazatoko"/>
    <w:rsid w:val="00CA678E"/>
    <w:rPr>
      <w:rFonts w:ascii="Arial" w:hAnsi="Arial" w:cs="Arial"/>
      <w:sz w:val="22"/>
      <w:szCs w:val="22"/>
    </w:rPr>
  </w:style>
  <w:style w:type="character" w:customStyle="1" w:styleId="rkovnatokazaodstavkomZnak">
    <w:name w:val="Črkovna točka_za odstavkom Znak"/>
    <w:link w:val="rkovnatokazaodstavkom"/>
    <w:rsid w:val="00CA678E"/>
    <w:rPr>
      <w:rFonts w:ascii="Arial" w:hAnsi="Arial"/>
    </w:rPr>
  </w:style>
  <w:style w:type="paragraph" w:customStyle="1" w:styleId="rkovnatokazaodstavkom">
    <w:name w:val="Črkovna točka_za odstavkom"/>
    <w:basedOn w:val="Navaden"/>
    <w:link w:val="rkovnatokazaodstavkomZnak"/>
    <w:qFormat/>
    <w:rsid w:val="00CA678E"/>
    <w:pPr>
      <w:numPr>
        <w:numId w:val="8"/>
      </w:numPr>
      <w:overflowPunct w:val="0"/>
      <w:autoSpaceDE w:val="0"/>
      <w:autoSpaceDN w:val="0"/>
      <w:adjustRightInd w:val="0"/>
      <w:spacing w:line="200" w:lineRule="exact"/>
      <w:jc w:val="both"/>
      <w:textAlignment w:val="baseline"/>
    </w:pPr>
    <w:rPr>
      <w:szCs w:val="20"/>
      <w:lang w:val="sl-SI" w:eastAsia="sl-SI"/>
    </w:rPr>
  </w:style>
  <w:style w:type="paragraph" w:customStyle="1" w:styleId="Odsek">
    <w:name w:val="Odsek"/>
    <w:basedOn w:val="Oddelek"/>
    <w:link w:val="OdsekZnak"/>
    <w:qFormat/>
    <w:rsid w:val="00CA678E"/>
    <w:pPr>
      <w:numPr>
        <w:numId w:val="1"/>
      </w:numPr>
      <w:ind w:left="0" w:firstLine="0"/>
    </w:pPr>
  </w:style>
  <w:style w:type="character" w:customStyle="1" w:styleId="OdsekZnak">
    <w:name w:val="Odsek Znak"/>
    <w:link w:val="Odsek"/>
    <w:rsid w:val="00CA678E"/>
    <w:rPr>
      <w:rFonts w:ascii="Arial" w:hAnsi="Arial" w:cs="Arial"/>
      <w:b/>
      <w:sz w:val="22"/>
      <w:szCs w:val="22"/>
    </w:rPr>
  </w:style>
  <w:style w:type="paragraph" w:styleId="Odstavekseznama">
    <w:name w:val="List Paragraph"/>
    <w:basedOn w:val="Navaden"/>
    <w:uiPriority w:val="34"/>
    <w:qFormat/>
    <w:rsid w:val="00B965C9"/>
    <w:pPr>
      <w:spacing w:after="160" w:line="259" w:lineRule="auto"/>
      <w:ind w:left="720"/>
      <w:contextualSpacing/>
    </w:pPr>
    <w:rPr>
      <w:rFonts w:ascii="Calibri" w:eastAsia="Calibri" w:hAnsi="Calibri"/>
      <w:sz w:val="22"/>
      <w:szCs w:val="22"/>
      <w:lang w:val="sl-SI"/>
    </w:rPr>
  </w:style>
  <w:style w:type="paragraph" w:customStyle="1" w:styleId="vrstapredpisa1">
    <w:name w:val="vrstapredpisa1"/>
    <w:basedOn w:val="Navaden"/>
    <w:rsid w:val="00B965C9"/>
    <w:pPr>
      <w:spacing w:before="480" w:line="240" w:lineRule="auto"/>
      <w:jc w:val="center"/>
    </w:pPr>
    <w:rPr>
      <w:rFonts w:cs="Arial"/>
      <w:b/>
      <w:bCs/>
      <w:color w:val="000000"/>
      <w:spacing w:val="40"/>
      <w:sz w:val="22"/>
      <w:szCs w:val="22"/>
      <w:lang w:val="sl-SI" w:eastAsia="sl-SI"/>
    </w:rPr>
  </w:style>
  <w:style w:type="character" w:customStyle="1" w:styleId="Telobesedila2Znak">
    <w:name w:val="Telo besedila 2 Znak"/>
    <w:link w:val="Telobesedila2"/>
    <w:rsid w:val="00910907"/>
    <w:rPr>
      <w:b/>
      <w:bCs/>
      <w:sz w:val="24"/>
      <w:szCs w:val="24"/>
      <w:lang w:eastAsia="en-US"/>
    </w:rPr>
  </w:style>
  <w:style w:type="paragraph" w:customStyle="1" w:styleId="Sklep">
    <w:name w:val="Sklep"/>
    <w:basedOn w:val="Navaden"/>
    <w:link w:val="SklepZnak"/>
    <w:rsid w:val="008B08FC"/>
    <w:pPr>
      <w:suppressAutoHyphens/>
      <w:spacing w:after="60" w:line="240" w:lineRule="auto"/>
      <w:ind w:left="840" w:hanging="240"/>
      <w:jc w:val="both"/>
    </w:pPr>
    <w:rPr>
      <w:rFonts w:ascii="Times New Roman" w:hAnsi="Times New Roman"/>
      <w:sz w:val="22"/>
      <w:lang w:val="sl-SI" w:eastAsia="ar-SA"/>
    </w:rPr>
  </w:style>
  <w:style w:type="character" w:customStyle="1" w:styleId="SklepZnak">
    <w:name w:val="Sklep Znak"/>
    <w:link w:val="Sklep"/>
    <w:rsid w:val="008B08FC"/>
    <w:rPr>
      <w:sz w:val="22"/>
      <w:szCs w:val="24"/>
      <w:lang w:eastAsia="ar-SA"/>
    </w:rPr>
  </w:style>
  <w:style w:type="character" w:customStyle="1" w:styleId="Naslov2Znak">
    <w:name w:val="Naslov 2 Znak"/>
    <w:link w:val="Naslov2"/>
    <w:uiPriority w:val="9"/>
    <w:semiHidden/>
    <w:rsid w:val="008B08FC"/>
    <w:rPr>
      <w:rFonts w:ascii="Cambria" w:hAnsi="Cambria"/>
      <w:b/>
      <w:bCs/>
      <w:i/>
      <w:iCs/>
      <w:sz w:val="28"/>
      <w:szCs w:val="28"/>
    </w:rPr>
  </w:style>
  <w:style w:type="character" w:customStyle="1" w:styleId="Naslov3Znak">
    <w:name w:val="Naslov 3 Znak"/>
    <w:link w:val="Naslov3"/>
    <w:uiPriority w:val="99"/>
    <w:rsid w:val="008B08FC"/>
    <w:rPr>
      <w:rFonts w:ascii="Cambria" w:hAnsi="Cambria"/>
      <w:b/>
      <w:bCs/>
      <w:sz w:val="26"/>
      <w:szCs w:val="26"/>
    </w:rPr>
  </w:style>
  <w:style w:type="character" w:customStyle="1" w:styleId="Naslov4Znak">
    <w:name w:val="Naslov 4 Znak"/>
    <w:aliases w:val="Grafika Znak"/>
    <w:link w:val="Naslov4"/>
    <w:rsid w:val="008B08FC"/>
    <w:rPr>
      <w:rFonts w:ascii="Calibri" w:hAnsi="Calibri" w:cs="Arial"/>
      <w:bCs/>
      <w:color w:val="000000"/>
      <w:sz w:val="22"/>
      <w:szCs w:val="27"/>
    </w:rPr>
  </w:style>
  <w:style w:type="character" w:customStyle="1" w:styleId="Naslov5Znak">
    <w:name w:val="Naslov 5 Znak"/>
    <w:link w:val="Naslov5"/>
    <w:uiPriority w:val="9"/>
    <w:semiHidden/>
    <w:rsid w:val="008B08FC"/>
    <w:rPr>
      <w:rFonts w:ascii="Calibri" w:hAnsi="Calibri"/>
      <w:b/>
      <w:bCs/>
      <w:i/>
      <w:iCs/>
      <w:sz w:val="26"/>
      <w:szCs w:val="26"/>
    </w:rPr>
  </w:style>
  <w:style w:type="character" w:customStyle="1" w:styleId="Naslov6Znak">
    <w:name w:val="Naslov 6 Znak"/>
    <w:link w:val="Naslov6"/>
    <w:uiPriority w:val="9"/>
    <w:semiHidden/>
    <w:rsid w:val="008B08FC"/>
    <w:rPr>
      <w:rFonts w:ascii="Calibri" w:hAnsi="Calibri"/>
      <w:b/>
      <w:bCs/>
      <w:sz w:val="22"/>
      <w:szCs w:val="22"/>
    </w:rPr>
  </w:style>
  <w:style w:type="numbering" w:customStyle="1" w:styleId="Brezseznama1">
    <w:name w:val="Brez seznama1"/>
    <w:next w:val="Brezseznama"/>
    <w:uiPriority w:val="99"/>
    <w:semiHidden/>
    <w:unhideWhenUsed/>
    <w:rsid w:val="008B08FC"/>
  </w:style>
  <w:style w:type="character" w:customStyle="1" w:styleId="Naslov1Znak">
    <w:name w:val="Naslov 1 Znak"/>
    <w:aliases w:val="NASLOV Znak"/>
    <w:link w:val="Naslov1"/>
    <w:uiPriority w:val="9"/>
    <w:rsid w:val="008B08FC"/>
    <w:rPr>
      <w:rFonts w:ascii="Arial" w:hAnsi="Arial"/>
      <w:b/>
      <w:kern w:val="32"/>
      <w:sz w:val="28"/>
      <w:szCs w:val="32"/>
    </w:rPr>
  </w:style>
  <w:style w:type="paragraph" w:customStyle="1" w:styleId="Alinejazarkovnotoko">
    <w:name w:val="Alineja za črkovno točko"/>
    <w:basedOn w:val="Alineazatevilnotoko"/>
    <w:link w:val="AlinejazarkovnotokoZnak"/>
    <w:qFormat/>
    <w:rsid w:val="008B08FC"/>
  </w:style>
  <w:style w:type="character" w:customStyle="1" w:styleId="NogaZnak">
    <w:name w:val="Noga Znak"/>
    <w:link w:val="Noga"/>
    <w:uiPriority w:val="99"/>
    <w:rsid w:val="008B08FC"/>
    <w:rPr>
      <w:rFonts w:ascii="Arial" w:hAnsi="Arial"/>
      <w:szCs w:val="24"/>
      <w:lang w:val="en-US" w:eastAsia="en-US"/>
    </w:rPr>
  </w:style>
  <w:style w:type="paragraph" w:customStyle="1" w:styleId="len">
    <w:name w:val="Člen"/>
    <w:basedOn w:val="Navaden"/>
    <w:link w:val="lenZnak"/>
    <w:qFormat/>
    <w:rsid w:val="008B08FC"/>
    <w:pPr>
      <w:suppressAutoHyphens/>
      <w:overflowPunct w:val="0"/>
      <w:autoSpaceDE w:val="0"/>
      <w:autoSpaceDN w:val="0"/>
      <w:adjustRightInd w:val="0"/>
      <w:spacing w:before="480" w:after="120" w:line="240" w:lineRule="auto"/>
      <w:jc w:val="center"/>
      <w:textAlignment w:val="baseline"/>
    </w:pPr>
    <w:rPr>
      <w:rFonts w:ascii="Calibri" w:hAnsi="Calibri" w:cs="Arial"/>
      <w:b/>
      <w:sz w:val="22"/>
      <w:szCs w:val="22"/>
      <w:lang w:val="sl-SI" w:eastAsia="sl-SI"/>
    </w:rPr>
  </w:style>
  <w:style w:type="paragraph" w:customStyle="1" w:styleId="tevilnatoka111">
    <w:name w:val="Številčna točka 1.1.1"/>
    <w:basedOn w:val="Navaden"/>
    <w:qFormat/>
    <w:rsid w:val="008B08FC"/>
    <w:pPr>
      <w:widowControl w:val="0"/>
      <w:numPr>
        <w:ilvl w:val="2"/>
        <w:numId w:val="19"/>
      </w:numPr>
      <w:tabs>
        <w:tab w:val="clear" w:pos="454"/>
      </w:tabs>
      <w:overflowPunct w:val="0"/>
      <w:autoSpaceDE w:val="0"/>
      <w:autoSpaceDN w:val="0"/>
      <w:adjustRightInd w:val="0"/>
      <w:spacing w:after="120" w:line="240" w:lineRule="auto"/>
      <w:ind w:left="2160" w:hanging="360"/>
      <w:jc w:val="both"/>
      <w:textAlignment w:val="baseline"/>
    </w:pPr>
    <w:rPr>
      <w:rFonts w:ascii="Calibri" w:hAnsi="Calibri"/>
      <w:sz w:val="22"/>
      <w:szCs w:val="16"/>
      <w:lang w:val="sl-SI" w:eastAsia="sl-SI"/>
    </w:rPr>
  </w:style>
  <w:style w:type="character" w:customStyle="1" w:styleId="lenZnak">
    <w:name w:val="Člen Znak"/>
    <w:link w:val="len"/>
    <w:rsid w:val="008B08FC"/>
    <w:rPr>
      <w:rFonts w:ascii="Calibri" w:hAnsi="Calibri" w:cs="Arial"/>
      <w:b/>
      <w:sz w:val="22"/>
      <w:szCs w:val="22"/>
    </w:rPr>
  </w:style>
  <w:style w:type="paragraph" w:customStyle="1" w:styleId="Odstavek">
    <w:name w:val="Odstavek"/>
    <w:basedOn w:val="Navaden"/>
    <w:link w:val="OdstavekZnak"/>
    <w:qFormat/>
    <w:rsid w:val="008B08FC"/>
    <w:pPr>
      <w:overflowPunct w:val="0"/>
      <w:autoSpaceDE w:val="0"/>
      <w:autoSpaceDN w:val="0"/>
      <w:adjustRightInd w:val="0"/>
      <w:spacing w:before="240" w:after="120" w:line="240" w:lineRule="auto"/>
      <w:ind w:firstLine="1021"/>
      <w:jc w:val="both"/>
      <w:textAlignment w:val="baseline"/>
    </w:pPr>
    <w:rPr>
      <w:rFonts w:ascii="Calibri" w:hAnsi="Calibri" w:cs="Arial"/>
      <w:sz w:val="22"/>
      <w:szCs w:val="22"/>
      <w:lang w:val="sl-SI" w:eastAsia="sl-SI"/>
    </w:rPr>
  </w:style>
  <w:style w:type="paragraph" w:customStyle="1" w:styleId="Pravnapodlaga">
    <w:name w:val="Pravna podlaga"/>
    <w:basedOn w:val="Odstavek"/>
    <w:link w:val="PravnapodlagaZnak"/>
    <w:qFormat/>
    <w:rsid w:val="008B08FC"/>
    <w:pPr>
      <w:spacing w:before="480"/>
    </w:pPr>
  </w:style>
  <w:style w:type="character" w:customStyle="1" w:styleId="OdstavekZnak">
    <w:name w:val="Odstavek Znak"/>
    <w:link w:val="Odstavek"/>
    <w:rsid w:val="008B08FC"/>
    <w:rPr>
      <w:rFonts w:ascii="Calibri" w:hAnsi="Calibri" w:cs="Arial"/>
      <w:sz w:val="22"/>
      <w:szCs w:val="22"/>
    </w:rPr>
  </w:style>
  <w:style w:type="character" w:customStyle="1" w:styleId="AlinejazarkovnotokoZnak">
    <w:name w:val="Alineja za črkovno točko Znak"/>
    <w:link w:val="Alinejazarkovnotoko"/>
    <w:rsid w:val="008B08FC"/>
    <w:rPr>
      <w:rFonts w:ascii="Calibri" w:hAnsi="Calibri" w:cs="Arial"/>
      <w:sz w:val="22"/>
      <w:szCs w:val="22"/>
    </w:rPr>
  </w:style>
  <w:style w:type="paragraph" w:customStyle="1" w:styleId="rkovnatokazatevilnotokoa2">
    <w:name w:val="Črkovna točka za številčno točko (a)"/>
    <w:basedOn w:val="rkovnatokazatevilnotoko"/>
    <w:rsid w:val="008B08FC"/>
    <w:pPr>
      <w:numPr>
        <w:numId w:val="13"/>
      </w:numPr>
      <w:tabs>
        <w:tab w:val="clear" w:pos="782"/>
        <w:tab w:val="num" w:pos="1080"/>
      </w:tabs>
      <w:ind w:left="1080" w:hanging="360"/>
    </w:pPr>
  </w:style>
  <w:style w:type="paragraph" w:customStyle="1" w:styleId="Prehodneinkoncnedolocbe">
    <w:name w:val="Prehodne in koncne dolocbe"/>
    <w:basedOn w:val="Navaden"/>
    <w:rsid w:val="008B08FC"/>
    <w:pPr>
      <w:overflowPunct w:val="0"/>
      <w:autoSpaceDE w:val="0"/>
      <w:autoSpaceDN w:val="0"/>
      <w:adjustRightInd w:val="0"/>
      <w:spacing w:before="400" w:after="600" w:line="240" w:lineRule="auto"/>
      <w:jc w:val="both"/>
      <w:textAlignment w:val="baseline"/>
    </w:pPr>
    <w:rPr>
      <w:rFonts w:ascii="Calibri" w:hAnsi="Calibri"/>
      <w:b/>
      <w:sz w:val="22"/>
      <w:szCs w:val="16"/>
      <w:lang w:val="sl-SI" w:eastAsia="sl-SI"/>
    </w:rPr>
  </w:style>
  <w:style w:type="paragraph" w:styleId="Besedilooblaka">
    <w:name w:val="Balloon Text"/>
    <w:basedOn w:val="Navaden"/>
    <w:link w:val="BesedilooblakaZnak"/>
    <w:uiPriority w:val="99"/>
    <w:unhideWhenUsed/>
    <w:rsid w:val="008B08FC"/>
    <w:pPr>
      <w:overflowPunct w:val="0"/>
      <w:autoSpaceDE w:val="0"/>
      <w:autoSpaceDN w:val="0"/>
      <w:adjustRightInd w:val="0"/>
      <w:spacing w:after="120" w:line="240" w:lineRule="auto"/>
      <w:jc w:val="both"/>
      <w:textAlignment w:val="baseline"/>
    </w:pPr>
    <w:rPr>
      <w:rFonts w:ascii="Tahoma" w:hAnsi="Tahoma" w:cs="Tahoma"/>
      <w:sz w:val="16"/>
      <w:szCs w:val="16"/>
      <w:lang w:val="sl-SI" w:eastAsia="sl-SI"/>
    </w:rPr>
  </w:style>
  <w:style w:type="character" w:customStyle="1" w:styleId="BesedilooblakaZnak">
    <w:name w:val="Besedilo oblačka Znak"/>
    <w:link w:val="Besedilooblaka"/>
    <w:uiPriority w:val="99"/>
    <w:rsid w:val="008B08FC"/>
    <w:rPr>
      <w:rFonts w:ascii="Tahoma" w:hAnsi="Tahoma" w:cs="Tahoma"/>
      <w:sz w:val="16"/>
      <w:szCs w:val="16"/>
    </w:rPr>
  </w:style>
  <w:style w:type="paragraph" w:customStyle="1" w:styleId="Del">
    <w:name w:val="Del"/>
    <w:basedOn w:val="Poglavje"/>
    <w:link w:val="DelZnak"/>
    <w:qFormat/>
    <w:rsid w:val="008B08FC"/>
    <w:pPr>
      <w:spacing w:before="480" w:after="120" w:line="240" w:lineRule="auto"/>
      <w:ind w:left="1050"/>
      <w:jc w:val="both"/>
      <w:outlineLvl w:val="9"/>
    </w:pPr>
    <w:rPr>
      <w:rFonts w:ascii="Calibri" w:hAnsi="Calibri"/>
      <w:b w:val="0"/>
    </w:rPr>
  </w:style>
  <w:style w:type="paragraph" w:customStyle="1" w:styleId="Naslovnadlenom">
    <w:name w:val="Naslov nad členom"/>
    <w:basedOn w:val="Navaden"/>
    <w:link w:val="NaslovnadlenomZnak"/>
    <w:qFormat/>
    <w:rsid w:val="008B08FC"/>
    <w:pPr>
      <w:overflowPunct w:val="0"/>
      <w:autoSpaceDE w:val="0"/>
      <w:autoSpaceDN w:val="0"/>
      <w:adjustRightInd w:val="0"/>
      <w:spacing w:before="480" w:after="120" w:line="240" w:lineRule="auto"/>
      <w:jc w:val="center"/>
      <w:textAlignment w:val="baseline"/>
    </w:pPr>
    <w:rPr>
      <w:rFonts w:ascii="Calibri" w:hAnsi="Calibri" w:cs="Arial"/>
      <w:b/>
      <w:sz w:val="22"/>
      <w:szCs w:val="22"/>
      <w:lang w:val="sl-SI" w:eastAsia="sl-SI"/>
    </w:rPr>
  </w:style>
  <w:style w:type="character" w:customStyle="1" w:styleId="DelZnak">
    <w:name w:val="Del Znak"/>
    <w:link w:val="Del"/>
    <w:rsid w:val="008B08FC"/>
    <w:rPr>
      <w:rFonts w:ascii="Calibri" w:hAnsi="Calibri" w:cs="Arial"/>
      <w:sz w:val="22"/>
      <w:szCs w:val="22"/>
    </w:rPr>
  </w:style>
  <w:style w:type="character" w:customStyle="1" w:styleId="NaslovnadlenomZnak">
    <w:name w:val="Naslov nad členom Znak"/>
    <w:link w:val="Naslovnadlenom"/>
    <w:rsid w:val="008B08FC"/>
    <w:rPr>
      <w:rFonts w:ascii="Calibri" w:hAnsi="Calibri" w:cs="Arial"/>
      <w:b/>
      <w:sz w:val="22"/>
      <w:szCs w:val="22"/>
    </w:rPr>
  </w:style>
  <w:style w:type="paragraph" w:customStyle="1" w:styleId="Nazivpodpisnika">
    <w:name w:val="Naziv podpisnika"/>
    <w:basedOn w:val="Navaden"/>
    <w:link w:val="NazivpodpisnikaZnak"/>
    <w:rsid w:val="008B08FC"/>
    <w:pPr>
      <w:overflowPunct w:val="0"/>
      <w:autoSpaceDE w:val="0"/>
      <w:autoSpaceDN w:val="0"/>
      <w:adjustRightInd w:val="0"/>
      <w:spacing w:after="120" w:line="240" w:lineRule="auto"/>
      <w:ind w:left="5670"/>
      <w:jc w:val="center"/>
      <w:textAlignment w:val="baseline"/>
    </w:pPr>
    <w:rPr>
      <w:rFonts w:ascii="Calibri" w:hAnsi="Calibri" w:cs="Arial"/>
      <w:sz w:val="22"/>
      <w:szCs w:val="22"/>
      <w:lang w:val="sl-SI" w:eastAsia="sl-SI"/>
    </w:rPr>
  </w:style>
  <w:style w:type="character" w:customStyle="1" w:styleId="NazivpodpisnikaZnak">
    <w:name w:val="Naziv podpisnika Znak"/>
    <w:link w:val="Nazivpodpisnika"/>
    <w:rsid w:val="008B08FC"/>
    <w:rPr>
      <w:rFonts w:ascii="Calibri" w:hAnsi="Calibri" w:cs="Arial"/>
      <w:sz w:val="22"/>
      <w:szCs w:val="22"/>
    </w:rPr>
  </w:style>
  <w:style w:type="paragraph" w:customStyle="1" w:styleId="Alineazatevilnotoko">
    <w:name w:val="Alinea za številčno točko"/>
    <w:basedOn w:val="Alineazaodstavkom"/>
    <w:link w:val="AlineazatevilnotokoZnak"/>
    <w:qFormat/>
    <w:rsid w:val="008B08FC"/>
    <w:pPr>
      <w:numPr>
        <w:numId w:val="0"/>
      </w:numPr>
      <w:tabs>
        <w:tab w:val="left" w:pos="567"/>
      </w:tabs>
      <w:overflowPunct/>
      <w:autoSpaceDE/>
      <w:autoSpaceDN/>
      <w:adjustRightInd/>
      <w:spacing w:after="120" w:line="240" w:lineRule="auto"/>
      <w:ind w:left="567" w:hanging="142"/>
      <w:textAlignment w:val="auto"/>
    </w:pPr>
    <w:rPr>
      <w:rFonts w:ascii="Calibri" w:hAnsi="Calibri"/>
    </w:rPr>
  </w:style>
  <w:style w:type="paragraph" w:customStyle="1" w:styleId="tevilnatoka">
    <w:name w:val="Številčna točka"/>
    <w:basedOn w:val="Navaden"/>
    <w:link w:val="tevilnatokaZnak"/>
    <w:qFormat/>
    <w:rsid w:val="008B08FC"/>
    <w:pPr>
      <w:numPr>
        <w:numId w:val="19"/>
      </w:numPr>
      <w:spacing w:after="120" w:line="240" w:lineRule="auto"/>
      <w:jc w:val="both"/>
    </w:pPr>
    <w:rPr>
      <w:rFonts w:ascii="Calibri" w:hAnsi="Calibri"/>
      <w:sz w:val="22"/>
      <w:szCs w:val="22"/>
      <w:lang w:val="sl-SI" w:eastAsia="sl-SI"/>
    </w:rPr>
  </w:style>
  <w:style w:type="character" w:customStyle="1" w:styleId="AlineazatevilnotokoZnak">
    <w:name w:val="Alinea za številčno točko Znak"/>
    <w:link w:val="Alineazatevilnotoko"/>
    <w:rsid w:val="008B08FC"/>
    <w:rPr>
      <w:rFonts w:ascii="Calibri" w:hAnsi="Calibri" w:cs="Arial"/>
      <w:sz w:val="22"/>
      <w:szCs w:val="22"/>
    </w:rPr>
  </w:style>
  <w:style w:type="paragraph" w:customStyle="1" w:styleId="rkovnatokazatevilnotoko">
    <w:name w:val="Črkovna točka za številčno točko"/>
    <w:link w:val="rkovnatokazatevilnotokoZnak"/>
    <w:qFormat/>
    <w:rsid w:val="008B08FC"/>
    <w:pPr>
      <w:numPr>
        <w:numId w:val="14"/>
      </w:numPr>
      <w:jc w:val="both"/>
    </w:pPr>
    <w:rPr>
      <w:rFonts w:ascii="Arial" w:hAnsi="Arial" w:cs="Arial"/>
      <w:sz w:val="22"/>
      <w:szCs w:val="22"/>
    </w:rPr>
  </w:style>
  <w:style w:type="character" w:customStyle="1" w:styleId="tevilnatokaZnak">
    <w:name w:val="Številčna točka Znak"/>
    <w:link w:val="tevilnatoka"/>
    <w:rsid w:val="008B08FC"/>
    <w:rPr>
      <w:rFonts w:ascii="Calibri" w:hAnsi="Calibri"/>
      <w:sz w:val="22"/>
      <w:szCs w:val="22"/>
    </w:rPr>
  </w:style>
  <w:style w:type="character" w:customStyle="1" w:styleId="rkovnatokazatevilnotokoZnak">
    <w:name w:val="Črkovna točka za številčno točko Znak"/>
    <w:link w:val="rkovnatokazatevilnotoko"/>
    <w:rsid w:val="008B08FC"/>
    <w:rPr>
      <w:rFonts w:ascii="Arial" w:hAnsi="Arial" w:cs="Arial"/>
      <w:sz w:val="22"/>
      <w:szCs w:val="22"/>
    </w:rPr>
  </w:style>
  <w:style w:type="paragraph" w:customStyle="1" w:styleId="tevilkanakoncupredpisa">
    <w:name w:val="Številka na koncu predpisa"/>
    <w:basedOn w:val="Datumsprejetja"/>
    <w:link w:val="tevilkanakoncupredpisaZnak"/>
    <w:qFormat/>
    <w:rsid w:val="008B08FC"/>
    <w:pPr>
      <w:spacing w:before="480"/>
    </w:pPr>
  </w:style>
  <w:style w:type="paragraph" w:customStyle="1" w:styleId="Datumsprejetja">
    <w:name w:val="Datum sprejetja"/>
    <w:basedOn w:val="Navaden"/>
    <w:link w:val="DatumsprejetjaZnak"/>
    <w:qFormat/>
    <w:rsid w:val="008B08FC"/>
    <w:pPr>
      <w:overflowPunct w:val="0"/>
      <w:autoSpaceDE w:val="0"/>
      <w:autoSpaceDN w:val="0"/>
      <w:adjustRightInd w:val="0"/>
      <w:spacing w:after="120" w:line="240" w:lineRule="auto"/>
      <w:jc w:val="both"/>
      <w:textAlignment w:val="baseline"/>
    </w:pPr>
    <w:rPr>
      <w:rFonts w:ascii="Calibri" w:hAnsi="Calibri" w:cs="Arial"/>
      <w:snapToGrid w:val="0"/>
      <w:color w:val="000000"/>
      <w:sz w:val="22"/>
      <w:szCs w:val="22"/>
      <w:lang w:val="sl-SI" w:eastAsia="sl-SI"/>
    </w:rPr>
  </w:style>
  <w:style w:type="character" w:customStyle="1" w:styleId="tevilkanakoncupredpisaZnak">
    <w:name w:val="Številka na koncu predpisa Znak"/>
    <w:link w:val="tevilkanakoncupredpisa"/>
    <w:rsid w:val="008B08FC"/>
    <w:rPr>
      <w:rFonts w:ascii="Calibri" w:hAnsi="Calibri" w:cs="Arial"/>
      <w:snapToGrid w:val="0"/>
      <w:color w:val="000000"/>
      <w:sz w:val="22"/>
      <w:szCs w:val="22"/>
    </w:rPr>
  </w:style>
  <w:style w:type="paragraph" w:customStyle="1" w:styleId="Podpisnik">
    <w:name w:val="Podpisnik"/>
    <w:basedOn w:val="Navaden"/>
    <w:link w:val="PodpisnikZnak"/>
    <w:qFormat/>
    <w:rsid w:val="008B08FC"/>
    <w:pPr>
      <w:overflowPunct w:val="0"/>
      <w:autoSpaceDE w:val="0"/>
      <w:autoSpaceDN w:val="0"/>
      <w:adjustRightInd w:val="0"/>
      <w:spacing w:after="120" w:line="240" w:lineRule="auto"/>
      <w:ind w:left="5670"/>
      <w:jc w:val="center"/>
      <w:textAlignment w:val="baseline"/>
    </w:pPr>
    <w:rPr>
      <w:rFonts w:ascii="Calibri" w:hAnsi="Calibri" w:cs="Arial"/>
      <w:sz w:val="22"/>
      <w:szCs w:val="22"/>
      <w:lang w:val="sl-SI" w:eastAsia="sl-SI"/>
    </w:rPr>
  </w:style>
  <w:style w:type="character" w:customStyle="1" w:styleId="DatumsprejetjaZnak">
    <w:name w:val="Datum sprejetja Znak"/>
    <w:link w:val="Datumsprejetja"/>
    <w:rsid w:val="008B08FC"/>
    <w:rPr>
      <w:rFonts w:ascii="Calibri" w:hAnsi="Calibri" w:cs="Arial"/>
      <w:snapToGrid w:val="0"/>
      <w:color w:val="000000"/>
      <w:sz w:val="22"/>
      <w:szCs w:val="22"/>
    </w:rPr>
  </w:style>
  <w:style w:type="character" w:customStyle="1" w:styleId="PodpisnikZnak">
    <w:name w:val="Podpisnik Znak"/>
    <w:link w:val="Podpisnik"/>
    <w:rsid w:val="008B08FC"/>
    <w:rPr>
      <w:rFonts w:ascii="Calibri" w:hAnsi="Calibri" w:cs="Arial"/>
      <w:sz w:val="22"/>
      <w:szCs w:val="22"/>
    </w:rPr>
  </w:style>
  <w:style w:type="paragraph" w:customStyle="1" w:styleId="lennaslov">
    <w:name w:val="Člen_naslov"/>
    <w:basedOn w:val="len"/>
    <w:qFormat/>
    <w:rsid w:val="008B08FC"/>
    <w:pPr>
      <w:spacing w:before="0"/>
    </w:pPr>
  </w:style>
  <w:style w:type="character" w:customStyle="1" w:styleId="PravnapodlagaZnak">
    <w:name w:val="Pravna podlaga Znak"/>
    <w:link w:val="Pravnapodlaga"/>
    <w:rsid w:val="008B08FC"/>
    <w:rPr>
      <w:rFonts w:ascii="Calibri" w:hAnsi="Calibri" w:cs="Arial"/>
      <w:sz w:val="22"/>
      <w:szCs w:val="22"/>
    </w:rPr>
  </w:style>
  <w:style w:type="paragraph" w:customStyle="1" w:styleId="Pododdelek">
    <w:name w:val="Pododdelek"/>
    <w:basedOn w:val="Navaden"/>
    <w:link w:val="PododdelekZnak"/>
    <w:qFormat/>
    <w:rsid w:val="008B08FC"/>
    <w:pPr>
      <w:overflowPunct w:val="0"/>
      <w:autoSpaceDE w:val="0"/>
      <w:autoSpaceDN w:val="0"/>
      <w:adjustRightInd w:val="0"/>
      <w:spacing w:before="480" w:after="120" w:line="240" w:lineRule="auto"/>
      <w:ind w:left="1022"/>
      <w:textAlignment w:val="baseline"/>
    </w:pPr>
    <w:rPr>
      <w:rFonts w:ascii="Calibri" w:hAnsi="Calibri" w:cs="Arial"/>
      <w:b/>
      <w:sz w:val="22"/>
      <w:szCs w:val="22"/>
      <w:lang w:val="sl-SI" w:eastAsia="sl-SI"/>
    </w:rPr>
  </w:style>
  <w:style w:type="character" w:customStyle="1" w:styleId="Komentar-sklic">
    <w:name w:val="Komentar - sklic"/>
    <w:uiPriority w:val="99"/>
    <w:semiHidden/>
    <w:locked/>
    <w:rsid w:val="008B08FC"/>
    <w:rPr>
      <w:sz w:val="16"/>
      <w:szCs w:val="16"/>
    </w:rPr>
  </w:style>
  <w:style w:type="character" w:customStyle="1" w:styleId="PododdelekZnak">
    <w:name w:val="Pododdelek Znak"/>
    <w:link w:val="Pododdelek"/>
    <w:rsid w:val="008B08FC"/>
    <w:rPr>
      <w:rFonts w:ascii="Calibri" w:hAnsi="Calibri" w:cs="Arial"/>
      <w:b/>
      <w:sz w:val="22"/>
      <w:szCs w:val="22"/>
    </w:rPr>
  </w:style>
  <w:style w:type="paragraph" w:customStyle="1" w:styleId="EVA">
    <w:name w:val="EVA"/>
    <w:basedOn w:val="Navaden"/>
    <w:link w:val="EVAZnak"/>
    <w:qFormat/>
    <w:rsid w:val="008B08FC"/>
    <w:pPr>
      <w:overflowPunct w:val="0"/>
      <w:autoSpaceDE w:val="0"/>
      <w:autoSpaceDN w:val="0"/>
      <w:adjustRightInd w:val="0"/>
      <w:spacing w:after="120" w:line="240" w:lineRule="auto"/>
      <w:jc w:val="both"/>
      <w:textAlignment w:val="baseline"/>
    </w:pPr>
    <w:rPr>
      <w:rFonts w:ascii="Calibri" w:hAnsi="Calibri" w:cs="Arial"/>
      <w:sz w:val="22"/>
      <w:szCs w:val="22"/>
      <w:lang w:val="sl-SI" w:eastAsia="sl-SI"/>
    </w:rPr>
  </w:style>
  <w:style w:type="paragraph" w:styleId="Navadensplet">
    <w:name w:val="Normal (Web)"/>
    <w:basedOn w:val="Navaden"/>
    <w:uiPriority w:val="99"/>
    <w:unhideWhenUsed/>
    <w:rsid w:val="008B08FC"/>
    <w:pPr>
      <w:spacing w:after="161" w:line="240" w:lineRule="auto"/>
      <w:jc w:val="both"/>
    </w:pPr>
    <w:rPr>
      <w:rFonts w:ascii="Times New Roman" w:hAnsi="Times New Roman"/>
      <w:color w:val="333333"/>
      <w:sz w:val="14"/>
      <w:szCs w:val="14"/>
      <w:lang w:val="sl-SI" w:eastAsia="sl-SI"/>
    </w:rPr>
  </w:style>
  <w:style w:type="character" w:customStyle="1" w:styleId="EVAZnak">
    <w:name w:val="EVA Znak"/>
    <w:link w:val="EVA"/>
    <w:rsid w:val="008B08FC"/>
    <w:rPr>
      <w:rFonts w:ascii="Calibri" w:hAnsi="Calibri" w:cs="Arial"/>
      <w:sz w:val="22"/>
      <w:szCs w:val="22"/>
    </w:rPr>
  </w:style>
  <w:style w:type="paragraph" w:styleId="Pripombabesedilo">
    <w:name w:val="annotation text"/>
    <w:aliases w:val="Komentar - besedilo"/>
    <w:basedOn w:val="Navaden"/>
    <w:link w:val="PripombabesediloZnak1"/>
    <w:uiPriority w:val="99"/>
    <w:rsid w:val="008B08FC"/>
    <w:pPr>
      <w:spacing w:after="120" w:line="240" w:lineRule="auto"/>
      <w:jc w:val="both"/>
    </w:pPr>
    <w:rPr>
      <w:rFonts w:ascii="Calibri" w:hAnsi="Calibri"/>
      <w:szCs w:val="20"/>
      <w:lang w:val="sl-SI"/>
    </w:rPr>
  </w:style>
  <w:style w:type="character" w:customStyle="1" w:styleId="PripombabesediloZnak">
    <w:name w:val="Pripomba – besedilo Znak"/>
    <w:aliases w:val="Komentar - besedilo Znak1"/>
    <w:uiPriority w:val="99"/>
    <w:rsid w:val="008B08FC"/>
    <w:rPr>
      <w:rFonts w:ascii="Arial" w:hAnsi="Arial"/>
      <w:lang w:val="en-US" w:eastAsia="en-US"/>
    </w:rPr>
  </w:style>
  <w:style w:type="character" w:customStyle="1" w:styleId="PripombabesediloZnak1">
    <w:name w:val="Pripomba – besedilo Znak1"/>
    <w:aliases w:val="Komentar - besedilo Znak"/>
    <w:link w:val="Pripombabesedilo"/>
    <w:uiPriority w:val="99"/>
    <w:rsid w:val="008B08FC"/>
    <w:rPr>
      <w:rFonts w:ascii="Calibri" w:hAnsi="Calibri"/>
      <w:lang w:eastAsia="en-US"/>
    </w:rPr>
  </w:style>
  <w:style w:type="paragraph" w:customStyle="1" w:styleId="Imeorgana">
    <w:name w:val="Ime organa"/>
    <w:basedOn w:val="Navaden"/>
    <w:link w:val="ImeorganaZnak"/>
    <w:qFormat/>
    <w:rsid w:val="008B08FC"/>
    <w:pPr>
      <w:overflowPunct w:val="0"/>
      <w:autoSpaceDE w:val="0"/>
      <w:autoSpaceDN w:val="0"/>
      <w:adjustRightInd w:val="0"/>
      <w:spacing w:before="480" w:after="120" w:line="240" w:lineRule="auto"/>
      <w:ind w:left="5670"/>
      <w:jc w:val="center"/>
      <w:textAlignment w:val="baseline"/>
    </w:pPr>
    <w:rPr>
      <w:rFonts w:ascii="Calibri" w:hAnsi="Calibri" w:cs="Arial"/>
      <w:sz w:val="22"/>
      <w:szCs w:val="22"/>
      <w:lang w:val="sl-SI" w:eastAsia="sl-SI"/>
    </w:rPr>
  </w:style>
  <w:style w:type="paragraph" w:customStyle="1" w:styleId="Opozorilo">
    <w:name w:val="Opozorilo"/>
    <w:basedOn w:val="Navaden"/>
    <w:link w:val="OpozoriloZnak"/>
    <w:qFormat/>
    <w:rsid w:val="008B08FC"/>
    <w:pPr>
      <w:overflowPunct w:val="0"/>
      <w:autoSpaceDE w:val="0"/>
      <w:autoSpaceDN w:val="0"/>
      <w:adjustRightInd w:val="0"/>
      <w:spacing w:before="480" w:after="120" w:line="240" w:lineRule="auto"/>
      <w:jc w:val="both"/>
      <w:textAlignment w:val="baseline"/>
    </w:pPr>
    <w:rPr>
      <w:rFonts w:ascii="Calibri" w:hAnsi="Calibri" w:cs="Arial"/>
      <w:color w:val="808080"/>
      <w:sz w:val="22"/>
      <w:szCs w:val="22"/>
      <w:lang w:val="sl-SI" w:eastAsia="sl-SI"/>
    </w:rPr>
  </w:style>
  <w:style w:type="character" w:customStyle="1" w:styleId="OpozoriloZnak">
    <w:name w:val="Opozorilo Znak"/>
    <w:link w:val="Opozorilo"/>
    <w:rsid w:val="008B08FC"/>
    <w:rPr>
      <w:rFonts w:ascii="Calibri" w:hAnsi="Calibri" w:cs="Arial"/>
      <w:color w:val="808080"/>
      <w:sz w:val="22"/>
      <w:szCs w:val="22"/>
    </w:rPr>
  </w:style>
  <w:style w:type="paragraph" w:customStyle="1" w:styleId="lennovele">
    <w:name w:val="Člen_novele"/>
    <w:basedOn w:val="len"/>
    <w:link w:val="lennoveleZnak"/>
    <w:qFormat/>
    <w:rsid w:val="008B08FC"/>
    <w:rPr>
      <w:b w:val="0"/>
    </w:rPr>
  </w:style>
  <w:style w:type="paragraph" w:customStyle="1" w:styleId="Priloga">
    <w:name w:val="Priloga"/>
    <w:basedOn w:val="Navaden"/>
    <w:link w:val="PrilogaZnak"/>
    <w:qFormat/>
    <w:rsid w:val="008B08FC"/>
    <w:pPr>
      <w:overflowPunct w:val="0"/>
      <w:autoSpaceDE w:val="0"/>
      <w:autoSpaceDN w:val="0"/>
      <w:adjustRightInd w:val="0"/>
      <w:spacing w:before="380" w:after="60" w:line="200" w:lineRule="exact"/>
      <w:jc w:val="both"/>
      <w:textAlignment w:val="baseline"/>
    </w:pPr>
    <w:rPr>
      <w:rFonts w:ascii="Calibri" w:hAnsi="Calibri" w:cs="Arial"/>
      <w:sz w:val="22"/>
      <w:szCs w:val="17"/>
      <w:lang w:val="sl-SI" w:eastAsia="sl-SI"/>
    </w:rPr>
  </w:style>
  <w:style w:type="character" w:customStyle="1" w:styleId="lennoveleZnak">
    <w:name w:val="Člen_novele Znak"/>
    <w:link w:val="lennovele"/>
    <w:rsid w:val="008B08FC"/>
    <w:rPr>
      <w:rFonts w:ascii="Calibri" w:hAnsi="Calibri" w:cs="Arial"/>
      <w:sz w:val="22"/>
      <w:szCs w:val="22"/>
    </w:rPr>
  </w:style>
  <w:style w:type="character" w:customStyle="1" w:styleId="PrilogaZnak">
    <w:name w:val="Priloga Znak"/>
    <w:link w:val="Priloga"/>
    <w:rsid w:val="008B08FC"/>
    <w:rPr>
      <w:rFonts w:ascii="Calibri" w:hAnsi="Calibri" w:cs="Arial"/>
      <w:sz w:val="22"/>
      <w:szCs w:val="17"/>
    </w:rPr>
  </w:style>
  <w:style w:type="paragraph" w:customStyle="1" w:styleId="rta">
    <w:name w:val="Črta"/>
    <w:basedOn w:val="Navaden"/>
    <w:link w:val="rtaZnak"/>
    <w:qFormat/>
    <w:rsid w:val="008B08FC"/>
    <w:pPr>
      <w:overflowPunct w:val="0"/>
      <w:autoSpaceDE w:val="0"/>
      <w:autoSpaceDN w:val="0"/>
      <w:adjustRightInd w:val="0"/>
      <w:spacing w:before="360" w:after="120" w:line="240" w:lineRule="auto"/>
      <w:jc w:val="center"/>
      <w:textAlignment w:val="baseline"/>
    </w:pPr>
    <w:rPr>
      <w:rFonts w:ascii="Calibri" w:hAnsi="Calibri" w:cs="Arial"/>
      <w:sz w:val="22"/>
      <w:szCs w:val="22"/>
      <w:lang w:val="sl-SI" w:eastAsia="sl-SI"/>
    </w:rPr>
  </w:style>
  <w:style w:type="paragraph" w:customStyle="1" w:styleId="NPB">
    <w:name w:val="NPB"/>
    <w:basedOn w:val="Vrstapredpisa"/>
    <w:qFormat/>
    <w:rsid w:val="008B08FC"/>
    <w:pPr>
      <w:spacing w:before="480" w:after="120" w:line="240" w:lineRule="auto"/>
    </w:pPr>
    <w:rPr>
      <w:rFonts w:ascii="Calibri" w:hAnsi="Calibri"/>
      <w:spacing w:val="0"/>
    </w:rPr>
  </w:style>
  <w:style w:type="character" w:customStyle="1" w:styleId="rtaZnak">
    <w:name w:val="Črta Znak"/>
    <w:link w:val="rta"/>
    <w:rsid w:val="008B08FC"/>
    <w:rPr>
      <w:rFonts w:ascii="Calibri" w:hAnsi="Calibri" w:cs="Arial"/>
      <w:sz w:val="22"/>
      <w:szCs w:val="22"/>
    </w:rPr>
  </w:style>
  <w:style w:type="paragraph" w:customStyle="1" w:styleId="Zamaknjenadolobaprvinivo">
    <w:name w:val="Zamaknjena določba_prvi nivo"/>
    <w:basedOn w:val="Alineazaodstavkom"/>
    <w:link w:val="ZamaknjenadolobaprvinivoZnak"/>
    <w:qFormat/>
    <w:rsid w:val="008B08FC"/>
    <w:pPr>
      <w:numPr>
        <w:numId w:val="0"/>
      </w:numPr>
      <w:overflowPunct/>
      <w:autoSpaceDE/>
      <w:autoSpaceDN/>
      <w:adjustRightInd/>
      <w:spacing w:after="120" w:line="240" w:lineRule="auto"/>
      <w:textAlignment w:val="auto"/>
    </w:pPr>
    <w:rPr>
      <w:rFonts w:ascii="Calibri" w:hAnsi="Calibri"/>
    </w:rPr>
  </w:style>
  <w:style w:type="paragraph" w:customStyle="1" w:styleId="Zamaknjenadolobadruginivo">
    <w:name w:val="Zamaknjena določba_drugi nivo"/>
    <w:basedOn w:val="rkovnatokazatevilnotoko"/>
    <w:link w:val="ZamaknjenadolobadruginivoZnak"/>
    <w:qFormat/>
    <w:rsid w:val="008B08FC"/>
    <w:pPr>
      <w:numPr>
        <w:numId w:val="0"/>
      </w:numPr>
      <w:ind w:left="425"/>
    </w:pPr>
  </w:style>
  <w:style w:type="character" w:customStyle="1" w:styleId="ZamaknjenadolobaprvinivoZnak">
    <w:name w:val="Zamaknjena določba_prvi nivo Znak"/>
    <w:link w:val="Zamaknjenadolobaprvinivo"/>
    <w:rsid w:val="008B08FC"/>
    <w:rPr>
      <w:rFonts w:ascii="Calibri" w:hAnsi="Calibri" w:cs="Arial"/>
      <w:sz w:val="22"/>
      <w:szCs w:val="22"/>
    </w:rPr>
  </w:style>
  <w:style w:type="character" w:customStyle="1" w:styleId="ZamaknjenadolobadruginivoZnak">
    <w:name w:val="Zamaknjena določba_drugi nivo Znak"/>
    <w:link w:val="Zamaknjenadolobadruginivo"/>
    <w:rsid w:val="008B08FC"/>
    <w:rPr>
      <w:rFonts w:ascii="Arial" w:hAnsi="Arial" w:cs="Arial"/>
      <w:sz w:val="22"/>
      <w:szCs w:val="22"/>
    </w:rPr>
  </w:style>
  <w:style w:type="paragraph" w:customStyle="1" w:styleId="Alineazapodtoko">
    <w:name w:val="Alinea za podtočko"/>
    <w:basedOn w:val="Alineazaodstavkom"/>
    <w:link w:val="AlineazapodtokoZnak"/>
    <w:qFormat/>
    <w:rsid w:val="008B08FC"/>
    <w:pPr>
      <w:numPr>
        <w:numId w:val="0"/>
      </w:numPr>
      <w:tabs>
        <w:tab w:val="left" w:pos="794"/>
      </w:tabs>
      <w:overflowPunct/>
      <w:autoSpaceDE/>
      <w:autoSpaceDN/>
      <w:adjustRightInd/>
      <w:spacing w:after="120" w:line="240" w:lineRule="auto"/>
      <w:ind w:left="794" w:hanging="227"/>
      <w:textAlignment w:val="auto"/>
    </w:pPr>
    <w:rPr>
      <w:rFonts w:ascii="Calibri" w:hAnsi="Calibri"/>
    </w:rPr>
  </w:style>
  <w:style w:type="paragraph" w:customStyle="1" w:styleId="Zamakanjenadolobatretjinivo">
    <w:name w:val="Zamakanjena določba_tretji nivo"/>
    <w:basedOn w:val="Zamaknjenadolobadruginivo"/>
    <w:link w:val="ZamakanjenadolobatretjinivoZnak"/>
    <w:qFormat/>
    <w:rsid w:val="008B08FC"/>
    <w:pPr>
      <w:ind w:left="993"/>
    </w:pPr>
  </w:style>
  <w:style w:type="character" w:customStyle="1" w:styleId="AlineazapodtokoZnak">
    <w:name w:val="Alinea za podtočko Znak"/>
    <w:link w:val="Alineazapodtoko"/>
    <w:rsid w:val="008B08FC"/>
    <w:rPr>
      <w:rFonts w:ascii="Calibri" w:hAnsi="Calibri" w:cs="Arial"/>
      <w:sz w:val="22"/>
      <w:szCs w:val="22"/>
    </w:rPr>
  </w:style>
  <w:style w:type="numbering" w:customStyle="1" w:styleId="Alinejazaodstavkom">
    <w:name w:val="Alineja za odstavkom"/>
    <w:uiPriority w:val="99"/>
    <w:rsid w:val="008B08FC"/>
    <w:pPr>
      <w:numPr>
        <w:numId w:val="10"/>
      </w:numPr>
    </w:pPr>
  </w:style>
  <w:style w:type="character" w:customStyle="1" w:styleId="ZamakanjenadolobatretjinivoZnak">
    <w:name w:val="Zamakanjena določba_tretji nivo Znak"/>
    <w:link w:val="Zamakanjenadolobatretjinivo"/>
    <w:rsid w:val="008B08FC"/>
    <w:rPr>
      <w:rFonts w:ascii="Arial" w:hAnsi="Arial" w:cs="Arial"/>
      <w:sz w:val="22"/>
      <w:szCs w:val="22"/>
    </w:rPr>
  </w:style>
  <w:style w:type="character" w:customStyle="1" w:styleId="ImeorganaZnak">
    <w:name w:val="Ime organa Znak"/>
    <w:link w:val="Imeorgana"/>
    <w:rsid w:val="008B08FC"/>
    <w:rPr>
      <w:rFonts w:ascii="Calibri" w:hAnsi="Calibri" w:cs="Arial"/>
      <w:sz w:val="22"/>
      <w:szCs w:val="22"/>
    </w:rPr>
  </w:style>
  <w:style w:type="paragraph" w:customStyle="1" w:styleId="rkovnatokazaodstavkoma">
    <w:name w:val="Črkovna točka za odstavkom (a)"/>
    <w:link w:val="rkovnatokazaodstavkomaZnak"/>
    <w:qFormat/>
    <w:rsid w:val="008B08FC"/>
    <w:pPr>
      <w:numPr>
        <w:numId w:val="11"/>
      </w:numPr>
      <w:jc w:val="both"/>
    </w:pPr>
    <w:rPr>
      <w:rFonts w:ascii="Arial" w:hAnsi="Arial"/>
      <w:sz w:val="22"/>
      <w:szCs w:val="16"/>
    </w:rPr>
  </w:style>
  <w:style w:type="paragraph" w:customStyle="1" w:styleId="rkovnatokazaodstavkomA1">
    <w:name w:val="Črkovna točka za odstavkom A."/>
    <w:basedOn w:val="Navaden"/>
    <w:rsid w:val="008B08FC"/>
    <w:pPr>
      <w:numPr>
        <w:numId w:val="12"/>
      </w:numPr>
      <w:tabs>
        <w:tab w:val="clear" w:pos="425"/>
        <w:tab w:val="num" w:pos="720"/>
      </w:tabs>
      <w:overflowPunct w:val="0"/>
      <w:autoSpaceDE w:val="0"/>
      <w:autoSpaceDN w:val="0"/>
      <w:adjustRightInd w:val="0"/>
      <w:spacing w:after="120" w:line="240" w:lineRule="auto"/>
      <w:ind w:left="720" w:hanging="360"/>
      <w:jc w:val="both"/>
      <w:textAlignment w:val="baseline"/>
    </w:pPr>
    <w:rPr>
      <w:rFonts w:ascii="Calibri" w:hAnsi="Calibri"/>
      <w:sz w:val="22"/>
      <w:szCs w:val="16"/>
      <w:lang w:val="sl-SI" w:eastAsia="sl-SI"/>
    </w:rPr>
  </w:style>
  <w:style w:type="character" w:customStyle="1" w:styleId="rkovnatokazaodstavkomaZnak">
    <w:name w:val="Črkovna točka za odstavkom (a) Znak"/>
    <w:link w:val="rkovnatokazaodstavkoma"/>
    <w:rsid w:val="008B08FC"/>
    <w:rPr>
      <w:rFonts w:ascii="Arial" w:hAnsi="Arial"/>
      <w:sz w:val="22"/>
      <w:szCs w:val="16"/>
    </w:rPr>
  </w:style>
  <w:style w:type="paragraph" w:customStyle="1" w:styleId="lennaslovnovele">
    <w:name w:val="Člen naslov novele"/>
    <w:basedOn w:val="lennaslov"/>
    <w:rsid w:val="008B08FC"/>
    <w:rPr>
      <w:b w:val="0"/>
    </w:rPr>
  </w:style>
  <w:style w:type="paragraph" w:customStyle="1" w:styleId="rkovnatokazaodstavkoma3">
    <w:name w:val="Črkovna točka za odstavkom a."/>
    <w:rsid w:val="008B08FC"/>
    <w:pPr>
      <w:tabs>
        <w:tab w:val="num" w:pos="425"/>
      </w:tabs>
      <w:ind w:left="425" w:hanging="425"/>
      <w:jc w:val="both"/>
    </w:pPr>
    <w:rPr>
      <w:rFonts w:ascii="Arial" w:hAnsi="Arial" w:cs="Arial"/>
      <w:sz w:val="22"/>
      <w:szCs w:val="22"/>
    </w:rPr>
  </w:style>
  <w:style w:type="paragraph" w:customStyle="1" w:styleId="rkovnatokazatevilnotokoa">
    <w:name w:val="Črkovna točka za številčno točko a."/>
    <w:rsid w:val="008B08FC"/>
    <w:pPr>
      <w:numPr>
        <w:numId w:val="15"/>
      </w:numPr>
      <w:tabs>
        <w:tab w:val="left" w:pos="782"/>
      </w:tabs>
      <w:ind w:left="782" w:hanging="357"/>
      <w:jc w:val="both"/>
    </w:pPr>
    <w:rPr>
      <w:rFonts w:ascii="Arial" w:hAnsi="Arial"/>
      <w:sz w:val="22"/>
      <w:szCs w:val="16"/>
    </w:rPr>
  </w:style>
  <w:style w:type="paragraph" w:customStyle="1" w:styleId="Rimskatevilnatoka">
    <w:name w:val="Rimska številčna točka"/>
    <w:basedOn w:val="Navaden"/>
    <w:rsid w:val="008B08FC"/>
    <w:pPr>
      <w:numPr>
        <w:numId w:val="16"/>
      </w:numPr>
      <w:tabs>
        <w:tab w:val="clear" w:pos="425"/>
      </w:tabs>
      <w:overflowPunct w:val="0"/>
      <w:autoSpaceDE w:val="0"/>
      <w:autoSpaceDN w:val="0"/>
      <w:adjustRightInd w:val="0"/>
      <w:spacing w:after="120" w:line="240" w:lineRule="auto"/>
      <w:ind w:left="1428" w:hanging="360"/>
      <w:jc w:val="both"/>
      <w:textAlignment w:val="baseline"/>
    </w:pPr>
    <w:rPr>
      <w:rFonts w:ascii="Calibri" w:hAnsi="Calibri"/>
      <w:sz w:val="22"/>
      <w:szCs w:val="16"/>
      <w:lang w:val="sl-SI" w:eastAsia="sl-SI"/>
    </w:rPr>
  </w:style>
  <w:style w:type="paragraph" w:customStyle="1" w:styleId="rkovnatokazaodstavkomi">
    <w:name w:val="Črkovna točka za odstavkom (i)"/>
    <w:basedOn w:val="Alineazaodstavkom"/>
    <w:link w:val="rkovnatokazaodstavkomiZnak"/>
    <w:rsid w:val="008B08FC"/>
    <w:pPr>
      <w:numPr>
        <w:numId w:val="18"/>
      </w:numPr>
      <w:overflowPunct/>
      <w:autoSpaceDE/>
      <w:autoSpaceDN/>
      <w:adjustRightInd/>
      <w:spacing w:after="120" w:line="240" w:lineRule="auto"/>
      <w:textAlignment w:val="auto"/>
    </w:pPr>
    <w:rPr>
      <w:rFonts w:ascii="Calibri" w:hAnsi="Calibri"/>
    </w:rPr>
  </w:style>
  <w:style w:type="paragraph" w:customStyle="1" w:styleId="tevilnatoka11Nova">
    <w:name w:val="Številčna točka 1.1 Nova"/>
    <w:basedOn w:val="tevilnatoka"/>
    <w:link w:val="tevilnatoka11NovaZnak"/>
    <w:qFormat/>
    <w:rsid w:val="008B08FC"/>
    <w:pPr>
      <w:numPr>
        <w:ilvl w:val="1"/>
      </w:numPr>
    </w:pPr>
  </w:style>
  <w:style w:type="character" w:customStyle="1" w:styleId="Neuvrsceno">
    <w:name w:val="Neuvrsceno"/>
    <w:uiPriority w:val="1"/>
    <w:rsid w:val="008B08FC"/>
    <w:rPr>
      <w:bdr w:val="none" w:sz="0" w:space="0" w:color="auto"/>
      <w:shd w:val="clear" w:color="auto" w:fill="FFFF00"/>
    </w:rPr>
  </w:style>
  <w:style w:type="character" w:customStyle="1" w:styleId="tevilnatoka11NovaZnak">
    <w:name w:val="Številčna točka 1.1 Nova Znak"/>
    <w:link w:val="tevilnatoka11Nova"/>
    <w:rsid w:val="008B08FC"/>
    <w:rPr>
      <w:rFonts w:ascii="Calibri" w:hAnsi="Calibri"/>
      <w:sz w:val="22"/>
      <w:szCs w:val="22"/>
    </w:rPr>
  </w:style>
  <w:style w:type="paragraph" w:customStyle="1" w:styleId="rkovnatokazatevilnotokoi">
    <w:name w:val="Črkovna točka za številčno točko (i)"/>
    <w:rsid w:val="008B08FC"/>
    <w:pPr>
      <w:numPr>
        <w:numId w:val="17"/>
      </w:numPr>
    </w:pPr>
    <w:rPr>
      <w:rFonts w:ascii="Arial" w:hAnsi="Arial" w:cs="Arial"/>
      <w:sz w:val="22"/>
      <w:szCs w:val="22"/>
    </w:rPr>
  </w:style>
  <w:style w:type="character" w:customStyle="1" w:styleId="rkovnatokazaodstavkomiZnak">
    <w:name w:val="Črkovna točka za odstavkom (i) Znak"/>
    <w:link w:val="rkovnatokazaodstavkomi"/>
    <w:rsid w:val="008B08FC"/>
    <w:rPr>
      <w:rFonts w:ascii="Calibri" w:hAnsi="Calibri" w:cs="Arial"/>
      <w:sz w:val="22"/>
      <w:szCs w:val="22"/>
    </w:rPr>
  </w:style>
  <w:style w:type="paragraph" w:customStyle="1" w:styleId="rkovnatokazaodstavkomA0">
    <w:name w:val="Črkovna točka za odstavkom (A)"/>
    <w:link w:val="rkovnatokazaodstavkomAZnak0"/>
    <w:qFormat/>
    <w:rsid w:val="008B08FC"/>
    <w:pPr>
      <w:numPr>
        <w:numId w:val="20"/>
      </w:numPr>
      <w:jc w:val="both"/>
    </w:pPr>
    <w:rPr>
      <w:rFonts w:ascii="Arial" w:hAnsi="Arial"/>
      <w:sz w:val="22"/>
      <w:szCs w:val="16"/>
    </w:rPr>
  </w:style>
  <w:style w:type="paragraph" w:customStyle="1" w:styleId="rkovnatokazaodstavkomA2">
    <w:name w:val="Črkovna točka za odstavkom A)"/>
    <w:link w:val="rkovnatokazaodstavkomAZnak1"/>
    <w:qFormat/>
    <w:rsid w:val="008B08FC"/>
    <w:pPr>
      <w:numPr>
        <w:numId w:val="21"/>
      </w:numPr>
      <w:jc w:val="both"/>
    </w:pPr>
    <w:rPr>
      <w:rFonts w:ascii="Arial" w:hAnsi="Arial"/>
      <w:sz w:val="22"/>
      <w:szCs w:val="16"/>
    </w:rPr>
  </w:style>
  <w:style w:type="character" w:customStyle="1" w:styleId="rkovnatokazaodstavkomAZnak0">
    <w:name w:val="Črkovna točka za odstavkom (A) Znak"/>
    <w:link w:val="rkovnatokazaodstavkomA0"/>
    <w:rsid w:val="008B08FC"/>
    <w:rPr>
      <w:rFonts w:ascii="Arial" w:hAnsi="Arial"/>
      <w:sz w:val="22"/>
      <w:szCs w:val="16"/>
    </w:rPr>
  </w:style>
  <w:style w:type="paragraph" w:customStyle="1" w:styleId="rkovnatokazatevilnotokoA1">
    <w:name w:val="Črkovna točka za številčno točko (A)"/>
    <w:link w:val="rkovnatokazatevilnotokoAZnak"/>
    <w:qFormat/>
    <w:rsid w:val="008B08FC"/>
    <w:pPr>
      <w:numPr>
        <w:numId w:val="22"/>
      </w:numPr>
      <w:jc w:val="both"/>
    </w:pPr>
    <w:rPr>
      <w:rFonts w:ascii="Arial" w:hAnsi="Arial"/>
      <w:sz w:val="22"/>
      <w:szCs w:val="16"/>
    </w:rPr>
  </w:style>
  <w:style w:type="character" w:customStyle="1" w:styleId="rkovnatokazaodstavkomAZnak1">
    <w:name w:val="Črkovna točka za odstavkom A) Znak"/>
    <w:link w:val="rkovnatokazaodstavkomA2"/>
    <w:rsid w:val="008B08FC"/>
    <w:rPr>
      <w:rFonts w:ascii="Arial" w:hAnsi="Arial"/>
      <w:sz w:val="22"/>
      <w:szCs w:val="16"/>
    </w:rPr>
  </w:style>
  <w:style w:type="paragraph" w:customStyle="1" w:styleId="rkovnatokazatevilnotokoA0">
    <w:name w:val="Črkovna točka za številčno točko A)"/>
    <w:link w:val="rkovnatokazatevilnotokoAZnak0"/>
    <w:qFormat/>
    <w:rsid w:val="008B08FC"/>
    <w:pPr>
      <w:numPr>
        <w:numId w:val="23"/>
      </w:numPr>
      <w:jc w:val="both"/>
    </w:pPr>
    <w:rPr>
      <w:rFonts w:ascii="Arial" w:hAnsi="Arial"/>
      <w:sz w:val="22"/>
      <w:szCs w:val="16"/>
    </w:rPr>
  </w:style>
  <w:style w:type="character" w:customStyle="1" w:styleId="rkovnatokazatevilnotokoAZnak">
    <w:name w:val="Črkovna točka za številčno točko (A) Znak"/>
    <w:link w:val="rkovnatokazatevilnotokoA1"/>
    <w:rsid w:val="008B08FC"/>
    <w:rPr>
      <w:rFonts w:ascii="Arial" w:hAnsi="Arial"/>
      <w:sz w:val="22"/>
      <w:szCs w:val="16"/>
    </w:rPr>
  </w:style>
  <w:style w:type="paragraph" w:customStyle="1" w:styleId="Slikanasredino">
    <w:name w:val="Slika_na sredino"/>
    <w:basedOn w:val="Navaden"/>
    <w:qFormat/>
    <w:rsid w:val="008B08FC"/>
    <w:pPr>
      <w:overflowPunct w:val="0"/>
      <w:autoSpaceDE w:val="0"/>
      <w:autoSpaceDN w:val="0"/>
      <w:adjustRightInd w:val="0"/>
      <w:spacing w:before="400" w:after="400" w:line="240" w:lineRule="auto"/>
      <w:jc w:val="center"/>
      <w:textAlignment w:val="baseline"/>
    </w:pPr>
    <w:rPr>
      <w:rFonts w:ascii="Calibri" w:hAnsi="Calibri"/>
      <w:sz w:val="22"/>
      <w:szCs w:val="16"/>
      <w:lang w:val="sl-SI" w:eastAsia="sl-SI"/>
    </w:rPr>
  </w:style>
  <w:style w:type="character" w:customStyle="1" w:styleId="rkovnatokazatevilnotokoAZnak0">
    <w:name w:val="Črkovna točka za številčno točko A) Znak"/>
    <w:link w:val="rkovnatokazatevilnotokoA0"/>
    <w:rsid w:val="008B08FC"/>
    <w:rPr>
      <w:rFonts w:ascii="Arial" w:hAnsi="Arial"/>
      <w:sz w:val="22"/>
      <w:szCs w:val="16"/>
    </w:rPr>
  </w:style>
  <w:style w:type="character" w:styleId="SledenaHiperpovezava">
    <w:name w:val="FollowedHyperlink"/>
    <w:uiPriority w:val="99"/>
    <w:unhideWhenUsed/>
    <w:rsid w:val="008B08FC"/>
    <w:rPr>
      <w:color w:val="800080"/>
      <w:u w:val="single"/>
    </w:rPr>
  </w:style>
  <w:style w:type="character" w:customStyle="1" w:styleId="HTMLkoda">
    <w:name w:val="HTML koda"/>
    <w:uiPriority w:val="99"/>
    <w:semiHidden/>
    <w:unhideWhenUsed/>
    <w:locked/>
    <w:rsid w:val="008B08FC"/>
    <w:rPr>
      <w:rFonts w:ascii="Courier New" w:hAnsi="Courier New" w:cs="Courier New"/>
      <w:sz w:val="20"/>
      <w:szCs w:val="20"/>
    </w:rPr>
  </w:style>
  <w:style w:type="character" w:styleId="Poudarek">
    <w:name w:val="Emphasis"/>
    <w:uiPriority w:val="20"/>
    <w:rsid w:val="008B08FC"/>
    <w:rPr>
      <w:i/>
      <w:iCs/>
    </w:rPr>
  </w:style>
  <w:style w:type="character" w:styleId="Krepko">
    <w:name w:val="Strong"/>
    <w:uiPriority w:val="22"/>
    <w:rsid w:val="008B08FC"/>
    <w:rPr>
      <w:b/>
      <w:bCs/>
    </w:rPr>
  </w:style>
  <w:style w:type="paragraph" w:styleId="HTML-oblikovano">
    <w:name w:val="HTML Preformatted"/>
    <w:basedOn w:val="Navaden"/>
    <w:link w:val="HTML-oblikovanoZnak"/>
    <w:uiPriority w:val="99"/>
    <w:unhideWhenUsed/>
    <w:rsid w:val="008B08FC"/>
    <w:pPr>
      <w:overflowPunct w:val="0"/>
      <w:autoSpaceDE w:val="0"/>
      <w:autoSpaceDN w:val="0"/>
      <w:adjustRightInd w:val="0"/>
      <w:spacing w:after="120" w:line="240" w:lineRule="auto"/>
      <w:jc w:val="both"/>
      <w:textAlignment w:val="baseline"/>
    </w:pPr>
    <w:rPr>
      <w:rFonts w:ascii="Courier New" w:hAnsi="Courier New" w:cs="Courier New"/>
      <w:szCs w:val="20"/>
      <w:lang w:val="sl-SI" w:eastAsia="sl-SI"/>
    </w:rPr>
  </w:style>
  <w:style w:type="character" w:customStyle="1" w:styleId="HTML-oblikovanoZnak">
    <w:name w:val="HTML-oblikovano Znak"/>
    <w:link w:val="HTML-oblikovano"/>
    <w:uiPriority w:val="99"/>
    <w:rsid w:val="008B08FC"/>
    <w:rPr>
      <w:rFonts w:ascii="Courier New" w:hAnsi="Courier New" w:cs="Courier New"/>
    </w:rPr>
  </w:style>
  <w:style w:type="table" w:customStyle="1" w:styleId="Tabelamrea1">
    <w:name w:val="Tabela – mreža1"/>
    <w:basedOn w:val="Navadnatabela"/>
    <w:next w:val="Tabelamrea"/>
    <w:uiPriority w:val="59"/>
    <w:rsid w:val="008B08FC"/>
    <w:rPr>
      <w:rFonts w:ascii="Calibri" w:eastAsia="Calibri"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unhideWhenUsed/>
    <w:rsid w:val="008B08FC"/>
    <w:pPr>
      <w:overflowPunct w:val="0"/>
      <w:autoSpaceDE w:val="0"/>
      <w:autoSpaceDN w:val="0"/>
      <w:adjustRightInd w:val="0"/>
      <w:textAlignment w:val="baseline"/>
    </w:pPr>
    <w:rPr>
      <w:b/>
      <w:bCs/>
      <w:lang w:eastAsia="sl-SI"/>
    </w:rPr>
  </w:style>
  <w:style w:type="character" w:customStyle="1" w:styleId="ZadevapripombeZnak">
    <w:name w:val="Zadeva pripombe Znak"/>
    <w:link w:val="Zadevapripombe"/>
    <w:uiPriority w:val="99"/>
    <w:rsid w:val="008B08FC"/>
    <w:rPr>
      <w:rFonts w:ascii="Calibri" w:hAnsi="Calibri"/>
      <w:b/>
      <w:bCs/>
      <w:lang w:val="en-US" w:eastAsia="en-US"/>
    </w:rPr>
  </w:style>
  <w:style w:type="paragraph" w:styleId="Naslov">
    <w:name w:val="Title"/>
    <w:basedOn w:val="Navaden"/>
    <w:next w:val="Navaden"/>
    <w:link w:val="NaslovZnak"/>
    <w:uiPriority w:val="99"/>
    <w:qFormat/>
    <w:rsid w:val="008B08FC"/>
    <w:pPr>
      <w:pBdr>
        <w:bottom w:val="single" w:sz="8" w:space="4" w:color="4F81BD"/>
      </w:pBdr>
      <w:spacing w:after="300" w:line="240" w:lineRule="auto"/>
      <w:contextualSpacing/>
    </w:pPr>
    <w:rPr>
      <w:rFonts w:ascii="Cambria" w:eastAsia="SimSun" w:hAnsi="Cambria"/>
      <w:color w:val="17365D"/>
      <w:spacing w:val="5"/>
      <w:kern w:val="28"/>
      <w:sz w:val="52"/>
      <w:szCs w:val="52"/>
      <w:lang w:val="sl-SI" w:eastAsia="sl-SI"/>
    </w:rPr>
  </w:style>
  <w:style w:type="character" w:customStyle="1" w:styleId="NaslovZnak">
    <w:name w:val="Naslov Znak"/>
    <w:link w:val="Naslov"/>
    <w:uiPriority w:val="99"/>
    <w:rsid w:val="008B08FC"/>
    <w:rPr>
      <w:rFonts w:ascii="Cambria" w:eastAsia="SimSun" w:hAnsi="Cambria"/>
      <w:color w:val="17365D"/>
      <w:spacing w:val="5"/>
      <w:kern w:val="28"/>
      <w:sz w:val="52"/>
      <w:szCs w:val="52"/>
    </w:rPr>
  </w:style>
  <w:style w:type="paragraph" w:styleId="Podnaslov">
    <w:name w:val="Subtitle"/>
    <w:basedOn w:val="Navaden"/>
    <w:next w:val="Navaden"/>
    <w:link w:val="PodnaslovZnak"/>
    <w:uiPriority w:val="99"/>
    <w:qFormat/>
    <w:rsid w:val="008B08FC"/>
    <w:pPr>
      <w:numPr>
        <w:ilvl w:val="1"/>
      </w:numPr>
      <w:spacing w:before="360" w:after="200" w:line="276" w:lineRule="auto"/>
      <w:ind w:left="738" w:hanging="284"/>
      <w:outlineLvl w:val="1"/>
    </w:pPr>
    <w:rPr>
      <w:rFonts w:ascii="Calibri" w:eastAsia="SimSun" w:hAnsi="Calibri"/>
      <w:b/>
      <w:iCs/>
      <w:color w:val="1F4E79"/>
      <w:spacing w:val="15"/>
      <w:sz w:val="24"/>
      <w:lang w:val="sl-SI" w:eastAsia="sl-SI"/>
    </w:rPr>
  </w:style>
  <w:style w:type="character" w:customStyle="1" w:styleId="PodnaslovZnak">
    <w:name w:val="Podnaslov Znak"/>
    <w:link w:val="Podnaslov"/>
    <w:uiPriority w:val="99"/>
    <w:rsid w:val="008B08FC"/>
    <w:rPr>
      <w:rFonts w:ascii="Calibri" w:eastAsia="SimSun" w:hAnsi="Calibri"/>
      <w:b/>
      <w:iCs/>
      <w:color w:val="1F4E79"/>
      <w:spacing w:val="15"/>
      <w:sz w:val="24"/>
      <w:szCs w:val="24"/>
    </w:rPr>
  </w:style>
  <w:style w:type="paragraph" w:styleId="NaslovTOC">
    <w:name w:val="TOC Heading"/>
    <w:basedOn w:val="Navaden"/>
    <w:next w:val="Navaden"/>
    <w:uiPriority w:val="39"/>
    <w:qFormat/>
    <w:rsid w:val="008B08FC"/>
    <w:pPr>
      <w:spacing w:after="200" w:line="300" w:lineRule="exact"/>
      <w:jc w:val="both"/>
    </w:pPr>
    <w:rPr>
      <w:rFonts w:ascii="Calibri" w:eastAsia="SimSun" w:hAnsi="Calibri" w:cs="Calibri"/>
      <w:b/>
      <w:color w:val="000000"/>
      <w:sz w:val="32"/>
      <w:szCs w:val="20"/>
      <w:lang w:val="sl-SI" w:eastAsia="sl-SI"/>
    </w:rPr>
  </w:style>
  <w:style w:type="paragraph" w:styleId="Kazalovsebine1">
    <w:name w:val="toc 1"/>
    <w:basedOn w:val="Navaden"/>
    <w:next w:val="Navaden"/>
    <w:autoRedefine/>
    <w:uiPriority w:val="39"/>
    <w:rsid w:val="008B08FC"/>
    <w:pPr>
      <w:tabs>
        <w:tab w:val="left" w:pos="426"/>
        <w:tab w:val="right" w:leader="dot" w:pos="9060"/>
      </w:tabs>
      <w:spacing w:after="100" w:line="276" w:lineRule="auto"/>
    </w:pPr>
    <w:rPr>
      <w:rFonts w:ascii="Calibri" w:eastAsia="SimSun" w:hAnsi="Calibri" w:cs="Calibri"/>
      <w:b/>
      <w:bCs/>
      <w:noProof/>
      <w:color w:val="000000"/>
      <w:sz w:val="22"/>
      <w:szCs w:val="22"/>
      <w:lang w:val="sl-SI"/>
    </w:rPr>
  </w:style>
  <w:style w:type="paragraph" w:styleId="Kazalovsebine2">
    <w:name w:val="toc 2"/>
    <w:basedOn w:val="Navaden"/>
    <w:next w:val="Navaden"/>
    <w:autoRedefine/>
    <w:uiPriority w:val="39"/>
    <w:rsid w:val="008B08FC"/>
    <w:pPr>
      <w:tabs>
        <w:tab w:val="left" w:pos="709"/>
        <w:tab w:val="right" w:leader="dot" w:pos="9060"/>
      </w:tabs>
      <w:spacing w:after="100" w:line="276" w:lineRule="auto"/>
      <w:ind w:left="1057" w:hanging="489"/>
    </w:pPr>
    <w:rPr>
      <w:rFonts w:ascii="Calibri" w:eastAsia="SimSun" w:hAnsi="Calibri" w:cs="Calibri"/>
      <w:noProof/>
      <w:color w:val="000000"/>
      <w:sz w:val="22"/>
      <w:szCs w:val="22"/>
      <w:lang w:val="sl-SI"/>
    </w:rPr>
  </w:style>
  <w:style w:type="paragraph" w:styleId="Kazalovsebine5">
    <w:name w:val="toc 5"/>
    <w:basedOn w:val="Navaden"/>
    <w:next w:val="Navaden"/>
    <w:autoRedefine/>
    <w:uiPriority w:val="99"/>
    <w:rsid w:val="008B08FC"/>
    <w:pPr>
      <w:spacing w:after="200" w:line="300" w:lineRule="exact"/>
      <w:ind w:left="800"/>
      <w:jc w:val="both"/>
    </w:pPr>
    <w:rPr>
      <w:rFonts w:ascii="Calibri" w:eastAsia="SimSun" w:hAnsi="Calibri" w:cs="Calibri"/>
      <w:color w:val="000000"/>
      <w:szCs w:val="20"/>
      <w:lang w:val="sl-SI"/>
    </w:rPr>
  </w:style>
  <w:style w:type="character" w:customStyle="1" w:styleId="hps">
    <w:name w:val="hps"/>
    <w:rsid w:val="008B08FC"/>
  </w:style>
  <w:style w:type="character" w:customStyle="1" w:styleId="apple-converted-space">
    <w:name w:val="apple-converted-space"/>
    <w:rsid w:val="008B08FC"/>
  </w:style>
  <w:style w:type="paragraph" w:styleId="Sprotnaopomba-besedilo">
    <w:name w:val="footnote text"/>
    <w:aliases w:val="Footnote text,Footnote,Footnote Text Char Char Char Char,Footnote Text Char Char,Footnote Text Char Char Char Char Char,Footnote Text Char Char Char Char Char Char Char Char,Footnote Text Char Char Char,Footnote Text Char1"/>
    <w:basedOn w:val="Navaden"/>
    <w:link w:val="Sprotnaopomba-besediloZnak"/>
    <w:uiPriority w:val="99"/>
    <w:rsid w:val="008B08FC"/>
    <w:pPr>
      <w:spacing w:after="120" w:line="240" w:lineRule="auto"/>
      <w:jc w:val="both"/>
    </w:pPr>
    <w:rPr>
      <w:rFonts w:ascii="Calibri" w:eastAsia="SimSun" w:hAnsi="Calibri" w:cs="Calibri"/>
      <w:color w:val="000000"/>
      <w:lang w:val="sl-SI"/>
    </w:rPr>
  </w:style>
  <w:style w:type="character" w:customStyle="1" w:styleId="Sprotnaopomba-besediloZnak">
    <w:name w:val="Sprotna opomba - besedilo Znak"/>
    <w:aliases w:val="Footnote text Znak,Footnote Znak,Footnote Text Char Char Char Char Znak,Footnote Text Char Char Znak,Footnote Text Char Char Char Char Char Znak,Footnote Text Char Char Char Char Char Char Char Char Znak"/>
    <w:link w:val="Sprotnaopomba-besedilo"/>
    <w:uiPriority w:val="99"/>
    <w:rsid w:val="008B08FC"/>
    <w:rPr>
      <w:rFonts w:ascii="Calibri" w:eastAsia="SimSun" w:hAnsi="Calibri" w:cs="Calibri"/>
      <w:color w:val="000000"/>
      <w:szCs w:val="24"/>
      <w:lang w:eastAsia="en-US"/>
    </w:rPr>
  </w:style>
  <w:style w:type="character" w:styleId="Sprotnaopomba-sklic">
    <w:name w:val="footnote reference"/>
    <w:aliases w:val="Times 10 Point,Exposant 3 Point,Footnote symbol,Footnote Reference Number,Fussnota,Footnote reference number,note TESI,SUPERS,EN Footnote Reference,-E Fußnotenzeichen,number,Footnote Reference_LVL6,Footnote Reference_LVL61,o,E..."/>
    <w:uiPriority w:val="99"/>
    <w:rsid w:val="008B08FC"/>
    <w:rPr>
      <w:rFonts w:cs="Times New Roman"/>
      <w:vertAlign w:val="superscript"/>
    </w:rPr>
  </w:style>
  <w:style w:type="table" w:customStyle="1" w:styleId="Svetelseznampoudarek11">
    <w:name w:val="Svetel seznam – poudarek 11"/>
    <w:basedOn w:val="Navadnatabela"/>
    <w:uiPriority w:val="61"/>
    <w:rsid w:val="008B08FC"/>
    <w:rPr>
      <w:rFonts w:ascii="Calibri" w:eastAsia="SimSun" w:hAnsi="Calibri"/>
      <w:sz w:val="22"/>
      <w:szCs w:val="22"/>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
    <w:name w:val="Svetel seznam – poudarek 111"/>
    <w:basedOn w:val="Navadnatabela"/>
    <w:uiPriority w:val="61"/>
    <w:rsid w:val="008B08FC"/>
    <w:rPr>
      <w:rFonts w:ascii="Calibri" w:eastAsia="SimSun" w:hAnsi="Calibri"/>
      <w:sz w:val="22"/>
      <w:szCs w:val="22"/>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
    <w:name w:val="Svetel seznam – poudarek 112"/>
    <w:basedOn w:val="Navadnatabela"/>
    <w:uiPriority w:val="61"/>
    <w:rsid w:val="008B08FC"/>
    <w:rPr>
      <w:rFonts w:ascii="Calibri" w:eastAsia="SimSun" w:hAnsi="Calibri"/>
      <w:sz w:val="22"/>
      <w:szCs w:val="22"/>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
    <w:name w:val="Svetel seznam – poudarek 113"/>
    <w:basedOn w:val="Navadnatabela"/>
    <w:uiPriority w:val="61"/>
    <w:rsid w:val="008B08FC"/>
    <w:rPr>
      <w:rFonts w:ascii="Calibri" w:eastAsia="SimSun" w:hAnsi="Calibri"/>
      <w:sz w:val="22"/>
      <w:szCs w:val="22"/>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aslov3Znak1">
    <w:name w:val="Naslov 3 Znak1"/>
    <w:uiPriority w:val="99"/>
    <w:rsid w:val="008B08FC"/>
    <w:rPr>
      <w:rFonts w:ascii="Calibri" w:eastAsia="SimSun" w:hAnsi="Calibri" w:cs="Times New Roman"/>
      <w:b/>
      <w:bCs/>
      <w:sz w:val="24"/>
      <w:szCs w:val="24"/>
      <w:lang w:eastAsia="en-US"/>
    </w:rPr>
  </w:style>
  <w:style w:type="paragraph" w:styleId="Revizija">
    <w:name w:val="Revision"/>
    <w:hidden/>
    <w:uiPriority w:val="99"/>
    <w:semiHidden/>
    <w:rsid w:val="008B08FC"/>
    <w:rPr>
      <w:rFonts w:ascii="Arial" w:hAnsi="Arial"/>
      <w:sz w:val="22"/>
      <w:szCs w:val="16"/>
    </w:rPr>
  </w:style>
  <w:style w:type="paragraph" w:styleId="Oznaenseznam">
    <w:name w:val="List Bullet"/>
    <w:basedOn w:val="Navaden"/>
    <w:uiPriority w:val="99"/>
    <w:unhideWhenUsed/>
    <w:rsid w:val="008B08FC"/>
    <w:pPr>
      <w:numPr>
        <w:numId w:val="27"/>
      </w:numPr>
      <w:overflowPunct w:val="0"/>
      <w:autoSpaceDE w:val="0"/>
      <w:autoSpaceDN w:val="0"/>
      <w:adjustRightInd w:val="0"/>
      <w:spacing w:after="120" w:line="240" w:lineRule="auto"/>
      <w:ind w:left="720"/>
      <w:contextualSpacing/>
      <w:jc w:val="both"/>
      <w:textAlignment w:val="baseline"/>
    </w:pPr>
    <w:rPr>
      <w:rFonts w:ascii="Calibri" w:hAnsi="Calibri"/>
      <w:sz w:val="22"/>
      <w:szCs w:val="16"/>
      <w:lang w:val="sl-SI" w:eastAsia="sl-SI"/>
    </w:rPr>
  </w:style>
  <w:style w:type="paragraph" w:customStyle="1" w:styleId="1">
    <w:name w:val="1"/>
    <w:basedOn w:val="Naslov2"/>
    <w:uiPriority w:val="99"/>
    <w:rsid w:val="008B08FC"/>
    <w:pPr>
      <w:numPr>
        <w:numId w:val="32"/>
      </w:numPr>
    </w:pPr>
    <w:rPr>
      <w:rFonts w:ascii="Calibri" w:eastAsia="SimSun" w:hAnsi="Calibri"/>
      <w:color w:val="1F497D"/>
      <w:sz w:val="24"/>
      <w:szCs w:val="24"/>
      <w:lang w:eastAsia="en-US"/>
    </w:rPr>
  </w:style>
  <w:style w:type="character" w:styleId="Pripombasklic">
    <w:name w:val="annotation reference"/>
    <w:uiPriority w:val="99"/>
    <w:unhideWhenUsed/>
    <w:rsid w:val="008B08FC"/>
    <w:rPr>
      <w:sz w:val="16"/>
      <w:szCs w:val="16"/>
    </w:rPr>
  </w:style>
  <w:style w:type="character" w:customStyle="1" w:styleId="mbox-text-span2">
    <w:name w:val="mbox-text-span2"/>
    <w:basedOn w:val="Privzetapisavaodstavka"/>
    <w:rsid w:val="008B08FC"/>
  </w:style>
  <w:style w:type="character" w:customStyle="1" w:styleId="hide-when-compact2">
    <w:name w:val="hide-when-compact2"/>
    <w:basedOn w:val="Privzetapisavaodstavka"/>
    <w:rsid w:val="008B08FC"/>
  </w:style>
  <w:style w:type="character" w:customStyle="1" w:styleId="Nerazreenaomemba1">
    <w:name w:val="Nerazrešena omemba1"/>
    <w:uiPriority w:val="99"/>
    <w:semiHidden/>
    <w:unhideWhenUsed/>
    <w:rsid w:val="008B08FC"/>
    <w:rPr>
      <w:color w:val="605E5C"/>
      <w:shd w:val="clear" w:color="auto" w:fill="E1DFDD"/>
    </w:rPr>
  </w:style>
  <w:style w:type="character" w:styleId="Nerazreenaomemba">
    <w:name w:val="Unresolved Mention"/>
    <w:uiPriority w:val="99"/>
    <w:semiHidden/>
    <w:unhideWhenUsed/>
    <w:rsid w:val="008B08FC"/>
    <w:rPr>
      <w:color w:val="605E5C"/>
      <w:shd w:val="clear" w:color="auto" w:fill="E1DFDD"/>
    </w:rPr>
  </w:style>
  <w:style w:type="paragraph" w:customStyle="1" w:styleId="Slog1">
    <w:name w:val="Slog1"/>
    <w:basedOn w:val="Poglavje"/>
    <w:next w:val="Navaden"/>
    <w:link w:val="Slog1Znak"/>
    <w:qFormat/>
    <w:rsid w:val="008B08FC"/>
    <w:pPr>
      <w:numPr>
        <w:numId w:val="31"/>
      </w:numPr>
      <w:shd w:val="clear" w:color="auto" w:fill="FFFFFF"/>
      <w:overflowPunct/>
      <w:autoSpaceDE/>
      <w:autoSpaceDN/>
      <w:adjustRightInd/>
      <w:spacing w:before="480" w:after="240" w:line="240" w:lineRule="auto"/>
      <w:ind w:left="754" w:hanging="357"/>
      <w:jc w:val="left"/>
      <w:textAlignment w:val="auto"/>
      <w:outlineLvl w:val="0"/>
    </w:pPr>
    <w:rPr>
      <w:rFonts w:ascii="Calibri" w:hAnsi="Calibri"/>
      <w:color w:val="1F4E79"/>
      <w:sz w:val="28"/>
    </w:rPr>
  </w:style>
  <w:style w:type="character" w:customStyle="1" w:styleId="PoglavjeZnak">
    <w:name w:val="Poglavje Znak"/>
    <w:link w:val="Poglavje"/>
    <w:rsid w:val="008B08FC"/>
    <w:rPr>
      <w:rFonts w:ascii="Arial" w:hAnsi="Arial" w:cs="Arial"/>
      <w:b/>
      <w:sz w:val="22"/>
      <w:szCs w:val="22"/>
    </w:rPr>
  </w:style>
  <w:style w:type="character" w:customStyle="1" w:styleId="Slog1Znak">
    <w:name w:val="Slog1 Znak"/>
    <w:link w:val="Slog1"/>
    <w:rsid w:val="008B08FC"/>
    <w:rPr>
      <w:rFonts w:ascii="Calibri" w:hAnsi="Calibri" w:cs="Arial"/>
      <w:b/>
      <w:color w:val="1F4E79"/>
      <w:sz w:val="28"/>
      <w:szCs w:val="22"/>
      <w:shd w:val="clear" w:color="auto" w:fill="FFFFFF"/>
    </w:rPr>
  </w:style>
  <w:style w:type="paragraph" w:styleId="Napis">
    <w:name w:val="caption"/>
    <w:basedOn w:val="Navaden"/>
    <w:next w:val="Navaden"/>
    <w:uiPriority w:val="35"/>
    <w:unhideWhenUsed/>
    <w:qFormat/>
    <w:rsid w:val="008B08FC"/>
    <w:pPr>
      <w:overflowPunct w:val="0"/>
      <w:autoSpaceDE w:val="0"/>
      <w:autoSpaceDN w:val="0"/>
      <w:adjustRightInd w:val="0"/>
      <w:spacing w:after="200" w:line="240" w:lineRule="auto"/>
      <w:jc w:val="both"/>
      <w:textAlignment w:val="baseline"/>
    </w:pPr>
    <w:rPr>
      <w:rFonts w:ascii="Calibri" w:hAnsi="Calibri"/>
      <w:i/>
      <w:iCs/>
      <w:color w:val="44546A"/>
      <w:sz w:val="18"/>
      <w:szCs w:val="18"/>
      <w:lang w:val="sl-SI" w:eastAsia="sl-SI"/>
    </w:rPr>
  </w:style>
  <w:style w:type="paragraph" w:styleId="Kazalovsebine3">
    <w:name w:val="toc 3"/>
    <w:basedOn w:val="Navaden"/>
    <w:next w:val="Navaden"/>
    <w:autoRedefine/>
    <w:uiPriority w:val="39"/>
    <w:unhideWhenUsed/>
    <w:rsid w:val="008B08FC"/>
    <w:pPr>
      <w:spacing w:after="100" w:line="259" w:lineRule="auto"/>
      <w:ind w:left="440"/>
    </w:pPr>
    <w:rPr>
      <w:rFonts w:ascii="Calibri" w:hAnsi="Calibri"/>
      <w:sz w:val="22"/>
      <w:szCs w:val="22"/>
      <w:lang w:val="sl-SI" w:eastAsia="sl-SI"/>
    </w:rPr>
  </w:style>
  <w:style w:type="paragraph" w:styleId="Kazaloslik">
    <w:name w:val="table of figures"/>
    <w:basedOn w:val="Navaden"/>
    <w:next w:val="Navaden"/>
    <w:uiPriority w:val="99"/>
    <w:unhideWhenUsed/>
    <w:rsid w:val="008B08FC"/>
    <w:pPr>
      <w:overflowPunct w:val="0"/>
      <w:autoSpaceDE w:val="0"/>
      <w:autoSpaceDN w:val="0"/>
      <w:adjustRightInd w:val="0"/>
      <w:spacing w:line="240" w:lineRule="auto"/>
      <w:jc w:val="both"/>
      <w:textAlignment w:val="baseline"/>
    </w:pPr>
    <w:rPr>
      <w:rFonts w:ascii="Calibri" w:hAnsi="Calibri"/>
      <w:sz w:val="22"/>
      <w:szCs w:val="16"/>
      <w:lang w:val="sl-SI" w:eastAsia="sl-SI"/>
    </w:rPr>
  </w:style>
  <w:style w:type="table" w:customStyle="1" w:styleId="Tabelamrea2">
    <w:name w:val="Tabela – mreža2"/>
    <w:basedOn w:val="Navadnatabela"/>
    <w:next w:val="Tabelamrea"/>
    <w:uiPriority w:val="59"/>
    <w:rsid w:val="00F315A4"/>
    <w:rPr>
      <w:rFonts w:ascii="Calibri" w:eastAsia="Calibri" w:hAnsi="Calibri" w:cs="DokChamp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
    <w:name w:val="Brez seznama2"/>
    <w:next w:val="Brezseznama"/>
    <w:uiPriority w:val="99"/>
    <w:semiHidden/>
    <w:unhideWhenUsed/>
    <w:rsid w:val="00284B40"/>
  </w:style>
  <w:style w:type="character" w:customStyle="1" w:styleId="Naslov4Znak1">
    <w:name w:val="Naslov 4 Znak1"/>
    <w:aliases w:val="Grafika Znak1"/>
    <w:basedOn w:val="Privzetapisavaodstavka"/>
    <w:semiHidden/>
    <w:rsid w:val="00284B40"/>
    <w:rPr>
      <w:rFonts w:asciiTheme="minorHAnsi" w:eastAsiaTheme="majorEastAsia" w:hAnsiTheme="minorHAnsi" w:cstheme="majorBidi"/>
      <w:i/>
      <w:iCs/>
      <w:color w:val="2F5496" w:themeColor="accent1" w:themeShade="BF"/>
      <w:sz w:val="22"/>
      <w:szCs w:val="16"/>
      <w:lang w:val="sl-SI" w:eastAsia="sl-SI"/>
    </w:rPr>
  </w:style>
  <w:style w:type="paragraph" w:customStyle="1" w:styleId="msonormal0">
    <w:name w:val="msonormal"/>
    <w:basedOn w:val="Navaden"/>
    <w:uiPriority w:val="99"/>
    <w:rsid w:val="00284B40"/>
    <w:pPr>
      <w:spacing w:after="161" w:line="240" w:lineRule="auto"/>
      <w:jc w:val="both"/>
    </w:pPr>
    <w:rPr>
      <w:rFonts w:ascii="Times New Roman" w:hAnsi="Times New Roman"/>
      <w:color w:val="333333"/>
      <w:sz w:val="14"/>
      <w:szCs w:val="14"/>
      <w:lang w:val="sl-SI" w:eastAsia="sl-SI"/>
    </w:rPr>
  </w:style>
  <w:style w:type="character" w:customStyle="1" w:styleId="Sprotnaopomba-besediloZnak1">
    <w:name w:val="Sprotna opomba - besedilo Znak1"/>
    <w:aliases w:val="Footnote text Znak1,Footnote Znak1,Footnote Text Char Char Char Char Znak1,Footnote Text Char Char Znak1,Footnote Text Char Char Char Char Char Znak1,Footnote Text Char Char Char Char Char Char Char Char Znak1"/>
    <w:basedOn w:val="Privzetapisavaodstavka"/>
    <w:uiPriority w:val="99"/>
    <w:semiHidden/>
    <w:rsid w:val="00284B40"/>
    <w:rPr>
      <w:rFonts w:ascii="Calibri" w:hAnsi="Calibri"/>
    </w:rPr>
  </w:style>
  <w:style w:type="table" w:customStyle="1" w:styleId="Tabelamrea3">
    <w:name w:val="Tabela – mreža3"/>
    <w:basedOn w:val="Navadnatabela"/>
    <w:next w:val="Tabelamrea"/>
    <w:uiPriority w:val="59"/>
    <w:rsid w:val="00284B40"/>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etelseznampoudarek114">
    <w:name w:val="Svetel seznam – poudarek 114"/>
    <w:basedOn w:val="Navadnatabela"/>
    <w:uiPriority w:val="61"/>
    <w:rsid w:val="00284B40"/>
    <w:rPr>
      <w:rFonts w:ascii="Calibri" w:eastAsia="SimSun" w:hAnsi="Calibri"/>
      <w:sz w:val="22"/>
      <w:szCs w:val="22"/>
      <w:lang w:val="en-GB" w:eastAsia="zh-C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11">
    <w:name w:val="Svetel seznam – poudarek 1111"/>
    <w:basedOn w:val="Navadnatabela"/>
    <w:uiPriority w:val="61"/>
    <w:rsid w:val="00284B40"/>
    <w:rPr>
      <w:rFonts w:ascii="Calibri" w:eastAsia="SimSun" w:hAnsi="Calibri"/>
      <w:sz w:val="22"/>
      <w:szCs w:val="22"/>
      <w:lang w:val="en-GB" w:eastAsia="zh-C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21">
    <w:name w:val="Svetel seznam – poudarek 1121"/>
    <w:basedOn w:val="Navadnatabela"/>
    <w:uiPriority w:val="61"/>
    <w:rsid w:val="00284B40"/>
    <w:rPr>
      <w:rFonts w:ascii="Calibri" w:eastAsia="SimSun" w:hAnsi="Calibri"/>
      <w:sz w:val="22"/>
      <w:szCs w:val="22"/>
      <w:lang w:val="en-GB" w:eastAsia="zh-C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Svetelseznampoudarek1131">
    <w:name w:val="Svetel seznam – poudarek 1131"/>
    <w:basedOn w:val="Navadnatabela"/>
    <w:uiPriority w:val="61"/>
    <w:rsid w:val="00284B40"/>
    <w:rPr>
      <w:rFonts w:ascii="Calibri" w:eastAsia="SimSun" w:hAnsi="Calibri"/>
      <w:sz w:val="22"/>
      <w:szCs w:val="22"/>
      <w:lang w:val="en-GB" w:eastAsia="zh-C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Alinejazaodstavkom1">
    <w:name w:val="Alineja za odstavkom1"/>
    <w:uiPriority w:val="99"/>
    <w:rsid w:val="00284B40"/>
  </w:style>
  <w:style w:type="character" w:customStyle="1" w:styleId="TelobesedilaZnak">
    <w:name w:val="Telo besedila Znak"/>
    <w:basedOn w:val="Privzetapisavaodstavka"/>
    <w:link w:val="Telobesedila"/>
    <w:rsid w:val="002E11CC"/>
    <w:rPr>
      <w:sz w:val="24"/>
      <w:szCs w:val="24"/>
      <w:lang w:eastAsia="en-US"/>
    </w:rPr>
  </w:style>
  <w:style w:type="numbering" w:customStyle="1" w:styleId="Alinejazaodstavkom2">
    <w:name w:val="Alineja za odstavkom2"/>
    <w:uiPriority w:val="99"/>
    <w:rsid w:val="002E11CC"/>
  </w:style>
  <w:style w:type="numbering" w:customStyle="1" w:styleId="Alinejazaodstavkom11">
    <w:name w:val="Alineja za odstavkom11"/>
    <w:uiPriority w:val="99"/>
    <w:rsid w:val="002E11CC"/>
  </w:style>
  <w:style w:type="character" w:customStyle="1" w:styleId="Nerazreenaomemba2">
    <w:name w:val="Nerazrešena omemba2"/>
    <w:uiPriority w:val="99"/>
    <w:semiHidden/>
    <w:unhideWhenUsed/>
    <w:rsid w:val="00F93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933107">
      <w:bodyDiv w:val="1"/>
      <w:marLeft w:val="0"/>
      <w:marRight w:val="0"/>
      <w:marTop w:val="0"/>
      <w:marBottom w:val="0"/>
      <w:divBdr>
        <w:top w:val="none" w:sz="0" w:space="0" w:color="auto"/>
        <w:left w:val="none" w:sz="0" w:space="0" w:color="auto"/>
        <w:bottom w:val="none" w:sz="0" w:space="0" w:color="auto"/>
        <w:right w:val="none" w:sz="0" w:space="0" w:color="auto"/>
      </w:divBdr>
    </w:div>
    <w:div w:id="277176933">
      <w:bodyDiv w:val="1"/>
      <w:marLeft w:val="0"/>
      <w:marRight w:val="0"/>
      <w:marTop w:val="0"/>
      <w:marBottom w:val="0"/>
      <w:divBdr>
        <w:top w:val="none" w:sz="0" w:space="0" w:color="auto"/>
        <w:left w:val="none" w:sz="0" w:space="0" w:color="auto"/>
        <w:bottom w:val="none" w:sz="0" w:space="0" w:color="auto"/>
        <w:right w:val="none" w:sz="0" w:space="0" w:color="auto"/>
      </w:divBdr>
    </w:div>
    <w:div w:id="479923578">
      <w:bodyDiv w:val="1"/>
      <w:marLeft w:val="0"/>
      <w:marRight w:val="0"/>
      <w:marTop w:val="0"/>
      <w:marBottom w:val="0"/>
      <w:divBdr>
        <w:top w:val="none" w:sz="0" w:space="0" w:color="auto"/>
        <w:left w:val="none" w:sz="0" w:space="0" w:color="auto"/>
        <w:bottom w:val="none" w:sz="0" w:space="0" w:color="auto"/>
        <w:right w:val="none" w:sz="0" w:space="0" w:color="auto"/>
      </w:divBdr>
    </w:div>
    <w:div w:id="645862471">
      <w:bodyDiv w:val="1"/>
      <w:marLeft w:val="0"/>
      <w:marRight w:val="0"/>
      <w:marTop w:val="0"/>
      <w:marBottom w:val="0"/>
      <w:divBdr>
        <w:top w:val="none" w:sz="0" w:space="0" w:color="auto"/>
        <w:left w:val="none" w:sz="0" w:space="0" w:color="auto"/>
        <w:bottom w:val="none" w:sz="0" w:space="0" w:color="auto"/>
        <w:right w:val="none" w:sz="0" w:space="0" w:color="auto"/>
      </w:divBdr>
      <w:divsChild>
        <w:div w:id="758209748">
          <w:marLeft w:val="0"/>
          <w:marRight w:val="0"/>
          <w:marTop w:val="0"/>
          <w:marBottom w:val="120"/>
          <w:divBdr>
            <w:top w:val="none" w:sz="0" w:space="0" w:color="auto"/>
            <w:left w:val="none" w:sz="0" w:space="0" w:color="auto"/>
            <w:bottom w:val="none" w:sz="0" w:space="0" w:color="auto"/>
            <w:right w:val="none" w:sz="0" w:space="0" w:color="auto"/>
          </w:divBdr>
        </w:div>
        <w:div w:id="1688404216">
          <w:marLeft w:val="0"/>
          <w:marRight w:val="0"/>
          <w:marTop w:val="0"/>
          <w:marBottom w:val="120"/>
          <w:divBdr>
            <w:top w:val="none" w:sz="0" w:space="0" w:color="auto"/>
            <w:left w:val="none" w:sz="0" w:space="0" w:color="auto"/>
            <w:bottom w:val="none" w:sz="0" w:space="0" w:color="auto"/>
            <w:right w:val="none" w:sz="0" w:space="0" w:color="auto"/>
          </w:divBdr>
        </w:div>
      </w:divsChild>
    </w:div>
    <w:div w:id="661859031">
      <w:bodyDiv w:val="1"/>
      <w:marLeft w:val="0"/>
      <w:marRight w:val="0"/>
      <w:marTop w:val="0"/>
      <w:marBottom w:val="0"/>
      <w:divBdr>
        <w:top w:val="none" w:sz="0" w:space="0" w:color="auto"/>
        <w:left w:val="none" w:sz="0" w:space="0" w:color="auto"/>
        <w:bottom w:val="none" w:sz="0" w:space="0" w:color="auto"/>
        <w:right w:val="none" w:sz="0" w:space="0" w:color="auto"/>
      </w:divBdr>
    </w:div>
    <w:div w:id="1055078876">
      <w:bodyDiv w:val="1"/>
      <w:marLeft w:val="0"/>
      <w:marRight w:val="0"/>
      <w:marTop w:val="0"/>
      <w:marBottom w:val="0"/>
      <w:divBdr>
        <w:top w:val="none" w:sz="0" w:space="0" w:color="auto"/>
        <w:left w:val="none" w:sz="0" w:space="0" w:color="auto"/>
        <w:bottom w:val="none" w:sz="0" w:space="0" w:color="auto"/>
        <w:right w:val="none" w:sz="0" w:space="0" w:color="auto"/>
      </w:divBdr>
    </w:div>
    <w:div w:id="1079592374">
      <w:bodyDiv w:val="1"/>
      <w:marLeft w:val="0"/>
      <w:marRight w:val="0"/>
      <w:marTop w:val="0"/>
      <w:marBottom w:val="0"/>
      <w:divBdr>
        <w:top w:val="none" w:sz="0" w:space="0" w:color="auto"/>
        <w:left w:val="none" w:sz="0" w:space="0" w:color="auto"/>
        <w:bottom w:val="none" w:sz="0" w:space="0" w:color="auto"/>
        <w:right w:val="none" w:sz="0" w:space="0" w:color="auto"/>
      </w:divBdr>
    </w:div>
    <w:div w:id="1197543331">
      <w:bodyDiv w:val="1"/>
      <w:marLeft w:val="0"/>
      <w:marRight w:val="0"/>
      <w:marTop w:val="0"/>
      <w:marBottom w:val="0"/>
      <w:divBdr>
        <w:top w:val="none" w:sz="0" w:space="0" w:color="auto"/>
        <w:left w:val="none" w:sz="0" w:space="0" w:color="auto"/>
        <w:bottom w:val="none" w:sz="0" w:space="0" w:color="auto"/>
        <w:right w:val="none" w:sz="0" w:space="0" w:color="auto"/>
      </w:divBdr>
    </w:div>
    <w:div w:id="1214579973">
      <w:bodyDiv w:val="1"/>
      <w:marLeft w:val="0"/>
      <w:marRight w:val="0"/>
      <w:marTop w:val="0"/>
      <w:marBottom w:val="0"/>
      <w:divBdr>
        <w:top w:val="none" w:sz="0" w:space="0" w:color="auto"/>
        <w:left w:val="none" w:sz="0" w:space="0" w:color="auto"/>
        <w:bottom w:val="none" w:sz="0" w:space="0" w:color="auto"/>
        <w:right w:val="none" w:sz="0" w:space="0" w:color="auto"/>
      </w:divBdr>
    </w:div>
    <w:div w:id="1224095624">
      <w:bodyDiv w:val="1"/>
      <w:marLeft w:val="0"/>
      <w:marRight w:val="0"/>
      <w:marTop w:val="0"/>
      <w:marBottom w:val="0"/>
      <w:divBdr>
        <w:top w:val="none" w:sz="0" w:space="0" w:color="auto"/>
        <w:left w:val="none" w:sz="0" w:space="0" w:color="auto"/>
        <w:bottom w:val="none" w:sz="0" w:space="0" w:color="auto"/>
        <w:right w:val="none" w:sz="0" w:space="0" w:color="auto"/>
      </w:divBdr>
    </w:div>
    <w:div w:id="1355810800">
      <w:bodyDiv w:val="1"/>
      <w:marLeft w:val="0"/>
      <w:marRight w:val="0"/>
      <w:marTop w:val="0"/>
      <w:marBottom w:val="0"/>
      <w:divBdr>
        <w:top w:val="none" w:sz="0" w:space="0" w:color="auto"/>
        <w:left w:val="none" w:sz="0" w:space="0" w:color="auto"/>
        <w:bottom w:val="none" w:sz="0" w:space="0" w:color="auto"/>
        <w:right w:val="none" w:sz="0" w:space="0" w:color="auto"/>
      </w:divBdr>
    </w:div>
    <w:div w:id="1372614969">
      <w:bodyDiv w:val="1"/>
      <w:marLeft w:val="0"/>
      <w:marRight w:val="0"/>
      <w:marTop w:val="0"/>
      <w:marBottom w:val="0"/>
      <w:divBdr>
        <w:top w:val="none" w:sz="0" w:space="0" w:color="auto"/>
        <w:left w:val="none" w:sz="0" w:space="0" w:color="auto"/>
        <w:bottom w:val="none" w:sz="0" w:space="0" w:color="auto"/>
        <w:right w:val="none" w:sz="0" w:space="0" w:color="auto"/>
      </w:divBdr>
    </w:div>
    <w:div w:id="1461804967">
      <w:bodyDiv w:val="1"/>
      <w:marLeft w:val="0"/>
      <w:marRight w:val="0"/>
      <w:marTop w:val="0"/>
      <w:marBottom w:val="0"/>
      <w:divBdr>
        <w:top w:val="none" w:sz="0" w:space="0" w:color="auto"/>
        <w:left w:val="none" w:sz="0" w:space="0" w:color="auto"/>
        <w:bottom w:val="none" w:sz="0" w:space="0" w:color="auto"/>
        <w:right w:val="none" w:sz="0" w:space="0" w:color="auto"/>
      </w:divBdr>
    </w:div>
    <w:div w:id="178634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projekti-in-programi/izvajanje-slovenske-strategije-pametne-specializacije/"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20426F7-516F-4A9F-94E0-ADA3E3240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11848</Words>
  <Characters>78517</Characters>
  <Application>Microsoft Office Word</Application>
  <DocSecurity>0</DocSecurity>
  <Lines>654</Lines>
  <Paragraphs>180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90185</CharactersWithSpaces>
  <SharedDoc>false</SharedDoc>
  <HLinks>
    <vt:vector size="6" baseType="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2025-11-05T09:43:00Z</dcterms:created>
  <dcterms:modified xsi:type="dcterms:W3CDTF">2025-11-05T09:43:00Z</dcterms:modified>
</cp:coreProperties>
</file>