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87B32" w:rsidRPr="008D1759" w14:paraId="45395998" w14:textId="77777777" w:rsidTr="008F3EC2">
        <w:trPr>
          <w:gridAfter w:val="2"/>
          <w:wAfter w:w="3067" w:type="dxa"/>
        </w:trPr>
        <w:tc>
          <w:tcPr>
            <w:tcW w:w="6096" w:type="dxa"/>
            <w:gridSpan w:val="2"/>
          </w:tcPr>
          <w:p w14:paraId="5D9F5980" w14:textId="77777777" w:rsidR="00787B32" w:rsidRPr="008D1759" w:rsidRDefault="00787B32" w:rsidP="008F3EC2">
            <w:pPr>
              <w:pStyle w:val="Neotevilenodstavek"/>
              <w:spacing w:before="0" w:after="0" w:line="260" w:lineRule="exact"/>
              <w:jc w:val="left"/>
              <w:rPr>
                <w:sz w:val="20"/>
                <w:szCs w:val="20"/>
              </w:rPr>
            </w:pPr>
          </w:p>
        </w:tc>
      </w:tr>
      <w:tr w:rsidR="00787B32" w:rsidRPr="008D1759" w14:paraId="56F062A6" w14:textId="77777777" w:rsidTr="008F3EC2">
        <w:trPr>
          <w:gridAfter w:val="2"/>
          <w:wAfter w:w="3067" w:type="dxa"/>
        </w:trPr>
        <w:tc>
          <w:tcPr>
            <w:tcW w:w="6096" w:type="dxa"/>
            <w:gridSpan w:val="2"/>
          </w:tcPr>
          <w:p w14:paraId="442EEABE" w14:textId="7498A7B9" w:rsidR="00787B32" w:rsidRPr="008D1759" w:rsidRDefault="00AA1E6E" w:rsidP="008F3EC2">
            <w:pPr>
              <w:pStyle w:val="Neotevilenodstavek"/>
              <w:spacing w:before="0" w:after="0" w:line="260" w:lineRule="exact"/>
              <w:jc w:val="left"/>
              <w:rPr>
                <w:sz w:val="20"/>
                <w:szCs w:val="20"/>
              </w:rPr>
            </w:pPr>
            <w:r w:rsidRPr="0086552A">
              <w:rPr>
                <w:sz w:val="20"/>
                <w:szCs w:val="20"/>
              </w:rPr>
              <w:t xml:space="preserve">Številka: </w:t>
            </w:r>
            <w:r w:rsidR="00074830" w:rsidRPr="0086552A">
              <w:rPr>
                <w:sz w:val="20"/>
                <w:szCs w:val="20"/>
              </w:rPr>
              <w:t>IPP</w:t>
            </w:r>
            <w:r w:rsidR="0086552A">
              <w:rPr>
                <w:sz w:val="20"/>
                <w:szCs w:val="20"/>
              </w:rPr>
              <w:t xml:space="preserve"> 007-88/24</w:t>
            </w:r>
            <w:r w:rsidR="00074830">
              <w:rPr>
                <w:sz w:val="20"/>
                <w:szCs w:val="20"/>
              </w:rPr>
              <w:t xml:space="preserve"> </w:t>
            </w:r>
          </w:p>
        </w:tc>
      </w:tr>
      <w:tr w:rsidR="00787B32" w:rsidRPr="008D1759" w14:paraId="6BAD7346" w14:textId="77777777" w:rsidTr="008F3EC2">
        <w:trPr>
          <w:gridAfter w:val="2"/>
          <w:wAfter w:w="3067" w:type="dxa"/>
        </w:trPr>
        <w:tc>
          <w:tcPr>
            <w:tcW w:w="6096" w:type="dxa"/>
            <w:gridSpan w:val="2"/>
          </w:tcPr>
          <w:p w14:paraId="5F055C29" w14:textId="78EBC58B" w:rsidR="00787B32" w:rsidRPr="00F6533D" w:rsidRDefault="00B92666" w:rsidP="008F3EC2">
            <w:pPr>
              <w:pStyle w:val="Neotevilenodstavek"/>
              <w:spacing w:before="0" w:after="0" w:line="260" w:lineRule="exact"/>
              <w:jc w:val="left"/>
              <w:rPr>
                <w:sz w:val="20"/>
                <w:szCs w:val="20"/>
              </w:rPr>
            </w:pPr>
            <w:r w:rsidRPr="004B10B4">
              <w:rPr>
                <w:sz w:val="20"/>
                <w:szCs w:val="20"/>
              </w:rPr>
              <w:t>Ljubljana,</w:t>
            </w:r>
            <w:r w:rsidR="007F1F5E" w:rsidRPr="004B10B4">
              <w:rPr>
                <w:sz w:val="20"/>
                <w:szCs w:val="20"/>
              </w:rPr>
              <w:t xml:space="preserve"> </w:t>
            </w:r>
            <w:r w:rsidR="004A4F73" w:rsidRPr="00317B98">
              <w:rPr>
                <w:sz w:val="20"/>
                <w:szCs w:val="20"/>
              </w:rPr>
              <w:t>1</w:t>
            </w:r>
            <w:r w:rsidR="00C45F53">
              <w:rPr>
                <w:sz w:val="20"/>
                <w:szCs w:val="20"/>
              </w:rPr>
              <w:t>9</w:t>
            </w:r>
            <w:r w:rsidR="004530B6" w:rsidRPr="00317B98">
              <w:rPr>
                <w:sz w:val="20"/>
                <w:szCs w:val="20"/>
              </w:rPr>
              <w:t xml:space="preserve">. </w:t>
            </w:r>
            <w:r w:rsidR="00153733" w:rsidRPr="00317B98">
              <w:rPr>
                <w:sz w:val="20"/>
                <w:szCs w:val="20"/>
              </w:rPr>
              <w:t>2</w:t>
            </w:r>
            <w:r w:rsidR="004530B6" w:rsidRPr="00317B98">
              <w:rPr>
                <w:sz w:val="20"/>
                <w:szCs w:val="20"/>
              </w:rPr>
              <w:t>. 202</w:t>
            </w:r>
            <w:r w:rsidR="00F6533D" w:rsidRPr="00317B98">
              <w:rPr>
                <w:sz w:val="20"/>
                <w:szCs w:val="20"/>
              </w:rPr>
              <w:t>5</w:t>
            </w:r>
            <w:r w:rsidRPr="00F6533D">
              <w:rPr>
                <w:sz w:val="20"/>
                <w:szCs w:val="20"/>
              </w:rPr>
              <w:t xml:space="preserve"> </w:t>
            </w:r>
          </w:p>
        </w:tc>
      </w:tr>
      <w:tr w:rsidR="00787B32" w:rsidRPr="008D1759" w14:paraId="52694E05" w14:textId="77777777" w:rsidTr="008F3EC2">
        <w:trPr>
          <w:gridAfter w:val="2"/>
          <w:wAfter w:w="3067" w:type="dxa"/>
        </w:trPr>
        <w:tc>
          <w:tcPr>
            <w:tcW w:w="6096" w:type="dxa"/>
            <w:gridSpan w:val="2"/>
          </w:tcPr>
          <w:p w14:paraId="782C3139" w14:textId="0CD706C1" w:rsidR="00787B32" w:rsidRPr="00594B90" w:rsidRDefault="00511C57" w:rsidP="008F3EC2">
            <w:pPr>
              <w:pStyle w:val="Neotevilenodstavek"/>
              <w:spacing w:before="0" w:after="0" w:line="260" w:lineRule="exact"/>
              <w:jc w:val="left"/>
              <w:rPr>
                <w:sz w:val="20"/>
                <w:szCs w:val="20"/>
              </w:rPr>
            </w:pPr>
            <w:r w:rsidRPr="0086552A">
              <w:rPr>
                <w:iCs/>
                <w:sz w:val="20"/>
                <w:szCs w:val="20"/>
              </w:rPr>
              <w:t>EVA</w:t>
            </w:r>
            <w:r w:rsidR="00074830" w:rsidRPr="0086552A">
              <w:rPr>
                <w:iCs/>
                <w:sz w:val="20"/>
                <w:szCs w:val="20"/>
              </w:rPr>
              <w:t>:</w:t>
            </w:r>
            <w:r w:rsidR="0086552A">
              <w:rPr>
                <w:iCs/>
                <w:sz w:val="20"/>
                <w:szCs w:val="20"/>
              </w:rPr>
              <w:t xml:space="preserve"> 2024-2030-0017</w:t>
            </w:r>
            <w:r w:rsidR="00925F45">
              <w:rPr>
                <w:iCs/>
                <w:sz w:val="20"/>
                <w:szCs w:val="20"/>
              </w:rPr>
              <w:t xml:space="preserve"> </w:t>
            </w:r>
          </w:p>
        </w:tc>
      </w:tr>
      <w:tr w:rsidR="00787B32" w:rsidRPr="008D1759" w14:paraId="20B5CB6F" w14:textId="77777777" w:rsidTr="008F3EC2">
        <w:trPr>
          <w:gridAfter w:val="2"/>
          <w:wAfter w:w="3067" w:type="dxa"/>
        </w:trPr>
        <w:tc>
          <w:tcPr>
            <w:tcW w:w="6096" w:type="dxa"/>
            <w:gridSpan w:val="2"/>
          </w:tcPr>
          <w:p w14:paraId="2CE2E877" w14:textId="77777777" w:rsidR="00787B32" w:rsidRPr="008D1759" w:rsidRDefault="00787B32" w:rsidP="008F3EC2">
            <w:pPr>
              <w:rPr>
                <w:rFonts w:cs="Arial"/>
                <w:szCs w:val="20"/>
              </w:rPr>
            </w:pPr>
          </w:p>
          <w:p w14:paraId="17FCDE1F" w14:textId="77777777" w:rsidR="00787B32" w:rsidRPr="008D1759" w:rsidRDefault="00787B32" w:rsidP="008F3EC2">
            <w:pPr>
              <w:rPr>
                <w:rFonts w:cs="Arial"/>
                <w:szCs w:val="20"/>
              </w:rPr>
            </w:pPr>
            <w:r w:rsidRPr="008D1759">
              <w:rPr>
                <w:rFonts w:cs="Arial"/>
                <w:szCs w:val="20"/>
              </w:rPr>
              <w:t>GENERALNI SEKRETARIAT VLADE REPUBLIKE SLOVENIJE</w:t>
            </w:r>
          </w:p>
          <w:p w14:paraId="5AE20A46" w14:textId="77777777" w:rsidR="00787B32" w:rsidRPr="008D1759" w:rsidRDefault="00F03CAA" w:rsidP="008F3EC2">
            <w:pPr>
              <w:rPr>
                <w:rFonts w:cs="Arial"/>
                <w:szCs w:val="20"/>
              </w:rPr>
            </w:pPr>
            <w:hyperlink r:id="rId8" w:history="1">
              <w:r w:rsidR="002A0BB7" w:rsidRPr="00894C6D">
                <w:rPr>
                  <w:rStyle w:val="Hiperpovezava"/>
                  <w:szCs w:val="20"/>
                </w:rPr>
                <w:t>gp.gs@gov.si</w:t>
              </w:r>
            </w:hyperlink>
          </w:p>
          <w:p w14:paraId="2CB1166B" w14:textId="77777777" w:rsidR="00787B32" w:rsidRPr="008D1759" w:rsidRDefault="00787B32" w:rsidP="008F3EC2">
            <w:pPr>
              <w:rPr>
                <w:rFonts w:cs="Arial"/>
                <w:szCs w:val="20"/>
              </w:rPr>
            </w:pPr>
          </w:p>
        </w:tc>
      </w:tr>
      <w:tr w:rsidR="00787B32" w:rsidRPr="008D1759" w14:paraId="2B34E0D3" w14:textId="77777777" w:rsidTr="008F3EC2">
        <w:tc>
          <w:tcPr>
            <w:tcW w:w="9163" w:type="dxa"/>
            <w:gridSpan w:val="4"/>
          </w:tcPr>
          <w:p w14:paraId="21EA3425" w14:textId="77777777" w:rsidR="007F1F5E" w:rsidRDefault="003917EB" w:rsidP="005225F8">
            <w:pPr>
              <w:pStyle w:val="Naslovpredpisa"/>
              <w:spacing w:before="0" w:after="0" w:line="260" w:lineRule="exact"/>
              <w:jc w:val="left"/>
              <w:rPr>
                <w:sz w:val="20"/>
                <w:szCs w:val="20"/>
              </w:rPr>
            </w:pPr>
            <w:r>
              <w:rPr>
                <w:sz w:val="20"/>
                <w:szCs w:val="20"/>
              </w:rPr>
              <w:t xml:space="preserve">ZADEVA: Predlog </w:t>
            </w:r>
            <w:r w:rsidR="00824AF6" w:rsidRPr="00824AF6">
              <w:rPr>
                <w:sz w:val="20"/>
                <w:szCs w:val="20"/>
              </w:rPr>
              <w:t>Zakon</w:t>
            </w:r>
            <w:r w:rsidR="00824AF6">
              <w:rPr>
                <w:sz w:val="20"/>
                <w:szCs w:val="20"/>
              </w:rPr>
              <w:t>a</w:t>
            </w:r>
            <w:r w:rsidR="00824AF6" w:rsidRPr="00824AF6">
              <w:rPr>
                <w:sz w:val="20"/>
                <w:szCs w:val="20"/>
              </w:rPr>
              <w:t xml:space="preserve"> o sprememb</w:t>
            </w:r>
            <w:r w:rsidR="007F1F5E">
              <w:rPr>
                <w:sz w:val="20"/>
                <w:szCs w:val="20"/>
              </w:rPr>
              <w:t>ah in dopolnitvah</w:t>
            </w:r>
            <w:r w:rsidR="00824AF6" w:rsidRPr="00824AF6">
              <w:rPr>
                <w:sz w:val="20"/>
                <w:szCs w:val="20"/>
              </w:rPr>
              <w:t xml:space="preserve"> Kazenskega zakonika</w:t>
            </w:r>
            <w:r w:rsidR="001E0542">
              <w:rPr>
                <w:sz w:val="20"/>
                <w:szCs w:val="20"/>
              </w:rPr>
              <w:t xml:space="preserve"> (</w:t>
            </w:r>
            <w:r w:rsidR="001E0542" w:rsidRPr="0086552A">
              <w:rPr>
                <w:sz w:val="20"/>
                <w:szCs w:val="20"/>
              </w:rPr>
              <w:t>EVA</w:t>
            </w:r>
            <w:r w:rsidR="0086552A">
              <w:rPr>
                <w:sz w:val="20"/>
                <w:szCs w:val="20"/>
              </w:rPr>
              <w:t xml:space="preserve"> 2024</w:t>
            </w:r>
          </w:p>
          <w:p w14:paraId="794A1C84" w14:textId="07C9AEA4" w:rsidR="00787B32" w:rsidRPr="001E0542" w:rsidRDefault="007F1F5E" w:rsidP="005225F8">
            <w:pPr>
              <w:pStyle w:val="Naslovpredpisa"/>
              <w:spacing w:before="0" w:after="0" w:line="260" w:lineRule="exact"/>
              <w:jc w:val="left"/>
              <w:rPr>
                <w:sz w:val="20"/>
                <w:szCs w:val="20"/>
              </w:rPr>
            </w:pPr>
            <w:r>
              <w:rPr>
                <w:sz w:val="20"/>
                <w:szCs w:val="20"/>
              </w:rPr>
              <w:t xml:space="preserve">                 </w:t>
            </w:r>
            <w:r w:rsidR="0086552A">
              <w:rPr>
                <w:sz w:val="20"/>
                <w:szCs w:val="20"/>
              </w:rPr>
              <w:t>2030-0017</w:t>
            </w:r>
            <w:r w:rsidR="001E0542">
              <w:rPr>
                <w:sz w:val="20"/>
                <w:szCs w:val="20"/>
              </w:rPr>
              <w:t>),</w:t>
            </w:r>
            <w:r>
              <w:rPr>
                <w:sz w:val="20"/>
                <w:szCs w:val="20"/>
              </w:rPr>
              <w:t xml:space="preserve"> </w:t>
            </w:r>
            <w:r w:rsidR="00B81D00">
              <w:rPr>
                <w:sz w:val="20"/>
                <w:szCs w:val="20"/>
              </w:rPr>
              <w:t>skrajšani</w:t>
            </w:r>
            <w:r w:rsidR="001E0542">
              <w:rPr>
                <w:sz w:val="20"/>
                <w:szCs w:val="20"/>
              </w:rPr>
              <w:t xml:space="preserve"> postopek</w:t>
            </w:r>
            <w:r w:rsidR="00824AF6">
              <w:rPr>
                <w:sz w:val="20"/>
                <w:szCs w:val="20"/>
              </w:rPr>
              <w:t xml:space="preserve"> </w:t>
            </w:r>
            <w:r w:rsidR="00511C57">
              <w:rPr>
                <w:sz w:val="20"/>
                <w:szCs w:val="20"/>
              </w:rPr>
              <w:t>–</w:t>
            </w:r>
            <w:r w:rsidR="0086552A">
              <w:rPr>
                <w:sz w:val="20"/>
                <w:szCs w:val="20"/>
              </w:rPr>
              <w:t xml:space="preserve"> </w:t>
            </w:r>
            <w:r w:rsidR="00511C57">
              <w:rPr>
                <w:sz w:val="20"/>
                <w:szCs w:val="20"/>
              </w:rPr>
              <w:t>predlog za obravnav</w:t>
            </w:r>
            <w:r w:rsidR="00B81D00">
              <w:rPr>
                <w:sz w:val="20"/>
                <w:szCs w:val="20"/>
              </w:rPr>
              <w:t>o</w:t>
            </w:r>
            <w:r w:rsidR="00BA693C">
              <w:rPr>
                <w:sz w:val="20"/>
                <w:szCs w:val="20"/>
              </w:rPr>
              <w:t xml:space="preserve"> – NOVO GRADIVO ŠT. 1 </w:t>
            </w:r>
            <w:r w:rsidR="00B81D00">
              <w:rPr>
                <w:sz w:val="20"/>
                <w:szCs w:val="20"/>
              </w:rPr>
              <w:t xml:space="preserve"> </w:t>
            </w:r>
          </w:p>
        </w:tc>
      </w:tr>
      <w:tr w:rsidR="00787B32" w:rsidRPr="008D1759" w14:paraId="298DF05D" w14:textId="77777777" w:rsidTr="008F3EC2">
        <w:tc>
          <w:tcPr>
            <w:tcW w:w="9163" w:type="dxa"/>
            <w:gridSpan w:val="4"/>
          </w:tcPr>
          <w:p w14:paraId="26A1D5A5" w14:textId="77777777" w:rsidR="00787B32" w:rsidRPr="008D1759" w:rsidRDefault="00787B32" w:rsidP="008F3EC2">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787B32" w:rsidRPr="008D1759" w14:paraId="19D55FEB" w14:textId="77777777" w:rsidTr="008F3EC2">
        <w:tc>
          <w:tcPr>
            <w:tcW w:w="9163" w:type="dxa"/>
            <w:gridSpan w:val="4"/>
          </w:tcPr>
          <w:p w14:paraId="5081A986" w14:textId="77777777" w:rsidR="00F64A0A" w:rsidRDefault="00F64A0A" w:rsidP="005225F8">
            <w:pPr>
              <w:rPr>
                <w:rFonts w:cs="Arial"/>
                <w:szCs w:val="20"/>
              </w:rPr>
            </w:pPr>
          </w:p>
          <w:p w14:paraId="454AD5F5" w14:textId="5DB896DC" w:rsidR="005225F8" w:rsidRDefault="005225F8" w:rsidP="005225F8">
            <w:pPr>
              <w:rPr>
                <w:rFonts w:cs="Arial"/>
                <w:szCs w:val="20"/>
              </w:rPr>
            </w:pPr>
            <w:r w:rsidRPr="00110674">
              <w:rPr>
                <w:rFonts w:cs="Arial"/>
                <w:szCs w:val="20"/>
              </w:rPr>
              <w:t xml:space="preserve">Na podlagi drugega odstavka 2. člena Zakona o Vladi Republike Slovenije (Uradni list RS, št. 24/05 – uradno prečiščeno besedilo, 109/08, 38/10 – ZUKN, </w:t>
            </w:r>
            <w:r w:rsidR="00040819">
              <w:rPr>
                <w:rFonts w:cs="Arial"/>
                <w:szCs w:val="20"/>
              </w:rPr>
              <w:t>8/12, 21/13, 47/13 – ZDU – 1G,</w:t>
            </w:r>
            <w:r w:rsidRPr="00110674">
              <w:rPr>
                <w:rFonts w:cs="Arial"/>
                <w:szCs w:val="20"/>
              </w:rPr>
              <w:t xml:space="preserve"> 65/14</w:t>
            </w:r>
            <w:r w:rsidR="004D32F7">
              <w:rPr>
                <w:rFonts w:cs="Arial"/>
                <w:szCs w:val="20"/>
              </w:rPr>
              <w:t>,</w:t>
            </w:r>
            <w:r w:rsidR="00040819">
              <w:rPr>
                <w:rFonts w:cs="Arial"/>
                <w:szCs w:val="20"/>
              </w:rPr>
              <w:t xml:space="preserve"> 55/17</w:t>
            </w:r>
            <w:r w:rsidR="004D32F7">
              <w:rPr>
                <w:rFonts w:cs="Arial"/>
                <w:szCs w:val="20"/>
              </w:rPr>
              <w:t xml:space="preserve"> in 163/22</w:t>
            </w:r>
            <w:r w:rsidRPr="00110674">
              <w:rPr>
                <w:rFonts w:cs="Arial"/>
                <w:szCs w:val="20"/>
              </w:rPr>
              <w:t xml:space="preserve">) je Vlada Republike Slovenije na svoji … seji … sprejela </w:t>
            </w:r>
            <w:r>
              <w:rPr>
                <w:rFonts w:cs="Arial"/>
                <w:szCs w:val="20"/>
              </w:rPr>
              <w:t xml:space="preserve">naslednji </w:t>
            </w:r>
          </w:p>
          <w:p w14:paraId="62FEFE5B" w14:textId="2A6D7A5A" w:rsidR="005225F8" w:rsidRDefault="005225F8" w:rsidP="005225F8">
            <w:pPr>
              <w:rPr>
                <w:rFonts w:cs="Arial"/>
                <w:szCs w:val="20"/>
              </w:rPr>
            </w:pPr>
          </w:p>
          <w:p w14:paraId="44FB9C3F" w14:textId="77777777" w:rsidR="00B47D00" w:rsidRDefault="00B47D00" w:rsidP="005225F8">
            <w:pPr>
              <w:rPr>
                <w:rFonts w:cs="Arial"/>
                <w:szCs w:val="20"/>
              </w:rPr>
            </w:pPr>
          </w:p>
          <w:p w14:paraId="6B70C78A" w14:textId="03A5F6A8" w:rsidR="005225F8" w:rsidRDefault="005225F8" w:rsidP="005225F8">
            <w:pPr>
              <w:jc w:val="center"/>
              <w:rPr>
                <w:rFonts w:cs="Arial"/>
                <w:bCs/>
                <w:iCs/>
                <w:szCs w:val="20"/>
              </w:rPr>
            </w:pPr>
            <w:r w:rsidRPr="00E44955">
              <w:rPr>
                <w:rFonts w:cs="Arial"/>
                <w:bCs/>
                <w:iCs/>
                <w:szCs w:val="20"/>
              </w:rPr>
              <w:t>SKLEP</w:t>
            </w:r>
          </w:p>
          <w:p w14:paraId="10F42F60" w14:textId="77777777" w:rsidR="00B47D00" w:rsidRPr="00E44955" w:rsidRDefault="00B47D00" w:rsidP="005225F8">
            <w:pPr>
              <w:jc w:val="center"/>
              <w:rPr>
                <w:rFonts w:cs="Arial"/>
                <w:bCs/>
                <w:iCs/>
                <w:szCs w:val="20"/>
              </w:rPr>
            </w:pPr>
          </w:p>
          <w:p w14:paraId="60A3FB35" w14:textId="77777777" w:rsidR="005225F8" w:rsidRPr="00110674" w:rsidRDefault="005225F8" w:rsidP="005225F8">
            <w:pPr>
              <w:rPr>
                <w:rFonts w:cs="Arial"/>
                <w:szCs w:val="20"/>
              </w:rPr>
            </w:pPr>
          </w:p>
          <w:p w14:paraId="0DE906AF" w14:textId="6F84E558" w:rsidR="005225F8" w:rsidRPr="00110674" w:rsidRDefault="005225F8" w:rsidP="005225F8">
            <w:pPr>
              <w:jc w:val="both"/>
              <w:rPr>
                <w:rFonts w:cs="Arial"/>
                <w:szCs w:val="20"/>
              </w:rPr>
            </w:pPr>
            <w:r w:rsidRPr="00110674">
              <w:rPr>
                <w:rFonts w:cs="Arial"/>
                <w:szCs w:val="20"/>
              </w:rPr>
              <w:t xml:space="preserve">Vlada Republike Slovenije je določila besedilo Predloga </w:t>
            </w:r>
            <w:r w:rsidR="005F3847" w:rsidRPr="00824AF6">
              <w:rPr>
                <w:szCs w:val="20"/>
              </w:rPr>
              <w:t>Zakon</w:t>
            </w:r>
            <w:r w:rsidR="005F3847">
              <w:rPr>
                <w:szCs w:val="20"/>
              </w:rPr>
              <w:t>a</w:t>
            </w:r>
            <w:r w:rsidR="005F3847" w:rsidRPr="00824AF6">
              <w:rPr>
                <w:szCs w:val="20"/>
              </w:rPr>
              <w:t xml:space="preserve"> o sprememb</w:t>
            </w:r>
            <w:r w:rsidR="00782AFC">
              <w:rPr>
                <w:szCs w:val="20"/>
              </w:rPr>
              <w:t>ah in dopolnitvah</w:t>
            </w:r>
            <w:r w:rsidR="005F3847" w:rsidRPr="00824AF6">
              <w:rPr>
                <w:szCs w:val="20"/>
              </w:rPr>
              <w:t xml:space="preserve"> Kazenskega zakonika</w:t>
            </w:r>
            <w:r w:rsidRPr="00110674">
              <w:rPr>
                <w:rFonts w:cs="Arial"/>
                <w:iCs/>
                <w:szCs w:val="20"/>
                <w:lang w:eastAsia="sl-SI"/>
              </w:rPr>
              <w:t xml:space="preserve"> </w:t>
            </w:r>
            <w:r w:rsidRPr="00110674">
              <w:rPr>
                <w:rFonts w:cs="Arial"/>
                <w:szCs w:val="20"/>
              </w:rPr>
              <w:t>in ga pošlje v obravnavo Državnemu zbo</w:t>
            </w:r>
            <w:r w:rsidR="00800E27">
              <w:rPr>
                <w:rFonts w:cs="Arial"/>
                <w:szCs w:val="20"/>
              </w:rPr>
              <w:t>ru R</w:t>
            </w:r>
            <w:r w:rsidR="00040819">
              <w:rPr>
                <w:rFonts w:cs="Arial"/>
                <w:szCs w:val="20"/>
              </w:rPr>
              <w:t>epublike Slovenije</w:t>
            </w:r>
            <w:r w:rsidR="00097DEF">
              <w:rPr>
                <w:rFonts w:cs="Arial"/>
                <w:szCs w:val="20"/>
              </w:rPr>
              <w:t xml:space="preserve"> po </w:t>
            </w:r>
            <w:r w:rsidR="00855802">
              <w:rPr>
                <w:rFonts w:cs="Arial"/>
                <w:szCs w:val="20"/>
              </w:rPr>
              <w:t>skrajšanem</w:t>
            </w:r>
            <w:r w:rsidR="00097DEF">
              <w:rPr>
                <w:rFonts w:cs="Arial"/>
                <w:szCs w:val="20"/>
              </w:rPr>
              <w:t xml:space="preserve"> zakonodajnem postopku</w:t>
            </w:r>
            <w:r w:rsidRPr="00110674">
              <w:rPr>
                <w:rFonts w:cs="Arial"/>
                <w:szCs w:val="20"/>
              </w:rPr>
              <w:t xml:space="preserve">. </w:t>
            </w:r>
          </w:p>
          <w:p w14:paraId="3FB226AA" w14:textId="77777777" w:rsidR="005225F8" w:rsidRDefault="005225F8" w:rsidP="005225F8">
            <w:pPr>
              <w:rPr>
                <w:rFonts w:cs="Arial"/>
                <w:szCs w:val="20"/>
              </w:rPr>
            </w:pPr>
          </w:p>
          <w:p w14:paraId="30821F5A" w14:textId="77777777" w:rsidR="005225F8" w:rsidRPr="00E44955" w:rsidRDefault="005225F8" w:rsidP="005225F8">
            <w:pPr>
              <w:rPr>
                <w:rFonts w:cs="Arial"/>
                <w:bCs/>
                <w:iCs/>
                <w:szCs w:val="20"/>
              </w:rPr>
            </w:pPr>
          </w:p>
          <w:p w14:paraId="0AF98023" w14:textId="5099AF51" w:rsidR="005225F8" w:rsidRPr="00ED31A1" w:rsidRDefault="005225F8" w:rsidP="005225F8">
            <w:pPr>
              <w:pStyle w:val="Naslovpredpisa"/>
              <w:spacing w:before="0" w:after="0" w:line="260" w:lineRule="exact"/>
              <w:rPr>
                <w:b w:val="0"/>
                <w:bCs/>
                <w:iCs/>
                <w:sz w:val="20"/>
                <w:szCs w:val="20"/>
              </w:rPr>
            </w:pPr>
            <w:r w:rsidRPr="00ED31A1">
              <w:rPr>
                <w:b w:val="0"/>
                <w:bCs/>
                <w:iCs/>
                <w:sz w:val="20"/>
                <w:szCs w:val="20"/>
              </w:rPr>
              <w:t xml:space="preserve">                                                                       </w:t>
            </w:r>
            <w:r w:rsidR="00855802">
              <w:rPr>
                <w:b w:val="0"/>
                <w:bCs/>
                <w:iCs/>
                <w:sz w:val="20"/>
                <w:szCs w:val="20"/>
              </w:rPr>
              <w:t xml:space="preserve">Barbara Kolenko </w:t>
            </w:r>
            <w:proofErr w:type="spellStart"/>
            <w:r w:rsidR="00855802">
              <w:rPr>
                <w:b w:val="0"/>
                <w:bCs/>
                <w:iCs/>
                <w:sz w:val="20"/>
                <w:szCs w:val="20"/>
              </w:rPr>
              <w:t>Helbl</w:t>
            </w:r>
            <w:proofErr w:type="spellEnd"/>
          </w:p>
          <w:p w14:paraId="20B57A49" w14:textId="60A54724" w:rsidR="005225F8" w:rsidRPr="00ED31A1" w:rsidRDefault="005225F8" w:rsidP="005225F8">
            <w:pPr>
              <w:pStyle w:val="Naslovpredpisa"/>
              <w:spacing w:before="0" w:after="0" w:line="260" w:lineRule="exact"/>
              <w:rPr>
                <w:b w:val="0"/>
                <w:bCs/>
                <w:iCs/>
                <w:sz w:val="20"/>
                <w:szCs w:val="20"/>
              </w:rPr>
            </w:pPr>
            <w:r w:rsidRPr="00ED31A1">
              <w:rPr>
                <w:b w:val="0"/>
                <w:bCs/>
                <w:iCs/>
                <w:sz w:val="20"/>
                <w:szCs w:val="20"/>
              </w:rPr>
              <w:t xml:space="preserve">                                                                      </w:t>
            </w:r>
            <w:r w:rsidR="005F3847" w:rsidRPr="00ED31A1">
              <w:rPr>
                <w:b w:val="0"/>
                <w:bCs/>
                <w:iCs/>
                <w:sz w:val="20"/>
                <w:szCs w:val="20"/>
              </w:rPr>
              <w:t xml:space="preserve">  </w:t>
            </w:r>
            <w:r w:rsidR="00C41A16" w:rsidRPr="00ED31A1">
              <w:rPr>
                <w:b w:val="0"/>
                <w:bCs/>
                <w:iCs/>
                <w:sz w:val="20"/>
                <w:szCs w:val="20"/>
              </w:rPr>
              <w:t>generaln</w:t>
            </w:r>
            <w:r w:rsidR="00855802">
              <w:rPr>
                <w:b w:val="0"/>
                <w:bCs/>
                <w:iCs/>
                <w:sz w:val="20"/>
                <w:szCs w:val="20"/>
              </w:rPr>
              <w:t>a</w:t>
            </w:r>
            <w:r w:rsidR="00C41A16" w:rsidRPr="00ED31A1">
              <w:rPr>
                <w:b w:val="0"/>
                <w:bCs/>
                <w:iCs/>
                <w:sz w:val="20"/>
                <w:szCs w:val="20"/>
              </w:rPr>
              <w:t xml:space="preserve"> sekretar</w:t>
            </w:r>
            <w:r w:rsidR="00855802">
              <w:rPr>
                <w:b w:val="0"/>
                <w:bCs/>
                <w:iCs/>
                <w:sz w:val="20"/>
                <w:szCs w:val="20"/>
              </w:rPr>
              <w:t>ka</w:t>
            </w:r>
          </w:p>
          <w:p w14:paraId="6D210581" w14:textId="77777777" w:rsidR="005225F8" w:rsidRPr="00110674" w:rsidRDefault="005225F8" w:rsidP="005225F8">
            <w:pPr>
              <w:pStyle w:val="Naslovpredpisa"/>
              <w:spacing w:before="0" w:after="0" w:line="260" w:lineRule="exact"/>
              <w:jc w:val="left"/>
              <w:rPr>
                <w:sz w:val="20"/>
                <w:szCs w:val="20"/>
              </w:rPr>
            </w:pPr>
          </w:p>
          <w:p w14:paraId="26DD0E8A" w14:textId="35586BBB" w:rsidR="005225F8" w:rsidRDefault="00C27807" w:rsidP="005225F8">
            <w:pPr>
              <w:pStyle w:val="Neotevilenodstavek"/>
              <w:spacing w:before="0" w:after="0" w:line="260" w:lineRule="exact"/>
              <w:rPr>
                <w:bCs/>
                <w:iCs/>
                <w:sz w:val="20"/>
                <w:szCs w:val="20"/>
              </w:rPr>
            </w:pPr>
            <w:r>
              <w:rPr>
                <w:bCs/>
                <w:iCs/>
                <w:sz w:val="20"/>
                <w:szCs w:val="20"/>
              </w:rPr>
              <w:t>Sklep p</w:t>
            </w:r>
            <w:r w:rsidR="005225F8" w:rsidRPr="00110674">
              <w:rPr>
                <w:bCs/>
                <w:iCs/>
                <w:sz w:val="20"/>
                <w:szCs w:val="20"/>
              </w:rPr>
              <w:t>rejmejo:</w:t>
            </w:r>
          </w:p>
          <w:p w14:paraId="395A56BB" w14:textId="77777777" w:rsidR="005F3847" w:rsidRDefault="005F3847" w:rsidP="005225F8">
            <w:pPr>
              <w:pStyle w:val="Neotevilenodstavek"/>
              <w:spacing w:before="0" w:after="0" w:line="260" w:lineRule="exact"/>
              <w:rPr>
                <w:bCs/>
                <w:iCs/>
                <w:sz w:val="20"/>
                <w:szCs w:val="20"/>
              </w:rPr>
            </w:pPr>
          </w:p>
          <w:p w14:paraId="09839489" w14:textId="7BE69D4D" w:rsidR="005225F8" w:rsidRDefault="005225F8" w:rsidP="008F081F">
            <w:pPr>
              <w:pStyle w:val="Neotevilenodstavek"/>
              <w:numPr>
                <w:ilvl w:val="0"/>
                <w:numId w:val="10"/>
              </w:numPr>
              <w:spacing w:before="0" w:after="0" w:line="260" w:lineRule="exact"/>
              <w:rPr>
                <w:bCs/>
                <w:iCs/>
                <w:sz w:val="20"/>
                <w:szCs w:val="20"/>
              </w:rPr>
            </w:pPr>
            <w:r>
              <w:rPr>
                <w:bCs/>
                <w:iCs/>
                <w:sz w:val="20"/>
                <w:szCs w:val="20"/>
              </w:rPr>
              <w:t>Državni zbor Republike Slovenije</w:t>
            </w:r>
            <w:r w:rsidR="005F3847">
              <w:rPr>
                <w:bCs/>
                <w:iCs/>
                <w:sz w:val="20"/>
                <w:szCs w:val="20"/>
              </w:rPr>
              <w:t>,</w:t>
            </w:r>
          </w:p>
          <w:p w14:paraId="17E5FB6D" w14:textId="56CE1C4E" w:rsidR="005225F8" w:rsidRDefault="005225F8" w:rsidP="008F081F">
            <w:pPr>
              <w:pStyle w:val="Neotevilenodstavek"/>
              <w:numPr>
                <w:ilvl w:val="0"/>
                <w:numId w:val="10"/>
              </w:numPr>
              <w:spacing w:before="0" w:after="0" w:line="260" w:lineRule="exact"/>
              <w:rPr>
                <w:bCs/>
                <w:iCs/>
                <w:sz w:val="20"/>
                <w:szCs w:val="20"/>
              </w:rPr>
            </w:pPr>
            <w:r>
              <w:rPr>
                <w:bCs/>
                <w:iCs/>
                <w:sz w:val="20"/>
                <w:szCs w:val="20"/>
              </w:rPr>
              <w:t>Ministrstvo za pravosodje</w:t>
            </w:r>
            <w:r w:rsidR="008C39A6">
              <w:rPr>
                <w:bCs/>
                <w:iCs/>
                <w:sz w:val="20"/>
                <w:szCs w:val="20"/>
              </w:rPr>
              <w:t>,</w:t>
            </w:r>
          </w:p>
          <w:p w14:paraId="3C20BC65" w14:textId="52E23A9E" w:rsidR="008C39A6" w:rsidRPr="00110674" w:rsidRDefault="008C39A6" w:rsidP="008F081F">
            <w:pPr>
              <w:pStyle w:val="Neotevilenodstavek"/>
              <w:numPr>
                <w:ilvl w:val="0"/>
                <w:numId w:val="10"/>
              </w:numPr>
              <w:spacing w:before="0" w:after="0" w:line="260" w:lineRule="exact"/>
              <w:rPr>
                <w:bCs/>
                <w:iCs/>
                <w:sz w:val="20"/>
                <w:szCs w:val="20"/>
              </w:rPr>
            </w:pPr>
            <w:r>
              <w:rPr>
                <w:bCs/>
                <w:iCs/>
                <w:sz w:val="20"/>
                <w:szCs w:val="20"/>
              </w:rPr>
              <w:t>Služba Vlade RS za zakonodajo.</w:t>
            </w:r>
          </w:p>
          <w:p w14:paraId="6CEB4C27" w14:textId="77777777" w:rsidR="00787B32" w:rsidRPr="008D1759" w:rsidRDefault="00787B32" w:rsidP="003917EB">
            <w:pPr>
              <w:pStyle w:val="Neotevilenodstavek"/>
              <w:spacing w:before="0" w:after="0" w:line="260" w:lineRule="exact"/>
              <w:rPr>
                <w:iCs/>
                <w:sz w:val="20"/>
                <w:szCs w:val="20"/>
              </w:rPr>
            </w:pPr>
          </w:p>
        </w:tc>
      </w:tr>
      <w:tr w:rsidR="00787B32" w:rsidRPr="008D1759" w14:paraId="4A26E20E" w14:textId="77777777" w:rsidTr="008F3EC2">
        <w:tc>
          <w:tcPr>
            <w:tcW w:w="9163" w:type="dxa"/>
            <w:gridSpan w:val="4"/>
          </w:tcPr>
          <w:p w14:paraId="29CD75A4" w14:textId="77777777" w:rsidR="00787B32" w:rsidRPr="00D43F59" w:rsidRDefault="00787B32" w:rsidP="008F3EC2">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787B32" w:rsidRPr="008D1759" w14:paraId="31DD7DED" w14:textId="77777777" w:rsidTr="008F3EC2">
        <w:tc>
          <w:tcPr>
            <w:tcW w:w="9163" w:type="dxa"/>
            <w:gridSpan w:val="4"/>
          </w:tcPr>
          <w:p w14:paraId="05857B91" w14:textId="77777777" w:rsidR="00A76551" w:rsidRDefault="00A76551" w:rsidP="00402786">
            <w:pPr>
              <w:pStyle w:val="doc-ti"/>
              <w:spacing w:before="0" w:beforeAutospacing="0" w:after="0" w:afterAutospacing="0" w:line="260" w:lineRule="atLeast"/>
              <w:jc w:val="both"/>
              <w:rPr>
                <w:sz w:val="20"/>
                <w:szCs w:val="20"/>
              </w:rPr>
            </w:pPr>
          </w:p>
          <w:p w14:paraId="6336CEDB" w14:textId="34D785BB" w:rsidR="00402786" w:rsidRPr="003A3C79" w:rsidRDefault="00402786" w:rsidP="003A3C79">
            <w:pPr>
              <w:pStyle w:val="Sprotnaopomba-besedilo"/>
              <w:jc w:val="both"/>
              <w:rPr>
                <w:rFonts w:cs="Arial"/>
                <w:szCs w:val="20"/>
              </w:rPr>
            </w:pPr>
            <w:r w:rsidRPr="003A3C79">
              <w:rPr>
                <w:rFonts w:cs="Arial"/>
                <w:bCs/>
                <w:szCs w:val="20"/>
              </w:rPr>
              <w:t>Vlada Republike Slovenije v skladu s 142. členom Poslovnika Državnega zbora (</w:t>
            </w:r>
            <w:r w:rsidR="003A3C79" w:rsidRPr="003A3C79">
              <w:rPr>
                <w:rFonts w:cs="Arial"/>
                <w:szCs w:val="20"/>
              </w:rPr>
              <w:t>Uradni list RS, št. 92/07 – UPB1, 105/10, 80/13, 38/17, 46/20, 105/21 – odl. US</w:t>
            </w:r>
            <w:r w:rsidR="002F3AE9">
              <w:rPr>
                <w:rFonts w:cs="Arial"/>
                <w:szCs w:val="20"/>
              </w:rPr>
              <w:t>,</w:t>
            </w:r>
            <w:r w:rsidR="003A3C79" w:rsidRPr="003A3C79">
              <w:rPr>
                <w:rFonts w:cs="Arial"/>
                <w:szCs w:val="20"/>
              </w:rPr>
              <w:t xml:space="preserve"> 111/21</w:t>
            </w:r>
            <w:r w:rsidR="002F3AE9">
              <w:rPr>
                <w:rFonts w:cs="Arial"/>
                <w:szCs w:val="20"/>
              </w:rPr>
              <w:t>, 58/23 in 35/24</w:t>
            </w:r>
            <w:r w:rsidR="003A3C79">
              <w:rPr>
                <w:rFonts w:cs="Arial"/>
                <w:szCs w:val="20"/>
              </w:rPr>
              <w:t xml:space="preserve">; </w:t>
            </w:r>
            <w:r w:rsidRPr="003A3C79">
              <w:rPr>
                <w:rFonts w:cs="Arial"/>
                <w:bCs/>
                <w:szCs w:val="20"/>
              </w:rPr>
              <w:t>v nadal</w:t>
            </w:r>
            <w:r w:rsidR="001B5A09">
              <w:rPr>
                <w:rFonts w:cs="Arial"/>
                <w:bCs/>
                <w:szCs w:val="20"/>
              </w:rPr>
              <w:t>j</w:t>
            </w:r>
            <w:r w:rsidRPr="003A3C79">
              <w:rPr>
                <w:rFonts w:cs="Arial"/>
                <w:bCs/>
                <w:szCs w:val="20"/>
              </w:rPr>
              <w:t>nj</w:t>
            </w:r>
            <w:r w:rsidR="001B5A09">
              <w:rPr>
                <w:rFonts w:cs="Arial"/>
                <w:bCs/>
                <w:szCs w:val="20"/>
              </w:rPr>
              <w:t>em besedilu</w:t>
            </w:r>
            <w:r w:rsidRPr="003A3C79">
              <w:rPr>
                <w:rFonts w:cs="Arial"/>
                <w:bCs/>
                <w:szCs w:val="20"/>
              </w:rPr>
              <w:t xml:space="preserve">: PoDZ-1) predlaga obravnavo Predloga zakona po skrajšanem zakonodajnem postopku. </w:t>
            </w:r>
          </w:p>
          <w:p w14:paraId="146435C6" w14:textId="77777777" w:rsidR="00190EAA" w:rsidRDefault="00190EAA" w:rsidP="00190EAA">
            <w:pPr>
              <w:pStyle w:val="doc-ti"/>
              <w:spacing w:before="0" w:beforeAutospacing="0" w:after="0" w:afterAutospacing="0" w:line="260" w:lineRule="atLeast"/>
              <w:jc w:val="both"/>
              <w:rPr>
                <w:rFonts w:ascii="Arial" w:hAnsi="Arial" w:cs="Arial"/>
                <w:bCs/>
                <w:sz w:val="20"/>
                <w:szCs w:val="20"/>
              </w:rPr>
            </w:pPr>
          </w:p>
          <w:p w14:paraId="636F9983" w14:textId="70237705" w:rsidR="00190EAA" w:rsidRDefault="00CE36EE" w:rsidP="00190EAA">
            <w:pPr>
              <w:spacing w:line="260" w:lineRule="atLeast"/>
              <w:jc w:val="both"/>
              <w:rPr>
                <w:rFonts w:cs="Arial"/>
                <w:szCs w:val="20"/>
                <w:lang w:eastAsia="sl-SI"/>
              </w:rPr>
            </w:pPr>
            <w:r>
              <w:rPr>
                <w:rFonts w:cs="Arial"/>
                <w:szCs w:val="20"/>
                <w:lang w:eastAsia="sl-SI"/>
              </w:rPr>
              <w:t>Predlagatelj ocenjuje, da gre v</w:t>
            </w:r>
            <w:r w:rsidR="00190EAA">
              <w:rPr>
                <w:rFonts w:cs="Arial"/>
                <w:szCs w:val="20"/>
                <w:lang w:eastAsia="sl-SI"/>
              </w:rPr>
              <w:t xml:space="preserve"> primeru do</w:t>
            </w:r>
            <w:r>
              <w:rPr>
                <w:rFonts w:cs="Arial"/>
                <w:szCs w:val="20"/>
                <w:lang w:eastAsia="sl-SI"/>
              </w:rPr>
              <w:t>polnilnega</w:t>
            </w:r>
            <w:r w:rsidR="00190EAA">
              <w:rPr>
                <w:rFonts w:cs="Arial"/>
                <w:szCs w:val="20"/>
                <w:lang w:eastAsia="sl-SI"/>
              </w:rPr>
              <w:t xml:space="preserve"> usklajevanja z določbami Direktive 2011/93/EU</w:t>
            </w:r>
            <w:r>
              <w:rPr>
                <w:rFonts w:cs="Arial"/>
                <w:szCs w:val="20"/>
                <w:lang w:eastAsia="sl-SI"/>
              </w:rPr>
              <w:t>, Direktive (EU) 2017/1371 in Konvencije o preprečevanju nasilja nad ženskami in nasilja v družini ter o boju proti njima</w:t>
            </w:r>
            <w:r w:rsidR="00190EAA">
              <w:rPr>
                <w:rFonts w:cs="Arial"/>
                <w:szCs w:val="20"/>
                <w:lang w:eastAsia="sl-SI"/>
              </w:rPr>
              <w:t xml:space="preserve"> za </w:t>
            </w:r>
            <w:r w:rsidR="00190EAA" w:rsidRPr="00EA606F">
              <w:rPr>
                <w:rFonts w:cs="Arial"/>
                <w:szCs w:val="20"/>
                <w:lang w:eastAsia="sl-SI"/>
              </w:rPr>
              <w:t>manj zahtevne uskladitve zakona s pravom Evropske unije,</w:t>
            </w:r>
            <w:r w:rsidR="00190EAA">
              <w:rPr>
                <w:rFonts w:cs="Arial"/>
                <w:szCs w:val="20"/>
                <w:lang w:eastAsia="sl-SI"/>
              </w:rPr>
              <w:t xml:space="preserve"> kar je lahko razlog za skrajšani zakonodajni postopek</w:t>
            </w:r>
            <w:r w:rsidR="00A157D3">
              <w:rPr>
                <w:rFonts w:cs="Arial"/>
                <w:szCs w:val="20"/>
                <w:lang w:eastAsia="sl-SI"/>
              </w:rPr>
              <w:t xml:space="preserve"> (tretja alineja prvega odstavka 142. PoDZ-1)</w:t>
            </w:r>
            <w:r w:rsidR="00190EAA">
              <w:rPr>
                <w:rFonts w:cs="Arial"/>
                <w:szCs w:val="20"/>
                <w:lang w:eastAsia="sl-SI"/>
              </w:rPr>
              <w:t xml:space="preserve">. Del pravnega reda </w:t>
            </w:r>
            <w:r w:rsidR="00190EAA">
              <w:rPr>
                <w:rFonts w:cs="Arial"/>
                <w:szCs w:val="20"/>
                <w:lang w:eastAsia="sl-SI"/>
              </w:rPr>
              <w:lastRenderedPageBreak/>
              <w:t>Evropske unije je tudi Mednarodna konvencija o zatiranju financiranja terorizma, ta Predlog zakona pa prinaša dopolnilne oziroma manjše uskladitve z nekaterimi konvencijami iz njenega Aneksa. Ob tem je pomembno, da se predlagane spremembe in dopolnitve sprejmejo čim prej, saj so povezane še s</w:t>
            </w:r>
            <w:r w:rsidR="00F6533D">
              <w:rPr>
                <w:rFonts w:cs="Arial"/>
                <w:szCs w:val="20"/>
                <w:lang w:eastAsia="sl-SI"/>
              </w:rPr>
              <w:t xml:space="preserve"> priporočili iz</w:t>
            </w:r>
            <w:r w:rsidR="00190EAA">
              <w:rPr>
                <w:rFonts w:cs="Arial"/>
                <w:szCs w:val="20"/>
                <w:lang w:eastAsia="sl-SI"/>
              </w:rPr>
              <w:t xml:space="preserve"> pet</w:t>
            </w:r>
            <w:r w:rsidR="00F6533D">
              <w:rPr>
                <w:rFonts w:cs="Arial"/>
                <w:szCs w:val="20"/>
                <w:lang w:eastAsia="sl-SI"/>
              </w:rPr>
              <w:t>ega</w:t>
            </w:r>
            <w:r w:rsidR="00190EAA">
              <w:rPr>
                <w:rFonts w:cs="Arial"/>
                <w:szCs w:val="20"/>
                <w:lang w:eastAsia="sl-SI"/>
              </w:rPr>
              <w:t xml:space="preserve"> krog</w:t>
            </w:r>
            <w:r w:rsidR="00F6533D">
              <w:rPr>
                <w:rFonts w:cs="Arial"/>
                <w:szCs w:val="20"/>
                <w:lang w:eastAsia="sl-SI"/>
              </w:rPr>
              <w:t>a</w:t>
            </w:r>
            <w:r w:rsidR="00190EAA">
              <w:rPr>
                <w:rFonts w:cs="Arial"/>
                <w:szCs w:val="20"/>
                <w:lang w:eastAsia="sl-SI"/>
              </w:rPr>
              <w:t xml:space="preserve"> ocenjevanja Slovenije s strani Odbora</w:t>
            </w:r>
            <w:r w:rsidR="00F6533D">
              <w:rPr>
                <w:rFonts w:cs="Arial"/>
                <w:szCs w:val="20"/>
                <w:lang w:eastAsia="sl-SI"/>
              </w:rPr>
              <w:t xml:space="preserve"> Sveta Evrope</w:t>
            </w:r>
            <w:r w:rsidR="00190EAA">
              <w:rPr>
                <w:rFonts w:cs="Arial"/>
                <w:szCs w:val="20"/>
                <w:lang w:eastAsia="sl-SI"/>
              </w:rPr>
              <w:t xml:space="preserve"> MONEYVAL, začenja pa se že šesti krog ocenjevanja</w:t>
            </w:r>
            <w:r>
              <w:rPr>
                <w:rFonts w:cs="Arial"/>
                <w:szCs w:val="20"/>
                <w:lang w:eastAsia="sl-SI"/>
              </w:rPr>
              <w:t>, v katerem bo pregledana tudi implementacijo priporočil iz prejšnjega kroga</w:t>
            </w:r>
            <w:r w:rsidR="00190EAA">
              <w:rPr>
                <w:rFonts w:cs="Arial"/>
                <w:szCs w:val="20"/>
                <w:lang w:eastAsia="sl-SI"/>
              </w:rPr>
              <w:t>.</w:t>
            </w:r>
          </w:p>
          <w:p w14:paraId="4B61135A" w14:textId="77777777" w:rsidR="00190EAA" w:rsidRPr="00EA606F" w:rsidRDefault="00190EAA" w:rsidP="00190EAA">
            <w:pPr>
              <w:spacing w:line="260" w:lineRule="atLeast"/>
              <w:jc w:val="both"/>
              <w:rPr>
                <w:rFonts w:cs="Arial"/>
                <w:szCs w:val="20"/>
                <w:lang w:eastAsia="sl-SI"/>
              </w:rPr>
            </w:pPr>
          </w:p>
          <w:p w14:paraId="66303896" w14:textId="4B600A03" w:rsidR="00190EAA" w:rsidRPr="00EA606F" w:rsidRDefault="00190EAA" w:rsidP="00190EAA">
            <w:pPr>
              <w:spacing w:line="260" w:lineRule="atLeast"/>
              <w:jc w:val="both"/>
              <w:rPr>
                <w:rFonts w:cs="Arial"/>
                <w:szCs w:val="20"/>
                <w:lang w:eastAsia="sl-SI"/>
              </w:rPr>
            </w:pPr>
            <w:r>
              <w:rPr>
                <w:rFonts w:cs="Arial"/>
                <w:szCs w:val="20"/>
                <w:lang w:eastAsia="sl-SI"/>
              </w:rPr>
              <w:t xml:space="preserve">Določitev pravila za vštevanje prestane preizkusne dobe v novi pogojni obsodbi v novem sojenju za isto kaznivo dejanje pa pomeni </w:t>
            </w:r>
            <w:r w:rsidRPr="00EA606F">
              <w:rPr>
                <w:rFonts w:cs="Arial"/>
                <w:szCs w:val="20"/>
                <w:lang w:eastAsia="sl-SI"/>
              </w:rPr>
              <w:t>dopolnit</w:t>
            </w:r>
            <w:r>
              <w:rPr>
                <w:rFonts w:cs="Arial"/>
                <w:szCs w:val="20"/>
                <w:lang w:eastAsia="sl-SI"/>
              </w:rPr>
              <w:t>ev</w:t>
            </w:r>
            <w:r w:rsidRPr="00EA606F">
              <w:rPr>
                <w:rFonts w:cs="Arial"/>
                <w:szCs w:val="20"/>
                <w:lang w:eastAsia="sl-SI"/>
              </w:rPr>
              <w:t xml:space="preserve"> </w:t>
            </w:r>
            <w:r>
              <w:rPr>
                <w:rFonts w:cs="Arial"/>
                <w:szCs w:val="20"/>
                <w:lang w:eastAsia="sl-SI"/>
              </w:rPr>
              <w:t>KZ-1</w:t>
            </w:r>
            <w:r w:rsidRPr="00EA606F">
              <w:rPr>
                <w:rFonts w:cs="Arial"/>
                <w:szCs w:val="20"/>
                <w:lang w:eastAsia="sl-SI"/>
              </w:rPr>
              <w:t xml:space="preserve"> v zvezi z odločbo </w:t>
            </w:r>
            <w:r>
              <w:rPr>
                <w:rFonts w:cs="Arial"/>
                <w:szCs w:val="20"/>
                <w:lang w:eastAsia="sl-SI"/>
              </w:rPr>
              <w:t>U</w:t>
            </w:r>
            <w:r w:rsidRPr="00EA606F">
              <w:rPr>
                <w:rFonts w:cs="Arial"/>
                <w:szCs w:val="20"/>
                <w:lang w:eastAsia="sl-SI"/>
              </w:rPr>
              <w:t>stavnega sodišča</w:t>
            </w:r>
            <w:r>
              <w:rPr>
                <w:rFonts w:cs="Arial"/>
                <w:szCs w:val="20"/>
                <w:lang w:eastAsia="sl-SI"/>
              </w:rPr>
              <w:t xml:space="preserve"> Republike Slovenije</w:t>
            </w:r>
            <w:r w:rsidR="00A157D3">
              <w:rPr>
                <w:rFonts w:cs="Arial"/>
                <w:szCs w:val="20"/>
                <w:lang w:eastAsia="sl-SI"/>
              </w:rPr>
              <w:t>, kar je razlog za skrajšani zakonodajni postopek po četrti alineji prvega odstavka 142. člena PoDZ-1</w:t>
            </w:r>
            <w:r>
              <w:rPr>
                <w:rFonts w:cs="Arial"/>
                <w:szCs w:val="20"/>
                <w:lang w:eastAsia="sl-SI"/>
              </w:rPr>
              <w:t>.</w:t>
            </w:r>
          </w:p>
          <w:p w14:paraId="50BB05E2" w14:textId="10B5DBBD" w:rsidR="00787B32" w:rsidRPr="00EC6001" w:rsidRDefault="00EC6001" w:rsidP="00EC6001">
            <w:pPr>
              <w:pStyle w:val="doc-ti"/>
              <w:spacing w:before="0" w:beforeAutospacing="0" w:after="0" w:afterAutospacing="0" w:line="260" w:lineRule="atLeast"/>
              <w:jc w:val="both"/>
              <w:rPr>
                <w:rFonts w:ascii="Arial" w:hAnsi="Arial" w:cs="Arial"/>
                <w:bCs/>
                <w:sz w:val="20"/>
                <w:szCs w:val="20"/>
              </w:rPr>
            </w:pPr>
            <w:r>
              <w:rPr>
                <w:sz w:val="20"/>
                <w:szCs w:val="20"/>
              </w:rPr>
              <w:t xml:space="preserve"> </w:t>
            </w:r>
          </w:p>
        </w:tc>
      </w:tr>
      <w:tr w:rsidR="00787B32" w:rsidRPr="008D1759" w14:paraId="193F312C" w14:textId="77777777" w:rsidTr="008F3EC2">
        <w:tc>
          <w:tcPr>
            <w:tcW w:w="9163" w:type="dxa"/>
            <w:gridSpan w:val="4"/>
          </w:tcPr>
          <w:p w14:paraId="1934CA3C" w14:textId="77777777" w:rsidR="00787B32" w:rsidRPr="00D43F59" w:rsidRDefault="00787B32" w:rsidP="008F3EC2">
            <w:pPr>
              <w:pStyle w:val="Neotevilenodstavek"/>
              <w:spacing w:before="0" w:after="0" w:line="260" w:lineRule="exact"/>
              <w:rPr>
                <w:b/>
                <w:iCs/>
                <w:sz w:val="20"/>
                <w:szCs w:val="20"/>
              </w:rPr>
            </w:pPr>
            <w:r w:rsidRPr="00D43F59">
              <w:rPr>
                <w:b/>
                <w:sz w:val="20"/>
                <w:szCs w:val="20"/>
              </w:rPr>
              <w:lastRenderedPageBreak/>
              <w:t>3.</w:t>
            </w:r>
            <w:r>
              <w:rPr>
                <w:b/>
                <w:sz w:val="20"/>
                <w:szCs w:val="20"/>
              </w:rPr>
              <w:t>a</w:t>
            </w:r>
            <w:r w:rsidRPr="00D43F59">
              <w:rPr>
                <w:b/>
                <w:sz w:val="20"/>
                <w:szCs w:val="20"/>
              </w:rPr>
              <w:t xml:space="preserve"> Osebe, odgovorne za strokovno pripravo in usklajenost gradiva:</w:t>
            </w:r>
          </w:p>
        </w:tc>
      </w:tr>
      <w:tr w:rsidR="00787B32" w:rsidRPr="008D1759" w14:paraId="397DE078" w14:textId="77777777" w:rsidTr="008F3EC2">
        <w:tc>
          <w:tcPr>
            <w:tcW w:w="9163" w:type="dxa"/>
            <w:gridSpan w:val="4"/>
          </w:tcPr>
          <w:p w14:paraId="5DE6F24C" w14:textId="77777777" w:rsidR="00A76551" w:rsidRDefault="00A76551" w:rsidP="00A76551">
            <w:pPr>
              <w:pStyle w:val="Neotevilenodstavek"/>
              <w:spacing w:before="0" w:after="0" w:line="260" w:lineRule="exact"/>
              <w:rPr>
                <w:iCs/>
                <w:sz w:val="20"/>
                <w:szCs w:val="20"/>
              </w:rPr>
            </w:pPr>
          </w:p>
          <w:p w14:paraId="0E03E114" w14:textId="6987D5D6" w:rsidR="005225F8" w:rsidRPr="008D62D8" w:rsidRDefault="0027370A" w:rsidP="008F081F">
            <w:pPr>
              <w:pStyle w:val="Neotevilenodstavek"/>
              <w:numPr>
                <w:ilvl w:val="0"/>
                <w:numId w:val="11"/>
              </w:numPr>
              <w:spacing w:before="0" w:after="0" w:line="260" w:lineRule="exact"/>
              <w:rPr>
                <w:iCs/>
                <w:sz w:val="20"/>
                <w:szCs w:val="20"/>
              </w:rPr>
            </w:pPr>
            <w:r w:rsidRPr="008D62D8">
              <w:rPr>
                <w:iCs/>
                <w:sz w:val="20"/>
                <w:szCs w:val="20"/>
              </w:rPr>
              <w:t>mag. Nina KOŽELJ, generalna direktorica</w:t>
            </w:r>
            <w:r w:rsidR="005225F8" w:rsidRPr="008D62D8">
              <w:rPr>
                <w:iCs/>
                <w:sz w:val="20"/>
                <w:szCs w:val="20"/>
              </w:rPr>
              <w:t xml:space="preserve"> Direktorata za </w:t>
            </w:r>
            <w:r w:rsidR="005403A0" w:rsidRPr="008D62D8">
              <w:rPr>
                <w:iCs/>
                <w:sz w:val="20"/>
                <w:szCs w:val="20"/>
              </w:rPr>
              <w:t>kaznovalno pravo in človekove pravice</w:t>
            </w:r>
            <w:r w:rsidR="005225F8" w:rsidRPr="008D62D8">
              <w:rPr>
                <w:iCs/>
                <w:sz w:val="20"/>
                <w:szCs w:val="20"/>
              </w:rPr>
              <w:t>, Ministrstvo za pravosodje</w:t>
            </w:r>
            <w:r w:rsidR="00EF43FB" w:rsidRPr="008D62D8">
              <w:rPr>
                <w:iCs/>
                <w:sz w:val="20"/>
                <w:szCs w:val="20"/>
              </w:rPr>
              <w:t>,</w:t>
            </w:r>
          </w:p>
          <w:p w14:paraId="31024D0D" w14:textId="66864DB1" w:rsidR="004F52A1" w:rsidRDefault="007F3786" w:rsidP="008F081F">
            <w:pPr>
              <w:pStyle w:val="Neotevilenodstavek"/>
              <w:numPr>
                <w:ilvl w:val="0"/>
                <w:numId w:val="11"/>
              </w:numPr>
              <w:spacing w:before="0" w:after="0" w:line="260" w:lineRule="exact"/>
              <w:rPr>
                <w:iCs/>
                <w:sz w:val="20"/>
                <w:szCs w:val="20"/>
              </w:rPr>
            </w:pPr>
            <w:r w:rsidRPr="008D62D8">
              <w:rPr>
                <w:iCs/>
                <w:sz w:val="20"/>
                <w:szCs w:val="20"/>
              </w:rPr>
              <w:t>Peter PAVLIN</w:t>
            </w:r>
            <w:r w:rsidR="00D53F87" w:rsidRPr="008D62D8">
              <w:rPr>
                <w:iCs/>
                <w:sz w:val="20"/>
                <w:szCs w:val="20"/>
              </w:rPr>
              <w:t>, vodja Sektorja za kaznovalno pravo in človekove pra</w:t>
            </w:r>
            <w:r w:rsidR="0027370A" w:rsidRPr="008D62D8">
              <w:rPr>
                <w:iCs/>
                <w:sz w:val="20"/>
                <w:szCs w:val="20"/>
              </w:rPr>
              <w:t>vice, Ministrstvo za pravosodje</w:t>
            </w:r>
            <w:r w:rsidR="00442AFD">
              <w:rPr>
                <w:iCs/>
                <w:sz w:val="20"/>
                <w:szCs w:val="20"/>
              </w:rPr>
              <w:t>,</w:t>
            </w:r>
          </w:p>
          <w:p w14:paraId="25172449" w14:textId="0CA96FD5" w:rsidR="005225F8" w:rsidRDefault="004F52A1" w:rsidP="008F081F">
            <w:pPr>
              <w:pStyle w:val="Neotevilenodstavek"/>
              <w:numPr>
                <w:ilvl w:val="0"/>
                <w:numId w:val="11"/>
              </w:numPr>
              <w:spacing w:before="0" w:after="0" w:line="260" w:lineRule="exact"/>
              <w:rPr>
                <w:iCs/>
                <w:sz w:val="20"/>
                <w:szCs w:val="20"/>
              </w:rPr>
            </w:pPr>
            <w:r>
              <w:rPr>
                <w:iCs/>
                <w:sz w:val="20"/>
                <w:szCs w:val="20"/>
              </w:rPr>
              <w:t>Andreja LANG, višja sekretarka v Sektorju za kaznovalno zakonodajo in človekove pravice, Ministrstvo za pravosodje</w:t>
            </w:r>
            <w:r w:rsidR="00EF43FB" w:rsidRPr="008D62D8">
              <w:rPr>
                <w:iCs/>
                <w:sz w:val="20"/>
                <w:szCs w:val="20"/>
              </w:rPr>
              <w:t>.</w:t>
            </w:r>
          </w:p>
          <w:p w14:paraId="035A47B7" w14:textId="21D8608A" w:rsidR="00183637" w:rsidRPr="008D1759" w:rsidRDefault="00183637" w:rsidP="00183637">
            <w:pPr>
              <w:pStyle w:val="Neotevilenodstavek"/>
              <w:spacing w:before="0" w:after="0" w:line="260" w:lineRule="exact"/>
              <w:rPr>
                <w:iCs/>
                <w:sz w:val="20"/>
                <w:szCs w:val="20"/>
              </w:rPr>
            </w:pPr>
          </w:p>
        </w:tc>
      </w:tr>
      <w:tr w:rsidR="00787B32" w:rsidRPr="008D1759" w14:paraId="3771FF8C" w14:textId="77777777" w:rsidTr="008F3EC2">
        <w:tc>
          <w:tcPr>
            <w:tcW w:w="9163" w:type="dxa"/>
            <w:gridSpan w:val="4"/>
          </w:tcPr>
          <w:p w14:paraId="2D191CC8" w14:textId="77777777" w:rsidR="00787B32" w:rsidRPr="005F3DC6" w:rsidRDefault="00787B32" w:rsidP="008F3EC2">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787B32" w:rsidRPr="008D1759" w14:paraId="6AD3EC0E" w14:textId="77777777" w:rsidTr="008F3EC2">
        <w:tc>
          <w:tcPr>
            <w:tcW w:w="9163" w:type="dxa"/>
            <w:gridSpan w:val="4"/>
          </w:tcPr>
          <w:p w14:paraId="2B655E00" w14:textId="77777777" w:rsidR="00787B32" w:rsidRPr="008D1759" w:rsidRDefault="005225F8" w:rsidP="008F3EC2">
            <w:pPr>
              <w:pStyle w:val="Neotevilenodstavek"/>
              <w:spacing w:before="0" w:after="0" w:line="260" w:lineRule="exact"/>
              <w:rPr>
                <w:iCs/>
                <w:sz w:val="20"/>
                <w:szCs w:val="20"/>
              </w:rPr>
            </w:pPr>
            <w:r>
              <w:rPr>
                <w:iCs/>
                <w:sz w:val="20"/>
                <w:szCs w:val="20"/>
              </w:rPr>
              <w:t>/</w:t>
            </w:r>
          </w:p>
        </w:tc>
      </w:tr>
      <w:tr w:rsidR="00787B32" w:rsidRPr="008D1759" w14:paraId="15F5F4B3" w14:textId="77777777" w:rsidTr="008F3EC2">
        <w:tc>
          <w:tcPr>
            <w:tcW w:w="9163" w:type="dxa"/>
            <w:gridSpan w:val="4"/>
          </w:tcPr>
          <w:p w14:paraId="5F13CEEB" w14:textId="77777777" w:rsidR="00787B32" w:rsidRPr="00D43F59" w:rsidRDefault="00787B32" w:rsidP="008F3EC2">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787B32" w:rsidRPr="008D1759" w14:paraId="117B64FF" w14:textId="77777777" w:rsidTr="008F3EC2">
        <w:tc>
          <w:tcPr>
            <w:tcW w:w="9163" w:type="dxa"/>
            <w:gridSpan w:val="4"/>
          </w:tcPr>
          <w:p w14:paraId="361770AA" w14:textId="77777777" w:rsidR="00A76551" w:rsidRDefault="00A76551" w:rsidP="00A76551">
            <w:pPr>
              <w:pStyle w:val="Neotevilenodstavek"/>
              <w:spacing w:before="0" w:after="0" w:line="260" w:lineRule="exact"/>
              <w:rPr>
                <w:iCs/>
                <w:sz w:val="20"/>
                <w:szCs w:val="20"/>
              </w:rPr>
            </w:pPr>
          </w:p>
          <w:p w14:paraId="05C6C0F7" w14:textId="2DC9E9B4" w:rsidR="00263B50" w:rsidRPr="0074330A" w:rsidRDefault="00263B50" w:rsidP="00263B50">
            <w:pPr>
              <w:pStyle w:val="Neotevilenodstavek"/>
              <w:numPr>
                <w:ilvl w:val="0"/>
                <w:numId w:val="11"/>
              </w:numPr>
              <w:spacing w:before="0" w:after="0" w:line="260" w:lineRule="exact"/>
              <w:rPr>
                <w:iCs/>
                <w:sz w:val="20"/>
                <w:szCs w:val="20"/>
              </w:rPr>
            </w:pPr>
            <w:r>
              <w:rPr>
                <w:iCs/>
                <w:sz w:val="20"/>
                <w:szCs w:val="20"/>
              </w:rPr>
              <w:t>Andreja KATIČ</w:t>
            </w:r>
            <w:r w:rsidRPr="008D62D8">
              <w:rPr>
                <w:iCs/>
                <w:sz w:val="20"/>
                <w:szCs w:val="20"/>
              </w:rPr>
              <w:t>, minist</w:t>
            </w:r>
            <w:r>
              <w:rPr>
                <w:iCs/>
                <w:sz w:val="20"/>
                <w:szCs w:val="20"/>
              </w:rPr>
              <w:t>rica</w:t>
            </w:r>
            <w:r w:rsidRPr="008D62D8">
              <w:rPr>
                <w:iCs/>
                <w:sz w:val="20"/>
                <w:szCs w:val="20"/>
              </w:rPr>
              <w:t xml:space="preserve"> za pravosodje,</w:t>
            </w:r>
          </w:p>
          <w:p w14:paraId="34E5703E" w14:textId="77777777" w:rsidR="00263B50" w:rsidRPr="00F50E78" w:rsidRDefault="00263B50" w:rsidP="00263B50">
            <w:pPr>
              <w:pStyle w:val="Neotevilenodstavek"/>
              <w:numPr>
                <w:ilvl w:val="0"/>
                <w:numId w:val="11"/>
              </w:numPr>
              <w:spacing w:before="0" w:after="0" w:line="260" w:lineRule="exact"/>
              <w:rPr>
                <w:iCs/>
                <w:sz w:val="20"/>
                <w:szCs w:val="20"/>
              </w:rPr>
            </w:pPr>
            <w:r>
              <w:rPr>
                <w:iCs/>
                <w:sz w:val="20"/>
                <w:szCs w:val="20"/>
              </w:rPr>
              <w:t xml:space="preserve">mag. Andreja KOKALJ, </w:t>
            </w:r>
            <w:r w:rsidRPr="008D62D8">
              <w:rPr>
                <w:iCs/>
                <w:sz w:val="20"/>
                <w:szCs w:val="20"/>
              </w:rPr>
              <w:t>državn</w:t>
            </w:r>
            <w:r>
              <w:rPr>
                <w:iCs/>
                <w:sz w:val="20"/>
                <w:szCs w:val="20"/>
              </w:rPr>
              <w:t xml:space="preserve">a </w:t>
            </w:r>
            <w:r w:rsidRPr="008D62D8">
              <w:rPr>
                <w:iCs/>
                <w:sz w:val="20"/>
                <w:szCs w:val="20"/>
              </w:rPr>
              <w:t>sekretar</w:t>
            </w:r>
            <w:r>
              <w:rPr>
                <w:iCs/>
                <w:sz w:val="20"/>
                <w:szCs w:val="20"/>
              </w:rPr>
              <w:t>ka</w:t>
            </w:r>
            <w:r w:rsidRPr="008D62D8">
              <w:rPr>
                <w:iCs/>
                <w:sz w:val="20"/>
                <w:szCs w:val="20"/>
              </w:rPr>
              <w:t>, Ministrstvo za pravosodje,</w:t>
            </w:r>
            <w:r w:rsidRPr="00F50E78">
              <w:rPr>
                <w:iCs/>
                <w:sz w:val="20"/>
                <w:szCs w:val="20"/>
              </w:rPr>
              <w:t xml:space="preserve"> </w:t>
            </w:r>
          </w:p>
          <w:p w14:paraId="610FC0F2" w14:textId="77777777" w:rsidR="00263B50" w:rsidRPr="008D62D8" w:rsidRDefault="00263B50" w:rsidP="00263B50">
            <w:pPr>
              <w:pStyle w:val="Neotevilenodstavek"/>
              <w:numPr>
                <w:ilvl w:val="0"/>
                <w:numId w:val="11"/>
              </w:numPr>
              <w:spacing w:before="0" w:after="0" w:line="260" w:lineRule="exact"/>
              <w:rPr>
                <w:iCs/>
                <w:sz w:val="20"/>
                <w:szCs w:val="20"/>
              </w:rPr>
            </w:pPr>
            <w:r w:rsidRPr="008D62D8">
              <w:rPr>
                <w:iCs/>
                <w:sz w:val="20"/>
                <w:szCs w:val="20"/>
              </w:rPr>
              <w:t>mag. Nina KOŽELJ, generalna direktorica Direktorata za kaznovalno pravo in človekove pravice, Ministrstvo za pravosodje,</w:t>
            </w:r>
          </w:p>
          <w:p w14:paraId="19AD5A97" w14:textId="77777777" w:rsidR="00442AFD" w:rsidRPr="00442AFD" w:rsidRDefault="00263B50" w:rsidP="00263B50">
            <w:pPr>
              <w:pStyle w:val="Neotevilenodstavek"/>
              <w:numPr>
                <w:ilvl w:val="0"/>
                <w:numId w:val="11"/>
              </w:numPr>
              <w:spacing w:before="0" w:after="0" w:line="260" w:lineRule="exact"/>
              <w:rPr>
                <w:b/>
                <w:sz w:val="20"/>
                <w:szCs w:val="20"/>
              </w:rPr>
            </w:pPr>
            <w:r w:rsidRPr="008D62D8">
              <w:rPr>
                <w:iCs/>
                <w:sz w:val="20"/>
                <w:szCs w:val="20"/>
              </w:rPr>
              <w:t>Peter PAVLIN, vodja Sektorja za kaznovalno pravo in človekove pravice, Ministrstvo za pravosodje</w:t>
            </w:r>
            <w:r w:rsidR="00442AFD">
              <w:rPr>
                <w:iCs/>
                <w:sz w:val="20"/>
                <w:szCs w:val="20"/>
              </w:rPr>
              <w:t>,</w:t>
            </w:r>
          </w:p>
          <w:p w14:paraId="0B40C3AF" w14:textId="3D8031A6" w:rsidR="00787B32" w:rsidRPr="00183637" w:rsidRDefault="00442AFD" w:rsidP="00263B50">
            <w:pPr>
              <w:pStyle w:val="Neotevilenodstavek"/>
              <w:numPr>
                <w:ilvl w:val="0"/>
                <w:numId w:val="11"/>
              </w:numPr>
              <w:spacing w:before="0" w:after="0" w:line="260" w:lineRule="exact"/>
              <w:rPr>
                <w:b/>
                <w:sz w:val="20"/>
                <w:szCs w:val="20"/>
              </w:rPr>
            </w:pPr>
            <w:r>
              <w:rPr>
                <w:iCs/>
                <w:sz w:val="20"/>
                <w:szCs w:val="20"/>
              </w:rPr>
              <w:t>Andreja LANG, višja sekretarka v Sektorju za kaznovalno zakonodajo in človekove pravice, Ministrstvo za pravosodje</w:t>
            </w:r>
            <w:r w:rsidR="00263B50" w:rsidRPr="008D62D8">
              <w:rPr>
                <w:iCs/>
                <w:sz w:val="20"/>
                <w:szCs w:val="20"/>
              </w:rPr>
              <w:t>.</w:t>
            </w:r>
          </w:p>
          <w:p w14:paraId="4E579852" w14:textId="3469EAFB" w:rsidR="00183637" w:rsidRPr="00D43F59" w:rsidRDefault="00183637" w:rsidP="00183637">
            <w:pPr>
              <w:pStyle w:val="Neotevilenodstavek"/>
              <w:spacing w:before="0" w:after="0" w:line="260" w:lineRule="exact"/>
              <w:rPr>
                <w:b/>
                <w:sz w:val="20"/>
                <w:szCs w:val="20"/>
              </w:rPr>
            </w:pPr>
          </w:p>
        </w:tc>
      </w:tr>
      <w:tr w:rsidR="00787B32" w:rsidRPr="008D1759" w14:paraId="7CD60F9D" w14:textId="77777777" w:rsidTr="008F3EC2">
        <w:tc>
          <w:tcPr>
            <w:tcW w:w="9163" w:type="dxa"/>
            <w:gridSpan w:val="4"/>
          </w:tcPr>
          <w:p w14:paraId="45DE50FF" w14:textId="77777777" w:rsidR="00787B32" w:rsidRPr="008D1759" w:rsidRDefault="00787B32" w:rsidP="008F3EC2">
            <w:pPr>
              <w:pStyle w:val="Oddelek"/>
              <w:numPr>
                <w:ilvl w:val="0"/>
                <w:numId w:val="0"/>
              </w:numPr>
              <w:spacing w:before="0" w:after="0" w:line="260" w:lineRule="exact"/>
              <w:jc w:val="left"/>
              <w:rPr>
                <w:sz w:val="20"/>
                <w:szCs w:val="20"/>
              </w:rPr>
            </w:pPr>
            <w:r w:rsidRPr="001B031A">
              <w:rPr>
                <w:sz w:val="20"/>
                <w:szCs w:val="20"/>
              </w:rPr>
              <w:t xml:space="preserve">5. </w:t>
            </w:r>
            <w:r w:rsidRPr="002E1A6E">
              <w:rPr>
                <w:sz w:val="20"/>
                <w:szCs w:val="20"/>
              </w:rPr>
              <w:t>Kratek povzetek gradiva:</w:t>
            </w:r>
          </w:p>
        </w:tc>
      </w:tr>
      <w:tr w:rsidR="00787B32" w:rsidRPr="008D1759" w14:paraId="2639903C" w14:textId="77777777" w:rsidTr="008F3EC2">
        <w:tc>
          <w:tcPr>
            <w:tcW w:w="9163" w:type="dxa"/>
            <w:gridSpan w:val="4"/>
          </w:tcPr>
          <w:p w14:paraId="38F83E60" w14:textId="77777777" w:rsidR="009446AE" w:rsidRDefault="009446AE" w:rsidP="009446AE">
            <w:pPr>
              <w:spacing w:line="260" w:lineRule="atLeast"/>
              <w:jc w:val="both"/>
              <w:rPr>
                <w:rFonts w:cs="Arial"/>
                <w:szCs w:val="20"/>
                <w:lang w:eastAsia="sl-SI"/>
              </w:rPr>
            </w:pPr>
          </w:p>
          <w:p w14:paraId="3EF2940B" w14:textId="2E01DCA5" w:rsidR="009446AE" w:rsidRPr="000C4988" w:rsidRDefault="009446AE" w:rsidP="000C4988">
            <w:pPr>
              <w:pStyle w:val="doc-ti"/>
              <w:spacing w:before="0" w:beforeAutospacing="0" w:after="0" w:afterAutospacing="0" w:line="260" w:lineRule="atLeast"/>
              <w:jc w:val="both"/>
              <w:rPr>
                <w:rFonts w:ascii="Arial" w:hAnsi="Arial" w:cs="Arial"/>
                <w:bCs/>
                <w:sz w:val="20"/>
                <w:szCs w:val="20"/>
              </w:rPr>
            </w:pPr>
            <w:r w:rsidRPr="000C4988">
              <w:rPr>
                <w:rFonts w:ascii="Arial" w:hAnsi="Arial" w:cs="Arial"/>
                <w:sz w:val="20"/>
                <w:szCs w:val="20"/>
              </w:rPr>
              <w:t>Predlog zakona vsebuje dodatne uskladitve z določbami Direktive 2011/93/EU</w:t>
            </w:r>
            <w:r w:rsidR="000C4988">
              <w:rPr>
                <w:rFonts w:ascii="Arial" w:hAnsi="Arial" w:cs="Arial"/>
                <w:sz w:val="20"/>
                <w:szCs w:val="20"/>
              </w:rPr>
              <w:t xml:space="preserve"> in</w:t>
            </w:r>
            <w:r w:rsidR="000C4988" w:rsidRPr="000C4988">
              <w:rPr>
                <w:rFonts w:ascii="Arial" w:hAnsi="Arial" w:cs="Arial"/>
                <w:sz w:val="20"/>
                <w:szCs w:val="20"/>
              </w:rPr>
              <w:t xml:space="preserve"> Direktiv</w:t>
            </w:r>
            <w:r w:rsidR="000C4988">
              <w:rPr>
                <w:rFonts w:ascii="Arial" w:hAnsi="Arial" w:cs="Arial"/>
                <w:sz w:val="20"/>
                <w:szCs w:val="20"/>
              </w:rPr>
              <w:t>e</w:t>
            </w:r>
            <w:r w:rsidR="000C4988" w:rsidRPr="000C4988">
              <w:rPr>
                <w:rFonts w:ascii="Arial" w:hAnsi="Arial" w:cs="Arial"/>
                <w:sz w:val="20"/>
                <w:szCs w:val="20"/>
              </w:rPr>
              <w:t xml:space="preserve"> (EU) 2017/1371 </w:t>
            </w:r>
            <w:r w:rsidR="000C4988">
              <w:rPr>
                <w:rFonts w:ascii="Arial" w:hAnsi="Arial" w:cs="Arial"/>
                <w:sz w:val="20"/>
                <w:szCs w:val="20"/>
              </w:rPr>
              <w:t>ter</w:t>
            </w:r>
            <w:r w:rsidR="000C4988" w:rsidRPr="000C4988">
              <w:rPr>
                <w:rFonts w:ascii="Arial" w:hAnsi="Arial" w:cs="Arial"/>
                <w:sz w:val="20"/>
                <w:szCs w:val="20"/>
              </w:rPr>
              <w:t xml:space="preserve"> Konvencij</w:t>
            </w:r>
            <w:r w:rsidR="000C4988">
              <w:rPr>
                <w:rFonts w:ascii="Arial" w:hAnsi="Arial" w:cs="Arial"/>
                <w:sz w:val="20"/>
                <w:szCs w:val="20"/>
              </w:rPr>
              <w:t>e</w:t>
            </w:r>
            <w:r w:rsidR="000C4988" w:rsidRPr="000C4988">
              <w:rPr>
                <w:rFonts w:ascii="Arial" w:hAnsi="Arial" w:cs="Arial"/>
                <w:sz w:val="20"/>
                <w:szCs w:val="20"/>
              </w:rPr>
              <w:t xml:space="preserve"> Sveta Evrope o preprečevanju nasilja nad ženskami in nasilja v družini ter o boju proti njima. Preostal</w:t>
            </w:r>
            <w:r w:rsidR="00D16422">
              <w:rPr>
                <w:rFonts w:ascii="Arial" w:hAnsi="Arial" w:cs="Arial"/>
                <w:sz w:val="20"/>
                <w:szCs w:val="20"/>
              </w:rPr>
              <w:t>a</w:t>
            </w:r>
            <w:r w:rsidR="000C4988" w:rsidRPr="000C4988">
              <w:rPr>
                <w:rFonts w:ascii="Arial" w:hAnsi="Arial" w:cs="Arial"/>
                <w:sz w:val="20"/>
                <w:szCs w:val="20"/>
              </w:rPr>
              <w:t xml:space="preserve"> uskladit</w:t>
            </w:r>
            <w:r w:rsidR="00D16422">
              <w:rPr>
                <w:rFonts w:ascii="Arial" w:hAnsi="Arial" w:cs="Arial"/>
                <w:sz w:val="20"/>
                <w:szCs w:val="20"/>
              </w:rPr>
              <w:t>ev</w:t>
            </w:r>
            <w:r w:rsidR="000C4988" w:rsidRPr="000C4988">
              <w:rPr>
                <w:rFonts w:ascii="Arial" w:hAnsi="Arial" w:cs="Arial"/>
                <w:sz w:val="20"/>
                <w:szCs w:val="20"/>
              </w:rPr>
              <w:t xml:space="preserve"> z navedeno konvencijo (</w:t>
            </w:r>
            <w:r w:rsidR="00D16422">
              <w:rPr>
                <w:rFonts w:ascii="Arial" w:hAnsi="Arial" w:cs="Arial"/>
                <w:sz w:val="20"/>
                <w:szCs w:val="20"/>
              </w:rPr>
              <w:t xml:space="preserve">predvsem kaznivo dejanje </w:t>
            </w:r>
            <w:r w:rsidR="000C4988" w:rsidRPr="000C4988">
              <w:rPr>
                <w:rFonts w:ascii="Arial" w:hAnsi="Arial" w:cs="Arial"/>
                <w:sz w:val="20"/>
                <w:szCs w:val="20"/>
              </w:rPr>
              <w:t>poškodovanj</w:t>
            </w:r>
            <w:r w:rsidR="00D16422">
              <w:rPr>
                <w:rFonts w:ascii="Arial" w:hAnsi="Arial" w:cs="Arial"/>
                <w:sz w:val="20"/>
                <w:szCs w:val="20"/>
              </w:rPr>
              <w:t>a</w:t>
            </w:r>
            <w:r w:rsidR="000C4988" w:rsidRPr="000C4988">
              <w:rPr>
                <w:rFonts w:ascii="Arial" w:hAnsi="Arial" w:cs="Arial"/>
                <w:sz w:val="20"/>
                <w:szCs w:val="20"/>
              </w:rPr>
              <w:t xml:space="preserve"> ženskih spolnih organov</w:t>
            </w:r>
            <w:r w:rsidR="00D16422">
              <w:rPr>
                <w:rFonts w:ascii="Arial" w:hAnsi="Arial" w:cs="Arial"/>
                <w:sz w:val="20"/>
                <w:szCs w:val="20"/>
              </w:rPr>
              <w:t>, ki se v skladu z veljavnim KZ-1 lahko obravnava kot ustrezna oblika telesne poškodbe</w:t>
            </w:r>
            <w:r w:rsidR="000C4988" w:rsidRPr="000C4988">
              <w:rPr>
                <w:rFonts w:ascii="Arial" w:hAnsi="Arial" w:cs="Arial"/>
                <w:sz w:val="20"/>
                <w:szCs w:val="20"/>
              </w:rPr>
              <w:t>) pa bo predlagan</w:t>
            </w:r>
            <w:r w:rsidR="00D16422">
              <w:rPr>
                <w:rFonts w:ascii="Arial" w:hAnsi="Arial" w:cs="Arial"/>
                <w:sz w:val="20"/>
                <w:szCs w:val="20"/>
              </w:rPr>
              <w:t>a</w:t>
            </w:r>
            <w:r w:rsidR="000C4988" w:rsidRPr="000C4988">
              <w:rPr>
                <w:rFonts w:ascii="Arial" w:hAnsi="Arial" w:cs="Arial"/>
                <w:sz w:val="20"/>
                <w:szCs w:val="20"/>
              </w:rPr>
              <w:t xml:space="preserve"> v </w:t>
            </w:r>
            <w:r w:rsidR="00596897">
              <w:rPr>
                <w:rFonts w:ascii="Arial" w:hAnsi="Arial" w:cs="Arial"/>
                <w:sz w:val="20"/>
                <w:szCs w:val="20"/>
              </w:rPr>
              <w:t xml:space="preserve">predlogu </w:t>
            </w:r>
            <w:r w:rsidR="000C4988" w:rsidRPr="000C4988">
              <w:rPr>
                <w:rFonts w:ascii="Arial" w:hAnsi="Arial" w:cs="Arial"/>
                <w:sz w:val="20"/>
                <w:szCs w:val="20"/>
              </w:rPr>
              <w:t>večj</w:t>
            </w:r>
            <w:r w:rsidR="00596897">
              <w:rPr>
                <w:rFonts w:ascii="Arial" w:hAnsi="Arial" w:cs="Arial"/>
                <w:sz w:val="20"/>
                <w:szCs w:val="20"/>
              </w:rPr>
              <w:t>e</w:t>
            </w:r>
            <w:r w:rsidR="000C4988" w:rsidRPr="000C4988">
              <w:rPr>
                <w:rFonts w:ascii="Arial" w:hAnsi="Arial" w:cs="Arial"/>
                <w:sz w:val="20"/>
                <w:szCs w:val="20"/>
              </w:rPr>
              <w:t xml:space="preserve"> novel</w:t>
            </w:r>
            <w:r w:rsidR="00596897">
              <w:rPr>
                <w:rFonts w:ascii="Arial" w:hAnsi="Arial" w:cs="Arial"/>
                <w:sz w:val="20"/>
                <w:szCs w:val="20"/>
              </w:rPr>
              <w:t>e</w:t>
            </w:r>
            <w:r w:rsidR="000C4988" w:rsidRPr="000C4988">
              <w:rPr>
                <w:rFonts w:ascii="Arial" w:hAnsi="Arial" w:cs="Arial"/>
                <w:sz w:val="20"/>
                <w:szCs w:val="20"/>
              </w:rPr>
              <w:t xml:space="preserve"> KZ-1.</w:t>
            </w:r>
          </w:p>
          <w:p w14:paraId="1C7AC4E4" w14:textId="77777777" w:rsidR="008F7D87" w:rsidRDefault="008F7D87" w:rsidP="008F7D87">
            <w:pPr>
              <w:spacing w:line="260" w:lineRule="atLeast"/>
              <w:jc w:val="both"/>
              <w:rPr>
                <w:rFonts w:cs="Arial"/>
                <w:szCs w:val="20"/>
                <w:lang w:eastAsia="sl-SI"/>
              </w:rPr>
            </w:pPr>
          </w:p>
          <w:p w14:paraId="265642EA" w14:textId="11A2F320" w:rsidR="008F7D87" w:rsidRPr="00EA606F" w:rsidRDefault="008F7D87" w:rsidP="008F7D87">
            <w:pPr>
              <w:spacing w:line="260" w:lineRule="atLeast"/>
              <w:jc w:val="both"/>
              <w:rPr>
                <w:rFonts w:cs="Arial"/>
                <w:szCs w:val="20"/>
                <w:lang w:eastAsia="sl-SI"/>
              </w:rPr>
            </w:pPr>
            <w:r>
              <w:rPr>
                <w:rFonts w:cs="Arial"/>
                <w:szCs w:val="20"/>
                <w:lang w:eastAsia="sl-SI"/>
              </w:rPr>
              <w:t xml:space="preserve">Določitev pravila za vštevanje prestane preizkusne dobe v novi pogojni obsodbi v novem sojenju za isto kaznivo dejanje pomeni </w:t>
            </w:r>
            <w:r w:rsidRPr="00EA606F">
              <w:rPr>
                <w:rFonts w:cs="Arial"/>
                <w:szCs w:val="20"/>
                <w:lang w:eastAsia="sl-SI"/>
              </w:rPr>
              <w:t>dopolnit</w:t>
            </w:r>
            <w:r>
              <w:rPr>
                <w:rFonts w:cs="Arial"/>
                <w:szCs w:val="20"/>
                <w:lang w:eastAsia="sl-SI"/>
              </w:rPr>
              <w:t>ev</w:t>
            </w:r>
            <w:r w:rsidRPr="00EA606F">
              <w:rPr>
                <w:rFonts w:cs="Arial"/>
                <w:szCs w:val="20"/>
                <w:lang w:eastAsia="sl-SI"/>
              </w:rPr>
              <w:t xml:space="preserve"> </w:t>
            </w:r>
            <w:r>
              <w:rPr>
                <w:rFonts w:cs="Arial"/>
                <w:szCs w:val="20"/>
                <w:lang w:eastAsia="sl-SI"/>
              </w:rPr>
              <w:t>KZ-1</w:t>
            </w:r>
            <w:r w:rsidRPr="00EA606F">
              <w:rPr>
                <w:rFonts w:cs="Arial"/>
                <w:szCs w:val="20"/>
                <w:lang w:eastAsia="sl-SI"/>
              </w:rPr>
              <w:t xml:space="preserve"> v zvezi z</w:t>
            </w:r>
            <w:r w:rsidR="00D16422">
              <w:rPr>
                <w:rFonts w:cs="Arial"/>
                <w:szCs w:val="20"/>
                <w:lang w:eastAsia="sl-SI"/>
              </w:rPr>
              <w:t xml:space="preserve"> zadnjo</w:t>
            </w:r>
            <w:r w:rsidRPr="00EA606F">
              <w:rPr>
                <w:rFonts w:cs="Arial"/>
                <w:szCs w:val="20"/>
                <w:lang w:eastAsia="sl-SI"/>
              </w:rPr>
              <w:t xml:space="preserve"> odločbo </w:t>
            </w:r>
            <w:r>
              <w:rPr>
                <w:rFonts w:cs="Arial"/>
                <w:szCs w:val="20"/>
                <w:lang w:eastAsia="sl-SI"/>
              </w:rPr>
              <w:t>U</w:t>
            </w:r>
            <w:r w:rsidRPr="00EA606F">
              <w:rPr>
                <w:rFonts w:cs="Arial"/>
                <w:szCs w:val="20"/>
                <w:lang w:eastAsia="sl-SI"/>
              </w:rPr>
              <w:t>stavnega sodišča</w:t>
            </w:r>
            <w:r>
              <w:rPr>
                <w:rFonts w:cs="Arial"/>
                <w:szCs w:val="20"/>
                <w:lang w:eastAsia="sl-SI"/>
              </w:rPr>
              <w:t xml:space="preserve"> Republike Slovenije.</w:t>
            </w:r>
          </w:p>
          <w:p w14:paraId="03DA7361" w14:textId="77777777" w:rsidR="009446AE" w:rsidRDefault="009446AE" w:rsidP="009446AE">
            <w:pPr>
              <w:spacing w:line="260" w:lineRule="atLeast"/>
              <w:jc w:val="both"/>
              <w:rPr>
                <w:rFonts w:cs="Arial"/>
                <w:szCs w:val="20"/>
                <w:lang w:eastAsia="sl-SI"/>
              </w:rPr>
            </w:pPr>
          </w:p>
          <w:p w14:paraId="60B10231" w14:textId="3A96B77A" w:rsidR="009446AE" w:rsidRDefault="009446AE" w:rsidP="004C01B3">
            <w:pPr>
              <w:pStyle w:val="doc-ti"/>
              <w:spacing w:before="0" w:beforeAutospacing="0" w:after="0" w:afterAutospacing="0" w:line="260" w:lineRule="atLeast"/>
              <w:jc w:val="both"/>
              <w:rPr>
                <w:rFonts w:ascii="Arial" w:hAnsi="Arial" w:cs="Arial"/>
                <w:sz w:val="20"/>
                <w:szCs w:val="20"/>
              </w:rPr>
            </w:pPr>
            <w:r w:rsidRPr="004C01B3">
              <w:rPr>
                <w:rFonts w:ascii="Arial" w:hAnsi="Arial" w:cs="Arial"/>
                <w:sz w:val="20"/>
                <w:szCs w:val="20"/>
              </w:rPr>
              <w:t>Predlagane so tudi dodatne potrebne uskladitve z nekaterimi konvencijami iz Aneksa k Mednarodni konvenciji o zatiranju financiranja terorizma</w:t>
            </w:r>
            <w:r w:rsidR="00600C68">
              <w:rPr>
                <w:rFonts w:ascii="Arial" w:hAnsi="Arial" w:cs="Arial"/>
                <w:sz w:val="20"/>
                <w:szCs w:val="20"/>
              </w:rPr>
              <w:t>.</w:t>
            </w:r>
            <w:r w:rsidR="004C01B3" w:rsidRPr="004C01B3">
              <w:rPr>
                <w:rFonts w:ascii="Arial" w:hAnsi="Arial" w:cs="Arial"/>
                <w:sz w:val="20"/>
                <w:szCs w:val="20"/>
              </w:rPr>
              <w:t xml:space="preserve"> </w:t>
            </w:r>
          </w:p>
          <w:p w14:paraId="5E78CFE2" w14:textId="77777777" w:rsidR="00C143AA" w:rsidRDefault="00C143AA" w:rsidP="004C01B3">
            <w:pPr>
              <w:pStyle w:val="doc-ti"/>
              <w:spacing w:before="0" w:beforeAutospacing="0" w:after="0" w:afterAutospacing="0" w:line="260" w:lineRule="atLeast"/>
              <w:jc w:val="both"/>
              <w:rPr>
                <w:rFonts w:ascii="Arial" w:hAnsi="Arial" w:cs="Arial"/>
                <w:bCs/>
                <w:sz w:val="20"/>
                <w:szCs w:val="20"/>
              </w:rPr>
            </w:pPr>
          </w:p>
          <w:p w14:paraId="3AD85C04" w14:textId="56F2A279" w:rsidR="00C143AA" w:rsidRDefault="00C143AA" w:rsidP="004C01B3">
            <w:pPr>
              <w:pStyle w:val="doc-ti"/>
              <w:spacing w:before="0" w:beforeAutospacing="0" w:after="0" w:afterAutospacing="0" w:line="260" w:lineRule="atLeast"/>
              <w:jc w:val="both"/>
              <w:rPr>
                <w:rFonts w:ascii="Arial" w:hAnsi="Arial" w:cs="Arial"/>
                <w:b/>
                <w:sz w:val="20"/>
                <w:szCs w:val="20"/>
              </w:rPr>
            </w:pPr>
            <w:r>
              <w:rPr>
                <w:rFonts w:ascii="Arial" w:hAnsi="Arial" w:cs="Arial"/>
                <w:b/>
                <w:sz w:val="20"/>
                <w:szCs w:val="20"/>
              </w:rPr>
              <w:t>Obrazložitev »Novega gradiva št. 1«:</w:t>
            </w:r>
          </w:p>
          <w:p w14:paraId="54B26ECB" w14:textId="77777777" w:rsidR="00C143AA" w:rsidRDefault="00C143AA" w:rsidP="004C01B3">
            <w:pPr>
              <w:pStyle w:val="doc-ti"/>
              <w:spacing w:before="0" w:beforeAutospacing="0" w:after="0" w:afterAutospacing="0" w:line="260" w:lineRule="atLeast"/>
              <w:jc w:val="both"/>
              <w:rPr>
                <w:rFonts w:ascii="Arial" w:hAnsi="Arial" w:cs="Arial"/>
                <w:b/>
                <w:sz w:val="20"/>
                <w:szCs w:val="20"/>
              </w:rPr>
            </w:pPr>
          </w:p>
          <w:p w14:paraId="37950B0E" w14:textId="54DF3360" w:rsidR="00C143AA" w:rsidRPr="0013272A" w:rsidRDefault="00DE0740" w:rsidP="004C01B3">
            <w:pPr>
              <w:pStyle w:val="doc-ti"/>
              <w:spacing w:before="0" w:beforeAutospacing="0" w:after="0" w:afterAutospacing="0" w:line="260" w:lineRule="atLeast"/>
              <w:jc w:val="both"/>
              <w:rPr>
                <w:rFonts w:ascii="Arial" w:hAnsi="Arial" w:cs="Arial"/>
                <w:bCs/>
                <w:sz w:val="20"/>
                <w:szCs w:val="20"/>
              </w:rPr>
            </w:pPr>
            <w:r w:rsidRPr="0013272A">
              <w:rPr>
                <w:rFonts w:ascii="Arial" w:hAnsi="Arial" w:cs="Arial"/>
                <w:bCs/>
                <w:sz w:val="20"/>
                <w:szCs w:val="20"/>
              </w:rPr>
              <w:lastRenderedPageBreak/>
              <w:t>Po obravnavi Predloga zakona</w:t>
            </w:r>
            <w:r w:rsidR="003155A5" w:rsidRPr="0013272A">
              <w:rPr>
                <w:rFonts w:ascii="Arial" w:hAnsi="Arial" w:cs="Arial"/>
                <w:bCs/>
                <w:sz w:val="20"/>
                <w:szCs w:val="20"/>
              </w:rPr>
              <w:t xml:space="preserve"> na</w:t>
            </w:r>
            <w:r w:rsidR="00F03CAA">
              <w:rPr>
                <w:rFonts w:ascii="Arial" w:hAnsi="Arial" w:cs="Arial"/>
                <w:bCs/>
                <w:sz w:val="20"/>
                <w:szCs w:val="20"/>
              </w:rPr>
              <w:t xml:space="preserve"> seji</w:t>
            </w:r>
            <w:r w:rsidR="003155A5" w:rsidRPr="0013272A">
              <w:rPr>
                <w:rFonts w:ascii="Arial" w:hAnsi="Arial" w:cs="Arial"/>
                <w:bCs/>
                <w:sz w:val="20"/>
                <w:szCs w:val="20"/>
              </w:rPr>
              <w:t xml:space="preserve"> Odbor</w:t>
            </w:r>
            <w:r w:rsidR="00F03CAA">
              <w:rPr>
                <w:rFonts w:ascii="Arial" w:hAnsi="Arial" w:cs="Arial"/>
                <w:bCs/>
                <w:sz w:val="20"/>
                <w:szCs w:val="20"/>
              </w:rPr>
              <w:t>a</w:t>
            </w:r>
            <w:r w:rsidR="003155A5" w:rsidRPr="0013272A">
              <w:rPr>
                <w:rFonts w:ascii="Arial" w:hAnsi="Arial" w:cs="Arial"/>
                <w:bCs/>
                <w:sz w:val="20"/>
                <w:szCs w:val="20"/>
              </w:rPr>
              <w:t xml:space="preserve"> za državno ureditev in javne zadeve</w:t>
            </w:r>
            <w:r w:rsidRPr="0013272A">
              <w:rPr>
                <w:rFonts w:ascii="Arial" w:hAnsi="Arial" w:cs="Arial"/>
                <w:bCs/>
                <w:sz w:val="20"/>
                <w:szCs w:val="20"/>
              </w:rPr>
              <w:t xml:space="preserve"> smo opravili naslednje redakcijske popravke gradiva:</w:t>
            </w:r>
          </w:p>
          <w:p w14:paraId="0559092A" w14:textId="77777777" w:rsidR="003155A5" w:rsidRPr="0013272A" w:rsidRDefault="003155A5" w:rsidP="004C01B3">
            <w:pPr>
              <w:pStyle w:val="doc-ti"/>
              <w:spacing w:before="0" w:beforeAutospacing="0" w:after="0" w:afterAutospacing="0" w:line="260" w:lineRule="atLeast"/>
              <w:jc w:val="both"/>
              <w:rPr>
                <w:rFonts w:ascii="Arial" w:hAnsi="Arial" w:cs="Arial"/>
                <w:bCs/>
                <w:sz w:val="20"/>
                <w:szCs w:val="20"/>
              </w:rPr>
            </w:pPr>
          </w:p>
          <w:p w14:paraId="1E662DBB" w14:textId="5C94AD11" w:rsidR="00DE0740" w:rsidRPr="0013272A" w:rsidRDefault="00DE0740" w:rsidP="00DE0740">
            <w:pPr>
              <w:pStyle w:val="doc-ti"/>
              <w:numPr>
                <w:ilvl w:val="0"/>
                <w:numId w:val="11"/>
              </w:numPr>
              <w:spacing w:before="0" w:beforeAutospacing="0" w:after="0" w:afterAutospacing="0" w:line="260" w:lineRule="atLeast"/>
              <w:jc w:val="both"/>
              <w:rPr>
                <w:rFonts w:ascii="Arial" w:hAnsi="Arial" w:cs="Arial"/>
                <w:bCs/>
                <w:sz w:val="20"/>
                <w:szCs w:val="20"/>
              </w:rPr>
            </w:pPr>
            <w:r w:rsidRPr="0013272A">
              <w:rPr>
                <w:rFonts w:ascii="Arial" w:hAnsi="Arial" w:cs="Arial"/>
                <w:bCs/>
                <w:sz w:val="20"/>
                <w:szCs w:val="20"/>
              </w:rPr>
              <w:t>v 3. členu je dodan presledek med besedama »doda besedilo«</w:t>
            </w:r>
            <w:r w:rsidR="009F289A" w:rsidRPr="0013272A">
              <w:rPr>
                <w:rFonts w:ascii="Arial" w:hAnsi="Arial" w:cs="Arial"/>
                <w:bCs/>
                <w:sz w:val="20"/>
                <w:szCs w:val="20"/>
              </w:rPr>
              <w:t>,</w:t>
            </w:r>
          </w:p>
          <w:p w14:paraId="3FE7474E" w14:textId="11C2B9C0" w:rsidR="009F289A" w:rsidRPr="00F03CAA" w:rsidRDefault="003D6209" w:rsidP="009F289A">
            <w:pPr>
              <w:pStyle w:val="doc-ti"/>
              <w:numPr>
                <w:ilvl w:val="0"/>
                <w:numId w:val="11"/>
              </w:numPr>
              <w:spacing w:before="0" w:beforeAutospacing="0" w:after="0" w:afterAutospacing="0" w:line="260" w:lineRule="atLeast"/>
              <w:jc w:val="both"/>
              <w:rPr>
                <w:rFonts w:ascii="Arial" w:hAnsi="Arial" w:cs="Arial"/>
                <w:bCs/>
                <w:sz w:val="20"/>
                <w:szCs w:val="20"/>
              </w:rPr>
            </w:pPr>
            <w:r>
              <w:rPr>
                <w:rFonts w:ascii="Arial" w:hAnsi="Arial" w:cs="Arial"/>
                <w:sz w:val="20"/>
                <w:szCs w:val="20"/>
              </w:rPr>
              <w:t>v</w:t>
            </w:r>
            <w:r w:rsidR="009F289A" w:rsidRPr="0013272A">
              <w:rPr>
                <w:rFonts w:ascii="Arial" w:hAnsi="Arial" w:cs="Arial"/>
                <w:sz w:val="20"/>
                <w:szCs w:val="20"/>
              </w:rPr>
              <w:t xml:space="preserve"> IV. točki gradiva (»Besedilo členov, ki se spreminjajo«) je izbrisan 56. člen KZ-1, katerega spremembe niso predlagane, dodana pa sta 170. in 171. člen KZ-1, ki sta po pomoti izpadla</w:t>
            </w:r>
            <w:r w:rsidR="00F03CAA">
              <w:rPr>
                <w:rFonts w:ascii="Arial" w:hAnsi="Arial" w:cs="Arial"/>
                <w:sz w:val="20"/>
                <w:szCs w:val="20"/>
              </w:rPr>
              <w:t>.</w:t>
            </w:r>
          </w:p>
          <w:p w14:paraId="60324F19" w14:textId="77777777" w:rsidR="00F03CAA" w:rsidRPr="0013272A" w:rsidRDefault="00F03CAA" w:rsidP="00F03CAA">
            <w:pPr>
              <w:pStyle w:val="doc-ti"/>
              <w:spacing w:before="0" w:beforeAutospacing="0" w:after="0" w:afterAutospacing="0" w:line="260" w:lineRule="atLeast"/>
              <w:ind w:left="360"/>
              <w:jc w:val="both"/>
              <w:rPr>
                <w:rFonts w:ascii="Arial" w:hAnsi="Arial" w:cs="Arial"/>
                <w:bCs/>
                <w:sz w:val="20"/>
                <w:szCs w:val="20"/>
              </w:rPr>
            </w:pPr>
          </w:p>
          <w:p w14:paraId="412A0385" w14:textId="7A05DF66" w:rsidR="009F289A" w:rsidRPr="00C143AA" w:rsidRDefault="00F03CAA" w:rsidP="00F03CAA">
            <w:pPr>
              <w:pStyle w:val="doc-ti"/>
              <w:spacing w:before="0" w:beforeAutospacing="0" w:after="0" w:afterAutospacing="0" w:line="260" w:lineRule="atLeast"/>
              <w:jc w:val="both"/>
              <w:rPr>
                <w:rFonts w:ascii="Arial" w:hAnsi="Arial" w:cs="Arial"/>
                <w:bCs/>
                <w:sz w:val="20"/>
                <w:szCs w:val="20"/>
              </w:rPr>
            </w:pPr>
            <w:r>
              <w:rPr>
                <w:rFonts w:ascii="Arial" w:hAnsi="Arial" w:cs="Arial"/>
                <w:bCs/>
                <w:sz w:val="20"/>
                <w:szCs w:val="20"/>
              </w:rPr>
              <w:t>O</w:t>
            </w:r>
            <w:r w:rsidR="003D6209">
              <w:rPr>
                <w:rFonts w:ascii="Arial" w:hAnsi="Arial" w:cs="Arial"/>
                <w:bCs/>
                <w:sz w:val="20"/>
                <w:szCs w:val="20"/>
              </w:rPr>
              <w:t>b predložitvi Predloga zakona za obravnavo aplikacija za MSP</w:t>
            </w:r>
            <w:r w:rsidR="00714038">
              <w:rPr>
                <w:rFonts w:ascii="Arial" w:hAnsi="Arial" w:cs="Arial"/>
                <w:bCs/>
                <w:sz w:val="20"/>
                <w:szCs w:val="20"/>
              </w:rPr>
              <w:t>-test ni delovala in še vedno ne deluje, zato prilagamo</w:t>
            </w:r>
            <w:r>
              <w:rPr>
                <w:rFonts w:ascii="Arial" w:hAnsi="Arial" w:cs="Arial"/>
                <w:bCs/>
                <w:sz w:val="20"/>
                <w:szCs w:val="20"/>
              </w:rPr>
              <w:t xml:space="preserve"> le</w:t>
            </w:r>
            <w:r w:rsidR="00714038">
              <w:rPr>
                <w:rFonts w:ascii="Arial" w:hAnsi="Arial" w:cs="Arial"/>
                <w:bCs/>
                <w:sz w:val="20"/>
                <w:szCs w:val="20"/>
              </w:rPr>
              <w:t xml:space="preserve"> izpolnjen obrazec.</w:t>
            </w:r>
            <w:r w:rsidR="003D6209">
              <w:rPr>
                <w:rFonts w:ascii="Arial" w:hAnsi="Arial" w:cs="Arial"/>
                <w:bCs/>
                <w:sz w:val="20"/>
                <w:szCs w:val="20"/>
              </w:rPr>
              <w:t xml:space="preserve"> </w:t>
            </w:r>
          </w:p>
          <w:p w14:paraId="21110D57" w14:textId="02003B6C" w:rsidR="00C732F5" w:rsidRPr="000A6DCC" w:rsidRDefault="00C732F5" w:rsidP="00D16422">
            <w:pPr>
              <w:pStyle w:val="doc-ti"/>
              <w:spacing w:before="0" w:beforeAutospacing="0" w:after="0" w:afterAutospacing="0" w:line="260" w:lineRule="atLeast"/>
              <w:jc w:val="both"/>
              <w:rPr>
                <w:rFonts w:cs="Arial"/>
                <w:color w:val="000000"/>
                <w:szCs w:val="20"/>
              </w:rPr>
            </w:pPr>
          </w:p>
        </w:tc>
      </w:tr>
      <w:tr w:rsidR="00787B32" w:rsidRPr="008D1759" w14:paraId="1DC92035" w14:textId="77777777" w:rsidTr="008F3EC2">
        <w:tc>
          <w:tcPr>
            <w:tcW w:w="9163" w:type="dxa"/>
            <w:gridSpan w:val="4"/>
          </w:tcPr>
          <w:p w14:paraId="095F082B" w14:textId="77777777" w:rsidR="00787B32" w:rsidRPr="008D1759" w:rsidRDefault="00787B32" w:rsidP="008F3EC2">
            <w:pPr>
              <w:pStyle w:val="Oddelek"/>
              <w:numPr>
                <w:ilvl w:val="0"/>
                <w:numId w:val="0"/>
              </w:numPr>
              <w:spacing w:before="0" w:after="0" w:line="260" w:lineRule="exact"/>
              <w:jc w:val="left"/>
              <w:rPr>
                <w:sz w:val="20"/>
                <w:szCs w:val="20"/>
              </w:rPr>
            </w:pPr>
            <w:r>
              <w:rPr>
                <w:sz w:val="20"/>
                <w:szCs w:val="20"/>
              </w:rPr>
              <w:lastRenderedPageBreak/>
              <w:t>6</w:t>
            </w:r>
            <w:r w:rsidRPr="008D1759">
              <w:rPr>
                <w:sz w:val="20"/>
                <w:szCs w:val="20"/>
              </w:rPr>
              <w:t>. Presoja posledic</w:t>
            </w:r>
            <w:r>
              <w:rPr>
                <w:sz w:val="20"/>
                <w:szCs w:val="20"/>
              </w:rPr>
              <w:t xml:space="preserve"> za:</w:t>
            </w:r>
          </w:p>
        </w:tc>
      </w:tr>
      <w:tr w:rsidR="00787B32" w:rsidRPr="008D1759" w14:paraId="77939633" w14:textId="77777777" w:rsidTr="008F3EC2">
        <w:tc>
          <w:tcPr>
            <w:tcW w:w="1448" w:type="dxa"/>
          </w:tcPr>
          <w:p w14:paraId="47E548C7"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a)</w:t>
            </w:r>
          </w:p>
        </w:tc>
        <w:tc>
          <w:tcPr>
            <w:tcW w:w="5444" w:type="dxa"/>
            <w:gridSpan w:val="2"/>
          </w:tcPr>
          <w:p w14:paraId="4225C49F" w14:textId="77777777" w:rsidR="00787B32" w:rsidRPr="008D1759" w:rsidRDefault="00787B32" w:rsidP="008F3EC2">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3DF4E8CB"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140C495C" w14:textId="77777777" w:rsidTr="008F3EC2">
        <w:tc>
          <w:tcPr>
            <w:tcW w:w="1448" w:type="dxa"/>
          </w:tcPr>
          <w:p w14:paraId="73F6164A"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b)</w:t>
            </w:r>
          </w:p>
        </w:tc>
        <w:tc>
          <w:tcPr>
            <w:tcW w:w="5444" w:type="dxa"/>
            <w:gridSpan w:val="2"/>
          </w:tcPr>
          <w:p w14:paraId="42C20726" w14:textId="77777777" w:rsidR="00787B32" w:rsidRPr="008D1759" w:rsidRDefault="00787B32" w:rsidP="008F3EC2">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289916CC"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39A99D92" w14:textId="77777777" w:rsidTr="008F3EC2">
        <w:tc>
          <w:tcPr>
            <w:tcW w:w="1448" w:type="dxa"/>
          </w:tcPr>
          <w:p w14:paraId="3666F935"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c)</w:t>
            </w:r>
          </w:p>
        </w:tc>
        <w:tc>
          <w:tcPr>
            <w:tcW w:w="5444" w:type="dxa"/>
            <w:gridSpan w:val="2"/>
          </w:tcPr>
          <w:p w14:paraId="2773353B" w14:textId="77777777" w:rsidR="00787B32" w:rsidRPr="008D1759" w:rsidRDefault="00787B32" w:rsidP="008F3EC2">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09CDDD25" w14:textId="77777777" w:rsidR="00787B32" w:rsidRPr="005D673C" w:rsidRDefault="00787B32" w:rsidP="008F3EC2">
            <w:pPr>
              <w:pStyle w:val="Neotevilenodstavek"/>
              <w:spacing w:before="0" w:after="0" w:line="260" w:lineRule="exact"/>
              <w:jc w:val="center"/>
              <w:rPr>
                <w:b/>
                <w:sz w:val="20"/>
                <w:szCs w:val="20"/>
              </w:rPr>
            </w:pPr>
            <w:r w:rsidRPr="005D673C">
              <w:rPr>
                <w:b/>
                <w:sz w:val="20"/>
                <w:szCs w:val="20"/>
              </w:rPr>
              <w:t>NE</w:t>
            </w:r>
          </w:p>
        </w:tc>
      </w:tr>
      <w:tr w:rsidR="00787B32" w:rsidRPr="008D1759" w14:paraId="5FDEF431" w14:textId="77777777" w:rsidTr="008F3EC2">
        <w:tc>
          <w:tcPr>
            <w:tcW w:w="1448" w:type="dxa"/>
          </w:tcPr>
          <w:p w14:paraId="3B0ECEAB"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č)</w:t>
            </w:r>
          </w:p>
        </w:tc>
        <w:tc>
          <w:tcPr>
            <w:tcW w:w="5444" w:type="dxa"/>
            <w:gridSpan w:val="2"/>
          </w:tcPr>
          <w:p w14:paraId="421B4DCA" w14:textId="77777777" w:rsidR="00787B32" w:rsidRPr="008D1759" w:rsidRDefault="00787B32" w:rsidP="008F3EC2">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2C8405CA"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72E9F2C9" w14:textId="77777777" w:rsidTr="008F3EC2">
        <w:tc>
          <w:tcPr>
            <w:tcW w:w="1448" w:type="dxa"/>
          </w:tcPr>
          <w:p w14:paraId="074AE587"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d)</w:t>
            </w:r>
          </w:p>
        </w:tc>
        <w:tc>
          <w:tcPr>
            <w:tcW w:w="5444" w:type="dxa"/>
            <w:gridSpan w:val="2"/>
          </w:tcPr>
          <w:p w14:paraId="5F542AD5" w14:textId="77777777" w:rsidR="00787B32" w:rsidRPr="008D1759" w:rsidRDefault="00787B32" w:rsidP="008F3EC2">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3AFC0F76"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3842ED73" w14:textId="77777777" w:rsidTr="008F3EC2">
        <w:tc>
          <w:tcPr>
            <w:tcW w:w="1448" w:type="dxa"/>
          </w:tcPr>
          <w:p w14:paraId="14140FD2"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e)</w:t>
            </w:r>
          </w:p>
        </w:tc>
        <w:tc>
          <w:tcPr>
            <w:tcW w:w="5444" w:type="dxa"/>
            <w:gridSpan w:val="2"/>
          </w:tcPr>
          <w:p w14:paraId="60AF9612" w14:textId="77777777" w:rsidR="00787B32" w:rsidRPr="008D1759" w:rsidRDefault="00787B32" w:rsidP="008F3EC2">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4B1D25E0"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7A976A99" w14:textId="77777777" w:rsidTr="008F3EC2">
        <w:tc>
          <w:tcPr>
            <w:tcW w:w="1448" w:type="dxa"/>
            <w:tcBorders>
              <w:bottom w:val="single" w:sz="4" w:space="0" w:color="auto"/>
            </w:tcBorders>
          </w:tcPr>
          <w:p w14:paraId="7A9C1DE7" w14:textId="77777777" w:rsidR="00787B32" w:rsidRPr="008D1759" w:rsidRDefault="00787B32" w:rsidP="008F3EC2">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14:paraId="523431E9" w14:textId="77777777" w:rsidR="00787B32" w:rsidRPr="008D1759" w:rsidRDefault="00787B32" w:rsidP="008F3EC2">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376B8F63" w14:textId="77777777" w:rsidR="00787B32" w:rsidRPr="008D1759" w:rsidRDefault="00787B32" w:rsidP="008F081F">
            <w:pPr>
              <w:pStyle w:val="Neotevilenodstavek"/>
              <w:numPr>
                <w:ilvl w:val="0"/>
                <w:numId w:val="4"/>
              </w:numPr>
              <w:spacing w:before="0" w:after="0" w:line="260" w:lineRule="exact"/>
              <w:rPr>
                <w:bCs/>
                <w:sz w:val="20"/>
                <w:szCs w:val="20"/>
              </w:rPr>
            </w:pPr>
            <w:r w:rsidRPr="008D1759">
              <w:rPr>
                <w:bCs/>
                <w:sz w:val="20"/>
                <w:szCs w:val="20"/>
              </w:rPr>
              <w:t>nacionalne d</w:t>
            </w:r>
            <w:r>
              <w:rPr>
                <w:bCs/>
                <w:sz w:val="20"/>
                <w:szCs w:val="20"/>
              </w:rPr>
              <w:t>okumente razvojnega načrtovanja</w:t>
            </w:r>
          </w:p>
          <w:p w14:paraId="34689757" w14:textId="77777777" w:rsidR="00787B32" w:rsidRPr="008D1759" w:rsidRDefault="00787B32" w:rsidP="008F081F">
            <w:pPr>
              <w:pStyle w:val="Neotevilenodstavek"/>
              <w:numPr>
                <w:ilvl w:val="0"/>
                <w:numId w:val="4"/>
              </w:numPr>
              <w:spacing w:before="0" w:after="0" w:line="260" w:lineRule="exact"/>
              <w:rPr>
                <w:bCs/>
                <w:sz w:val="20"/>
                <w:szCs w:val="20"/>
              </w:rPr>
            </w:pPr>
            <w:r w:rsidRPr="008D1759">
              <w:rPr>
                <w:bCs/>
                <w:sz w:val="20"/>
                <w:szCs w:val="20"/>
              </w:rPr>
              <w:t>razvojne politike na ravni programov po strukturi razvojne klasifikacije programskega proračuna</w:t>
            </w:r>
          </w:p>
          <w:p w14:paraId="2B82BE4C" w14:textId="77777777" w:rsidR="00787B32" w:rsidRPr="008D1759" w:rsidRDefault="00787B32" w:rsidP="008F081F">
            <w:pPr>
              <w:pStyle w:val="Neotevilenodstavek"/>
              <w:numPr>
                <w:ilvl w:val="0"/>
                <w:numId w:val="4"/>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51CB2D58" w14:textId="77777777" w:rsidR="00787B32" w:rsidRPr="005D673C" w:rsidRDefault="00787B32" w:rsidP="008F3EC2">
            <w:pPr>
              <w:pStyle w:val="Neotevilenodstavek"/>
              <w:spacing w:before="0" w:after="0" w:line="260" w:lineRule="exact"/>
              <w:jc w:val="center"/>
              <w:rPr>
                <w:b/>
                <w:iCs/>
                <w:sz w:val="20"/>
                <w:szCs w:val="20"/>
              </w:rPr>
            </w:pPr>
            <w:r w:rsidRPr="005D673C">
              <w:rPr>
                <w:b/>
                <w:sz w:val="20"/>
                <w:szCs w:val="20"/>
              </w:rPr>
              <w:t>NE</w:t>
            </w:r>
          </w:p>
        </w:tc>
      </w:tr>
      <w:tr w:rsidR="00787B32" w:rsidRPr="008D1759" w14:paraId="7BF73678" w14:textId="77777777" w:rsidTr="008F3EC2">
        <w:tc>
          <w:tcPr>
            <w:tcW w:w="9163" w:type="dxa"/>
            <w:gridSpan w:val="4"/>
            <w:tcBorders>
              <w:top w:val="single" w:sz="4" w:space="0" w:color="auto"/>
              <w:left w:val="single" w:sz="4" w:space="0" w:color="auto"/>
              <w:bottom w:val="single" w:sz="4" w:space="0" w:color="auto"/>
              <w:right w:val="single" w:sz="4" w:space="0" w:color="auto"/>
            </w:tcBorders>
          </w:tcPr>
          <w:p w14:paraId="1DE1636C" w14:textId="77777777" w:rsidR="00787B32" w:rsidRPr="008D1759" w:rsidRDefault="00787B32" w:rsidP="008F3EC2">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14:paraId="6AAFF92D" w14:textId="77777777" w:rsidR="00787B32" w:rsidRPr="008D1759" w:rsidRDefault="005D673C" w:rsidP="008F3EC2">
            <w:pPr>
              <w:pStyle w:val="Oddelek"/>
              <w:widowControl w:val="0"/>
              <w:numPr>
                <w:ilvl w:val="0"/>
                <w:numId w:val="0"/>
              </w:numPr>
              <w:spacing w:before="0" w:after="0" w:line="260" w:lineRule="exact"/>
              <w:jc w:val="left"/>
              <w:rPr>
                <w:b w:val="0"/>
                <w:sz w:val="20"/>
                <w:szCs w:val="20"/>
              </w:rPr>
            </w:pPr>
            <w:r>
              <w:rPr>
                <w:b w:val="0"/>
                <w:sz w:val="20"/>
                <w:szCs w:val="20"/>
              </w:rPr>
              <w:t>/</w:t>
            </w:r>
          </w:p>
        </w:tc>
      </w:tr>
    </w:tbl>
    <w:p w14:paraId="55F194DA" w14:textId="77777777" w:rsidR="00787B32" w:rsidRPr="008D1759" w:rsidRDefault="00787B32" w:rsidP="00787B32">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87B32" w:rsidRPr="008D1759" w14:paraId="7C217D21" w14:textId="77777777" w:rsidTr="008F3EC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FE84165" w14:textId="77777777" w:rsidR="00787B32" w:rsidRPr="008D1759" w:rsidRDefault="00787B32" w:rsidP="008F3EC2">
            <w:pPr>
              <w:pStyle w:val="Naslov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787B32" w:rsidRPr="008D1759" w14:paraId="0A69E35C" w14:textId="77777777" w:rsidTr="008F3EC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BCA5918" w14:textId="77777777" w:rsidR="00787B32" w:rsidRPr="008D1759" w:rsidRDefault="00787B32" w:rsidP="008F3EC2">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C8BC2C" w14:textId="77777777" w:rsidR="00787B32" w:rsidRPr="008D1759" w:rsidRDefault="00787B32" w:rsidP="008F3EC2">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BE79E48" w14:textId="77777777" w:rsidR="00787B32" w:rsidRPr="008D1759" w:rsidRDefault="00787B32" w:rsidP="008F3EC2">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AFEFC5" w14:textId="77777777" w:rsidR="00787B32" w:rsidRPr="008D1759" w:rsidRDefault="00787B32" w:rsidP="008F3EC2">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2B8E3A93" w14:textId="77777777" w:rsidR="00787B32" w:rsidRPr="008D1759" w:rsidRDefault="00787B32" w:rsidP="008F3EC2">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787B32" w:rsidRPr="008D1759" w14:paraId="1FD7E86E"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43FE9D"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A8B9DBC"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92F00D2"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3F7C17"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D88454F"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r>
      <w:tr w:rsidR="00787B32" w:rsidRPr="008D1759" w14:paraId="31B524B3"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FC79D6"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DAD138"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D994051"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451747"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9ACCF2"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r>
      <w:tr w:rsidR="00787B32" w:rsidRPr="008D1759" w14:paraId="6739DA73"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4DB721"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9772721" w14:textId="77777777" w:rsidR="00787B32" w:rsidRPr="008D1759" w:rsidRDefault="00787B32" w:rsidP="008F3EC2">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251B64" w14:textId="77777777" w:rsidR="00787B32" w:rsidRPr="008D1759" w:rsidRDefault="00787B32" w:rsidP="008F3EC2">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98B5A8" w14:textId="77777777" w:rsidR="00787B32" w:rsidRPr="008D1759" w:rsidRDefault="00787B32" w:rsidP="008F3EC2">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7D97EB" w14:textId="77777777" w:rsidR="00787B32" w:rsidRPr="008D1759" w:rsidRDefault="00787B32" w:rsidP="008F3EC2">
            <w:pPr>
              <w:widowControl w:val="0"/>
              <w:jc w:val="center"/>
              <w:rPr>
                <w:rFonts w:cs="Arial"/>
                <w:szCs w:val="20"/>
              </w:rPr>
            </w:pPr>
          </w:p>
        </w:tc>
      </w:tr>
      <w:tr w:rsidR="00787B32" w:rsidRPr="008D1759" w14:paraId="1E3F14EA" w14:textId="77777777" w:rsidTr="008F3EC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7E63F1" w14:textId="77777777" w:rsidR="00787B32" w:rsidRPr="008D1759" w:rsidRDefault="00787B32" w:rsidP="008F3EC2">
            <w:pPr>
              <w:widowControl w:val="0"/>
              <w:rPr>
                <w:rFonts w:cs="Arial"/>
                <w:bCs/>
                <w:szCs w:val="20"/>
              </w:rPr>
            </w:pPr>
            <w:r w:rsidRPr="008D1759">
              <w:rPr>
                <w:rFonts w:cs="Arial"/>
                <w:bCs/>
                <w:szCs w:val="20"/>
              </w:rPr>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8CCD92F" w14:textId="77777777" w:rsidR="00787B32" w:rsidRPr="008D1759" w:rsidRDefault="00787B32" w:rsidP="008F3EC2">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5B4C899" w14:textId="77777777" w:rsidR="00787B32" w:rsidRPr="008D1759" w:rsidRDefault="00787B32" w:rsidP="008F3EC2">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807E55" w14:textId="77777777" w:rsidR="00787B32" w:rsidRPr="008D1759" w:rsidRDefault="00787B32" w:rsidP="008F3EC2">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7B5A2C" w14:textId="77777777" w:rsidR="00787B32" w:rsidRPr="008D1759" w:rsidRDefault="00787B32" w:rsidP="008F3EC2">
            <w:pPr>
              <w:widowControl w:val="0"/>
              <w:jc w:val="center"/>
              <w:rPr>
                <w:rFonts w:cs="Arial"/>
                <w:szCs w:val="20"/>
              </w:rPr>
            </w:pPr>
          </w:p>
        </w:tc>
      </w:tr>
      <w:tr w:rsidR="00787B32" w:rsidRPr="008D1759" w14:paraId="072F3986" w14:textId="77777777" w:rsidTr="008F3EC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512210F" w14:textId="77777777" w:rsidR="00787B32" w:rsidRPr="008D1759" w:rsidRDefault="00787B32" w:rsidP="008F3EC2">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8B244D"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BFC6E86" w14:textId="77777777" w:rsidR="00787B32" w:rsidRPr="008D1759" w:rsidRDefault="00787B32" w:rsidP="008F3EC2">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E28C845"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D97E4BF" w14:textId="77777777" w:rsidR="00787B32" w:rsidRPr="008D1759" w:rsidRDefault="00787B32" w:rsidP="008F3EC2">
            <w:pPr>
              <w:pStyle w:val="Naslov1"/>
              <w:keepNext w:val="0"/>
              <w:widowControl w:val="0"/>
              <w:tabs>
                <w:tab w:val="left" w:pos="360"/>
              </w:tabs>
              <w:spacing w:before="0" w:after="0"/>
              <w:jc w:val="center"/>
              <w:rPr>
                <w:rFonts w:cs="Arial"/>
                <w:b w:val="0"/>
                <w:sz w:val="20"/>
                <w:szCs w:val="20"/>
              </w:rPr>
            </w:pPr>
          </w:p>
        </w:tc>
      </w:tr>
      <w:tr w:rsidR="00787B32" w:rsidRPr="008D1759" w14:paraId="5BEB382B" w14:textId="77777777" w:rsidTr="008F3EC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9BE7DC1" w14:textId="77777777" w:rsidR="00787B32" w:rsidRPr="008D1759" w:rsidRDefault="00787B32" w:rsidP="008F3EC2">
            <w:pPr>
              <w:pStyle w:val="Naslov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787B32" w:rsidRPr="008D1759" w14:paraId="6B076F00" w14:textId="77777777" w:rsidTr="008F3EC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D6A867" w14:textId="77777777" w:rsidR="00787B32" w:rsidRPr="008D1759" w:rsidRDefault="00787B32" w:rsidP="008F3EC2">
            <w:pPr>
              <w:pStyle w:val="Naslov1"/>
              <w:keepNext w:val="0"/>
              <w:widowControl w:val="0"/>
              <w:tabs>
                <w:tab w:val="left" w:pos="2340"/>
              </w:tabs>
              <w:spacing w:before="0" w:after="0"/>
              <w:ind w:left="142" w:hanging="142"/>
              <w:rPr>
                <w:rFonts w:cs="Arial"/>
                <w:sz w:val="20"/>
                <w:szCs w:val="20"/>
              </w:rPr>
            </w:pPr>
            <w:proofErr w:type="spellStart"/>
            <w:r>
              <w:rPr>
                <w:rFonts w:cs="Arial"/>
                <w:sz w:val="20"/>
                <w:szCs w:val="20"/>
              </w:rPr>
              <w:t>II.a</w:t>
            </w:r>
            <w:proofErr w:type="spellEnd"/>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787B32" w:rsidRPr="008D1759" w14:paraId="46A86C61" w14:textId="77777777" w:rsidTr="008F3EC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73A4F4F" w14:textId="77777777" w:rsidR="00787B32" w:rsidRPr="008D1759" w:rsidRDefault="00787B32" w:rsidP="008F3EC2">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014A5D" w14:textId="77777777" w:rsidR="00787B32" w:rsidRPr="008D1759" w:rsidRDefault="00787B32" w:rsidP="008F3EC2">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38EA242" w14:textId="77777777" w:rsidR="00787B32" w:rsidRPr="008D1759" w:rsidRDefault="00787B32" w:rsidP="008F3EC2">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F39AF7" w14:textId="77777777" w:rsidR="00787B32" w:rsidRPr="008D1759" w:rsidRDefault="00787B32" w:rsidP="008F3EC2">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98CB92B" w14:textId="77777777" w:rsidR="00787B32" w:rsidRPr="008D1759" w:rsidRDefault="00787B32" w:rsidP="008F3EC2">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87B32" w:rsidRPr="008D1759" w14:paraId="663C4A5F" w14:textId="77777777" w:rsidTr="008F3EC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652A33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B4BACD2"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31F790"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4F33226"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0D77F5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0D32670B" w14:textId="77777777" w:rsidTr="008F3E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1FE19B2"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2C9847"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5DADB18"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1418EF"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0D7445"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3BA08F8D" w14:textId="77777777" w:rsidTr="008F3EC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1A7BAA8" w14:textId="77777777" w:rsidR="00787B32" w:rsidRPr="008D1759" w:rsidRDefault="00787B32" w:rsidP="008F3EC2">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B09891" w14:textId="77777777" w:rsidR="00787B32" w:rsidRPr="008D1759" w:rsidRDefault="00787B32" w:rsidP="008F3EC2">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3D9F533" w14:textId="77777777" w:rsidR="00787B32" w:rsidRPr="008D1759" w:rsidRDefault="00787B32" w:rsidP="008F3EC2">
            <w:pPr>
              <w:pStyle w:val="Naslov1"/>
              <w:keepNext w:val="0"/>
              <w:widowControl w:val="0"/>
              <w:tabs>
                <w:tab w:val="left" w:pos="360"/>
              </w:tabs>
              <w:spacing w:before="0" w:after="0"/>
              <w:rPr>
                <w:rFonts w:cs="Arial"/>
                <w:sz w:val="20"/>
                <w:szCs w:val="20"/>
              </w:rPr>
            </w:pPr>
          </w:p>
        </w:tc>
      </w:tr>
      <w:tr w:rsidR="00787B32" w:rsidRPr="008D1759" w14:paraId="0D6C4C11" w14:textId="77777777" w:rsidTr="008F3EC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AFEEE3" w14:textId="77777777" w:rsidR="00787B32" w:rsidRPr="008D1759" w:rsidRDefault="00787B32" w:rsidP="008F3EC2">
            <w:pPr>
              <w:pStyle w:val="Naslov1"/>
              <w:keepNext w:val="0"/>
              <w:widowControl w:val="0"/>
              <w:tabs>
                <w:tab w:val="left" w:pos="2340"/>
              </w:tabs>
              <w:spacing w:before="0" w:after="0"/>
              <w:rPr>
                <w:rFonts w:cs="Arial"/>
                <w:sz w:val="20"/>
                <w:szCs w:val="20"/>
              </w:rPr>
            </w:pPr>
            <w:proofErr w:type="spellStart"/>
            <w:r>
              <w:rPr>
                <w:rFonts w:cs="Arial"/>
                <w:sz w:val="20"/>
                <w:szCs w:val="20"/>
              </w:rPr>
              <w:t>II.b</w:t>
            </w:r>
            <w:proofErr w:type="spellEnd"/>
            <w:r w:rsidRPr="008D1759">
              <w:rPr>
                <w:rFonts w:cs="Arial"/>
                <w:sz w:val="20"/>
                <w:szCs w:val="20"/>
              </w:rPr>
              <w:t xml:space="preserve"> Manjkajoče pravice porabe bodo za</w:t>
            </w:r>
            <w:r>
              <w:rPr>
                <w:rFonts w:cs="Arial"/>
                <w:sz w:val="20"/>
                <w:szCs w:val="20"/>
              </w:rPr>
              <w:t>gotovljene s prerazporeditvijo</w:t>
            </w:r>
            <w:r w:rsidRPr="00697AD9">
              <w:rPr>
                <w:rFonts w:cs="Arial"/>
                <w:sz w:val="20"/>
                <w:szCs w:val="20"/>
              </w:rPr>
              <w:t>:</w:t>
            </w:r>
          </w:p>
        </w:tc>
      </w:tr>
      <w:tr w:rsidR="00787B32" w:rsidRPr="008D1759" w14:paraId="1184F2BF" w14:textId="77777777" w:rsidTr="008F3EC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EAED43D" w14:textId="77777777" w:rsidR="00787B32" w:rsidRPr="008D1759" w:rsidRDefault="00787B32" w:rsidP="008F3EC2">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10D424" w14:textId="77777777" w:rsidR="00787B32" w:rsidRPr="008D1759" w:rsidRDefault="00787B32" w:rsidP="008F3EC2">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A75AD1" w14:textId="77777777" w:rsidR="00787B32" w:rsidRPr="008D1759" w:rsidRDefault="00787B32" w:rsidP="008F3EC2">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53F9CA" w14:textId="77777777" w:rsidR="00787B32" w:rsidRPr="008D1759" w:rsidRDefault="00787B32" w:rsidP="008F3EC2">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7A28995" w14:textId="77777777" w:rsidR="00787B32" w:rsidRPr="008D1759" w:rsidRDefault="00787B32" w:rsidP="008F3EC2">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787B32" w:rsidRPr="008D1759" w14:paraId="50D20213" w14:textId="77777777" w:rsidTr="008F3E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4614628"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2CD2BEC"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41AC9D5"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BDED0F"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B3C3BE0"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53B69CB2" w14:textId="77777777" w:rsidTr="008F3EC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3A67CEE"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5136AC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F38C71"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5F771B"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F693F85"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3110C424" w14:textId="77777777" w:rsidTr="008F3EC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FA6282A" w14:textId="77777777" w:rsidR="00787B32" w:rsidRPr="008D1759" w:rsidRDefault="00787B32" w:rsidP="008F3EC2">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45FA262" w14:textId="77777777" w:rsidR="00787B32" w:rsidRPr="008D1759" w:rsidRDefault="00787B32" w:rsidP="008F3EC2">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3E55C40" w14:textId="77777777" w:rsidR="00787B32" w:rsidRPr="008D1759" w:rsidRDefault="00787B32" w:rsidP="008F3EC2">
            <w:pPr>
              <w:pStyle w:val="Naslov1"/>
              <w:keepNext w:val="0"/>
              <w:widowControl w:val="0"/>
              <w:tabs>
                <w:tab w:val="left" w:pos="360"/>
              </w:tabs>
              <w:spacing w:before="0" w:after="0"/>
              <w:rPr>
                <w:rFonts w:cs="Arial"/>
                <w:sz w:val="20"/>
                <w:szCs w:val="20"/>
              </w:rPr>
            </w:pPr>
          </w:p>
        </w:tc>
      </w:tr>
      <w:tr w:rsidR="00787B32" w:rsidRPr="008D1759" w14:paraId="44DD6157" w14:textId="77777777" w:rsidTr="008F3EC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B415817" w14:textId="77777777" w:rsidR="00787B32" w:rsidRPr="008D1759" w:rsidRDefault="00787B32" w:rsidP="008F3EC2">
            <w:pPr>
              <w:pStyle w:val="Naslov1"/>
              <w:keepNext w:val="0"/>
              <w:widowControl w:val="0"/>
              <w:tabs>
                <w:tab w:val="left" w:pos="2340"/>
              </w:tabs>
              <w:spacing w:before="0" w:after="0"/>
              <w:rPr>
                <w:rFonts w:cs="Arial"/>
                <w:sz w:val="20"/>
                <w:szCs w:val="20"/>
              </w:rPr>
            </w:pPr>
            <w:proofErr w:type="spellStart"/>
            <w:r>
              <w:rPr>
                <w:rFonts w:cs="Arial"/>
                <w:sz w:val="20"/>
                <w:szCs w:val="20"/>
              </w:rPr>
              <w:t>II.c</w:t>
            </w:r>
            <w:proofErr w:type="spellEnd"/>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787B32" w:rsidRPr="008D1759" w14:paraId="41161BCD" w14:textId="77777777" w:rsidTr="008F3EC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EC3186" w14:textId="77777777" w:rsidR="00787B32" w:rsidRPr="008D1759" w:rsidRDefault="00787B32" w:rsidP="008F3EC2">
            <w:pPr>
              <w:widowControl w:val="0"/>
              <w:ind w:left="-122"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F34E99A" w14:textId="77777777" w:rsidR="00787B32" w:rsidRPr="008D1759" w:rsidRDefault="00787B32" w:rsidP="008F3EC2">
            <w:pPr>
              <w:widowControl w:val="0"/>
              <w:ind w:left="-122"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BF27F9B" w14:textId="77777777" w:rsidR="00787B32" w:rsidRPr="008D1759" w:rsidRDefault="00787B32" w:rsidP="008F3EC2">
            <w:pPr>
              <w:widowControl w:val="0"/>
              <w:ind w:left="-122"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87B32" w:rsidRPr="008D1759" w14:paraId="48148D1D"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8354DAF"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FF1ED9D"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F35A554"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2F3B06C3"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7766647"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43E9C57"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1009AB0"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384084E1"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67F42DB"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B348122"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84ACA53" w14:textId="77777777" w:rsidR="00787B32" w:rsidRPr="008D1759" w:rsidRDefault="00787B32" w:rsidP="008F3EC2">
            <w:pPr>
              <w:pStyle w:val="Naslov1"/>
              <w:keepNext w:val="0"/>
              <w:widowControl w:val="0"/>
              <w:tabs>
                <w:tab w:val="left" w:pos="360"/>
              </w:tabs>
              <w:spacing w:before="0" w:after="0"/>
              <w:rPr>
                <w:rFonts w:cs="Arial"/>
                <w:b w:val="0"/>
                <w:bCs/>
                <w:sz w:val="20"/>
                <w:szCs w:val="20"/>
              </w:rPr>
            </w:pPr>
          </w:p>
        </w:tc>
      </w:tr>
      <w:tr w:rsidR="00787B32" w:rsidRPr="008D1759" w14:paraId="5D1CC473" w14:textId="77777777" w:rsidTr="008F3EC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368475" w14:textId="77777777" w:rsidR="00787B32" w:rsidRPr="008D1759" w:rsidRDefault="00787B32" w:rsidP="008F3EC2">
            <w:pPr>
              <w:pStyle w:val="Naslov1"/>
              <w:keepNext w:val="0"/>
              <w:widowControl w:val="0"/>
              <w:tabs>
                <w:tab w:val="left" w:pos="360"/>
              </w:tabs>
              <w:spacing w:before="0" w:after="0"/>
              <w:rPr>
                <w:rFonts w:cs="Arial"/>
                <w:sz w:val="20"/>
                <w:szCs w:val="20"/>
              </w:rPr>
            </w:pPr>
            <w:r w:rsidRPr="008D1759">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C843261" w14:textId="77777777" w:rsidR="00787B32" w:rsidRPr="008D1759" w:rsidRDefault="00787B32" w:rsidP="008F3EC2">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68D7DB7" w14:textId="77777777" w:rsidR="00787B32" w:rsidRPr="008D1759" w:rsidRDefault="00787B32" w:rsidP="008F3EC2">
            <w:pPr>
              <w:pStyle w:val="Naslov1"/>
              <w:keepNext w:val="0"/>
              <w:widowControl w:val="0"/>
              <w:tabs>
                <w:tab w:val="left" w:pos="360"/>
              </w:tabs>
              <w:spacing w:before="0" w:after="0"/>
              <w:rPr>
                <w:rFonts w:cs="Arial"/>
                <w:sz w:val="20"/>
                <w:szCs w:val="20"/>
              </w:rPr>
            </w:pPr>
          </w:p>
        </w:tc>
      </w:tr>
      <w:tr w:rsidR="00787B32" w:rsidRPr="008D1759" w14:paraId="2E65539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3A949FE" w14:textId="77777777" w:rsidR="00787B32" w:rsidRPr="008D1759" w:rsidRDefault="00787B32" w:rsidP="008F3EC2">
            <w:pPr>
              <w:widowControl w:val="0"/>
              <w:rPr>
                <w:rFonts w:cs="Arial"/>
                <w:b/>
                <w:szCs w:val="20"/>
              </w:rPr>
            </w:pPr>
          </w:p>
          <w:p w14:paraId="0088636E" w14:textId="77777777" w:rsidR="00787B32" w:rsidRPr="008D1759" w:rsidRDefault="00787B32" w:rsidP="008F3EC2">
            <w:pPr>
              <w:widowControl w:val="0"/>
              <w:rPr>
                <w:rFonts w:cs="Arial"/>
                <w:b/>
                <w:szCs w:val="20"/>
              </w:rPr>
            </w:pPr>
            <w:r w:rsidRPr="008D1759">
              <w:rPr>
                <w:rFonts w:cs="Arial"/>
                <w:b/>
                <w:szCs w:val="20"/>
              </w:rPr>
              <w:t>OBRAZLOŽITEV:</w:t>
            </w:r>
          </w:p>
          <w:p w14:paraId="0B5B1163" w14:textId="77777777" w:rsidR="00787B32" w:rsidRPr="008D1759" w:rsidRDefault="00787B32" w:rsidP="008F081F">
            <w:pPr>
              <w:widowControl w:val="0"/>
              <w:numPr>
                <w:ilvl w:val="0"/>
                <w:numId w:val="2"/>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3FB6ACB4" w14:textId="77777777" w:rsidR="00787B32" w:rsidRDefault="005D673C" w:rsidP="008F3EC2">
            <w:pPr>
              <w:widowControl w:val="0"/>
              <w:ind w:left="284"/>
              <w:rPr>
                <w:rFonts w:cs="Arial"/>
                <w:szCs w:val="20"/>
                <w:lang w:eastAsia="sl-SI"/>
              </w:rPr>
            </w:pPr>
            <w:r>
              <w:rPr>
                <w:rFonts w:cs="Arial"/>
                <w:szCs w:val="20"/>
                <w:lang w:eastAsia="sl-SI"/>
              </w:rPr>
              <w:t>/</w:t>
            </w:r>
          </w:p>
          <w:p w14:paraId="5E0C3B09" w14:textId="77777777" w:rsidR="005D673C" w:rsidRPr="008D1759" w:rsidRDefault="005D673C" w:rsidP="008F3EC2">
            <w:pPr>
              <w:widowControl w:val="0"/>
              <w:ind w:left="284"/>
              <w:rPr>
                <w:rFonts w:cs="Arial"/>
                <w:szCs w:val="20"/>
                <w:lang w:eastAsia="sl-SI"/>
              </w:rPr>
            </w:pPr>
          </w:p>
          <w:p w14:paraId="1641AEED" w14:textId="77777777" w:rsidR="00787B32" w:rsidRPr="008D1759" w:rsidRDefault="00787B32" w:rsidP="008F081F">
            <w:pPr>
              <w:widowControl w:val="0"/>
              <w:numPr>
                <w:ilvl w:val="0"/>
                <w:numId w:val="2"/>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70E067BA" w14:textId="77777777" w:rsidR="00787B32" w:rsidRPr="008D1759" w:rsidRDefault="00787B32" w:rsidP="008F3EC2">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6BF83C29" w14:textId="77777777" w:rsidR="00787B32" w:rsidRPr="008D1759" w:rsidRDefault="00787B32" w:rsidP="008F3EC2">
            <w:pPr>
              <w:widowControl w:val="0"/>
              <w:suppressAutoHyphens/>
              <w:ind w:left="720"/>
              <w:jc w:val="both"/>
              <w:rPr>
                <w:rFonts w:cs="Arial"/>
                <w:b/>
                <w:szCs w:val="20"/>
                <w:lang w:eastAsia="sl-SI"/>
              </w:rPr>
            </w:pPr>
            <w:proofErr w:type="spellStart"/>
            <w:r>
              <w:rPr>
                <w:rFonts w:cs="Arial"/>
                <w:b/>
                <w:szCs w:val="20"/>
                <w:lang w:eastAsia="sl-SI"/>
              </w:rPr>
              <w:lastRenderedPageBreak/>
              <w:t>II.a</w:t>
            </w:r>
            <w:proofErr w:type="spellEnd"/>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2D28D8D2" w14:textId="77777777" w:rsidR="005D673C" w:rsidRPr="005D673C" w:rsidRDefault="005D673C" w:rsidP="008F3EC2">
            <w:pPr>
              <w:widowControl w:val="0"/>
              <w:suppressAutoHyphens/>
              <w:ind w:left="714"/>
              <w:jc w:val="both"/>
              <w:rPr>
                <w:rFonts w:cs="Arial"/>
                <w:szCs w:val="20"/>
                <w:lang w:eastAsia="sl-SI"/>
              </w:rPr>
            </w:pPr>
            <w:r w:rsidRPr="005D673C">
              <w:rPr>
                <w:rFonts w:cs="Arial"/>
                <w:szCs w:val="20"/>
                <w:lang w:eastAsia="sl-SI"/>
              </w:rPr>
              <w:t>/</w:t>
            </w:r>
          </w:p>
          <w:p w14:paraId="1312C7BC" w14:textId="77777777" w:rsidR="005D673C" w:rsidRDefault="005D673C" w:rsidP="008F3EC2">
            <w:pPr>
              <w:widowControl w:val="0"/>
              <w:suppressAutoHyphens/>
              <w:ind w:left="714"/>
              <w:jc w:val="both"/>
              <w:rPr>
                <w:rFonts w:cs="Arial"/>
                <w:b/>
                <w:szCs w:val="20"/>
                <w:lang w:eastAsia="sl-SI"/>
              </w:rPr>
            </w:pPr>
          </w:p>
          <w:p w14:paraId="528529CC" w14:textId="77777777" w:rsidR="00787B32" w:rsidRPr="008D1759" w:rsidRDefault="00787B32" w:rsidP="008F3EC2">
            <w:pPr>
              <w:widowControl w:val="0"/>
              <w:suppressAutoHyphens/>
              <w:ind w:left="714"/>
              <w:jc w:val="both"/>
              <w:rPr>
                <w:rFonts w:cs="Arial"/>
                <w:b/>
                <w:szCs w:val="20"/>
                <w:lang w:eastAsia="sl-SI"/>
              </w:rPr>
            </w:pPr>
            <w:proofErr w:type="spellStart"/>
            <w:r>
              <w:rPr>
                <w:rFonts w:cs="Arial"/>
                <w:b/>
                <w:szCs w:val="20"/>
                <w:lang w:eastAsia="sl-SI"/>
              </w:rPr>
              <w:t>II.b</w:t>
            </w:r>
            <w:proofErr w:type="spellEnd"/>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59A16148" w14:textId="77777777" w:rsidR="005D673C" w:rsidRPr="005D673C" w:rsidRDefault="005D673C" w:rsidP="008F3EC2">
            <w:pPr>
              <w:widowControl w:val="0"/>
              <w:suppressAutoHyphens/>
              <w:ind w:left="714"/>
              <w:jc w:val="both"/>
              <w:rPr>
                <w:rFonts w:cs="Arial"/>
                <w:szCs w:val="20"/>
                <w:lang w:eastAsia="sl-SI"/>
              </w:rPr>
            </w:pPr>
            <w:r w:rsidRPr="005D673C">
              <w:rPr>
                <w:rFonts w:cs="Arial"/>
                <w:szCs w:val="20"/>
                <w:lang w:eastAsia="sl-SI"/>
              </w:rPr>
              <w:t>/</w:t>
            </w:r>
          </w:p>
          <w:p w14:paraId="1F1DEFC2" w14:textId="77777777" w:rsidR="005D673C" w:rsidRDefault="005D673C" w:rsidP="008F3EC2">
            <w:pPr>
              <w:widowControl w:val="0"/>
              <w:suppressAutoHyphens/>
              <w:ind w:left="714"/>
              <w:jc w:val="both"/>
              <w:rPr>
                <w:rFonts w:cs="Arial"/>
                <w:b/>
                <w:szCs w:val="20"/>
                <w:lang w:eastAsia="sl-SI"/>
              </w:rPr>
            </w:pPr>
          </w:p>
          <w:p w14:paraId="5A83AED4" w14:textId="77777777" w:rsidR="00787B32" w:rsidRPr="008D1759" w:rsidRDefault="00787B32" w:rsidP="008F3EC2">
            <w:pPr>
              <w:widowControl w:val="0"/>
              <w:suppressAutoHyphens/>
              <w:ind w:left="714"/>
              <w:jc w:val="both"/>
              <w:rPr>
                <w:rFonts w:cs="Arial"/>
                <w:b/>
                <w:szCs w:val="20"/>
                <w:lang w:eastAsia="sl-SI"/>
              </w:rPr>
            </w:pPr>
            <w:proofErr w:type="spellStart"/>
            <w:r>
              <w:rPr>
                <w:rFonts w:cs="Arial"/>
                <w:b/>
                <w:szCs w:val="20"/>
                <w:lang w:eastAsia="sl-SI"/>
              </w:rPr>
              <w:t>II.c</w:t>
            </w:r>
            <w:proofErr w:type="spellEnd"/>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08D6F48E" w14:textId="77777777" w:rsidR="00787B32" w:rsidRDefault="005D673C" w:rsidP="005D673C">
            <w:pPr>
              <w:widowControl w:val="0"/>
              <w:ind w:left="284"/>
              <w:jc w:val="both"/>
              <w:rPr>
                <w:szCs w:val="20"/>
              </w:rPr>
            </w:pPr>
            <w:r>
              <w:rPr>
                <w:szCs w:val="20"/>
              </w:rPr>
              <w:t xml:space="preserve">        /</w:t>
            </w:r>
          </w:p>
          <w:p w14:paraId="39709087" w14:textId="77777777" w:rsidR="00B02396" w:rsidRPr="008D1759" w:rsidRDefault="00B02396" w:rsidP="005D673C">
            <w:pPr>
              <w:widowControl w:val="0"/>
              <w:ind w:left="284"/>
              <w:jc w:val="both"/>
              <w:rPr>
                <w:szCs w:val="20"/>
              </w:rPr>
            </w:pPr>
          </w:p>
        </w:tc>
      </w:tr>
      <w:tr w:rsidR="00787B32" w:rsidRPr="00D063BD" w14:paraId="68CDDA0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04401A7" w14:textId="77777777" w:rsidR="00787B32" w:rsidRPr="00D731F3" w:rsidRDefault="00787B32" w:rsidP="008F3EC2">
            <w:pPr>
              <w:rPr>
                <w:rFonts w:cs="Arial"/>
                <w:b/>
                <w:szCs w:val="20"/>
              </w:rPr>
            </w:pPr>
            <w:r w:rsidRPr="00D731F3">
              <w:rPr>
                <w:rFonts w:cs="Arial"/>
                <w:b/>
                <w:szCs w:val="20"/>
              </w:rPr>
              <w:lastRenderedPageBreak/>
              <w:t>7.b Predstavitev ocene finančnih posledic pod 40.000 EUR:</w:t>
            </w:r>
          </w:p>
          <w:p w14:paraId="4C000F93" w14:textId="77777777" w:rsidR="00787B32" w:rsidRPr="00171E3B" w:rsidRDefault="00B02396" w:rsidP="008F3EC2">
            <w:pPr>
              <w:rPr>
                <w:rFonts w:cs="Arial"/>
                <w:szCs w:val="20"/>
              </w:rPr>
            </w:pPr>
            <w:r>
              <w:rPr>
                <w:rFonts w:cs="Arial"/>
                <w:szCs w:val="20"/>
              </w:rPr>
              <w:t>/</w:t>
            </w:r>
          </w:p>
          <w:p w14:paraId="3962652D" w14:textId="77777777" w:rsidR="00787B32" w:rsidRDefault="00787B32" w:rsidP="008F3EC2">
            <w:pPr>
              <w:rPr>
                <w:rFonts w:cs="Arial"/>
                <w:b/>
                <w:szCs w:val="20"/>
              </w:rPr>
            </w:pPr>
            <w:r w:rsidRPr="00D731F3">
              <w:rPr>
                <w:rFonts w:cs="Arial"/>
                <w:b/>
                <w:szCs w:val="20"/>
              </w:rPr>
              <w:t>Kratka obrazložitev</w:t>
            </w:r>
          </w:p>
          <w:p w14:paraId="3B114FC0" w14:textId="77777777" w:rsidR="003966BA" w:rsidRDefault="003966BA" w:rsidP="008F3EC2">
            <w:pPr>
              <w:rPr>
                <w:rFonts w:cs="Arial"/>
                <w:szCs w:val="20"/>
              </w:rPr>
            </w:pPr>
          </w:p>
          <w:p w14:paraId="1BBC5752" w14:textId="2F17B1EB" w:rsidR="00787B32" w:rsidRDefault="00B02396" w:rsidP="008F3EC2">
            <w:pPr>
              <w:rPr>
                <w:rFonts w:cs="Arial"/>
                <w:szCs w:val="20"/>
              </w:rPr>
            </w:pPr>
            <w:r>
              <w:rPr>
                <w:rFonts w:cs="Arial"/>
                <w:szCs w:val="20"/>
              </w:rPr>
              <w:t>Predlog zakona ne bo imel finančnih posledic niti do 40.000 evrov.</w:t>
            </w:r>
          </w:p>
          <w:p w14:paraId="0ED0515B" w14:textId="77777777" w:rsidR="00154A47" w:rsidRPr="00B02396" w:rsidRDefault="00154A47" w:rsidP="008F3EC2">
            <w:pPr>
              <w:rPr>
                <w:rFonts w:cs="Arial"/>
                <w:szCs w:val="20"/>
              </w:rPr>
            </w:pPr>
          </w:p>
        </w:tc>
      </w:tr>
      <w:tr w:rsidR="00787B32" w:rsidRPr="00D063BD" w14:paraId="537A4FA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C3189A5" w14:textId="77777777" w:rsidR="00787B32" w:rsidRPr="00171E3B" w:rsidRDefault="00787B32" w:rsidP="008F3EC2">
            <w:pPr>
              <w:rPr>
                <w:rFonts w:cs="Arial"/>
                <w:b/>
                <w:szCs w:val="20"/>
              </w:rPr>
            </w:pPr>
            <w:r w:rsidRPr="00171E3B">
              <w:rPr>
                <w:rFonts w:cs="Arial"/>
                <w:b/>
                <w:szCs w:val="20"/>
              </w:rPr>
              <w:t>8. Predstavitev sodelovanja z združenji občin:</w:t>
            </w:r>
          </w:p>
        </w:tc>
      </w:tr>
      <w:tr w:rsidR="00787B32" w:rsidRPr="00D063BD" w14:paraId="1AE6C532"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64E121C" w14:textId="77777777" w:rsidR="00787B32" w:rsidRPr="00171E3B" w:rsidRDefault="00787B32" w:rsidP="008F3EC2">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4C19733E" w14:textId="77777777" w:rsidR="00787B32" w:rsidRDefault="00787B32" w:rsidP="008F081F">
            <w:pPr>
              <w:pStyle w:val="Neotevilenodstavek"/>
              <w:widowControl w:val="0"/>
              <w:numPr>
                <w:ilvl w:val="1"/>
                <w:numId w:val="5"/>
              </w:numPr>
              <w:spacing w:before="0" w:after="0" w:line="260" w:lineRule="exact"/>
              <w:rPr>
                <w:iCs/>
                <w:sz w:val="20"/>
                <w:szCs w:val="20"/>
              </w:rPr>
            </w:pPr>
            <w:r w:rsidRPr="00171E3B">
              <w:rPr>
                <w:iCs/>
                <w:sz w:val="20"/>
                <w:szCs w:val="20"/>
              </w:rPr>
              <w:t>pristojnosti občin,</w:t>
            </w:r>
          </w:p>
          <w:p w14:paraId="0766FEC6" w14:textId="77777777" w:rsidR="00787B32" w:rsidRPr="00171E3B" w:rsidRDefault="00787B32" w:rsidP="008F081F">
            <w:pPr>
              <w:pStyle w:val="Neotevilenodstavek"/>
              <w:widowControl w:val="0"/>
              <w:numPr>
                <w:ilvl w:val="1"/>
                <w:numId w:val="5"/>
              </w:numPr>
              <w:spacing w:before="0" w:after="0" w:line="260" w:lineRule="exact"/>
              <w:rPr>
                <w:iCs/>
                <w:sz w:val="20"/>
                <w:szCs w:val="20"/>
              </w:rPr>
            </w:pPr>
            <w:r>
              <w:rPr>
                <w:iCs/>
                <w:sz w:val="20"/>
                <w:szCs w:val="20"/>
              </w:rPr>
              <w:t>delovanje občin,</w:t>
            </w:r>
          </w:p>
          <w:p w14:paraId="1E072394" w14:textId="51740CC1" w:rsidR="00787B32" w:rsidRPr="00171E3B" w:rsidRDefault="00787B32" w:rsidP="008F081F">
            <w:pPr>
              <w:pStyle w:val="Neotevilenodstavek"/>
              <w:widowControl w:val="0"/>
              <w:numPr>
                <w:ilvl w:val="1"/>
                <w:numId w:val="5"/>
              </w:numPr>
              <w:spacing w:before="0" w:after="0" w:line="260" w:lineRule="exact"/>
              <w:rPr>
                <w:iCs/>
                <w:sz w:val="20"/>
                <w:szCs w:val="20"/>
              </w:rPr>
            </w:pPr>
            <w:r>
              <w:rPr>
                <w:iCs/>
                <w:sz w:val="20"/>
                <w:szCs w:val="20"/>
              </w:rPr>
              <w:t>financiranje občin.</w:t>
            </w:r>
          </w:p>
        </w:tc>
        <w:tc>
          <w:tcPr>
            <w:tcW w:w="2431" w:type="dxa"/>
            <w:gridSpan w:val="2"/>
          </w:tcPr>
          <w:p w14:paraId="12ECA0F0" w14:textId="77777777" w:rsidR="00787B32" w:rsidRPr="00B02396" w:rsidRDefault="00787B32" w:rsidP="008F3EC2">
            <w:pPr>
              <w:pStyle w:val="Neotevilenodstavek"/>
              <w:widowControl w:val="0"/>
              <w:spacing w:before="0" w:after="0" w:line="260" w:lineRule="exact"/>
              <w:jc w:val="center"/>
              <w:rPr>
                <w:b/>
                <w:sz w:val="20"/>
                <w:szCs w:val="20"/>
              </w:rPr>
            </w:pPr>
            <w:r w:rsidRPr="00B02396">
              <w:rPr>
                <w:b/>
                <w:sz w:val="20"/>
                <w:szCs w:val="20"/>
              </w:rPr>
              <w:t>NE</w:t>
            </w:r>
          </w:p>
        </w:tc>
      </w:tr>
      <w:tr w:rsidR="00787B32" w:rsidRPr="00D063BD" w14:paraId="200F0724"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227D6DF" w14:textId="77777777" w:rsidR="00787B32" w:rsidRPr="00171E3B" w:rsidRDefault="00787B32" w:rsidP="008F3EC2">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6D6AFC54" w14:textId="77777777" w:rsidR="00787B32" w:rsidRPr="00B02396" w:rsidRDefault="00787B32" w:rsidP="008F081F">
            <w:pPr>
              <w:pStyle w:val="Neotevilenodstavek"/>
              <w:widowControl w:val="0"/>
              <w:numPr>
                <w:ilvl w:val="0"/>
                <w:numId w:val="6"/>
              </w:numPr>
              <w:spacing w:before="0" w:after="0" w:line="260" w:lineRule="exact"/>
              <w:rPr>
                <w:b/>
                <w:iCs/>
                <w:sz w:val="20"/>
                <w:szCs w:val="20"/>
              </w:rPr>
            </w:pPr>
            <w:r w:rsidRPr="00171E3B">
              <w:rPr>
                <w:iCs/>
                <w:sz w:val="20"/>
                <w:szCs w:val="20"/>
              </w:rPr>
              <w:t>Skupnost</w:t>
            </w:r>
            <w:r>
              <w:rPr>
                <w:iCs/>
                <w:sz w:val="20"/>
                <w:szCs w:val="20"/>
              </w:rPr>
              <w:t>i</w:t>
            </w:r>
            <w:r w:rsidR="00B02396">
              <w:rPr>
                <w:iCs/>
                <w:sz w:val="20"/>
                <w:szCs w:val="20"/>
              </w:rPr>
              <w:t xml:space="preserve"> občin Slovenije SOS: </w:t>
            </w:r>
            <w:r w:rsidRPr="00B02396">
              <w:rPr>
                <w:b/>
                <w:iCs/>
                <w:sz w:val="20"/>
                <w:szCs w:val="20"/>
              </w:rPr>
              <w:t>NE</w:t>
            </w:r>
          </w:p>
          <w:p w14:paraId="3C5F221E" w14:textId="77777777" w:rsidR="00787B32" w:rsidRPr="00B02396" w:rsidRDefault="00787B32" w:rsidP="008F081F">
            <w:pPr>
              <w:pStyle w:val="Neotevilenodstavek"/>
              <w:widowControl w:val="0"/>
              <w:numPr>
                <w:ilvl w:val="0"/>
                <w:numId w:val="6"/>
              </w:numPr>
              <w:spacing w:before="0" w:after="0" w:line="260" w:lineRule="exact"/>
              <w:rPr>
                <w:b/>
                <w:iCs/>
                <w:sz w:val="20"/>
                <w:szCs w:val="20"/>
              </w:rPr>
            </w:pPr>
            <w:r w:rsidRPr="00171E3B">
              <w:rPr>
                <w:iCs/>
                <w:sz w:val="20"/>
                <w:szCs w:val="20"/>
              </w:rPr>
              <w:t>Združenj</w:t>
            </w:r>
            <w:r>
              <w:rPr>
                <w:iCs/>
                <w:sz w:val="20"/>
                <w:szCs w:val="20"/>
              </w:rPr>
              <w:t>u</w:t>
            </w:r>
            <w:r w:rsidR="00B02396">
              <w:rPr>
                <w:iCs/>
                <w:sz w:val="20"/>
                <w:szCs w:val="20"/>
              </w:rPr>
              <w:t xml:space="preserve"> občin Slovenije ZOS: </w:t>
            </w:r>
            <w:r w:rsidRPr="00B02396">
              <w:rPr>
                <w:b/>
                <w:iCs/>
                <w:sz w:val="20"/>
                <w:szCs w:val="20"/>
              </w:rPr>
              <w:t>NE</w:t>
            </w:r>
          </w:p>
          <w:p w14:paraId="28ACBFA0" w14:textId="77777777" w:rsidR="00787B32" w:rsidRPr="00B02396" w:rsidRDefault="00787B32" w:rsidP="008F081F">
            <w:pPr>
              <w:pStyle w:val="Neotevilenodstavek"/>
              <w:widowControl w:val="0"/>
              <w:numPr>
                <w:ilvl w:val="0"/>
                <w:numId w:val="6"/>
              </w:numPr>
              <w:spacing w:before="0" w:after="0" w:line="260" w:lineRule="exact"/>
              <w:rPr>
                <w:b/>
                <w:iCs/>
                <w:sz w:val="20"/>
                <w:szCs w:val="20"/>
              </w:rPr>
            </w:pPr>
            <w:r w:rsidRPr="00171E3B">
              <w:rPr>
                <w:iCs/>
                <w:sz w:val="20"/>
                <w:szCs w:val="20"/>
              </w:rPr>
              <w:t>Združenj</w:t>
            </w:r>
            <w:r>
              <w:rPr>
                <w:iCs/>
                <w:sz w:val="20"/>
                <w:szCs w:val="20"/>
              </w:rPr>
              <w:t>u</w:t>
            </w:r>
            <w:r w:rsidRPr="00171E3B">
              <w:rPr>
                <w:iCs/>
                <w:sz w:val="20"/>
                <w:szCs w:val="20"/>
              </w:rPr>
              <w:t xml:space="preserve"> m</w:t>
            </w:r>
            <w:r w:rsidR="00B02396">
              <w:rPr>
                <w:iCs/>
                <w:sz w:val="20"/>
                <w:szCs w:val="20"/>
              </w:rPr>
              <w:t xml:space="preserve">estnih občin Slovenije ZMOS: </w:t>
            </w:r>
            <w:r w:rsidRPr="00B02396">
              <w:rPr>
                <w:b/>
                <w:iCs/>
                <w:sz w:val="20"/>
                <w:szCs w:val="20"/>
              </w:rPr>
              <w:t>NE</w:t>
            </w:r>
          </w:p>
          <w:p w14:paraId="06403817" w14:textId="77777777" w:rsidR="00787B32" w:rsidRPr="00171E3B" w:rsidRDefault="00787B32" w:rsidP="008F3EC2">
            <w:pPr>
              <w:pStyle w:val="Neotevilenodstavek"/>
              <w:widowControl w:val="0"/>
              <w:spacing w:before="0" w:after="0" w:line="260" w:lineRule="exact"/>
              <w:rPr>
                <w:iCs/>
                <w:sz w:val="20"/>
                <w:szCs w:val="20"/>
              </w:rPr>
            </w:pPr>
          </w:p>
          <w:p w14:paraId="68B49176" w14:textId="77777777" w:rsidR="00787B32" w:rsidRPr="00B02396" w:rsidRDefault="00787B32" w:rsidP="00B02396">
            <w:pPr>
              <w:pStyle w:val="Neotevilenodstavek"/>
              <w:widowControl w:val="0"/>
              <w:spacing w:before="0" w:after="0" w:line="260" w:lineRule="exact"/>
              <w:rPr>
                <w:iCs/>
                <w:sz w:val="20"/>
                <w:szCs w:val="20"/>
              </w:rPr>
            </w:pPr>
            <w:r w:rsidRPr="00171E3B">
              <w:rPr>
                <w:iCs/>
                <w:sz w:val="20"/>
                <w:szCs w:val="20"/>
              </w:rPr>
              <w:t>Predlogi in pripombe združenj so bili upoštevani:</w:t>
            </w:r>
            <w:r w:rsidR="00B02396">
              <w:rPr>
                <w:iCs/>
                <w:sz w:val="20"/>
                <w:szCs w:val="20"/>
              </w:rPr>
              <w:t xml:space="preserve"> /</w:t>
            </w:r>
          </w:p>
          <w:p w14:paraId="723D442A" w14:textId="77777777" w:rsidR="00787B32" w:rsidRDefault="00787B32" w:rsidP="008F3EC2">
            <w:pPr>
              <w:pStyle w:val="Neotevilenodstavek"/>
              <w:widowControl w:val="0"/>
              <w:spacing w:before="0" w:after="0" w:line="260" w:lineRule="exact"/>
              <w:ind w:left="360"/>
              <w:rPr>
                <w:iCs/>
                <w:sz w:val="20"/>
                <w:szCs w:val="20"/>
              </w:rPr>
            </w:pPr>
          </w:p>
          <w:p w14:paraId="76AB2DF5" w14:textId="15900748" w:rsidR="00787B32" w:rsidRPr="00171E3B" w:rsidRDefault="00787B32" w:rsidP="00D74704">
            <w:pPr>
              <w:pStyle w:val="Neotevilenodstavek"/>
              <w:widowControl w:val="0"/>
              <w:spacing w:before="0" w:after="0" w:line="260" w:lineRule="exact"/>
              <w:rPr>
                <w:iCs/>
                <w:sz w:val="20"/>
                <w:szCs w:val="20"/>
              </w:rPr>
            </w:pPr>
            <w:r>
              <w:rPr>
                <w:iCs/>
                <w:sz w:val="20"/>
                <w:szCs w:val="20"/>
              </w:rPr>
              <w:t>Bistveni predlogi in pr</w:t>
            </w:r>
            <w:r w:rsidR="00B02396">
              <w:rPr>
                <w:iCs/>
                <w:sz w:val="20"/>
                <w:szCs w:val="20"/>
              </w:rPr>
              <w:t>ipombe, ki niso bili upoštevani: /</w:t>
            </w:r>
          </w:p>
        </w:tc>
      </w:tr>
      <w:tr w:rsidR="00787B32" w:rsidRPr="00D063BD" w14:paraId="21E81A76"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B91C2B9" w14:textId="77777777" w:rsidR="00787B32" w:rsidRPr="00D063BD" w:rsidRDefault="00787B32" w:rsidP="008F3EC2">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787B32" w:rsidRPr="00D063BD" w14:paraId="45B3C4E9"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04BE008" w14:textId="77777777" w:rsidR="00787B32" w:rsidRPr="00E5513F" w:rsidRDefault="00787B32" w:rsidP="008F3EC2">
            <w:pPr>
              <w:pStyle w:val="Neotevilenodstavek"/>
              <w:widowControl w:val="0"/>
              <w:spacing w:before="0" w:after="0" w:line="260" w:lineRule="exact"/>
              <w:rPr>
                <w:sz w:val="20"/>
                <w:szCs w:val="20"/>
              </w:rPr>
            </w:pPr>
            <w:r w:rsidRPr="00E5513F">
              <w:rPr>
                <w:iCs/>
                <w:sz w:val="20"/>
                <w:szCs w:val="20"/>
              </w:rPr>
              <w:t>Gradivo je bilo predhodno objavljeno na spletni strani predlagatelja:</w:t>
            </w:r>
          </w:p>
        </w:tc>
        <w:tc>
          <w:tcPr>
            <w:tcW w:w="2431" w:type="dxa"/>
            <w:gridSpan w:val="2"/>
          </w:tcPr>
          <w:p w14:paraId="59DE7177" w14:textId="627E1D56" w:rsidR="00787B32" w:rsidRPr="00B46826" w:rsidRDefault="006574AE" w:rsidP="008F3EC2">
            <w:pPr>
              <w:pStyle w:val="Neotevilenodstavek"/>
              <w:widowControl w:val="0"/>
              <w:spacing w:before="0" w:after="0" w:line="260" w:lineRule="exact"/>
              <w:jc w:val="center"/>
              <w:rPr>
                <w:b/>
                <w:iCs/>
                <w:sz w:val="20"/>
                <w:szCs w:val="20"/>
              </w:rPr>
            </w:pPr>
            <w:r>
              <w:rPr>
                <w:b/>
                <w:iCs/>
                <w:sz w:val="20"/>
                <w:szCs w:val="20"/>
              </w:rPr>
              <w:t>NE</w:t>
            </w:r>
          </w:p>
        </w:tc>
      </w:tr>
      <w:tr w:rsidR="00787B32" w:rsidRPr="00D063BD" w14:paraId="41AF501B"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C9600F4" w14:textId="48A0D30C" w:rsidR="00787B32" w:rsidRPr="00E5513F" w:rsidRDefault="00B02396" w:rsidP="008F3EC2">
            <w:pPr>
              <w:pStyle w:val="Neotevilenodstavek"/>
              <w:widowControl w:val="0"/>
              <w:spacing w:before="0" w:after="0" w:line="260" w:lineRule="exact"/>
              <w:rPr>
                <w:iCs/>
                <w:sz w:val="20"/>
                <w:szCs w:val="20"/>
              </w:rPr>
            </w:pPr>
            <w:r w:rsidRPr="00E5513F">
              <w:rPr>
                <w:iCs/>
                <w:sz w:val="20"/>
                <w:szCs w:val="20"/>
              </w:rPr>
              <w:t>Gradivo je bilo posredovano v strokovno usklajevanje</w:t>
            </w:r>
            <w:r w:rsidR="006574AE" w:rsidRPr="00E5513F">
              <w:rPr>
                <w:iCs/>
                <w:sz w:val="20"/>
                <w:szCs w:val="20"/>
              </w:rPr>
              <w:t>:</w:t>
            </w:r>
            <w:r w:rsidR="00E5513F">
              <w:rPr>
                <w:iCs/>
                <w:sz w:val="20"/>
                <w:szCs w:val="20"/>
              </w:rPr>
              <w:t xml:space="preserve"> 6. 1. 2025</w:t>
            </w:r>
            <w:r w:rsidR="002703C8">
              <w:rPr>
                <w:iCs/>
                <w:sz w:val="20"/>
                <w:szCs w:val="20"/>
              </w:rPr>
              <w:t>.</w:t>
            </w:r>
          </w:p>
        </w:tc>
      </w:tr>
      <w:tr w:rsidR="00787B32" w:rsidRPr="00D063BD" w14:paraId="71A78D97"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E398E60" w14:textId="77777777" w:rsidR="003966BA" w:rsidRDefault="003966BA" w:rsidP="006574AE">
            <w:pPr>
              <w:pStyle w:val="Neotevilenodstavek"/>
              <w:widowControl w:val="0"/>
              <w:spacing w:before="0" w:after="0" w:line="260" w:lineRule="exact"/>
              <w:rPr>
                <w:iCs/>
                <w:sz w:val="20"/>
                <w:szCs w:val="20"/>
                <w:highlight w:val="yellow"/>
              </w:rPr>
            </w:pPr>
          </w:p>
          <w:p w14:paraId="4A5FD796" w14:textId="227AF619" w:rsidR="006574AE" w:rsidRPr="008F7D87" w:rsidRDefault="00880F7E" w:rsidP="006574AE">
            <w:pPr>
              <w:pStyle w:val="Neotevilenodstavek"/>
              <w:widowControl w:val="0"/>
              <w:spacing w:before="0" w:after="0" w:line="260" w:lineRule="exact"/>
              <w:rPr>
                <w:iCs/>
                <w:sz w:val="20"/>
                <w:szCs w:val="20"/>
              </w:rPr>
            </w:pPr>
            <w:r w:rsidRPr="008F7D87">
              <w:rPr>
                <w:iCs/>
                <w:sz w:val="20"/>
                <w:szCs w:val="20"/>
              </w:rPr>
              <w:t>Predlog zakona je bil posredovan</w:t>
            </w:r>
            <w:r w:rsidR="006574AE" w:rsidRPr="008F7D87">
              <w:rPr>
                <w:iCs/>
                <w:sz w:val="20"/>
                <w:szCs w:val="20"/>
              </w:rPr>
              <w:t xml:space="preserve"> v usklajevanje</w:t>
            </w:r>
            <w:r w:rsidRPr="008F7D87">
              <w:rPr>
                <w:iCs/>
                <w:sz w:val="20"/>
                <w:szCs w:val="20"/>
              </w:rPr>
              <w:t xml:space="preserve"> </w:t>
            </w:r>
            <w:r w:rsidR="006574AE" w:rsidRPr="008F7D87">
              <w:rPr>
                <w:iCs/>
                <w:sz w:val="20"/>
                <w:szCs w:val="20"/>
              </w:rPr>
              <w:t>Pravni fakulteti Univerze v Ljubljani, Pravni fakulteti Univerze v Mariboru, Evropski pravni fakulteti, Inštitutu za kriminologijo pri Pravni fakulteti Univerze v Ljubljani, CNVOS – Krovni mreži slovenskih nevladnih organizacij, Vrhovnemu državnemu tožilstvu Republike Slovenije, Vrhovnemu sodišču Republike Slovenije, Odvetniški zbornici Slovenije, Generalni policijski upravi</w:t>
            </w:r>
            <w:r w:rsidR="00863C32">
              <w:rPr>
                <w:iCs/>
                <w:sz w:val="20"/>
                <w:szCs w:val="20"/>
              </w:rPr>
              <w:t>,</w:t>
            </w:r>
            <w:r w:rsidR="006574AE" w:rsidRPr="008F7D87">
              <w:rPr>
                <w:iCs/>
                <w:sz w:val="20"/>
                <w:szCs w:val="20"/>
              </w:rPr>
              <w:t xml:space="preserve"> Uradu R</w:t>
            </w:r>
            <w:r w:rsidR="00984F01">
              <w:rPr>
                <w:iCs/>
                <w:sz w:val="20"/>
                <w:szCs w:val="20"/>
              </w:rPr>
              <w:t xml:space="preserve">epublike </w:t>
            </w:r>
            <w:r w:rsidR="006574AE" w:rsidRPr="008F7D87">
              <w:rPr>
                <w:iCs/>
                <w:sz w:val="20"/>
                <w:szCs w:val="20"/>
              </w:rPr>
              <w:t>S</w:t>
            </w:r>
            <w:r w:rsidR="00984F01">
              <w:rPr>
                <w:iCs/>
                <w:sz w:val="20"/>
                <w:szCs w:val="20"/>
              </w:rPr>
              <w:t>lovenije</w:t>
            </w:r>
            <w:r w:rsidR="006574AE" w:rsidRPr="008F7D87">
              <w:rPr>
                <w:iCs/>
                <w:sz w:val="20"/>
                <w:szCs w:val="20"/>
              </w:rPr>
              <w:t xml:space="preserve"> za preprečevanje pranja denarja</w:t>
            </w:r>
            <w:r w:rsidR="00863C32">
              <w:rPr>
                <w:iCs/>
                <w:sz w:val="20"/>
                <w:szCs w:val="20"/>
              </w:rPr>
              <w:t>, Upravi Republike Slovenije za izvrševanje kazenskih sankcij in Upravi za probacijo</w:t>
            </w:r>
            <w:r w:rsidR="006574AE" w:rsidRPr="008F7D87">
              <w:rPr>
                <w:iCs/>
                <w:sz w:val="20"/>
                <w:szCs w:val="20"/>
              </w:rPr>
              <w:t>.</w:t>
            </w:r>
          </w:p>
          <w:p w14:paraId="4B5F8B6D" w14:textId="77777777" w:rsidR="006574AE" w:rsidRPr="008F7D87" w:rsidRDefault="006574AE" w:rsidP="00880F7E">
            <w:pPr>
              <w:pStyle w:val="Neotevilenodstavek"/>
              <w:widowControl w:val="0"/>
              <w:spacing w:before="0" w:after="0" w:line="260" w:lineRule="exact"/>
              <w:rPr>
                <w:iCs/>
                <w:sz w:val="20"/>
                <w:szCs w:val="20"/>
              </w:rPr>
            </w:pPr>
          </w:p>
          <w:p w14:paraId="38C4944C" w14:textId="494E427B" w:rsidR="006574AE" w:rsidRPr="008F7D87" w:rsidRDefault="006574AE" w:rsidP="00880F7E">
            <w:pPr>
              <w:pStyle w:val="Neotevilenodstavek"/>
              <w:widowControl w:val="0"/>
              <w:spacing w:before="0" w:after="0" w:line="260" w:lineRule="exact"/>
              <w:rPr>
                <w:iCs/>
                <w:sz w:val="20"/>
                <w:szCs w:val="20"/>
              </w:rPr>
            </w:pPr>
            <w:r w:rsidRPr="008F7D87">
              <w:rPr>
                <w:iCs/>
                <w:sz w:val="20"/>
                <w:szCs w:val="20"/>
              </w:rPr>
              <w:t>Hkrati je bil objavljen tudi na portalu »e-</w:t>
            </w:r>
            <w:proofErr w:type="spellStart"/>
            <w:r w:rsidRPr="008F7D87">
              <w:rPr>
                <w:iCs/>
                <w:sz w:val="20"/>
                <w:szCs w:val="20"/>
              </w:rPr>
              <w:t>demkracija</w:t>
            </w:r>
            <w:proofErr w:type="spellEnd"/>
            <w:r w:rsidRPr="008F7D87">
              <w:rPr>
                <w:iCs/>
                <w:sz w:val="20"/>
                <w:szCs w:val="20"/>
              </w:rPr>
              <w:t>«.</w:t>
            </w:r>
          </w:p>
          <w:p w14:paraId="46E88216" w14:textId="60D34F0C" w:rsidR="009B6B95" w:rsidRPr="008F7D87" w:rsidRDefault="009B6B95" w:rsidP="00880F7E">
            <w:pPr>
              <w:pStyle w:val="Neotevilenodstavek"/>
              <w:widowControl w:val="0"/>
              <w:spacing w:before="0" w:after="0" w:line="260" w:lineRule="exact"/>
              <w:rPr>
                <w:iCs/>
                <w:sz w:val="20"/>
                <w:szCs w:val="20"/>
              </w:rPr>
            </w:pPr>
          </w:p>
          <w:p w14:paraId="258C5D06" w14:textId="5A593E40" w:rsidR="009B6B95" w:rsidRDefault="009B6B95" w:rsidP="00880F7E">
            <w:pPr>
              <w:pStyle w:val="Neotevilenodstavek"/>
              <w:widowControl w:val="0"/>
              <w:spacing w:before="0" w:after="0" w:line="260" w:lineRule="exact"/>
              <w:rPr>
                <w:iCs/>
                <w:sz w:val="20"/>
                <w:szCs w:val="20"/>
              </w:rPr>
            </w:pPr>
            <w:r w:rsidRPr="008F7D87">
              <w:rPr>
                <w:iCs/>
                <w:sz w:val="20"/>
                <w:szCs w:val="20"/>
              </w:rPr>
              <w:t>Predstavitev st</w:t>
            </w:r>
            <w:r w:rsidR="00DA6F91" w:rsidRPr="008F7D87">
              <w:rPr>
                <w:iCs/>
                <w:sz w:val="20"/>
                <w:szCs w:val="20"/>
              </w:rPr>
              <w:t>ro</w:t>
            </w:r>
            <w:r w:rsidRPr="008F7D87">
              <w:rPr>
                <w:iCs/>
                <w:sz w:val="20"/>
                <w:szCs w:val="20"/>
              </w:rPr>
              <w:t>kovnega usklajevanja</w:t>
            </w:r>
            <w:r w:rsidR="00797D65" w:rsidRPr="008F7D87">
              <w:rPr>
                <w:iCs/>
                <w:sz w:val="20"/>
                <w:szCs w:val="20"/>
              </w:rPr>
              <w:t xml:space="preserve"> izhaja iz 7. točke </w:t>
            </w:r>
            <w:r w:rsidR="00E37F8B" w:rsidRPr="008F7D87">
              <w:rPr>
                <w:iCs/>
                <w:sz w:val="20"/>
                <w:szCs w:val="20"/>
              </w:rPr>
              <w:t>u</w:t>
            </w:r>
            <w:r w:rsidR="00797D65" w:rsidRPr="008F7D87">
              <w:rPr>
                <w:iCs/>
                <w:sz w:val="20"/>
                <w:szCs w:val="20"/>
              </w:rPr>
              <w:t>vodne obrazložitv</w:t>
            </w:r>
            <w:r w:rsidR="005A644C" w:rsidRPr="008F7D87">
              <w:rPr>
                <w:iCs/>
                <w:sz w:val="20"/>
                <w:szCs w:val="20"/>
              </w:rPr>
              <w:t>e tega</w:t>
            </w:r>
            <w:r w:rsidR="00797D65" w:rsidRPr="008F7D87">
              <w:rPr>
                <w:iCs/>
                <w:sz w:val="20"/>
                <w:szCs w:val="20"/>
              </w:rPr>
              <w:t xml:space="preserve"> Predloga zakona.</w:t>
            </w:r>
          </w:p>
          <w:p w14:paraId="20C2F116" w14:textId="77777777" w:rsidR="0074326C" w:rsidRPr="00610807" w:rsidRDefault="0074326C" w:rsidP="00E65977">
            <w:pPr>
              <w:pStyle w:val="Neotevilenodstavek"/>
              <w:widowControl w:val="0"/>
              <w:spacing w:before="0" w:after="0" w:line="260" w:lineRule="exact"/>
              <w:rPr>
                <w:iCs/>
                <w:szCs w:val="20"/>
                <w:highlight w:val="green"/>
              </w:rPr>
            </w:pPr>
          </w:p>
        </w:tc>
      </w:tr>
      <w:tr w:rsidR="00787B32" w:rsidRPr="00D063BD" w14:paraId="0C944CDC"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3EFC753" w14:textId="77777777" w:rsidR="00787B32" w:rsidRPr="006F661B" w:rsidRDefault="00787B32" w:rsidP="008F3EC2">
            <w:pPr>
              <w:pStyle w:val="Neotevilenodstavek"/>
              <w:widowControl w:val="0"/>
              <w:spacing w:before="0" w:after="0" w:line="260" w:lineRule="exact"/>
              <w:jc w:val="left"/>
              <w:rPr>
                <w:sz w:val="20"/>
                <w:szCs w:val="20"/>
              </w:rPr>
            </w:pPr>
            <w:r w:rsidRPr="006F661B">
              <w:rPr>
                <w:b/>
                <w:sz w:val="20"/>
                <w:szCs w:val="20"/>
              </w:rPr>
              <w:t>10. Pri pripravi gradiva so bile upoštevane zahteve iz Resolucije o normativni dejavnosti:</w:t>
            </w:r>
          </w:p>
        </w:tc>
        <w:tc>
          <w:tcPr>
            <w:tcW w:w="2431" w:type="dxa"/>
            <w:gridSpan w:val="2"/>
            <w:vAlign w:val="center"/>
          </w:tcPr>
          <w:p w14:paraId="60BEA387" w14:textId="7593D9AC" w:rsidR="00787B32" w:rsidRPr="00610807" w:rsidRDefault="00BC4C62" w:rsidP="008F3EC2">
            <w:pPr>
              <w:pStyle w:val="Neotevilenodstavek"/>
              <w:widowControl w:val="0"/>
              <w:spacing w:before="0" w:after="0" w:line="260" w:lineRule="exact"/>
              <w:jc w:val="center"/>
              <w:rPr>
                <w:b/>
                <w:bCs/>
                <w:iCs/>
                <w:sz w:val="20"/>
                <w:szCs w:val="20"/>
              </w:rPr>
            </w:pPr>
            <w:r w:rsidRPr="00610807">
              <w:rPr>
                <w:b/>
                <w:bCs/>
                <w:sz w:val="20"/>
                <w:szCs w:val="20"/>
              </w:rPr>
              <w:t>DA</w:t>
            </w:r>
          </w:p>
        </w:tc>
      </w:tr>
      <w:tr w:rsidR="00787B32" w:rsidRPr="00D063BD" w14:paraId="3E8159A7"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0554D18" w14:textId="77777777" w:rsidR="00787B32" w:rsidRPr="006F661B" w:rsidRDefault="00787B32" w:rsidP="008F3EC2">
            <w:pPr>
              <w:pStyle w:val="Neotevilenodstavek"/>
              <w:widowControl w:val="0"/>
              <w:spacing w:before="0" w:after="0" w:line="260" w:lineRule="exact"/>
              <w:jc w:val="left"/>
              <w:rPr>
                <w:b/>
                <w:sz w:val="20"/>
                <w:szCs w:val="20"/>
              </w:rPr>
            </w:pPr>
            <w:r w:rsidRPr="006F661B">
              <w:rPr>
                <w:b/>
                <w:sz w:val="20"/>
                <w:szCs w:val="20"/>
              </w:rPr>
              <w:t>11. Gradivo je uvrščeno v delovni program vlade:</w:t>
            </w:r>
          </w:p>
        </w:tc>
        <w:tc>
          <w:tcPr>
            <w:tcW w:w="2431" w:type="dxa"/>
            <w:gridSpan w:val="2"/>
            <w:vAlign w:val="center"/>
          </w:tcPr>
          <w:p w14:paraId="537B5BE6" w14:textId="090B3BAE" w:rsidR="00787B32" w:rsidRPr="005A368E" w:rsidRDefault="0084327A" w:rsidP="008F3EC2">
            <w:pPr>
              <w:pStyle w:val="Neotevilenodstavek"/>
              <w:widowControl w:val="0"/>
              <w:spacing w:before="0" w:after="0" w:line="260" w:lineRule="exact"/>
              <w:jc w:val="center"/>
              <w:rPr>
                <w:b/>
                <w:bCs/>
                <w:sz w:val="20"/>
                <w:szCs w:val="20"/>
                <w:highlight w:val="red"/>
              </w:rPr>
            </w:pPr>
            <w:r w:rsidRPr="0084327A">
              <w:rPr>
                <w:b/>
                <w:bCs/>
                <w:sz w:val="20"/>
                <w:szCs w:val="20"/>
              </w:rPr>
              <w:t>NE</w:t>
            </w:r>
          </w:p>
        </w:tc>
      </w:tr>
      <w:tr w:rsidR="0088558A" w:rsidRPr="00D063BD" w14:paraId="286DD35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3592002" w14:textId="4F6A3B64" w:rsidR="00441696" w:rsidRPr="007E0CC2" w:rsidRDefault="00F51512" w:rsidP="001E366C">
            <w:pPr>
              <w:pStyle w:val="Neotevilenodstavek"/>
              <w:widowControl w:val="0"/>
              <w:spacing w:before="0" w:after="0" w:line="260" w:lineRule="exact"/>
              <w:rPr>
                <w:sz w:val="20"/>
                <w:szCs w:val="20"/>
              </w:rPr>
            </w:pPr>
            <w:r w:rsidRPr="007E0CC2">
              <w:rPr>
                <w:sz w:val="20"/>
                <w:szCs w:val="20"/>
              </w:rPr>
              <w:t xml:space="preserve"> </w:t>
            </w:r>
            <w:r w:rsidR="00102FB7" w:rsidRPr="007E0CC2">
              <w:rPr>
                <w:sz w:val="20"/>
                <w:szCs w:val="20"/>
              </w:rPr>
              <w:t xml:space="preserve"> </w:t>
            </w:r>
            <w:r w:rsidR="000B0799" w:rsidRPr="007E0CC2">
              <w:rPr>
                <w:sz w:val="20"/>
                <w:szCs w:val="20"/>
              </w:rPr>
              <w:t xml:space="preserve">  </w:t>
            </w:r>
          </w:p>
        </w:tc>
        <w:tc>
          <w:tcPr>
            <w:tcW w:w="2431" w:type="dxa"/>
            <w:gridSpan w:val="2"/>
            <w:vAlign w:val="center"/>
          </w:tcPr>
          <w:p w14:paraId="0D2D9305" w14:textId="77777777" w:rsidR="0088558A" w:rsidRPr="00453C37" w:rsidRDefault="0088558A" w:rsidP="008F3EC2">
            <w:pPr>
              <w:pStyle w:val="Neotevilenodstavek"/>
              <w:widowControl w:val="0"/>
              <w:spacing w:before="0" w:after="0" w:line="260" w:lineRule="exact"/>
              <w:jc w:val="center"/>
              <w:rPr>
                <w:b/>
                <w:sz w:val="20"/>
                <w:szCs w:val="20"/>
              </w:rPr>
            </w:pPr>
          </w:p>
        </w:tc>
      </w:tr>
      <w:tr w:rsidR="00787B32" w:rsidRPr="00D063BD" w14:paraId="1434B203" w14:textId="77777777" w:rsidTr="008F3E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850ECF3" w14:textId="77777777" w:rsidR="00787B32" w:rsidRPr="00D063BD" w:rsidRDefault="00787B32" w:rsidP="00F64A0A">
            <w:pPr>
              <w:pStyle w:val="Poglavje"/>
              <w:widowControl w:val="0"/>
              <w:spacing w:before="0" w:after="0" w:line="260" w:lineRule="exact"/>
              <w:jc w:val="left"/>
              <w:rPr>
                <w:sz w:val="20"/>
                <w:szCs w:val="20"/>
              </w:rPr>
            </w:pPr>
          </w:p>
          <w:p w14:paraId="739ED8ED" w14:textId="0B77EF7B" w:rsidR="00787B32" w:rsidRPr="00720128" w:rsidRDefault="00453C37" w:rsidP="00257088">
            <w:pPr>
              <w:pStyle w:val="Poglavje"/>
              <w:widowControl w:val="0"/>
              <w:spacing w:before="0" w:after="0" w:line="260" w:lineRule="exact"/>
              <w:ind w:left="2006"/>
              <w:jc w:val="left"/>
              <w:rPr>
                <w:i/>
                <w:sz w:val="20"/>
                <w:szCs w:val="20"/>
              </w:rPr>
            </w:pPr>
            <w:r w:rsidRPr="00ED31A1">
              <w:rPr>
                <w:iCs/>
                <w:sz w:val="20"/>
                <w:szCs w:val="20"/>
              </w:rPr>
              <w:t xml:space="preserve">                                          </w:t>
            </w:r>
            <w:r w:rsidR="009F52FC" w:rsidRPr="00ED31A1">
              <w:rPr>
                <w:iCs/>
                <w:sz w:val="20"/>
                <w:szCs w:val="20"/>
              </w:rPr>
              <w:t xml:space="preserve">    </w:t>
            </w:r>
            <w:r w:rsidR="00C97234" w:rsidRPr="00ED31A1">
              <w:rPr>
                <w:iCs/>
                <w:sz w:val="20"/>
                <w:szCs w:val="20"/>
              </w:rPr>
              <w:t xml:space="preserve">          </w:t>
            </w:r>
            <w:r w:rsidR="000E3172" w:rsidRPr="00ED31A1">
              <w:rPr>
                <w:iCs/>
                <w:sz w:val="20"/>
                <w:szCs w:val="20"/>
              </w:rPr>
              <w:t xml:space="preserve">          </w:t>
            </w:r>
            <w:r w:rsidR="00720128">
              <w:rPr>
                <w:iCs/>
                <w:sz w:val="20"/>
                <w:szCs w:val="20"/>
              </w:rPr>
              <w:t xml:space="preserve">         </w:t>
            </w:r>
            <w:r w:rsidR="00720128">
              <w:rPr>
                <w:i/>
                <w:sz w:val="20"/>
                <w:szCs w:val="20"/>
              </w:rPr>
              <w:t>Andreja KATIČ</w:t>
            </w:r>
          </w:p>
          <w:p w14:paraId="2FF4F436" w14:textId="52A5E573" w:rsidR="00453C37" w:rsidRPr="004836DF" w:rsidRDefault="00453C37" w:rsidP="00257088">
            <w:pPr>
              <w:pStyle w:val="Poglavje"/>
              <w:widowControl w:val="0"/>
              <w:spacing w:before="0" w:after="0" w:line="260" w:lineRule="exact"/>
              <w:ind w:left="2006"/>
              <w:jc w:val="left"/>
              <w:rPr>
                <w:i/>
                <w:sz w:val="20"/>
                <w:szCs w:val="20"/>
              </w:rPr>
            </w:pPr>
            <w:r w:rsidRPr="004836DF">
              <w:rPr>
                <w:i/>
                <w:sz w:val="20"/>
                <w:szCs w:val="20"/>
              </w:rPr>
              <w:t xml:space="preserve">                                               </w:t>
            </w:r>
            <w:r w:rsidR="00592AA4" w:rsidRPr="004836DF">
              <w:rPr>
                <w:i/>
                <w:sz w:val="20"/>
                <w:szCs w:val="20"/>
              </w:rPr>
              <w:t xml:space="preserve">     </w:t>
            </w:r>
            <w:r w:rsidRPr="004836DF">
              <w:rPr>
                <w:i/>
                <w:sz w:val="20"/>
                <w:szCs w:val="20"/>
              </w:rPr>
              <w:t xml:space="preserve"> </w:t>
            </w:r>
            <w:r w:rsidR="00E533F1" w:rsidRPr="004836DF">
              <w:rPr>
                <w:i/>
                <w:sz w:val="20"/>
                <w:szCs w:val="20"/>
              </w:rPr>
              <w:t xml:space="preserve">          </w:t>
            </w:r>
            <w:r w:rsidR="005776E6">
              <w:rPr>
                <w:i/>
                <w:sz w:val="20"/>
                <w:szCs w:val="20"/>
              </w:rPr>
              <w:t xml:space="preserve">                ministrica</w:t>
            </w:r>
          </w:p>
          <w:p w14:paraId="634975AF" w14:textId="77777777" w:rsidR="00787B32" w:rsidRPr="00D063BD" w:rsidRDefault="00787B32" w:rsidP="008F3EC2">
            <w:pPr>
              <w:pStyle w:val="Poglavje"/>
              <w:widowControl w:val="0"/>
              <w:spacing w:before="0" w:after="0" w:line="260" w:lineRule="exact"/>
              <w:ind w:left="3400"/>
              <w:jc w:val="left"/>
              <w:rPr>
                <w:sz w:val="20"/>
                <w:szCs w:val="20"/>
              </w:rPr>
            </w:pPr>
          </w:p>
        </w:tc>
      </w:tr>
    </w:tbl>
    <w:p w14:paraId="786AB8E9" w14:textId="009B76BB" w:rsidR="00DC7628" w:rsidRDefault="002B6FE9" w:rsidP="00787B32">
      <w:pPr>
        <w:rPr>
          <w:bCs/>
          <w:iCs/>
        </w:rPr>
      </w:pPr>
      <w:r w:rsidRPr="00257088">
        <w:rPr>
          <w:bCs/>
          <w:iCs/>
        </w:rPr>
        <w:lastRenderedPageBreak/>
        <w:t>Prilog</w:t>
      </w:r>
      <w:r w:rsidR="002A4F3C">
        <w:rPr>
          <w:bCs/>
          <w:iCs/>
        </w:rPr>
        <w:t>e</w:t>
      </w:r>
      <w:r w:rsidRPr="00257088">
        <w:rPr>
          <w:bCs/>
          <w:iCs/>
        </w:rPr>
        <w:t>:</w:t>
      </w:r>
    </w:p>
    <w:p w14:paraId="3144B1C4" w14:textId="41A33AAC" w:rsidR="002B6FE9" w:rsidRDefault="002B6FE9" w:rsidP="008F081F">
      <w:pPr>
        <w:pStyle w:val="Odstavekseznama"/>
        <w:numPr>
          <w:ilvl w:val="0"/>
          <w:numId w:val="12"/>
        </w:numPr>
      </w:pPr>
      <w:r>
        <w:t>predlog sklepa Vlade RS</w:t>
      </w:r>
      <w:r w:rsidR="0055577C">
        <w:t>,</w:t>
      </w:r>
    </w:p>
    <w:p w14:paraId="59F2DBD2" w14:textId="27B28E34" w:rsidR="00DA6F91" w:rsidRDefault="002B6FE9" w:rsidP="008F081F">
      <w:pPr>
        <w:pStyle w:val="Odstavekseznama"/>
        <w:numPr>
          <w:ilvl w:val="0"/>
          <w:numId w:val="12"/>
        </w:numPr>
      </w:pPr>
      <w:r>
        <w:t>predlog zakona</w:t>
      </w:r>
      <w:r w:rsidR="0055577C">
        <w:t>,</w:t>
      </w:r>
    </w:p>
    <w:p w14:paraId="3D707BCD" w14:textId="579310A2" w:rsidR="00EE30DB" w:rsidRDefault="00EE30DB" w:rsidP="008F081F">
      <w:pPr>
        <w:pStyle w:val="Odstavekseznama"/>
        <w:numPr>
          <w:ilvl w:val="0"/>
          <w:numId w:val="12"/>
        </w:numPr>
      </w:pPr>
      <w:r>
        <w:t>korelacijska tabela</w:t>
      </w:r>
    </w:p>
    <w:p w14:paraId="21BAF234" w14:textId="291CBBEB" w:rsidR="00704B80" w:rsidRDefault="005A368E" w:rsidP="00840D94">
      <w:pPr>
        <w:pStyle w:val="Odstavekseznama"/>
        <w:numPr>
          <w:ilvl w:val="0"/>
          <w:numId w:val="12"/>
        </w:numPr>
      </w:pPr>
      <w:r>
        <w:t>MSP test</w:t>
      </w:r>
      <w:r w:rsidR="00840D94">
        <w:t>.</w:t>
      </w:r>
    </w:p>
    <w:p w14:paraId="55EA44B2" w14:textId="77777777" w:rsidR="000E12B2" w:rsidRDefault="000E12B2" w:rsidP="00787B32"/>
    <w:p w14:paraId="7C74ADAB" w14:textId="77777777" w:rsidR="000E12B2" w:rsidRDefault="000E12B2" w:rsidP="00787B32"/>
    <w:p w14:paraId="2202793B" w14:textId="77777777" w:rsidR="000E12B2" w:rsidRDefault="000E12B2" w:rsidP="00787B32"/>
    <w:p w14:paraId="735D3876" w14:textId="77777777" w:rsidR="000E12B2" w:rsidRDefault="000E12B2" w:rsidP="00787B32"/>
    <w:p w14:paraId="2DAA5E0D" w14:textId="77777777" w:rsidR="000E12B2" w:rsidRDefault="000E12B2" w:rsidP="00787B32"/>
    <w:p w14:paraId="60F52988" w14:textId="77777777" w:rsidR="000E12B2" w:rsidRDefault="000E12B2" w:rsidP="00787B32"/>
    <w:p w14:paraId="203BEE0E" w14:textId="77777777" w:rsidR="000E12B2" w:rsidRDefault="000E12B2" w:rsidP="00787B32"/>
    <w:p w14:paraId="43B64727" w14:textId="77777777" w:rsidR="000E12B2" w:rsidRDefault="000E12B2" w:rsidP="00787B32"/>
    <w:p w14:paraId="6EE32F57" w14:textId="77777777" w:rsidR="000E12B2" w:rsidRDefault="000E12B2" w:rsidP="00787B32"/>
    <w:p w14:paraId="2C15826E" w14:textId="77777777" w:rsidR="000E12B2" w:rsidRDefault="000E12B2" w:rsidP="00787B32"/>
    <w:p w14:paraId="49D02E58" w14:textId="77777777" w:rsidR="000E12B2" w:rsidRDefault="000E12B2" w:rsidP="00787B32"/>
    <w:p w14:paraId="4AF687A3" w14:textId="77777777" w:rsidR="000E12B2" w:rsidRDefault="000E12B2" w:rsidP="00787B32"/>
    <w:p w14:paraId="1575DF3C" w14:textId="77777777" w:rsidR="000E12B2" w:rsidRDefault="000E12B2" w:rsidP="00787B32"/>
    <w:p w14:paraId="6E674551" w14:textId="77777777" w:rsidR="000E12B2" w:rsidRDefault="000E12B2" w:rsidP="00787B32"/>
    <w:p w14:paraId="164558D3" w14:textId="77777777" w:rsidR="000E12B2" w:rsidRDefault="000E12B2" w:rsidP="00787B32"/>
    <w:p w14:paraId="66963094" w14:textId="77777777" w:rsidR="000E12B2" w:rsidRDefault="000E12B2" w:rsidP="00787B32"/>
    <w:p w14:paraId="6A06672A" w14:textId="77777777" w:rsidR="000E12B2" w:rsidRDefault="000E12B2" w:rsidP="00787B32"/>
    <w:p w14:paraId="1DD0BB83" w14:textId="77777777" w:rsidR="000E12B2" w:rsidRDefault="000E12B2" w:rsidP="00787B32"/>
    <w:p w14:paraId="4AA8CE7C" w14:textId="77777777" w:rsidR="000E12B2" w:rsidRDefault="000E12B2" w:rsidP="00787B32"/>
    <w:p w14:paraId="11ACFD35" w14:textId="77777777" w:rsidR="000E12B2" w:rsidRDefault="000E12B2" w:rsidP="00787B32"/>
    <w:p w14:paraId="5E06404F" w14:textId="77777777" w:rsidR="000E12B2" w:rsidRDefault="000E12B2" w:rsidP="00787B32"/>
    <w:p w14:paraId="4FFC91CD" w14:textId="77777777" w:rsidR="000E12B2" w:rsidRDefault="000E12B2" w:rsidP="00787B32"/>
    <w:p w14:paraId="65556D56" w14:textId="77777777" w:rsidR="000E12B2" w:rsidRDefault="000E12B2" w:rsidP="00787B32"/>
    <w:p w14:paraId="3BF19F0F" w14:textId="77777777" w:rsidR="000E12B2" w:rsidRDefault="000E12B2" w:rsidP="00787B32"/>
    <w:p w14:paraId="3E9434E3" w14:textId="77777777" w:rsidR="000E12B2" w:rsidRDefault="000E12B2" w:rsidP="00787B32"/>
    <w:p w14:paraId="47EE065B" w14:textId="77777777" w:rsidR="000E12B2" w:rsidRDefault="000E12B2" w:rsidP="00787B32"/>
    <w:p w14:paraId="0E1FE6E8" w14:textId="77777777" w:rsidR="000E12B2" w:rsidRDefault="000E12B2" w:rsidP="00787B32"/>
    <w:p w14:paraId="44C936B3" w14:textId="77777777" w:rsidR="000E12B2" w:rsidRDefault="000E12B2" w:rsidP="00787B32"/>
    <w:p w14:paraId="3696E5B3" w14:textId="77777777" w:rsidR="000E12B2" w:rsidRDefault="000E12B2" w:rsidP="00787B32"/>
    <w:p w14:paraId="77ECFEDF" w14:textId="77777777" w:rsidR="000E12B2" w:rsidRDefault="000E12B2" w:rsidP="00787B32"/>
    <w:p w14:paraId="02928F8A" w14:textId="77777777" w:rsidR="000E12B2" w:rsidRDefault="000E12B2" w:rsidP="00787B32"/>
    <w:p w14:paraId="55890840" w14:textId="77777777" w:rsidR="000E12B2" w:rsidRDefault="000E12B2" w:rsidP="00787B32"/>
    <w:p w14:paraId="11CA610C" w14:textId="77777777" w:rsidR="000E12B2" w:rsidRDefault="000E12B2" w:rsidP="00787B32"/>
    <w:p w14:paraId="5A88847A" w14:textId="77777777" w:rsidR="000E12B2" w:rsidRDefault="000E12B2" w:rsidP="00787B32"/>
    <w:p w14:paraId="70EF1F18" w14:textId="77777777" w:rsidR="000E12B2" w:rsidRDefault="000E12B2" w:rsidP="00787B32"/>
    <w:p w14:paraId="3E4FB423" w14:textId="77777777" w:rsidR="000E12B2" w:rsidRDefault="000E12B2" w:rsidP="00787B32"/>
    <w:p w14:paraId="2E4D6153" w14:textId="77777777" w:rsidR="000E12B2" w:rsidRDefault="000E12B2" w:rsidP="00787B32"/>
    <w:p w14:paraId="0A8E9E60" w14:textId="77777777" w:rsidR="000E12B2" w:rsidRDefault="000E12B2" w:rsidP="00787B32"/>
    <w:p w14:paraId="7302D5C4" w14:textId="77777777" w:rsidR="000E12B2" w:rsidRDefault="000E12B2" w:rsidP="00787B32"/>
    <w:p w14:paraId="10B6A2BE" w14:textId="77777777" w:rsidR="000E12B2" w:rsidRDefault="000E12B2" w:rsidP="00787B32"/>
    <w:p w14:paraId="6C5F22D8" w14:textId="77777777" w:rsidR="000E12B2" w:rsidRDefault="000E12B2" w:rsidP="00787B32"/>
    <w:p w14:paraId="67645006" w14:textId="77777777" w:rsidR="000E12B2" w:rsidRDefault="000E12B2" w:rsidP="00787B32"/>
    <w:p w14:paraId="6B6F8729" w14:textId="2696FF66" w:rsidR="000E12B2" w:rsidRDefault="000E12B2" w:rsidP="00787B32"/>
    <w:p w14:paraId="09D0A1DB" w14:textId="23DE1212" w:rsidR="00927F75" w:rsidRDefault="00927F75" w:rsidP="00787B32"/>
    <w:p w14:paraId="19680945" w14:textId="47384F8B" w:rsidR="00927F75" w:rsidRDefault="00927F75" w:rsidP="00787B32"/>
    <w:p w14:paraId="5650592B" w14:textId="77777777" w:rsidR="00927F75" w:rsidRDefault="00927F75" w:rsidP="00787B32"/>
    <w:p w14:paraId="00741471" w14:textId="77777777" w:rsidR="000E12B2" w:rsidRDefault="000E12B2" w:rsidP="00787B32"/>
    <w:p w14:paraId="47E88D80" w14:textId="29E99133" w:rsidR="007D75CF" w:rsidRDefault="00F9530F" w:rsidP="00787B32">
      <w:r>
        <w:lastRenderedPageBreak/>
        <w:t>Datum:</w:t>
      </w:r>
    </w:p>
    <w:p w14:paraId="3F8930EE" w14:textId="77777777" w:rsidR="00F9530F" w:rsidRDefault="00F9530F" w:rsidP="00787B32">
      <w:r>
        <w:t>Številka</w:t>
      </w:r>
      <w:r w:rsidR="00DC7628">
        <w:t>:</w:t>
      </w:r>
    </w:p>
    <w:p w14:paraId="0D26F49A" w14:textId="77777777" w:rsidR="00F9530F" w:rsidRDefault="00F9530F" w:rsidP="00787B32"/>
    <w:p w14:paraId="2A827F21" w14:textId="77777777" w:rsidR="00F9530F" w:rsidRDefault="00F9530F" w:rsidP="00787B32"/>
    <w:p w14:paraId="0C101A0A" w14:textId="77777777" w:rsidR="00787B32" w:rsidRDefault="00787B32" w:rsidP="00787B32"/>
    <w:p w14:paraId="4F737462" w14:textId="679587CF" w:rsidR="00787B32" w:rsidRDefault="00787B32" w:rsidP="00787B32"/>
    <w:p w14:paraId="6E880276" w14:textId="77777777" w:rsidR="00257088" w:rsidRDefault="00257088" w:rsidP="00787B32"/>
    <w:p w14:paraId="1B44AE6B" w14:textId="77777777" w:rsidR="00787B32" w:rsidRDefault="00787B32" w:rsidP="00787B32"/>
    <w:p w14:paraId="796C47AA" w14:textId="77777777" w:rsidR="00257088" w:rsidRDefault="00257088" w:rsidP="00257088">
      <w:pPr>
        <w:jc w:val="both"/>
        <w:rPr>
          <w:rFonts w:cs="Arial"/>
          <w:szCs w:val="20"/>
        </w:rPr>
      </w:pPr>
      <w:r w:rsidRPr="00110674">
        <w:rPr>
          <w:rFonts w:cs="Arial"/>
          <w:szCs w:val="20"/>
        </w:rPr>
        <w:t xml:space="preserve">Na podlagi drugega odstavka 2. člena Zakona o Vladi Republike Slovenije (Uradni list RS, št. 24/05 – uradno prečiščeno besedilo, 109/08, 38/10 – ZUKN, </w:t>
      </w:r>
      <w:r>
        <w:rPr>
          <w:rFonts w:cs="Arial"/>
          <w:szCs w:val="20"/>
        </w:rPr>
        <w:t>8/12, 21/13, 47/13 – ZDU – 1G,</w:t>
      </w:r>
      <w:r w:rsidRPr="00110674">
        <w:rPr>
          <w:rFonts w:cs="Arial"/>
          <w:szCs w:val="20"/>
        </w:rPr>
        <w:t xml:space="preserve"> 65/14</w:t>
      </w:r>
      <w:r>
        <w:rPr>
          <w:rFonts w:cs="Arial"/>
          <w:szCs w:val="20"/>
        </w:rPr>
        <w:t xml:space="preserve"> in 55/17</w:t>
      </w:r>
      <w:r w:rsidRPr="00110674">
        <w:rPr>
          <w:rFonts w:cs="Arial"/>
          <w:szCs w:val="20"/>
        </w:rPr>
        <w:t xml:space="preserve">) je Vlada Republike Slovenije na svoji … seji … sprejela </w:t>
      </w:r>
      <w:r>
        <w:rPr>
          <w:rFonts w:cs="Arial"/>
          <w:szCs w:val="20"/>
        </w:rPr>
        <w:t xml:space="preserve">naslednji </w:t>
      </w:r>
    </w:p>
    <w:p w14:paraId="4A06414A" w14:textId="77777777" w:rsidR="00257088" w:rsidRDefault="00257088" w:rsidP="00257088">
      <w:pPr>
        <w:jc w:val="both"/>
        <w:rPr>
          <w:rFonts w:cs="Arial"/>
          <w:szCs w:val="20"/>
        </w:rPr>
      </w:pPr>
    </w:p>
    <w:p w14:paraId="6D038986" w14:textId="77777777" w:rsidR="00257088" w:rsidRDefault="00257088" w:rsidP="00257088">
      <w:pPr>
        <w:jc w:val="both"/>
        <w:rPr>
          <w:rFonts w:cs="Arial"/>
          <w:szCs w:val="20"/>
        </w:rPr>
      </w:pPr>
    </w:p>
    <w:p w14:paraId="3BBFCB1F" w14:textId="77777777" w:rsidR="00257088" w:rsidRDefault="00257088" w:rsidP="00257088">
      <w:pPr>
        <w:jc w:val="center"/>
        <w:rPr>
          <w:rFonts w:cs="Arial"/>
          <w:bCs/>
          <w:iCs/>
          <w:szCs w:val="20"/>
        </w:rPr>
      </w:pPr>
      <w:r w:rsidRPr="00E44955">
        <w:rPr>
          <w:rFonts w:cs="Arial"/>
          <w:bCs/>
          <w:iCs/>
          <w:szCs w:val="20"/>
        </w:rPr>
        <w:t>SKLEP</w:t>
      </w:r>
    </w:p>
    <w:p w14:paraId="47E03E66" w14:textId="77777777" w:rsidR="00257088" w:rsidRPr="00E44955" w:rsidRDefault="00257088" w:rsidP="00257088">
      <w:pPr>
        <w:jc w:val="both"/>
        <w:rPr>
          <w:rFonts w:cs="Arial"/>
          <w:bCs/>
          <w:iCs/>
          <w:szCs w:val="20"/>
        </w:rPr>
      </w:pPr>
    </w:p>
    <w:p w14:paraId="00C6BC9B" w14:textId="77777777" w:rsidR="00257088" w:rsidRPr="00110674" w:rsidRDefault="00257088" w:rsidP="00257088">
      <w:pPr>
        <w:jc w:val="both"/>
        <w:rPr>
          <w:rFonts w:cs="Arial"/>
          <w:szCs w:val="20"/>
        </w:rPr>
      </w:pPr>
    </w:p>
    <w:p w14:paraId="633E28D9" w14:textId="10553861" w:rsidR="00257088" w:rsidRPr="00110674" w:rsidRDefault="00257088" w:rsidP="00257088">
      <w:pPr>
        <w:jc w:val="both"/>
        <w:rPr>
          <w:rFonts w:cs="Arial"/>
          <w:szCs w:val="20"/>
        </w:rPr>
      </w:pPr>
      <w:r w:rsidRPr="00110674">
        <w:rPr>
          <w:rFonts w:cs="Arial"/>
          <w:szCs w:val="20"/>
        </w:rPr>
        <w:t xml:space="preserve">Vlada Republike Slovenije je določila besedilo Predloga </w:t>
      </w:r>
      <w:r w:rsidRPr="00824AF6">
        <w:rPr>
          <w:szCs w:val="20"/>
        </w:rPr>
        <w:t>Zakon</w:t>
      </w:r>
      <w:r>
        <w:rPr>
          <w:szCs w:val="20"/>
        </w:rPr>
        <w:t>a</w:t>
      </w:r>
      <w:r w:rsidRPr="00824AF6">
        <w:rPr>
          <w:szCs w:val="20"/>
        </w:rPr>
        <w:t xml:space="preserve"> o sprememb</w:t>
      </w:r>
      <w:r w:rsidR="000A4A11">
        <w:rPr>
          <w:szCs w:val="20"/>
        </w:rPr>
        <w:t xml:space="preserve">ah in </w:t>
      </w:r>
      <w:proofErr w:type="spellStart"/>
      <w:r w:rsidR="000A4A11">
        <w:rPr>
          <w:szCs w:val="20"/>
        </w:rPr>
        <w:t>dopolnitah</w:t>
      </w:r>
      <w:proofErr w:type="spellEnd"/>
      <w:r w:rsidR="000A4A11">
        <w:rPr>
          <w:szCs w:val="20"/>
        </w:rPr>
        <w:t xml:space="preserve"> </w:t>
      </w:r>
      <w:r w:rsidRPr="00824AF6">
        <w:rPr>
          <w:szCs w:val="20"/>
        </w:rPr>
        <w:t xml:space="preserve"> Kazenskega zakonika</w:t>
      </w:r>
      <w:r w:rsidRPr="00110674">
        <w:rPr>
          <w:rFonts w:cs="Arial"/>
          <w:iCs/>
          <w:szCs w:val="20"/>
          <w:lang w:eastAsia="sl-SI"/>
        </w:rPr>
        <w:t xml:space="preserve"> </w:t>
      </w:r>
      <w:r w:rsidRPr="00110674">
        <w:rPr>
          <w:rFonts w:cs="Arial"/>
          <w:szCs w:val="20"/>
        </w:rPr>
        <w:t>in ga pošlje v obravnavo Državnemu zbo</w:t>
      </w:r>
      <w:r>
        <w:rPr>
          <w:rFonts w:cs="Arial"/>
          <w:szCs w:val="20"/>
        </w:rPr>
        <w:t>ru Republike Slovenije</w:t>
      </w:r>
      <w:r w:rsidR="003865B3">
        <w:rPr>
          <w:rFonts w:cs="Arial"/>
          <w:szCs w:val="20"/>
        </w:rPr>
        <w:t xml:space="preserve"> po </w:t>
      </w:r>
      <w:r w:rsidR="00927F75">
        <w:rPr>
          <w:rFonts w:cs="Arial"/>
          <w:szCs w:val="20"/>
        </w:rPr>
        <w:t>skrajšanem</w:t>
      </w:r>
      <w:r w:rsidR="003865B3">
        <w:rPr>
          <w:rFonts w:cs="Arial"/>
          <w:szCs w:val="20"/>
        </w:rPr>
        <w:t xml:space="preserve"> zakonodajnem postopku</w:t>
      </w:r>
      <w:r w:rsidRPr="00110674">
        <w:rPr>
          <w:rFonts w:cs="Arial"/>
          <w:szCs w:val="20"/>
        </w:rPr>
        <w:t xml:space="preserve">. </w:t>
      </w:r>
    </w:p>
    <w:p w14:paraId="62B202EB" w14:textId="77777777" w:rsidR="00257088" w:rsidRDefault="00257088" w:rsidP="00257088">
      <w:pPr>
        <w:jc w:val="both"/>
        <w:rPr>
          <w:rFonts w:cs="Arial"/>
          <w:szCs w:val="20"/>
        </w:rPr>
      </w:pPr>
    </w:p>
    <w:p w14:paraId="6226E0DD" w14:textId="77777777" w:rsidR="00257088" w:rsidRPr="00ED31A1" w:rsidRDefault="00257088" w:rsidP="00257088">
      <w:pPr>
        <w:jc w:val="both"/>
        <w:rPr>
          <w:rFonts w:cs="Arial"/>
          <w:bCs/>
          <w:iCs/>
          <w:szCs w:val="20"/>
        </w:rPr>
      </w:pPr>
    </w:p>
    <w:p w14:paraId="088D62EB" w14:textId="6CBCDDB4" w:rsidR="00257088" w:rsidRPr="00ED31A1" w:rsidRDefault="00257088" w:rsidP="00257088">
      <w:pPr>
        <w:pStyle w:val="Naslovpredpisa"/>
        <w:spacing w:before="0" w:after="0" w:line="260" w:lineRule="exact"/>
        <w:jc w:val="both"/>
        <w:rPr>
          <w:b w:val="0"/>
          <w:bCs/>
          <w:iCs/>
          <w:sz w:val="20"/>
          <w:szCs w:val="20"/>
        </w:rPr>
      </w:pPr>
      <w:r w:rsidRPr="00ED31A1">
        <w:rPr>
          <w:b w:val="0"/>
          <w:bCs/>
          <w:iCs/>
          <w:sz w:val="20"/>
          <w:szCs w:val="20"/>
        </w:rPr>
        <w:t xml:space="preserve">                                                                       </w:t>
      </w:r>
      <w:r w:rsidR="00927F75">
        <w:rPr>
          <w:b w:val="0"/>
          <w:bCs/>
          <w:iCs/>
          <w:sz w:val="20"/>
          <w:szCs w:val="20"/>
        </w:rPr>
        <w:t xml:space="preserve">Barbara Kolenko </w:t>
      </w:r>
      <w:proofErr w:type="spellStart"/>
      <w:r w:rsidR="00927F75">
        <w:rPr>
          <w:b w:val="0"/>
          <w:bCs/>
          <w:iCs/>
          <w:sz w:val="20"/>
          <w:szCs w:val="20"/>
        </w:rPr>
        <w:t>Helbl</w:t>
      </w:r>
      <w:proofErr w:type="spellEnd"/>
    </w:p>
    <w:p w14:paraId="331882AD" w14:textId="52D514D9" w:rsidR="00257088" w:rsidRPr="00ED31A1" w:rsidRDefault="00257088" w:rsidP="00257088">
      <w:pPr>
        <w:pStyle w:val="Naslovpredpisa"/>
        <w:spacing w:before="0" w:after="0" w:line="260" w:lineRule="exact"/>
        <w:jc w:val="both"/>
        <w:rPr>
          <w:b w:val="0"/>
          <w:bCs/>
          <w:iCs/>
          <w:sz w:val="20"/>
          <w:szCs w:val="20"/>
        </w:rPr>
      </w:pPr>
      <w:r w:rsidRPr="00ED31A1">
        <w:rPr>
          <w:b w:val="0"/>
          <w:bCs/>
          <w:iCs/>
          <w:sz w:val="20"/>
          <w:szCs w:val="20"/>
        </w:rPr>
        <w:t xml:space="preserve">                                                                       </w:t>
      </w:r>
      <w:r w:rsidR="00626CE1">
        <w:rPr>
          <w:b w:val="0"/>
          <w:bCs/>
          <w:iCs/>
          <w:sz w:val="20"/>
          <w:szCs w:val="20"/>
        </w:rPr>
        <w:t xml:space="preserve"> </w:t>
      </w:r>
      <w:r w:rsidRPr="00ED31A1">
        <w:rPr>
          <w:b w:val="0"/>
          <w:bCs/>
          <w:iCs/>
          <w:sz w:val="20"/>
          <w:szCs w:val="20"/>
        </w:rPr>
        <w:t>generaln</w:t>
      </w:r>
      <w:r w:rsidR="00927F75">
        <w:rPr>
          <w:b w:val="0"/>
          <w:bCs/>
          <w:iCs/>
          <w:sz w:val="20"/>
          <w:szCs w:val="20"/>
        </w:rPr>
        <w:t>a</w:t>
      </w:r>
      <w:r w:rsidRPr="00ED31A1">
        <w:rPr>
          <w:b w:val="0"/>
          <w:bCs/>
          <w:iCs/>
          <w:sz w:val="20"/>
          <w:szCs w:val="20"/>
        </w:rPr>
        <w:t xml:space="preserve"> sekretar</w:t>
      </w:r>
      <w:r w:rsidR="00927F75">
        <w:rPr>
          <w:b w:val="0"/>
          <w:bCs/>
          <w:iCs/>
          <w:sz w:val="20"/>
          <w:szCs w:val="20"/>
        </w:rPr>
        <w:t>ka</w:t>
      </w:r>
    </w:p>
    <w:p w14:paraId="4E59EE41" w14:textId="77777777" w:rsidR="00257088" w:rsidRPr="00110674" w:rsidRDefault="00257088" w:rsidP="00257088">
      <w:pPr>
        <w:pStyle w:val="Naslovpredpisa"/>
        <w:spacing w:before="0" w:after="0" w:line="260" w:lineRule="exact"/>
        <w:jc w:val="both"/>
        <w:rPr>
          <w:sz w:val="20"/>
          <w:szCs w:val="20"/>
        </w:rPr>
      </w:pPr>
    </w:p>
    <w:p w14:paraId="391CD6AE" w14:textId="77777777" w:rsidR="00257088" w:rsidRDefault="00257088" w:rsidP="00257088">
      <w:pPr>
        <w:pStyle w:val="Neotevilenodstavek"/>
        <w:spacing w:before="0" w:after="0" w:line="260" w:lineRule="exact"/>
        <w:rPr>
          <w:bCs/>
          <w:iCs/>
          <w:sz w:val="20"/>
          <w:szCs w:val="20"/>
        </w:rPr>
      </w:pPr>
    </w:p>
    <w:p w14:paraId="0870A104" w14:textId="77777777" w:rsidR="00257088" w:rsidRDefault="00257088" w:rsidP="00257088">
      <w:pPr>
        <w:pStyle w:val="Neotevilenodstavek"/>
        <w:spacing w:before="0" w:after="0" w:line="260" w:lineRule="exact"/>
        <w:rPr>
          <w:bCs/>
          <w:iCs/>
          <w:sz w:val="20"/>
          <w:szCs w:val="20"/>
        </w:rPr>
      </w:pPr>
    </w:p>
    <w:p w14:paraId="6B16116C" w14:textId="226499E5" w:rsidR="00257088" w:rsidRDefault="00257088" w:rsidP="00257088">
      <w:pPr>
        <w:pStyle w:val="Neotevilenodstavek"/>
        <w:spacing w:before="0" w:after="0" w:line="260" w:lineRule="exact"/>
        <w:rPr>
          <w:bCs/>
          <w:iCs/>
          <w:sz w:val="20"/>
          <w:szCs w:val="20"/>
        </w:rPr>
      </w:pPr>
      <w:r>
        <w:rPr>
          <w:bCs/>
          <w:iCs/>
          <w:sz w:val="20"/>
          <w:szCs w:val="20"/>
        </w:rPr>
        <w:t>Sklep p</w:t>
      </w:r>
      <w:r w:rsidRPr="00110674">
        <w:rPr>
          <w:bCs/>
          <w:iCs/>
          <w:sz w:val="20"/>
          <w:szCs w:val="20"/>
        </w:rPr>
        <w:t>rejmejo:</w:t>
      </w:r>
    </w:p>
    <w:p w14:paraId="48A745F5" w14:textId="77777777" w:rsidR="00257088" w:rsidRDefault="00257088" w:rsidP="00257088">
      <w:pPr>
        <w:pStyle w:val="Neotevilenodstavek"/>
        <w:spacing w:before="0" w:after="0" w:line="260" w:lineRule="exact"/>
        <w:rPr>
          <w:bCs/>
          <w:iCs/>
          <w:sz w:val="20"/>
          <w:szCs w:val="20"/>
        </w:rPr>
      </w:pPr>
    </w:p>
    <w:p w14:paraId="5433AD3B" w14:textId="77777777" w:rsidR="00257088" w:rsidRDefault="00257088" w:rsidP="008F081F">
      <w:pPr>
        <w:pStyle w:val="Neotevilenodstavek"/>
        <w:numPr>
          <w:ilvl w:val="0"/>
          <w:numId w:val="10"/>
        </w:numPr>
        <w:spacing w:before="0" w:after="0" w:line="260" w:lineRule="exact"/>
        <w:rPr>
          <w:bCs/>
          <w:iCs/>
          <w:sz w:val="20"/>
          <w:szCs w:val="20"/>
        </w:rPr>
      </w:pPr>
      <w:r>
        <w:rPr>
          <w:bCs/>
          <w:iCs/>
          <w:sz w:val="20"/>
          <w:szCs w:val="20"/>
        </w:rPr>
        <w:t>Državni zbor Republike Slovenije,</w:t>
      </w:r>
    </w:p>
    <w:p w14:paraId="290193B3" w14:textId="77777777" w:rsidR="00044B33" w:rsidRDefault="00044B33" w:rsidP="008F081F">
      <w:pPr>
        <w:pStyle w:val="Neotevilenodstavek"/>
        <w:numPr>
          <w:ilvl w:val="0"/>
          <w:numId w:val="10"/>
        </w:numPr>
        <w:spacing w:before="0" w:after="0" w:line="260" w:lineRule="exact"/>
        <w:rPr>
          <w:bCs/>
          <w:iCs/>
          <w:sz w:val="20"/>
          <w:szCs w:val="20"/>
        </w:rPr>
      </w:pPr>
      <w:r>
        <w:rPr>
          <w:bCs/>
          <w:iCs/>
          <w:sz w:val="20"/>
          <w:szCs w:val="20"/>
        </w:rPr>
        <w:t>Ministrstvo za pravosodje,</w:t>
      </w:r>
    </w:p>
    <w:p w14:paraId="3C8C1358" w14:textId="77777777" w:rsidR="00044B33" w:rsidRPr="00110674" w:rsidRDefault="00044B33" w:rsidP="008F081F">
      <w:pPr>
        <w:pStyle w:val="Neotevilenodstavek"/>
        <w:numPr>
          <w:ilvl w:val="0"/>
          <w:numId w:val="10"/>
        </w:numPr>
        <w:spacing w:before="0" w:after="0" w:line="260" w:lineRule="exact"/>
        <w:rPr>
          <w:bCs/>
          <w:iCs/>
          <w:sz w:val="20"/>
          <w:szCs w:val="20"/>
        </w:rPr>
      </w:pPr>
      <w:r>
        <w:rPr>
          <w:bCs/>
          <w:iCs/>
          <w:sz w:val="20"/>
          <w:szCs w:val="20"/>
        </w:rPr>
        <w:t>Služba Vlade RS za zakonodajo.</w:t>
      </w:r>
    </w:p>
    <w:p w14:paraId="769DF8FE" w14:textId="1410C66E" w:rsidR="00484A67" w:rsidRDefault="00484A67" w:rsidP="00484A67">
      <w:pPr>
        <w:pStyle w:val="Neotevilenodstavek"/>
        <w:spacing w:before="0" w:after="0" w:line="260" w:lineRule="exact"/>
        <w:rPr>
          <w:bCs/>
          <w:iCs/>
          <w:sz w:val="20"/>
          <w:szCs w:val="20"/>
        </w:rPr>
      </w:pPr>
    </w:p>
    <w:p w14:paraId="629932B7" w14:textId="2A3B7EA2" w:rsidR="008F081F" w:rsidRDefault="008F081F" w:rsidP="00484A67">
      <w:pPr>
        <w:pStyle w:val="Neotevilenodstavek"/>
        <w:spacing w:before="0" w:after="0" w:line="260" w:lineRule="exact"/>
        <w:rPr>
          <w:bCs/>
          <w:iCs/>
          <w:sz w:val="20"/>
          <w:szCs w:val="20"/>
        </w:rPr>
      </w:pPr>
    </w:p>
    <w:p w14:paraId="4775D2C2" w14:textId="0E234860" w:rsidR="008F081F" w:rsidRDefault="008F081F" w:rsidP="00484A67">
      <w:pPr>
        <w:pStyle w:val="Neotevilenodstavek"/>
        <w:spacing w:before="0" w:after="0" w:line="260" w:lineRule="exact"/>
        <w:rPr>
          <w:bCs/>
          <w:iCs/>
          <w:sz w:val="20"/>
          <w:szCs w:val="20"/>
        </w:rPr>
      </w:pPr>
    </w:p>
    <w:p w14:paraId="7A9C53ED" w14:textId="5A4CAF1F" w:rsidR="008F081F" w:rsidRDefault="008F081F" w:rsidP="00484A67">
      <w:pPr>
        <w:pStyle w:val="Neotevilenodstavek"/>
        <w:spacing w:before="0" w:after="0" w:line="260" w:lineRule="exact"/>
        <w:rPr>
          <w:bCs/>
          <w:iCs/>
          <w:sz w:val="20"/>
          <w:szCs w:val="20"/>
        </w:rPr>
      </w:pPr>
    </w:p>
    <w:p w14:paraId="4AE71433" w14:textId="1DFEBD80" w:rsidR="008F081F" w:rsidRDefault="008F081F" w:rsidP="00484A67">
      <w:pPr>
        <w:pStyle w:val="Neotevilenodstavek"/>
        <w:spacing w:before="0" w:after="0" w:line="260" w:lineRule="exact"/>
        <w:rPr>
          <w:bCs/>
          <w:iCs/>
          <w:sz w:val="20"/>
          <w:szCs w:val="20"/>
        </w:rPr>
      </w:pPr>
    </w:p>
    <w:p w14:paraId="50B88A3A" w14:textId="529BABC9" w:rsidR="008F081F" w:rsidRDefault="008F081F" w:rsidP="00484A67">
      <w:pPr>
        <w:pStyle w:val="Neotevilenodstavek"/>
        <w:spacing w:before="0" w:after="0" w:line="260" w:lineRule="exact"/>
        <w:rPr>
          <w:bCs/>
          <w:iCs/>
          <w:sz w:val="20"/>
          <w:szCs w:val="20"/>
        </w:rPr>
      </w:pPr>
    </w:p>
    <w:p w14:paraId="391A1A42" w14:textId="396E2075" w:rsidR="008F081F" w:rsidRDefault="008F081F" w:rsidP="00484A67">
      <w:pPr>
        <w:pStyle w:val="Neotevilenodstavek"/>
        <w:spacing w:before="0" w:after="0" w:line="260" w:lineRule="exact"/>
        <w:rPr>
          <w:bCs/>
          <w:iCs/>
          <w:sz w:val="20"/>
          <w:szCs w:val="20"/>
        </w:rPr>
      </w:pPr>
    </w:p>
    <w:p w14:paraId="50DFF11C" w14:textId="3A319963" w:rsidR="008F081F" w:rsidRDefault="008F081F" w:rsidP="00484A67">
      <w:pPr>
        <w:pStyle w:val="Neotevilenodstavek"/>
        <w:spacing w:before="0" w:after="0" w:line="260" w:lineRule="exact"/>
        <w:rPr>
          <w:bCs/>
          <w:iCs/>
          <w:sz w:val="20"/>
          <w:szCs w:val="20"/>
        </w:rPr>
      </w:pPr>
    </w:p>
    <w:p w14:paraId="1BD6391E" w14:textId="0459F8B0" w:rsidR="008F081F" w:rsidRDefault="008F081F" w:rsidP="00484A67">
      <w:pPr>
        <w:pStyle w:val="Neotevilenodstavek"/>
        <w:spacing w:before="0" w:after="0" w:line="260" w:lineRule="exact"/>
        <w:rPr>
          <w:bCs/>
          <w:iCs/>
          <w:sz w:val="20"/>
          <w:szCs w:val="20"/>
        </w:rPr>
      </w:pPr>
    </w:p>
    <w:p w14:paraId="0AA621AD" w14:textId="2266A3FF" w:rsidR="008F081F" w:rsidRDefault="008F081F" w:rsidP="00484A67">
      <w:pPr>
        <w:pStyle w:val="Neotevilenodstavek"/>
        <w:spacing w:before="0" w:after="0" w:line="260" w:lineRule="exact"/>
        <w:rPr>
          <w:bCs/>
          <w:iCs/>
          <w:sz w:val="20"/>
          <w:szCs w:val="20"/>
        </w:rPr>
      </w:pPr>
    </w:p>
    <w:p w14:paraId="56AE1F50" w14:textId="70F42A4F" w:rsidR="008F081F" w:rsidRDefault="008F081F" w:rsidP="00484A67">
      <w:pPr>
        <w:pStyle w:val="Neotevilenodstavek"/>
        <w:spacing w:before="0" w:after="0" w:line="260" w:lineRule="exact"/>
        <w:rPr>
          <w:bCs/>
          <w:iCs/>
          <w:sz w:val="20"/>
          <w:szCs w:val="20"/>
        </w:rPr>
      </w:pPr>
    </w:p>
    <w:p w14:paraId="62080844" w14:textId="6932045F" w:rsidR="008F081F" w:rsidRDefault="008F081F" w:rsidP="00484A67">
      <w:pPr>
        <w:pStyle w:val="Neotevilenodstavek"/>
        <w:spacing w:before="0" w:after="0" w:line="260" w:lineRule="exact"/>
        <w:rPr>
          <w:bCs/>
          <w:iCs/>
          <w:sz w:val="20"/>
          <w:szCs w:val="20"/>
        </w:rPr>
      </w:pPr>
    </w:p>
    <w:p w14:paraId="3EDEB164" w14:textId="00480CFE" w:rsidR="008F081F" w:rsidRDefault="008F081F" w:rsidP="00484A67">
      <w:pPr>
        <w:pStyle w:val="Neotevilenodstavek"/>
        <w:spacing w:before="0" w:after="0" w:line="260" w:lineRule="exact"/>
        <w:rPr>
          <w:bCs/>
          <w:iCs/>
          <w:sz w:val="20"/>
          <w:szCs w:val="20"/>
        </w:rPr>
      </w:pPr>
    </w:p>
    <w:p w14:paraId="67272092" w14:textId="63197900" w:rsidR="008F081F" w:rsidRDefault="008F081F" w:rsidP="00484A67">
      <w:pPr>
        <w:pStyle w:val="Neotevilenodstavek"/>
        <w:spacing w:before="0" w:after="0" w:line="260" w:lineRule="exact"/>
        <w:rPr>
          <w:bCs/>
          <w:iCs/>
          <w:sz w:val="20"/>
          <w:szCs w:val="20"/>
        </w:rPr>
      </w:pPr>
    </w:p>
    <w:p w14:paraId="6343D5CE" w14:textId="3C6E33C0" w:rsidR="008F081F" w:rsidRDefault="008F081F" w:rsidP="00484A67">
      <w:pPr>
        <w:pStyle w:val="Neotevilenodstavek"/>
        <w:spacing w:before="0" w:after="0" w:line="260" w:lineRule="exact"/>
        <w:rPr>
          <w:bCs/>
          <w:iCs/>
          <w:sz w:val="20"/>
          <w:szCs w:val="20"/>
        </w:rPr>
      </w:pPr>
    </w:p>
    <w:p w14:paraId="6AC42683" w14:textId="020660A9" w:rsidR="008F081F" w:rsidRDefault="008F081F" w:rsidP="00484A67">
      <w:pPr>
        <w:pStyle w:val="Neotevilenodstavek"/>
        <w:spacing w:before="0" w:after="0" w:line="260" w:lineRule="exact"/>
        <w:rPr>
          <w:bCs/>
          <w:iCs/>
          <w:sz w:val="20"/>
          <w:szCs w:val="20"/>
        </w:rPr>
      </w:pPr>
    </w:p>
    <w:p w14:paraId="49B6EA9E" w14:textId="09538439" w:rsidR="008F081F" w:rsidRDefault="008F081F" w:rsidP="00484A67">
      <w:pPr>
        <w:pStyle w:val="Neotevilenodstavek"/>
        <w:spacing w:before="0" w:after="0" w:line="260" w:lineRule="exact"/>
        <w:rPr>
          <w:bCs/>
          <w:iCs/>
          <w:sz w:val="20"/>
          <w:szCs w:val="20"/>
        </w:rPr>
      </w:pPr>
    </w:p>
    <w:p w14:paraId="64043A7F" w14:textId="11451865" w:rsidR="008F081F" w:rsidRDefault="008F081F" w:rsidP="00484A67">
      <w:pPr>
        <w:pStyle w:val="Neotevilenodstavek"/>
        <w:spacing w:before="0" w:after="0" w:line="260" w:lineRule="exact"/>
        <w:rPr>
          <w:bCs/>
          <w:iCs/>
          <w:sz w:val="20"/>
          <w:szCs w:val="20"/>
        </w:rPr>
      </w:pPr>
    </w:p>
    <w:p w14:paraId="22C590A4" w14:textId="104AB507" w:rsidR="008F081F" w:rsidRDefault="008F081F" w:rsidP="00484A67">
      <w:pPr>
        <w:pStyle w:val="Neotevilenodstavek"/>
        <w:spacing w:before="0" w:after="0" w:line="260" w:lineRule="exact"/>
        <w:rPr>
          <w:bCs/>
          <w:iCs/>
          <w:sz w:val="20"/>
          <w:szCs w:val="20"/>
        </w:rPr>
      </w:pPr>
    </w:p>
    <w:p w14:paraId="1D0F9208" w14:textId="7961F121" w:rsidR="008F081F" w:rsidRDefault="008F081F" w:rsidP="00484A67">
      <w:pPr>
        <w:pStyle w:val="Neotevilenodstavek"/>
        <w:spacing w:before="0" w:after="0" w:line="260" w:lineRule="exact"/>
        <w:rPr>
          <w:bCs/>
          <w:iCs/>
          <w:sz w:val="20"/>
          <w:szCs w:val="20"/>
        </w:rPr>
      </w:pPr>
    </w:p>
    <w:p w14:paraId="3D6C6FFB" w14:textId="3581A9CB" w:rsidR="008F081F" w:rsidRDefault="008F081F" w:rsidP="00484A67">
      <w:pPr>
        <w:pStyle w:val="Neotevilenodstavek"/>
        <w:spacing w:before="0" w:after="0" w:line="260" w:lineRule="exact"/>
        <w:rPr>
          <w:bCs/>
          <w:iCs/>
          <w:sz w:val="20"/>
          <w:szCs w:val="20"/>
        </w:rPr>
      </w:pPr>
    </w:p>
    <w:p w14:paraId="64DBD941" w14:textId="72EFBB70" w:rsidR="005F7383" w:rsidRPr="005C215B" w:rsidRDefault="005F7383" w:rsidP="005F7383">
      <w:pPr>
        <w:spacing w:line="260" w:lineRule="atLeast"/>
        <w:jc w:val="center"/>
        <w:rPr>
          <w:rFonts w:cs="Arial"/>
          <w:b/>
          <w:bCs/>
          <w:szCs w:val="20"/>
        </w:rPr>
      </w:pPr>
      <w:r w:rsidRPr="005C215B">
        <w:rPr>
          <w:rFonts w:cs="Arial"/>
          <w:b/>
          <w:bCs/>
          <w:szCs w:val="20"/>
        </w:rPr>
        <w:lastRenderedPageBreak/>
        <w:t>PREDLOG ZAKONA O SPREMEMB</w:t>
      </w:r>
      <w:r w:rsidR="00F42848">
        <w:rPr>
          <w:rFonts w:cs="Arial"/>
          <w:b/>
          <w:bCs/>
          <w:szCs w:val="20"/>
        </w:rPr>
        <w:t>AH IN DOPOLNITVAH</w:t>
      </w:r>
      <w:r w:rsidRPr="005C215B">
        <w:rPr>
          <w:rFonts w:cs="Arial"/>
          <w:b/>
          <w:bCs/>
          <w:szCs w:val="20"/>
        </w:rPr>
        <w:t xml:space="preserve"> KAZENSKEGA ZAKONIKA</w:t>
      </w:r>
    </w:p>
    <w:p w14:paraId="612A84CD" w14:textId="01581D0D" w:rsidR="005F7383" w:rsidRPr="005C215B" w:rsidRDefault="005F7383" w:rsidP="005F7383">
      <w:pPr>
        <w:spacing w:line="260" w:lineRule="atLeast"/>
        <w:jc w:val="center"/>
        <w:rPr>
          <w:rFonts w:cs="Arial"/>
          <w:b/>
          <w:bCs/>
          <w:szCs w:val="20"/>
        </w:rPr>
      </w:pPr>
      <w:r w:rsidRPr="00FA2426">
        <w:rPr>
          <w:rFonts w:cs="Arial"/>
          <w:b/>
          <w:bCs/>
          <w:szCs w:val="20"/>
        </w:rPr>
        <w:t xml:space="preserve">(EVA: </w:t>
      </w:r>
      <w:r w:rsidR="00FA2426" w:rsidRPr="00FA2426">
        <w:rPr>
          <w:rFonts w:cs="Arial"/>
          <w:b/>
          <w:bCs/>
          <w:szCs w:val="20"/>
        </w:rPr>
        <w:t>2024-2030-0017</w:t>
      </w:r>
      <w:r w:rsidRPr="00FA2426">
        <w:rPr>
          <w:rFonts w:cs="Arial"/>
          <w:b/>
          <w:bCs/>
          <w:szCs w:val="20"/>
        </w:rPr>
        <w:t>)</w:t>
      </w:r>
    </w:p>
    <w:p w14:paraId="3735A5C8" w14:textId="77777777" w:rsidR="005F7383" w:rsidRPr="005C215B" w:rsidRDefault="005F7383" w:rsidP="005F7383">
      <w:pPr>
        <w:spacing w:line="260" w:lineRule="atLeast"/>
        <w:jc w:val="both"/>
        <w:rPr>
          <w:rFonts w:cs="Arial"/>
          <w:b/>
          <w:bCs/>
          <w:szCs w:val="20"/>
        </w:rPr>
      </w:pPr>
    </w:p>
    <w:p w14:paraId="2025C66B" w14:textId="77777777" w:rsidR="005F7383" w:rsidRPr="005C215B" w:rsidRDefault="005F7383" w:rsidP="005F7383">
      <w:pPr>
        <w:spacing w:line="260" w:lineRule="atLeast"/>
        <w:jc w:val="both"/>
        <w:rPr>
          <w:rFonts w:cs="Arial"/>
          <w:b/>
          <w:bCs/>
          <w:szCs w:val="20"/>
        </w:rPr>
      </w:pPr>
    </w:p>
    <w:p w14:paraId="6439CBC3" w14:textId="77777777" w:rsidR="005F7383" w:rsidRPr="006D6CD2" w:rsidRDefault="005F7383" w:rsidP="005F7383">
      <w:pPr>
        <w:spacing w:line="260" w:lineRule="atLeast"/>
        <w:jc w:val="both"/>
        <w:rPr>
          <w:rFonts w:cs="Arial"/>
          <w:b/>
          <w:bCs/>
          <w:szCs w:val="20"/>
          <w:u w:val="single"/>
        </w:rPr>
      </w:pPr>
      <w:r w:rsidRPr="006D6CD2">
        <w:rPr>
          <w:rFonts w:cs="Arial"/>
          <w:b/>
          <w:bCs/>
          <w:szCs w:val="20"/>
          <w:u w:val="single"/>
        </w:rPr>
        <w:t>I. UVOD</w:t>
      </w:r>
    </w:p>
    <w:p w14:paraId="184AF054" w14:textId="77777777" w:rsidR="005F7383" w:rsidRPr="006D6CD2" w:rsidRDefault="005F7383" w:rsidP="005F7383">
      <w:pPr>
        <w:spacing w:line="260" w:lineRule="atLeast"/>
        <w:jc w:val="both"/>
        <w:rPr>
          <w:rFonts w:cs="Arial"/>
          <w:b/>
          <w:bCs/>
          <w:szCs w:val="20"/>
        </w:rPr>
      </w:pPr>
    </w:p>
    <w:p w14:paraId="0DF27CFE" w14:textId="77777777" w:rsidR="005F7383" w:rsidRPr="000541A4" w:rsidRDefault="005F7383" w:rsidP="005F7383">
      <w:pPr>
        <w:spacing w:line="260" w:lineRule="atLeast"/>
        <w:jc w:val="both"/>
        <w:rPr>
          <w:rFonts w:cs="Arial"/>
          <w:b/>
          <w:bCs/>
          <w:szCs w:val="20"/>
        </w:rPr>
      </w:pPr>
      <w:r w:rsidRPr="006D6CD2">
        <w:rPr>
          <w:rFonts w:cs="Arial"/>
          <w:b/>
          <w:bCs/>
          <w:szCs w:val="20"/>
        </w:rPr>
        <w:t>1. OCENA STANJA IN RAZLOGI ZA SPREJEM PREDLOGA ZAKONA</w:t>
      </w:r>
    </w:p>
    <w:p w14:paraId="2AB1D1C6" w14:textId="77777777" w:rsidR="005F7383" w:rsidRDefault="005F7383" w:rsidP="005F7383">
      <w:pPr>
        <w:spacing w:line="260" w:lineRule="atLeast"/>
        <w:jc w:val="both"/>
        <w:rPr>
          <w:rFonts w:cs="Arial"/>
          <w:b/>
          <w:bCs/>
          <w:szCs w:val="20"/>
        </w:rPr>
      </w:pPr>
    </w:p>
    <w:p w14:paraId="34098556" w14:textId="46E0A6AD" w:rsidR="003A3C79" w:rsidRDefault="003A3C79" w:rsidP="003A3C79">
      <w:pPr>
        <w:pStyle w:val="alineazaodstavkom0"/>
        <w:spacing w:before="0" w:beforeAutospacing="0" w:after="0" w:afterAutospacing="0" w:line="260" w:lineRule="atLeast"/>
        <w:jc w:val="both"/>
        <w:rPr>
          <w:rFonts w:ascii="Arial" w:hAnsi="Arial" w:cs="Arial"/>
          <w:bCs/>
          <w:sz w:val="20"/>
          <w:szCs w:val="20"/>
        </w:rPr>
      </w:pPr>
      <w:bookmarkStart w:id="0" w:name="_Hlk139448117"/>
      <w:r w:rsidRPr="005773E6">
        <w:rPr>
          <w:rFonts w:ascii="Arial" w:hAnsi="Arial" w:cs="Arial"/>
          <w:bCs/>
          <w:sz w:val="20"/>
          <w:szCs w:val="20"/>
        </w:rPr>
        <w:t>Kazensk</w:t>
      </w:r>
      <w:r>
        <w:rPr>
          <w:rFonts w:ascii="Arial" w:hAnsi="Arial" w:cs="Arial"/>
          <w:bCs/>
          <w:sz w:val="20"/>
          <w:szCs w:val="20"/>
        </w:rPr>
        <w:t>i</w:t>
      </w:r>
      <w:r w:rsidRPr="005773E6">
        <w:rPr>
          <w:rFonts w:ascii="Arial" w:hAnsi="Arial" w:cs="Arial"/>
          <w:bCs/>
          <w:sz w:val="20"/>
          <w:szCs w:val="20"/>
        </w:rPr>
        <w:t xml:space="preserve"> zakonik</w:t>
      </w:r>
      <w:r w:rsidR="008A5921" w:rsidRPr="005773E6">
        <w:rPr>
          <w:rStyle w:val="Sprotnaopomba-sklic"/>
          <w:rFonts w:ascii="Arial" w:hAnsi="Arial" w:cs="Arial"/>
          <w:bCs/>
          <w:sz w:val="20"/>
          <w:szCs w:val="20"/>
        </w:rPr>
        <w:footnoteReference w:id="2"/>
      </w:r>
      <w:r w:rsidRPr="005773E6">
        <w:rPr>
          <w:rFonts w:ascii="Arial" w:hAnsi="Arial" w:cs="Arial"/>
          <w:bCs/>
          <w:sz w:val="20"/>
          <w:szCs w:val="20"/>
        </w:rPr>
        <w:t xml:space="preserve"> (v nadalj</w:t>
      </w:r>
      <w:r w:rsidR="005A10E8">
        <w:rPr>
          <w:rFonts w:ascii="Arial" w:hAnsi="Arial" w:cs="Arial"/>
          <w:bCs/>
          <w:sz w:val="20"/>
          <w:szCs w:val="20"/>
        </w:rPr>
        <w:t>njem besedilu:</w:t>
      </w:r>
      <w:r w:rsidRPr="005773E6">
        <w:rPr>
          <w:rFonts w:ascii="Arial" w:hAnsi="Arial" w:cs="Arial"/>
          <w:bCs/>
          <w:sz w:val="20"/>
          <w:szCs w:val="20"/>
        </w:rPr>
        <w:t xml:space="preserve"> KZ-1)</w:t>
      </w:r>
      <w:r w:rsidR="00CD0822">
        <w:rPr>
          <w:rFonts w:ascii="Arial" w:hAnsi="Arial" w:cs="Arial"/>
          <w:bCs/>
          <w:sz w:val="20"/>
          <w:szCs w:val="20"/>
        </w:rPr>
        <w:t xml:space="preserve"> je bil od uveljavitve 1. 11. 2008 do sedaj spremenjen oziroma dopolnjen desetkrat</w:t>
      </w:r>
      <w:r w:rsidR="00353D76">
        <w:rPr>
          <w:rFonts w:ascii="Arial" w:hAnsi="Arial" w:cs="Arial"/>
          <w:bCs/>
          <w:sz w:val="20"/>
          <w:szCs w:val="20"/>
        </w:rPr>
        <w:t>. Od navedenega števil</w:t>
      </w:r>
      <w:r w:rsidR="002412EF">
        <w:rPr>
          <w:rFonts w:ascii="Arial" w:hAnsi="Arial" w:cs="Arial"/>
          <w:bCs/>
          <w:sz w:val="20"/>
          <w:szCs w:val="20"/>
        </w:rPr>
        <w:t>a</w:t>
      </w:r>
      <w:r w:rsidR="00353D76">
        <w:rPr>
          <w:rFonts w:ascii="Arial" w:hAnsi="Arial" w:cs="Arial"/>
          <w:bCs/>
          <w:sz w:val="20"/>
          <w:szCs w:val="20"/>
        </w:rPr>
        <w:t xml:space="preserve"> je Vlada Republike Slovenije predlaga</w:t>
      </w:r>
      <w:r w:rsidR="008E5598">
        <w:rPr>
          <w:rFonts w:ascii="Arial" w:hAnsi="Arial" w:cs="Arial"/>
          <w:bCs/>
          <w:sz w:val="20"/>
          <w:szCs w:val="20"/>
        </w:rPr>
        <w:t>la</w:t>
      </w:r>
      <w:r w:rsidR="00353D76">
        <w:rPr>
          <w:rFonts w:ascii="Arial" w:hAnsi="Arial" w:cs="Arial"/>
          <w:bCs/>
          <w:sz w:val="20"/>
          <w:szCs w:val="20"/>
        </w:rPr>
        <w:t xml:space="preserve"> šest obsežnejših novel, večinoma povezanih tudi z implementacijo dokumentov pravnega reda Evropske unije ter večstranskih konvencij</w:t>
      </w:r>
      <w:r w:rsidR="002412EF">
        <w:rPr>
          <w:rFonts w:ascii="Arial" w:hAnsi="Arial" w:cs="Arial"/>
          <w:bCs/>
          <w:sz w:val="20"/>
          <w:szCs w:val="20"/>
        </w:rPr>
        <w:t xml:space="preserve"> Organizacije združenih narodov in Sveta Evrope</w:t>
      </w:r>
      <w:r w:rsidR="00FC0A44">
        <w:rPr>
          <w:rFonts w:ascii="Arial" w:hAnsi="Arial" w:cs="Arial"/>
          <w:bCs/>
          <w:sz w:val="20"/>
          <w:szCs w:val="20"/>
        </w:rPr>
        <w:t>,</w:t>
      </w:r>
      <w:r w:rsidR="00353D76">
        <w:rPr>
          <w:rFonts w:ascii="Arial" w:hAnsi="Arial" w:cs="Arial"/>
          <w:bCs/>
          <w:sz w:val="20"/>
          <w:szCs w:val="20"/>
        </w:rPr>
        <w:t xml:space="preserve"> štiri pa so bile sprejete na predlog poslancev oziroma Državnega sveta Republike Slovenije</w:t>
      </w:r>
      <w:r w:rsidR="00FC0A44">
        <w:rPr>
          <w:rFonts w:ascii="Arial" w:hAnsi="Arial" w:cs="Arial"/>
          <w:bCs/>
          <w:sz w:val="20"/>
          <w:szCs w:val="20"/>
        </w:rPr>
        <w:t>.</w:t>
      </w:r>
    </w:p>
    <w:p w14:paraId="445A5196" w14:textId="77777777" w:rsidR="00FC0A44" w:rsidRDefault="00FC0A44" w:rsidP="003A3C79">
      <w:pPr>
        <w:pStyle w:val="alineazaodstavkom0"/>
        <w:spacing w:before="0" w:beforeAutospacing="0" w:after="0" w:afterAutospacing="0" w:line="260" w:lineRule="atLeast"/>
        <w:jc w:val="both"/>
        <w:rPr>
          <w:rFonts w:ascii="Arial" w:hAnsi="Arial" w:cs="Arial"/>
          <w:bCs/>
          <w:sz w:val="20"/>
          <w:szCs w:val="20"/>
        </w:rPr>
      </w:pPr>
    </w:p>
    <w:p w14:paraId="0126A345" w14:textId="1DE9C7B6" w:rsidR="00FC0A44" w:rsidRDefault="00FC0A44" w:rsidP="00C36D97">
      <w:pPr>
        <w:spacing w:line="260" w:lineRule="atLeast"/>
        <w:jc w:val="both"/>
        <w:rPr>
          <w:rFonts w:cs="Arial"/>
          <w:szCs w:val="20"/>
        </w:rPr>
      </w:pPr>
      <w:bookmarkStart w:id="2" w:name="_Hlk76556547"/>
      <w:r w:rsidRPr="00584215">
        <w:rPr>
          <w:rFonts w:cs="Arial"/>
          <w:szCs w:val="20"/>
        </w:rPr>
        <w:t>Z zadnj</w:t>
      </w:r>
      <w:r w:rsidR="000D33BB" w:rsidRPr="00584215">
        <w:rPr>
          <w:rFonts w:cs="Arial"/>
          <w:szCs w:val="20"/>
        </w:rPr>
        <w:t xml:space="preserve">im </w:t>
      </w:r>
      <w:r w:rsidR="00FF363F" w:rsidRPr="00584215">
        <w:rPr>
          <w:rFonts w:cs="Arial"/>
          <w:szCs w:val="20"/>
        </w:rPr>
        <w:t>Zakonom o spremembah in dopolnitvah Kazenskega zakonika</w:t>
      </w:r>
      <w:r w:rsidR="00FF363F" w:rsidRPr="00584215">
        <w:rPr>
          <w:rStyle w:val="Sprotnaopomba-sklic"/>
          <w:rFonts w:cs="Arial"/>
          <w:szCs w:val="20"/>
        </w:rPr>
        <w:footnoteReference w:id="3"/>
      </w:r>
      <w:r w:rsidR="00FF363F" w:rsidRPr="00584215">
        <w:rPr>
          <w:rFonts w:cs="Arial"/>
          <w:szCs w:val="20"/>
        </w:rPr>
        <w:t xml:space="preserve"> (</w:t>
      </w:r>
      <w:r w:rsidRPr="00584215">
        <w:rPr>
          <w:rFonts w:cs="Arial"/>
          <w:szCs w:val="20"/>
        </w:rPr>
        <w:t>KZ-1J</w:t>
      </w:r>
      <w:r w:rsidR="00FF363F" w:rsidRPr="00584215">
        <w:rPr>
          <w:rFonts w:cs="Arial"/>
          <w:szCs w:val="20"/>
        </w:rPr>
        <w:t>)</w:t>
      </w:r>
      <w:r w:rsidR="00FF363F">
        <w:rPr>
          <w:rFonts w:cs="Arial"/>
          <w:szCs w:val="20"/>
        </w:rPr>
        <w:t>, sprejetim</w:t>
      </w:r>
      <w:r>
        <w:rPr>
          <w:rFonts w:cs="Arial"/>
          <w:szCs w:val="20"/>
        </w:rPr>
        <w:t xml:space="preserve"> na predlog Vlade Republike Slovenije</w:t>
      </w:r>
      <w:r w:rsidR="00FF363F">
        <w:rPr>
          <w:rFonts w:cs="Arial"/>
          <w:szCs w:val="20"/>
        </w:rPr>
        <w:t>, so bile</w:t>
      </w:r>
      <w:r>
        <w:rPr>
          <w:rFonts w:cs="Arial"/>
          <w:szCs w:val="20"/>
        </w:rPr>
        <w:t xml:space="preserve"> uveljavljene manjše dopolnilne uskladitve KZ-1 z naslednjimi direktivami Evropske unije</w:t>
      </w:r>
      <w:r w:rsidR="00FF363F">
        <w:rPr>
          <w:rFonts w:cs="Arial"/>
          <w:szCs w:val="20"/>
        </w:rPr>
        <w:t>:</w:t>
      </w:r>
    </w:p>
    <w:p w14:paraId="42524178" w14:textId="77777777" w:rsidR="00FC0A44" w:rsidRDefault="00FC0A44" w:rsidP="00FC0A44">
      <w:pPr>
        <w:spacing w:line="260" w:lineRule="atLeast"/>
        <w:jc w:val="both"/>
        <w:rPr>
          <w:rFonts w:cs="Arial"/>
          <w:szCs w:val="20"/>
        </w:rPr>
      </w:pPr>
    </w:p>
    <w:p w14:paraId="68A6634C" w14:textId="6B5451DF" w:rsidR="00FC0A44" w:rsidRPr="00B72F70" w:rsidRDefault="00FC0A44" w:rsidP="00FC0A44">
      <w:pPr>
        <w:jc w:val="both"/>
        <w:rPr>
          <w:rFonts w:cs="Arial"/>
          <w:szCs w:val="20"/>
        </w:rPr>
      </w:pPr>
      <w:r>
        <w:rPr>
          <w:rFonts w:cs="Arial"/>
          <w:szCs w:val="20"/>
        </w:rPr>
        <w:t xml:space="preserve">- </w:t>
      </w:r>
      <w:r w:rsidRPr="00B72F70">
        <w:rPr>
          <w:rFonts w:cs="Arial"/>
          <w:szCs w:val="20"/>
        </w:rPr>
        <w:t>Direktiva 2011/36/EU Evropskega parlamenta in Sveta z dne 5. 4. 2011 o preprečevanju trgovine z ljudmi in boju proti njej ter zaščiti njenih žrtev in o nadomestitvi Okvirnega sklepa Sveta 20</w:t>
      </w:r>
      <w:r>
        <w:rPr>
          <w:rFonts w:cs="Arial"/>
          <w:szCs w:val="20"/>
        </w:rPr>
        <w:t>0</w:t>
      </w:r>
      <w:r w:rsidRPr="00B72F70">
        <w:rPr>
          <w:rFonts w:cs="Arial"/>
          <w:szCs w:val="20"/>
        </w:rPr>
        <w:t>2/629/PNZ</w:t>
      </w:r>
      <w:r w:rsidR="00F1655D">
        <w:rPr>
          <w:rFonts w:cs="Arial"/>
          <w:szCs w:val="20"/>
        </w:rPr>
        <w:t>,</w:t>
      </w:r>
    </w:p>
    <w:p w14:paraId="523C4395" w14:textId="1CD5C8EE" w:rsidR="00FC0A44" w:rsidRPr="00B72F70" w:rsidRDefault="00FC0A44" w:rsidP="00FC0A44">
      <w:pPr>
        <w:jc w:val="both"/>
        <w:rPr>
          <w:rFonts w:cs="Arial"/>
          <w:szCs w:val="20"/>
        </w:rPr>
      </w:pPr>
      <w:r>
        <w:rPr>
          <w:rFonts w:cs="Arial"/>
          <w:szCs w:val="20"/>
        </w:rPr>
        <w:t xml:space="preserve">- </w:t>
      </w:r>
      <w:r w:rsidRPr="00B72F70">
        <w:rPr>
          <w:rFonts w:cs="Arial"/>
          <w:szCs w:val="20"/>
        </w:rPr>
        <w:t>Direktiva 2017/1371/EU Evropskega parlamenta in Sveta z dne 5. 7. 2017 o boju proti goljufijam, ki škodijo finančnim interesom Unije, z uporabo kazenskega prava</w:t>
      </w:r>
      <w:r w:rsidR="00F1655D">
        <w:rPr>
          <w:rFonts w:cs="Arial"/>
          <w:szCs w:val="20"/>
        </w:rPr>
        <w:t>,</w:t>
      </w:r>
    </w:p>
    <w:p w14:paraId="6CF99753" w14:textId="0E10ED34" w:rsidR="00FC0A44" w:rsidRPr="00B72F70" w:rsidRDefault="00FC0A44" w:rsidP="00FC0A44">
      <w:pPr>
        <w:jc w:val="both"/>
        <w:rPr>
          <w:rFonts w:cs="Arial"/>
          <w:szCs w:val="20"/>
        </w:rPr>
      </w:pPr>
      <w:r>
        <w:rPr>
          <w:rFonts w:cs="Arial"/>
          <w:szCs w:val="20"/>
        </w:rPr>
        <w:t xml:space="preserve">- </w:t>
      </w:r>
      <w:r w:rsidRPr="00B72F70">
        <w:rPr>
          <w:rFonts w:cs="Arial"/>
          <w:szCs w:val="20"/>
        </w:rPr>
        <w:t>Direktiva (EU) 2017/541 Evropskega parlamenta in Sveta z dne 15. marca 2017 o boju proti terorizmu in nadomestitvi Okvirnega sklepa Sveta 2002/475/PNZ ter o spremembi Sklepa Sveta 2005/671/PNZ</w:t>
      </w:r>
      <w:r w:rsidR="00F1655D">
        <w:rPr>
          <w:rFonts w:cs="Arial"/>
          <w:szCs w:val="20"/>
        </w:rPr>
        <w:t xml:space="preserve"> in</w:t>
      </w:r>
    </w:p>
    <w:p w14:paraId="3E2F3015" w14:textId="3A68A587" w:rsidR="00FC0A44" w:rsidRDefault="00FC0A44" w:rsidP="00FC0A44">
      <w:pPr>
        <w:jc w:val="both"/>
        <w:rPr>
          <w:rFonts w:cs="Arial"/>
          <w:szCs w:val="20"/>
        </w:rPr>
      </w:pPr>
      <w:r>
        <w:rPr>
          <w:rFonts w:cs="Arial"/>
          <w:szCs w:val="20"/>
        </w:rPr>
        <w:t xml:space="preserve">- </w:t>
      </w:r>
      <w:r w:rsidRPr="00B72F70">
        <w:rPr>
          <w:rFonts w:cs="Arial"/>
          <w:szCs w:val="20"/>
        </w:rPr>
        <w:t>Direktiva 2014/57/EU Evropskega parlamenta in Sveta z dne 16. 4. 2014 o kazenskih sankcijah za zlorabo trga</w:t>
      </w:r>
      <w:r w:rsidR="00F1655D">
        <w:rPr>
          <w:rFonts w:cs="Arial"/>
          <w:szCs w:val="20"/>
        </w:rPr>
        <w:t>.</w:t>
      </w:r>
    </w:p>
    <w:p w14:paraId="335462E2" w14:textId="77777777" w:rsidR="00FC0A44" w:rsidRDefault="00FC0A44" w:rsidP="00FC0A44">
      <w:pPr>
        <w:jc w:val="both"/>
        <w:rPr>
          <w:rFonts w:cs="Arial"/>
          <w:szCs w:val="20"/>
        </w:rPr>
      </w:pPr>
    </w:p>
    <w:p w14:paraId="43FAF62D" w14:textId="77777777" w:rsidR="000D33BB" w:rsidRDefault="00FC0A44" w:rsidP="00FC0A44">
      <w:pPr>
        <w:jc w:val="both"/>
        <w:rPr>
          <w:rFonts w:cs="Arial"/>
          <w:bCs/>
          <w:szCs w:val="20"/>
        </w:rPr>
      </w:pPr>
      <w:r>
        <w:rPr>
          <w:rFonts w:cs="Arial"/>
          <w:szCs w:val="20"/>
        </w:rPr>
        <w:t xml:space="preserve">Poleg </w:t>
      </w:r>
      <w:proofErr w:type="spellStart"/>
      <w:r>
        <w:rPr>
          <w:rFonts w:cs="Arial"/>
          <w:szCs w:val="20"/>
        </w:rPr>
        <w:t>navednega</w:t>
      </w:r>
      <w:proofErr w:type="spellEnd"/>
      <w:r>
        <w:rPr>
          <w:rFonts w:cs="Arial"/>
          <w:szCs w:val="20"/>
        </w:rPr>
        <w:t xml:space="preserve"> je bila opravljena tudi uskladitev z zadnjim od štirih priporočil odbora Sveta Evrope MONEYVAL iz petega kroga ocenjevanja </w:t>
      </w:r>
      <w:r>
        <w:rPr>
          <w:rFonts w:cs="Arial"/>
          <w:bCs/>
          <w:szCs w:val="20"/>
        </w:rPr>
        <w:t>Republike Slovenije na področju preprečevanja in boja proti pranju denarja in financiranju terorizma, splošna pravila za odmero kazni v konkretnih primerih</w:t>
      </w:r>
      <w:r w:rsidR="000D33BB">
        <w:rPr>
          <w:rFonts w:cs="Arial"/>
          <w:bCs/>
          <w:szCs w:val="20"/>
        </w:rPr>
        <w:t xml:space="preserve"> pa</w:t>
      </w:r>
      <w:r>
        <w:rPr>
          <w:rFonts w:cs="Arial"/>
          <w:bCs/>
          <w:szCs w:val="20"/>
        </w:rPr>
        <w:t xml:space="preserve"> so bila dopolnjena z izrecno obteževalno okoliščino, če je nagib za kaznivo dejanje katerakoli osebna okoliščina oškodovanca.</w:t>
      </w:r>
    </w:p>
    <w:p w14:paraId="04CE2500" w14:textId="77777777" w:rsidR="00584215" w:rsidRDefault="00584215" w:rsidP="00FC0A44">
      <w:pPr>
        <w:jc w:val="both"/>
        <w:rPr>
          <w:rFonts w:cs="Arial"/>
          <w:bCs/>
          <w:szCs w:val="20"/>
        </w:rPr>
      </w:pPr>
    </w:p>
    <w:p w14:paraId="638B6D37" w14:textId="4A28ACC8" w:rsidR="00584215" w:rsidRDefault="00584215" w:rsidP="00FC0A44">
      <w:pPr>
        <w:jc w:val="both"/>
        <w:rPr>
          <w:rFonts w:cs="Arial"/>
          <w:b/>
          <w:szCs w:val="20"/>
        </w:rPr>
      </w:pPr>
      <w:r>
        <w:rPr>
          <w:rFonts w:cs="Arial"/>
          <w:b/>
          <w:szCs w:val="20"/>
        </w:rPr>
        <w:t>1. 1. Direktiva 2011/93/EU Evropskega parlamenta in sveta z dne 13. 12. 2011 o boju proti spolni zlorabi in spolnem izkoriščanju otrok ter otroški pornografiji in nadomestitvi Okvirnega sklepa Sveta 2004/68/PNZ</w:t>
      </w:r>
      <w:r>
        <w:rPr>
          <w:rStyle w:val="Sprotnaopomba-sklic"/>
          <w:rFonts w:cs="Arial"/>
          <w:b/>
          <w:szCs w:val="20"/>
        </w:rPr>
        <w:footnoteReference w:id="4"/>
      </w:r>
      <w:r w:rsidR="00EC6993">
        <w:rPr>
          <w:rFonts w:cs="Arial"/>
          <w:b/>
          <w:szCs w:val="20"/>
        </w:rPr>
        <w:t xml:space="preserve"> (v nadaljnjem besedilu: Direktiva 2011/93/EU):</w:t>
      </w:r>
    </w:p>
    <w:p w14:paraId="67556BDF" w14:textId="77777777" w:rsidR="00EC6993" w:rsidRDefault="00EC6993" w:rsidP="00EC6993">
      <w:pPr>
        <w:spacing w:line="260" w:lineRule="atLeast"/>
        <w:jc w:val="both"/>
        <w:rPr>
          <w:rFonts w:cs="Arial"/>
          <w:b/>
          <w:szCs w:val="20"/>
        </w:rPr>
      </w:pPr>
    </w:p>
    <w:p w14:paraId="62D62180" w14:textId="073B14AF" w:rsidR="00EC6993" w:rsidRDefault="00EC6993" w:rsidP="00EC6993">
      <w:pPr>
        <w:spacing w:line="260" w:lineRule="atLeast"/>
        <w:jc w:val="both"/>
        <w:rPr>
          <w:rFonts w:cs="Arial"/>
          <w:bCs/>
        </w:rPr>
      </w:pPr>
      <w:r>
        <w:rPr>
          <w:rFonts w:cs="Arial"/>
          <w:bCs/>
        </w:rPr>
        <w:t>Republika Slovenija je</w:t>
      </w:r>
      <w:r w:rsidR="00AD6E33">
        <w:rPr>
          <w:rFonts w:cs="Arial"/>
          <w:bCs/>
        </w:rPr>
        <w:t xml:space="preserve"> kazenske materialne določbe</w:t>
      </w:r>
      <w:r>
        <w:rPr>
          <w:rFonts w:cs="Arial"/>
          <w:bCs/>
        </w:rPr>
        <w:t xml:space="preserve"> Direktiv</w:t>
      </w:r>
      <w:r w:rsidR="00AD6E33">
        <w:rPr>
          <w:rFonts w:cs="Arial"/>
          <w:bCs/>
        </w:rPr>
        <w:t>e</w:t>
      </w:r>
      <w:r>
        <w:rPr>
          <w:rFonts w:cs="Arial"/>
          <w:bCs/>
        </w:rPr>
        <w:t xml:space="preserve"> 2011/93/EU </w:t>
      </w:r>
      <w:r w:rsidR="00AD6E33">
        <w:rPr>
          <w:rFonts w:cs="Arial"/>
          <w:bCs/>
        </w:rPr>
        <w:t>večinoma že implementirala v preteklih novelah KZ-1. Gre za dopolnjena in nova kazniva dejanja iz 172., 173., 173.a, 174., 175. in 176. člena KZ-1.</w:t>
      </w:r>
    </w:p>
    <w:p w14:paraId="06330EBD" w14:textId="77777777" w:rsidR="00EC6993" w:rsidRDefault="00EC6993" w:rsidP="00EC6993">
      <w:pPr>
        <w:spacing w:line="260" w:lineRule="atLeast"/>
        <w:jc w:val="both"/>
        <w:rPr>
          <w:rFonts w:cs="Arial"/>
          <w:bCs/>
        </w:rPr>
      </w:pPr>
    </w:p>
    <w:p w14:paraId="6A1D973F" w14:textId="3D65D6B3" w:rsidR="00AD6E33" w:rsidRDefault="00AD6E33" w:rsidP="00EC6993">
      <w:pPr>
        <w:spacing w:line="260" w:lineRule="atLeast"/>
        <w:jc w:val="both"/>
        <w:rPr>
          <w:rFonts w:cs="Arial"/>
          <w:bCs/>
        </w:rPr>
      </w:pPr>
      <w:r>
        <w:rPr>
          <w:rFonts w:cs="Arial"/>
          <w:bCs/>
        </w:rPr>
        <w:t xml:space="preserve">V začetku leta 2023 (15. 2. 2023) je Evropska komisija začela postopek z </w:t>
      </w:r>
      <w:r w:rsidR="00EC6993" w:rsidRPr="008137D8">
        <w:rPr>
          <w:rFonts w:cs="Arial"/>
          <w:bCs/>
        </w:rPr>
        <w:t>Dodatni</w:t>
      </w:r>
      <w:r>
        <w:rPr>
          <w:rFonts w:cs="Arial"/>
          <w:bCs/>
        </w:rPr>
        <w:t>m</w:t>
      </w:r>
      <w:r w:rsidR="00EC6993" w:rsidRPr="008137D8">
        <w:rPr>
          <w:rFonts w:cs="Arial"/>
          <w:bCs/>
        </w:rPr>
        <w:t xml:space="preserve"> uradni</w:t>
      </w:r>
      <w:r>
        <w:rPr>
          <w:rFonts w:cs="Arial"/>
          <w:bCs/>
        </w:rPr>
        <w:t>m</w:t>
      </w:r>
      <w:r w:rsidR="00EC6993" w:rsidRPr="008137D8">
        <w:rPr>
          <w:rFonts w:cs="Arial"/>
          <w:bCs/>
        </w:rPr>
        <w:t xml:space="preserve"> opomin</w:t>
      </w:r>
      <w:r>
        <w:rPr>
          <w:rFonts w:cs="Arial"/>
          <w:bCs/>
        </w:rPr>
        <w:t>om</w:t>
      </w:r>
      <w:r w:rsidR="00EC6993" w:rsidRPr="008137D8">
        <w:rPr>
          <w:rFonts w:cs="Arial"/>
          <w:bCs/>
        </w:rPr>
        <w:t xml:space="preserve"> zaradi</w:t>
      </w:r>
      <w:r>
        <w:rPr>
          <w:rFonts w:cs="Arial"/>
          <w:bCs/>
        </w:rPr>
        <w:t xml:space="preserve"> (domnevnega)</w:t>
      </w:r>
      <w:r w:rsidR="00EC6993" w:rsidRPr="008137D8">
        <w:rPr>
          <w:rFonts w:cs="Arial"/>
          <w:bCs/>
        </w:rPr>
        <w:t xml:space="preserve"> neizpolnjevanja obveznosti </w:t>
      </w:r>
      <w:r w:rsidR="00EC6993" w:rsidRPr="008137D8">
        <w:rPr>
          <w:rFonts w:cs="Arial"/>
        </w:rPr>
        <w:t xml:space="preserve">iz točke (i) petega odstavka 3. člena, drugega odstavka 4. člena, drugega odstavka 10. člena, četrtega in petega odstavka 17. člena, tretjega odstavka 18. člena, petega odstavka 19. člena, </w:t>
      </w:r>
      <w:r w:rsidR="00EC6993">
        <w:rPr>
          <w:rFonts w:cs="Arial"/>
        </w:rPr>
        <w:t>tretjega odstavka 20. člena,</w:t>
      </w:r>
      <w:r w:rsidR="00EC6993" w:rsidRPr="008137D8">
        <w:rPr>
          <w:rFonts w:cs="Arial"/>
        </w:rPr>
        <w:t xml:space="preserve"> točke (a) 21. člena, 22. člena in 24. člena </w:t>
      </w:r>
      <w:bookmarkStart w:id="3" w:name="_Hlk131025934"/>
      <w:r w:rsidR="00EC6993" w:rsidRPr="008137D8">
        <w:rPr>
          <w:rFonts w:cs="Arial"/>
          <w:bCs/>
        </w:rPr>
        <w:t xml:space="preserve">Direktive 2011/93/EU </w:t>
      </w:r>
      <w:bookmarkEnd w:id="3"/>
      <w:r w:rsidR="00EC6993" w:rsidRPr="008137D8">
        <w:rPr>
          <w:rFonts w:cs="Arial"/>
          <w:bCs/>
        </w:rPr>
        <w:t>(kršitev št. INFR(2019)2239)</w:t>
      </w:r>
      <w:r>
        <w:rPr>
          <w:rFonts w:cs="Arial"/>
          <w:bCs/>
        </w:rPr>
        <w:t xml:space="preserve">. </w:t>
      </w:r>
    </w:p>
    <w:p w14:paraId="32198CAF" w14:textId="64A421BD" w:rsidR="00AD6E33" w:rsidRDefault="00AD6E33" w:rsidP="00AD6E33">
      <w:pPr>
        <w:spacing w:line="260" w:lineRule="atLeast"/>
        <w:jc w:val="both"/>
        <w:rPr>
          <w:rFonts w:cs="Arial"/>
          <w:bCs/>
        </w:rPr>
      </w:pPr>
      <w:r w:rsidRPr="00AD6E33">
        <w:rPr>
          <w:rFonts w:cs="Arial"/>
          <w:bCs/>
        </w:rPr>
        <w:lastRenderedPageBreak/>
        <w:t xml:space="preserve">Vlada Republike Slovenije je v odgovoru iz aprila 2023 večino dilem na podlagi izpostavljenih členov Direktive 2011/93/EU že pojasnila, strinjala pa se je z navedbami Evropske komisije </w:t>
      </w:r>
      <w:r>
        <w:rPr>
          <w:rFonts w:cs="Arial"/>
          <w:bCs/>
        </w:rPr>
        <w:t xml:space="preserve">o nepopolni implementaciji </w:t>
      </w:r>
      <w:r w:rsidRPr="00AD6E33">
        <w:rPr>
          <w:rFonts w:cs="Arial"/>
          <w:bCs/>
        </w:rPr>
        <w:t>točke (i) petega odstavka 3. člena</w:t>
      </w:r>
      <w:r>
        <w:rPr>
          <w:rFonts w:cs="Arial"/>
          <w:bCs/>
        </w:rPr>
        <w:t xml:space="preserve"> ter</w:t>
      </w:r>
      <w:r w:rsidRPr="00AD6E33">
        <w:rPr>
          <w:rFonts w:cs="Arial"/>
          <w:bCs/>
        </w:rPr>
        <w:t xml:space="preserve"> četrtega in petega odstavka 17. člena</w:t>
      </w:r>
      <w:r>
        <w:rPr>
          <w:rFonts w:cs="Arial"/>
          <w:bCs/>
        </w:rPr>
        <w:t xml:space="preserve"> </w:t>
      </w:r>
      <w:r w:rsidRPr="00AD6E33">
        <w:rPr>
          <w:rFonts w:cs="Arial"/>
          <w:bCs/>
        </w:rPr>
        <w:t>Direktive 2011/93/EU</w:t>
      </w:r>
      <w:r w:rsidR="00984565">
        <w:rPr>
          <w:rFonts w:cs="Arial"/>
          <w:bCs/>
        </w:rPr>
        <w:t>.</w:t>
      </w:r>
    </w:p>
    <w:p w14:paraId="6B2CAB72" w14:textId="77777777" w:rsidR="00AD6E33" w:rsidRDefault="00AD6E33" w:rsidP="00AD6E33">
      <w:pPr>
        <w:spacing w:line="260" w:lineRule="atLeast"/>
        <w:jc w:val="both"/>
        <w:rPr>
          <w:rFonts w:cs="Arial"/>
          <w:bCs/>
        </w:rPr>
      </w:pPr>
    </w:p>
    <w:p w14:paraId="080E0E61" w14:textId="24BD9B57" w:rsidR="002A0D42" w:rsidRDefault="00984565" w:rsidP="00984565">
      <w:pPr>
        <w:jc w:val="both"/>
        <w:rPr>
          <w:rFonts w:cs="Arial"/>
          <w:bCs/>
        </w:rPr>
      </w:pPr>
      <w:r>
        <w:rPr>
          <w:rFonts w:cs="Arial"/>
          <w:bCs/>
        </w:rPr>
        <w:t>T</w:t>
      </w:r>
      <w:r w:rsidR="00AD6E33" w:rsidRPr="00984565">
        <w:rPr>
          <w:rFonts w:cs="Arial"/>
          <w:bCs/>
        </w:rPr>
        <w:t>očk</w:t>
      </w:r>
      <w:r w:rsidR="002A0D42" w:rsidRPr="00984565">
        <w:rPr>
          <w:rFonts w:cs="Arial"/>
          <w:bCs/>
        </w:rPr>
        <w:t>a</w:t>
      </w:r>
      <w:r w:rsidR="00AD6E33" w:rsidRPr="00984565">
        <w:rPr>
          <w:rFonts w:cs="Arial"/>
          <w:bCs/>
        </w:rPr>
        <w:t xml:space="preserve"> (i) petega odstavka 3. člena</w:t>
      </w:r>
      <w:r w:rsidR="002A0D42" w:rsidRPr="00984565">
        <w:rPr>
          <w:rFonts w:cs="Arial"/>
          <w:bCs/>
        </w:rPr>
        <w:t xml:space="preserve"> </w:t>
      </w:r>
      <w:r w:rsidRPr="00AD6E33">
        <w:rPr>
          <w:rFonts w:cs="Arial"/>
          <w:bCs/>
        </w:rPr>
        <w:t>Direktive 2011/93/EU</w:t>
      </w:r>
      <w:r w:rsidRPr="00984565">
        <w:rPr>
          <w:rFonts w:cs="Arial"/>
          <w:bCs/>
        </w:rPr>
        <w:t xml:space="preserve"> </w:t>
      </w:r>
      <w:r w:rsidR="002A0D42" w:rsidRPr="00984565">
        <w:rPr>
          <w:rFonts w:cs="Arial"/>
          <w:bCs/>
        </w:rPr>
        <w:t xml:space="preserve">namreč zlorabo položaja pri kršitvi spolne nedotakljivosti mladoletnih oseb opredeljuje kot »zlorabo položaja zaupanja, avtoritete ali vpliva«, kar je širše od opredelitve v tretjem odstavku 173. člena (zoper osebo, mlajšo od petnajst let) in drugem odstavku 174. člena (zoper osebo, staro nad petnajst let) KZ-1, ki zlorabo položaja zamejujeta še s pogojem, da je mladoletna oseba storilcu »zaupana v učenje, vzgojo, zdravljenje, varstvo </w:t>
      </w:r>
      <w:r w:rsidR="0004040E" w:rsidRPr="00984565">
        <w:rPr>
          <w:rFonts w:cs="Arial"/>
          <w:bCs/>
        </w:rPr>
        <w:t>ali oskrbo«</w:t>
      </w:r>
      <w:r>
        <w:rPr>
          <w:rFonts w:cs="Arial"/>
          <w:bCs/>
        </w:rPr>
        <w:t>.</w:t>
      </w:r>
    </w:p>
    <w:p w14:paraId="40F2FA36" w14:textId="77777777" w:rsidR="00984565" w:rsidRPr="00984565" w:rsidRDefault="00984565" w:rsidP="00984565">
      <w:pPr>
        <w:jc w:val="both"/>
        <w:rPr>
          <w:rFonts w:cs="Arial"/>
          <w:bCs/>
        </w:rPr>
      </w:pPr>
    </w:p>
    <w:p w14:paraId="4C82050C" w14:textId="438E856C" w:rsidR="00984565" w:rsidRDefault="00984565" w:rsidP="00984565">
      <w:pPr>
        <w:jc w:val="both"/>
        <w:rPr>
          <w:rFonts w:cs="Arial"/>
          <w:bCs/>
        </w:rPr>
      </w:pPr>
      <w:r>
        <w:rPr>
          <w:rFonts w:cs="Arial"/>
          <w:bCs/>
        </w:rPr>
        <w:t>Č</w:t>
      </w:r>
      <w:r w:rsidR="00AD6E33" w:rsidRPr="00984565">
        <w:rPr>
          <w:rFonts w:cs="Arial"/>
          <w:bCs/>
        </w:rPr>
        <w:t>etrt</w:t>
      </w:r>
      <w:r w:rsidR="0004040E" w:rsidRPr="00984565">
        <w:rPr>
          <w:rFonts w:cs="Arial"/>
          <w:bCs/>
        </w:rPr>
        <w:t>i</w:t>
      </w:r>
      <w:r w:rsidR="00AD6E33" w:rsidRPr="00984565">
        <w:rPr>
          <w:rFonts w:cs="Arial"/>
          <w:bCs/>
        </w:rPr>
        <w:t xml:space="preserve"> in pet</w:t>
      </w:r>
      <w:r w:rsidR="0004040E" w:rsidRPr="00984565">
        <w:rPr>
          <w:rFonts w:cs="Arial"/>
          <w:bCs/>
        </w:rPr>
        <w:t>i</w:t>
      </w:r>
      <w:r w:rsidR="00AD6E33" w:rsidRPr="00984565">
        <w:rPr>
          <w:rFonts w:cs="Arial"/>
          <w:bCs/>
        </w:rPr>
        <w:t xml:space="preserve"> odstav</w:t>
      </w:r>
      <w:r w:rsidR="0004040E" w:rsidRPr="00984565">
        <w:rPr>
          <w:rFonts w:cs="Arial"/>
          <w:bCs/>
        </w:rPr>
        <w:t>e</w:t>
      </w:r>
      <w:r w:rsidR="00AD6E33" w:rsidRPr="00984565">
        <w:rPr>
          <w:rFonts w:cs="Arial"/>
          <w:bCs/>
        </w:rPr>
        <w:t>k 17. člena</w:t>
      </w:r>
      <w:r w:rsidR="0004040E" w:rsidRPr="00984565">
        <w:rPr>
          <w:rFonts w:cs="Arial"/>
          <w:bCs/>
        </w:rPr>
        <w:t xml:space="preserve"> </w:t>
      </w:r>
      <w:r w:rsidRPr="00AD6E33">
        <w:rPr>
          <w:rFonts w:cs="Arial"/>
          <w:bCs/>
        </w:rPr>
        <w:t>Direktive 2011/93/EU</w:t>
      </w:r>
      <w:r w:rsidRPr="00984565">
        <w:rPr>
          <w:rFonts w:cs="Arial"/>
          <w:bCs/>
        </w:rPr>
        <w:t xml:space="preserve"> </w:t>
      </w:r>
      <w:r w:rsidR="0004040E" w:rsidRPr="00984565">
        <w:rPr>
          <w:rFonts w:cs="Arial"/>
          <w:bCs/>
        </w:rPr>
        <w:t>pa v zvezi s krajevno veljavnostjo KZ-1 (tretja točka drugega poglavja KZ-1) oziroma sodno pristojnostjo določata, da sodna pristojnost države članice za kazniva dejanja po Direktivi 2011/93/EU ne sme biti odvisna od dejstva, da se ta kazniva dejanja v državi storitve ne obravnavajo kot kazniv</w:t>
      </w:r>
      <w:r>
        <w:rPr>
          <w:rFonts w:cs="Arial"/>
          <w:bCs/>
        </w:rPr>
        <w:t>a</w:t>
      </w:r>
      <w:r w:rsidR="00A273D0">
        <w:rPr>
          <w:rFonts w:cs="Arial"/>
          <w:bCs/>
        </w:rPr>
        <w:t xml:space="preserve"> (dvojna kaznivost)</w:t>
      </w:r>
      <w:r>
        <w:rPr>
          <w:rFonts w:cs="Arial"/>
          <w:bCs/>
        </w:rPr>
        <w:t>, prav tako pa pregon osumljenca takega kaznivega dejanja ne sme biti odvisen od naznanitve oziroma predloga žrtve kaznivega dejanja za pregon, četudi to določa zakonodaja države storitve kaznivega dejanja. Hkrati Evropska komisija oporeka tudi določbam KZ-1, ki v zvezi z obravnavanimi kaznivimi dejanji, storjenimi v tujini, za določene položaje predpisuje tudi dovoljenje ministra oziroma ministrice za pregon.</w:t>
      </w:r>
    </w:p>
    <w:p w14:paraId="6841A0A5" w14:textId="77777777" w:rsidR="00984565" w:rsidRDefault="00984565" w:rsidP="00984565">
      <w:pPr>
        <w:jc w:val="both"/>
        <w:rPr>
          <w:rFonts w:cs="Arial"/>
          <w:bCs/>
        </w:rPr>
      </w:pPr>
    </w:p>
    <w:p w14:paraId="06367C86" w14:textId="76969370" w:rsidR="00A273D0" w:rsidRPr="00A273D0" w:rsidRDefault="00984565" w:rsidP="00A273D0">
      <w:pPr>
        <w:spacing w:line="260" w:lineRule="atLeast"/>
        <w:jc w:val="both"/>
        <w:rPr>
          <w:rFonts w:cs="Arial"/>
          <w:bCs/>
          <w:szCs w:val="20"/>
        </w:rPr>
      </w:pPr>
      <w:r>
        <w:rPr>
          <w:rFonts w:cs="Arial"/>
          <w:bCs/>
        </w:rPr>
        <w:t>V zvezi z univerzalno pristojnostjo drugi odstavek 13. člena KZ-1 določa pogoj dvojne kaznivosti, hkrati pa v zvezi s to določbo in</w:t>
      </w:r>
      <w:r w:rsidR="00A273D0">
        <w:rPr>
          <w:rFonts w:cs="Arial"/>
          <w:bCs/>
        </w:rPr>
        <w:t xml:space="preserve"> tudi v zvezi z</w:t>
      </w:r>
      <w:r>
        <w:rPr>
          <w:rFonts w:cs="Arial"/>
          <w:bCs/>
        </w:rPr>
        <w:t xml:space="preserve"> določbo 12. člena</w:t>
      </w:r>
      <w:r w:rsidR="00A273D0">
        <w:rPr>
          <w:rFonts w:cs="Arial"/>
          <w:bCs/>
        </w:rPr>
        <w:t xml:space="preserve"> (kaznivo dejanje, ki ga v tujini stori državljan Republike Slovenije) v drugem odstavku 14. člena KZ-1 določa, da se storilec kaznivega dejanja v Republiki Sloveniji ne preganja, če je v tujem zakonu določeno, da se preganja le na zahtevo oškodovanca, ta pa ni bila vložena </w:t>
      </w:r>
      <w:r w:rsidR="008F4E7B">
        <w:rPr>
          <w:rFonts w:cs="Arial"/>
          <w:bCs/>
        </w:rPr>
        <w:t>ali</w:t>
      </w:r>
      <w:r w:rsidR="00A273D0">
        <w:rPr>
          <w:rFonts w:cs="Arial"/>
          <w:bCs/>
        </w:rPr>
        <w:t xml:space="preserve"> je bila umaknjena. Pogoj dvojne kaznivosti v zvezi s položaji iz 12. ter prvega in drugega odstavka 13. člena je določen tudi v tretjem odstavku 14. člena KZ-1, dovoljenje ministra oziroma ministrice za pravosodje za </w:t>
      </w:r>
      <w:r w:rsidR="00A273D0" w:rsidRPr="00A273D0">
        <w:rPr>
          <w:rFonts w:cs="Arial"/>
          <w:bCs/>
          <w:szCs w:val="20"/>
        </w:rPr>
        <w:t>pregon pa v četrtem in sedmem odstavku 14. člena KZ-1.</w:t>
      </w:r>
    </w:p>
    <w:p w14:paraId="7451D96E" w14:textId="77777777" w:rsidR="00A273D0" w:rsidRPr="00A273D0" w:rsidRDefault="00A273D0" w:rsidP="00A273D0">
      <w:pPr>
        <w:spacing w:line="260" w:lineRule="atLeast"/>
        <w:jc w:val="both"/>
        <w:rPr>
          <w:rFonts w:cs="Arial"/>
          <w:bCs/>
          <w:szCs w:val="20"/>
        </w:rPr>
      </w:pPr>
    </w:p>
    <w:p w14:paraId="67F9BCB8" w14:textId="6192D628" w:rsidR="00A273D0" w:rsidRPr="00A273D0" w:rsidRDefault="00A273D0" w:rsidP="000B2E75">
      <w:pPr>
        <w:pStyle w:val="doc-ti"/>
        <w:spacing w:before="0" w:beforeAutospacing="0" w:after="0" w:afterAutospacing="0" w:line="260" w:lineRule="atLeast"/>
        <w:jc w:val="both"/>
        <w:rPr>
          <w:rFonts w:ascii="Arial" w:hAnsi="Arial" w:cs="Arial"/>
          <w:sz w:val="20"/>
          <w:szCs w:val="20"/>
        </w:rPr>
      </w:pPr>
      <w:r w:rsidRPr="00A273D0">
        <w:rPr>
          <w:rFonts w:ascii="Arial" w:hAnsi="Arial" w:cs="Arial"/>
          <w:bCs/>
          <w:sz w:val="20"/>
          <w:szCs w:val="20"/>
        </w:rPr>
        <w:t xml:space="preserve">Podobno izključitev dvojne kaznivosti in predloga oškodovanca za pregon določa tudi </w:t>
      </w:r>
      <w:r w:rsidRPr="00A273D0">
        <w:rPr>
          <w:rFonts w:ascii="Arial" w:hAnsi="Arial" w:cs="Arial"/>
          <w:sz w:val="20"/>
          <w:szCs w:val="20"/>
        </w:rPr>
        <w:t>Direktiva (EU) 2017/1371 Evropskega parlamenta in Sveta z dne 5. julija 2017 o boju proti goljufijam, ki škodijo finančnim interesom Unije, z uporabo kazenskega prava</w:t>
      </w:r>
      <w:r>
        <w:rPr>
          <w:rStyle w:val="Sprotnaopomba-sklic"/>
          <w:rFonts w:ascii="Arial" w:hAnsi="Arial" w:cs="Arial"/>
          <w:sz w:val="20"/>
          <w:szCs w:val="20"/>
        </w:rPr>
        <w:footnoteReference w:id="5"/>
      </w:r>
      <w:r>
        <w:rPr>
          <w:rFonts w:ascii="Arial" w:hAnsi="Arial" w:cs="Arial"/>
          <w:sz w:val="20"/>
          <w:szCs w:val="20"/>
        </w:rPr>
        <w:t xml:space="preserve"> (v nadaljnjem besedilu: Direktiva </w:t>
      </w:r>
      <w:r w:rsidRPr="00A273D0">
        <w:rPr>
          <w:rFonts w:ascii="Arial" w:hAnsi="Arial" w:cs="Arial"/>
          <w:sz w:val="20"/>
          <w:szCs w:val="20"/>
        </w:rPr>
        <w:t>(EU) 2017/1371</w:t>
      </w:r>
      <w:r w:rsidR="008F4E7B">
        <w:rPr>
          <w:rFonts w:ascii="Arial" w:hAnsi="Arial" w:cs="Arial"/>
          <w:sz w:val="20"/>
          <w:szCs w:val="20"/>
        </w:rPr>
        <w:t>)</w:t>
      </w:r>
      <w:r>
        <w:rPr>
          <w:rFonts w:ascii="Arial" w:hAnsi="Arial" w:cs="Arial"/>
          <w:sz w:val="20"/>
          <w:szCs w:val="20"/>
        </w:rPr>
        <w:t xml:space="preserve"> v točki (b) prvega odstavka in </w:t>
      </w:r>
      <w:r w:rsidR="008F4E7B">
        <w:rPr>
          <w:rFonts w:ascii="Arial" w:hAnsi="Arial" w:cs="Arial"/>
          <w:sz w:val="20"/>
          <w:szCs w:val="20"/>
        </w:rPr>
        <w:t xml:space="preserve">v </w:t>
      </w:r>
      <w:r>
        <w:rPr>
          <w:rFonts w:ascii="Arial" w:hAnsi="Arial" w:cs="Arial"/>
          <w:sz w:val="20"/>
          <w:szCs w:val="20"/>
        </w:rPr>
        <w:t>četrtem odstavku 11. člena.</w:t>
      </w:r>
      <w:r w:rsidRPr="00A273D0">
        <w:rPr>
          <w:rFonts w:ascii="Arial" w:hAnsi="Arial" w:cs="Arial"/>
          <w:sz w:val="20"/>
          <w:szCs w:val="20"/>
        </w:rPr>
        <w:t xml:space="preserve"> </w:t>
      </w:r>
      <w:r>
        <w:rPr>
          <w:rFonts w:ascii="Arial" w:hAnsi="Arial" w:cs="Arial"/>
          <w:sz w:val="20"/>
          <w:szCs w:val="20"/>
        </w:rPr>
        <w:t xml:space="preserve"> </w:t>
      </w:r>
    </w:p>
    <w:p w14:paraId="72C9DEBE" w14:textId="77777777" w:rsidR="00A273D0" w:rsidRPr="00A273D0" w:rsidRDefault="00A273D0" w:rsidP="000B2E75">
      <w:pPr>
        <w:spacing w:line="260" w:lineRule="atLeast"/>
        <w:jc w:val="both"/>
        <w:rPr>
          <w:rFonts w:cs="Arial"/>
          <w:szCs w:val="20"/>
        </w:rPr>
      </w:pPr>
    </w:p>
    <w:p w14:paraId="3749FA92" w14:textId="61E44D68" w:rsidR="000B2E75" w:rsidRPr="00240A68" w:rsidRDefault="000B2E75" w:rsidP="000B2E75">
      <w:pPr>
        <w:spacing w:line="260" w:lineRule="atLeast"/>
        <w:jc w:val="both"/>
        <w:rPr>
          <w:rFonts w:cs="Arial"/>
          <w:szCs w:val="20"/>
        </w:rPr>
      </w:pPr>
      <w:r w:rsidRPr="00A273D0">
        <w:rPr>
          <w:rFonts w:cs="Arial"/>
          <w:bCs/>
          <w:szCs w:val="20"/>
        </w:rPr>
        <w:t>P</w:t>
      </w:r>
      <w:r>
        <w:rPr>
          <w:rFonts w:cs="Arial"/>
          <w:bCs/>
          <w:szCs w:val="20"/>
        </w:rPr>
        <w:t>rav tako</w:t>
      </w:r>
      <w:r w:rsidRPr="00A273D0">
        <w:rPr>
          <w:rFonts w:cs="Arial"/>
          <w:bCs/>
          <w:szCs w:val="20"/>
        </w:rPr>
        <w:t xml:space="preserve"> izključitev dvojne kaznivosti in predloga oškodovanca za pregon določa</w:t>
      </w:r>
      <w:r>
        <w:rPr>
          <w:rFonts w:cs="Arial"/>
          <w:bCs/>
          <w:szCs w:val="20"/>
        </w:rPr>
        <w:t>ta</w:t>
      </w:r>
      <w:r w:rsidRPr="00A273D0">
        <w:rPr>
          <w:rFonts w:cs="Arial"/>
          <w:bCs/>
          <w:szCs w:val="20"/>
        </w:rPr>
        <w:t xml:space="preserve"> tudi</w:t>
      </w:r>
      <w:r>
        <w:rPr>
          <w:rFonts w:cs="Arial"/>
          <w:bCs/>
          <w:szCs w:val="20"/>
        </w:rPr>
        <w:t xml:space="preserve"> tretji in četrti odstavek 44. člena </w:t>
      </w:r>
      <w:r w:rsidRPr="00240A68">
        <w:rPr>
          <w:rFonts w:cs="Arial"/>
          <w:szCs w:val="20"/>
        </w:rPr>
        <w:t>Konvencij</w:t>
      </w:r>
      <w:r>
        <w:rPr>
          <w:rFonts w:cs="Arial"/>
          <w:szCs w:val="20"/>
        </w:rPr>
        <w:t>e S</w:t>
      </w:r>
      <w:r w:rsidRPr="00240A68">
        <w:rPr>
          <w:rFonts w:cs="Arial"/>
          <w:szCs w:val="20"/>
        </w:rPr>
        <w:t>veta</w:t>
      </w:r>
      <w:r>
        <w:rPr>
          <w:rFonts w:cs="Arial"/>
          <w:szCs w:val="20"/>
        </w:rPr>
        <w:t xml:space="preserve"> E</w:t>
      </w:r>
      <w:r w:rsidRPr="00240A68">
        <w:rPr>
          <w:rFonts w:cs="Arial"/>
          <w:szCs w:val="20"/>
        </w:rPr>
        <w:t>vrope o preprečevanju nasilja nad ženskami in nasilja v družini ter o boju proti njima</w:t>
      </w:r>
      <w:r>
        <w:rPr>
          <w:rStyle w:val="Sprotnaopomba-sklic"/>
          <w:rFonts w:cs="Arial"/>
          <w:szCs w:val="20"/>
        </w:rPr>
        <w:footnoteReference w:id="6"/>
      </w:r>
      <w:r>
        <w:rPr>
          <w:rFonts w:cs="Arial"/>
          <w:szCs w:val="20"/>
        </w:rPr>
        <w:t xml:space="preserve"> (v nadaljnjem besedilu: Istanbulska konvencija)</w:t>
      </w:r>
      <w:r w:rsidR="00DA4B66">
        <w:rPr>
          <w:rFonts w:cs="Arial"/>
          <w:szCs w:val="20"/>
        </w:rPr>
        <w:t>.</w:t>
      </w:r>
    </w:p>
    <w:p w14:paraId="464CA3D4" w14:textId="2C1E78F3" w:rsidR="00AD6E33" w:rsidRPr="00A273D0" w:rsidRDefault="00A273D0" w:rsidP="000B2E75">
      <w:pPr>
        <w:spacing w:line="260" w:lineRule="atLeast"/>
        <w:jc w:val="both"/>
        <w:rPr>
          <w:rFonts w:cs="Arial"/>
          <w:bCs/>
          <w:szCs w:val="20"/>
        </w:rPr>
      </w:pPr>
      <w:r w:rsidRPr="00A273D0">
        <w:rPr>
          <w:rFonts w:cs="Arial"/>
          <w:bCs/>
          <w:szCs w:val="20"/>
        </w:rPr>
        <w:t xml:space="preserve"> </w:t>
      </w:r>
      <w:r w:rsidR="00984565" w:rsidRPr="00A273D0">
        <w:rPr>
          <w:rFonts w:cs="Arial"/>
          <w:bCs/>
          <w:szCs w:val="20"/>
        </w:rPr>
        <w:t xml:space="preserve"> </w:t>
      </w:r>
    </w:p>
    <w:p w14:paraId="625370E3" w14:textId="77777777" w:rsidR="005B72E5" w:rsidRDefault="00DA4B66" w:rsidP="000B2E75">
      <w:pPr>
        <w:spacing w:line="260" w:lineRule="atLeast"/>
        <w:jc w:val="both"/>
        <w:rPr>
          <w:rFonts w:cs="Arial"/>
          <w:szCs w:val="20"/>
        </w:rPr>
      </w:pPr>
      <w:r>
        <w:rPr>
          <w:rFonts w:cs="Arial"/>
          <w:bCs/>
          <w:szCs w:val="20"/>
        </w:rPr>
        <w:t>Glede na navedeno je treba 11. člen KZ-1, ki določa veljavnost KZ-1 za nekatera kazniva dejanja, storjena v tujini</w:t>
      </w:r>
      <w:r w:rsidR="00FC6FA2">
        <w:rPr>
          <w:rFonts w:cs="Arial"/>
          <w:bCs/>
          <w:szCs w:val="20"/>
        </w:rPr>
        <w:t xml:space="preserve">, dopolniti z dodatno navedbo kaznivih dejanj zoper spolno nedotakljivost (zoper mladoletne žrtve po </w:t>
      </w:r>
      <w:r w:rsidR="00FC6FA2" w:rsidRPr="00984565">
        <w:rPr>
          <w:rFonts w:cs="Arial"/>
          <w:bCs/>
        </w:rPr>
        <w:t>Direktivi 2011/93/EU</w:t>
      </w:r>
      <w:r w:rsidR="00FC6FA2">
        <w:rPr>
          <w:rFonts w:cs="Arial"/>
          <w:bCs/>
        </w:rPr>
        <w:t>, za polnoletne žrtve pa po Istanbulski konvenciji)</w:t>
      </w:r>
      <w:r w:rsidR="005B72E5">
        <w:rPr>
          <w:rFonts w:cs="Arial"/>
          <w:bCs/>
        </w:rPr>
        <w:t xml:space="preserve"> ter kaznivih dejanj, storjenih na škodo Evropske unije (po Direktivi </w:t>
      </w:r>
      <w:r w:rsidR="005B72E5" w:rsidRPr="00A273D0">
        <w:rPr>
          <w:rFonts w:cs="Arial"/>
          <w:szCs w:val="20"/>
        </w:rPr>
        <w:t>(EU) 2017/1371</w:t>
      </w:r>
      <w:r w:rsidR="005B72E5">
        <w:rPr>
          <w:rFonts w:cs="Arial"/>
          <w:szCs w:val="20"/>
        </w:rPr>
        <w:t>).</w:t>
      </w:r>
    </w:p>
    <w:p w14:paraId="4ECD066B" w14:textId="77777777" w:rsidR="005B72E5" w:rsidRDefault="005B72E5" w:rsidP="000B2E75">
      <w:pPr>
        <w:spacing w:line="260" w:lineRule="atLeast"/>
        <w:jc w:val="both"/>
        <w:rPr>
          <w:rFonts w:cs="Arial"/>
          <w:szCs w:val="20"/>
        </w:rPr>
      </w:pPr>
    </w:p>
    <w:p w14:paraId="08864249" w14:textId="3BABB78C" w:rsidR="00971A43" w:rsidRDefault="005B72E5" w:rsidP="000B2E75">
      <w:pPr>
        <w:spacing w:line="260" w:lineRule="atLeast"/>
        <w:jc w:val="both"/>
      </w:pPr>
      <w:r>
        <w:rPr>
          <w:rFonts w:cs="Arial"/>
          <w:szCs w:val="20"/>
        </w:rPr>
        <w:t xml:space="preserve">Z navedenim </w:t>
      </w:r>
      <w:r w:rsidR="008D2F4E">
        <w:rPr>
          <w:rFonts w:cs="Arial"/>
          <w:szCs w:val="20"/>
        </w:rPr>
        <w:t>bi lahko</w:t>
      </w:r>
      <w:r>
        <w:rPr>
          <w:rFonts w:cs="Arial"/>
          <w:szCs w:val="20"/>
        </w:rPr>
        <w:t xml:space="preserve"> nasta</w:t>
      </w:r>
      <w:r w:rsidR="008D2F4E">
        <w:rPr>
          <w:rFonts w:cs="Arial"/>
          <w:szCs w:val="20"/>
        </w:rPr>
        <w:t>l</w:t>
      </w:r>
      <w:r>
        <w:rPr>
          <w:rFonts w:cs="Arial"/>
          <w:szCs w:val="20"/>
        </w:rPr>
        <w:t xml:space="preserve"> položaj neenakosti na področju pregona storilcev kaznivih dejanj zoper spolno nedotakljivost polnoletnih oseb</w:t>
      </w:r>
      <w:r w:rsidR="008F4E7B">
        <w:rPr>
          <w:rFonts w:cs="Arial"/>
          <w:szCs w:val="20"/>
        </w:rPr>
        <w:t xml:space="preserve"> (in oseb, starejših od petnajst let)</w:t>
      </w:r>
      <w:r>
        <w:rPr>
          <w:rFonts w:cs="Arial"/>
          <w:szCs w:val="20"/>
        </w:rPr>
        <w:t xml:space="preserve">, saj šesta odstavka 170. in 171. člena KZ-1 določata pregon na predlog za primere kaznivih dejanj posilstva in spolnega nasilja, </w:t>
      </w:r>
      <w:r>
        <w:t xml:space="preserve">storjene proti osebi, s katero storilec živi v zakonski, zunajzakonski skupnosti ali registrirani istospolni skupnosti. Po predlagani dopolnitvi 11. člena KZ-1 namreč v zvezi s </w:t>
      </w:r>
      <w:r>
        <w:lastRenderedPageBreak/>
        <w:t>kaznivimi dejanji zoper spolno nedotakljivost, storjenimi v tujini, za pregon storilca v Republiki Sloveniji</w:t>
      </w:r>
      <w:r w:rsidR="008D2F4E">
        <w:t xml:space="preserve"> (glede na namen predlagatelja oziroma zakonodajalca)</w:t>
      </w:r>
      <w:r>
        <w:t xml:space="preserve"> predlog za pregon ne bo potreben, četudi bi ga </w:t>
      </w:r>
      <w:proofErr w:type="spellStart"/>
      <w:r>
        <w:t>predpisavala</w:t>
      </w:r>
      <w:proofErr w:type="spellEnd"/>
      <w:r>
        <w:t xml:space="preserve"> zakonodaja države storitve, če bi šlo za pregon storilca navedenega kaznivega dejanja, storjenega na ozemlju Republike Slovenije, pa bi bil predlog žrtve še vedno potreben.</w:t>
      </w:r>
      <w:r w:rsidR="00971A43">
        <w:t xml:space="preserve"> </w:t>
      </w:r>
      <w:r w:rsidR="00F64CF3">
        <w:t>L</w:t>
      </w:r>
      <w:r w:rsidR="00971A43">
        <w:t>ahko</w:t>
      </w:r>
      <w:r w:rsidR="00F64CF3">
        <w:t xml:space="preserve"> bi</w:t>
      </w:r>
      <w:r w:rsidR="00971A43">
        <w:t xml:space="preserve"> ocenili </w:t>
      </w:r>
      <w:r w:rsidR="008D2F4E">
        <w:t xml:space="preserve">tudi </w:t>
      </w:r>
      <w:r w:rsidR="00971A43">
        <w:t>obratno, torej da predlagana dopolnitev 11. člena KZ-1 ne bi</w:t>
      </w:r>
      <w:r w:rsidR="001D72BB">
        <w:t xml:space="preserve"> dosegla učinka</w:t>
      </w:r>
      <w:r w:rsidR="00971A43">
        <w:t>, saj bi se za kazniva dejanja zoper spolno nedotakljivost, storjena v tujini, uporabljal KZ-1, ta pa bi v šestih odstavkih 170. in 171. člena še vedno določal pregon storilca na predlog in torej uskladitev ne bi bila dosežena.</w:t>
      </w:r>
      <w:r>
        <w:t xml:space="preserve"> </w:t>
      </w:r>
    </w:p>
    <w:p w14:paraId="0397CBE2" w14:textId="77777777" w:rsidR="00971A43" w:rsidRDefault="00971A43" w:rsidP="000B2E75">
      <w:pPr>
        <w:spacing w:line="260" w:lineRule="atLeast"/>
        <w:jc w:val="both"/>
      </w:pPr>
    </w:p>
    <w:p w14:paraId="0F28F71A" w14:textId="50741BE2" w:rsidR="00F82622" w:rsidRPr="000F27E5" w:rsidRDefault="005B72E5" w:rsidP="00F82622">
      <w:pPr>
        <w:spacing w:line="260" w:lineRule="atLeast"/>
        <w:jc w:val="both"/>
        <w:rPr>
          <w:szCs w:val="20"/>
        </w:rPr>
      </w:pPr>
      <w:r w:rsidRPr="00863C32">
        <w:rPr>
          <w:rFonts w:cs="Arial"/>
          <w:szCs w:val="20"/>
        </w:rPr>
        <w:t>Zato je treba predlagati še črtanje šestih odstavkov 170. in 171. člena KZ-1, kar tudi pomeni del implementacije Istanbulske konvencije</w:t>
      </w:r>
      <w:r w:rsidR="00F82622">
        <w:rPr>
          <w:rFonts w:cs="Arial"/>
          <w:szCs w:val="20"/>
        </w:rPr>
        <w:t xml:space="preserve"> in s tem tudi izpolnitev priporočila pristojne </w:t>
      </w:r>
      <w:r w:rsidR="00F82622" w:rsidRPr="000F27E5">
        <w:rPr>
          <w:rFonts w:cs="Arial"/>
          <w:szCs w:val="20"/>
        </w:rPr>
        <w:t>Skupin</w:t>
      </w:r>
      <w:r w:rsidR="00F82622">
        <w:rPr>
          <w:rFonts w:cs="Arial"/>
          <w:szCs w:val="20"/>
        </w:rPr>
        <w:t>e</w:t>
      </w:r>
      <w:r w:rsidR="00F82622" w:rsidRPr="000F27E5">
        <w:rPr>
          <w:rFonts w:cs="Arial"/>
          <w:szCs w:val="20"/>
        </w:rPr>
        <w:t xml:space="preserve"> strokovnjakov za ukrepanje proti nasilju nad ženskami in nasilju v družini (</w:t>
      </w:r>
      <w:r w:rsidR="00910DB4">
        <w:rPr>
          <w:rFonts w:cs="Arial"/>
          <w:szCs w:val="20"/>
        </w:rPr>
        <w:t xml:space="preserve">v nadaljnjem besedilu: </w:t>
      </w:r>
      <w:r w:rsidR="00F82622" w:rsidRPr="000F27E5">
        <w:rPr>
          <w:rFonts w:cs="Arial"/>
          <w:szCs w:val="20"/>
        </w:rPr>
        <w:t>GREVIO</w:t>
      </w:r>
      <w:r w:rsidR="00F82622">
        <w:rPr>
          <w:rFonts w:cs="Arial"/>
          <w:szCs w:val="20"/>
        </w:rPr>
        <w:t>) iz osnovnega ocenjevalnega kroga, ki je potekal v letu 2021.</w:t>
      </w:r>
      <w:r w:rsidR="00F82622">
        <w:rPr>
          <w:rStyle w:val="Sprotnaopomba-sklic"/>
          <w:rFonts w:cs="Arial"/>
          <w:szCs w:val="20"/>
        </w:rPr>
        <w:footnoteReference w:id="7"/>
      </w:r>
    </w:p>
    <w:p w14:paraId="429BA8B5" w14:textId="77777777" w:rsidR="00F82622" w:rsidRDefault="00F82622" w:rsidP="00863C32">
      <w:pPr>
        <w:pStyle w:val="doc-ti"/>
        <w:spacing w:before="0" w:beforeAutospacing="0" w:after="0" w:afterAutospacing="0" w:line="260" w:lineRule="atLeast"/>
        <w:jc w:val="both"/>
        <w:rPr>
          <w:rFonts w:ascii="Arial" w:hAnsi="Arial" w:cs="Arial"/>
          <w:sz w:val="20"/>
          <w:szCs w:val="20"/>
        </w:rPr>
      </w:pPr>
    </w:p>
    <w:p w14:paraId="309B71AD" w14:textId="62EBCA7E" w:rsidR="00863C32" w:rsidRDefault="00863C32" w:rsidP="00863C32">
      <w:pPr>
        <w:pStyle w:val="doc-ti"/>
        <w:spacing w:before="0" w:beforeAutospacing="0" w:after="0" w:afterAutospacing="0" w:line="260" w:lineRule="atLeast"/>
        <w:jc w:val="both"/>
        <w:rPr>
          <w:rFonts w:ascii="Arial" w:hAnsi="Arial" w:cs="Arial"/>
          <w:sz w:val="20"/>
          <w:szCs w:val="20"/>
        </w:rPr>
      </w:pPr>
      <w:r w:rsidRPr="00F82622">
        <w:rPr>
          <w:rFonts w:ascii="Arial" w:hAnsi="Arial" w:cs="Arial"/>
          <w:sz w:val="20"/>
          <w:szCs w:val="20"/>
        </w:rPr>
        <w:t>Preostal</w:t>
      </w:r>
      <w:r w:rsidR="00F64CF3" w:rsidRPr="00F82622">
        <w:rPr>
          <w:rFonts w:ascii="Arial" w:hAnsi="Arial" w:cs="Arial"/>
          <w:sz w:val="20"/>
          <w:szCs w:val="20"/>
        </w:rPr>
        <w:t>a</w:t>
      </w:r>
      <w:r w:rsidRPr="00F82622">
        <w:rPr>
          <w:rFonts w:ascii="Arial" w:hAnsi="Arial" w:cs="Arial"/>
          <w:sz w:val="20"/>
          <w:szCs w:val="20"/>
        </w:rPr>
        <w:t xml:space="preserve"> uskladit</w:t>
      </w:r>
      <w:r w:rsidR="00F64CF3" w:rsidRPr="00F82622">
        <w:rPr>
          <w:rFonts w:ascii="Arial" w:hAnsi="Arial" w:cs="Arial"/>
          <w:sz w:val="20"/>
          <w:szCs w:val="20"/>
        </w:rPr>
        <w:t>ev</w:t>
      </w:r>
      <w:r w:rsidRPr="00F82622">
        <w:rPr>
          <w:rFonts w:ascii="Arial" w:hAnsi="Arial" w:cs="Arial"/>
          <w:sz w:val="20"/>
          <w:szCs w:val="20"/>
        </w:rPr>
        <w:t xml:space="preserve"> z navedeno konvencijo (</w:t>
      </w:r>
      <w:r w:rsidR="00F82622">
        <w:rPr>
          <w:rFonts w:ascii="Arial" w:hAnsi="Arial" w:cs="Arial"/>
          <w:sz w:val="20"/>
          <w:szCs w:val="20"/>
        </w:rPr>
        <w:t xml:space="preserve">predvsem kaznivo dejanje </w:t>
      </w:r>
      <w:r w:rsidRPr="00F82622">
        <w:rPr>
          <w:rFonts w:ascii="Arial" w:hAnsi="Arial" w:cs="Arial"/>
          <w:sz w:val="20"/>
          <w:szCs w:val="20"/>
        </w:rPr>
        <w:t>poškodovanj</w:t>
      </w:r>
      <w:r w:rsidR="00F82622">
        <w:rPr>
          <w:rFonts w:ascii="Arial" w:hAnsi="Arial" w:cs="Arial"/>
          <w:sz w:val="20"/>
          <w:szCs w:val="20"/>
        </w:rPr>
        <w:t>a</w:t>
      </w:r>
      <w:r w:rsidRPr="00F82622">
        <w:rPr>
          <w:rFonts w:ascii="Arial" w:hAnsi="Arial" w:cs="Arial"/>
          <w:sz w:val="20"/>
          <w:szCs w:val="20"/>
        </w:rPr>
        <w:t xml:space="preserve"> ženskih spolnih organov) pa bo predlagan</w:t>
      </w:r>
      <w:r w:rsidR="00F82622">
        <w:rPr>
          <w:rFonts w:ascii="Arial" w:hAnsi="Arial" w:cs="Arial"/>
          <w:sz w:val="20"/>
          <w:szCs w:val="20"/>
        </w:rPr>
        <w:t>a</w:t>
      </w:r>
      <w:r w:rsidRPr="00F82622">
        <w:rPr>
          <w:rFonts w:ascii="Arial" w:hAnsi="Arial" w:cs="Arial"/>
          <w:sz w:val="20"/>
          <w:szCs w:val="20"/>
        </w:rPr>
        <w:t xml:space="preserve"> v večji noveli KZ-1, </w:t>
      </w:r>
      <w:r w:rsidR="00F077AD">
        <w:rPr>
          <w:rFonts w:ascii="Arial" w:hAnsi="Arial" w:cs="Arial"/>
          <w:sz w:val="20"/>
          <w:szCs w:val="20"/>
        </w:rPr>
        <w:t>ki je načrtovana.</w:t>
      </w:r>
    </w:p>
    <w:p w14:paraId="265F6E63" w14:textId="77777777" w:rsidR="00717110" w:rsidRDefault="00717110" w:rsidP="003B1DF8">
      <w:pPr>
        <w:spacing w:line="260" w:lineRule="atLeast"/>
        <w:jc w:val="both"/>
        <w:rPr>
          <w:rFonts w:cs="Arial"/>
          <w:szCs w:val="20"/>
        </w:rPr>
      </w:pPr>
    </w:p>
    <w:p w14:paraId="7B77214C" w14:textId="4DE9B3C7" w:rsidR="00FD25E8" w:rsidRPr="00FD25E8" w:rsidRDefault="00FD25E8" w:rsidP="000B2E75">
      <w:pPr>
        <w:spacing w:line="260" w:lineRule="atLeast"/>
        <w:jc w:val="both"/>
        <w:rPr>
          <w:b/>
          <w:bCs/>
        </w:rPr>
      </w:pPr>
      <w:r w:rsidRPr="00F56EED">
        <w:rPr>
          <w:b/>
          <w:bCs/>
        </w:rPr>
        <w:t xml:space="preserve">1. </w:t>
      </w:r>
      <w:r w:rsidR="00920C42">
        <w:rPr>
          <w:b/>
          <w:bCs/>
        </w:rPr>
        <w:t>2</w:t>
      </w:r>
      <w:r w:rsidRPr="00F56EED">
        <w:rPr>
          <w:b/>
          <w:bCs/>
        </w:rPr>
        <w:t>.</w:t>
      </w:r>
      <w:r w:rsidRPr="00216707">
        <w:rPr>
          <w:b/>
          <w:bCs/>
        </w:rPr>
        <w:t xml:space="preserve"> Odločba Ustavnega sodišča Republike Slovenije št. Up-410/21 in U-I-79/24 z dne 20. 11. 2024</w:t>
      </w:r>
      <w:r w:rsidRPr="00216707">
        <w:rPr>
          <w:rStyle w:val="Sprotnaopomba-sklic"/>
          <w:b/>
          <w:bCs/>
        </w:rPr>
        <w:footnoteReference w:id="8"/>
      </w:r>
      <w:r w:rsidRPr="00216707">
        <w:rPr>
          <w:b/>
          <w:bCs/>
        </w:rPr>
        <w:t>:</w:t>
      </w:r>
    </w:p>
    <w:p w14:paraId="116CA23F" w14:textId="77777777" w:rsidR="00FD25E8" w:rsidRDefault="00FD25E8" w:rsidP="000B2E75">
      <w:pPr>
        <w:spacing w:line="260" w:lineRule="atLeast"/>
        <w:jc w:val="both"/>
      </w:pPr>
    </w:p>
    <w:p w14:paraId="18A21371" w14:textId="77777777" w:rsidR="00216707" w:rsidRDefault="00216707" w:rsidP="00216707">
      <w:pPr>
        <w:spacing w:line="260" w:lineRule="atLeast"/>
        <w:jc w:val="both"/>
        <w:rPr>
          <w:rFonts w:cs="Arial"/>
          <w:szCs w:val="20"/>
        </w:rPr>
      </w:pPr>
      <w:r>
        <w:t xml:space="preserve">Z navedeno odločbo je Ustavno sodišče Republike Slovenije odločilo, da je KZ-1 v neskladju z </w:t>
      </w:r>
      <w:r w:rsidRPr="00382F59">
        <w:rPr>
          <w:rFonts w:cs="Arial"/>
          <w:szCs w:val="20"/>
        </w:rPr>
        <w:t>Ustav</w:t>
      </w:r>
      <w:r>
        <w:rPr>
          <w:rFonts w:cs="Arial"/>
          <w:szCs w:val="20"/>
        </w:rPr>
        <w:t>o</w:t>
      </w:r>
      <w:r w:rsidRPr="00382F59">
        <w:rPr>
          <w:rFonts w:cs="Arial"/>
          <w:szCs w:val="20"/>
        </w:rPr>
        <w:t xml:space="preserve"> Republike Slovenije</w:t>
      </w:r>
      <w:r>
        <w:rPr>
          <w:rStyle w:val="Sprotnaopomba-sklic"/>
          <w:rFonts w:cs="Arial"/>
          <w:szCs w:val="20"/>
        </w:rPr>
        <w:footnoteReference w:id="9"/>
      </w:r>
      <w:r w:rsidRPr="00382F59">
        <w:rPr>
          <w:rFonts w:cs="Arial"/>
          <w:szCs w:val="20"/>
        </w:rPr>
        <w:t xml:space="preserve"> (v nadalj</w:t>
      </w:r>
      <w:r>
        <w:rPr>
          <w:rFonts w:cs="Arial"/>
          <w:szCs w:val="20"/>
        </w:rPr>
        <w:t>njem besedilu:</w:t>
      </w:r>
      <w:r w:rsidRPr="00382F59">
        <w:rPr>
          <w:rFonts w:cs="Arial"/>
          <w:szCs w:val="20"/>
        </w:rPr>
        <w:t xml:space="preserve"> Ustava</w:t>
      </w:r>
      <w:r>
        <w:rPr>
          <w:rFonts w:cs="Arial"/>
          <w:szCs w:val="20"/>
        </w:rPr>
        <w:t xml:space="preserve">), ker pri izreku pogojne obsodbe ne določa vštevanja časa preizkusne dobe, ki je v zvezi z istim kaznivim dejanjem že pretekel do razveljavitve prejšnje pravnomočne sodne odločbe. </w:t>
      </w:r>
    </w:p>
    <w:p w14:paraId="099FF60B" w14:textId="77777777" w:rsidR="00216707" w:rsidRDefault="00216707" w:rsidP="00216707">
      <w:pPr>
        <w:spacing w:line="260" w:lineRule="atLeast"/>
        <w:jc w:val="both"/>
        <w:rPr>
          <w:rFonts w:cs="Arial"/>
          <w:szCs w:val="20"/>
        </w:rPr>
      </w:pPr>
    </w:p>
    <w:p w14:paraId="569526FB" w14:textId="77777777" w:rsidR="00216707" w:rsidRDefault="00216707" w:rsidP="00216707">
      <w:pPr>
        <w:spacing w:line="260" w:lineRule="atLeast"/>
        <w:jc w:val="both"/>
        <w:rPr>
          <w:rFonts w:cs="Arial"/>
          <w:szCs w:val="20"/>
        </w:rPr>
      </w:pPr>
      <w:r>
        <w:rPr>
          <w:rFonts w:cs="Arial"/>
          <w:szCs w:val="20"/>
        </w:rPr>
        <w:t>Državni zbor Republike Slovenije mora navedeno protiustavnost odpraviti v roku enega leta po objavi te odločbe v Uradnem listu Republike Slovenije.</w:t>
      </w:r>
    </w:p>
    <w:p w14:paraId="701B3BF9" w14:textId="77777777" w:rsidR="00216707" w:rsidRDefault="00216707" w:rsidP="00216707">
      <w:pPr>
        <w:spacing w:line="260" w:lineRule="atLeast"/>
        <w:jc w:val="both"/>
        <w:rPr>
          <w:rFonts w:cs="Arial"/>
          <w:szCs w:val="20"/>
        </w:rPr>
      </w:pPr>
    </w:p>
    <w:p w14:paraId="2684336F" w14:textId="2687532F" w:rsidR="00216707" w:rsidRDefault="00216707" w:rsidP="00216707">
      <w:pPr>
        <w:spacing w:line="260" w:lineRule="atLeast"/>
        <w:jc w:val="both"/>
        <w:rPr>
          <w:rFonts w:cs="Arial"/>
          <w:szCs w:val="20"/>
        </w:rPr>
      </w:pPr>
      <w:r>
        <w:rPr>
          <w:rFonts w:cs="Arial"/>
          <w:szCs w:val="20"/>
        </w:rPr>
        <w:t xml:space="preserve">Za vmesni čas je Ustavno sodišče Republike Slovenije določilo način izvršitve tako, da morajo sodišča do uveljavitve drugačne zakonske ureditve pri izreku pogojne obsodbe vštevati čas preizkusne dobe, ki je v zvezi z istim kaznivim dejanjem že potekel do razveljavitve prejšnje pravnomočne sodne odločbe. </w:t>
      </w:r>
      <w:r w:rsidRPr="00382F59">
        <w:rPr>
          <w:rFonts w:cs="Arial"/>
          <w:szCs w:val="20"/>
        </w:rPr>
        <w:t xml:space="preserve"> </w:t>
      </w:r>
    </w:p>
    <w:p w14:paraId="7B3229A7" w14:textId="38B5EF15" w:rsidR="00FD25E8" w:rsidRDefault="00FD25E8" w:rsidP="000B2E75">
      <w:pPr>
        <w:spacing w:line="260" w:lineRule="atLeast"/>
        <w:jc w:val="both"/>
      </w:pPr>
    </w:p>
    <w:p w14:paraId="5FC7F9A2" w14:textId="77777777" w:rsidR="006019F4" w:rsidRDefault="006019F4" w:rsidP="000B2E75">
      <w:pPr>
        <w:spacing w:line="260" w:lineRule="atLeast"/>
        <w:jc w:val="both"/>
      </w:pPr>
      <w:r>
        <w:t xml:space="preserve">Tako je Ustavno sodišče Republike Slovenije odločilo, ker KZ-1 v 56. členu določa vštevanje pripora in prejšnje kazni v izrečeno kazen zapora in denarno kazen, ter pri tem upošteva tudi globe za prekrške in disciplinske kazni, ki se vštevajo v kazen, izrečeno za kaznivo dejanje, katerega znaki imajo tudi znake prekrška ali kršitve vojaške discipline. Hkrati pa KZ-1 upoštevanja oziroma vštevanja pretekle preizkusne dobe iz pogojne obsodbe za primer, ko se sodba razveljavi in je pogojna obsodba ponovno izrečena v ponovljenem sojenju, ne določa. </w:t>
      </w:r>
    </w:p>
    <w:p w14:paraId="1846F875" w14:textId="77777777" w:rsidR="006019F4" w:rsidRDefault="006019F4" w:rsidP="000B2E75">
      <w:pPr>
        <w:spacing w:line="260" w:lineRule="atLeast"/>
        <w:jc w:val="both"/>
      </w:pPr>
    </w:p>
    <w:p w14:paraId="3D823DD8" w14:textId="77777777" w:rsidR="00030B72" w:rsidRDefault="006019F4" w:rsidP="000B2E75">
      <w:pPr>
        <w:spacing w:line="260" w:lineRule="atLeast"/>
        <w:jc w:val="both"/>
      </w:pPr>
      <w:r>
        <w:t>Ker tudi preizkusna doba v pogojni obsodbi (ki je sicer opozorilna sankcija in ne kazen) po presoji Ustavnega sodišča Republike Slovenije pomeni kaznovanje, navedeno stanje ureditve vsebuje pravno praznino in posledično pomeni kršitev 31. člena Ustave (»prepoved ponovnega sojenja o isti stvari«) v delu, ki se nanaša na kaznovanje.</w:t>
      </w:r>
      <w:r w:rsidR="00030B72">
        <w:t xml:space="preserve"> </w:t>
      </w:r>
    </w:p>
    <w:p w14:paraId="278B1514" w14:textId="77777777" w:rsidR="00030B72" w:rsidRDefault="00030B72" w:rsidP="000B2E75">
      <w:pPr>
        <w:spacing w:line="260" w:lineRule="atLeast"/>
        <w:jc w:val="both"/>
      </w:pPr>
    </w:p>
    <w:p w14:paraId="1B7F4F0E" w14:textId="4E69EC1D" w:rsidR="005C6A46" w:rsidRPr="005D0DEF" w:rsidRDefault="00030B72" w:rsidP="005D0DEF">
      <w:pPr>
        <w:spacing w:line="260" w:lineRule="atLeast"/>
        <w:jc w:val="both"/>
      </w:pPr>
      <w:r>
        <w:t>Glede na navedeno je treba v petem poglavju KZ-1 (»opozorilne sankcije«), ki določa tudi pravila v zvezi s pogojno obsodbo, določiti pravilo vštevanja do razveljavitve pravnomočne sodbe prestane preizkusne dobe v izrečeno pogojno obsodbo v novem sojenju.</w:t>
      </w:r>
      <w:bookmarkEnd w:id="2"/>
    </w:p>
    <w:p w14:paraId="60DCEE6C" w14:textId="342EC655" w:rsidR="00BF3FE9" w:rsidRPr="00BF3FE9" w:rsidRDefault="00EC7335" w:rsidP="001821DE">
      <w:pPr>
        <w:pStyle w:val="typedudocument"/>
        <w:shd w:val="clear" w:color="auto" w:fill="FFFFFF"/>
        <w:spacing w:before="0" w:beforeAutospacing="0" w:after="0" w:afterAutospacing="0" w:line="260" w:lineRule="atLeast"/>
        <w:jc w:val="both"/>
        <w:rPr>
          <w:rFonts w:ascii="Arial" w:eastAsia="Times New Roman" w:hAnsi="Arial" w:cs="Arial"/>
          <w:b/>
          <w:bCs/>
          <w:color w:val="333333"/>
          <w:sz w:val="20"/>
          <w:szCs w:val="20"/>
        </w:rPr>
      </w:pPr>
      <w:r w:rsidRPr="00BF3FE9">
        <w:rPr>
          <w:rFonts w:ascii="Arial" w:eastAsia="Times New Roman" w:hAnsi="Arial" w:cs="Arial"/>
          <w:b/>
          <w:bCs/>
          <w:color w:val="333333"/>
          <w:sz w:val="20"/>
          <w:szCs w:val="20"/>
        </w:rPr>
        <w:lastRenderedPageBreak/>
        <w:t xml:space="preserve">1. </w:t>
      </w:r>
      <w:r w:rsidR="009600B8">
        <w:rPr>
          <w:rFonts w:ascii="Arial" w:eastAsia="Times New Roman" w:hAnsi="Arial" w:cs="Arial"/>
          <w:b/>
          <w:bCs/>
          <w:color w:val="333333"/>
          <w:sz w:val="20"/>
          <w:szCs w:val="20"/>
        </w:rPr>
        <w:t>3</w:t>
      </w:r>
      <w:r w:rsidRPr="00BF3FE9">
        <w:rPr>
          <w:rFonts w:ascii="Arial" w:eastAsia="Times New Roman" w:hAnsi="Arial" w:cs="Arial"/>
          <w:b/>
          <w:bCs/>
          <w:color w:val="333333"/>
          <w:sz w:val="20"/>
          <w:szCs w:val="20"/>
        </w:rPr>
        <w:t>.</w:t>
      </w:r>
      <w:r w:rsidR="00BF3FE9">
        <w:rPr>
          <w:rFonts w:ascii="Arial" w:eastAsia="Times New Roman" w:hAnsi="Arial" w:cs="Arial"/>
          <w:b/>
          <w:bCs/>
          <w:color w:val="333333"/>
          <w:sz w:val="20"/>
          <w:szCs w:val="20"/>
        </w:rPr>
        <w:t xml:space="preserve"> Odbor strokovnjakov Sveta Evrope za ocenjevanje ukrepov proti pranju denarja in financiranju terorizma (v nadaljnjem besedilu: MONEYVAL):</w:t>
      </w:r>
      <w:r w:rsidRPr="00BF3FE9">
        <w:rPr>
          <w:rFonts w:ascii="Arial" w:eastAsia="Times New Roman" w:hAnsi="Arial" w:cs="Arial"/>
          <w:b/>
          <w:bCs/>
          <w:color w:val="333333"/>
          <w:sz w:val="20"/>
          <w:szCs w:val="20"/>
        </w:rPr>
        <w:t xml:space="preserve"> </w:t>
      </w:r>
    </w:p>
    <w:p w14:paraId="4778746E" w14:textId="77777777" w:rsidR="00BF3FE9" w:rsidRDefault="00BF3FE9" w:rsidP="00BE03F5">
      <w:pPr>
        <w:pStyle w:val="typedudocument"/>
        <w:shd w:val="clear" w:color="auto" w:fill="FFFFFF"/>
        <w:spacing w:before="0" w:beforeAutospacing="0" w:after="0" w:afterAutospacing="0" w:line="260" w:lineRule="atLeast"/>
        <w:jc w:val="both"/>
        <w:rPr>
          <w:rFonts w:ascii="Arial" w:eastAsia="Times New Roman" w:hAnsi="Arial" w:cs="Arial"/>
          <w:b/>
          <w:bCs/>
          <w:color w:val="333333"/>
          <w:sz w:val="20"/>
          <w:szCs w:val="20"/>
          <w:highlight w:val="yellow"/>
        </w:rPr>
      </w:pPr>
    </w:p>
    <w:p w14:paraId="470368ED" w14:textId="0662C8B1" w:rsidR="0051425D" w:rsidRPr="0051425D" w:rsidRDefault="0051425D" w:rsidP="00BE03F5">
      <w:pPr>
        <w:spacing w:line="260" w:lineRule="atLeast"/>
        <w:jc w:val="both"/>
        <w:rPr>
          <w:rFonts w:cs="Arial"/>
          <w:bCs/>
          <w:szCs w:val="20"/>
        </w:rPr>
      </w:pPr>
      <w:r w:rsidRPr="0051425D">
        <w:rPr>
          <w:rFonts w:cs="Arial"/>
          <w:bCs/>
          <w:szCs w:val="20"/>
        </w:rPr>
        <w:t>Mednarodna konvencija o zatiranju financiranja terorizma</w:t>
      </w:r>
      <w:r w:rsidRPr="0051425D">
        <w:rPr>
          <w:rStyle w:val="Sprotnaopomba-sklic"/>
          <w:bCs/>
          <w:szCs w:val="20"/>
        </w:rPr>
        <w:footnoteReference w:id="10"/>
      </w:r>
      <w:r w:rsidRPr="0051425D">
        <w:rPr>
          <w:rFonts w:cs="Arial"/>
          <w:bCs/>
          <w:szCs w:val="20"/>
        </w:rPr>
        <w:t xml:space="preserve"> (v nadalj</w:t>
      </w:r>
      <w:r>
        <w:rPr>
          <w:rFonts w:cs="Arial"/>
          <w:bCs/>
          <w:szCs w:val="20"/>
        </w:rPr>
        <w:t>njem besedilu:</w:t>
      </w:r>
      <w:r w:rsidRPr="0051425D">
        <w:rPr>
          <w:rFonts w:cs="Arial"/>
          <w:bCs/>
          <w:szCs w:val="20"/>
        </w:rPr>
        <w:t xml:space="preserve"> Mednarodna konvencija)</w:t>
      </w:r>
      <w:r>
        <w:rPr>
          <w:rFonts w:cs="Arial"/>
          <w:bCs/>
          <w:szCs w:val="20"/>
        </w:rPr>
        <w:t xml:space="preserve"> </w:t>
      </w:r>
      <w:r w:rsidRPr="00956FE2">
        <w:rPr>
          <w:rFonts w:cs="Arial"/>
          <w:szCs w:val="20"/>
        </w:rPr>
        <w:t>je bila podlaga za določitev kaznivega dejanja financiranja terorizma po 109. členu KZ-1 oziroma že prej kaznivega dejanja financiranja terorističnih dejanj po 388.a členu prej veljavnega Kazenskega zakonika</w:t>
      </w:r>
      <w:r w:rsidRPr="00956FE2">
        <w:rPr>
          <w:rStyle w:val="Sprotnaopomba-sklic"/>
          <w:szCs w:val="20"/>
        </w:rPr>
        <w:footnoteReference w:id="11"/>
      </w:r>
      <w:r w:rsidRPr="00956FE2">
        <w:rPr>
          <w:rFonts w:cs="Arial"/>
          <w:szCs w:val="20"/>
        </w:rPr>
        <w:t xml:space="preserve"> (KZ). </w:t>
      </w:r>
    </w:p>
    <w:p w14:paraId="68DD1FDE" w14:textId="77777777" w:rsidR="0051425D" w:rsidRDefault="0051425D" w:rsidP="00BE03F5">
      <w:pPr>
        <w:spacing w:line="260" w:lineRule="atLeast"/>
        <w:jc w:val="both"/>
        <w:rPr>
          <w:rFonts w:cs="Arial"/>
          <w:szCs w:val="20"/>
        </w:rPr>
      </w:pPr>
    </w:p>
    <w:p w14:paraId="061C6457" w14:textId="4E320FAB" w:rsidR="0051425D" w:rsidRDefault="0051425D" w:rsidP="00BE03F5">
      <w:pPr>
        <w:spacing w:line="260" w:lineRule="atLeast"/>
        <w:jc w:val="both"/>
        <w:rPr>
          <w:rFonts w:cs="Arial"/>
          <w:szCs w:val="20"/>
        </w:rPr>
      </w:pPr>
      <w:r w:rsidRPr="00956FE2">
        <w:rPr>
          <w:rFonts w:cs="Arial"/>
          <w:szCs w:val="20"/>
        </w:rPr>
        <w:t>Mednarodna konvencija v 2. členu določa, da oseba stori kaznivo dejanje v smislu te konvencije</w:t>
      </w:r>
      <w:r w:rsidR="00843032">
        <w:rPr>
          <w:rFonts w:cs="Arial"/>
          <w:szCs w:val="20"/>
        </w:rPr>
        <w:t xml:space="preserve"> (financiranje terorizma)</w:t>
      </w:r>
      <w:r w:rsidRPr="00956FE2">
        <w:rPr>
          <w:rFonts w:cs="Arial"/>
          <w:szCs w:val="20"/>
        </w:rPr>
        <w:t>, če neposredno ali posredno, nezakonito in naklepno zagotovi ali zbere sredstva z namenom, da se uporabijo, ali z vednostjo,</w:t>
      </w:r>
      <w:r w:rsidR="00E97E13">
        <w:rPr>
          <w:rFonts w:cs="Arial"/>
          <w:szCs w:val="20"/>
        </w:rPr>
        <w:t xml:space="preserve"> da</w:t>
      </w:r>
      <w:r w:rsidRPr="00956FE2">
        <w:rPr>
          <w:rFonts w:cs="Arial"/>
          <w:szCs w:val="20"/>
        </w:rPr>
        <w:t xml:space="preserve"> se bodo v celoti ali delno porabila za storitev</w:t>
      </w:r>
      <w:r>
        <w:rPr>
          <w:rFonts w:cs="Arial"/>
          <w:szCs w:val="20"/>
        </w:rPr>
        <w:t>:</w:t>
      </w:r>
      <w:r w:rsidRPr="00956FE2">
        <w:rPr>
          <w:rFonts w:cs="Arial"/>
          <w:szCs w:val="20"/>
        </w:rPr>
        <w:t xml:space="preserve"> </w:t>
      </w:r>
    </w:p>
    <w:p w14:paraId="0A42052C" w14:textId="77777777" w:rsidR="0051425D" w:rsidRDefault="0051425D" w:rsidP="00BE03F5">
      <w:pPr>
        <w:spacing w:line="260" w:lineRule="atLeast"/>
        <w:jc w:val="both"/>
        <w:rPr>
          <w:rFonts w:cs="Arial"/>
          <w:szCs w:val="20"/>
        </w:rPr>
      </w:pPr>
    </w:p>
    <w:p w14:paraId="21CD18DE" w14:textId="77777777" w:rsidR="0051425D" w:rsidRPr="00272402" w:rsidRDefault="0051425D" w:rsidP="00BE03F5">
      <w:pPr>
        <w:pStyle w:val="Odstavekseznama"/>
        <w:numPr>
          <w:ilvl w:val="0"/>
          <w:numId w:val="15"/>
        </w:numPr>
        <w:jc w:val="both"/>
        <w:rPr>
          <w:rFonts w:cs="Arial"/>
          <w:szCs w:val="20"/>
        </w:rPr>
      </w:pPr>
      <w:r w:rsidRPr="00272402">
        <w:rPr>
          <w:rFonts w:cs="Arial"/>
          <w:szCs w:val="20"/>
        </w:rPr>
        <w:t xml:space="preserve">dejanj, ki so v konvencijah iz Aneksa Mednarodne konvencije določena kot kazniva, ali </w:t>
      </w:r>
    </w:p>
    <w:p w14:paraId="543FB2BF" w14:textId="77777777" w:rsidR="0051425D" w:rsidRDefault="0051425D" w:rsidP="00BE03F5">
      <w:pPr>
        <w:pStyle w:val="Odstavekseznama"/>
        <w:numPr>
          <w:ilvl w:val="0"/>
          <w:numId w:val="15"/>
        </w:numPr>
        <w:jc w:val="both"/>
        <w:rPr>
          <w:rFonts w:cs="Arial"/>
          <w:szCs w:val="20"/>
        </w:rPr>
      </w:pPr>
      <w:r w:rsidRPr="00D30688">
        <w:rPr>
          <w:rFonts w:cs="Arial"/>
          <w:szCs w:val="20"/>
        </w:rPr>
        <w:t>vsakega drugega</w:t>
      </w:r>
      <w:r>
        <w:rPr>
          <w:rFonts w:cs="Arial"/>
          <w:szCs w:val="20"/>
        </w:rPr>
        <w:t xml:space="preserve"> dejanja, katerega cilj je povzročiti smrt ali hudo telesno poškodbo civilne ali druge osebe, ki ne sodeluje v sovražnostih v oboroženem spopadu, in je namen takšnega dejanja prestrašiti ljudi ali prisiliti vlado ali mednarodno organizacijo, da stori ali opusti kakšno dejanje.</w:t>
      </w:r>
    </w:p>
    <w:p w14:paraId="7296324B" w14:textId="77777777" w:rsidR="0051425D" w:rsidRDefault="0051425D" w:rsidP="00BE03F5">
      <w:pPr>
        <w:spacing w:line="260" w:lineRule="atLeast"/>
        <w:jc w:val="both"/>
        <w:rPr>
          <w:rFonts w:cs="Arial"/>
          <w:szCs w:val="20"/>
        </w:rPr>
      </w:pPr>
    </w:p>
    <w:p w14:paraId="2848D4F9" w14:textId="4B1DE1F6" w:rsidR="00BE03F5" w:rsidRDefault="00BE03F5" w:rsidP="00BE03F5">
      <w:pPr>
        <w:spacing w:line="260" w:lineRule="atLeast"/>
        <w:jc w:val="both"/>
        <w:rPr>
          <w:rFonts w:cs="Arial"/>
          <w:szCs w:val="20"/>
        </w:rPr>
      </w:pPr>
      <w:r>
        <w:rPr>
          <w:rFonts w:cs="Arial"/>
          <w:szCs w:val="20"/>
        </w:rPr>
        <w:t xml:space="preserve">V </w:t>
      </w:r>
      <w:r w:rsidRPr="00956FE2">
        <w:rPr>
          <w:rFonts w:cs="Arial"/>
          <w:szCs w:val="20"/>
        </w:rPr>
        <w:t>Aneks</w:t>
      </w:r>
      <w:r>
        <w:rPr>
          <w:rFonts w:cs="Arial"/>
          <w:szCs w:val="20"/>
        </w:rPr>
        <w:t>u Mednarodne konvencije iz zgornje točke a) so naštete naslednje konvencije</w:t>
      </w:r>
      <w:r w:rsidRPr="00956FE2">
        <w:rPr>
          <w:rFonts w:cs="Arial"/>
          <w:szCs w:val="20"/>
        </w:rPr>
        <w:t>:</w:t>
      </w:r>
    </w:p>
    <w:p w14:paraId="0D1F2C5A" w14:textId="77777777" w:rsidR="00BE03F5" w:rsidRPr="00956FE2" w:rsidRDefault="00BE03F5" w:rsidP="00BE03F5">
      <w:pPr>
        <w:spacing w:line="260" w:lineRule="atLeast"/>
        <w:jc w:val="both"/>
        <w:rPr>
          <w:rFonts w:cs="Arial"/>
          <w:szCs w:val="20"/>
        </w:rPr>
      </w:pPr>
    </w:p>
    <w:p w14:paraId="7FF52EA4" w14:textId="249B7CA8" w:rsidR="00BE03F5" w:rsidRPr="00213606" w:rsidRDefault="00BE03F5" w:rsidP="00BE03F5">
      <w:pPr>
        <w:spacing w:line="260" w:lineRule="atLeast"/>
        <w:jc w:val="both"/>
        <w:rPr>
          <w:rFonts w:cs="Arial"/>
          <w:szCs w:val="20"/>
        </w:rPr>
      </w:pPr>
      <w:r w:rsidRPr="00956FE2">
        <w:rPr>
          <w:rFonts w:cs="Arial"/>
          <w:szCs w:val="20"/>
        </w:rPr>
        <w:t>1. Konvencija o zatiranju nezakonite ugrabitve zrakoplovov, sestavljena v Haagu 16. decembra</w:t>
      </w:r>
      <w:r w:rsidRPr="00213606">
        <w:rPr>
          <w:rFonts w:cs="Arial"/>
          <w:szCs w:val="20"/>
        </w:rPr>
        <w:t xml:space="preserve"> 1970</w:t>
      </w:r>
      <w:r w:rsidR="005B5F0E">
        <w:rPr>
          <w:rFonts w:cs="Arial"/>
          <w:szCs w:val="20"/>
        </w:rPr>
        <w:t>,</w:t>
      </w:r>
      <w:r w:rsidRPr="00213606">
        <w:rPr>
          <w:rFonts w:cs="Arial"/>
          <w:szCs w:val="20"/>
        </w:rPr>
        <w:t xml:space="preserve"> </w:t>
      </w:r>
    </w:p>
    <w:p w14:paraId="7C0B4163" w14:textId="24DF9C19" w:rsidR="00BE03F5" w:rsidRPr="00213606" w:rsidRDefault="00BE03F5" w:rsidP="00BE03F5">
      <w:pPr>
        <w:spacing w:line="260" w:lineRule="atLeast"/>
        <w:jc w:val="both"/>
        <w:rPr>
          <w:rFonts w:cs="Arial"/>
          <w:szCs w:val="20"/>
        </w:rPr>
      </w:pPr>
      <w:r w:rsidRPr="00213606">
        <w:rPr>
          <w:rFonts w:cs="Arial"/>
          <w:szCs w:val="20"/>
        </w:rPr>
        <w:t>2. Konvencija o zatiranju nezakonitih dejanj zoper varnost civilnega zrakoplovstva, sestavljena v Montrealu 23. septembra 1971</w:t>
      </w:r>
      <w:r w:rsidR="005B5F0E">
        <w:rPr>
          <w:rFonts w:cs="Arial"/>
          <w:szCs w:val="20"/>
        </w:rPr>
        <w:t>,</w:t>
      </w:r>
      <w:r w:rsidRPr="00213606">
        <w:rPr>
          <w:rFonts w:cs="Arial"/>
          <w:szCs w:val="20"/>
        </w:rPr>
        <w:t xml:space="preserve"> </w:t>
      </w:r>
    </w:p>
    <w:p w14:paraId="56D85DE3" w14:textId="50D04E15" w:rsidR="00BE03F5" w:rsidRPr="00213606" w:rsidRDefault="00BE03F5" w:rsidP="00BE03F5">
      <w:pPr>
        <w:spacing w:line="260" w:lineRule="atLeast"/>
        <w:jc w:val="both"/>
        <w:rPr>
          <w:rFonts w:cs="Arial"/>
          <w:szCs w:val="20"/>
        </w:rPr>
      </w:pPr>
      <w:r w:rsidRPr="00213606">
        <w:rPr>
          <w:rFonts w:cs="Arial"/>
          <w:szCs w:val="20"/>
        </w:rPr>
        <w:t>3. Konvencija o preprečevanju in kaznovanju kaznivih dejanj zoper mednarodno zaščitene osebe, vključno z diplomatskim osebjem, ki jo je 14. decembra 1973 sprejela Generalna skupščina ZN</w:t>
      </w:r>
      <w:r w:rsidR="005B5F0E">
        <w:rPr>
          <w:rFonts w:cs="Arial"/>
          <w:szCs w:val="20"/>
        </w:rPr>
        <w:t>,</w:t>
      </w:r>
      <w:r w:rsidRPr="00213606">
        <w:rPr>
          <w:rFonts w:cs="Arial"/>
          <w:szCs w:val="20"/>
        </w:rPr>
        <w:t xml:space="preserve"> </w:t>
      </w:r>
    </w:p>
    <w:p w14:paraId="4596AF19" w14:textId="416F914C" w:rsidR="00BE03F5" w:rsidRPr="00213606" w:rsidRDefault="00BE03F5" w:rsidP="00BE03F5">
      <w:pPr>
        <w:spacing w:line="260" w:lineRule="atLeast"/>
        <w:jc w:val="both"/>
        <w:rPr>
          <w:rFonts w:cs="Arial"/>
          <w:szCs w:val="20"/>
        </w:rPr>
      </w:pPr>
      <w:r w:rsidRPr="00213606">
        <w:rPr>
          <w:rFonts w:cs="Arial"/>
          <w:szCs w:val="20"/>
        </w:rPr>
        <w:t>4. Mednarodna konvencija o preprečevanju jemanja talcev, ki jo je 17. decembra 1979 sprejela Generalna skupščina ZN</w:t>
      </w:r>
      <w:r w:rsidR="005B5F0E">
        <w:rPr>
          <w:rFonts w:cs="Arial"/>
          <w:szCs w:val="20"/>
        </w:rPr>
        <w:t>,</w:t>
      </w:r>
      <w:r w:rsidRPr="00213606">
        <w:rPr>
          <w:rFonts w:cs="Arial"/>
          <w:szCs w:val="20"/>
        </w:rPr>
        <w:t xml:space="preserve"> </w:t>
      </w:r>
    </w:p>
    <w:p w14:paraId="40C81F8F" w14:textId="4989C037" w:rsidR="00BE03F5" w:rsidRDefault="00BE03F5" w:rsidP="00BE03F5">
      <w:pPr>
        <w:spacing w:line="260" w:lineRule="atLeast"/>
        <w:jc w:val="both"/>
        <w:rPr>
          <w:rFonts w:cs="Arial"/>
          <w:szCs w:val="20"/>
        </w:rPr>
      </w:pPr>
      <w:r w:rsidRPr="00213606">
        <w:rPr>
          <w:rFonts w:cs="Arial"/>
          <w:szCs w:val="20"/>
        </w:rPr>
        <w:t>5. Konvencija o fizičn</w:t>
      </w:r>
      <w:r w:rsidR="0084231A">
        <w:rPr>
          <w:rFonts w:cs="Arial"/>
          <w:szCs w:val="20"/>
        </w:rPr>
        <w:t>em varovanju</w:t>
      </w:r>
      <w:r w:rsidRPr="00213606">
        <w:rPr>
          <w:rFonts w:cs="Arial"/>
          <w:szCs w:val="20"/>
        </w:rPr>
        <w:t xml:space="preserve"> jedrsk</w:t>
      </w:r>
      <w:r w:rsidR="0084231A">
        <w:rPr>
          <w:rFonts w:cs="Arial"/>
          <w:szCs w:val="20"/>
        </w:rPr>
        <w:t>ega</w:t>
      </w:r>
      <w:r w:rsidRPr="00213606">
        <w:rPr>
          <w:rFonts w:cs="Arial"/>
          <w:szCs w:val="20"/>
        </w:rPr>
        <w:t xml:space="preserve"> material</w:t>
      </w:r>
      <w:r w:rsidR="0084231A">
        <w:rPr>
          <w:rFonts w:cs="Arial"/>
          <w:szCs w:val="20"/>
        </w:rPr>
        <w:t>a</w:t>
      </w:r>
      <w:r w:rsidRPr="00213606">
        <w:rPr>
          <w:rFonts w:cs="Arial"/>
          <w:szCs w:val="20"/>
        </w:rPr>
        <w:t>,</w:t>
      </w:r>
      <w:r w:rsidRPr="00F13CF8">
        <w:rPr>
          <w:rFonts w:cs="Arial"/>
          <w:szCs w:val="20"/>
        </w:rPr>
        <w:t xml:space="preserve"> sprejeta na Dunaju 3. marca 1980</w:t>
      </w:r>
      <w:r w:rsidR="005B5F0E">
        <w:rPr>
          <w:rFonts w:cs="Arial"/>
          <w:szCs w:val="20"/>
        </w:rPr>
        <w:t>,</w:t>
      </w:r>
      <w:r w:rsidRPr="00F13CF8">
        <w:rPr>
          <w:rFonts w:cs="Arial"/>
          <w:szCs w:val="20"/>
        </w:rPr>
        <w:t xml:space="preserve"> </w:t>
      </w:r>
      <w:r w:rsidRPr="00F13CF8">
        <w:rPr>
          <w:rFonts w:cs="Arial"/>
          <w:szCs w:val="20"/>
        </w:rPr>
        <w:br/>
        <w:t>6. Protokol o zatiranju nezakonitih nasilnih dejanj na letališčih za mednarodni civilni zračni promet kot dopolnilo Konvencije o zatiranju nezakonitih dejanj zoper varnost civilnega zrakoplovstva, sestavljen v Montrealu 24. februarja 1988</w:t>
      </w:r>
      <w:r w:rsidR="005B5F0E">
        <w:rPr>
          <w:rFonts w:cs="Arial"/>
          <w:szCs w:val="20"/>
        </w:rPr>
        <w:t>,</w:t>
      </w:r>
    </w:p>
    <w:p w14:paraId="586F83BE" w14:textId="1DFB27D0" w:rsidR="00BE03F5" w:rsidRDefault="00BE03F5" w:rsidP="00BE03F5">
      <w:pPr>
        <w:spacing w:line="260" w:lineRule="atLeast"/>
        <w:jc w:val="both"/>
        <w:rPr>
          <w:rFonts w:cs="Arial"/>
          <w:szCs w:val="20"/>
        </w:rPr>
      </w:pPr>
      <w:r w:rsidRPr="00F13CF8">
        <w:rPr>
          <w:rFonts w:cs="Arial"/>
          <w:szCs w:val="20"/>
        </w:rPr>
        <w:t xml:space="preserve">7. </w:t>
      </w:r>
      <w:r w:rsidR="0084231A" w:rsidRPr="0084231A">
        <w:rPr>
          <w:rFonts w:cs="Arial"/>
          <w:szCs w:val="20"/>
        </w:rPr>
        <w:t>Konvencija za preprečevanje nezakonitih dejanj zoper varnost pomorske plovbe</w:t>
      </w:r>
      <w:r w:rsidRPr="00F13CF8">
        <w:rPr>
          <w:rFonts w:cs="Arial"/>
          <w:szCs w:val="20"/>
        </w:rPr>
        <w:t>, sestavljena v Rimu 10. marca 1988</w:t>
      </w:r>
      <w:r w:rsidR="005B5F0E">
        <w:rPr>
          <w:rFonts w:cs="Arial"/>
          <w:szCs w:val="20"/>
        </w:rPr>
        <w:t>,</w:t>
      </w:r>
    </w:p>
    <w:p w14:paraId="491E0536" w14:textId="3C7413B2" w:rsidR="00BE03F5" w:rsidRDefault="00BE03F5" w:rsidP="00BE03F5">
      <w:pPr>
        <w:spacing w:line="260" w:lineRule="atLeast"/>
        <w:jc w:val="both"/>
        <w:rPr>
          <w:rFonts w:cs="Arial"/>
          <w:szCs w:val="20"/>
        </w:rPr>
      </w:pPr>
      <w:r w:rsidRPr="00F13CF8">
        <w:rPr>
          <w:rFonts w:cs="Arial"/>
          <w:szCs w:val="20"/>
        </w:rPr>
        <w:t xml:space="preserve">8. Protokol </w:t>
      </w:r>
      <w:r w:rsidR="004B4736">
        <w:rPr>
          <w:rFonts w:cs="Arial"/>
          <w:szCs w:val="20"/>
        </w:rPr>
        <w:t>za preprečevanje</w:t>
      </w:r>
      <w:r w:rsidRPr="00F13CF8">
        <w:rPr>
          <w:rFonts w:cs="Arial"/>
          <w:szCs w:val="20"/>
        </w:rPr>
        <w:t xml:space="preserve"> nezakonitih dejanj zoper varnost ploščadi</w:t>
      </w:r>
      <w:r w:rsidR="004B4736">
        <w:rPr>
          <w:rFonts w:cs="Arial"/>
          <w:szCs w:val="20"/>
        </w:rPr>
        <w:t>, postavljenih</w:t>
      </w:r>
      <w:r w:rsidRPr="00F13CF8">
        <w:rPr>
          <w:rFonts w:cs="Arial"/>
          <w:szCs w:val="20"/>
        </w:rPr>
        <w:t xml:space="preserve"> na epikontinentalnem pasu, sestavljen v Rimu 10. marca 1988</w:t>
      </w:r>
      <w:r w:rsidR="005B5F0E">
        <w:rPr>
          <w:rFonts w:cs="Arial"/>
          <w:szCs w:val="20"/>
        </w:rPr>
        <w:t xml:space="preserve"> in</w:t>
      </w:r>
      <w:r w:rsidRPr="00F13CF8">
        <w:rPr>
          <w:rFonts w:cs="Arial"/>
          <w:szCs w:val="20"/>
        </w:rPr>
        <w:t xml:space="preserve"> </w:t>
      </w:r>
    </w:p>
    <w:p w14:paraId="1FBAC5C1" w14:textId="77777777" w:rsidR="00BE03F5" w:rsidRDefault="00BE03F5" w:rsidP="00BE03F5">
      <w:pPr>
        <w:spacing w:line="260" w:lineRule="atLeast"/>
        <w:jc w:val="both"/>
        <w:rPr>
          <w:rFonts w:cs="Arial"/>
          <w:szCs w:val="20"/>
        </w:rPr>
      </w:pPr>
      <w:r w:rsidRPr="00F13CF8">
        <w:rPr>
          <w:rFonts w:cs="Arial"/>
          <w:szCs w:val="20"/>
        </w:rPr>
        <w:t>9. Mednarodna konvencija o zatiranju terorističnih bombnih napadov, ki jo je 15. decembra 1997 sprejela Generalna skupščina ZN.</w:t>
      </w:r>
    </w:p>
    <w:p w14:paraId="744A1A41" w14:textId="77777777" w:rsidR="00BE03F5" w:rsidRDefault="00BE03F5" w:rsidP="00BE03F5">
      <w:pPr>
        <w:spacing w:line="260" w:lineRule="atLeast"/>
        <w:jc w:val="both"/>
        <w:rPr>
          <w:rFonts w:cs="Arial"/>
          <w:szCs w:val="20"/>
        </w:rPr>
      </w:pPr>
    </w:p>
    <w:p w14:paraId="573354D3" w14:textId="76E7E9AA" w:rsidR="00BE03F5" w:rsidRDefault="00BE03F5" w:rsidP="00BE03F5">
      <w:pPr>
        <w:spacing w:line="260" w:lineRule="atLeast"/>
        <w:jc w:val="both"/>
        <w:rPr>
          <w:rFonts w:cs="Arial"/>
          <w:szCs w:val="20"/>
        </w:rPr>
      </w:pPr>
      <w:r>
        <w:rPr>
          <w:rFonts w:cs="Arial"/>
          <w:szCs w:val="20"/>
        </w:rPr>
        <w:t xml:space="preserve">V letu 2016 in 2017 je potekal peti krog ocenjevanja ukrepov Republike Slovenije proti pranju denarja in financiranju terorizma s strani odbora MONEYVAL. Republika Slovenija je priporočila iz petega kroga ocenjevanja po večini že izpolnila, v usklajevanju in presoji zadnjega poročila Republike Slovenije o izpolnjevanju priporočil v okrepljenem spremljanju pa je bilo ocenjeno, da v KZ-1 obstojijo še manjše pomanjkljivosti glede implementacije nekaterih konvencij iz Aneksa k Mednarodni konvenciji, kot sledi: </w:t>
      </w:r>
    </w:p>
    <w:p w14:paraId="2DB6479A" w14:textId="77777777" w:rsidR="00BE03F5" w:rsidRDefault="00BE03F5" w:rsidP="00BE03F5">
      <w:pPr>
        <w:jc w:val="both"/>
        <w:rPr>
          <w:rFonts w:cs="Arial"/>
          <w:szCs w:val="20"/>
        </w:rPr>
      </w:pPr>
    </w:p>
    <w:p w14:paraId="44E599FD" w14:textId="4317E6D0" w:rsidR="00BE03F5" w:rsidRDefault="00BE03F5" w:rsidP="00BE03F5">
      <w:pPr>
        <w:pStyle w:val="Odstavekseznama"/>
        <w:numPr>
          <w:ilvl w:val="0"/>
          <w:numId w:val="35"/>
        </w:numPr>
        <w:jc w:val="both"/>
        <w:rPr>
          <w:rFonts w:cs="Arial"/>
          <w:szCs w:val="20"/>
        </w:rPr>
      </w:pPr>
      <w:r w:rsidRPr="00F30473">
        <w:rPr>
          <w:rFonts w:cs="Arial"/>
          <w:i/>
          <w:iCs/>
          <w:szCs w:val="20"/>
        </w:rPr>
        <w:t>Konvencija o fizičn</w:t>
      </w:r>
      <w:r w:rsidR="009E0F12">
        <w:rPr>
          <w:rFonts w:cs="Arial"/>
          <w:i/>
          <w:iCs/>
          <w:szCs w:val="20"/>
        </w:rPr>
        <w:t>em</w:t>
      </w:r>
      <w:r w:rsidRPr="00F30473">
        <w:rPr>
          <w:rFonts w:cs="Arial"/>
          <w:i/>
          <w:iCs/>
          <w:szCs w:val="20"/>
        </w:rPr>
        <w:t xml:space="preserve"> </w:t>
      </w:r>
      <w:r w:rsidR="009E0F12">
        <w:rPr>
          <w:rFonts w:cs="Arial"/>
          <w:i/>
          <w:iCs/>
          <w:szCs w:val="20"/>
        </w:rPr>
        <w:t>varovanju</w:t>
      </w:r>
      <w:r w:rsidRPr="00F30473">
        <w:rPr>
          <w:rFonts w:cs="Arial"/>
          <w:i/>
          <w:iCs/>
          <w:szCs w:val="20"/>
        </w:rPr>
        <w:t xml:space="preserve"> jedrsk</w:t>
      </w:r>
      <w:r w:rsidR="009E0F12">
        <w:rPr>
          <w:rFonts w:cs="Arial"/>
          <w:i/>
          <w:iCs/>
          <w:szCs w:val="20"/>
        </w:rPr>
        <w:t>ega</w:t>
      </w:r>
      <w:r w:rsidRPr="00F30473">
        <w:rPr>
          <w:rFonts w:cs="Arial"/>
          <w:i/>
          <w:iCs/>
          <w:szCs w:val="20"/>
        </w:rPr>
        <w:t xml:space="preserve"> material</w:t>
      </w:r>
      <w:r w:rsidR="009E0F12">
        <w:rPr>
          <w:rFonts w:cs="Arial"/>
          <w:i/>
          <w:iCs/>
          <w:szCs w:val="20"/>
        </w:rPr>
        <w:t>a</w:t>
      </w:r>
      <w:r w:rsidR="009E0F12">
        <w:rPr>
          <w:rStyle w:val="Sprotnaopomba-sklic"/>
          <w:rFonts w:cs="Arial"/>
          <w:i/>
          <w:iCs/>
          <w:szCs w:val="20"/>
        </w:rPr>
        <w:footnoteReference w:id="12"/>
      </w:r>
      <w:r w:rsidRPr="00F30473">
        <w:rPr>
          <w:rFonts w:cs="Arial"/>
          <w:i/>
          <w:iCs/>
          <w:szCs w:val="20"/>
        </w:rPr>
        <w:t>, sprejeta na Dunaju 3. marca 1980</w:t>
      </w:r>
      <w:r>
        <w:rPr>
          <w:rFonts w:cs="Arial"/>
          <w:szCs w:val="20"/>
        </w:rPr>
        <w:t xml:space="preserve">, in </w:t>
      </w:r>
      <w:r w:rsidRPr="00F30473">
        <w:rPr>
          <w:rFonts w:cs="Arial"/>
          <w:i/>
          <w:iCs/>
          <w:szCs w:val="20"/>
        </w:rPr>
        <w:t>Mednarodna konvencija o zatiranju terorističnih bobnih napadov</w:t>
      </w:r>
      <w:r w:rsidR="009E0F12">
        <w:rPr>
          <w:rStyle w:val="Sprotnaopomba-sklic"/>
          <w:rFonts w:cs="Arial"/>
          <w:i/>
          <w:iCs/>
          <w:szCs w:val="20"/>
        </w:rPr>
        <w:footnoteReference w:id="13"/>
      </w:r>
      <w:r w:rsidRPr="00F30473">
        <w:rPr>
          <w:rFonts w:cs="Arial"/>
          <w:i/>
          <w:iCs/>
          <w:szCs w:val="20"/>
        </w:rPr>
        <w:t xml:space="preserve">, ki jo je 15. </w:t>
      </w:r>
      <w:r w:rsidRPr="00F30473">
        <w:rPr>
          <w:rFonts w:cs="Arial"/>
          <w:i/>
          <w:iCs/>
          <w:szCs w:val="20"/>
        </w:rPr>
        <w:lastRenderedPageBreak/>
        <w:t>decembra 1997 sprejela Generalna skupščina ZN</w:t>
      </w:r>
      <w:r>
        <w:rPr>
          <w:rFonts w:cs="Arial"/>
          <w:szCs w:val="20"/>
        </w:rPr>
        <w:t>: v prvi odstavek 109. člena KZ-1 je treba dodati še sklicevanji na 314. in 334. člen KZ-1;</w:t>
      </w:r>
    </w:p>
    <w:p w14:paraId="37515DD8" w14:textId="0D8161FC" w:rsidR="00BE03F5" w:rsidRPr="00F30473" w:rsidRDefault="00BE03F5" w:rsidP="00BE03F5">
      <w:pPr>
        <w:pStyle w:val="Odstavekseznama"/>
        <w:numPr>
          <w:ilvl w:val="0"/>
          <w:numId w:val="35"/>
        </w:numPr>
        <w:contextualSpacing w:val="0"/>
        <w:jc w:val="both"/>
        <w:rPr>
          <w:rFonts w:cs="Arial"/>
          <w:szCs w:val="20"/>
        </w:rPr>
      </w:pPr>
      <w:r w:rsidRPr="00F30473">
        <w:rPr>
          <w:rFonts w:cs="Arial"/>
          <w:i/>
          <w:iCs/>
          <w:szCs w:val="20"/>
        </w:rPr>
        <w:t>Konvencija o zatiranju nezakonite ugrabitve zrakoplovov</w:t>
      </w:r>
      <w:r w:rsidR="009E0F12">
        <w:rPr>
          <w:rStyle w:val="Sprotnaopomba-sklic"/>
          <w:rFonts w:cs="Arial"/>
          <w:i/>
          <w:iCs/>
          <w:szCs w:val="20"/>
        </w:rPr>
        <w:footnoteReference w:id="14"/>
      </w:r>
      <w:r w:rsidRPr="00F30473">
        <w:rPr>
          <w:rFonts w:cs="Arial"/>
          <w:i/>
          <w:iCs/>
          <w:szCs w:val="20"/>
        </w:rPr>
        <w:t>, sestavljena v Haagu 16. decembra 1970:</w:t>
      </w:r>
      <w:r w:rsidRPr="00F30473">
        <w:rPr>
          <w:rFonts w:cs="Arial"/>
          <w:szCs w:val="20"/>
        </w:rPr>
        <w:t xml:space="preserve"> </w:t>
      </w:r>
      <w:r>
        <w:rPr>
          <w:rFonts w:cs="Arial"/>
          <w:szCs w:val="20"/>
        </w:rPr>
        <w:t>ustrezno je</w:t>
      </w:r>
      <w:r w:rsidR="00E6276B">
        <w:rPr>
          <w:rFonts w:cs="Arial"/>
          <w:szCs w:val="20"/>
        </w:rPr>
        <w:t xml:space="preserve"> opisu kaznivega dejanja</w:t>
      </w:r>
      <w:r>
        <w:rPr>
          <w:rFonts w:cs="Arial"/>
          <w:szCs w:val="20"/>
        </w:rPr>
        <w:t xml:space="preserve"> treba dodati</w:t>
      </w:r>
      <w:r w:rsidRPr="00F30473">
        <w:rPr>
          <w:rFonts w:cs="Arial"/>
          <w:szCs w:val="20"/>
        </w:rPr>
        <w:t xml:space="preserve"> »</w:t>
      </w:r>
      <w:proofErr w:type="spellStart"/>
      <w:r w:rsidRPr="00F30473">
        <w:rPr>
          <w:rFonts w:cs="Arial"/>
          <w:szCs w:val="20"/>
        </w:rPr>
        <w:t>or</w:t>
      </w:r>
      <w:proofErr w:type="spellEnd"/>
      <w:r w:rsidRPr="00F30473">
        <w:rPr>
          <w:rFonts w:cs="Arial"/>
          <w:szCs w:val="20"/>
        </w:rPr>
        <w:t xml:space="preserve"> </w:t>
      </w:r>
      <w:proofErr w:type="spellStart"/>
      <w:r w:rsidRPr="00F30473">
        <w:rPr>
          <w:rFonts w:cs="Arial"/>
          <w:szCs w:val="20"/>
        </w:rPr>
        <w:t>by</w:t>
      </w:r>
      <w:proofErr w:type="spellEnd"/>
      <w:r w:rsidRPr="00F30473">
        <w:rPr>
          <w:rFonts w:cs="Arial"/>
          <w:szCs w:val="20"/>
        </w:rPr>
        <w:t xml:space="preserve"> </w:t>
      </w:r>
      <w:proofErr w:type="spellStart"/>
      <w:r w:rsidRPr="00F30473">
        <w:rPr>
          <w:rFonts w:cs="Arial"/>
          <w:szCs w:val="20"/>
        </w:rPr>
        <w:t>any</w:t>
      </w:r>
      <w:proofErr w:type="spellEnd"/>
      <w:r w:rsidRPr="00F30473">
        <w:rPr>
          <w:rFonts w:cs="Arial"/>
          <w:szCs w:val="20"/>
        </w:rPr>
        <w:t xml:space="preserve"> </w:t>
      </w:r>
      <w:proofErr w:type="spellStart"/>
      <w:r w:rsidRPr="00F30473">
        <w:rPr>
          <w:rFonts w:cs="Arial"/>
          <w:szCs w:val="20"/>
        </w:rPr>
        <w:t>other</w:t>
      </w:r>
      <w:proofErr w:type="spellEnd"/>
      <w:r w:rsidRPr="00F30473">
        <w:rPr>
          <w:rFonts w:cs="Arial"/>
          <w:szCs w:val="20"/>
        </w:rPr>
        <w:t xml:space="preserve"> form of </w:t>
      </w:r>
      <w:proofErr w:type="spellStart"/>
      <w:r w:rsidRPr="00F30473">
        <w:rPr>
          <w:rFonts w:cs="Arial"/>
          <w:szCs w:val="20"/>
        </w:rPr>
        <w:t>intimidation</w:t>
      </w:r>
      <w:proofErr w:type="spellEnd"/>
      <w:r w:rsidRPr="00F30473">
        <w:rPr>
          <w:rFonts w:cs="Arial"/>
          <w:szCs w:val="20"/>
        </w:rPr>
        <w:t>« v 329. členu KZ-1;</w:t>
      </w:r>
    </w:p>
    <w:p w14:paraId="478A06A1" w14:textId="71E0C553" w:rsidR="00BE03F5" w:rsidRPr="00F30473" w:rsidRDefault="00BE03F5" w:rsidP="00BE03F5">
      <w:pPr>
        <w:pStyle w:val="Odstavekseznama"/>
        <w:numPr>
          <w:ilvl w:val="0"/>
          <w:numId w:val="35"/>
        </w:numPr>
        <w:contextualSpacing w:val="0"/>
        <w:jc w:val="both"/>
        <w:rPr>
          <w:rFonts w:cs="Arial"/>
          <w:szCs w:val="20"/>
        </w:rPr>
      </w:pPr>
      <w:r w:rsidRPr="00F30473">
        <w:rPr>
          <w:rFonts w:cs="Arial"/>
          <w:i/>
          <w:iCs/>
          <w:szCs w:val="20"/>
        </w:rPr>
        <w:t>Konvencija o zatiranju nezakonitih dejanj zoper varnost civilnega zrakoplovstva</w:t>
      </w:r>
      <w:r w:rsidR="00274616">
        <w:rPr>
          <w:rStyle w:val="Sprotnaopomba-sklic"/>
          <w:rFonts w:cs="Arial"/>
          <w:i/>
          <w:iCs/>
          <w:szCs w:val="20"/>
        </w:rPr>
        <w:footnoteReference w:id="15"/>
      </w:r>
      <w:r w:rsidRPr="00F30473">
        <w:rPr>
          <w:rFonts w:cs="Arial"/>
          <w:i/>
          <w:iCs/>
          <w:szCs w:val="20"/>
        </w:rPr>
        <w:t>, sestavljena v Montrealu 23. septembra 1971:</w:t>
      </w:r>
      <w:r w:rsidRPr="00F30473">
        <w:rPr>
          <w:rFonts w:cs="Arial"/>
          <w:szCs w:val="20"/>
        </w:rPr>
        <w:t xml:space="preserve"> </w:t>
      </w:r>
      <w:r>
        <w:rPr>
          <w:rFonts w:cs="Arial"/>
          <w:szCs w:val="20"/>
        </w:rPr>
        <w:t>treba je odpraviti pomanjkljivost</w:t>
      </w:r>
      <w:r w:rsidRPr="00F30473">
        <w:rPr>
          <w:rFonts w:cs="Arial"/>
          <w:szCs w:val="20"/>
        </w:rPr>
        <w:t>, da je prvi odstavek 330. člena KZ-1 vezan le na</w:t>
      </w:r>
      <w:r>
        <w:rPr>
          <w:rFonts w:cs="Arial"/>
          <w:szCs w:val="20"/>
        </w:rPr>
        <w:t xml:space="preserve"> nasilje zoper</w:t>
      </w:r>
      <w:r w:rsidRPr="00F30473">
        <w:rPr>
          <w:rFonts w:cs="Arial"/>
          <w:szCs w:val="20"/>
        </w:rPr>
        <w:t xml:space="preserve"> posadko letala, ne pa na nasilje zoper kogarkoli na letalu;</w:t>
      </w:r>
    </w:p>
    <w:p w14:paraId="152D1C31" w14:textId="60EE1EC9" w:rsidR="00BE03F5" w:rsidRPr="00F30473" w:rsidRDefault="00BE03F5" w:rsidP="00BE03F5">
      <w:pPr>
        <w:pStyle w:val="Odstavekseznama"/>
        <w:numPr>
          <w:ilvl w:val="0"/>
          <w:numId w:val="35"/>
        </w:numPr>
        <w:contextualSpacing w:val="0"/>
        <w:jc w:val="both"/>
        <w:rPr>
          <w:rFonts w:cs="Arial"/>
          <w:szCs w:val="20"/>
        </w:rPr>
      </w:pPr>
      <w:r w:rsidRPr="00F30473">
        <w:rPr>
          <w:rFonts w:cs="Arial"/>
          <w:i/>
          <w:iCs/>
          <w:szCs w:val="20"/>
        </w:rPr>
        <w:t>Konvencija</w:t>
      </w:r>
      <w:r w:rsidR="00CF74A1">
        <w:rPr>
          <w:rFonts w:cs="Arial"/>
          <w:i/>
          <w:iCs/>
          <w:szCs w:val="20"/>
        </w:rPr>
        <w:t xml:space="preserve"> za preprečevanje</w:t>
      </w:r>
      <w:r w:rsidRPr="00F30473">
        <w:rPr>
          <w:rFonts w:cs="Arial"/>
          <w:i/>
          <w:iCs/>
          <w:szCs w:val="20"/>
        </w:rPr>
        <w:t xml:space="preserve"> nezakonitih dejanj zoper varnost</w:t>
      </w:r>
      <w:r w:rsidR="00CF74A1">
        <w:rPr>
          <w:rFonts w:cs="Arial"/>
          <w:i/>
          <w:iCs/>
          <w:szCs w:val="20"/>
        </w:rPr>
        <w:t xml:space="preserve"> pomorske plovbe</w:t>
      </w:r>
      <w:r w:rsidR="00CF74A1">
        <w:rPr>
          <w:rStyle w:val="Sprotnaopomba-sklic"/>
          <w:rFonts w:cs="Arial"/>
          <w:i/>
          <w:iCs/>
          <w:szCs w:val="20"/>
        </w:rPr>
        <w:footnoteReference w:id="16"/>
      </w:r>
      <w:r w:rsidRPr="00F30473">
        <w:rPr>
          <w:rFonts w:cs="Arial"/>
          <w:i/>
          <w:iCs/>
          <w:szCs w:val="20"/>
        </w:rPr>
        <w:t>, sestavljena v Rimu 10. marca 1988:</w:t>
      </w:r>
      <w:r w:rsidRPr="00F30473">
        <w:rPr>
          <w:rFonts w:cs="Arial"/>
          <w:szCs w:val="20"/>
        </w:rPr>
        <w:t xml:space="preserve"> v zvezi z ladjami</w:t>
      </w:r>
      <w:r>
        <w:rPr>
          <w:rFonts w:cs="Arial"/>
          <w:szCs w:val="20"/>
        </w:rPr>
        <w:t xml:space="preserve"> oziroma plovili</w:t>
      </w:r>
      <w:r w:rsidRPr="00F30473">
        <w:rPr>
          <w:rFonts w:cs="Arial"/>
          <w:szCs w:val="20"/>
        </w:rPr>
        <w:t xml:space="preserve"> </w:t>
      </w:r>
      <w:r>
        <w:rPr>
          <w:rFonts w:cs="Arial"/>
          <w:szCs w:val="20"/>
        </w:rPr>
        <w:t>je inkriminirana</w:t>
      </w:r>
      <w:r w:rsidRPr="00F30473">
        <w:rPr>
          <w:rFonts w:cs="Arial"/>
          <w:szCs w:val="20"/>
        </w:rPr>
        <w:t xml:space="preserve"> le ugrabitev v 329. členu KZ-1, </w:t>
      </w:r>
      <w:r>
        <w:rPr>
          <w:rFonts w:cs="Arial"/>
          <w:szCs w:val="20"/>
        </w:rPr>
        <w:t>dodati pa je treba še</w:t>
      </w:r>
      <w:r w:rsidRPr="00F30473">
        <w:rPr>
          <w:rFonts w:cs="Arial"/>
          <w:szCs w:val="20"/>
        </w:rPr>
        <w:t xml:space="preserve"> primerljiv</w:t>
      </w:r>
      <w:r>
        <w:rPr>
          <w:rFonts w:cs="Arial"/>
          <w:szCs w:val="20"/>
        </w:rPr>
        <w:t>a</w:t>
      </w:r>
      <w:r w:rsidRPr="00F30473">
        <w:rPr>
          <w:rFonts w:cs="Arial"/>
          <w:szCs w:val="20"/>
        </w:rPr>
        <w:t xml:space="preserve"> dejanj</w:t>
      </w:r>
      <w:r>
        <w:rPr>
          <w:rFonts w:cs="Arial"/>
          <w:szCs w:val="20"/>
        </w:rPr>
        <w:t>a</w:t>
      </w:r>
      <w:r w:rsidRPr="00F30473">
        <w:rPr>
          <w:rFonts w:cs="Arial"/>
          <w:szCs w:val="20"/>
        </w:rPr>
        <w:t>, kot so v 330. členu KZ-1</w:t>
      </w:r>
      <w:r>
        <w:rPr>
          <w:rFonts w:cs="Arial"/>
          <w:szCs w:val="20"/>
        </w:rPr>
        <w:t xml:space="preserve"> inkriminirana v zvezi z</w:t>
      </w:r>
      <w:r w:rsidRPr="00F30473">
        <w:rPr>
          <w:rFonts w:cs="Arial"/>
          <w:szCs w:val="20"/>
        </w:rPr>
        <w:t xml:space="preserve"> letal</w:t>
      </w:r>
      <w:r>
        <w:rPr>
          <w:rFonts w:cs="Arial"/>
          <w:szCs w:val="20"/>
        </w:rPr>
        <w:t>i;</w:t>
      </w:r>
    </w:p>
    <w:p w14:paraId="7E9F4522" w14:textId="4C2462B7" w:rsidR="00BE03F5" w:rsidRDefault="00BE03F5" w:rsidP="00BE03F5">
      <w:pPr>
        <w:pStyle w:val="Odstavekseznama"/>
        <w:numPr>
          <w:ilvl w:val="0"/>
          <w:numId w:val="35"/>
        </w:numPr>
        <w:contextualSpacing w:val="0"/>
        <w:jc w:val="both"/>
        <w:rPr>
          <w:rFonts w:cs="Arial"/>
          <w:szCs w:val="20"/>
        </w:rPr>
      </w:pPr>
      <w:r w:rsidRPr="00F30473">
        <w:rPr>
          <w:rFonts w:cs="Arial"/>
          <w:i/>
          <w:iCs/>
          <w:szCs w:val="20"/>
        </w:rPr>
        <w:t xml:space="preserve">Protokol </w:t>
      </w:r>
      <w:r w:rsidR="00071CA2">
        <w:rPr>
          <w:rFonts w:cs="Arial"/>
          <w:i/>
          <w:iCs/>
          <w:szCs w:val="20"/>
        </w:rPr>
        <w:t>za preprečevanje</w:t>
      </w:r>
      <w:r w:rsidRPr="00F30473">
        <w:rPr>
          <w:rFonts w:cs="Arial"/>
          <w:i/>
          <w:iCs/>
          <w:szCs w:val="20"/>
        </w:rPr>
        <w:t xml:space="preserve"> nezakonitih dejanj zoper varnost ploščadi</w:t>
      </w:r>
      <w:r w:rsidR="00071CA2">
        <w:rPr>
          <w:rFonts w:cs="Arial"/>
          <w:i/>
          <w:iCs/>
          <w:szCs w:val="20"/>
        </w:rPr>
        <w:t>, postavljenih</w:t>
      </w:r>
      <w:r w:rsidRPr="00F30473">
        <w:rPr>
          <w:rFonts w:cs="Arial"/>
          <w:i/>
          <w:iCs/>
          <w:szCs w:val="20"/>
        </w:rPr>
        <w:t xml:space="preserve"> na epikontinentalnem pasu</w:t>
      </w:r>
      <w:r w:rsidR="00795B89">
        <w:rPr>
          <w:rStyle w:val="Sprotnaopomba-sklic"/>
          <w:rFonts w:cs="Arial"/>
          <w:i/>
          <w:iCs/>
          <w:szCs w:val="20"/>
        </w:rPr>
        <w:footnoteReference w:id="17"/>
      </w:r>
      <w:r w:rsidRPr="00F30473">
        <w:rPr>
          <w:rFonts w:cs="Arial"/>
          <w:i/>
          <w:iCs/>
          <w:szCs w:val="20"/>
        </w:rPr>
        <w:t>, sestavljen v Rimu 10. marca 1988:</w:t>
      </w:r>
      <w:r w:rsidRPr="00F30473">
        <w:rPr>
          <w:rFonts w:cs="Arial"/>
          <w:szCs w:val="20"/>
        </w:rPr>
        <w:t xml:space="preserve"> </w:t>
      </w:r>
      <w:r>
        <w:rPr>
          <w:rFonts w:cs="Arial"/>
          <w:szCs w:val="20"/>
        </w:rPr>
        <w:t>kaznivo dejanje je v</w:t>
      </w:r>
      <w:r w:rsidRPr="00F30473">
        <w:rPr>
          <w:rFonts w:cs="Arial"/>
          <w:szCs w:val="20"/>
        </w:rPr>
        <w:t xml:space="preserve"> KZ-1 vključeno le v </w:t>
      </w:r>
      <w:r>
        <w:rPr>
          <w:rFonts w:cs="Arial"/>
          <w:szCs w:val="20"/>
        </w:rPr>
        <w:t xml:space="preserve">okvir </w:t>
      </w:r>
      <w:r w:rsidRPr="00F30473">
        <w:rPr>
          <w:rFonts w:cs="Arial"/>
          <w:szCs w:val="20"/>
        </w:rPr>
        <w:t>k</w:t>
      </w:r>
      <w:r>
        <w:rPr>
          <w:rFonts w:cs="Arial"/>
          <w:szCs w:val="20"/>
        </w:rPr>
        <w:t xml:space="preserve">aznivega </w:t>
      </w:r>
      <w:r w:rsidRPr="00F30473">
        <w:rPr>
          <w:rFonts w:cs="Arial"/>
          <w:szCs w:val="20"/>
        </w:rPr>
        <w:t>d</w:t>
      </w:r>
      <w:r>
        <w:rPr>
          <w:rFonts w:cs="Arial"/>
          <w:szCs w:val="20"/>
        </w:rPr>
        <w:t>ejanja</w:t>
      </w:r>
      <w:r w:rsidRPr="00F30473">
        <w:rPr>
          <w:rFonts w:cs="Arial"/>
          <w:szCs w:val="20"/>
        </w:rPr>
        <w:t xml:space="preserve"> terorizma po 108. členu</w:t>
      </w:r>
      <w:r w:rsidR="00D839C5">
        <w:rPr>
          <w:rFonts w:cs="Arial"/>
          <w:szCs w:val="20"/>
        </w:rPr>
        <w:t xml:space="preserve"> (</w:t>
      </w:r>
      <w:r>
        <w:rPr>
          <w:rFonts w:cs="Arial"/>
          <w:szCs w:val="20"/>
        </w:rPr>
        <w:t xml:space="preserve">manjka pa inkriminacija </w:t>
      </w:r>
      <w:r w:rsidRPr="00F30473">
        <w:rPr>
          <w:rFonts w:cs="Arial"/>
          <w:szCs w:val="20"/>
        </w:rPr>
        <w:t>specifičnega kaznivega dejanja brez</w:t>
      </w:r>
      <w:r>
        <w:rPr>
          <w:rFonts w:cs="Arial"/>
          <w:szCs w:val="20"/>
        </w:rPr>
        <w:t xml:space="preserve"> tako imenovanega</w:t>
      </w:r>
      <w:r w:rsidRPr="00F30473">
        <w:rPr>
          <w:rFonts w:cs="Arial"/>
          <w:szCs w:val="20"/>
        </w:rPr>
        <w:t xml:space="preserve"> »terorističnega namena«</w:t>
      </w:r>
      <w:r w:rsidR="005B5F0E">
        <w:rPr>
          <w:rFonts w:cs="Arial"/>
          <w:szCs w:val="20"/>
        </w:rPr>
        <w:t>)</w:t>
      </w:r>
      <w:r w:rsidRPr="00F30473">
        <w:rPr>
          <w:rFonts w:cs="Arial"/>
          <w:szCs w:val="20"/>
        </w:rPr>
        <w:t>.</w:t>
      </w:r>
      <w:r w:rsidR="00F81434">
        <w:rPr>
          <w:rFonts w:cs="Arial"/>
          <w:szCs w:val="20"/>
        </w:rPr>
        <w:t xml:space="preserve"> V skladu s Protokolom »ploščad« pomeni umetni otok, postroj ali napravo, ki je zaradi raziskovanja ali izkoriščanja virov ali iz drugih gospodarskih razlogov stalno pritrjena na morsko dno.</w:t>
      </w:r>
    </w:p>
    <w:p w14:paraId="4B2B43AD" w14:textId="77777777" w:rsidR="00BE03F5" w:rsidRDefault="00BE03F5" w:rsidP="00BE03F5">
      <w:pPr>
        <w:spacing w:line="260" w:lineRule="atLeast"/>
        <w:jc w:val="both"/>
        <w:rPr>
          <w:rFonts w:cs="Arial"/>
          <w:szCs w:val="20"/>
        </w:rPr>
      </w:pPr>
    </w:p>
    <w:p w14:paraId="2E66A493" w14:textId="55A014AB" w:rsidR="0051425D" w:rsidRDefault="00843032" w:rsidP="0051425D">
      <w:pPr>
        <w:jc w:val="both"/>
        <w:rPr>
          <w:rFonts w:cs="Arial"/>
          <w:szCs w:val="20"/>
        </w:rPr>
      </w:pPr>
      <w:r>
        <w:rPr>
          <w:rFonts w:cs="Arial"/>
          <w:szCs w:val="20"/>
        </w:rPr>
        <w:t>Glede na to, da se je v okviru MONEYVAL že pričel šesti krog ocenjevanja držav članic in je tudi Republika Slovenija že prejela vprašalnik, ki bo podlaga tudi za obisk ocenjevalne misije MONEYVAL v letu 2025, je še toliko pomembneje čimprej sprejeti še spremembe in dopolnitve, predlagane s tem Predlogom zakona</w:t>
      </w:r>
      <w:r w:rsidR="00291465">
        <w:rPr>
          <w:rFonts w:cs="Arial"/>
          <w:szCs w:val="20"/>
        </w:rPr>
        <w:t xml:space="preserve">, saj bo treba v šestem krogu ocenjevanja poročati </w:t>
      </w:r>
      <w:r w:rsidR="004610A8">
        <w:rPr>
          <w:rFonts w:cs="Arial"/>
          <w:szCs w:val="20"/>
        </w:rPr>
        <w:t xml:space="preserve">tudi o </w:t>
      </w:r>
      <w:r w:rsidR="00291465">
        <w:rPr>
          <w:rFonts w:cs="Arial"/>
          <w:szCs w:val="20"/>
        </w:rPr>
        <w:t>spremembah</w:t>
      </w:r>
      <w:r w:rsidR="004610A8">
        <w:rPr>
          <w:rFonts w:cs="Arial"/>
          <w:szCs w:val="20"/>
        </w:rPr>
        <w:t>, ki so vključene v ta Predlog zakona</w:t>
      </w:r>
      <w:r>
        <w:rPr>
          <w:rFonts w:cs="Arial"/>
          <w:szCs w:val="20"/>
        </w:rPr>
        <w:t>.</w:t>
      </w:r>
      <w:r w:rsidR="004610A8">
        <w:rPr>
          <w:rFonts w:cs="Arial"/>
          <w:szCs w:val="20"/>
        </w:rPr>
        <w:t xml:space="preserve"> </w:t>
      </w:r>
    </w:p>
    <w:p w14:paraId="674FC872" w14:textId="77777777" w:rsidR="004610A8" w:rsidRDefault="004610A8" w:rsidP="004610A8">
      <w:pPr>
        <w:spacing w:line="260" w:lineRule="atLeast"/>
        <w:jc w:val="both"/>
        <w:rPr>
          <w:rFonts w:cs="Arial"/>
          <w:szCs w:val="20"/>
        </w:rPr>
      </w:pPr>
    </w:p>
    <w:p w14:paraId="0AA5A2E8" w14:textId="1F8D7525" w:rsidR="004610A8" w:rsidRDefault="004610A8" w:rsidP="004610A8">
      <w:pPr>
        <w:pStyle w:val="Odstavekseznama"/>
        <w:ind w:left="0"/>
        <w:jc w:val="both"/>
        <w:rPr>
          <w:rFonts w:cs="Arial"/>
          <w:szCs w:val="20"/>
        </w:rPr>
      </w:pPr>
      <w:r>
        <w:rPr>
          <w:rFonts w:cs="Arial"/>
          <w:szCs w:val="20"/>
        </w:rPr>
        <w:t xml:space="preserve">Odgovore na vprašalnik za šesti krog mora Republika Slovenija navedenemu odboru Sveta Evrope posredovati do </w:t>
      </w:r>
      <w:r w:rsidRPr="004610A8">
        <w:rPr>
          <w:rFonts w:cs="Arial"/>
          <w:szCs w:val="20"/>
        </w:rPr>
        <w:t>17. 3. 2025</w:t>
      </w:r>
      <w:r>
        <w:rPr>
          <w:rFonts w:cs="Arial"/>
          <w:szCs w:val="20"/>
        </w:rPr>
        <w:t xml:space="preserve">, ocenjevalna misija pa bo v Sloveniji od 29. 9. do 10. 10. 2025. V skladu s pravili odbor MONEYVAL pri ocenjevanju upošteva le predpise, ki so uveljavljeni do oddaje odgovorov na vprašalnik ali pogojno še tisto, kar je takrat vsaj že posredovano </w:t>
      </w:r>
      <w:proofErr w:type="spellStart"/>
      <w:r>
        <w:rPr>
          <w:rFonts w:cs="Arial"/>
          <w:szCs w:val="20"/>
        </w:rPr>
        <w:t>DSržavnemu</w:t>
      </w:r>
      <w:proofErr w:type="spellEnd"/>
      <w:r>
        <w:rPr>
          <w:rFonts w:cs="Arial"/>
          <w:szCs w:val="20"/>
        </w:rPr>
        <w:t xml:space="preserve"> zboru Republike Slovenije in je sprejeto v doglednem času.</w:t>
      </w:r>
    </w:p>
    <w:p w14:paraId="0B89FC33" w14:textId="77777777" w:rsidR="004610A8" w:rsidRDefault="004610A8" w:rsidP="004610A8">
      <w:pPr>
        <w:spacing w:line="260" w:lineRule="atLeast"/>
        <w:jc w:val="both"/>
        <w:rPr>
          <w:rFonts w:cs="Arial"/>
          <w:szCs w:val="20"/>
        </w:rPr>
      </w:pPr>
    </w:p>
    <w:p w14:paraId="479CFA7B" w14:textId="2B77DD87" w:rsidR="004610A8" w:rsidRPr="004610A8" w:rsidRDefault="004610A8" w:rsidP="004610A8">
      <w:pPr>
        <w:spacing w:line="260" w:lineRule="atLeast"/>
        <w:jc w:val="both"/>
        <w:rPr>
          <w:rFonts w:cs="Arial"/>
          <w:szCs w:val="20"/>
        </w:rPr>
      </w:pPr>
      <w:r>
        <w:rPr>
          <w:rFonts w:cs="Arial"/>
          <w:szCs w:val="20"/>
          <w:lang w:eastAsia="sl-SI"/>
        </w:rPr>
        <w:t xml:space="preserve">Če bo Predlog KZ-1K sprejet prepozno, lahko </w:t>
      </w:r>
      <w:r w:rsidRPr="004610A8">
        <w:rPr>
          <w:rFonts w:cs="Arial"/>
          <w:szCs w:val="20"/>
          <w:lang w:eastAsia="sl-SI"/>
        </w:rPr>
        <w:t>MONEYVAL v šestem krogu ocenjevanja sproži poseben, strožji postopek</w:t>
      </w:r>
      <w:r w:rsidRPr="002B5782">
        <w:rPr>
          <w:rFonts w:cs="Arial"/>
          <w:bCs/>
          <w:szCs w:val="20"/>
          <w:lang w:eastAsia="sl-SI"/>
        </w:rPr>
        <w:t>, ki ima</w:t>
      </w:r>
      <w:r>
        <w:rPr>
          <w:rFonts w:cs="Arial"/>
          <w:bCs/>
          <w:szCs w:val="20"/>
          <w:lang w:eastAsia="sl-SI"/>
        </w:rPr>
        <w:t xml:space="preserve"> lahko</w:t>
      </w:r>
      <w:r w:rsidRPr="002B5782">
        <w:rPr>
          <w:rFonts w:cs="Arial"/>
          <w:bCs/>
          <w:szCs w:val="20"/>
          <w:lang w:eastAsia="sl-SI"/>
        </w:rPr>
        <w:t xml:space="preserve"> več faz</w:t>
      </w:r>
      <w:r>
        <w:rPr>
          <w:rFonts w:cs="Arial"/>
          <w:bCs/>
          <w:szCs w:val="20"/>
          <w:lang w:eastAsia="sl-SI"/>
        </w:rPr>
        <w:t>, ki si sledijo glede na vztrajanje države pri neizpolnitvi oziroma nesposobnost države za izpolnitev</w:t>
      </w:r>
      <w:r w:rsidRPr="002B5782">
        <w:rPr>
          <w:rFonts w:cs="Arial"/>
          <w:bCs/>
          <w:szCs w:val="20"/>
          <w:lang w:eastAsia="sl-SI"/>
        </w:rPr>
        <w:t>:</w:t>
      </w:r>
    </w:p>
    <w:p w14:paraId="6C42253C" w14:textId="77777777" w:rsidR="004610A8" w:rsidRPr="00555CC7" w:rsidRDefault="004610A8" w:rsidP="004610A8">
      <w:pPr>
        <w:spacing w:line="260" w:lineRule="atLeast"/>
        <w:jc w:val="both"/>
        <w:rPr>
          <w:rFonts w:cs="Arial"/>
          <w:szCs w:val="20"/>
          <w:lang w:eastAsia="sl-SI"/>
        </w:rPr>
      </w:pPr>
    </w:p>
    <w:p w14:paraId="409B65DC" w14:textId="38F914D4" w:rsidR="004610A8" w:rsidRPr="002B5782" w:rsidRDefault="004610A8" w:rsidP="004610A8">
      <w:pPr>
        <w:pStyle w:val="Odstavekseznama"/>
        <w:numPr>
          <w:ilvl w:val="0"/>
          <w:numId w:val="29"/>
        </w:numPr>
        <w:jc w:val="both"/>
        <w:rPr>
          <w:rFonts w:cs="Arial"/>
          <w:szCs w:val="20"/>
          <w:lang w:eastAsia="sl-SI"/>
        </w:rPr>
      </w:pPr>
      <w:r w:rsidRPr="002B5782">
        <w:rPr>
          <w:rFonts w:cs="Arial"/>
          <w:szCs w:val="20"/>
          <w:lang w:eastAsia="sl-SI"/>
        </w:rPr>
        <w:t>država prejme poziv generalnega sekretarja Sveta Evrope,</w:t>
      </w:r>
    </w:p>
    <w:p w14:paraId="249F7487" w14:textId="5E8E5DEF" w:rsidR="004610A8" w:rsidRPr="002B5782" w:rsidRDefault="004610A8" w:rsidP="004610A8">
      <w:pPr>
        <w:pStyle w:val="Odstavekseznama"/>
        <w:numPr>
          <w:ilvl w:val="0"/>
          <w:numId w:val="29"/>
        </w:numPr>
        <w:jc w:val="both"/>
        <w:rPr>
          <w:rFonts w:cs="Arial"/>
          <w:szCs w:val="20"/>
          <w:lang w:eastAsia="sl-SI"/>
        </w:rPr>
      </w:pPr>
      <w:r>
        <w:rPr>
          <w:rFonts w:cs="Arial"/>
          <w:iCs/>
          <w:szCs w:val="20"/>
          <w:lang w:eastAsia="sl-SI"/>
        </w:rPr>
        <w:t>obisk MONEYVAL »misije na visoki ravni«</w:t>
      </w:r>
      <w:r w:rsidRPr="002B5782">
        <w:rPr>
          <w:rFonts w:cs="Arial"/>
          <w:i/>
          <w:iCs/>
          <w:szCs w:val="20"/>
          <w:lang w:eastAsia="sl-SI"/>
        </w:rPr>
        <w:t xml:space="preserve"> (</w:t>
      </w:r>
      <w:r>
        <w:rPr>
          <w:rFonts w:cs="Arial"/>
          <w:i/>
          <w:iCs/>
          <w:szCs w:val="20"/>
          <w:lang w:eastAsia="sl-SI"/>
        </w:rPr>
        <w:t>»</w:t>
      </w:r>
      <w:proofErr w:type="spellStart"/>
      <w:r w:rsidRPr="002B5782">
        <w:rPr>
          <w:rFonts w:cs="Arial"/>
          <w:i/>
          <w:iCs/>
          <w:szCs w:val="20"/>
          <w:lang w:eastAsia="sl-SI"/>
        </w:rPr>
        <w:t>high</w:t>
      </w:r>
      <w:proofErr w:type="spellEnd"/>
      <w:r w:rsidRPr="002B5782">
        <w:rPr>
          <w:rFonts w:cs="Arial"/>
          <w:i/>
          <w:iCs/>
          <w:szCs w:val="20"/>
          <w:lang w:eastAsia="sl-SI"/>
        </w:rPr>
        <w:t xml:space="preserve"> </w:t>
      </w:r>
      <w:proofErr w:type="spellStart"/>
      <w:r w:rsidRPr="002B5782">
        <w:rPr>
          <w:rFonts w:cs="Arial"/>
          <w:i/>
          <w:iCs/>
          <w:szCs w:val="20"/>
          <w:lang w:eastAsia="sl-SI"/>
        </w:rPr>
        <w:t>level</w:t>
      </w:r>
      <w:proofErr w:type="spellEnd"/>
      <w:r w:rsidRPr="002B5782">
        <w:rPr>
          <w:rFonts w:cs="Arial"/>
          <w:i/>
          <w:iCs/>
          <w:szCs w:val="20"/>
          <w:lang w:eastAsia="sl-SI"/>
        </w:rPr>
        <w:t xml:space="preserve"> </w:t>
      </w:r>
      <w:proofErr w:type="spellStart"/>
      <w:r w:rsidRPr="002B5782">
        <w:rPr>
          <w:rFonts w:cs="Arial"/>
          <w:i/>
          <w:iCs/>
          <w:szCs w:val="20"/>
          <w:lang w:eastAsia="sl-SI"/>
        </w:rPr>
        <w:t>mission</w:t>
      </w:r>
      <w:proofErr w:type="spellEnd"/>
      <w:r>
        <w:rPr>
          <w:rFonts w:cs="Arial"/>
          <w:i/>
          <w:iCs/>
          <w:szCs w:val="20"/>
          <w:lang w:eastAsia="sl-SI"/>
        </w:rPr>
        <w:t>«</w:t>
      </w:r>
      <w:r w:rsidRPr="002B5782">
        <w:rPr>
          <w:rFonts w:cs="Arial"/>
          <w:i/>
          <w:iCs/>
          <w:szCs w:val="20"/>
          <w:lang w:eastAsia="sl-SI"/>
        </w:rPr>
        <w:t>)</w:t>
      </w:r>
      <w:r>
        <w:rPr>
          <w:rFonts w:cs="Arial"/>
          <w:i/>
          <w:iCs/>
          <w:szCs w:val="20"/>
          <w:lang w:eastAsia="sl-SI"/>
        </w:rPr>
        <w:t>,</w:t>
      </w:r>
    </w:p>
    <w:p w14:paraId="14461D16" w14:textId="3EEF63DE" w:rsidR="004610A8" w:rsidRDefault="004610A8" w:rsidP="004610A8">
      <w:pPr>
        <w:pStyle w:val="Odstavekseznama"/>
        <w:numPr>
          <w:ilvl w:val="0"/>
          <w:numId w:val="29"/>
        </w:numPr>
        <w:jc w:val="both"/>
        <w:rPr>
          <w:rFonts w:cs="Arial"/>
          <w:szCs w:val="20"/>
          <w:lang w:eastAsia="sl-SI"/>
        </w:rPr>
      </w:pPr>
      <w:r w:rsidRPr="002B5782">
        <w:rPr>
          <w:rFonts w:cs="Arial"/>
          <w:szCs w:val="20"/>
          <w:lang w:eastAsia="sl-SI"/>
        </w:rPr>
        <w:t>javna objava MONEYVAL</w:t>
      </w:r>
      <w:r>
        <w:rPr>
          <w:rFonts w:cs="Arial"/>
          <w:szCs w:val="20"/>
          <w:lang w:eastAsia="sl-SI"/>
        </w:rPr>
        <w:t>-</w:t>
      </w:r>
      <w:r w:rsidRPr="002B5782">
        <w:rPr>
          <w:rFonts w:cs="Arial"/>
          <w:szCs w:val="20"/>
          <w:lang w:eastAsia="sl-SI"/>
        </w:rPr>
        <w:t>a, naj ostale članice odbora smatrajo državo</w:t>
      </w:r>
      <w:r>
        <w:rPr>
          <w:rFonts w:cs="Arial"/>
          <w:szCs w:val="20"/>
          <w:lang w:eastAsia="sl-SI"/>
        </w:rPr>
        <w:t xml:space="preserve"> kot bolj tvegano z vidika pranja denarja in financiranja terorizma (neke vrste »siva lista«),</w:t>
      </w:r>
    </w:p>
    <w:p w14:paraId="60D697C0" w14:textId="74E43C24" w:rsidR="004610A8" w:rsidRPr="002B5782" w:rsidRDefault="004610A8" w:rsidP="004610A8">
      <w:pPr>
        <w:pStyle w:val="Odstavekseznama"/>
        <w:numPr>
          <w:ilvl w:val="0"/>
          <w:numId w:val="29"/>
        </w:numPr>
        <w:jc w:val="both"/>
        <w:rPr>
          <w:rFonts w:cs="Arial"/>
          <w:szCs w:val="20"/>
          <w:lang w:eastAsia="sl-SI"/>
        </w:rPr>
      </w:pPr>
      <w:r w:rsidRPr="002B5782">
        <w:rPr>
          <w:rFonts w:cs="Arial"/>
          <w:iCs/>
          <w:szCs w:val="20"/>
          <w:lang w:eastAsia="sl-SI"/>
        </w:rPr>
        <w:t>država pade pod nadzor ICRG</w:t>
      </w:r>
      <w:r w:rsidRPr="002B5782">
        <w:rPr>
          <w:rFonts w:cs="Arial"/>
          <w:i/>
          <w:iCs/>
          <w:szCs w:val="20"/>
          <w:lang w:eastAsia="sl-SI"/>
        </w:rPr>
        <w:t xml:space="preserve"> (</w:t>
      </w:r>
      <w:r>
        <w:rPr>
          <w:rFonts w:cs="Arial"/>
          <w:i/>
          <w:iCs/>
          <w:szCs w:val="20"/>
          <w:lang w:eastAsia="sl-SI"/>
        </w:rPr>
        <w:t>»</w:t>
      </w:r>
      <w:r w:rsidRPr="002B5782">
        <w:rPr>
          <w:rFonts w:cs="Arial"/>
          <w:i/>
          <w:iCs/>
          <w:szCs w:val="20"/>
          <w:lang w:eastAsia="sl-SI"/>
        </w:rPr>
        <w:t xml:space="preserve">International </w:t>
      </w:r>
      <w:proofErr w:type="spellStart"/>
      <w:r w:rsidRPr="002B5782">
        <w:rPr>
          <w:rFonts w:cs="Arial"/>
          <w:i/>
          <w:iCs/>
          <w:szCs w:val="20"/>
          <w:lang w:eastAsia="sl-SI"/>
        </w:rPr>
        <w:t>Cooperation</w:t>
      </w:r>
      <w:proofErr w:type="spellEnd"/>
      <w:r w:rsidRPr="002B5782">
        <w:rPr>
          <w:rFonts w:cs="Arial"/>
          <w:i/>
          <w:iCs/>
          <w:szCs w:val="20"/>
          <w:lang w:eastAsia="sl-SI"/>
        </w:rPr>
        <w:t xml:space="preserve"> </w:t>
      </w:r>
      <w:proofErr w:type="spellStart"/>
      <w:r w:rsidRPr="002B5782">
        <w:rPr>
          <w:rFonts w:cs="Arial"/>
          <w:i/>
          <w:iCs/>
          <w:szCs w:val="20"/>
          <w:lang w:eastAsia="sl-SI"/>
        </w:rPr>
        <w:t>Review</w:t>
      </w:r>
      <w:proofErr w:type="spellEnd"/>
      <w:r w:rsidRPr="002B5782">
        <w:rPr>
          <w:rFonts w:cs="Arial"/>
          <w:i/>
          <w:iCs/>
          <w:szCs w:val="20"/>
          <w:lang w:eastAsia="sl-SI"/>
        </w:rPr>
        <w:t xml:space="preserve"> </w:t>
      </w:r>
      <w:proofErr w:type="spellStart"/>
      <w:r w:rsidRPr="002B5782">
        <w:rPr>
          <w:rFonts w:cs="Arial"/>
          <w:i/>
          <w:iCs/>
          <w:szCs w:val="20"/>
          <w:lang w:eastAsia="sl-SI"/>
        </w:rPr>
        <w:t>Group</w:t>
      </w:r>
      <w:proofErr w:type="spellEnd"/>
      <w:r>
        <w:rPr>
          <w:rFonts w:cs="Arial"/>
          <w:i/>
          <w:iCs/>
          <w:szCs w:val="20"/>
          <w:lang w:eastAsia="sl-SI"/>
        </w:rPr>
        <w:t>«</w:t>
      </w:r>
      <w:r w:rsidRPr="002B5782">
        <w:rPr>
          <w:rFonts w:cs="Arial"/>
          <w:i/>
          <w:iCs/>
          <w:szCs w:val="20"/>
          <w:lang w:eastAsia="sl-SI"/>
        </w:rPr>
        <w:t xml:space="preserve">) </w:t>
      </w:r>
      <w:r w:rsidRPr="002B5782">
        <w:rPr>
          <w:rFonts w:cs="Arial"/>
          <w:iCs/>
          <w:szCs w:val="20"/>
          <w:lang w:eastAsia="sl-SI"/>
        </w:rPr>
        <w:t>v okviru FATF, kar lahko pomeni poročanje o poteku postopkov za izpolnitev priporočil</w:t>
      </w:r>
      <w:r>
        <w:rPr>
          <w:rFonts w:cs="Arial"/>
          <w:iCs/>
          <w:szCs w:val="20"/>
          <w:lang w:eastAsia="sl-SI"/>
        </w:rPr>
        <w:t xml:space="preserve"> oziroma zagovarjanje na zasedanjih FATF v Parizu štiri do petkrat letno.</w:t>
      </w:r>
    </w:p>
    <w:p w14:paraId="273A368E" w14:textId="77777777" w:rsidR="004610A8" w:rsidRPr="0051425D" w:rsidRDefault="004610A8" w:rsidP="004610A8">
      <w:pPr>
        <w:spacing w:line="260" w:lineRule="atLeast"/>
        <w:jc w:val="both"/>
        <w:rPr>
          <w:rFonts w:cs="Arial"/>
          <w:szCs w:val="20"/>
        </w:rPr>
      </w:pPr>
    </w:p>
    <w:p w14:paraId="1E097B2C" w14:textId="612F7DDF" w:rsidR="0051425D" w:rsidRDefault="004610A8" w:rsidP="001821DE">
      <w:pPr>
        <w:pStyle w:val="typedudocument"/>
        <w:shd w:val="clear" w:color="auto" w:fill="FFFFFF"/>
        <w:spacing w:before="0" w:beforeAutospacing="0" w:after="0" w:afterAutospacing="0" w:line="260" w:lineRule="atLeast"/>
        <w:jc w:val="both"/>
        <w:rPr>
          <w:rFonts w:ascii="Arial" w:eastAsia="Times New Roman" w:hAnsi="Arial" w:cs="Arial"/>
          <w:b/>
          <w:bCs/>
          <w:color w:val="333333"/>
          <w:sz w:val="20"/>
          <w:szCs w:val="20"/>
          <w:highlight w:val="yellow"/>
        </w:rPr>
      </w:pPr>
      <w:r>
        <w:rPr>
          <w:rFonts w:ascii="Arial" w:hAnsi="Arial" w:cs="Arial"/>
          <w:sz w:val="20"/>
          <w:szCs w:val="20"/>
        </w:rPr>
        <w:t>Iz navedenega izhaja, da</w:t>
      </w:r>
      <w:r w:rsidRPr="004610A8">
        <w:rPr>
          <w:rFonts w:ascii="Arial" w:hAnsi="Arial" w:cs="Arial"/>
          <w:sz w:val="20"/>
          <w:szCs w:val="20"/>
        </w:rPr>
        <w:t xml:space="preserve"> ima neizpolnitev priporočil lahko občutne posledice za Republiko Slovenijo</w:t>
      </w:r>
      <w:r>
        <w:rPr>
          <w:rFonts w:ascii="Arial" w:hAnsi="Arial" w:cs="Arial"/>
          <w:sz w:val="20"/>
          <w:szCs w:val="20"/>
        </w:rPr>
        <w:t>, med drugim tudi za gospodarstvo.</w:t>
      </w:r>
    </w:p>
    <w:bookmarkEnd w:id="0"/>
    <w:p w14:paraId="40F94022" w14:textId="49BC6045" w:rsidR="005F7383" w:rsidRDefault="005F7383" w:rsidP="004A2922">
      <w:pPr>
        <w:widowControl w:val="0"/>
        <w:autoSpaceDE w:val="0"/>
        <w:autoSpaceDN w:val="0"/>
        <w:adjustRightInd w:val="0"/>
        <w:spacing w:line="260" w:lineRule="atLeast"/>
        <w:jc w:val="both"/>
        <w:rPr>
          <w:rFonts w:cs="Arial"/>
          <w:szCs w:val="20"/>
        </w:rPr>
      </w:pPr>
    </w:p>
    <w:p w14:paraId="7C01FAB5" w14:textId="77777777" w:rsidR="004610A8" w:rsidRPr="004A2922" w:rsidRDefault="004610A8" w:rsidP="004A2922">
      <w:pPr>
        <w:widowControl w:val="0"/>
        <w:autoSpaceDE w:val="0"/>
        <w:autoSpaceDN w:val="0"/>
        <w:adjustRightInd w:val="0"/>
        <w:spacing w:line="260" w:lineRule="atLeast"/>
        <w:jc w:val="both"/>
        <w:rPr>
          <w:rFonts w:cs="Arial"/>
          <w:szCs w:val="20"/>
        </w:rPr>
      </w:pPr>
    </w:p>
    <w:p w14:paraId="351E3F87" w14:textId="77777777" w:rsidR="005F7383" w:rsidRPr="000541A4" w:rsidRDefault="005F7383" w:rsidP="00742EEC">
      <w:pPr>
        <w:spacing w:line="260" w:lineRule="atLeast"/>
        <w:jc w:val="both"/>
        <w:rPr>
          <w:rFonts w:cs="Arial"/>
          <w:b/>
          <w:bCs/>
          <w:szCs w:val="20"/>
        </w:rPr>
      </w:pPr>
      <w:r w:rsidRPr="008C5256">
        <w:rPr>
          <w:rFonts w:cs="Arial"/>
          <w:b/>
          <w:bCs/>
          <w:szCs w:val="20"/>
        </w:rPr>
        <w:lastRenderedPageBreak/>
        <w:t>2. CILJI, NAČELA IN POGLAVITNE REŠITVE PREDLOGA ZAKONA</w:t>
      </w:r>
    </w:p>
    <w:p w14:paraId="6477FC73" w14:textId="77777777" w:rsidR="005F7383" w:rsidRPr="000541A4" w:rsidRDefault="005F7383" w:rsidP="00742EEC">
      <w:pPr>
        <w:spacing w:line="260" w:lineRule="atLeast"/>
        <w:jc w:val="both"/>
        <w:rPr>
          <w:rFonts w:cs="Arial"/>
          <w:b/>
          <w:bCs/>
          <w:szCs w:val="20"/>
        </w:rPr>
      </w:pPr>
    </w:p>
    <w:p w14:paraId="6A1CC2E2" w14:textId="77777777" w:rsidR="005F7383" w:rsidRPr="00DF31BE" w:rsidRDefault="005F7383" w:rsidP="005F7383">
      <w:pPr>
        <w:spacing w:line="260" w:lineRule="atLeast"/>
        <w:jc w:val="both"/>
        <w:rPr>
          <w:rFonts w:cs="Arial"/>
          <w:b/>
          <w:bCs/>
          <w:szCs w:val="20"/>
        </w:rPr>
      </w:pPr>
      <w:r w:rsidRPr="00DF31BE">
        <w:rPr>
          <w:rFonts w:cs="Arial"/>
          <w:b/>
          <w:bCs/>
          <w:szCs w:val="20"/>
        </w:rPr>
        <w:t>2.1 Cilji</w:t>
      </w:r>
    </w:p>
    <w:p w14:paraId="5919357C" w14:textId="77777777" w:rsidR="008C5256" w:rsidRDefault="008C5256" w:rsidP="005F7383">
      <w:pPr>
        <w:spacing w:line="260" w:lineRule="atLeast"/>
        <w:jc w:val="both"/>
        <w:rPr>
          <w:rFonts w:cs="Arial"/>
          <w:szCs w:val="20"/>
        </w:rPr>
      </w:pPr>
    </w:p>
    <w:p w14:paraId="7C61A0B8" w14:textId="1D0093C2" w:rsidR="008C5256" w:rsidRDefault="00467FAC" w:rsidP="005F7383">
      <w:pPr>
        <w:spacing w:line="260" w:lineRule="atLeast"/>
        <w:jc w:val="both"/>
        <w:rPr>
          <w:rFonts w:cs="Arial"/>
          <w:szCs w:val="20"/>
        </w:rPr>
      </w:pPr>
      <w:r>
        <w:rPr>
          <w:rFonts w:cs="Arial"/>
          <w:szCs w:val="20"/>
        </w:rPr>
        <w:t>En od ciljev</w:t>
      </w:r>
      <w:r w:rsidR="008C5256">
        <w:rPr>
          <w:rFonts w:cs="Arial"/>
          <w:szCs w:val="20"/>
        </w:rPr>
        <w:t xml:space="preserve"> Predloga zakona je do</w:t>
      </w:r>
      <w:r w:rsidR="002A4499">
        <w:rPr>
          <w:rFonts w:cs="Arial"/>
          <w:szCs w:val="20"/>
        </w:rPr>
        <w:t>datna</w:t>
      </w:r>
      <w:r w:rsidR="008C5256">
        <w:rPr>
          <w:rFonts w:cs="Arial"/>
          <w:szCs w:val="20"/>
        </w:rPr>
        <w:t xml:space="preserve"> uskladitev KZ-1 z Direktivo 2011/93/EU</w:t>
      </w:r>
      <w:r w:rsidR="00C43E33">
        <w:rPr>
          <w:rFonts w:cs="Arial"/>
          <w:szCs w:val="20"/>
        </w:rPr>
        <w:t>,</w:t>
      </w:r>
      <w:r w:rsidR="003E0317">
        <w:rPr>
          <w:rFonts w:cs="Arial"/>
          <w:szCs w:val="20"/>
        </w:rPr>
        <w:t xml:space="preserve"> </w:t>
      </w:r>
      <w:r w:rsidR="003E0317" w:rsidRPr="00A273D0">
        <w:rPr>
          <w:rFonts w:cs="Arial"/>
          <w:szCs w:val="20"/>
        </w:rPr>
        <w:t>Direktiv</w:t>
      </w:r>
      <w:r w:rsidR="003E0317">
        <w:rPr>
          <w:rFonts w:cs="Arial"/>
          <w:szCs w:val="20"/>
        </w:rPr>
        <w:t>o</w:t>
      </w:r>
      <w:r w:rsidR="003E0317" w:rsidRPr="00A273D0">
        <w:rPr>
          <w:rFonts w:cs="Arial"/>
          <w:szCs w:val="20"/>
        </w:rPr>
        <w:t xml:space="preserve"> (EU) 2017/1371</w:t>
      </w:r>
      <w:r w:rsidR="003E0317">
        <w:rPr>
          <w:rFonts w:cs="Arial"/>
          <w:szCs w:val="20"/>
        </w:rPr>
        <w:t>,</w:t>
      </w:r>
      <w:r w:rsidR="00C43E33">
        <w:rPr>
          <w:rFonts w:cs="Arial"/>
          <w:szCs w:val="20"/>
        </w:rPr>
        <w:t xml:space="preserve"> Istanbulsko konvencijo</w:t>
      </w:r>
      <w:r w:rsidR="008C5256">
        <w:rPr>
          <w:rFonts w:cs="Arial"/>
          <w:szCs w:val="20"/>
        </w:rPr>
        <w:t xml:space="preserve"> ter nekaterimi konvencijami s področja preprečevanja pranja denarja </w:t>
      </w:r>
      <w:r w:rsidR="00231A89">
        <w:rPr>
          <w:rFonts w:cs="Arial"/>
          <w:szCs w:val="20"/>
        </w:rPr>
        <w:t>oziroma</w:t>
      </w:r>
      <w:r w:rsidR="008C5256">
        <w:rPr>
          <w:rFonts w:cs="Arial"/>
          <w:szCs w:val="20"/>
        </w:rPr>
        <w:t xml:space="preserve"> predvsem financiranja terorizma. </w:t>
      </w:r>
    </w:p>
    <w:p w14:paraId="16CCCE7E" w14:textId="77777777" w:rsidR="008C5256" w:rsidRDefault="008C5256" w:rsidP="005F7383">
      <w:pPr>
        <w:spacing w:line="260" w:lineRule="atLeast"/>
        <w:jc w:val="both"/>
        <w:rPr>
          <w:rFonts w:cs="Arial"/>
          <w:szCs w:val="20"/>
        </w:rPr>
      </w:pPr>
    </w:p>
    <w:p w14:paraId="1C94EDCB" w14:textId="5FFC8534" w:rsidR="005F7383" w:rsidRPr="002D38BD" w:rsidRDefault="008C5256" w:rsidP="005F7383">
      <w:pPr>
        <w:spacing w:line="260" w:lineRule="atLeast"/>
        <w:jc w:val="both"/>
        <w:rPr>
          <w:rFonts w:cs="Arial"/>
          <w:szCs w:val="20"/>
        </w:rPr>
      </w:pPr>
      <w:r>
        <w:rPr>
          <w:rFonts w:cs="Arial"/>
          <w:szCs w:val="20"/>
        </w:rPr>
        <w:t>Predlog zakona prinaša tudi uskladitev KZ-1 z Ustavo na podlagi odločbe Ustavnega sodišča RS št. Up-410/21 in U-I-79/24 z dne 20. 11. 2024.</w:t>
      </w:r>
      <w:r w:rsidR="00644627">
        <w:rPr>
          <w:rFonts w:cs="Arial"/>
          <w:szCs w:val="20"/>
        </w:rPr>
        <w:t xml:space="preserve"> </w:t>
      </w:r>
    </w:p>
    <w:p w14:paraId="61D99867" w14:textId="77777777" w:rsidR="00533BD8" w:rsidRDefault="00533BD8" w:rsidP="005F7383">
      <w:pPr>
        <w:spacing w:line="260" w:lineRule="atLeast"/>
        <w:jc w:val="both"/>
        <w:rPr>
          <w:rFonts w:cs="Arial"/>
          <w:b/>
          <w:bCs/>
          <w:szCs w:val="20"/>
        </w:rPr>
      </w:pPr>
    </w:p>
    <w:p w14:paraId="18733A66" w14:textId="451215C2" w:rsidR="005F7383" w:rsidRPr="00CC47D5" w:rsidRDefault="005F7383" w:rsidP="005F7383">
      <w:pPr>
        <w:spacing w:line="260" w:lineRule="atLeast"/>
        <w:jc w:val="both"/>
        <w:rPr>
          <w:rFonts w:cs="Arial"/>
          <w:b/>
          <w:bCs/>
          <w:szCs w:val="20"/>
        </w:rPr>
      </w:pPr>
      <w:r w:rsidRPr="00CC47D5">
        <w:rPr>
          <w:rFonts w:cs="Arial"/>
          <w:b/>
          <w:bCs/>
          <w:szCs w:val="20"/>
        </w:rPr>
        <w:t>2.2 Načela</w:t>
      </w:r>
    </w:p>
    <w:p w14:paraId="179410A2" w14:textId="77777777" w:rsidR="005F7383" w:rsidRDefault="005F7383" w:rsidP="005F7383">
      <w:pPr>
        <w:spacing w:line="260" w:lineRule="atLeast"/>
        <w:jc w:val="both"/>
        <w:rPr>
          <w:rFonts w:cs="Arial"/>
          <w:szCs w:val="20"/>
        </w:rPr>
      </w:pPr>
    </w:p>
    <w:p w14:paraId="52C0BCE7" w14:textId="1808B703" w:rsidR="005464D0" w:rsidRDefault="005464D0" w:rsidP="008C5256">
      <w:pPr>
        <w:spacing w:line="260" w:lineRule="atLeast"/>
        <w:jc w:val="both"/>
        <w:rPr>
          <w:rFonts w:cs="Arial"/>
          <w:szCs w:val="20"/>
        </w:rPr>
      </w:pPr>
      <w:r>
        <w:rPr>
          <w:rFonts w:cs="Arial"/>
          <w:szCs w:val="20"/>
        </w:rPr>
        <w:t xml:space="preserve">V Predlogu zakona sta upoštevani načeli sorazmernosti </w:t>
      </w:r>
      <w:r w:rsidR="00F637F6">
        <w:rPr>
          <w:rFonts w:cs="Arial"/>
          <w:szCs w:val="20"/>
        </w:rPr>
        <w:t xml:space="preserve">pri </w:t>
      </w:r>
      <w:r>
        <w:rPr>
          <w:rFonts w:cs="Arial"/>
          <w:szCs w:val="20"/>
        </w:rPr>
        <w:t>predpi</w:t>
      </w:r>
      <w:r w:rsidR="00F637F6">
        <w:rPr>
          <w:rFonts w:cs="Arial"/>
          <w:szCs w:val="20"/>
        </w:rPr>
        <w:t>sovanju</w:t>
      </w:r>
      <w:r>
        <w:rPr>
          <w:rFonts w:cs="Arial"/>
          <w:szCs w:val="20"/>
        </w:rPr>
        <w:t xml:space="preserve"> kaz</w:t>
      </w:r>
      <w:r w:rsidR="00F637F6">
        <w:rPr>
          <w:rFonts w:cs="Arial"/>
          <w:szCs w:val="20"/>
        </w:rPr>
        <w:t>enskih sankcij</w:t>
      </w:r>
      <w:r>
        <w:rPr>
          <w:rFonts w:cs="Arial"/>
          <w:szCs w:val="20"/>
        </w:rPr>
        <w:t xml:space="preserve"> in individualizacije pri izrekanju kazenskih sankcij.</w:t>
      </w:r>
    </w:p>
    <w:p w14:paraId="13807125" w14:textId="77777777" w:rsidR="008C5256" w:rsidRDefault="008C5256" w:rsidP="008C5256">
      <w:pPr>
        <w:spacing w:line="260" w:lineRule="atLeast"/>
        <w:jc w:val="both"/>
        <w:rPr>
          <w:rFonts w:cs="Arial"/>
          <w:szCs w:val="20"/>
        </w:rPr>
      </w:pPr>
    </w:p>
    <w:p w14:paraId="50EA23D8" w14:textId="4274CB35" w:rsidR="008C5256" w:rsidRDefault="008C5256" w:rsidP="008C5256">
      <w:pPr>
        <w:spacing w:line="260" w:lineRule="atLeast"/>
        <w:jc w:val="both"/>
        <w:rPr>
          <w:rFonts w:cs="Arial"/>
          <w:szCs w:val="20"/>
        </w:rPr>
      </w:pPr>
      <w:r w:rsidRPr="00704B66">
        <w:rPr>
          <w:rFonts w:cs="Arial"/>
          <w:szCs w:val="20"/>
        </w:rPr>
        <w:t>S predlaganimi</w:t>
      </w:r>
      <w:r>
        <w:rPr>
          <w:rFonts w:cs="Arial"/>
          <w:szCs w:val="20"/>
        </w:rPr>
        <w:t xml:space="preserve"> spremembami in</w:t>
      </w:r>
      <w:r w:rsidRPr="00704B66">
        <w:rPr>
          <w:rFonts w:cs="Arial"/>
          <w:szCs w:val="20"/>
        </w:rPr>
        <w:t xml:space="preserve"> dopolnitvami</w:t>
      </w:r>
      <w:r>
        <w:rPr>
          <w:rFonts w:cs="Arial"/>
          <w:szCs w:val="20"/>
        </w:rPr>
        <w:t xml:space="preserve"> KZ-1</w:t>
      </w:r>
      <w:r w:rsidRPr="00704B66">
        <w:rPr>
          <w:rFonts w:cs="Arial"/>
          <w:szCs w:val="20"/>
        </w:rPr>
        <w:t>, ki pomenijo implement</w:t>
      </w:r>
      <w:r>
        <w:rPr>
          <w:rFonts w:cs="Arial"/>
          <w:szCs w:val="20"/>
        </w:rPr>
        <w:t>acijo določb direktiv Evropske unije in multilateralnih konvencij</w:t>
      </w:r>
      <w:r w:rsidRPr="00704B66">
        <w:rPr>
          <w:rFonts w:cs="Arial"/>
          <w:szCs w:val="20"/>
        </w:rPr>
        <w:t xml:space="preserve">, se uresničujeta </w:t>
      </w:r>
      <w:r w:rsidRPr="008C5256">
        <w:rPr>
          <w:rFonts w:cs="Arial"/>
          <w:szCs w:val="20"/>
        </w:rPr>
        <w:t>8. in 153. člen Ustave</w:t>
      </w:r>
      <w:r w:rsidRPr="00704B66">
        <w:rPr>
          <w:rFonts w:cs="Arial"/>
          <w:szCs w:val="20"/>
        </w:rPr>
        <w:t xml:space="preserve">, ki med drugim določata, da morajo biti zakoni in drugi predpisi v skladu s splošno veljavnimi načeli mednarodnega prava in z mednarodnimi pogodbami, ki obvezujejo Republiko Slovenijo. V 8. členu Ustave Republike Slovenije je sicer tudi določeno, da se ratificirane mednarodne pogodbe uporabljajo neposredno, vendar navedeno (predvsem) v kazenskem materialnem pravu ni mogoče. V skladu z </w:t>
      </w:r>
      <w:r w:rsidRPr="00467FAC">
        <w:rPr>
          <w:rFonts w:cs="Arial"/>
          <w:szCs w:val="20"/>
        </w:rPr>
        <w:t xml:space="preserve">načelom </w:t>
      </w:r>
      <w:r w:rsidRPr="00467FAC">
        <w:rPr>
          <w:rFonts w:cs="Arial"/>
          <w:i/>
          <w:szCs w:val="20"/>
        </w:rPr>
        <w:t>»</w:t>
      </w:r>
      <w:proofErr w:type="spellStart"/>
      <w:r w:rsidRPr="00467FAC">
        <w:rPr>
          <w:rFonts w:cs="Arial"/>
          <w:i/>
          <w:szCs w:val="20"/>
        </w:rPr>
        <w:t>lex</w:t>
      </w:r>
      <w:proofErr w:type="spellEnd"/>
      <w:r w:rsidRPr="00467FAC">
        <w:rPr>
          <w:rFonts w:cs="Arial"/>
          <w:i/>
          <w:szCs w:val="20"/>
        </w:rPr>
        <w:t xml:space="preserve"> </w:t>
      </w:r>
      <w:proofErr w:type="spellStart"/>
      <w:r w:rsidRPr="00467FAC">
        <w:rPr>
          <w:rFonts w:cs="Arial"/>
          <w:i/>
          <w:szCs w:val="20"/>
        </w:rPr>
        <w:t>certa</w:t>
      </w:r>
      <w:proofErr w:type="spellEnd"/>
      <w:r w:rsidRPr="00467FAC">
        <w:rPr>
          <w:rFonts w:cs="Arial"/>
          <w:i/>
          <w:szCs w:val="20"/>
        </w:rPr>
        <w:t xml:space="preserve">« </w:t>
      </w:r>
      <w:r w:rsidRPr="00467FAC">
        <w:rPr>
          <w:rFonts w:cs="Arial"/>
          <w:szCs w:val="20"/>
        </w:rPr>
        <w:t>oziroma načelom zakonitosti v kazenskem pravu</w:t>
      </w:r>
      <w:r w:rsidRPr="00704B66">
        <w:rPr>
          <w:rFonts w:cs="Arial"/>
          <w:szCs w:val="20"/>
        </w:rPr>
        <w:t xml:space="preserve"> iz 28. člena Ustave neposredna uporaba mednarodnih pogodb v delu, kjer določajo obveznost držav, da določena ravnanja določijo kot kazniva dejanja, ni mogoča, saj večinoma opredeljujejo le splošen opis dejanja brez določene sankcije.</w:t>
      </w:r>
    </w:p>
    <w:p w14:paraId="658D3580" w14:textId="77777777" w:rsidR="00743829" w:rsidRPr="00723F67" w:rsidRDefault="00743829" w:rsidP="008C5256">
      <w:pPr>
        <w:spacing w:line="260" w:lineRule="atLeast"/>
        <w:jc w:val="both"/>
        <w:rPr>
          <w:rFonts w:cs="Arial"/>
          <w:szCs w:val="20"/>
        </w:rPr>
      </w:pPr>
    </w:p>
    <w:p w14:paraId="36F9F298" w14:textId="77777777" w:rsidR="005F7383" w:rsidRPr="00CC47D5" w:rsidRDefault="005F7383" w:rsidP="005F7383">
      <w:pPr>
        <w:spacing w:line="260" w:lineRule="atLeast"/>
        <w:jc w:val="both"/>
        <w:rPr>
          <w:rFonts w:cs="Arial"/>
          <w:b/>
          <w:bCs/>
          <w:szCs w:val="20"/>
        </w:rPr>
      </w:pPr>
      <w:r w:rsidRPr="00FA1BC2">
        <w:rPr>
          <w:rFonts w:cs="Arial"/>
          <w:b/>
          <w:bCs/>
          <w:szCs w:val="20"/>
        </w:rPr>
        <w:t>2.3 Poglavitne rešitve</w:t>
      </w:r>
    </w:p>
    <w:p w14:paraId="2DDC89EF" w14:textId="77777777" w:rsidR="005F7383" w:rsidRPr="000541A4" w:rsidRDefault="005F7383" w:rsidP="005F7383">
      <w:pPr>
        <w:spacing w:line="260" w:lineRule="atLeast"/>
        <w:jc w:val="both"/>
        <w:rPr>
          <w:rFonts w:cs="Arial"/>
          <w:b/>
          <w:bCs/>
          <w:szCs w:val="20"/>
        </w:rPr>
      </w:pPr>
    </w:p>
    <w:p w14:paraId="00A47211" w14:textId="77777777" w:rsidR="005F7383" w:rsidRPr="000541A4" w:rsidRDefault="005F7383" w:rsidP="005F7383">
      <w:pPr>
        <w:pStyle w:val="Odstavekseznama"/>
        <w:numPr>
          <w:ilvl w:val="0"/>
          <w:numId w:val="13"/>
        </w:numPr>
        <w:jc w:val="both"/>
        <w:rPr>
          <w:rFonts w:cs="Arial"/>
          <w:b/>
          <w:bCs/>
          <w:szCs w:val="20"/>
        </w:rPr>
      </w:pPr>
      <w:r w:rsidRPr="000541A4">
        <w:rPr>
          <w:rFonts w:cs="Arial"/>
          <w:b/>
          <w:bCs/>
          <w:szCs w:val="20"/>
        </w:rPr>
        <w:t>Predstavitev predlaganih rešitev</w:t>
      </w:r>
    </w:p>
    <w:p w14:paraId="3FB89A4B" w14:textId="77777777" w:rsidR="005F7383" w:rsidRPr="000541A4" w:rsidRDefault="005F7383" w:rsidP="005F7383">
      <w:pPr>
        <w:pStyle w:val="Alineazatoko"/>
        <w:tabs>
          <w:tab w:val="clear" w:pos="720"/>
        </w:tabs>
        <w:spacing w:line="260" w:lineRule="atLeast"/>
        <w:rPr>
          <w:b/>
          <w:i/>
          <w:sz w:val="20"/>
          <w:szCs w:val="20"/>
        </w:rPr>
      </w:pPr>
    </w:p>
    <w:p w14:paraId="2803F7DB" w14:textId="77777777" w:rsidR="005F7383" w:rsidRDefault="005F7383" w:rsidP="005F7383">
      <w:pPr>
        <w:pStyle w:val="Alineazatoko"/>
        <w:tabs>
          <w:tab w:val="clear" w:pos="720"/>
        </w:tabs>
        <w:spacing w:line="260" w:lineRule="atLeast"/>
        <w:rPr>
          <w:b/>
          <w:i/>
          <w:sz w:val="20"/>
          <w:szCs w:val="20"/>
        </w:rPr>
      </w:pPr>
      <w:r w:rsidRPr="000541A4">
        <w:rPr>
          <w:b/>
          <w:i/>
          <w:sz w:val="20"/>
          <w:szCs w:val="20"/>
        </w:rPr>
        <w:t>- konkreten opis predlaganih rešitev:</w:t>
      </w:r>
    </w:p>
    <w:p w14:paraId="3B484BE0" w14:textId="77777777" w:rsidR="005F7383" w:rsidRDefault="005F7383" w:rsidP="003369E4">
      <w:pPr>
        <w:pStyle w:val="Alineazatoko"/>
        <w:tabs>
          <w:tab w:val="clear" w:pos="720"/>
        </w:tabs>
        <w:spacing w:line="260" w:lineRule="atLeast"/>
        <w:ind w:left="0" w:firstLine="0"/>
        <w:rPr>
          <w:bCs/>
          <w:iCs/>
          <w:sz w:val="20"/>
          <w:szCs w:val="20"/>
        </w:rPr>
      </w:pPr>
    </w:p>
    <w:p w14:paraId="4035CCEC" w14:textId="32FEAC40" w:rsidR="00FD3203" w:rsidRDefault="00FD3203" w:rsidP="00FD3203">
      <w:pPr>
        <w:jc w:val="both"/>
        <w:rPr>
          <w:rFonts w:cs="Arial"/>
          <w:b/>
          <w:szCs w:val="20"/>
        </w:rPr>
      </w:pPr>
      <w:r>
        <w:rPr>
          <w:rFonts w:cs="Arial"/>
          <w:b/>
          <w:szCs w:val="20"/>
        </w:rPr>
        <w:t>2. 3. 1. Direktiva 2011/93/EU Evropskega parlamenta in sveta z dne 13. 12. 2011 o boju proti spolni zlorabi in spolnem izkoriščanju otrok ter otroški pornografiji in nadomestitvi Okvirnega sklepa Sveta 2004/68/PNZ (v nadaljnjem besedilu: Direktiva 2011/93/EU):</w:t>
      </w:r>
    </w:p>
    <w:p w14:paraId="7A5594AE" w14:textId="77777777" w:rsidR="00FD3203" w:rsidRDefault="00FD3203" w:rsidP="003369E4">
      <w:pPr>
        <w:pStyle w:val="Alineazatoko"/>
        <w:tabs>
          <w:tab w:val="clear" w:pos="720"/>
        </w:tabs>
        <w:spacing w:line="260" w:lineRule="atLeast"/>
        <w:ind w:left="0" w:firstLine="0"/>
        <w:rPr>
          <w:bCs/>
          <w:iCs/>
          <w:sz w:val="20"/>
          <w:szCs w:val="20"/>
        </w:rPr>
      </w:pPr>
    </w:p>
    <w:p w14:paraId="678B7099" w14:textId="16532F85" w:rsidR="003369E4" w:rsidRPr="00A55971" w:rsidRDefault="003369E4" w:rsidP="003369E4">
      <w:pPr>
        <w:spacing w:line="260" w:lineRule="atLeast"/>
        <w:jc w:val="both"/>
        <w:rPr>
          <w:rFonts w:cs="Arial"/>
          <w:bCs/>
        </w:rPr>
      </w:pPr>
      <w:r w:rsidRPr="00A55971">
        <w:rPr>
          <w:rFonts w:cs="Arial"/>
          <w:bCs/>
        </w:rPr>
        <w:t xml:space="preserve">V skladu s točko (i) petega odstavka 3. člena Direktive 2011/93/EU sta opredelitvi »zlorabe položaja« </w:t>
      </w:r>
      <w:r w:rsidRPr="00A55971">
        <w:rPr>
          <w:rFonts w:cs="Arial"/>
          <w:b/>
        </w:rPr>
        <w:t>v tretjem odstavku 173. člena (zoper osebo, mlajšo od petnajst let) in drugem odstavku 174. člena (zoper osebo, staro nad petnajst let) KZ-1</w:t>
      </w:r>
      <w:r w:rsidRPr="00A55971">
        <w:rPr>
          <w:rFonts w:cs="Arial"/>
          <w:bCs/>
        </w:rPr>
        <w:t xml:space="preserve"> spremenjeni tako, da je zlorabi položaja dodano še besedilo »zaupanja, avtoritete ali vpliva«, ki zlorabo opiše, črtano pa je besedilo, da je mladoletna oseba storilcu »zaupana v učenje, vzgojo, zdravljenje, varstvo ali oskrbo«, kar po oceni Evropske komisije položaj zlorabe preveč omejuje.</w:t>
      </w:r>
    </w:p>
    <w:p w14:paraId="6B6B9E88" w14:textId="77777777" w:rsidR="003369E4" w:rsidRPr="00A55971" w:rsidRDefault="003369E4" w:rsidP="003369E4">
      <w:pPr>
        <w:spacing w:line="260" w:lineRule="atLeast"/>
        <w:jc w:val="both"/>
        <w:rPr>
          <w:rFonts w:cs="Arial"/>
          <w:bCs/>
        </w:rPr>
      </w:pPr>
    </w:p>
    <w:p w14:paraId="4A9D6900" w14:textId="04E9CDE7" w:rsidR="003369E4" w:rsidRPr="00A55971" w:rsidRDefault="003369E4" w:rsidP="003369E4">
      <w:pPr>
        <w:spacing w:line="260" w:lineRule="atLeast"/>
        <w:jc w:val="both"/>
        <w:rPr>
          <w:rFonts w:cs="Arial"/>
          <w:szCs w:val="20"/>
        </w:rPr>
      </w:pPr>
      <w:r w:rsidRPr="00A55971">
        <w:rPr>
          <w:rFonts w:cs="Arial"/>
          <w:bCs/>
        </w:rPr>
        <w:t xml:space="preserve">Glede na to, da četrti in peti odstavek 17. člena Direktive 2011/93/EU v zvezi s krajevno veljavnostjo KZ-1 oziroma sodno pristojnostjo določata, da sodna pristojnost države članice za kazniva dejanja po Direktivi 2011/93/EU ne sme biti odvisna od dejstva, da se ta kazniva dejanja v državi storitve ne obravnavajo kot kazniva (dvojna kaznivost), prav tako pa pregon osumljenca takega kaznivega dejanja ne sme biti odvisen od naznanitve oziroma predloga žrtve kaznivega dejanja za pregon </w:t>
      </w:r>
      <w:r w:rsidR="00A55971" w:rsidRPr="00A55971">
        <w:rPr>
          <w:rFonts w:cs="Arial"/>
          <w:bCs/>
        </w:rPr>
        <w:t>(</w:t>
      </w:r>
      <w:r w:rsidRPr="00A55971">
        <w:rPr>
          <w:rFonts w:cs="Arial"/>
          <w:bCs/>
        </w:rPr>
        <w:t>četudi to določa zakonodaja države storitve kaznivega dejanja</w:t>
      </w:r>
      <w:r w:rsidR="00A55971" w:rsidRPr="00A55971">
        <w:rPr>
          <w:rFonts w:cs="Arial"/>
          <w:bCs/>
        </w:rPr>
        <w:t>)</w:t>
      </w:r>
      <w:r w:rsidRPr="00A55971">
        <w:rPr>
          <w:rFonts w:cs="Arial"/>
          <w:bCs/>
        </w:rPr>
        <w:t xml:space="preserve">, </w:t>
      </w:r>
      <w:r w:rsidRPr="00A55971">
        <w:rPr>
          <w:rFonts w:cs="Arial"/>
          <w:bCs/>
          <w:szCs w:val="20"/>
        </w:rPr>
        <w:t xml:space="preserve">je predlagana </w:t>
      </w:r>
      <w:r w:rsidRPr="00A55971">
        <w:rPr>
          <w:rFonts w:cs="Arial"/>
          <w:b/>
          <w:szCs w:val="20"/>
        </w:rPr>
        <w:t>dopolnitev 11. člena KZ-1</w:t>
      </w:r>
      <w:r w:rsidRPr="00A55971">
        <w:rPr>
          <w:rFonts w:cs="Arial"/>
          <w:bCs/>
          <w:szCs w:val="20"/>
        </w:rPr>
        <w:t>, ki določa veljavnost KZ-1 za nekatera kazniva dejanja, storjena v tujini</w:t>
      </w:r>
      <w:r w:rsidR="00A55971">
        <w:rPr>
          <w:rFonts w:cs="Arial"/>
          <w:bCs/>
          <w:szCs w:val="20"/>
        </w:rPr>
        <w:t>. V predlagani novi alineji so</w:t>
      </w:r>
      <w:r w:rsidRPr="00A55971">
        <w:rPr>
          <w:rFonts w:cs="Arial"/>
          <w:bCs/>
          <w:szCs w:val="20"/>
        </w:rPr>
        <w:t xml:space="preserve"> naved</w:t>
      </w:r>
      <w:r w:rsidR="00A55971">
        <w:rPr>
          <w:rFonts w:cs="Arial"/>
          <w:bCs/>
          <w:szCs w:val="20"/>
        </w:rPr>
        <w:t>ena</w:t>
      </w:r>
      <w:r w:rsidRPr="00A55971">
        <w:rPr>
          <w:rFonts w:cs="Arial"/>
          <w:bCs/>
          <w:szCs w:val="20"/>
        </w:rPr>
        <w:t xml:space="preserve"> kazniv</w:t>
      </w:r>
      <w:r w:rsidR="00A55971">
        <w:rPr>
          <w:rFonts w:cs="Arial"/>
          <w:bCs/>
          <w:szCs w:val="20"/>
        </w:rPr>
        <w:t>a</w:t>
      </w:r>
      <w:r w:rsidRPr="00A55971">
        <w:rPr>
          <w:rFonts w:cs="Arial"/>
          <w:bCs/>
          <w:szCs w:val="20"/>
        </w:rPr>
        <w:t xml:space="preserve"> dejanj</w:t>
      </w:r>
      <w:r w:rsidR="00A55971">
        <w:rPr>
          <w:rFonts w:cs="Arial"/>
          <w:bCs/>
          <w:szCs w:val="20"/>
        </w:rPr>
        <w:t>a</w:t>
      </w:r>
      <w:r w:rsidRPr="00A55971">
        <w:rPr>
          <w:rFonts w:cs="Arial"/>
          <w:bCs/>
          <w:szCs w:val="20"/>
        </w:rPr>
        <w:t xml:space="preserve"> zoper spolno nedotakljivost </w:t>
      </w:r>
      <w:r w:rsidR="00A55971">
        <w:rPr>
          <w:rFonts w:cs="Arial"/>
          <w:bCs/>
          <w:szCs w:val="20"/>
        </w:rPr>
        <w:t xml:space="preserve">– ne le </w:t>
      </w:r>
      <w:r w:rsidRPr="00A55971">
        <w:rPr>
          <w:rFonts w:cs="Arial"/>
          <w:bCs/>
          <w:szCs w:val="20"/>
        </w:rPr>
        <w:lastRenderedPageBreak/>
        <w:t xml:space="preserve">zoper mladoletne žrtve </w:t>
      </w:r>
      <w:r w:rsidR="00A55971">
        <w:rPr>
          <w:rFonts w:cs="Arial"/>
          <w:bCs/>
          <w:szCs w:val="20"/>
        </w:rPr>
        <w:t xml:space="preserve">(po </w:t>
      </w:r>
      <w:r w:rsidRPr="00A55971">
        <w:rPr>
          <w:rFonts w:cs="Arial"/>
          <w:bCs/>
        </w:rPr>
        <w:t>Direktivi 2011/93/EU</w:t>
      </w:r>
      <w:r w:rsidR="00A55971">
        <w:rPr>
          <w:rFonts w:cs="Arial"/>
          <w:bCs/>
        </w:rPr>
        <w:t>)</w:t>
      </w:r>
      <w:r w:rsidRPr="00A55971">
        <w:rPr>
          <w:rFonts w:cs="Arial"/>
          <w:bCs/>
        </w:rPr>
        <w:t>,</w:t>
      </w:r>
      <w:r w:rsidR="00A55971">
        <w:rPr>
          <w:rFonts w:cs="Arial"/>
          <w:bCs/>
        </w:rPr>
        <w:t xml:space="preserve"> ampak tudi</w:t>
      </w:r>
      <w:r w:rsidRPr="00A55971">
        <w:rPr>
          <w:rFonts w:cs="Arial"/>
          <w:bCs/>
        </w:rPr>
        <w:t xml:space="preserve"> </w:t>
      </w:r>
      <w:r w:rsidR="00A55971">
        <w:rPr>
          <w:rFonts w:cs="Arial"/>
          <w:bCs/>
        </w:rPr>
        <w:t>v zvezi s</w:t>
      </w:r>
      <w:r w:rsidRPr="00A55971">
        <w:rPr>
          <w:rFonts w:cs="Arial"/>
          <w:bCs/>
        </w:rPr>
        <w:t xml:space="preserve"> polnoletn</w:t>
      </w:r>
      <w:r w:rsidR="00A55971">
        <w:rPr>
          <w:rFonts w:cs="Arial"/>
          <w:bCs/>
        </w:rPr>
        <w:t>imi</w:t>
      </w:r>
      <w:r w:rsidRPr="00A55971">
        <w:rPr>
          <w:rFonts w:cs="Arial"/>
          <w:bCs/>
        </w:rPr>
        <w:t xml:space="preserve"> žrtv</w:t>
      </w:r>
      <w:r w:rsidR="00A55971">
        <w:rPr>
          <w:rFonts w:cs="Arial"/>
          <w:bCs/>
        </w:rPr>
        <w:t>ami</w:t>
      </w:r>
      <w:r w:rsidRPr="00A55971">
        <w:rPr>
          <w:rFonts w:cs="Arial"/>
          <w:bCs/>
        </w:rPr>
        <w:t xml:space="preserve"> </w:t>
      </w:r>
      <w:r w:rsidR="00A55971">
        <w:rPr>
          <w:rFonts w:cs="Arial"/>
          <w:bCs/>
        </w:rPr>
        <w:t>(kjer enako zahteva</w:t>
      </w:r>
      <w:r w:rsidRPr="00A55971">
        <w:rPr>
          <w:rFonts w:cs="Arial"/>
          <w:bCs/>
        </w:rPr>
        <w:t xml:space="preserve"> Istanbulsk</w:t>
      </w:r>
      <w:r w:rsidR="00A55971">
        <w:rPr>
          <w:rFonts w:cs="Arial"/>
          <w:bCs/>
        </w:rPr>
        <w:t>a</w:t>
      </w:r>
      <w:r w:rsidRPr="00A55971">
        <w:rPr>
          <w:rFonts w:cs="Arial"/>
          <w:bCs/>
        </w:rPr>
        <w:t xml:space="preserve"> konvencij</w:t>
      </w:r>
      <w:r w:rsidR="00A55971">
        <w:rPr>
          <w:rFonts w:cs="Arial"/>
          <w:bCs/>
        </w:rPr>
        <w:t>a</w:t>
      </w:r>
      <w:r w:rsidRPr="00A55971">
        <w:rPr>
          <w:rFonts w:cs="Arial"/>
          <w:bCs/>
        </w:rPr>
        <w:t xml:space="preserve">) ter </w:t>
      </w:r>
      <w:r w:rsidR="00A55971">
        <w:rPr>
          <w:rFonts w:cs="Arial"/>
          <w:bCs/>
        </w:rPr>
        <w:t xml:space="preserve">v zvezi s </w:t>
      </w:r>
      <w:r w:rsidRPr="00A55971">
        <w:rPr>
          <w:rFonts w:cs="Arial"/>
          <w:bCs/>
        </w:rPr>
        <w:t>kaznivi</w:t>
      </w:r>
      <w:r w:rsidR="00A55971">
        <w:rPr>
          <w:rFonts w:cs="Arial"/>
          <w:bCs/>
        </w:rPr>
        <w:t>mi</w:t>
      </w:r>
      <w:r w:rsidRPr="00A55971">
        <w:rPr>
          <w:rFonts w:cs="Arial"/>
          <w:bCs/>
        </w:rPr>
        <w:t xml:space="preserve"> dejanj</w:t>
      </w:r>
      <w:r w:rsidR="00A55971">
        <w:rPr>
          <w:rFonts w:cs="Arial"/>
          <w:bCs/>
        </w:rPr>
        <w:t>i</w:t>
      </w:r>
      <w:r w:rsidRPr="00A55971">
        <w:rPr>
          <w:rFonts w:cs="Arial"/>
          <w:bCs/>
        </w:rPr>
        <w:t>, storjeni</w:t>
      </w:r>
      <w:r w:rsidR="00A55971">
        <w:rPr>
          <w:rFonts w:cs="Arial"/>
          <w:bCs/>
        </w:rPr>
        <w:t>mi</w:t>
      </w:r>
      <w:r w:rsidRPr="00A55971">
        <w:rPr>
          <w:rFonts w:cs="Arial"/>
          <w:bCs/>
        </w:rPr>
        <w:t xml:space="preserve"> na škodo Evropske unije (</w:t>
      </w:r>
      <w:r w:rsidR="00A55971">
        <w:rPr>
          <w:rFonts w:cs="Arial"/>
          <w:bCs/>
        </w:rPr>
        <w:t xml:space="preserve">kjer gre za zahtevo </w:t>
      </w:r>
      <w:r w:rsidRPr="00A55971">
        <w:rPr>
          <w:rFonts w:cs="Arial"/>
          <w:bCs/>
        </w:rPr>
        <w:t xml:space="preserve">po Direktivi </w:t>
      </w:r>
      <w:r w:rsidRPr="00A55971">
        <w:rPr>
          <w:rFonts w:cs="Arial"/>
          <w:szCs w:val="20"/>
        </w:rPr>
        <w:t>(EU) 2017/1371).</w:t>
      </w:r>
    </w:p>
    <w:p w14:paraId="1AADB867" w14:textId="13D20D74" w:rsidR="003369E4" w:rsidRPr="00A55971" w:rsidRDefault="003369E4" w:rsidP="003369E4">
      <w:pPr>
        <w:spacing w:line="260" w:lineRule="atLeast"/>
        <w:jc w:val="both"/>
        <w:rPr>
          <w:rFonts w:cs="Arial"/>
          <w:bCs/>
        </w:rPr>
      </w:pPr>
    </w:p>
    <w:p w14:paraId="1C327A8E" w14:textId="74BF2830" w:rsidR="003369E4" w:rsidRPr="00A55971" w:rsidRDefault="00A55971" w:rsidP="003369E4">
      <w:pPr>
        <w:spacing w:line="260" w:lineRule="atLeast"/>
        <w:jc w:val="both"/>
        <w:rPr>
          <w:rFonts w:cs="Arial"/>
          <w:bCs/>
          <w:szCs w:val="20"/>
        </w:rPr>
      </w:pPr>
      <w:r>
        <w:rPr>
          <w:rFonts w:cs="Arial"/>
          <w:bCs/>
        </w:rPr>
        <w:t xml:space="preserve">V skladu z opisano dopolnitvijo 11. člena KZ-1 za obravnavana kazniva dejanja ne bodo več veljala pravila </w:t>
      </w:r>
      <w:r w:rsidRPr="00A55971">
        <w:rPr>
          <w:rFonts w:cs="Arial"/>
          <w:bCs/>
        </w:rPr>
        <w:t>drugega odstavka</w:t>
      </w:r>
      <w:r w:rsidR="003369E4" w:rsidRPr="00A55971">
        <w:rPr>
          <w:rFonts w:cs="Arial"/>
          <w:bCs/>
        </w:rPr>
        <w:t xml:space="preserve"> 13. člena KZ-1</w:t>
      </w:r>
      <w:r w:rsidRPr="00A55971">
        <w:rPr>
          <w:rFonts w:cs="Arial"/>
          <w:bCs/>
        </w:rPr>
        <w:t>, ki</w:t>
      </w:r>
      <w:r w:rsidR="003369E4" w:rsidRPr="00A55971">
        <w:rPr>
          <w:rFonts w:cs="Arial"/>
          <w:bCs/>
        </w:rPr>
        <w:t xml:space="preserve"> določa pogoj dvojne kaznivosti</w:t>
      </w:r>
      <w:r w:rsidRPr="00A55971">
        <w:rPr>
          <w:rFonts w:cs="Arial"/>
          <w:bCs/>
        </w:rPr>
        <w:t>.</w:t>
      </w:r>
      <w:r w:rsidR="003369E4" w:rsidRPr="00A55971">
        <w:rPr>
          <w:rFonts w:cs="Arial"/>
          <w:bCs/>
        </w:rPr>
        <w:t xml:space="preserve"> </w:t>
      </w:r>
      <w:r w:rsidRPr="00A55971">
        <w:rPr>
          <w:rFonts w:cs="Arial"/>
          <w:bCs/>
        </w:rPr>
        <w:t>Prav tako ne bo veljalo pravilo, ki v</w:t>
      </w:r>
      <w:r w:rsidR="003369E4" w:rsidRPr="00A55971">
        <w:rPr>
          <w:rFonts w:cs="Arial"/>
          <w:bCs/>
        </w:rPr>
        <w:t xml:space="preserve"> zvezi s to določbo in tudi v zvezi z določbo 12. člena (kaznivo dejanje, ki ga v tujini stori državljan Republike Slovenije) v drugem odstavku 14. člena KZ-1 določa, da se storilec kaznivega dejanja v Republiki Sloveniji ne preganja, če je v tujem zakonu določeno, da se preganja le na zahtevo oškodovanca, ta pa ni bila vložena ali je bila umaknjena. Pogoj dvojne kaznivosti v zvezi s položaji iz 12. ter prvega in drugega odstavka 13. člena je določen tudi v tretjem odstavku 14. člena KZ-1, dovoljenje ministra oziroma ministrice za pravosodje za </w:t>
      </w:r>
      <w:r w:rsidR="003369E4" w:rsidRPr="00A55971">
        <w:rPr>
          <w:rFonts w:cs="Arial"/>
          <w:bCs/>
          <w:szCs w:val="20"/>
        </w:rPr>
        <w:t>pregon pa v četrtem in sedmem odstavku 14. člena KZ-1</w:t>
      </w:r>
      <w:r w:rsidR="006653B3">
        <w:rPr>
          <w:rFonts w:cs="Arial"/>
          <w:bCs/>
          <w:szCs w:val="20"/>
        </w:rPr>
        <w:t>, ki v skladu s predstavljeno dopolnitvijo 11. člena KZ-1 prav tako ne bosta relevantna v zvezi z obravnavanimi kaznivimi dejanji</w:t>
      </w:r>
      <w:r w:rsidR="003369E4" w:rsidRPr="00A55971">
        <w:rPr>
          <w:rFonts w:cs="Arial"/>
          <w:bCs/>
          <w:szCs w:val="20"/>
        </w:rPr>
        <w:t>.</w:t>
      </w:r>
    </w:p>
    <w:p w14:paraId="7C32979D" w14:textId="77777777" w:rsidR="003369E4" w:rsidRPr="00A55971" w:rsidRDefault="003369E4" w:rsidP="003369E4">
      <w:pPr>
        <w:spacing w:line="260" w:lineRule="atLeast"/>
        <w:jc w:val="both"/>
        <w:rPr>
          <w:rFonts w:cs="Arial"/>
          <w:szCs w:val="20"/>
        </w:rPr>
      </w:pPr>
    </w:p>
    <w:p w14:paraId="3BEF60D0" w14:textId="6EB1B16F" w:rsidR="003369E4" w:rsidRDefault="00A55971" w:rsidP="003369E4">
      <w:pPr>
        <w:spacing w:line="260" w:lineRule="atLeast"/>
        <w:jc w:val="both"/>
      </w:pPr>
      <w:r>
        <w:rPr>
          <w:rFonts w:cs="Arial"/>
          <w:szCs w:val="20"/>
        </w:rPr>
        <w:t>Z</w:t>
      </w:r>
      <w:r w:rsidR="003369E4" w:rsidRPr="00A55971">
        <w:rPr>
          <w:rFonts w:cs="Arial"/>
          <w:szCs w:val="20"/>
        </w:rPr>
        <w:t xml:space="preserve"> navedenim </w:t>
      </w:r>
      <w:r w:rsidR="00E1787C">
        <w:rPr>
          <w:rFonts w:cs="Arial"/>
          <w:szCs w:val="20"/>
        </w:rPr>
        <w:t>bi lahko</w:t>
      </w:r>
      <w:r w:rsidR="003369E4" w:rsidRPr="00A55971">
        <w:rPr>
          <w:rFonts w:cs="Arial"/>
          <w:szCs w:val="20"/>
        </w:rPr>
        <w:t xml:space="preserve"> nasta</w:t>
      </w:r>
      <w:r w:rsidR="00E1787C">
        <w:rPr>
          <w:rFonts w:cs="Arial"/>
          <w:szCs w:val="20"/>
        </w:rPr>
        <w:t>l</w:t>
      </w:r>
      <w:r w:rsidR="003369E4" w:rsidRPr="00A55971">
        <w:rPr>
          <w:rFonts w:cs="Arial"/>
          <w:szCs w:val="20"/>
        </w:rPr>
        <w:t xml:space="preserve"> položaj neenakosti na področju pregona storilcev kaznivih dejanj zoper spolno nedotakljivost polnoletnih oseb (in oseb, starejših od petnajst let), saj šesta odstavka 170. in 171. člena KZ-1 določata pregon na predlog za primere kaznivih dejanj posilstva in spolnega nasilja, </w:t>
      </w:r>
      <w:r w:rsidR="003369E4" w:rsidRPr="00A55971">
        <w:t>storjene proti osebi, s katero storilec živi v zakonski, zunajzakonski skupnosti ali registrirani istospolni skupnosti.</w:t>
      </w:r>
      <w:r>
        <w:t xml:space="preserve"> Zato</w:t>
      </w:r>
      <w:r w:rsidR="003369E4" w:rsidRPr="00A55971">
        <w:t xml:space="preserve"> </w:t>
      </w:r>
      <w:r>
        <w:t>Direktiva 2011/93/EU in Istanbulska konvencija pregon storilcev kaznivih dejanj zoper spolno nedotakljivost na predlog izključujeta tudi v postopkih brez mednarodnega elementa</w:t>
      </w:r>
      <w:r w:rsidR="00A96C3F">
        <w:t>, posledično</w:t>
      </w:r>
      <w:r w:rsidR="003369E4" w:rsidRPr="00A55971">
        <w:t xml:space="preserve"> je predlaga</w:t>
      </w:r>
      <w:r>
        <w:t>no</w:t>
      </w:r>
      <w:r w:rsidR="003369E4" w:rsidRPr="00A55971">
        <w:t xml:space="preserve"> še črtanje </w:t>
      </w:r>
      <w:r w:rsidR="003369E4" w:rsidRPr="00A55971">
        <w:rPr>
          <w:b/>
          <w:bCs/>
        </w:rPr>
        <w:t>šestih odstavkov 170. in 171. člena KZ-1</w:t>
      </w:r>
      <w:r w:rsidR="003369E4" w:rsidRPr="00A55971">
        <w:t>.</w:t>
      </w:r>
    </w:p>
    <w:p w14:paraId="5E4901BF" w14:textId="77777777" w:rsidR="00A55971" w:rsidRDefault="00A55971" w:rsidP="003369E4">
      <w:pPr>
        <w:spacing w:line="260" w:lineRule="atLeast"/>
        <w:jc w:val="both"/>
      </w:pPr>
    </w:p>
    <w:p w14:paraId="2DCCBC70" w14:textId="3D2AB36E" w:rsidR="00A96C3F" w:rsidRDefault="00A96C3F" w:rsidP="003369E4">
      <w:pPr>
        <w:spacing w:line="260" w:lineRule="atLeast"/>
        <w:jc w:val="both"/>
        <w:rPr>
          <w:b/>
          <w:bCs/>
        </w:rPr>
      </w:pPr>
      <w:r>
        <w:rPr>
          <w:b/>
          <w:bCs/>
        </w:rPr>
        <w:t xml:space="preserve">2. 3. </w:t>
      </w:r>
      <w:r w:rsidR="00B60265">
        <w:rPr>
          <w:b/>
          <w:bCs/>
        </w:rPr>
        <w:t>2</w:t>
      </w:r>
      <w:r>
        <w:rPr>
          <w:b/>
          <w:bCs/>
        </w:rPr>
        <w:t xml:space="preserve">. </w:t>
      </w:r>
      <w:r w:rsidRPr="00216707">
        <w:rPr>
          <w:b/>
          <w:bCs/>
        </w:rPr>
        <w:t>Odločba Ustavnega sodišča Republike Slovenije št. Up-410/21 in U-I-79/24 z dne 20. 11. 2024</w:t>
      </w:r>
      <w:r>
        <w:rPr>
          <w:b/>
          <w:bCs/>
        </w:rPr>
        <w:t>:</w:t>
      </w:r>
    </w:p>
    <w:p w14:paraId="314F752C" w14:textId="77777777" w:rsidR="00A96C3F" w:rsidRDefault="00A96C3F" w:rsidP="003369E4">
      <w:pPr>
        <w:spacing w:line="260" w:lineRule="atLeast"/>
        <w:jc w:val="both"/>
      </w:pPr>
    </w:p>
    <w:p w14:paraId="4CCF44E1" w14:textId="75F0E0FF" w:rsidR="00A55971" w:rsidRDefault="006C155C" w:rsidP="003369E4">
      <w:pPr>
        <w:spacing w:line="260" w:lineRule="atLeast"/>
        <w:jc w:val="both"/>
      </w:pPr>
      <w:r w:rsidRPr="00FD3203">
        <w:t>V poglavju o opozorilnih sankcijah je</w:t>
      </w:r>
      <w:r w:rsidR="00FD3203">
        <w:t xml:space="preserve"> na podlagi</w:t>
      </w:r>
      <w:r w:rsidR="00A96C3F">
        <w:t xml:space="preserve"> navedene</w:t>
      </w:r>
      <w:r w:rsidR="00FD3203">
        <w:t xml:space="preserve"> odločbe Ustavnega sodišča Republike Slovenije</w:t>
      </w:r>
      <w:r w:rsidRPr="00FD3203">
        <w:t xml:space="preserve"> predlagan </w:t>
      </w:r>
      <w:r w:rsidRPr="00FD3203">
        <w:rPr>
          <w:b/>
          <w:bCs/>
        </w:rPr>
        <w:t>nov</w:t>
      </w:r>
      <w:r w:rsidR="00A96C3F">
        <w:rPr>
          <w:b/>
          <w:bCs/>
        </w:rPr>
        <w:t>i</w:t>
      </w:r>
      <w:r w:rsidRPr="00FD3203">
        <w:rPr>
          <w:b/>
          <w:bCs/>
        </w:rPr>
        <w:t xml:space="preserve"> 58.a člen KZ-1</w:t>
      </w:r>
      <w:r w:rsidRPr="00FD3203">
        <w:t>.</w:t>
      </w:r>
    </w:p>
    <w:p w14:paraId="7BCFA8CA" w14:textId="77777777" w:rsidR="00C36FE7" w:rsidRDefault="00C36FE7" w:rsidP="005F7383">
      <w:pPr>
        <w:pStyle w:val="Alineazatoko"/>
        <w:tabs>
          <w:tab w:val="clear" w:pos="720"/>
        </w:tabs>
        <w:spacing w:line="260" w:lineRule="atLeast"/>
        <w:rPr>
          <w:bCs/>
          <w:iCs/>
          <w:sz w:val="20"/>
          <w:szCs w:val="20"/>
        </w:rPr>
      </w:pPr>
    </w:p>
    <w:p w14:paraId="2885D253" w14:textId="319E7AA6" w:rsidR="00A96C3F" w:rsidRDefault="00A96C3F" w:rsidP="00A96C3F">
      <w:pPr>
        <w:pStyle w:val="Alineazatoko"/>
        <w:tabs>
          <w:tab w:val="clear" w:pos="720"/>
        </w:tabs>
        <w:spacing w:line="260" w:lineRule="atLeast"/>
        <w:ind w:left="0" w:firstLine="0"/>
        <w:rPr>
          <w:bCs/>
          <w:iCs/>
          <w:sz w:val="20"/>
          <w:szCs w:val="20"/>
        </w:rPr>
      </w:pPr>
      <w:r>
        <w:rPr>
          <w:bCs/>
          <w:iCs/>
          <w:sz w:val="20"/>
          <w:szCs w:val="20"/>
        </w:rPr>
        <w:t>KZ-1 namreč določa vštevanje pripora in prejšnje kazni v izrečeno kazen zapora in denarno kazen, ne določa pa vštevanja pretekle preizkusne dobe iz pogojne obsodbe za primer, ko se sodba razveljavi in je v novem sojenju ponovno izrečena pogojna obsodba.</w:t>
      </w:r>
    </w:p>
    <w:p w14:paraId="0D69D30A" w14:textId="77777777" w:rsidR="00A96C3F" w:rsidRDefault="00A96C3F" w:rsidP="00A96C3F">
      <w:pPr>
        <w:pStyle w:val="Alineazatoko"/>
        <w:tabs>
          <w:tab w:val="clear" w:pos="720"/>
        </w:tabs>
        <w:spacing w:line="260" w:lineRule="atLeast"/>
        <w:ind w:left="0" w:firstLine="0"/>
        <w:rPr>
          <w:bCs/>
          <w:iCs/>
          <w:sz w:val="20"/>
          <w:szCs w:val="20"/>
        </w:rPr>
      </w:pPr>
    </w:p>
    <w:p w14:paraId="55CDDFDB" w14:textId="64B894E3" w:rsidR="00A96C3F" w:rsidRDefault="00A96C3F" w:rsidP="00A96C3F">
      <w:pPr>
        <w:pStyle w:val="Alineazatoko"/>
        <w:tabs>
          <w:tab w:val="clear" w:pos="720"/>
        </w:tabs>
        <w:spacing w:line="260" w:lineRule="atLeast"/>
        <w:ind w:left="0" w:firstLine="0"/>
        <w:rPr>
          <w:bCs/>
          <w:iCs/>
          <w:sz w:val="20"/>
          <w:szCs w:val="20"/>
        </w:rPr>
      </w:pPr>
      <w:r>
        <w:rPr>
          <w:bCs/>
          <w:iCs/>
          <w:sz w:val="20"/>
          <w:szCs w:val="20"/>
        </w:rPr>
        <w:t xml:space="preserve">Glede na navedeno predlagani novi člen po vzoru načina izvršitve, ki ga je določilo Ustavno sodišče Republike Slovenije, določa, da se čas preizkusne dobe, ki je potekel do razveljavitve </w:t>
      </w:r>
      <w:proofErr w:type="spellStart"/>
      <w:r>
        <w:rPr>
          <w:bCs/>
          <w:iCs/>
          <w:sz w:val="20"/>
          <w:szCs w:val="20"/>
        </w:rPr>
        <w:t>pranomočne</w:t>
      </w:r>
      <w:proofErr w:type="spellEnd"/>
      <w:r>
        <w:rPr>
          <w:bCs/>
          <w:iCs/>
          <w:sz w:val="20"/>
          <w:szCs w:val="20"/>
        </w:rPr>
        <w:t xml:space="preserve"> sodne odločbe, všteje v preizkusno dobo v (novi) izrečeni pogojni obsodbi za isto kaznivo dejanje.</w:t>
      </w:r>
    </w:p>
    <w:p w14:paraId="4EF864C0" w14:textId="77777777" w:rsidR="00A96C3F" w:rsidRDefault="00A96C3F" w:rsidP="000E7116">
      <w:pPr>
        <w:spacing w:line="260" w:lineRule="atLeast"/>
        <w:jc w:val="both"/>
        <w:rPr>
          <w:bCs/>
          <w:iCs/>
          <w:szCs w:val="20"/>
        </w:rPr>
      </w:pPr>
    </w:p>
    <w:p w14:paraId="7DABDE5E" w14:textId="6B0A8007" w:rsidR="00A96C3F" w:rsidRPr="00BF3FE9" w:rsidRDefault="00A96C3F" w:rsidP="00A96C3F">
      <w:pPr>
        <w:pStyle w:val="typedudocument"/>
        <w:shd w:val="clear" w:color="auto" w:fill="FFFFFF"/>
        <w:spacing w:before="0" w:beforeAutospacing="0" w:after="0" w:afterAutospacing="0" w:line="260" w:lineRule="atLeast"/>
        <w:jc w:val="both"/>
        <w:rPr>
          <w:rFonts w:ascii="Arial" w:eastAsia="Times New Roman" w:hAnsi="Arial" w:cs="Arial"/>
          <w:b/>
          <w:bCs/>
          <w:color w:val="333333"/>
          <w:sz w:val="20"/>
          <w:szCs w:val="20"/>
        </w:rPr>
      </w:pPr>
      <w:r>
        <w:rPr>
          <w:rFonts w:ascii="Arial" w:eastAsia="Times New Roman" w:hAnsi="Arial" w:cs="Arial"/>
          <w:b/>
          <w:bCs/>
          <w:color w:val="333333"/>
          <w:sz w:val="20"/>
          <w:szCs w:val="20"/>
        </w:rPr>
        <w:t xml:space="preserve">2. 3. </w:t>
      </w:r>
      <w:r w:rsidR="00B60265">
        <w:rPr>
          <w:rFonts w:ascii="Arial" w:eastAsia="Times New Roman" w:hAnsi="Arial" w:cs="Arial"/>
          <w:b/>
          <w:bCs/>
          <w:color w:val="333333"/>
          <w:sz w:val="20"/>
          <w:szCs w:val="20"/>
        </w:rPr>
        <w:t>3</w:t>
      </w:r>
      <w:r>
        <w:rPr>
          <w:rFonts w:ascii="Arial" w:eastAsia="Times New Roman" w:hAnsi="Arial" w:cs="Arial"/>
          <w:b/>
          <w:bCs/>
          <w:color w:val="333333"/>
          <w:sz w:val="20"/>
          <w:szCs w:val="20"/>
        </w:rPr>
        <w:t>. Odbor strokovnjakov Sveta Evrope za ocenjevanje ukrepov proti pranju denarja in financiranju terorizma (v nadaljnjem besedilu: MONEYVAL):</w:t>
      </w:r>
      <w:r w:rsidRPr="00BF3FE9">
        <w:rPr>
          <w:rFonts w:ascii="Arial" w:eastAsia="Times New Roman" w:hAnsi="Arial" w:cs="Arial"/>
          <w:b/>
          <w:bCs/>
          <w:color w:val="333333"/>
          <w:sz w:val="20"/>
          <w:szCs w:val="20"/>
        </w:rPr>
        <w:t xml:space="preserve"> </w:t>
      </w:r>
    </w:p>
    <w:p w14:paraId="260735E8" w14:textId="77777777" w:rsidR="00A96C3F" w:rsidRDefault="00A96C3F" w:rsidP="000E7116">
      <w:pPr>
        <w:spacing w:line="260" w:lineRule="atLeast"/>
        <w:jc w:val="both"/>
        <w:rPr>
          <w:bCs/>
          <w:iCs/>
          <w:szCs w:val="20"/>
        </w:rPr>
      </w:pPr>
    </w:p>
    <w:p w14:paraId="1855815C" w14:textId="53754C20" w:rsidR="005F7383" w:rsidRDefault="00994210" w:rsidP="005F7383">
      <w:pPr>
        <w:spacing w:line="260" w:lineRule="atLeast"/>
        <w:jc w:val="both"/>
        <w:rPr>
          <w:rFonts w:cs="Arial"/>
        </w:rPr>
      </w:pPr>
      <w:r>
        <w:rPr>
          <w:rFonts w:cs="Arial"/>
        </w:rPr>
        <w:t xml:space="preserve">Na podlagi Konvencije o fizičnem varovanju jedrskega materiala je </w:t>
      </w:r>
      <w:r w:rsidRPr="00AA0840">
        <w:rPr>
          <w:rFonts w:cs="Arial"/>
          <w:b/>
          <w:bCs/>
        </w:rPr>
        <w:t>v</w:t>
      </w:r>
      <w:r>
        <w:rPr>
          <w:rFonts w:cs="Arial"/>
        </w:rPr>
        <w:t xml:space="preserve"> </w:t>
      </w:r>
      <w:r w:rsidRPr="00AA0840">
        <w:rPr>
          <w:rFonts w:cs="Arial"/>
          <w:b/>
          <w:bCs/>
        </w:rPr>
        <w:t>prvem odstavku 109. člena KZ-1</w:t>
      </w:r>
      <w:r>
        <w:rPr>
          <w:rFonts w:cs="Arial"/>
        </w:rPr>
        <w:t xml:space="preserve"> (financiranje terorizma), ki določa financiranje izvršitve katerih kaznivih dejanj pomeni kaznivo dejanje financiranja terorizma, treba dodati še sklicevanje na 314. člen KZ-1, ki določa kaznivo </w:t>
      </w:r>
      <w:proofErr w:type="spellStart"/>
      <w:r>
        <w:rPr>
          <w:rFonts w:cs="Arial"/>
        </w:rPr>
        <w:t>dejanjepovzročitve</w:t>
      </w:r>
      <w:proofErr w:type="spellEnd"/>
      <w:r>
        <w:rPr>
          <w:rFonts w:cs="Arial"/>
        </w:rPr>
        <w:t xml:space="preserve"> splošne nevarnosti, in na 334. člen KZ-1, ki določa kaznivo dejanje protipravnega ravnanja z jedrskimi in drugimi nevarnimi radioaktivnimi snovmi.</w:t>
      </w:r>
    </w:p>
    <w:p w14:paraId="6522EDEA" w14:textId="77777777" w:rsidR="00994210" w:rsidRDefault="00994210" w:rsidP="005F7383">
      <w:pPr>
        <w:spacing w:line="260" w:lineRule="atLeast"/>
        <w:jc w:val="both"/>
        <w:rPr>
          <w:rFonts w:cs="Arial"/>
        </w:rPr>
      </w:pPr>
    </w:p>
    <w:p w14:paraId="20E3BD66" w14:textId="7FDD671C" w:rsidR="00994210" w:rsidRDefault="00AA0840" w:rsidP="005F7383">
      <w:pPr>
        <w:spacing w:line="260" w:lineRule="atLeast"/>
        <w:jc w:val="both"/>
        <w:rPr>
          <w:rFonts w:cs="Arial"/>
        </w:rPr>
      </w:pPr>
      <w:r>
        <w:rPr>
          <w:rFonts w:cs="Arial"/>
        </w:rPr>
        <w:t>Glede na Konvencijo o zatiranju nezakonite ugrabitve zrakoplovov</w:t>
      </w:r>
      <w:r w:rsidR="00FE6022">
        <w:rPr>
          <w:rFonts w:cs="Arial"/>
        </w:rPr>
        <w:t xml:space="preserve"> (točka (a) prvega odstavka 1. člena)</w:t>
      </w:r>
      <w:r>
        <w:rPr>
          <w:rFonts w:cs="Arial"/>
        </w:rPr>
        <w:t xml:space="preserve"> </w:t>
      </w:r>
      <w:r w:rsidR="00FE6022">
        <w:rPr>
          <w:rFonts w:cs="Arial"/>
        </w:rPr>
        <w:t xml:space="preserve">je v opisu kaznivega dejanja ugrabitve zrakoplova ali plovila po </w:t>
      </w:r>
      <w:r w:rsidR="00FE6022" w:rsidRPr="00FE6022">
        <w:rPr>
          <w:rFonts w:cs="Arial"/>
          <w:b/>
          <w:bCs/>
        </w:rPr>
        <w:t>329. členu KZ-1</w:t>
      </w:r>
      <w:r w:rsidR="00FE6022">
        <w:rPr>
          <w:rFonts w:cs="Arial"/>
        </w:rPr>
        <w:t xml:space="preserve"> poleg sile ali grožnje, da bo uporabljena sila, predlagan še znak »ali z drugim načinom ustrahovanja«.</w:t>
      </w:r>
    </w:p>
    <w:p w14:paraId="30765FE6" w14:textId="77777777" w:rsidR="00FE6022" w:rsidRDefault="00FE6022" w:rsidP="005F7383">
      <w:pPr>
        <w:spacing w:line="260" w:lineRule="atLeast"/>
        <w:jc w:val="both"/>
        <w:rPr>
          <w:rFonts w:cs="Arial"/>
        </w:rPr>
      </w:pPr>
    </w:p>
    <w:p w14:paraId="4EAEAEAE" w14:textId="5B53312A" w:rsidR="00FE6022" w:rsidRDefault="00FE6022" w:rsidP="005F7383">
      <w:pPr>
        <w:spacing w:line="260" w:lineRule="atLeast"/>
        <w:jc w:val="both"/>
        <w:rPr>
          <w:rFonts w:cs="Arial"/>
        </w:rPr>
      </w:pPr>
      <w:r>
        <w:rPr>
          <w:rFonts w:cs="Arial"/>
        </w:rPr>
        <w:lastRenderedPageBreak/>
        <w:t xml:space="preserve">V skladu s točko (a) prvega odstavka 1. člena Konvencije o zatiranju nezakonitih dejanj zoper varnost civilnega zrakoplovstva je predlagana dopolnitev </w:t>
      </w:r>
      <w:r w:rsidRPr="00C84306">
        <w:rPr>
          <w:rFonts w:cs="Arial"/>
          <w:b/>
          <w:bCs/>
        </w:rPr>
        <w:t>prvega odstavka 330. člena KZ-1</w:t>
      </w:r>
      <w:r>
        <w:rPr>
          <w:rFonts w:cs="Arial"/>
        </w:rPr>
        <w:t xml:space="preserve">, ki določa kaznivo dejanje napada na varnost zračnega prometa. </w:t>
      </w:r>
      <w:r w:rsidR="00C84306">
        <w:rPr>
          <w:rFonts w:cs="Arial"/>
        </w:rPr>
        <w:t>V veljavnem besedilu prvega odstavka 330. člena KZ-1 je med drugim inkriminiran tudi napad na posadko civilnega zrakoplova, kar pa je ožje od zahtev navedene konvencije, ki zahteva inkriminacijo nasilnega dejanja zoper katerokoli osebo na zrakoplovu, če tak napad lahko ogrozi varnost zrakoplova.</w:t>
      </w:r>
    </w:p>
    <w:p w14:paraId="76270494" w14:textId="77777777" w:rsidR="00C84306" w:rsidRDefault="00C84306" w:rsidP="005F7383">
      <w:pPr>
        <w:spacing w:line="260" w:lineRule="atLeast"/>
        <w:jc w:val="both"/>
        <w:rPr>
          <w:rFonts w:cs="Arial"/>
        </w:rPr>
      </w:pPr>
    </w:p>
    <w:p w14:paraId="3F1DAEC1" w14:textId="41A9D1FD" w:rsidR="00C84306" w:rsidRDefault="00C84306" w:rsidP="0075442F">
      <w:pPr>
        <w:spacing w:line="260" w:lineRule="atLeast"/>
        <w:jc w:val="both"/>
        <w:rPr>
          <w:rFonts w:cs="Arial"/>
        </w:rPr>
      </w:pPr>
      <w:r>
        <w:rPr>
          <w:rFonts w:cs="Arial"/>
        </w:rPr>
        <w:t xml:space="preserve">Konvencija za preprečevanje </w:t>
      </w:r>
      <w:r w:rsidR="004B4736">
        <w:rPr>
          <w:rFonts w:cs="Arial"/>
        </w:rPr>
        <w:t>n</w:t>
      </w:r>
      <w:r>
        <w:rPr>
          <w:rFonts w:cs="Arial"/>
        </w:rPr>
        <w:t>ezakonitih dejanj zoper varnost pomorske plovbe</w:t>
      </w:r>
      <w:r w:rsidR="004B4736">
        <w:rPr>
          <w:rFonts w:cs="Arial"/>
        </w:rPr>
        <w:t xml:space="preserve"> (3. člen)</w:t>
      </w:r>
      <w:r>
        <w:rPr>
          <w:rFonts w:cs="Arial"/>
        </w:rPr>
        <w:t xml:space="preserve"> v zvezi s plovili kot kazniva določa podobna dejanja, kot so v zvezi z zrakoplovi že določena v 330.</w:t>
      </w:r>
      <w:r w:rsidR="004B4736">
        <w:rPr>
          <w:rFonts w:cs="Arial"/>
        </w:rPr>
        <w:t xml:space="preserve"> in 331.</w:t>
      </w:r>
      <w:r>
        <w:rPr>
          <w:rFonts w:cs="Arial"/>
        </w:rPr>
        <w:t xml:space="preserve"> členu KZ-1. Torej je v 329. členu poleg ugrabitve zrakoplova </w:t>
      </w:r>
      <w:proofErr w:type="spellStart"/>
      <w:r>
        <w:rPr>
          <w:rFonts w:cs="Arial"/>
        </w:rPr>
        <w:t>inkrminirana</w:t>
      </w:r>
      <w:proofErr w:type="spellEnd"/>
      <w:r>
        <w:rPr>
          <w:rFonts w:cs="Arial"/>
        </w:rPr>
        <w:t xml:space="preserve"> tudi ugrabitev plovila, 330. </w:t>
      </w:r>
      <w:r w:rsidR="004B4736">
        <w:rPr>
          <w:rFonts w:cs="Arial"/>
        </w:rPr>
        <w:t xml:space="preserve">in 331. </w:t>
      </w:r>
      <w:r>
        <w:rPr>
          <w:rFonts w:cs="Arial"/>
        </w:rPr>
        <w:t>člen KZ-1 določa</w:t>
      </w:r>
      <w:r w:rsidR="004B4736">
        <w:rPr>
          <w:rFonts w:cs="Arial"/>
        </w:rPr>
        <w:t>ta</w:t>
      </w:r>
      <w:r>
        <w:rPr>
          <w:rFonts w:cs="Arial"/>
        </w:rPr>
        <w:t xml:space="preserve"> druga kazniva dejanja v zvezi s civilnim letalstvom, v zvezi s plovili pa ostala kazniva dejanja niso določena. Zato sta s tem Predlogom zakona predlagana </w:t>
      </w:r>
      <w:r w:rsidRPr="00C84306">
        <w:rPr>
          <w:rFonts w:cs="Arial"/>
          <w:b/>
          <w:bCs/>
        </w:rPr>
        <w:t>novi 331.a člen KZ-1</w:t>
      </w:r>
      <w:r>
        <w:rPr>
          <w:rFonts w:cs="Arial"/>
        </w:rPr>
        <w:t xml:space="preserve">, ki </w:t>
      </w:r>
      <w:r w:rsidR="004B4736">
        <w:rPr>
          <w:rFonts w:cs="Arial"/>
        </w:rPr>
        <w:t>b</w:t>
      </w:r>
      <w:r>
        <w:rPr>
          <w:rFonts w:cs="Arial"/>
        </w:rPr>
        <w:t>o določ</w:t>
      </w:r>
      <w:r w:rsidR="004B4736">
        <w:rPr>
          <w:rFonts w:cs="Arial"/>
        </w:rPr>
        <w:t>il</w:t>
      </w:r>
      <w:r>
        <w:rPr>
          <w:rFonts w:cs="Arial"/>
        </w:rPr>
        <w:t xml:space="preserve"> še kaznivo dejanje napada na varnost pomorskega prometa</w:t>
      </w:r>
      <w:r w:rsidR="004B4736">
        <w:rPr>
          <w:rFonts w:cs="Arial"/>
        </w:rPr>
        <w:t xml:space="preserve">, in </w:t>
      </w:r>
      <w:r w:rsidR="004B4736">
        <w:rPr>
          <w:rFonts w:cs="Arial"/>
          <w:b/>
          <w:bCs/>
        </w:rPr>
        <w:t xml:space="preserve">novi </w:t>
      </w:r>
      <w:r w:rsidR="004B4736" w:rsidRPr="004B4736">
        <w:rPr>
          <w:rFonts w:cs="Arial"/>
          <w:b/>
          <w:bCs/>
        </w:rPr>
        <w:t>331.b člen</w:t>
      </w:r>
      <w:r w:rsidR="004B4736">
        <w:rPr>
          <w:rFonts w:cs="Arial"/>
          <w:b/>
          <w:bCs/>
        </w:rPr>
        <w:t xml:space="preserve"> KZ-1</w:t>
      </w:r>
      <w:r w:rsidR="004B4736">
        <w:rPr>
          <w:rFonts w:cs="Arial"/>
        </w:rPr>
        <w:t>, ki bo po vzoru 331. člena KZ-1</w:t>
      </w:r>
      <w:r w:rsidR="0075442F">
        <w:rPr>
          <w:rFonts w:cs="Arial"/>
        </w:rPr>
        <w:t xml:space="preserve"> (zračni promet)</w:t>
      </w:r>
      <w:r w:rsidR="004B4736">
        <w:rPr>
          <w:rFonts w:cs="Arial"/>
        </w:rPr>
        <w:t xml:space="preserve"> določil še kaznivo dejanje uničenja ali odstranitve </w:t>
      </w:r>
      <w:r w:rsidR="00536080">
        <w:rPr>
          <w:rFonts w:cs="Arial"/>
        </w:rPr>
        <w:t>»</w:t>
      </w:r>
      <w:r w:rsidR="004B4736">
        <w:rPr>
          <w:rFonts w:cs="Arial"/>
        </w:rPr>
        <w:t>znamenj</w:t>
      </w:r>
      <w:r w:rsidR="00536080">
        <w:rPr>
          <w:rFonts w:cs="Arial"/>
        </w:rPr>
        <w:t>«</w:t>
      </w:r>
      <w:r w:rsidR="004B4736">
        <w:rPr>
          <w:rFonts w:cs="Arial"/>
        </w:rPr>
        <w:t>, namenjenih za varnost pomorskega prometa.</w:t>
      </w:r>
      <w:r w:rsidR="00536080">
        <w:rPr>
          <w:rFonts w:cs="Arial"/>
        </w:rPr>
        <w:t xml:space="preserve"> Pomorski zakonik</w:t>
      </w:r>
      <w:r w:rsidR="00536080">
        <w:rPr>
          <w:rStyle w:val="Sprotnaopomba-sklic"/>
          <w:rFonts w:cs="Arial"/>
          <w:szCs w:val="20"/>
        </w:rPr>
        <w:footnoteReference w:id="18"/>
      </w:r>
      <w:r w:rsidR="00536080">
        <w:rPr>
          <w:rFonts w:cs="Arial"/>
          <w:szCs w:val="20"/>
        </w:rPr>
        <w:t xml:space="preserve"> </w:t>
      </w:r>
      <w:r w:rsidR="00536080">
        <w:rPr>
          <w:rFonts w:cs="Arial"/>
        </w:rPr>
        <w:t>(v nadaljnjem besedilu: PZ) v 27. členu določa »objekte« za varnost plovbe</w:t>
      </w:r>
      <w:r w:rsidR="0075442F">
        <w:rPr>
          <w:rFonts w:cs="Arial"/>
        </w:rPr>
        <w:t xml:space="preserve"> in ne »znamenja«, kot je to določeno v veljavnem 331. členu KZ-1 v zvezi z zračnim prometom. Glede na navedeno je terminologija PZ uporabljena tudi v predlaganem novem 331.b členu KZ-1.</w:t>
      </w:r>
    </w:p>
    <w:p w14:paraId="7DB83576" w14:textId="77777777" w:rsidR="0075442F" w:rsidRDefault="0075442F" w:rsidP="0075442F">
      <w:pPr>
        <w:spacing w:line="260" w:lineRule="atLeast"/>
        <w:jc w:val="both"/>
        <w:rPr>
          <w:rFonts w:cs="Arial"/>
        </w:rPr>
      </w:pPr>
    </w:p>
    <w:p w14:paraId="414567A1" w14:textId="5B51D7BE" w:rsidR="0075442F" w:rsidRDefault="0075442F" w:rsidP="0075442F">
      <w:pPr>
        <w:spacing w:line="260" w:lineRule="atLeast"/>
        <w:jc w:val="both"/>
        <w:rPr>
          <w:rFonts w:cs="Arial"/>
        </w:rPr>
      </w:pPr>
      <w:r w:rsidRPr="0075442F">
        <w:rPr>
          <w:rFonts w:cs="Arial"/>
        </w:rPr>
        <w:t>Objekti za varnost plovbe na plovnih poteh v teritorialnem morju in notranjih morskih vodah Republike Slovenije so</w:t>
      </w:r>
      <w:r>
        <w:rPr>
          <w:rFonts w:cs="Arial"/>
        </w:rPr>
        <w:t xml:space="preserve"> v skladu z drugim odstavkom 27. člena PZ</w:t>
      </w:r>
      <w:r w:rsidRPr="0075442F">
        <w:rPr>
          <w:rFonts w:cs="Arial"/>
        </w:rPr>
        <w:t xml:space="preserve"> svetilniki, obalne luči, boje in druga znamenja, signalne in radijske postaje, optične, zvočne, električne, elektronske, radarske in druge naprave za varno plovbo po morju, plovnih poteh in v pristaniščih.</w:t>
      </w:r>
    </w:p>
    <w:p w14:paraId="2FA84299" w14:textId="366AD618" w:rsidR="004B4736" w:rsidRDefault="004B4736" w:rsidP="005F7383">
      <w:pPr>
        <w:spacing w:line="260" w:lineRule="atLeast"/>
        <w:jc w:val="both"/>
        <w:rPr>
          <w:rFonts w:cs="Arial"/>
        </w:rPr>
      </w:pPr>
    </w:p>
    <w:p w14:paraId="2AF96072" w14:textId="3E2D2F46" w:rsidR="008362ED" w:rsidRDefault="004B4736" w:rsidP="005F7383">
      <w:pPr>
        <w:spacing w:line="260" w:lineRule="atLeast"/>
        <w:jc w:val="both"/>
        <w:rPr>
          <w:rFonts w:cs="Arial"/>
        </w:rPr>
      </w:pPr>
      <w:r w:rsidRPr="004C7A3A">
        <w:rPr>
          <w:rFonts w:cs="Arial"/>
        </w:rPr>
        <w:t xml:space="preserve">Protokol </w:t>
      </w:r>
      <w:r w:rsidR="00BD0F77" w:rsidRPr="004C7A3A">
        <w:rPr>
          <w:rFonts w:cs="Arial"/>
        </w:rPr>
        <w:t>za preprečevanje</w:t>
      </w:r>
      <w:r w:rsidRPr="004C7A3A">
        <w:rPr>
          <w:rFonts w:cs="Arial"/>
        </w:rPr>
        <w:t xml:space="preserve"> nezakonitih dejanj zoper varnost ploščadi, postavljenih na epikontine</w:t>
      </w:r>
      <w:r w:rsidR="00AD7BD2">
        <w:rPr>
          <w:rFonts w:cs="Arial"/>
        </w:rPr>
        <w:t>n</w:t>
      </w:r>
      <w:r w:rsidRPr="004C7A3A">
        <w:rPr>
          <w:rFonts w:cs="Arial"/>
        </w:rPr>
        <w:t>talnem pasu</w:t>
      </w:r>
      <w:r w:rsidR="00BD0F77" w:rsidRPr="004C7A3A">
        <w:rPr>
          <w:rFonts w:cs="Arial"/>
        </w:rPr>
        <w:t>, v 2. členu določa kazniva dejanja, povezana s takimi ploščadmi. Z novelo KZ-1B</w:t>
      </w:r>
      <w:r w:rsidR="00BD0F77" w:rsidRPr="004C7A3A">
        <w:rPr>
          <w:rStyle w:val="Sprotnaopomba-sklic"/>
          <w:rFonts w:cs="Arial"/>
        </w:rPr>
        <w:footnoteReference w:id="19"/>
      </w:r>
      <w:r w:rsidR="00F77C1C" w:rsidRPr="004C7A3A">
        <w:rPr>
          <w:rFonts w:cs="Arial"/>
        </w:rPr>
        <w:t xml:space="preserve"> je bilo kaznivo dejanje, povezano s ploščadmi v epikontinentalnem pasu vneseno v kaznivo dejanje terorizma (šesta alineja prvega odstavka 108. člena KZ-1).</w:t>
      </w:r>
      <w:r w:rsidR="008362ED">
        <w:rPr>
          <w:rFonts w:cs="Arial"/>
        </w:rPr>
        <w:t xml:space="preserve"> Kazniva dejanja terorizma po 108. členu KZ-1 so opredeljena s tako imenovanim »terorističnim namenom« – torej jih stori tisti, ki</w:t>
      </w:r>
      <w:r w:rsidR="008362ED">
        <w:t xml:space="preserve"> z namenom, da bi uničil ali hudo ogrozil ustavne, gospodarske, socialne ali politične temelje Republike Slovenije ali druge države ali mednarodne organizacije, da bi hudo zastrašil prebivalstvo oziroma da bi prisilil vlado Republike Slovenije ali druge države ali mednarodno organizacijo, da nekaj stori ali opusti, stori ali grozi, da bo storil, eno ali več v alinejah prvega odstavka 108. člena določenih dejanj. V skladu z navedenim Protokolom in po mnenju strokovnjakov odbora MONEYVAL, pa mora biti povzročitev nevarnosti na pritrjeni ploščadi v epikontinentalnem pasu kaznivo dejanje tudi, če je storjeno brez terorističnega namena. Glede na navedeno je v poglavju kaznivih dejanj zoper splošno varnost ljudi in premoženja predlagan </w:t>
      </w:r>
      <w:r w:rsidR="008362ED" w:rsidRPr="00BC5946">
        <w:rPr>
          <w:b/>
          <w:bCs/>
        </w:rPr>
        <w:t>novi 315.a člen</w:t>
      </w:r>
      <w:r w:rsidR="00BC5946">
        <w:t xml:space="preserve"> </w:t>
      </w:r>
      <w:r w:rsidR="00BC5946" w:rsidRPr="00BC5946">
        <w:rPr>
          <w:b/>
          <w:bCs/>
        </w:rPr>
        <w:t>KZ-1</w:t>
      </w:r>
      <w:r w:rsidR="008362ED">
        <w:t>, ki bo tako kaznivo dejanje določil.  Člen je uvrščen za kaznivo dejanje povzročitve splošne nevarnosti po 314. členu KZ-1 in kaznivo dejanje povzročitve nevarnosti pri gradbeni dejavnosti</w:t>
      </w:r>
      <w:r w:rsidR="00F81434">
        <w:t xml:space="preserve"> po 315. členu KZ-1.</w:t>
      </w:r>
    </w:p>
    <w:p w14:paraId="361AD2C2" w14:textId="77777777" w:rsidR="00A96C3F" w:rsidRPr="00C47FBF" w:rsidRDefault="00A96C3F" w:rsidP="005F7383">
      <w:pPr>
        <w:spacing w:line="260" w:lineRule="atLeast"/>
        <w:jc w:val="both"/>
        <w:rPr>
          <w:rFonts w:cs="Arial"/>
        </w:rPr>
      </w:pPr>
    </w:p>
    <w:p w14:paraId="23506A16" w14:textId="5A7C4AB8" w:rsidR="005F7383" w:rsidRPr="00446CDF" w:rsidRDefault="005F7383" w:rsidP="005F7383">
      <w:pPr>
        <w:pStyle w:val="Alineazatoko"/>
        <w:tabs>
          <w:tab w:val="clear" w:pos="720"/>
        </w:tabs>
        <w:spacing w:line="260" w:lineRule="atLeast"/>
        <w:ind w:left="0" w:firstLine="0"/>
        <w:rPr>
          <w:bCs/>
          <w:iCs/>
          <w:sz w:val="20"/>
          <w:szCs w:val="20"/>
        </w:rPr>
      </w:pPr>
      <w:r>
        <w:rPr>
          <w:b/>
          <w:i/>
          <w:sz w:val="20"/>
          <w:szCs w:val="20"/>
        </w:rPr>
        <w:t xml:space="preserve">- </w:t>
      </w:r>
      <w:r w:rsidRPr="00E67171">
        <w:rPr>
          <w:b/>
          <w:i/>
          <w:sz w:val="20"/>
          <w:szCs w:val="20"/>
        </w:rPr>
        <w:t>variantne rešitve, ki so bile proučevane, in utemeljitev predlagane rešitve:</w:t>
      </w:r>
      <w:r w:rsidR="00644B7A">
        <w:rPr>
          <w:b/>
          <w:i/>
          <w:sz w:val="20"/>
          <w:szCs w:val="20"/>
        </w:rPr>
        <w:t xml:space="preserve"> /</w:t>
      </w:r>
      <w:r>
        <w:rPr>
          <w:b/>
          <w:i/>
          <w:sz w:val="20"/>
          <w:szCs w:val="20"/>
        </w:rPr>
        <w:t xml:space="preserve"> </w:t>
      </w:r>
    </w:p>
    <w:p w14:paraId="2ACEC6D1" w14:textId="77777777" w:rsidR="00B90FCF" w:rsidRDefault="00B90FCF" w:rsidP="000D5814">
      <w:pPr>
        <w:pStyle w:val="Alineazatoko"/>
        <w:tabs>
          <w:tab w:val="clear" w:pos="720"/>
        </w:tabs>
        <w:spacing w:line="260" w:lineRule="atLeast"/>
        <w:ind w:left="0" w:firstLine="0"/>
        <w:rPr>
          <w:b/>
          <w:iCs/>
          <w:sz w:val="20"/>
          <w:szCs w:val="20"/>
        </w:rPr>
      </w:pPr>
    </w:p>
    <w:p w14:paraId="5F02824A" w14:textId="55917446" w:rsidR="005F7383" w:rsidRDefault="005F7383" w:rsidP="005F7383">
      <w:pPr>
        <w:pStyle w:val="Alineazatoko"/>
        <w:numPr>
          <w:ilvl w:val="0"/>
          <w:numId w:val="13"/>
        </w:numPr>
        <w:spacing w:line="260" w:lineRule="atLeast"/>
        <w:rPr>
          <w:b/>
          <w:iCs/>
          <w:sz w:val="20"/>
          <w:szCs w:val="20"/>
        </w:rPr>
      </w:pPr>
      <w:r>
        <w:rPr>
          <w:b/>
          <w:iCs/>
          <w:sz w:val="20"/>
          <w:szCs w:val="20"/>
        </w:rPr>
        <w:t>Način reševanja:</w:t>
      </w:r>
    </w:p>
    <w:p w14:paraId="7E4D48D7" w14:textId="77777777" w:rsidR="005F7383" w:rsidRDefault="005F7383" w:rsidP="005F7383">
      <w:pPr>
        <w:pStyle w:val="Alineazatoko"/>
        <w:tabs>
          <w:tab w:val="clear" w:pos="720"/>
        </w:tabs>
        <w:spacing w:line="260" w:lineRule="atLeast"/>
        <w:rPr>
          <w:b/>
          <w:iCs/>
          <w:sz w:val="20"/>
          <w:szCs w:val="20"/>
        </w:rPr>
      </w:pPr>
    </w:p>
    <w:p w14:paraId="3DB9B0F1" w14:textId="18458FC8" w:rsidR="005F7383" w:rsidRDefault="005F7383" w:rsidP="0036052C">
      <w:pPr>
        <w:pStyle w:val="Alineazatoko"/>
        <w:tabs>
          <w:tab w:val="clear" w:pos="720"/>
        </w:tabs>
        <w:spacing w:line="260" w:lineRule="atLeast"/>
        <w:rPr>
          <w:b/>
          <w:i/>
          <w:sz w:val="20"/>
          <w:szCs w:val="20"/>
        </w:rPr>
      </w:pPr>
      <w:r>
        <w:rPr>
          <w:b/>
          <w:i/>
          <w:sz w:val="20"/>
          <w:szCs w:val="20"/>
        </w:rPr>
        <w:t xml:space="preserve">- </w:t>
      </w:r>
      <w:r w:rsidRPr="008F3EC2">
        <w:rPr>
          <w:b/>
          <w:i/>
          <w:sz w:val="20"/>
          <w:szCs w:val="20"/>
        </w:rPr>
        <w:t>vprašanja, ki se bodo urejala</w:t>
      </w:r>
      <w:r>
        <w:rPr>
          <w:b/>
          <w:i/>
          <w:sz w:val="20"/>
          <w:szCs w:val="20"/>
        </w:rPr>
        <w:t xml:space="preserve"> s predlaganim zakonom:</w:t>
      </w:r>
    </w:p>
    <w:p w14:paraId="409D02AB" w14:textId="77777777" w:rsidR="00C67F81" w:rsidRDefault="00C67F81" w:rsidP="005F7383">
      <w:pPr>
        <w:pStyle w:val="Alineazatoko"/>
        <w:tabs>
          <w:tab w:val="clear" w:pos="720"/>
        </w:tabs>
        <w:spacing w:line="260" w:lineRule="atLeast"/>
        <w:ind w:left="0" w:firstLine="0"/>
        <w:rPr>
          <w:bCs/>
          <w:iCs/>
          <w:sz w:val="20"/>
          <w:szCs w:val="20"/>
        </w:rPr>
      </w:pPr>
    </w:p>
    <w:p w14:paraId="1AD0E355" w14:textId="201ADF6A" w:rsidR="00F27BE1" w:rsidRDefault="00F27BE1" w:rsidP="005F7383">
      <w:pPr>
        <w:pStyle w:val="Alineazatoko"/>
        <w:tabs>
          <w:tab w:val="clear" w:pos="720"/>
        </w:tabs>
        <w:spacing w:line="260" w:lineRule="atLeast"/>
        <w:ind w:left="0" w:firstLine="0"/>
        <w:rPr>
          <w:bCs/>
          <w:iCs/>
          <w:sz w:val="20"/>
          <w:szCs w:val="20"/>
        </w:rPr>
      </w:pPr>
      <w:r>
        <w:rPr>
          <w:bCs/>
          <w:iCs/>
          <w:sz w:val="20"/>
          <w:szCs w:val="20"/>
        </w:rPr>
        <w:t xml:space="preserve">Predlog zakona skladno z Direktivo 2011/93/EU, Istanbulsko konvencijo in Direktivo (EU) 2017/1371 drugače ureja veljavnost KZ-1 oziroma pristojnost slovenskih organov za kazniva dejanja zoper spolno nedotakljivost in za kazniva dejanja, storjena na škodo Evropske unije, ki </w:t>
      </w:r>
      <w:r>
        <w:rPr>
          <w:bCs/>
          <w:iCs/>
          <w:sz w:val="20"/>
          <w:szCs w:val="20"/>
        </w:rPr>
        <w:lastRenderedPageBreak/>
        <w:t>jih tujci ali slovenski državljani storijo v tujini.</w:t>
      </w:r>
      <w:r w:rsidR="00844A57">
        <w:rPr>
          <w:bCs/>
          <w:iCs/>
          <w:sz w:val="20"/>
          <w:szCs w:val="20"/>
        </w:rPr>
        <w:t xml:space="preserve"> V tej zvezi sta črtani tudi določbi o pregonu na predlog v zvezi s kaznivima dejanjema posilstva in spolnega nasilja</w:t>
      </w:r>
      <w:r w:rsidR="00E47C62">
        <w:rPr>
          <w:bCs/>
          <w:iCs/>
          <w:sz w:val="20"/>
          <w:szCs w:val="20"/>
        </w:rPr>
        <w:t>.</w:t>
      </w:r>
      <w:r w:rsidR="00844A57">
        <w:rPr>
          <w:bCs/>
          <w:iCs/>
          <w:sz w:val="20"/>
          <w:szCs w:val="20"/>
        </w:rPr>
        <w:t xml:space="preserve"> </w:t>
      </w:r>
    </w:p>
    <w:p w14:paraId="176E3B83" w14:textId="77777777" w:rsidR="00F27BE1" w:rsidRDefault="00F27BE1" w:rsidP="005F7383">
      <w:pPr>
        <w:pStyle w:val="Alineazatoko"/>
        <w:tabs>
          <w:tab w:val="clear" w:pos="720"/>
        </w:tabs>
        <w:spacing w:line="260" w:lineRule="atLeast"/>
        <w:ind w:left="0" w:firstLine="0"/>
        <w:rPr>
          <w:bCs/>
          <w:iCs/>
          <w:sz w:val="20"/>
          <w:szCs w:val="20"/>
        </w:rPr>
      </w:pPr>
    </w:p>
    <w:p w14:paraId="0D5C9F4D" w14:textId="726D29BE" w:rsidR="00F27BE1" w:rsidRPr="00F245FC" w:rsidRDefault="00F27BE1" w:rsidP="005F7383">
      <w:pPr>
        <w:pStyle w:val="Alineazatoko"/>
        <w:tabs>
          <w:tab w:val="clear" w:pos="720"/>
        </w:tabs>
        <w:spacing w:line="260" w:lineRule="atLeast"/>
        <w:ind w:left="0" w:firstLine="0"/>
        <w:rPr>
          <w:bCs/>
          <w:iCs/>
          <w:sz w:val="20"/>
          <w:szCs w:val="20"/>
        </w:rPr>
      </w:pPr>
      <w:r>
        <w:rPr>
          <w:bCs/>
          <w:iCs/>
          <w:sz w:val="20"/>
          <w:szCs w:val="20"/>
        </w:rPr>
        <w:t>S Predlogom zakona se dopolnjujejo in na novo določajo nekatera kazniva dejanja v zvezi z zračnim in pomorskim prometom.</w:t>
      </w:r>
    </w:p>
    <w:p w14:paraId="41B0185A" w14:textId="77777777" w:rsidR="00F245FC" w:rsidRDefault="00F245FC" w:rsidP="005F7383">
      <w:pPr>
        <w:pStyle w:val="Alineazatoko"/>
        <w:tabs>
          <w:tab w:val="clear" w:pos="720"/>
        </w:tabs>
        <w:spacing w:line="260" w:lineRule="atLeast"/>
        <w:ind w:left="0" w:firstLine="0"/>
        <w:rPr>
          <w:b/>
          <w:i/>
          <w:sz w:val="20"/>
          <w:szCs w:val="20"/>
        </w:rPr>
      </w:pPr>
    </w:p>
    <w:p w14:paraId="17C5D88F" w14:textId="77777777" w:rsidR="005F7383" w:rsidRDefault="005F7383" w:rsidP="005F7383">
      <w:pPr>
        <w:pStyle w:val="Alineazatoko"/>
        <w:tabs>
          <w:tab w:val="clear" w:pos="720"/>
        </w:tabs>
        <w:spacing w:line="260" w:lineRule="atLeast"/>
        <w:rPr>
          <w:b/>
          <w:i/>
          <w:sz w:val="20"/>
          <w:szCs w:val="20"/>
        </w:rPr>
      </w:pPr>
      <w:r>
        <w:rPr>
          <w:b/>
          <w:i/>
          <w:sz w:val="20"/>
          <w:szCs w:val="20"/>
        </w:rPr>
        <w:t xml:space="preserve">- </w:t>
      </w:r>
      <w:r w:rsidRPr="008F3EC2">
        <w:rPr>
          <w:b/>
          <w:i/>
          <w:sz w:val="20"/>
          <w:szCs w:val="20"/>
        </w:rPr>
        <w:t>vprašanja, ki se bodo urejala z izvršilnimi predpisi, in seznam izvršilnih predp</w:t>
      </w:r>
      <w:r>
        <w:rPr>
          <w:b/>
          <w:i/>
          <w:sz w:val="20"/>
          <w:szCs w:val="20"/>
        </w:rPr>
        <w:t>isov, ki</w:t>
      </w:r>
    </w:p>
    <w:p w14:paraId="1C11929C" w14:textId="77777777" w:rsidR="005F7383" w:rsidRPr="00BB1CFA" w:rsidRDefault="005F7383" w:rsidP="005F7383">
      <w:pPr>
        <w:pStyle w:val="Alineazatoko"/>
        <w:tabs>
          <w:tab w:val="clear" w:pos="720"/>
        </w:tabs>
        <w:spacing w:line="260" w:lineRule="atLeast"/>
        <w:rPr>
          <w:b/>
          <w:i/>
          <w:sz w:val="20"/>
          <w:szCs w:val="20"/>
        </w:rPr>
      </w:pPr>
      <w:r>
        <w:rPr>
          <w:b/>
          <w:i/>
          <w:sz w:val="20"/>
          <w:szCs w:val="20"/>
        </w:rPr>
        <w:t xml:space="preserve">bodo prenehali veljati: </w:t>
      </w:r>
      <w:r>
        <w:rPr>
          <w:sz w:val="20"/>
          <w:szCs w:val="20"/>
        </w:rPr>
        <w:t>/</w:t>
      </w:r>
    </w:p>
    <w:p w14:paraId="69322809" w14:textId="77777777" w:rsidR="005F7383" w:rsidRPr="008F3EC2" w:rsidRDefault="005F7383" w:rsidP="005F7383">
      <w:pPr>
        <w:pStyle w:val="Alineazatoko"/>
        <w:tabs>
          <w:tab w:val="clear" w:pos="720"/>
        </w:tabs>
        <w:spacing w:line="260" w:lineRule="atLeast"/>
        <w:rPr>
          <w:b/>
          <w:i/>
          <w:sz w:val="20"/>
          <w:szCs w:val="20"/>
        </w:rPr>
      </w:pPr>
    </w:p>
    <w:p w14:paraId="4436D868" w14:textId="77777777" w:rsidR="005F7383" w:rsidRPr="00241C36" w:rsidRDefault="005F7383" w:rsidP="005F7383">
      <w:pPr>
        <w:pStyle w:val="Alineazatoko"/>
        <w:tabs>
          <w:tab w:val="clear" w:pos="720"/>
        </w:tabs>
        <w:spacing w:line="260" w:lineRule="atLeast"/>
        <w:rPr>
          <w:sz w:val="20"/>
          <w:szCs w:val="20"/>
        </w:rPr>
      </w:pPr>
      <w:r>
        <w:rPr>
          <w:b/>
          <w:i/>
          <w:sz w:val="20"/>
          <w:szCs w:val="20"/>
        </w:rPr>
        <w:t xml:space="preserve">- </w:t>
      </w:r>
      <w:r w:rsidRPr="008F3EC2">
        <w:rPr>
          <w:b/>
          <w:i/>
          <w:sz w:val="20"/>
          <w:szCs w:val="20"/>
        </w:rPr>
        <w:t>vprašanja, ki se bodo urejala drugače, navedite kako (npr. s kolektivnimi pogodbami</w:t>
      </w:r>
      <w:r>
        <w:rPr>
          <w:b/>
          <w:i/>
          <w:sz w:val="20"/>
          <w:szCs w:val="20"/>
        </w:rPr>
        <w:t xml:space="preserve">): </w:t>
      </w:r>
      <w:r>
        <w:rPr>
          <w:sz w:val="20"/>
          <w:szCs w:val="20"/>
        </w:rPr>
        <w:t>/</w:t>
      </w:r>
    </w:p>
    <w:p w14:paraId="0718E048" w14:textId="77777777" w:rsidR="005F7383" w:rsidRPr="008F3EC2" w:rsidRDefault="005F7383" w:rsidP="005F7383">
      <w:pPr>
        <w:pStyle w:val="Alineazatoko"/>
        <w:tabs>
          <w:tab w:val="clear" w:pos="720"/>
        </w:tabs>
        <w:spacing w:line="260" w:lineRule="atLeast"/>
        <w:ind w:left="0" w:firstLine="0"/>
        <w:rPr>
          <w:b/>
          <w:i/>
          <w:sz w:val="20"/>
          <w:szCs w:val="20"/>
        </w:rPr>
      </w:pPr>
    </w:p>
    <w:p w14:paraId="6060DD1B" w14:textId="77777777" w:rsidR="005F7383" w:rsidRPr="00241C36" w:rsidRDefault="005F7383" w:rsidP="005F7383">
      <w:pPr>
        <w:pStyle w:val="Alineazatoko"/>
        <w:tabs>
          <w:tab w:val="clear" w:pos="720"/>
        </w:tabs>
        <w:spacing w:line="260" w:lineRule="atLeast"/>
        <w:rPr>
          <w:sz w:val="20"/>
          <w:szCs w:val="20"/>
        </w:rPr>
      </w:pPr>
      <w:r>
        <w:rPr>
          <w:b/>
          <w:i/>
          <w:sz w:val="20"/>
          <w:szCs w:val="20"/>
        </w:rPr>
        <w:t xml:space="preserve">- </w:t>
      </w:r>
      <w:r w:rsidRPr="008F3EC2">
        <w:rPr>
          <w:b/>
          <w:i/>
          <w:sz w:val="20"/>
          <w:szCs w:val="20"/>
        </w:rPr>
        <w:t>vprašanja, v kat</w:t>
      </w:r>
      <w:r>
        <w:rPr>
          <w:b/>
          <w:i/>
          <w:sz w:val="20"/>
          <w:szCs w:val="20"/>
        </w:rPr>
        <w:t xml:space="preserve">era ni mogoče poseči s predpisi: </w:t>
      </w:r>
      <w:r>
        <w:rPr>
          <w:sz w:val="20"/>
          <w:szCs w:val="20"/>
        </w:rPr>
        <w:t>/</w:t>
      </w:r>
    </w:p>
    <w:p w14:paraId="7F0F426D" w14:textId="77777777" w:rsidR="005F7383" w:rsidRPr="008F3EC2" w:rsidRDefault="005F7383" w:rsidP="005F7383">
      <w:pPr>
        <w:pStyle w:val="Alineazatoko"/>
        <w:tabs>
          <w:tab w:val="clear" w:pos="720"/>
        </w:tabs>
        <w:spacing w:line="260" w:lineRule="atLeast"/>
        <w:rPr>
          <w:b/>
          <w:i/>
          <w:sz w:val="20"/>
          <w:szCs w:val="20"/>
        </w:rPr>
      </w:pPr>
    </w:p>
    <w:p w14:paraId="12A7EE7F" w14:textId="51CB8AE4" w:rsidR="005F7383" w:rsidRPr="008F3EC2" w:rsidRDefault="005F7383" w:rsidP="00C13A32">
      <w:pPr>
        <w:pStyle w:val="Alineazatoko"/>
        <w:tabs>
          <w:tab w:val="clear" w:pos="720"/>
        </w:tabs>
        <w:spacing w:line="260" w:lineRule="atLeast"/>
        <w:rPr>
          <w:b/>
          <w:i/>
          <w:sz w:val="20"/>
          <w:szCs w:val="20"/>
        </w:rPr>
      </w:pPr>
      <w:r>
        <w:rPr>
          <w:b/>
          <w:i/>
          <w:sz w:val="20"/>
          <w:szCs w:val="20"/>
        </w:rPr>
        <w:t xml:space="preserve">- </w:t>
      </w:r>
      <w:r w:rsidRPr="008F3EC2">
        <w:rPr>
          <w:b/>
          <w:i/>
          <w:sz w:val="20"/>
          <w:szCs w:val="20"/>
        </w:rPr>
        <w:t xml:space="preserve">vprašanja, ki jih </w:t>
      </w:r>
      <w:r>
        <w:rPr>
          <w:b/>
          <w:i/>
          <w:sz w:val="20"/>
          <w:szCs w:val="20"/>
        </w:rPr>
        <w:t xml:space="preserve">ni treba več urejati s predpisi: </w:t>
      </w:r>
      <w:r>
        <w:rPr>
          <w:sz w:val="20"/>
          <w:szCs w:val="20"/>
        </w:rPr>
        <w:t>/</w:t>
      </w:r>
      <w:r>
        <w:rPr>
          <w:b/>
          <w:i/>
          <w:sz w:val="20"/>
          <w:szCs w:val="20"/>
        </w:rPr>
        <w:t xml:space="preserve"> </w:t>
      </w:r>
    </w:p>
    <w:p w14:paraId="264FE1E5" w14:textId="77777777" w:rsidR="00472DAE" w:rsidRDefault="00472DAE" w:rsidP="005F7383">
      <w:pPr>
        <w:pStyle w:val="Alineazatoko"/>
        <w:tabs>
          <w:tab w:val="clear" w:pos="720"/>
        </w:tabs>
        <w:spacing w:line="260" w:lineRule="atLeast"/>
        <w:rPr>
          <w:b/>
          <w:i/>
          <w:sz w:val="20"/>
          <w:szCs w:val="20"/>
        </w:rPr>
      </w:pPr>
    </w:p>
    <w:p w14:paraId="4F754A1D" w14:textId="1F29EC03" w:rsidR="005F7383" w:rsidRPr="00B53C97" w:rsidRDefault="005F7383" w:rsidP="005F7383">
      <w:pPr>
        <w:pStyle w:val="Alineazatoko"/>
        <w:tabs>
          <w:tab w:val="clear" w:pos="720"/>
        </w:tabs>
        <w:spacing w:line="260" w:lineRule="atLeast"/>
        <w:rPr>
          <w:b/>
          <w:i/>
          <w:sz w:val="20"/>
          <w:szCs w:val="20"/>
        </w:rPr>
      </w:pPr>
      <w:r>
        <w:rPr>
          <w:b/>
          <w:i/>
          <w:sz w:val="20"/>
          <w:szCs w:val="20"/>
        </w:rPr>
        <w:t xml:space="preserve">- </w:t>
      </w:r>
      <w:r w:rsidRPr="008F3EC2">
        <w:rPr>
          <w:b/>
          <w:i/>
          <w:sz w:val="20"/>
          <w:szCs w:val="20"/>
        </w:rPr>
        <w:t xml:space="preserve">vprašanja, ki se </w:t>
      </w:r>
      <w:r w:rsidRPr="00B53C97">
        <w:rPr>
          <w:b/>
          <w:i/>
          <w:sz w:val="20"/>
          <w:szCs w:val="20"/>
        </w:rPr>
        <w:t>bodo urejala s predpisi ter v zvezi s katerimi so bili predhodno opravljeni</w:t>
      </w:r>
    </w:p>
    <w:p w14:paraId="61A91B6A" w14:textId="77777777" w:rsidR="005F7383" w:rsidRPr="00B53C97" w:rsidRDefault="005F7383" w:rsidP="005F7383">
      <w:pPr>
        <w:pStyle w:val="Alineazatoko"/>
        <w:tabs>
          <w:tab w:val="clear" w:pos="720"/>
        </w:tabs>
        <w:spacing w:line="260" w:lineRule="atLeast"/>
        <w:rPr>
          <w:b/>
          <w:i/>
          <w:sz w:val="20"/>
          <w:szCs w:val="20"/>
        </w:rPr>
      </w:pPr>
      <w:r w:rsidRPr="00B53C97">
        <w:rPr>
          <w:b/>
          <w:i/>
          <w:sz w:val="20"/>
          <w:szCs w:val="20"/>
        </w:rPr>
        <w:t xml:space="preserve">poskusi in testi, da se ugotovi, ali je ukrepanje primerno: </w:t>
      </w:r>
      <w:r w:rsidRPr="00B53C97">
        <w:rPr>
          <w:sz w:val="20"/>
          <w:szCs w:val="20"/>
        </w:rPr>
        <w:t>/</w:t>
      </w:r>
      <w:r w:rsidRPr="00B53C97">
        <w:rPr>
          <w:b/>
          <w:i/>
          <w:sz w:val="20"/>
          <w:szCs w:val="20"/>
        </w:rPr>
        <w:t xml:space="preserve"> </w:t>
      </w:r>
    </w:p>
    <w:p w14:paraId="2F8DAC64" w14:textId="77777777" w:rsidR="005F7383" w:rsidRPr="00B53C97" w:rsidRDefault="005F7383" w:rsidP="005F7383">
      <w:pPr>
        <w:pStyle w:val="Alineazatoko"/>
        <w:tabs>
          <w:tab w:val="clear" w:pos="720"/>
        </w:tabs>
        <w:spacing w:line="260" w:lineRule="atLeast"/>
        <w:rPr>
          <w:b/>
          <w:i/>
          <w:sz w:val="20"/>
          <w:szCs w:val="20"/>
        </w:rPr>
      </w:pPr>
    </w:p>
    <w:p w14:paraId="691B4DF8" w14:textId="77777777" w:rsidR="005F7383" w:rsidRPr="00B53C97" w:rsidRDefault="005F7383" w:rsidP="005F7383">
      <w:pPr>
        <w:pStyle w:val="Alineazatoko"/>
        <w:numPr>
          <w:ilvl w:val="0"/>
          <w:numId w:val="13"/>
        </w:numPr>
        <w:spacing w:line="260" w:lineRule="atLeast"/>
        <w:rPr>
          <w:b/>
          <w:iCs/>
          <w:sz w:val="20"/>
          <w:szCs w:val="20"/>
        </w:rPr>
      </w:pPr>
      <w:r w:rsidRPr="00B53C97">
        <w:rPr>
          <w:b/>
          <w:iCs/>
          <w:sz w:val="20"/>
          <w:szCs w:val="20"/>
        </w:rPr>
        <w:t>Normativna usklajenost predloga zakona:</w:t>
      </w:r>
    </w:p>
    <w:p w14:paraId="578B1489" w14:textId="77777777" w:rsidR="005F7383" w:rsidRPr="00B53C97" w:rsidRDefault="005F7383" w:rsidP="005F7383">
      <w:pPr>
        <w:pStyle w:val="Alineazatoko"/>
        <w:tabs>
          <w:tab w:val="clear" w:pos="720"/>
        </w:tabs>
        <w:spacing w:line="260" w:lineRule="atLeast"/>
        <w:rPr>
          <w:b/>
          <w:i/>
          <w:sz w:val="20"/>
          <w:szCs w:val="20"/>
        </w:rPr>
      </w:pPr>
    </w:p>
    <w:p w14:paraId="40A6E316" w14:textId="005167E7" w:rsidR="005F7383" w:rsidRPr="00C13990" w:rsidRDefault="005F7383" w:rsidP="00C13990">
      <w:pPr>
        <w:pStyle w:val="Alineazatoko"/>
        <w:tabs>
          <w:tab w:val="clear" w:pos="720"/>
        </w:tabs>
        <w:spacing w:line="260" w:lineRule="atLeast"/>
        <w:rPr>
          <w:b/>
          <w:i/>
          <w:sz w:val="20"/>
          <w:szCs w:val="20"/>
        </w:rPr>
      </w:pPr>
      <w:r w:rsidRPr="00B53C97">
        <w:rPr>
          <w:b/>
          <w:i/>
          <w:sz w:val="20"/>
          <w:szCs w:val="20"/>
        </w:rPr>
        <w:t>- z veljavnim pravnim redom:</w:t>
      </w:r>
    </w:p>
    <w:p w14:paraId="6DBFD9AE" w14:textId="77777777" w:rsidR="0036052C" w:rsidRDefault="0036052C" w:rsidP="00472DAE">
      <w:pPr>
        <w:spacing w:line="260" w:lineRule="atLeast"/>
        <w:jc w:val="both"/>
        <w:rPr>
          <w:szCs w:val="20"/>
        </w:rPr>
      </w:pPr>
    </w:p>
    <w:p w14:paraId="3F503705" w14:textId="3FA9BCE1" w:rsidR="00472DAE" w:rsidRPr="00472DAE" w:rsidRDefault="00472DAE" w:rsidP="00472DAE">
      <w:pPr>
        <w:spacing w:line="260" w:lineRule="atLeast"/>
        <w:jc w:val="both"/>
        <w:rPr>
          <w:rFonts w:cs="Arial"/>
          <w:szCs w:val="20"/>
        </w:rPr>
      </w:pPr>
      <w:r>
        <w:rPr>
          <w:szCs w:val="20"/>
        </w:rPr>
        <w:t>Predlog zakona je skladen z določbami Ustave</w:t>
      </w:r>
      <w:r w:rsidRPr="00382F59">
        <w:rPr>
          <w:rFonts w:cs="Arial"/>
          <w:szCs w:val="20"/>
        </w:rPr>
        <w:t xml:space="preserve"> </w:t>
      </w:r>
      <w:r>
        <w:rPr>
          <w:szCs w:val="20"/>
        </w:rPr>
        <w:t>s področja kazenskega prava in z načeli Splošnega dela KZ-1.</w:t>
      </w:r>
    </w:p>
    <w:p w14:paraId="43A8D716" w14:textId="77777777" w:rsidR="00472DAE" w:rsidRDefault="00472DAE" w:rsidP="005F7383">
      <w:pPr>
        <w:pStyle w:val="Alineazatoko"/>
        <w:tabs>
          <w:tab w:val="clear" w:pos="720"/>
        </w:tabs>
        <w:spacing w:line="260" w:lineRule="exact"/>
        <w:ind w:left="0" w:firstLine="0"/>
        <w:rPr>
          <w:sz w:val="20"/>
          <w:szCs w:val="20"/>
        </w:rPr>
      </w:pPr>
    </w:p>
    <w:p w14:paraId="2A0DF5CC" w14:textId="77777777" w:rsidR="005F7383" w:rsidRPr="00DC729C" w:rsidRDefault="005F7383" w:rsidP="005F7383">
      <w:pPr>
        <w:pStyle w:val="Alineazatoko"/>
        <w:tabs>
          <w:tab w:val="clear" w:pos="720"/>
        </w:tabs>
        <w:spacing w:line="260" w:lineRule="atLeast"/>
        <w:rPr>
          <w:b/>
          <w:i/>
          <w:sz w:val="20"/>
          <w:szCs w:val="20"/>
        </w:rPr>
      </w:pPr>
      <w:r w:rsidRPr="00DC729C">
        <w:rPr>
          <w:b/>
          <w:i/>
          <w:sz w:val="20"/>
          <w:szCs w:val="20"/>
        </w:rPr>
        <w:t>- s splošno veljavnimi načeli mednarodnega prava in mednarodnimi pogodbami, ki</w:t>
      </w:r>
    </w:p>
    <w:p w14:paraId="749B5C3D" w14:textId="77777777" w:rsidR="005F7383" w:rsidRDefault="005F7383" w:rsidP="005F7383">
      <w:pPr>
        <w:pStyle w:val="Alineazatoko"/>
        <w:tabs>
          <w:tab w:val="clear" w:pos="720"/>
        </w:tabs>
        <w:spacing w:line="260" w:lineRule="atLeast"/>
        <w:rPr>
          <w:b/>
          <w:i/>
          <w:sz w:val="20"/>
          <w:szCs w:val="20"/>
        </w:rPr>
      </w:pPr>
      <w:r w:rsidRPr="00DC729C">
        <w:rPr>
          <w:b/>
          <w:i/>
          <w:sz w:val="20"/>
          <w:szCs w:val="20"/>
        </w:rPr>
        <w:t>zavezujejo Republiko Slovenijo:</w:t>
      </w:r>
    </w:p>
    <w:p w14:paraId="072E74CB" w14:textId="77777777" w:rsidR="005F7383" w:rsidRDefault="005F7383" w:rsidP="005F7383">
      <w:pPr>
        <w:pStyle w:val="Alineazatoko"/>
        <w:tabs>
          <w:tab w:val="clear" w:pos="720"/>
        </w:tabs>
        <w:spacing w:line="260" w:lineRule="atLeast"/>
        <w:rPr>
          <w:bCs/>
          <w:iCs/>
          <w:sz w:val="20"/>
          <w:szCs w:val="20"/>
        </w:rPr>
      </w:pPr>
    </w:p>
    <w:p w14:paraId="18C670CF" w14:textId="2B823D8F" w:rsidR="00292D7D" w:rsidRPr="003821C4" w:rsidRDefault="00CF79E7" w:rsidP="00CF79E7">
      <w:pPr>
        <w:pStyle w:val="Alineazatoko"/>
        <w:tabs>
          <w:tab w:val="clear" w:pos="720"/>
        </w:tabs>
        <w:spacing w:line="260" w:lineRule="atLeast"/>
        <w:ind w:left="0" w:firstLine="0"/>
        <w:rPr>
          <w:bCs/>
          <w:iCs/>
          <w:sz w:val="20"/>
          <w:szCs w:val="20"/>
        </w:rPr>
      </w:pPr>
      <w:r>
        <w:rPr>
          <w:bCs/>
          <w:iCs/>
          <w:sz w:val="20"/>
          <w:szCs w:val="20"/>
        </w:rPr>
        <w:t>Predlagane spremembe</w:t>
      </w:r>
      <w:r w:rsidR="005657E8">
        <w:rPr>
          <w:bCs/>
          <w:iCs/>
          <w:sz w:val="20"/>
          <w:szCs w:val="20"/>
        </w:rPr>
        <w:t xml:space="preserve"> in dopolnitve</w:t>
      </w:r>
      <w:r>
        <w:rPr>
          <w:bCs/>
          <w:iCs/>
          <w:sz w:val="20"/>
          <w:szCs w:val="20"/>
        </w:rPr>
        <w:t xml:space="preserve"> so v skladu z veljavnimi načeli mednarodnega prava </w:t>
      </w:r>
      <w:r w:rsidR="007A7755">
        <w:rPr>
          <w:bCs/>
          <w:iCs/>
          <w:sz w:val="20"/>
          <w:szCs w:val="20"/>
        </w:rPr>
        <w:t>in</w:t>
      </w:r>
      <w:r>
        <w:rPr>
          <w:bCs/>
          <w:iCs/>
          <w:sz w:val="20"/>
          <w:szCs w:val="20"/>
        </w:rPr>
        <w:t xml:space="preserve"> mednarodnimi pogodbami, ki zavezujejo Republiko Slovenijo</w:t>
      </w:r>
      <w:r w:rsidR="005657E8">
        <w:rPr>
          <w:bCs/>
          <w:iCs/>
          <w:sz w:val="20"/>
          <w:szCs w:val="20"/>
        </w:rPr>
        <w:t>, saj v pretežnem delu pomenijo prav njihovo implementacijo.</w:t>
      </w:r>
      <w:r w:rsidR="007A7755">
        <w:rPr>
          <w:bCs/>
          <w:iCs/>
          <w:sz w:val="20"/>
          <w:szCs w:val="20"/>
        </w:rPr>
        <w:t xml:space="preserve"> </w:t>
      </w:r>
    </w:p>
    <w:p w14:paraId="5B263700" w14:textId="77777777" w:rsidR="005F7383" w:rsidRPr="00B53C97" w:rsidRDefault="005F7383" w:rsidP="005F7383">
      <w:pPr>
        <w:pStyle w:val="Alineazatoko"/>
        <w:tabs>
          <w:tab w:val="clear" w:pos="720"/>
        </w:tabs>
        <w:spacing w:line="260" w:lineRule="atLeast"/>
        <w:ind w:left="0" w:firstLine="0"/>
        <w:rPr>
          <w:b/>
          <w:i/>
          <w:sz w:val="20"/>
          <w:szCs w:val="20"/>
        </w:rPr>
      </w:pPr>
    </w:p>
    <w:p w14:paraId="6418D4B0" w14:textId="77777777" w:rsidR="005F7383" w:rsidRPr="00B53C97" w:rsidRDefault="005F7383" w:rsidP="005F7383">
      <w:pPr>
        <w:pStyle w:val="Alineazatoko"/>
        <w:tabs>
          <w:tab w:val="clear" w:pos="720"/>
        </w:tabs>
        <w:spacing w:line="260" w:lineRule="atLeast"/>
        <w:rPr>
          <w:sz w:val="20"/>
          <w:szCs w:val="20"/>
        </w:rPr>
      </w:pPr>
      <w:r w:rsidRPr="00B53C97">
        <w:rPr>
          <w:b/>
          <w:i/>
          <w:sz w:val="20"/>
          <w:szCs w:val="20"/>
        </w:rPr>
        <w:t xml:space="preserve">- s predpisi, ki jih je tudi treba sprejeti oziroma spremeniti in »paketno« obravnavati: </w:t>
      </w:r>
      <w:r w:rsidRPr="00B53C97">
        <w:rPr>
          <w:sz w:val="20"/>
          <w:szCs w:val="20"/>
        </w:rPr>
        <w:t>/</w:t>
      </w:r>
    </w:p>
    <w:p w14:paraId="27A44E0A" w14:textId="77777777" w:rsidR="005F7383" w:rsidRPr="00B53C97" w:rsidRDefault="005F7383" w:rsidP="005F7383">
      <w:pPr>
        <w:pStyle w:val="Alineazatoko"/>
        <w:tabs>
          <w:tab w:val="clear" w:pos="720"/>
        </w:tabs>
        <w:spacing w:line="260" w:lineRule="atLeast"/>
        <w:rPr>
          <w:b/>
          <w:i/>
          <w:sz w:val="20"/>
          <w:szCs w:val="20"/>
        </w:rPr>
      </w:pPr>
    </w:p>
    <w:p w14:paraId="655290E6" w14:textId="77777777" w:rsidR="005F7383" w:rsidRPr="00B53C97" w:rsidRDefault="005F7383" w:rsidP="005F7383">
      <w:pPr>
        <w:pStyle w:val="rkovnatokazaodstavkom"/>
        <w:numPr>
          <w:ilvl w:val="0"/>
          <w:numId w:val="0"/>
        </w:numPr>
        <w:spacing w:line="260" w:lineRule="atLeast"/>
        <w:rPr>
          <w:rFonts w:cs="Arial"/>
          <w:b/>
          <w:iCs/>
        </w:rPr>
      </w:pPr>
      <w:r w:rsidRPr="00B53C97">
        <w:rPr>
          <w:rFonts w:cs="Arial"/>
          <w:b/>
          <w:iCs/>
        </w:rPr>
        <w:t xml:space="preserve">       č) Usklajenost predloga zakona: </w:t>
      </w:r>
    </w:p>
    <w:p w14:paraId="2B8DBB65" w14:textId="77777777" w:rsidR="005F7383" w:rsidRPr="00B53C97" w:rsidRDefault="005F7383" w:rsidP="005F7383">
      <w:pPr>
        <w:pStyle w:val="Alineazatoko"/>
        <w:tabs>
          <w:tab w:val="clear" w:pos="720"/>
        </w:tabs>
        <w:spacing w:line="260" w:lineRule="atLeast"/>
        <w:ind w:left="0" w:firstLine="0"/>
        <w:rPr>
          <w:b/>
          <w:i/>
          <w:sz w:val="20"/>
          <w:szCs w:val="20"/>
        </w:rPr>
      </w:pPr>
    </w:p>
    <w:p w14:paraId="775AE47C" w14:textId="77777777" w:rsidR="005F7383" w:rsidRPr="00B53C97" w:rsidRDefault="005F7383" w:rsidP="005F7383">
      <w:pPr>
        <w:pStyle w:val="Alineazatoko"/>
        <w:tabs>
          <w:tab w:val="clear" w:pos="720"/>
        </w:tabs>
        <w:spacing w:line="260" w:lineRule="atLeast"/>
        <w:ind w:left="0" w:firstLine="0"/>
        <w:rPr>
          <w:b/>
          <w:i/>
          <w:sz w:val="20"/>
          <w:szCs w:val="20"/>
        </w:rPr>
      </w:pPr>
      <w:r w:rsidRPr="00B53C97">
        <w:rPr>
          <w:b/>
          <w:i/>
          <w:sz w:val="20"/>
          <w:szCs w:val="20"/>
        </w:rPr>
        <w:t>- s samoupravnimi lokalnimi skupnostmi:</w:t>
      </w:r>
    </w:p>
    <w:p w14:paraId="74FC5E3B" w14:textId="77777777" w:rsidR="005F7383" w:rsidRPr="00B53C97" w:rsidRDefault="005F7383" w:rsidP="005F7383">
      <w:pPr>
        <w:pStyle w:val="Alineazatoko"/>
        <w:tabs>
          <w:tab w:val="clear" w:pos="720"/>
        </w:tabs>
        <w:spacing w:line="260" w:lineRule="atLeast"/>
        <w:rPr>
          <w:b/>
          <w:i/>
          <w:sz w:val="20"/>
          <w:szCs w:val="20"/>
        </w:rPr>
      </w:pPr>
    </w:p>
    <w:p w14:paraId="10B800F0" w14:textId="77777777" w:rsidR="005F7383" w:rsidRPr="00B53C97" w:rsidRDefault="005F7383" w:rsidP="005F7383">
      <w:pPr>
        <w:pStyle w:val="Alineazatoko"/>
        <w:tabs>
          <w:tab w:val="clear" w:pos="720"/>
        </w:tabs>
        <w:spacing w:line="260" w:lineRule="atLeast"/>
        <w:rPr>
          <w:sz w:val="20"/>
          <w:szCs w:val="20"/>
        </w:rPr>
      </w:pPr>
      <w:r w:rsidRPr="00B53C97">
        <w:rPr>
          <w:sz w:val="20"/>
          <w:szCs w:val="20"/>
        </w:rPr>
        <w:t>Uskladitev ni predvidena.</w:t>
      </w:r>
    </w:p>
    <w:p w14:paraId="7E08A245" w14:textId="77777777" w:rsidR="005F7383" w:rsidRPr="00B53C97" w:rsidRDefault="005F7383" w:rsidP="005F7383">
      <w:pPr>
        <w:pStyle w:val="Alineazatoko"/>
        <w:tabs>
          <w:tab w:val="clear" w:pos="720"/>
        </w:tabs>
        <w:spacing w:line="260" w:lineRule="atLeast"/>
        <w:rPr>
          <w:b/>
          <w:i/>
          <w:sz w:val="20"/>
          <w:szCs w:val="20"/>
        </w:rPr>
      </w:pPr>
    </w:p>
    <w:p w14:paraId="2C461BEA" w14:textId="77777777" w:rsidR="005F7383" w:rsidRPr="00B53C97" w:rsidRDefault="005F7383" w:rsidP="005F7383">
      <w:pPr>
        <w:pStyle w:val="Alineazatoko"/>
        <w:tabs>
          <w:tab w:val="clear" w:pos="720"/>
        </w:tabs>
        <w:spacing w:line="260" w:lineRule="atLeast"/>
        <w:rPr>
          <w:b/>
          <w:i/>
          <w:sz w:val="20"/>
          <w:szCs w:val="20"/>
        </w:rPr>
      </w:pPr>
      <w:r w:rsidRPr="00B53C97">
        <w:rPr>
          <w:b/>
          <w:i/>
          <w:sz w:val="20"/>
          <w:szCs w:val="20"/>
        </w:rPr>
        <w:t>- s civilno družbo oziroma ciljnimi skupinami, na katere se predlog zakona nanaša</w:t>
      </w:r>
    </w:p>
    <w:p w14:paraId="18A9BAC0" w14:textId="77777777" w:rsidR="005F7383" w:rsidRPr="00B53C97" w:rsidRDefault="005F7383" w:rsidP="005F7383">
      <w:pPr>
        <w:pStyle w:val="Alineazatoko"/>
        <w:tabs>
          <w:tab w:val="clear" w:pos="720"/>
        </w:tabs>
        <w:spacing w:line="260" w:lineRule="atLeast"/>
        <w:rPr>
          <w:b/>
          <w:i/>
          <w:sz w:val="20"/>
          <w:szCs w:val="20"/>
        </w:rPr>
      </w:pPr>
      <w:r w:rsidRPr="00B53C97">
        <w:rPr>
          <w:b/>
          <w:i/>
          <w:sz w:val="20"/>
          <w:szCs w:val="20"/>
        </w:rPr>
        <w:t>(navedba neusklajenih vprašanj):</w:t>
      </w:r>
    </w:p>
    <w:p w14:paraId="426E09F4" w14:textId="77777777" w:rsidR="005F7383" w:rsidRPr="00B53C97" w:rsidRDefault="005F7383" w:rsidP="005F7383">
      <w:pPr>
        <w:pStyle w:val="Alineazatoko"/>
        <w:tabs>
          <w:tab w:val="clear" w:pos="720"/>
        </w:tabs>
        <w:spacing w:line="260" w:lineRule="atLeast"/>
        <w:ind w:left="0" w:firstLine="0"/>
        <w:rPr>
          <w:b/>
          <w:i/>
          <w:sz w:val="20"/>
          <w:szCs w:val="20"/>
          <w:highlight w:val="magenta"/>
        </w:rPr>
      </w:pPr>
    </w:p>
    <w:p w14:paraId="1280A3F2" w14:textId="77777777" w:rsidR="005F7383" w:rsidRPr="00B53C97" w:rsidRDefault="005F7383" w:rsidP="005F7383">
      <w:pPr>
        <w:pStyle w:val="Alineazatoko"/>
        <w:tabs>
          <w:tab w:val="clear" w:pos="720"/>
        </w:tabs>
        <w:spacing w:line="260" w:lineRule="atLeast"/>
        <w:ind w:left="0" w:firstLine="0"/>
        <w:rPr>
          <w:b/>
          <w:i/>
          <w:sz w:val="20"/>
          <w:szCs w:val="20"/>
        </w:rPr>
      </w:pPr>
      <w:r w:rsidRPr="00B53C97">
        <w:rPr>
          <w:b/>
          <w:i/>
          <w:sz w:val="20"/>
          <w:szCs w:val="20"/>
        </w:rPr>
        <w:t>- s subjekti, ki so na poziv predlagatelja neposredno sodelovali pri pripravi predloga zakona oziroma so dali mnenje (znanstvene in strokovne institucije, nevladne organizacije in posamezni strokovnjaki ter predstavniki zainteresirane javnosti):</w:t>
      </w:r>
    </w:p>
    <w:p w14:paraId="6C1E2745" w14:textId="77777777" w:rsidR="005F7383" w:rsidRDefault="005F7383" w:rsidP="005F7383">
      <w:pPr>
        <w:pStyle w:val="Alineazatoko"/>
        <w:tabs>
          <w:tab w:val="clear" w:pos="720"/>
        </w:tabs>
        <w:spacing w:line="260" w:lineRule="atLeast"/>
        <w:ind w:left="0" w:firstLine="0"/>
        <w:rPr>
          <w:sz w:val="20"/>
          <w:szCs w:val="20"/>
        </w:rPr>
      </w:pPr>
    </w:p>
    <w:p w14:paraId="5BD57049" w14:textId="66B924FD" w:rsidR="005F7383" w:rsidRDefault="005F7383" w:rsidP="005F7383">
      <w:pPr>
        <w:pStyle w:val="Alineazatoko"/>
        <w:tabs>
          <w:tab w:val="clear" w:pos="720"/>
        </w:tabs>
        <w:spacing w:line="260" w:lineRule="atLeast"/>
        <w:ind w:left="0" w:firstLine="0"/>
        <w:rPr>
          <w:i/>
          <w:iCs/>
          <w:sz w:val="20"/>
          <w:szCs w:val="20"/>
        </w:rPr>
      </w:pPr>
      <w:r w:rsidRPr="00D02A43">
        <w:rPr>
          <w:sz w:val="20"/>
          <w:szCs w:val="20"/>
        </w:rPr>
        <w:t>Usklajenost Predloga zakona izhaja iz 7. točke te uvodne obrazložitve, kjer je predstavljeno strokovno usklajevanje.</w:t>
      </w:r>
      <w:r w:rsidR="00B47E59">
        <w:rPr>
          <w:sz w:val="20"/>
          <w:szCs w:val="20"/>
        </w:rPr>
        <w:t xml:space="preserve"> </w:t>
      </w:r>
    </w:p>
    <w:p w14:paraId="3A1F6029" w14:textId="77777777" w:rsidR="005F7383" w:rsidRDefault="005F7383" w:rsidP="005F7383">
      <w:pPr>
        <w:pStyle w:val="Alineazatoko"/>
        <w:tabs>
          <w:tab w:val="clear" w:pos="720"/>
        </w:tabs>
        <w:spacing w:line="260" w:lineRule="atLeast"/>
        <w:ind w:left="0" w:firstLine="0"/>
        <w:rPr>
          <w:sz w:val="20"/>
          <w:szCs w:val="20"/>
        </w:rPr>
      </w:pPr>
    </w:p>
    <w:p w14:paraId="54426304" w14:textId="77777777" w:rsidR="00F60F37" w:rsidRPr="00B53C97" w:rsidRDefault="00F60F37" w:rsidP="005F7383">
      <w:pPr>
        <w:pStyle w:val="Alineazatoko"/>
        <w:tabs>
          <w:tab w:val="clear" w:pos="720"/>
        </w:tabs>
        <w:spacing w:line="260" w:lineRule="atLeast"/>
        <w:ind w:left="0" w:firstLine="0"/>
        <w:rPr>
          <w:sz w:val="20"/>
          <w:szCs w:val="20"/>
        </w:rPr>
      </w:pPr>
    </w:p>
    <w:p w14:paraId="30AFD3AD" w14:textId="08140169" w:rsidR="005F7383" w:rsidRDefault="005F7383" w:rsidP="00024A49">
      <w:pPr>
        <w:pStyle w:val="Oddelek"/>
        <w:numPr>
          <w:ilvl w:val="0"/>
          <w:numId w:val="0"/>
        </w:numPr>
        <w:spacing w:before="0" w:after="0" w:line="260" w:lineRule="atLeast"/>
        <w:jc w:val="both"/>
        <w:rPr>
          <w:sz w:val="20"/>
          <w:szCs w:val="20"/>
        </w:rPr>
      </w:pPr>
      <w:r w:rsidRPr="00B53C97">
        <w:rPr>
          <w:sz w:val="20"/>
          <w:szCs w:val="20"/>
        </w:rPr>
        <w:lastRenderedPageBreak/>
        <w:t>3. OCENA FINANČNIH POSLEDIC PREDLOGA ZAKONA ZA DRŽAVNI PRORAČUN IN DRUGA JAVNA FINANČNA SREDSTVA</w:t>
      </w:r>
    </w:p>
    <w:p w14:paraId="300A0D17" w14:textId="77777777" w:rsidR="00520B75" w:rsidRPr="00024A49" w:rsidRDefault="00520B75" w:rsidP="00024A49">
      <w:pPr>
        <w:pStyle w:val="Oddelek"/>
        <w:numPr>
          <w:ilvl w:val="0"/>
          <w:numId w:val="0"/>
        </w:numPr>
        <w:spacing w:before="0" w:after="0" w:line="260" w:lineRule="atLeast"/>
        <w:jc w:val="both"/>
        <w:rPr>
          <w:sz w:val="20"/>
          <w:szCs w:val="20"/>
        </w:rPr>
      </w:pPr>
    </w:p>
    <w:p w14:paraId="645858B4"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ocena finančnih sredstev za državni proračun:</w:t>
      </w:r>
    </w:p>
    <w:p w14:paraId="2C4FEED2" w14:textId="77777777" w:rsidR="005F7383" w:rsidRPr="00B53C97" w:rsidRDefault="005F7383" w:rsidP="005F7383">
      <w:pPr>
        <w:pStyle w:val="Alineazaodstavkom"/>
        <w:numPr>
          <w:ilvl w:val="0"/>
          <w:numId w:val="0"/>
        </w:numPr>
        <w:spacing w:line="260" w:lineRule="atLeast"/>
        <w:rPr>
          <w:b/>
          <w:i/>
          <w:sz w:val="20"/>
          <w:szCs w:val="20"/>
        </w:rPr>
      </w:pPr>
    </w:p>
    <w:p w14:paraId="1189CAAE"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bo imel posledic za državni proračun.</w:t>
      </w:r>
    </w:p>
    <w:p w14:paraId="6E312743" w14:textId="77777777" w:rsidR="005F7383" w:rsidRPr="00B53C97" w:rsidRDefault="005F7383" w:rsidP="005F7383">
      <w:pPr>
        <w:pStyle w:val="Alineazaodstavkom"/>
        <w:numPr>
          <w:ilvl w:val="0"/>
          <w:numId w:val="0"/>
        </w:numPr>
        <w:spacing w:line="260" w:lineRule="atLeast"/>
        <w:rPr>
          <w:b/>
          <w:i/>
          <w:sz w:val="20"/>
          <w:szCs w:val="20"/>
        </w:rPr>
      </w:pPr>
    </w:p>
    <w:p w14:paraId="6EBC1C10"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ocena drugih javnih finančnih sredstev:</w:t>
      </w:r>
    </w:p>
    <w:p w14:paraId="418D9337" w14:textId="77777777" w:rsidR="005F7383" w:rsidRPr="00B53C97" w:rsidRDefault="005F7383" w:rsidP="005F7383">
      <w:pPr>
        <w:pStyle w:val="Alineazaodstavkom"/>
        <w:numPr>
          <w:ilvl w:val="0"/>
          <w:numId w:val="0"/>
        </w:numPr>
        <w:spacing w:line="260" w:lineRule="atLeast"/>
        <w:rPr>
          <w:b/>
          <w:i/>
          <w:sz w:val="20"/>
          <w:szCs w:val="20"/>
        </w:rPr>
      </w:pPr>
    </w:p>
    <w:p w14:paraId="6F557321"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bo imel posledic za druga javno finančna sredstva.</w:t>
      </w:r>
    </w:p>
    <w:p w14:paraId="3C2EA423" w14:textId="77777777" w:rsidR="005F7383" w:rsidRPr="00B53C97" w:rsidRDefault="005F7383" w:rsidP="005F7383">
      <w:pPr>
        <w:pStyle w:val="Alineazaodstavkom"/>
        <w:numPr>
          <w:ilvl w:val="0"/>
          <w:numId w:val="0"/>
        </w:numPr>
        <w:spacing w:line="260" w:lineRule="atLeast"/>
        <w:rPr>
          <w:b/>
          <w:i/>
          <w:sz w:val="20"/>
          <w:szCs w:val="20"/>
        </w:rPr>
      </w:pPr>
    </w:p>
    <w:p w14:paraId="645BA2F6"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predvideno povečanje ali zmanjšanje prihodkov državnega proračuna:</w:t>
      </w:r>
    </w:p>
    <w:p w14:paraId="2A87A5D0" w14:textId="77777777" w:rsidR="005F7383" w:rsidRPr="00B53C97" w:rsidRDefault="005F7383" w:rsidP="005F7383">
      <w:pPr>
        <w:pStyle w:val="Alineazaodstavkom"/>
        <w:numPr>
          <w:ilvl w:val="0"/>
          <w:numId w:val="0"/>
        </w:numPr>
        <w:spacing w:line="260" w:lineRule="atLeast"/>
        <w:rPr>
          <w:b/>
          <w:i/>
          <w:sz w:val="20"/>
          <w:szCs w:val="20"/>
        </w:rPr>
      </w:pPr>
    </w:p>
    <w:p w14:paraId="30F0EC5D" w14:textId="77777777" w:rsidR="005F7383" w:rsidRPr="00B53C97" w:rsidRDefault="005F7383" w:rsidP="005F7383">
      <w:pPr>
        <w:pStyle w:val="Alineazaodstavkom"/>
        <w:numPr>
          <w:ilvl w:val="0"/>
          <w:numId w:val="0"/>
        </w:numPr>
        <w:spacing w:line="260" w:lineRule="atLeast"/>
        <w:rPr>
          <w:b/>
          <w:i/>
          <w:sz w:val="20"/>
          <w:szCs w:val="20"/>
        </w:rPr>
      </w:pPr>
      <w:r w:rsidRPr="00B53C97">
        <w:rPr>
          <w:sz w:val="20"/>
          <w:szCs w:val="20"/>
        </w:rPr>
        <w:t>Zaradi Predloga zakona ni predvideno povečanje ali zmanjšanje prihodkov državnega proračuna.</w:t>
      </w:r>
    </w:p>
    <w:p w14:paraId="25A8706C" w14:textId="77777777" w:rsidR="005F7383" w:rsidRPr="00B53C97" w:rsidRDefault="005F7383" w:rsidP="005F7383">
      <w:pPr>
        <w:pStyle w:val="Alineazaodstavkom"/>
        <w:numPr>
          <w:ilvl w:val="0"/>
          <w:numId w:val="0"/>
        </w:numPr>
        <w:spacing w:line="260" w:lineRule="atLeast"/>
        <w:rPr>
          <w:b/>
          <w:i/>
          <w:sz w:val="20"/>
          <w:szCs w:val="20"/>
        </w:rPr>
      </w:pPr>
    </w:p>
    <w:p w14:paraId="49EDA165"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predvideno povečanje ali zmanjšanje obveznosti za druga javna finančna sredstva:</w:t>
      </w:r>
    </w:p>
    <w:p w14:paraId="3C558871" w14:textId="77777777" w:rsidR="005F7383" w:rsidRPr="00B53C97" w:rsidRDefault="005F7383" w:rsidP="005F7383">
      <w:pPr>
        <w:pStyle w:val="Alineazaodstavkom"/>
        <w:numPr>
          <w:ilvl w:val="0"/>
          <w:numId w:val="0"/>
        </w:numPr>
        <w:spacing w:line="260" w:lineRule="atLeast"/>
        <w:rPr>
          <w:b/>
          <w:i/>
          <w:sz w:val="20"/>
          <w:szCs w:val="20"/>
        </w:rPr>
      </w:pPr>
    </w:p>
    <w:p w14:paraId="38602E58"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Zaradi Predloga zakona ni predvideno povečanje ali zmanjšanje obveznosti za druga javna finančna sredstva.</w:t>
      </w:r>
    </w:p>
    <w:p w14:paraId="5CDEB0E5" w14:textId="77777777" w:rsidR="005F7383" w:rsidRPr="00B53C97" w:rsidRDefault="005F7383" w:rsidP="005F7383">
      <w:pPr>
        <w:pStyle w:val="Alineazaodstavkom"/>
        <w:numPr>
          <w:ilvl w:val="0"/>
          <w:numId w:val="0"/>
        </w:numPr>
        <w:spacing w:line="260" w:lineRule="atLeast"/>
        <w:rPr>
          <w:b/>
          <w:i/>
          <w:sz w:val="20"/>
          <w:szCs w:val="20"/>
        </w:rPr>
      </w:pPr>
    </w:p>
    <w:p w14:paraId="2209A929" w14:textId="75C720F0" w:rsidR="005F7383" w:rsidRPr="004D0730" w:rsidRDefault="005F7383" w:rsidP="004D0730">
      <w:pPr>
        <w:pStyle w:val="Alineazaodstavkom"/>
        <w:numPr>
          <w:ilvl w:val="0"/>
          <w:numId w:val="3"/>
        </w:numPr>
        <w:spacing w:line="260" w:lineRule="atLeast"/>
        <w:ind w:left="709" w:hanging="284"/>
        <w:rPr>
          <w:b/>
          <w:i/>
          <w:sz w:val="20"/>
          <w:szCs w:val="20"/>
        </w:rPr>
      </w:pPr>
      <w:r w:rsidRPr="00B53C97">
        <w:rPr>
          <w:b/>
          <w:i/>
          <w:sz w:val="20"/>
          <w:szCs w:val="20"/>
        </w:rPr>
        <w:t>predvideni prihranki za državni proračun in druga javna finančna sredstva:</w:t>
      </w:r>
    </w:p>
    <w:p w14:paraId="241D1520" w14:textId="77777777" w:rsidR="002041F1" w:rsidRDefault="002041F1" w:rsidP="005F7383">
      <w:pPr>
        <w:pStyle w:val="Alineazaodstavkom"/>
        <w:numPr>
          <w:ilvl w:val="0"/>
          <w:numId w:val="0"/>
        </w:numPr>
        <w:spacing w:line="260" w:lineRule="atLeast"/>
        <w:rPr>
          <w:sz w:val="20"/>
          <w:szCs w:val="20"/>
        </w:rPr>
      </w:pPr>
    </w:p>
    <w:p w14:paraId="67AB5A4A" w14:textId="059AF106" w:rsidR="005F7383" w:rsidRPr="00B53C97" w:rsidRDefault="005F7383" w:rsidP="005F7383">
      <w:pPr>
        <w:pStyle w:val="Alineazaodstavkom"/>
        <w:numPr>
          <w:ilvl w:val="0"/>
          <w:numId w:val="0"/>
        </w:numPr>
        <w:spacing w:line="260" w:lineRule="atLeast"/>
        <w:rPr>
          <w:sz w:val="20"/>
          <w:szCs w:val="20"/>
        </w:rPr>
      </w:pPr>
      <w:r w:rsidRPr="00B53C97">
        <w:rPr>
          <w:sz w:val="20"/>
          <w:szCs w:val="20"/>
        </w:rPr>
        <w:t>Prihranki za državni proračun in druga javna finančna sredstva niso predvideni.</w:t>
      </w:r>
    </w:p>
    <w:p w14:paraId="33B3C544" w14:textId="77777777" w:rsidR="005F7383" w:rsidRPr="00B53C97" w:rsidRDefault="005F7383" w:rsidP="005F7383">
      <w:pPr>
        <w:pStyle w:val="Alineazaodstavkom"/>
        <w:numPr>
          <w:ilvl w:val="0"/>
          <w:numId w:val="0"/>
        </w:numPr>
        <w:spacing w:line="260" w:lineRule="atLeast"/>
        <w:rPr>
          <w:b/>
          <w:i/>
          <w:sz w:val="20"/>
          <w:szCs w:val="20"/>
        </w:rPr>
      </w:pPr>
    </w:p>
    <w:p w14:paraId="12A38943"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sredstva bodo zagotovljena z zadolževanjem (poroštva):</w:t>
      </w:r>
    </w:p>
    <w:p w14:paraId="26D594BA" w14:textId="77777777" w:rsidR="005F7383" w:rsidRPr="00B53C97" w:rsidRDefault="005F7383" w:rsidP="005F7383">
      <w:pPr>
        <w:pStyle w:val="Alineazaodstavkom"/>
        <w:numPr>
          <w:ilvl w:val="0"/>
          <w:numId w:val="0"/>
        </w:numPr>
        <w:spacing w:line="260" w:lineRule="atLeast"/>
        <w:rPr>
          <w:b/>
          <w:i/>
          <w:sz w:val="20"/>
          <w:szCs w:val="20"/>
        </w:rPr>
      </w:pPr>
    </w:p>
    <w:p w14:paraId="6AB75EB0"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Zaradi predloga zakona ni potrebno zadolževanje.</w:t>
      </w:r>
    </w:p>
    <w:p w14:paraId="17B86BD8" w14:textId="77777777" w:rsidR="005F7383" w:rsidRPr="00B53C97" w:rsidRDefault="005F7383" w:rsidP="005F7383">
      <w:pPr>
        <w:pStyle w:val="Alineazaodstavkom"/>
        <w:numPr>
          <w:ilvl w:val="0"/>
          <w:numId w:val="0"/>
        </w:numPr>
        <w:spacing w:line="260" w:lineRule="atLeast"/>
        <w:rPr>
          <w:b/>
          <w:i/>
          <w:sz w:val="20"/>
          <w:szCs w:val="20"/>
        </w:rPr>
      </w:pPr>
    </w:p>
    <w:p w14:paraId="190DF225"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v naslednjem proračunskem obdobju bodo sredstva zagotovljena:</w:t>
      </w:r>
    </w:p>
    <w:p w14:paraId="470F4384" w14:textId="77777777" w:rsidR="005F7383" w:rsidRPr="00B53C97" w:rsidRDefault="005F7383" w:rsidP="005F7383">
      <w:pPr>
        <w:pStyle w:val="Alineazatoko"/>
        <w:tabs>
          <w:tab w:val="clear" w:pos="720"/>
        </w:tabs>
        <w:spacing w:line="260" w:lineRule="atLeast"/>
        <w:rPr>
          <w:b/>
          <w:iCs/>
          <w:sz w:val="20"/>
          <w:szCs w:val="20"/>
        </w:rPr>
      </w:pPr>
    </w:p>
    <w:p w14:paraId="2F9E0322"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V naslednjem proračunskem obdobju dodatnih sredstev zaradi predloga zakona ni treba zagotavljati.</w:t>
      </w:r>
    </w:p>
    <w:p w14:paraId="5BEB0392" w14:textId="77777777" w:rsidR="005F7383" w:rsidRPr="00B53C97" w:rsidRDefault="005F7383" w:rsidP="005F7383">
      <w:pPr>
        <w:pStyle w:val="Alineazatoko"/>
        <w:tabs>
          <w:tab w:val="clear" w:pos="720"/>
        </w:tabs>
        <w:spacing w:line="260" w:lineRule="atLeast"/>
        <w:rPr>
          <w:b/>
          <w:iCs/>
          <w:sz w:val="20"/>
          <w:szCs w:val="20"/>
        </w:rPr>
      </w:pPr>
    </w:p>
    <w:p w14:paraId="61F4D82C" w14:textId="77777777" w:rsidR="005F7383" w:rsidRPr="00B53C97" w:rsidRDefault="005F7383" w:rsidP="005F7383">
      <w:pPr>
        <w:pStyle w:val="Alineazatoko"/>
        <w:tabs>
          <w:tab w:val="clear" w:pos="720"/>
        </w:tabs>
        <w:spacing w:line="260" w:lineRule="atLeast"/>
        <w:rPr>
          <w:b/>
          <w:iCs/>
          <w:sz w:val="20"/>
          <w:szCs w:val="20"/>
        </w:rPr>
      </w:pPr>
    </w:p>
    <w:p w14:paraId="0915EB8D" w14:textId="77777777" w:rsidR="005F7383" w:rsidRPr="00B53C97" w:rsidRDefault="005F7383" w:rsidP="005F7383">
      <w:pPr>
        <w:pStyle w:val="Oddelek"/>
        <w:numPr>
          <w:ilvl w:val="0"/>
          <w:numId w:val="0"/>
        </w:numPr>
        <w:spacing w:before="0" w:after="0" w:line="260" w:lineRule="atLeast"/>
        <w:jc w:val="both"/>
        <w:rPr>
          <w:sz w:val="20"/>
          <w:szCs w:val="20"/>
        </w:rPr>
      </w:pPr>
      <w:r w:rsidRPr="00B53C97">
        <w:rPr>
          <w:sz w:val="20"/>
          <w:szCs w:val="20"/>
        </w:rPr>
        <w:t>4. NAVEDBA, DA SO SREDSTVA ZA IZVAJANJE ZAKONA V DRŽAVNEM PRORAČUNU ZAGOTOVLJENA, ČE PREDLOG ZAKONA PREDVIDEVA PORABO PRORAČUNSKIH SREDSTEV V OBDOBJU, ZA KATERO JE BIL DRŽAVNI PRORAČUN ŽE SPREJET</w:t>
      </w:r>
    </w:p>
    <w:p w14:paraId="28FA325A" w14:textId="77777777" w:rsidR="005F7383" w:rsidRPr="00B53C97" w:rsidRDefault="005F7383" w:rsidP="005F7383">
      <w:pPr>
        <w:pStyle w:val="Alineazatoko"/>
        <w:tabs>
          <w:tab w:val="clear" w:pos="720"/>
        </w:tabs>
        <w:spacing w:line="260" w:lineRule="atLeast"/>
        <w:ind w:left="0"/>
        <w:rPr>
          <w:b/>
          <w:iCs/>
          <w:sz w:val="20"/>
          <w:szCs w:val="20"/>
        </w:rPr>
      </w:pPr>
    </w:p>
    <w:p w14:paraId="216A6E07"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predvideva porabe proračunskih sredstev v obdobju, za katero je bil proračun že sprejet.</w:t>
      </w:r>
    </w:p>
    <w:p w14:paraId="0B0BD963" w14:textId="77777777" w:rsidR="005F7383" w:rsidRPr="00B53C97" w:rsidRDefault="005F7383" w:rsidP="005F7383">
      <w:pPr>
        <w:pStyle w:val="Alineazatoko"/>
        <w:tabs>
          <w:tab w:val="clear" w:pos="720"/>
        </w:tabs>
        <w:spacing w:line="260" w:lineRule="atLeast"/>
        <w:ind w:left="0"/>
        <w:rPr>
          <w:b/>
          <w:iCs/>
          <w:sz w:val="20"/>
          <w:szCs w:val="20"/>
        </w:rPr>
      </w:pPr>
    </w:p>
    <w:p w14:paraId="609F7272" w14:textId="77777777" w:rsidR="005F7383" w:rsidRPr="00B53C97" w:rsidRDefault="005F7383" w:rsidP="005F7383">
      <w:pPr>
        <w:pStyle w:val="Alineazatoko"/>
        <w:tabs>
          <w:tab w:val="clear" w:pos="720"/>
        </w:tabs>
        <w:spacing w:line="260" w:lineRule="atLeast"/>
        <w:ind w:left="0"/>
        <w:rPr>
          <w:b/>
          <w:iCs/>
          <w:sz w:val="20"/>
          <w:szCs w:val="20"/>
        </w:rPr>
      </w:pPr>
    </w:p>
    <w:p w14:paraId="5FF66431" w14:textId="77777777" w:rsidR="005F7383" w:rsidRPr="00FB1A43" w:rsidRDefault="005F7383" w:rsidP="005F7383">
      <w:pPr>
        <w:pStyle w:val="Alineazatoko"/>
        <w:tabs>
          <w:tab w:val="clear" w:pos="720"/>
        </w:tabs>
        <w:spacing w:line="260" w:lineRule="atLeast"/>
        <w:rPr>
          <w:b/>
          <w:bCs/>
          <w:sz w:val="20"/>
          <w:szCs w:val="20"/>
        </w:rPr>
      </w:pPr>
      <w:r w:rsidRPr="00FB1A43">
        <w:rPr>
          <w:b/>
          <w:bCs/>
          <w:sz w:val="20"/>
          <w:szCs w:val="20"/>
        </w:rPr>
        <w:t>5. PRIKAZ UREDITVE V DRUGIH PRAVNIH SISTEMIH IN PRILAGOJENOSTI PREDLAGANE</w:t>
      </w:r>
    </w:p>
    <w:p w14:paraId="4ECD01F2" w14:textId="1EFE5D0A" w:rsidR="005F7383" w:rsidRDefault="005F7383" w:rsidP="00B44A6B">
      <w:pPr>
        <w:pStyle w:val="Alineazatoko"/>
        <w:tabs>
          <w:tab w:val="clear" w:pos="720"/>
        </w:tabs>
        <w:spacing w:line="260" w:lineRule="atLeast"/>
        <w:rPr>
          <w:b/>
          <w:bCs/>
          <w:sz w:val="20"/>
          <w:szCs w:val="20"/>
        </w:rPr>
      </w:pPr>
      <w:r w:rsidRPr="00FB1A43">
        <w:rPr>
          <w:b/>
          <w:bCs/>
          <w:sz w:val="20"/>
          <w:szCs w:val="20"/>
        </w:rPr>
        <w:t>UREDITVE PRAVU EVROPSKE UNIJE</w:t>
      </w:r>
      <w:r w:rsidR="00221231">
        <w:rPr>
          <w:b/>
          <w:bCs/>
          <w:sz w:val="20"/>
          <w:szCs w:val="20"/>
        </w:rPr>
        <w:t xml:space="preserve"> </w:t>
      </w:r>
    </w:p>
    <w:p w14:paraId="194D5C72" w14:textId="77777777" w:rsidR="003B459D" w:rsidRPr="00B44A6B" w:rsidRDefault="003B459D" w:rsidP="00B44A6B">
      <w:pPr>
        <w:pStyle w:val="Alineazatoko"/>
        <w:tabs>
          <w:tab w:val="clear" w:pos="720"/>
        </w:tabs>
        <w:spacing w:line="260" w:lineRule="atLeast"/>
        <w:rPr>
          <w:b/>
          <w:bCs/>
          <w:i/>
          <w:iCs/>
          <w:sz w:val="20"/>
          <w:szCs w:val="20"/>
        </w:rPr>
      </w:pPr>
    </w:p>
    <w:p w14:paraId="29D07F7A" w14:textId="77777777" w:rsidR="005F7383" w:rsidRPr="000A6A4E" w:rsidRDefault="005F7383" w:rsidP="005F7383">
      <w:pPr>
        <w:pStyle w:val="Alineazaodstavkom"/>
        <w:numPr>
          <w:ilvl w:val="0"/>
          <w:numId w:val="3"/>
        </w:numPr>
        <w:spacing w:line="260" w:lineRule="atLeast"/>
        <w:ind w:left="709" w:hanging="284"/>
        <w:rPr>
          <w:b/>
          <w:sz w:val="20"/>
          <w:szCs w:val="20"/>
        </w:rPr>
      </w:pPr>
      <w:r w:rsidRPr="000A6A4E">
        <w:rPr>
          <w:b/>
          <w:sz w:val="20"/>
          <w:szCs w:val="20"/>
        </w:rPr>
        <w:t>prikaz ureditve v pravnem redu EU:</w:t>
      </w:r>
    </w:p>
    <w:p w14:paraId="65B32BD9" w14:textId="77777777" w:rsidR="00C43E33" w:rsidRDefault="00C43E33" w:rsidP="005F7383">
      <w:pPr>
        <w:pStyle w:val="Alineazaodstavkom"/>
        <w:numPr>
          <w:ilvl w:val="0"/>
          <w:numId w:val="0"/>
        </w:numPr>
        <w:spacing w:line="260" w:lineRule="atLeast"/>
        <w:rPr>
          <w:b/>
          <w:bCs/>
          <w:i/>
          <w:iCs/>
          <w:sz w:val="20"/>
          <w:szCs w:val="20"/>
          <w:highlight w:val="green"/>
        </w:rPr>
      </w:pPr>
    </w:p>
    <w:p w14:paraId="32914342" w14:textId="6F6FC28D" w:rsidR="001B12FE" w:rsidRDefault="001B12FE" w:rsidP="001B12FE">
      <w:pPr>
        <w:jc w:val="both"/>
        <w:rPr>
          <w:rFonts w:cs="Arial"/>
          <w:bCs/>
        </w:rPr>
      </w:pPr>
      <w:r w:rsidRPr="001B12FE">
        <w:rPr>
          <w:rFonts w:cs="Arial"/>
          <w:b/>
        </w:rPr>
        <w:t>Direktiva 2011/93/EU</w:t>
      </w:r>
      <w:r>
        <w:rPr>
          <w:rFonts w:cs="Arial"/>
          <w:bCs/>
        </w:rPr>
        <w:t xml:space="preserve"> v t</w:t>
      </w:r>
      <w:r w:rsidRPr="00984565">
        <w:rPr>
          <w:rFonts w:cs="Arial"/>
          <w:bCs/>
        </w:rPr>
        <w:t>očk</w:t>
      </w:r>
      <w:r>
        <w:rPr>
          <w:rFonts w:cs="Arial"/>
          <w:bCs/>
        </w:rPr>
        <w:t>i</w:t>
      </w:r>
      <w:r w:rsidRPr="00984565">
        <w:rPr>
          <w:rFonts w:cs="Arial"/>
          <w:bCs/>
        </w:rPr>
        <w:t xml:space="preserve"> (i) petega odstavka 3. člena</w:t>
      </w:r>
      <w:r>
        <w:rPr>
          <w:rFonts w:cs="Arial"/>
          <w:bCs/>
        </w:rPr>
        <w:t xml:space="preserve"> opredeljuje</w:t>
      </w:r>
      <w:r w:rsidRPr="00984565">
        <w:rPr>
          <w:rFonts w:cs="Arial"/>
          <w:bCs/>
        </w:rPr>
        <w:t xml:space="preserve"> zlorabo položaja pri kršitvi spolne nedotakljivosti mladoletnih oseb kot »zlorabo položaja zaupanja, avtoritete ali vpliva«, </w:t>
      </w:r>
      <w:r>
        <w:rPr>
          <w:rFonts w:cs="Arial"/>
          <w:bCs/>
        </w:rPr>
        <w:t>brez nadaljnjega določanja tako položajev zaupanja kot tudi opredeljevanja poklicev, pri katerih do zlorabe lahko pride.</w:t>
      </w:r>
    </w:p>
    <w:p w14:paraId="09CE0E24" w14:textId="77777777" w:rsidR="001B12FE" w:rsidRPr="00984565" w:rsidRDefault="001B12FE" w:rsidP="001B12FE">
      <w:pPr>
        <w:jc w:val="both"/>
        <w:rPr>
          <w:rFonts w:cs="Arial"/>
          <w:bCs/>
        </w:rPr>
      </w:pPr>
    </w:p>
    <w:p w14:paraId="41013722" w14:textId="77777777" w:rsidR="001B12FE" w:rsidRDefault="001B12FE" w:rsidP="001B12FE">
      <w:pPr>
        <w:jc w:val="both"/>
        <w:rPr>
          <w:rFonts w:cs="Arial"/>
          <w:bCs/>
        </w:rPr>
      </w:pPr>
      <w:r>
        <w:rPr>
          <w:rFonts w:cs="Arial"/>
          <w:bCs/>
        </w:rPr>
        <w:lastRenderedPageBreak/>
        <w:t>Č</w:t>
      </w:r>
      <w:r w:rsidRPr="00984565">
        <w:rPr>
          <w:rFonts w:cs="Arial"/>
          <w:bCs/>
        </w:rPr>
        <w:t xml:space="preserve">etrti in peti odstavek 17. člena </w:t>
      </w:r>
      <w:r w:rsidRPr="00AD6E33">
        <w:rPr>
          <w:rFonts w:cs="Arial"/>
          <w:bCs/>
        </w:rPr>
        <w:t>Direktive 2011/93/EU</w:t>
      </w:r>
      <w:r w:rsidRPr="00984565">
        <w:rPr>
          <w:rFonts w:cs="Arial"/>
          <w:bCs/>
        </w:rPr>
        <w:t xml:space="preserve"> pa v zvezi s krajevno veljavnostjo KZ-1 (tretja točka drugega poglavja KZ-1) oziroma sodno pristojnostjo določata, da sodna pristojnost države članice za kazniva dejanja po Direktivi 2011/93/EU ne sme biti odvisna od dejstva, da se ta kazniva dejanja v državi storitve ne obravnavajo kot kazniv</w:t>
      </w:r>
      <w:r>
        <w:rPr>
          <w:rFonts w:cs="Arial"/>
          <w:bCs/>
        </w:rPr>
        <w:t>a (dvojna kaznivost), prav tako pa pregon osumljenca takega kaznivega dejanja ne sme biti odvisen od naznanitve oziroma predloga žrtve kaznivega dejanja za pregon, četudi to določa zakonodaja države storitve kaznivega dejanja. Hkrati Evropska komisija oporeka tudi določbam KZ-1, ki v zvezi z obravnavanimi kaznivimi dejanji, storjenimi v tujini, za določene položaje predpisuje tudi dovoljenje ministra oziroma ministrice za pregon.</w:t>
      </w:r>
    </w:p>
    <w:p w14:paraId="483F6387" w14:textId="77777777" w:rsidR="001B12FE" w:rsidRPr="00A273D0" w:rsidRDefault="001B12FE" w:rsidP="001B12FE">
      <w:pPr>
        <w:spacing w:line="260" w:lineRule="atLeast"/>
        <w:jc w:val="both"/>
        <w:rPr>
          <w:rFonts w:cs="Arial"/>
          <w:bCs/>
          <w:szCs w:val="20"/>
        </w:rPr>
      </w:pPr>
    </w:p>
    <w:p w14:paraId="42D9FB53" w14:textId="7D47F9D8" w:rsidR="001B12FE" w:rsidRPr="00A273D0" w:rsidRDefault="001B12FE" w:rsidP="001B12FE">
      <w:pPr>
        <w:pStyle w:val="doc-ti"/>
        <w:spacing w:before="0" w:beforeAutospacing="0" w:after="0" w:afterAutospacing="0" w:line="260" w:lineRule="atLeast"/>
        <w:jc w:val="both"/>
        <w:rPr>
          <w:rFonts w:ascii="Arial" w:hAnsi="Arial" w:cs="Arial"/>
          <w:sz w:val="20"/>
          <w:szCs w:val="20"/>
        </w:rPr>
      </w:pPr>
      <w:r w:rsidRPr="00A273D0">
        <w:rPr>
          <w:rFonts w:ascii="Arial" w:hAnsi="Arial" w:cs="Arial"/>
          <w:bCs/>
          <w:sz w:val="20"/>
          <w:szCs w:val="20"/>
        </w:rPr>
        <w:t xml:space="preserve">Podobno izključitev dvojne kaznivosti in predloga oškodovanca za pregon določa tudi </w:t>
      </w:r>
      <w:r w:rsidRPr="00B81B69">
        <w:rPr>
          <w:rFonts w:ascii="Arial" w:hAnsi="Arial" w:cs="Arial"/>
          <w:b/>
          <w:bCs/>
          <w:sz w:val="20"/>
          <w:szCs w:val="20"/>
        </w:rPr>
        <w:t>Direktiva (EU) 2017/1371</w:t>
      </w:r>
      <w:r w:rsidRPr="00A273D0">
        <w:rPr>
          <w:rFonts w:ascii="Arial" w:hAnsi="Arial" w:cs="Arial"/>
          <w:sz w:val="20"/>
          <w:szCs w:val="20"/>
        </w:rPr>
        <w:t xml:space="preserve"> </w:t>
      </w:r>
      <w:r>
        <w:rPr>
          <w:rFonts w:ascii="Arial" w:hAnsi="Arial" w:cs="Arial"/>
          <w:sz w:val="20"/>
          <w:szCs w:val="20"/>
        </w:rPr>
        <w:t>v točki (b) prvega odstavka in v četrtem odstavku 11. člena.</w:t>
      </w:r>
      <w:r w:rsidRPr="00A273D0">
        <w:rPr>
          <w:rFonts w:ascii="Arial" w:hAnsi="Arial" w:cs="Arial"/>
          <w:sz w:val="20"/>
          <w:szCs w:val="20"/>
        </w:rPr>
        <w:t xml:space="preserve"> </w:t>
      </w:r>
      <w:r>
        <w:rPr>
          <w:rFonts w:ascii="Arial" w:hAnsi="Arial" w:cs="Arial"/>
          <w:sz w:val="20"/>
          <w:szCs w:val="20"/>
        </w:rPr>
        <w:t xml:space="preserve"> </w:t>
      </w:r>
    </w:p>
    <w:p w14:paraId="3F8B6B5B" w14:textId="77777777" w:rsidR="001B12FE" w:rsidRPr="00A273D0" w:rsidRDefault="001B12FE" w:rsidP="001B12FE">
      <w:pPr>
        <w:spacing w:line="260" w:lineRule="atLeast"/>
        <w:jc w:val="both"/>
        <w:rPr>
          <w:rFonts w:cs="Arial"/>
          <w:szCs w:val="20"/>
        </w:rPr>
      </w:pPr>
    </w:p>
    <w:p w14:paraId="62A2517B" w14:textId="4B25A7F3" w:rsidR="001B12FE" w:rsidRPr="00240A68" w:rsidRDefault="001B12FE" w:rsidP="001B12FE">
      <w:pPr>
        <w:spacing w:line="260" w:lineRule="atLeast"/>
        <w:jc w:val="both"/>
        <w:rPr>
          <w:rFonts w:cs="Arial"/>
          <w:szCs w:val="20"/>
        </w:rPr>
      </w:pPr>
      <w:r w:rsidRPr="00A273D0">
        <w:rPr>
          <w:rFonts w:cs="Arial"/>
          <w:bCs/>
          <w:szCs w:val="20"/>
        </w:rPr>
        <w:t>P</w:t>
      </w:r>
      <w:r>
        <w:rPr>
          <w:rFonts w:cs="Arial"/>
          <w:bCs/>
          <w:szCs w:val="20"/>
        </w:rPr>
        <w:t>rav tako</w:t>
      </w:r>
      <w:r w:rsidRPr="00A273D0">
        <w:rPr>
          <w:rFonts w:cs="Arial"/>
          <w:bCs/>
          <w:szCs w:val="20"/>
        </w:rPr>
        <w:t xml:space="preserve"> izključitev dvojne kaznivosti in predloga oškodovanca za pregon določa</w:t>
      </w:r>
      <w:r>
        <w:rPr>
          <w:rFonts w:cs="Arial"/>
          <w:bCs/>
          <w:szCs w:val="20"/>
        </w:rPr>
        <w:t>ta</w:t>
      </w:r>
      <w:r w:rsidRPr="00A273D0">
        <w:rPr>
          <w:rFonts w:cs="Arial"/>
          <w:bCs/>
          <w:szCs w:val="20"/>
        </w:rPr>
        <w:t xml:space="preserve"> tudi</w:t>
      </w:r>
      <w:r>
        <w:rPr>
          <w:rFonts w:cs="Arial"/>
          <w:bCs/>
          <w:szCs w:val="20"/>
        </w:rPr>
        <w:t xml:space="preserve"> tretji in četrti odstavek 44. člena </w:t>
      </w:r>
      <w:r w:rsidRPr="00B81B69">
        <w:rPr>
          <w:rFonts w:cs="Arial"/>
          <w:b/>
          <w:bCs/>
          <w:szCs w:val="20"/>
        </w:rPr>
        <w:t>Istanbulsk</w:t>
      </w:r>
      <w:r w:rsidR="00B81B69" w:rsidRPr="00B81B69">
        <w:rPr>
          <w:rFonts w:cs="Arial"/>
          <w:b/>
          <w:bCs/>
          <w:szCs w:val="20"/>
        </w:rPr>
        <w:t>e</w:t>
      </w:r>
      <w:r w:rsidRPr="00B81B69">
        <w:rPr>
          <w:rFonts w:cs="Arial"/>
          <w:b/>
          <w:bCs/>
          <w:szCs w:val="20"/>
        </w:rPr>
        <w:t xml:space="preserve"> konvencij</w:t>
      </w:r>
      <w:r w:rsidR="00B81B69" w:rsidRPr="00B81B69">
        <w:rPr>
          <w:rFonts w:cs="Arial"/>
          <w:b/>
          <w:bCs/>
          <w:szCs w:val="20"/>
        </w:rPr>
        <w:t>e</w:t>
      </w:r>
      <w:r w:rsidRPr="00B81B69">
        <w:rPr>
          <w:rFonts w:cs="Arial"/>
          <w:b/>
          <w:bCs/>
          <w:szCs w:val="20"/>
        </w:rPr>
        <w:t>.</w:t>
      </w:r>
    </w:p>
    <w:p w14:paraId="3701E45C" w14:textId="77777777" w:rsidR="003B459D" w:rsidRPr="000A6A4E" w:rsidRDefault="003B459D" w:rsidP="00476DBB">
      <w:pPr>
        <w:pStyle w:val="Alineazatoko"/>
        <w:tabs>
          <w:tab w:val="clear" w:pos="720"/>
        </w:tabs>
        <w:spacing w:line="260" w:lineRule="exact"/>
        <w:ind w:left="0" w:firstLine="0"/>
        <w:rPr>
          <w:bCs/>
          <w:iCs/>
          <w:sz w:val="20"/>
          <w:szCs w:val="20"/>
        </w:rPr>
      </w:pPr>
    </w:p>
    <w:p w14:paraId="7EDAE080" w14:textId="77777777" w:rsidR="005F7383" w:rsidRPr="000F201A" w:rsidRDefault="005F7383" w:rsidP="005F7383">
      <w:pPr>
        <w:pStyle w:val="Alineazaodstavkom"/>
        <w:numPr>
          <w:ilvl w:val="0"/>
          <w:numId w:val="3"/>
        </w:numPr>
        <w:spacing w:line="260" w:lineRule="exact"/>
        <w:ind w:left="709" w:hanging="284"/>
        <w:rPr>
          <w:b/>
          <w:sz w:val="20"/>
          <w:szCs w:val="20"/>
        </w:rPr>
      </w:pPr>
      <w:r w:rsidRPr="000F201A">
        <w:rPr>
          <w:b/>
          <w:sz w:val="20"/>
          <w:szCs w:val="20"/>
        </w:rPr>
        <w:t>prikaz ureditve v najmanj treh pravnih sistemih držav članic EU:</w:t>
      </w:r>
    </w:p>
    <w:p w14:paraId="3A14C90F" w14:textId="77777777" w:rsidR="00C43E33" w:rsidRDefault="00C43E33" w:rsidP="00C43E33">
      <w:pPr>
        <w:pStyle w:val="Oddelek"/>
        <w:numPr>
          <w:ilvl w:val="0"/>
          <w:numId w:val="0"/>
        </w:numPr>
        <w:spacing w:before="0" w:after="0" w:line="260" w:lineRule="atLeast"/>
        <w:jc w:val="left"/>
        <w:rPr>
          <w:b w:val="0"/>
          <w:bCs/>
          <w:i/>
          <w:iCs/>
          <w:sz w:val="20"/>
          <w:szCs w:val="20"/>
          <w:highlight w:val="green"/>
        </w:rPr>
      </w:pPr>
    </w:p>
    <w:p w14:paraId="6A8CDFD5" w14:textId="77777777" w:rsidR="00795FC2" w:rsidRPr="00446CDF" w:rsidRDefault="00795FC2" w:rsidP="00F67A43">
      <w:pPr>
        <w:spacing w:line="260" w:lineRule="atLeast"/>
        <w:jc w:val="both"/>
        <w:rPr>
          <w:rFonts w:cs="Arial"/>
          <w:i/>
          <w:iCs/>
          <w:szCs w:val="20"/>
          <w:u w:val="single"/>
        </w:rPr>
      </w:pPr>
      <w:r w:rsidRPr="00446CDF">
        <w:rPr>
          <w:rFonts w:cs="Arial"/>
          <w:i/>
          <w:iCs/>
          <w:szCs w:val="20"/>
          <w:u w:val="single"/>
        </w:rPr>
        <w:t>FINANCIRANJE TERORIZMA</w:t>
      </w:r>
    </w:p>
    <w:p w14:paraId="3973D242" w14:textId="77777777" w:rsidR="00795FC2" w:rsidRPr="00446CDF" w:rsidRDefault="00795FC2" w:rsidP="00F67A43">
      <w:pPr>
        <w:spacing w:line="260" w:lineRule="atLeast"/>
        <w:jc w:val="both"/>
        <w:rPr>
          <w:rFonts w:cs="Arial"/>
          <w:szCs w:val="20"/>
        </w:rPr>
      </w:pPr>
    </w:p>
    <w:p w14:paraId="2B560CB0" w14:textId="77777777" w:rsidR="00795FC2" w:rsidRPr="00446CDF" w:rsidRDefault="00795FC2" w:rsidP="00F67A43">
      <w:pPr>
        <w:spacing w:line="260" w:lineRule="atLeast"/>
        <w:jc w:val="both"/>
        <w:rPr>
          <w:rFonts w:cs="Arial"/>
          <w:bCs/>
          <w:szCs w:val="20"/>
        </w:rPr>
      </w:pPr>
      <w:r w:rsidRPr="00446CDF">
        <w:rPr>
          <w:rFonts w:cs="Arial"/>
          <w:bCs/>
          <w:szCs w:val="20"/>
        </w:rPr>
        <w:t>ZVEZNA REPUBLIKA NEMČIJA:</w:t>
      </w:r>
    </w:p>
    <w:p w14:paraId="1F318632" w14:textId="77777777" w:rsidR="00795FC2" w:rsidRPr="00446CDF" w:rsidRDefault="00795FC2" w:rsidP="00F67A43">
      <w:pPr>
        <w:spacing w:line="260" w:lineRule="atLeast"/>
        <w:jc w:val="both"/>
        <w:rPr>
          <w:rFonts w:cs="Arial"/>
          <w:bCs/>
          <w:szCs w:val="20"/>
        </w:rPr>
      </w:pPr>
    </w:p>
    <w:p w14:paraId="49F5DFDD" w14:textId="77777777" w:rsidR="00795FC2" w:rsidRPr="00446CDF" w:rsidRDefault="00795FC2" w:rsidP="00F67A43">
      <w:pPr>
        <w:spacing w:line="260" w:lineRule="atLeast"/>
        <w:jc w:val="both"/>
        <w:rPr>
          <w:rFonts w:cs="Arial"/>
          <w:bCs/>
          <w:szCs w:val="20"/>
        </w:rPr>
      </w:pPr>
      <w:r w:rsidRPr="00446CDF">
        <w:rPr>
          <w:rFonts w:cs="Arial"/>
          <w:bCs/>
          <w:szCs w:val="20"/>
        </w:rPr>
        <w:t>Financiranje terorizma v Zvezni republiki Nemčiji določa 89c člen nemškega Kazenskega zakona, po katerem se kaznuje tisti, ki zbira, sprejema ali zagotavlja premoženje v vednosti ali z namenom, da ga bo druga oseba uporabila za namene storitve naslednjih kaznivih dejanj:</w:t>
      </w:r>
    </w:p>
    <w:p w14:paraId="789A07DC" w14:textId="77777777" w:rsidR="00795FC2" w:rsidRPr="00446CDF" w:rsidRDefault="00795FC2" w:rsidP="00F67A43">
      <w:pPr>
        <w:spacing w:line="260" w:lineRule="atLeast"/>
        <w:jc w:val="both"/>
        <w:rPr>
          <w:rFonts w:cs="Arial"/>
          <w:bCs/>
          <w:szCs w:val="20"/>
        </w:rPr>
      </w:pPr>
    </w:p>
    <w:p w14:paraId="482C7650" w14:textId="77777777" w:rsidR="00795FC2" w:rsidRPr="00446CDF" w:rsidRDefault="00795FC2" w:rsidP="00F67A43">
      <w:pPr>
        <w:spacing w:line="260" w:lineRule="atLeast"/>
        <w:jc w:val="both"/>
        <w:rPr>
          <w:rFonts w:cs="Arial"/>
          <w:bCs/>
          <w:szCs w:val="20"/>
        </w:rPr>
      </w:pPr>
      <w:r w:rsidRPr="00446CDF">
        <w:rPr>
          <w:rFonts w:cs="Arial"/>
          <w:bCs/>
          <w:szCs w:val="20"/>
        </w:rPr>
        <w:t>1. umora v posebnih oteževalnih okoliščinah, umora, genocida, zločina proti človečnosti, vojnega zločina, telesnih poškodb ali telesnih poškodb, ki povzročijo hude telesne ali čustvene travme drugi osebi,</w:t>
      </w:r>
    </w:p>
    <w:p w14:paraId="6CC3AA69" w14:textId="77777777" w:rsidR="00795FC2" w:rsidRPr="00446CDF" w:rsidRDefault="00795FC2" w:rsidP="00F67A43">
      <w:pPr>
        <w:spacing w:line="260" w:lineRule="atLeast"/>
        <w:jc w:val="both"/>
        <w:rPr>
          <w:rFonts w:cs="Arial"/>
          <w:bCs/>
          <w:szCs w:val="20"/>
        </w:rPr>
      </w:pPr>
      <w:r w:rsidRPr="00446CDF">
        <w:rPr>
          <w:rFonts w:cs="Arial"/>
          <w:bCs/>
          <w:szCs w:val="20"/>
        </w:rPr>
        <w:t>2. ugrabitve zaradi izsiljevanja ali zajema talcev,</w:t>
      </w:r>
    </w:p>
    <w:p w14:paraId="296D65B2" w14:textId="77777777" w:rsidR="00795FC2" w:rsidRPr="00446CDF" w:rsidRDefault="00795FC2" w:rsidP="00F67A43">
      <w:pPr>
        <w:spacing w:line="260" w:lineRule="atLeast"/>
        <w:jc w:val="both"/>
        <w:rPr>
          <w:rFonts w:cs="Arial"/>
          <w:bCs/>
          <w:szCs w:val="20"/>
        </w:rPr>
      </w:pPr>
      <w:r w:rsidRPr="00446CDF">
        <w:rPr>
          <w:rFonts w:cs="Arial"/>
          <w:bCs/>
          <w:szCs w:val="20"/>
        </w:rPr>
        <w:t>3. kaznivega dejanja računalniške sabotaže, kaznivega dejanja uničenja zgradb ali struktur in kaznivega dejanja uničenja pomembne delovne opreme ali huda kazniva dejanja, ki predstavljajo javno nevarnost – kaznivo dejanje požiga, kaznivo dejanje povzročitve jedrske eksplozije, kaznivo dejanje eksplozije, kaznivo dejanje zlorabe ionizirajočega sevanja, kaznivo dejanje povzročitve poplave, kaznivo dejanje povzročitve javne nevarnosti z zastrupitvijo, kaznivo dejanje nevarnega vmešavanja v železniški, ladijski ali zračni promet, kaznivo dejanje prekinitve javnih storitev, kaznivo dejanje, kaznivo dejanje napada na zračni ali ladijski promet, kaznivo dejanje motenja telekomunikacijskih sistemov,</w:t>
      </w:r>
    </w:p>
    <w:p w14:paraId="64E338B3" w14:textId="77777777" w:rsidR="00795FC2" w:rsidRPr="00446CDF" w:rsidRDefault="00795FC2" w:rsidP="00F67A43">
      <w:pPr>
        <w:spacing w:line="260" w:lineRule="atLeast"/>
        <w:jc w:val="both"/>
        <w:rPr>
          <w:rFonts w:cs="Arial"/>
          <w:bCs/>
          <w:szCs w:val="20"/>
        </w:rPr>
      </w:pPr>
      <w:r w:rsidRPr="00446CDF">
        <w:rPr>
          <w:rFonts w:cs="Arial"/>
          <w:bCs/>
          <w:szCs w:val="20"/>
        </w:rPr>
        <w:t>4. kaznivega dejanja zoper okolje,</w:t>
      </w:r>
    </w:p>
    <w:p w14:paraId="7C031F76" w14:textId="77777777" w:rsidR="00795FC2" w:rsidRPr="00446CDF" w:rsidRDefault="00795FC2" w:rsidP="00F67A43">
      <w:pPr>
        <w:spacing w:line="260" w:lineRule="atLeast"/>
        <w:jc w:val="both"/>
        <w:rPr>
          <w:rFonts w:cs="Arial"/>
          <w:bCs/>
          <w:szCs w:val="20"/>
        </w:rPr>
      </w:pPr>
      <w:r w:rsidRPr="00446CDF">
        <w:rPr>
          <w:rFonts w:cs="Arial"/>
          <w:bCs/>
          <w:szCs w:val="20"/>
        </w:rPr>
        <w:t>5. določena kazniva dejanja iz Zakona o nadzoru vojaškega orožja,</w:t>
      </w:r>
    </w:p>
    <w:p w14:paraId="1EDAFC69" w14:textId="77777777" w:rsidR="00795FC2" w:rsidRPr="00446CDF" w:rsidRDefault="00795FC2" w:rsidP="00F67A43">
      <w:pPr>
        <w:spacing w:line="260" w:lineRule="atLeast"/>
        <w:jc w:val="both"/>
        <w:rPr>
          <w:rFonts w:cs="Arial"/>
          <w:bCs/>
          <w:szCs w:val="20"/>
        </w:rPr>
      </w:pPr>
      <w:r w:rsidRPr="00446CDF">
        <w:rPr>
          <w:rFonts w:cs="Arial"/>
          <w:bCs/>
          <w:szCs w:val="20"/>
        </w:rPr>
        <w:t>6. kaznivega dejanja po 51. členu Zakona o orožju,</w:t>
      </w:r>
    </w:p>
    <w:p w14:paraId="52121C70" w14:textId="77777777" w:rsidR="00795FC2" w:rsidRPr="00446CDF" w:rsidRDefault="00795FC2" w:rsidP="00F67A43">
      <w:pPr>
        <w:spacing w:line="260" w:lineRule="atLeast"/>
        <w:jc w:val="both"/>
        <w:rPr>
          <w:rFonts w:cs="Arial"/>
          <w:bCs/>
          <w:szCs w:val="20"/>
        </w:rPr>
      </w:pPr>
      <w:r w:rsidRPr="00446CDF">
        <w:rPr>
          <w:rFonts w:cs="Arial"/>
          <w:bCs/>
          <w:szCs w:val="20"/>
        </w:rPr>
        <w:t>7. določenih izvršitvenih oblik kaznivega dejanje nepooblaščenega ravnanja z radioaktivnimi snovmi in drugimi nevarnimi snovmi in blagom ali kaznivega dejanja priprave eksplozije ali radioaktivnega sevanja,</w:t>
      </w:r>
    </w:p>
    <w:p w14:paraId="1BD9DBCB" w14:textId="77777777" w:rsidR="00795FC2" w:rsidRPr="00446CDF" w:rsidRDefault="00795FC2" w:rsidP="00F67A43">
      <w:pPr>
        <w:spacing w:line="260" w:lineRule="atLeast"/>
        <w:jc w:val="both"/>
        <w:rPr>
          <w:rFonts w:cs="Arial"/>
          <w:bCs/>
          <w:szCs w:val="20"/>
        </w:rPr>
      </w:pPr>
      <w:r w:rsidRPr="00446CDF">
        <w:rPr>
          <w:rFonts w:cs="Arial"/>
          <w:bCs/>
          <w:szCs w:val="20"/>
        </w:rPr>
        <w:t>8. kaznivega dejanje iz drugega odstavka 89c člena nemškega Kazenskega zakona (kdor sprejema ali zagotavlja premoženje z namenom, da bi storil eno od kaznivih dejanj iz prvega odstavka).</w:t>
      </w:r>
    </w:p>
    <w:p w14:paraId="0FD1ABD4" w14:textId="77777777" w:rsidR="00795FC2" w:rsidRPr="00446CDF" w:rsidRDefault="00795FC2" w:rsidP="00F67A43">
      <w:pPr>
        <w:spacing w:line="260" w:lineRule="atLeast"/>
        <w:jc w:val="both"/>
        <w:rPr>
          <w:rFonts w:cs="Arial"/>
          <w:bCs/>
          <w:szCs w:val="20"/>
        </w:rPr>
      </w:pPr>
    </w:p>
    <w:p w14:paraId="79B99684" w14:textId="77777777" w:rsidR="00795FC2" w:rsidRPr="00446CDF" w:rsidRDefault="00795FC2" w:rsidP="00F67A43">
      <w:pPr>
        <w:spacing w:line="260" w:lineRule="atLeast"/>
        <w:jc w:val="both"/>
        <w:rPr>
          <w:rFonts w:cs="Arial"/>
          <w:bCs/>
          <w:szCs w:val="20"/>
        </w:rPr>
      </w:pPr>
      <w:r w:rsidRPr="00446CDF">
        <w:rPr>
          <w:rFonts w:cs="Arial"/>
          <w:bCs/>
          <w:szCs w:val="20"/>
        </w:rPr>
        <w:t xml:space="preserve">Za navedeno kaznivo dejanje je predpisana zaporna kazen od šestih mesecev do 10 let. Navedena kazen velja samo za primere iz zgornjih 1. do 7. točke, če je podan namen s kaznivimi dejanji, določenimi v teh določbah, resno ustrahovati prebivalstvo, s silo ali grožnjo s silo nezakonito prisiliti oblast ali mednarodno organizacijo, da nekaj stori ali ne stori, ali uničiti ali </w:t>
      </w:r>
      <w:r w:rsidRPr="00446CDF">
        <w:rPr>
          <w:rFonts w:cs="Arial"/>
          <w:bCs/>
          <w:szCs w:val="20"/>
        </w:rPr>
        <w:lastRenderedPageBreak/>
        <w:t>znatno oslabiti temeljne politične, ustavne, gospodarske ali družbene strukture države ali mednarodne organizacije, in ki glede na naravo ali posledice takih kaznivih dejanj lahko resno škodijo državi ali mednarodni organizaciji.</w:t>
      </w:r>
    </w:p>
    <w:p w14:paraId="5FD03020" w14:textId="77777777" w:rsidR="00795FC2" w:rsidRPr="00446CDF" w:rsidRDefault="00795FC2" w:rsidP="00F67A43">
      <w:pPr>
        <w:spacing w:line="260" w:lineRule="atLeast"/>
        <w:jc w:val="both"/>
        <w:rPr>
          <w:rFonts w:cs="Arial"/>
          <w:bCs/>
          <w:szCs w:val="20"/>
        </w:rPr>
      </w:pPr>
    </w:p>
    <w:p w14:paraId="50D3244D" w14:textId="77777777" w:rsidR="00795FC2" w:rsidRPr="00446CDF" w:rsidRDefault="00795FC2" w:rsidP="00F67A43">
      <w:pPr>
        <w:spacing w:line="260" w:lineRule="atLeast"/>
        <w:jc w:val="both"/>
        <w:rPr>
          <w:rFonts w:cs="Arial"/>
          <w:bCs/>
          <w:szCs w:val="20"/>
        </w:rPr>
      </w:pPr>
      <w:r w:rsidRPr="00446CDF">
        <w:rPr>
          <w:rFonts w:cs="Arial"/>
          <w:bCs/>
          <w:szCs w:val="20"/>
        </w:rPr>
        <w:t xml:space="preserve">REPUBLIKA HRVAŠKA: </w:t>
      </w:r>
    </w:p>
    <w:p w14:paraId="4F246E4C" w14:textId="77777777" w:rsidR="00795FC2" w:rsidRPr="00446CDF" w:rsidRDefault="00795FC2" w:rsidP="00F67A43">
      <w:pPr>
        <w:spacing w:line="260" w:lineRule="atLeast"/>
        <w:jc w:val="both"/>
        <w:rPr>
          <w:rFonts w:cs="Arial"/>
          <w:bCs/>
          <w:szCs w:val="20"/>
        </w:rPr>
      </w:pPr>
    </w:p>
    <w:p w14:paraId="43A828A9" w14:textId="77777777" w:rsidR="00795FC2" w:rsidRPr="00446CDF" w:rsidRDefault="00795FC2" w:rsidP="00F67A43">
      <w:pPr>
        <w:spacing w:line="260" w:lineRule="atLeast"/>
        <w:jc w:val="both"/>
        <w:rPr>
          <w:rFonts w:cs="Arial"/>
          <w:bCs/>
          <w:szCs w:val="20"/>
        </w:rPr>
      </w:pPr>
      <w:r w:rsidRPr="00446CDF">
        <w:rPr>
          <w:rFonts w:cs="Arial"/>
          <w:bCs/>
          <w:szCs w:val="20"/>
        </w:rPr>
        <w:t>Kaznivo dejanje financiranja terorizma določa 98. člen hrvaškega Kazenskega zakona, v skladu s katerim se kaznuje tisti, ki neposredno ali posredno daje ali zbira sredstva z namenom, da bodo porabljena, ali z vedenjem, da bodo v celoti ali delno uporabljena za namene ali prispevanje k storitvi enega ali več naslednjih kaznivih dejanj: terorizem, javno spodbujanje terorizma, novačenje za terorizem, usposabljanje za terorizem, potovanje z namenom izvajanja terorizma, teroristično združevanje, priprava kaznivih dejanj zoper vrednote, ki jih ščiti mednarodno pravo, ugrabitev, uničenje ali poškodovanje javnih naprav, določene izvršitvene oblike kaznivega dejanja zlorabe radioaktivnih snovi, napad na letalo, ladjo ali stacionarno ploščad, ogrožanje prometa z nevarnim dejanjem ali sredstvi, umor osebe pod mednarodno zaščito, ugrabitev osebe pod mednarodno zaščito, napad na osebo pod mednarodno zaščito ali grožnja osebi pod mednarodno zaščito ali drugega kaznivega dejanja, katerega namen je povzročiti smrt ali hudo telesno poškodbo civilista ali druge osebe, ki ni aktivno vpletena v oboroženi spopad, če je namen dejanja ustrahovanje prebivalstva ali prisiljenje države ali mednarodne organizacije, da nekaj stori ali ne stori.</w:t>
      </w:r>
    </w:p>
    <w:p w14:paraId="252CA713" w14:textId="77777777" w:rsidR="00795FC2" w:rsidRPr="00446CDF" w:rsidRDefault="00795FC2" w:rsidP="00F67A43">
      <w:pPr>
        <w:spacing w:line="260" w:lineRule="atLeast"/>
        <w:jc w:val="both"/>
        <w:rPr>
          <w:rFonts w:cs="Arial"/>
          <w:bCs/>
          <w:szCs w:val="20"/>
        </w:rPr>
      </w:pPr>
    </w:p>
    <w:p w14:paraId="3D1248E9" w14:textId="77777777" w:rsidR="00795FC2" w:rsidRPr="00446CDF" w:rsidRDefault="00795FC2" w:rsidP="00F67A43">
      <w:pPr>
        <w:spacing w:line="260" w:lineRule="atLeast"/>
        <w:jc w:val="both"/>
        <w:rPr>
          <w:rFonts w:cs="Arial"/>
          <w:bCs/>
          <w:szCs w:val="20"/>
        </w:rPr>
      </w:pPr>
      <w:r w:rsidRPr="00446CDF">
        <w:rPr>
          <w:rFonts w:cs="Arial"/>
          <w:bCs/>
          <w:szCs w:val="20"/>
        </w:rPr>
        <w:t>Predpisana je kazen zapora od enega do desetih let.</w:t>
      </w:r>
    </w:p>
    <w:p w14:paraId="0183F7A7" w14:textId="77777777" w:rsidR="00795FC2" w:rsidRPr="00446CDF" w:rsidRDefault="00795FC2" w:rsidP="00F67A43">
      <w:pPr>
        <w:spacing w:line="260" w:lineRule="atLeast"/>
        <w:jc w:val="both"/>
        <w:rPr>
          <w:rFonts w:cs="Arial"/>
          <w:bCs/>
          <w:szCs w:val="20"/>
        </w:rPr>
      </w:pPr>
    </w:p>
    <w:p w14:paraId="3EC06F73" w14:textId="77777777" w:rsidR="00795FC2" w:rsidRPr="00446CDF" w:rsidRDefault="00795FC2" w:rsidP="00F67A43">
      <w:pPr>
        <w:spacing w:line="260" w:lineRule="atLeast"/>
        <w:jc w:val="both"/>
        <w:rPr>
          <w:rFonts w:cs="Arial"/>
          <w:b/>
          <w:szCs w:val="20"/>
        </w:rPr>
      </w:pPr>
      <w:r w:rsidRPr="00446CDF">
        <w:rPr>
          <w:rFonts w:cs="Arial"/>
          <w:bCs/>
          <w:szCs w:val="20"/>
        </w:rPr>
        <w:t>REPUBLIKA AVSTRIJA:</w:t>
      </w:r>
      <w:r w:rsidRPr="00446CDF">
        <w:rPr>
          <w:rFonts w:cs="Arial"/>
          <w:b/>
          <w:szCs w:val="20"/>
        </w:rPr>
        <w:t xml:space="preserve"> </w:t>
      </w:r>
    </w:p>
    <w:p w14:paraId="778067F1" w14:textId="77777777" w:rsidR="00795FC2" w:rsidRPr="00446CDF" w:rsidRDefault="00795FC2" w:rsidP="00F67A43">
      <w:pPr>
        <w:spacing w:line="260" w:lineRule="atLeast"/>
        <w:jc w:val="both"/>
        <w:rPr>
          <w:rFonts w:cs="Arial"/>
          <w:b/>
          <w:szCs w:val="20"/>
        </w:rPr>
      </w:pPr>
    </w:p>
    <w:p w14:paraId="142073B4" w14:textId="77777777" w:rsidR="00795FC2" w:rsidRPr="00446CDF" w:rsidRDefault="00795FC2" w:rsidP="00F67A43">
      <w:pPr>
        <w:spacing w:line="260" w:lineRule="atLeast"/>
        <w:jc w:val="both"/>
        <w:rPr>
          <w:rFonts w:cs="Arial"/>
          <w:bCs/>
          <w:szCs w:val="20"/>
        </w:rPr>
      </w:pPr>
      <w:r w:rsidRPr="00446CDF">
        <w:rPr>
          <w:rFonts w:cs="Arial"/>
          <w:bCs/>
          <w:szCs w:val="20"/>
        </w:rPr>
        <w:t>Kaznivo dejanje financiranja terorizma v Republiki Avstriji določa 278d člen Kazenskega zakona. Inkriminirana je zagotovitev ali zbiranje sredstev z namenom, da bodo uporabljena za izvršitev naslednjih kaznivih dejanj:</w:t>
      </w:r>
    </w:p>
    <w:p w14:paraId="3C036A47" w14:textId="77777777" w:rsidR="00795FC2" w:rsidRPr="00446CDF" w:rsidRDefault="00795FC2" w:rsidP="00F67A43">
      <w:pPr>
        <w:spacing w:line="260" w:lineRule="atLeast"/>
        <w:jc w:val="both"/>
        <w:rPr>
          <w:rFonts w:cs="Arial"/>
          <w:bCs/>
          <w:szCs w:val="20"/>
        </w:rPr>
      </w:pPr>
    </w:p>
    <w:p w14:paraId="6A10EDDF" w14:textId="77777777" w:rsidR="00795FC2" w:rsidRPr="00446CDF" w:rsidRDefault="00795FC2" w:rsidP="00F67A43">
      <w:pPr>
        <w:spacing w:line="260" w:lineRule="atLeast"/>
        <w:jc w:val="both"/>
        <w:rPr>
          <w:rFonts w:cs="Arial"/>
          <w:bCs/>
          <w:szCs w:val="20"/>
        </w:rPr>
      </w:pPr>
      <w:r w:rsidRPr="00446CDF">
        <w:rPr>
          <w:rFonts w:cs="Arial"/>
          <w:bCs/>
          <w:szCs w:val="20"/>
        </w:rPr>
        <w:t>1. zračno piratstvo ali namerna grožnja varnosti letalstva,</w:t>
      </w:r>
    </w:p>
    <w:p w14:paraId="26827A2D" w14:textId="77777777" w:rsidR="00795FC2" w:rsidRPr="00446CDF" w:rsidRDefault="00795FC2" w:rsidP="00F67A43">
      <w:pPr>
        <w:spacing w:line="260" w:lineRule="atLeast"/>
        <w:jc w:val="both"/>
        <w:rPr>
          <w:rFonts w:cs="Arial"/>
          <w:bCs/>
          <w:szCs w:val="20"/>
        </w:rPr>
      </w:pPr>
      <w:r w:rsidRPr="00446CDF">
        <w:rPr>
          <w:rFonts w:cs="Arial"/>
          <w:bCs/>
          <w:szCs w:val="20"/>
        </w:rPr>
        <w:t>2. izsiljevalna ugrabitev ali grožnja z ugrabitvijo,</w:t>
      </w:r>
    </w:p>
    <w:p w14:paraId="7695D4FB" w14:textId="77777777" w:rsidR="00795FC2" w:rsidRPr="00446CDF" w:rsidRDefault="00795FC2" w:rsidP="00F67A43">
      <w:pPr>
        <w:spacing w:line="260" w:lineRule="atLeast"/>
        <w:jc w:val="both"/>
        <w:rPr>
          <w:rFonts w:cs="Arial"/>
          <w:bCs/>
          <w:szCs w:val="20"/>
        </w:rPr>
      </w:pPr>
      <w:r w:rsidRPr="00446CDF">
        <w:rPr>
          <w:rFonts w:cs="Arial"/>
          <w:bCs/>
          <w:szCs w:val="20"/>
        </w:rPr>
        <w:t>3. napad na življenje, telo ali svobodo osebe, ki jo ščiti mednarodno pravo, nasilni napad na stanovanje, pisarno ali prevozno sredstvo ali grožnja z ogrozitvijo življenja, telesa ali svobode,</w:t>
      </w:r>
    </w:p>
    <w:p w14:paraId="6D1889B5" w14:textId="77777777" w:rsidR="00795FC2" w:rsidRPr="00446CDF" w:rsidRDefault="00795FC2" w:rsidP="00F67A43">
      <w:pPr>
        <w:spacing w:line="260" w:lineRule="atLeast"/>
        <w:jc w:val="both"/>
        <w:rPr>
          <w:rFonts w:cs="Arial"/>
          <w:bCs/>
          <w:szCs w:val="20"/>
        </w:rPr>
      </w:pPr>
      <w:r w:rsidRPr="00446CDF">
        <w:rPr>
          <w:rFonts w:cs="Arial"/>
          <w:bCs/>
          <w:szCs w:val="20"/>
        </w:rPr>
        <w:t>4. ogrožanje z jedrsko energijo ali ionizirajočim sevanjem, grožnja zaradi nedovoljene uporabe jedrskih snovi ali radioaktivnih snovi, ali drugo kaznivo dejanje pridobivanja jedrskega materiala ali radioaktivnih snovi ali grožnja zaradi kraje ali tatvine jedrskega materiala ali radioaktivnih snovi,</w:t>
      </w:r>
    </w:p>
    <w:p w14:paraId="6167CD94" w14:textId="77777777" w:rsidR="00795FC2" w:rsidRPr="00446CDF" w:rsidRDefault="00795FC2" w:rsidP="00F67A43">
      <w:pPr>
        <w:spacing w:line="260" w:lineRule="atLeast"/>
        <w:jc w:val="both"/>
        <w:rPr>
          <w:rFonts w:cs="Arial"/>
          <w:bCs/>
          <w:szCs w:val="20"/>
        </w:rPr>
      </w:pPr>
      <w:r w:rsidRPr="00446CDF">
        <w:rPr>
          <w:rFonts w:cs="Arial"/>
          <w:bCs/>
          <w:szCs w:val="20"/>
        </w:rPr>
        <w:t>5. hud napad na življenje ali telo druge osebe na civilnem letališču, uničenje ali poškodovanje letališča ali zrakoplova, ki se nahaja na njem, ali prekinitev obratovanja letališča ali letališke službe, če je pri kaznivem dejanju uporabljeno orožje ali druga naprava s katero se ogrozi varnost letališča,</w:t>
      </w:r>
    </w:p>
    <w:p w14:paraId="66468519" w14:textId="77777777" w:rsidR="00795FC2" w:rsidRPr="00446CDF" w:rsidRDefault="00795FC2" w:rsidP="00F67A43">
      <w:pPr>
        <w:spacing w:line="260" w:lineRule="atLeast"/>
        <w:jc w:val="both"/>
        <w:rPr>
          <w:rFonts w:cs="Arial"/>
          <w:bCs/>
          <w:szCs w:val="20"/>
        </w:rPr>
      </w:pPr>
      <w:r w:rsidRPr="00446CDF">
        <w:rPr>
          <w:rFonts w:cs="Arial"/>
          <w:bCs/>
          <w:szCs w:val="20"/>
        </w:rPr>
        <w:t>6. zračno piratstvo ali namerna grožnja letalski varnosti, če je objekt napada ladja ali fiksna ploščad ali oseba oziroma tovor, ki se nahaja na ladji ali fiksni ploščadi,</w:t>
      </w:r>
    </w:p>
    <w:p w14:paraId="3A6D0439" w14:textId="77777777" w:rsidR="00795FC2" w:rsidRPr="00446CDF" w:rsidRDefault="00795FC2" w:rsidP="00F67A43">
      <w:pPr>
        <w:spacing w:line="260" w:lineRule="atLeast"/>
        <w:jc w:val="both"/>
        <w:rPr>
          <w:rFonts w:cs="Arial"/>
          <w:bCs/>
          <w:szCs w:val="20"/>
        </w:rPr>
      </w:pPr>
      <w:r w:rsidRPr="00446CDF">
        <w:rPr>
          <w:rFonts w:cs="Arial"/>
          <w:bCs/>
          <w:szCs w:val="20"/>
        </w:rPr>
        <w:t>7. prevoz eksplozivne naprave ali druge smrtonosne naprave na javnem kraju, državni ali javni ustanovi, v prometnem sistemu ali oskrbovalnem objektu ali uporaba takih sredstev s prizadevanjem si za povzročitev smrti ali hude telesne poškodbe, če se povzroči uničenje lokacije, objekta ali sistema, ali, če je uničenje lahko povzroči znatno gospodarsko škodo,</w:t>
      </w:r>
    </w:p>
    <w:p w14:paraId="0347C704" w14:textId="77777777" w:rsidR="00795FC2" w:rsidRPr="00446CDF" w:rsidRDefault="00795FC2" w:rsidP="00F67A43">
      <w:pPr>
        <w:spacing w:line="260" w:lineRule="atLeast"/>
        <w:jc w:val="both"/>
        <w:rPr>
          <w:rFonts w:cs="Arial"/>
          <w:bCs/>
          <w:szCs w:val="20"/>
        </w:rPr>
      </w:pPr>
      <w:r w:rsidRPr="00446CDF">
        <w:rPr>
          <w:rFonts w:cs="Arial"/>
          <w:bCs/>
          <w:szCs w:val="20"/>
        </w:rPr>
        <w:t>8. kaznivega dejanja, ki vključuje povzročitev smrti ali hudih telesnih poškodb civilne osebe ali druge osebe, ki ni aktivno vključena v sovražnosti v oboroženem spopadu, če je namen dejanja zastraševanja skupine prebivalstva ali vlade, države ali mednarodne organizacije, da storijo ali se vzdržijo izvajanja svojih pristojnosti,</w:t>
      </w:r>
    </w:p>
    <w:p w14:paraId="74342461" w14:textId="5299AA25" w:rsidR="00795FC2" w:rsidRPr="00446CDF" w:rsidRDefault="00795FC2" w:rsidP="00F67A43">
      <w:pPr>
        <w:spacing w:line="260" w:lineRule="atLeast"/>
        <w:jc w:val="both"/>
        <w:rPr>
          <w:rFonts w:cs="Arial"/>
          <w:bCs/>
          <w:szCs w:val="20"/>
        </w:rPr>
      </w:pPr>
      <w:r w:rsidRPr="00446CDF">
        <w:rPr>
          <w:rFonts w:cs="Arial"/>
          <w:bCs/>
          <w:szCs w:val="20"/>
        </w:rPr>
        <w:t>9. terorizem, usposabljanje za teroristične namene, dajanje navodil za izvršitev terorističnega dejanja, potovanje z namenom izvajanja terorizma.</w:t>
      </w:r>
    </w:p>
    <w:p w14:paraId="0F649DE5" w14:textId="77777777" w:rsidR="00795FC2" w:rsidRDefault="00795FC2" w:rsidP="00F67A43">
      <w:pPr>
        <w:spacing w:line="260" w:lineRule="atLeast"/>
        <w:jc w:val="both"/>
        <w:rPr>
          <w:rFonts w:cs="Arial"/>
          <w:bCs/>
          <w:szCs w:val="20"/>
        </w:rPr>
      </w:pPr>
      <w:r w:rsidRPr="00446CDF">
        <w:rPr>
          <w:rFonts w:cs="Arial"/>
          <w:bCs/>
          <w:szCs w:val="20"/>
        </w:rPr>
        <w:lastRenderedPageBreak/>
        <w:t>Predpisana je kazen zapora od enega do desetih let.</w:t>
      </w:r>
    </w:p>
    <w:p w14:paraId="465DD822" w14:textId="77777777" w:rsidR="00795FC2" w:rsidRDefault="00795FC2" w:rsidP="00795FC2">
      <w:pPr>
        <w:spacing w:line="260" w:lineRule="atLeast"/>
        <w:rPr>
          <w:rFonts w:cs="Arial"/>
          <w:bCs/>
          <w:szCs w:val="20"/>
        </w:rPr>
      </w:pPr>
    </w:p>
    <w:p w14:paraId="6AAB20A5" w14:textId="086633D9" w:rsidR="00C427AD" w:rsidRPr="00C427AD" w:rsidRDefault="00C427AD" w:rsidP="00F67A43">
      <w:pPr>
        <w:spacing w:line="260" w:lineRule="atLeast"/>
        <w:jc w:val="both"/>
        <w:rPr>
          <w:rFonts w:cs="Arial"/>
          <w:i/>
          <w:iCs/>
          <w:szCs w:val="20"/>
          <w:u w:val="single"/>
        </w:rPr>
      </w:pPr>
      <w:r>
        <w:rPr>
          <w:rFonts w:cs="Arial"/>
          <w:i/>
          <w:iCs/>
          <w:szCs w:val="20"/>
          <w:u w:val="single"/>
        </w:rPr>
        <w:t>VRSTA PREGONA V PRIMERU KAZNIVEGA DEJANJA ZOPER SPOLNO NEDOTAKLJIVOST V ZAKONSKI ALI IZVENZAKONSKI SKUPNOSTI</w:t>
      </w:r>
    </w:p>
    <w:p w14:paraId="50E29C33" w14:textId="77777777" w:rsidR="00AC36E6" w:rsidRDefault="00AC36E6" w:rsidP="00F67A43">
      <w:pPr>
        <w:spacing w:line="260" w:lineRule="atLeast"/>
        <w:jc w:val="both"/>
        <w:rPr>
          <w:rFonts w:cs="Arial"/>
          <w:szCs w:val="20"/>
        </w:rPr>
      </w:pPr>
    </w:p>
    <w:p w14:paraId="4DF72E85" w14:textId="5F80BD1A" w:rsidR="00F67A43" w:rsidRDefault="00F67A43" w:rsidP="00F67A43">
      <w:pPr>
        <w:spacing w:line="260" w:lineRule="atLeast"/>
        <w:jc w:val="both"/>
        <w:rPr>
          <w:rFonts w:cs="Arial"/>
          <w:szCs w:val="20"/>
        </w:rPr>
      </w:pPr>
      <w:r>
        <w:rPr>
          <w:rFonts w:cs="Arial"/>
          <w:szCs w:val="20"/>
        </w:rPr>
        <w:t xml:space="preserve">REPUBLIKA </w:t>
      </w:r>
      <w:r w:rsidRPr="00F67A43">
        <w:rPr>
          <w:rFonts w:cs="Arial"/>
          <w:szCs w:val="20"/>
        </w:rPr>
        <w:t>MALTA:</w:t>
      </w:r>
    </w:p>
    <w:p w14:paraId="50AAD0E0" w14:textId="77777777" w:rsidR="00F67A43" w:rsidRPr="00F67A43" w:rsidRDefault="00F67A43" w:rsidP="00F67A43">
      <w:pPr>
        <w:spacing w:line="260" w:lineRule="atLeast"/>
        <w:jc w:val="both"/>
        <w:rPr>
          <w:rFonts w:cs="Arial"/>
          <w:szCs w:val="20"/>
        </w:rPr>
      </w:pPr>
    </w:p>
    <w:p w14:paraId="198A151A" w14:textId="77777777" w:rsidR="00F67A43" w:rsidRDefault="00F67A43" w:rsidP="00F67A43">
      <w:pPr>
        <w:spacing w:line="260" w:lineRule="atLeast"/>
        <w:jc w:val="both"/>
        <w:rPr>
          <w:rFonts w:cs="Arial"/>
          <w:szCs w:val="20"/>
        </w:rPr>
      </w:pPr>
      <w:r>
        <w:rPr>
          <w:rFonts w:cs="Arial"/>
          <w:szCs w:val="20"/>
        </w:rPr>
        <w:t>Po malteškem Kazenskem zakonu</w:t>
      </w:r>
      <w:r w:rsidRPr="00F67A43">
        <w:rPr>
          <w:rFonts w:cs="Arial"/>
          <w:szCs w:val="20"/>
        </w:rPr>
        <w:t xml:space="preserve"> obstajata dva različna načina pregona</w:t>
      </w:r>
      <w:r>
        <w:rPr>
          <w:rFonts w:cs="Arial"/>
          <w:szCs w:val="20"/>
        </w:rPr>
        <w:t xml:space="preserve"> (javni oziroma uradni in zasebni)</w:t>
      </w:r>
      <w:r w:rsidRPr="00F67A43">
        <w:rPr>
          <w:rFonts w:cs="Arial"/>
          <w:szCs w:val="20"/>
        </w:rPr>
        <w:t>.</w:t>
      </w:r>
    </w:p>
    <w:p w14:paraId="10FAC12D" w14:textId="77777777" w:rsidR="00F67A43" w:rsidRDefault="00F67A43" w:rsidP="00F67A43">
      <w:pPr>
        <w:spacing w:line="260" w:lineRule="atLeast"/>
        <w:jc w:val="both"/>
        <w:rPr>
          <w:rFonts w:cs="Arial"/>
          <w:szCs w:val="20"/>
        </w:rPr>
      </w:pPr>
    </w:p>
    <w:p w14:paraId="1EC090F7" w14:textId="6802BFE4" w:rsidR="00F67A43" w:rsidRPr="00F67A43" w:rsidRDefault="00F67A43" w:rsidP="00F67A43">
      <w:pPr>
        <w:spacing w:line="260" w:lineRule="atLeast"/>
        <w:jc w:val="both"/>
        <w:rPr>
          <w:rFonts w:cs="Arial"/>
          <w:szCs w:val="20"/>
        </w:rPr>
      </w:pPr>
      <w:r w:rsidRPr="00F67A43">
        <w:rPr>
          <w:rFonts w:cs="Arial"/>
          <w:szCs w:val="20"/>
        </w:rPr>
        <w:t xml:space="preserve">Za </w:t>
      </w:r>
      <w:r>
        <w:rPr>
          <w:rFonts w:cs="Arial"/>
          <w:szCs w:val="20"/>
        </w:rPr>
        <w:t xml:space="preserve">kaznivo dejanje </w:t>
      </w:r>
      <w:r w:rsidRPr="00F67A43">
        <w:rPr>
          <w:rFonts w:cs="Arial"/>
          <w:szCs w:val="20"/>
        </w:rPr>
        <w:t>posilstv</w:t>
      </w:r>
      <w:r>
        <w:rPr>
          <w:rFonts w:cs="Arial"/>
          <w:szCs w:val="20"/>
        </w:rPr>
        <w:t>a</w:t>
      </w:r>
      <w:r w:rsidRPr="00F67A43">
        <w:rPr>
          <w:rFonts w:cs="Arial"/>
          <w:szCs w:val="20"/>
        </w:rPr>
        <w:t xml:space="preserve"> na splošno velja</w:t>
      </w:r>
      <w:r w:rsidR="00AF11A2">
        <w:rPr>
          <w:rFonts w:cs="Arial"/>
          <w:szCs w:val="20"/>
        </w:rPr>
        <w:t xml:space="preserve">, </w:t>
      </w:r>
      <w:r w:rsidRPr="00F67A43">
        <w:rPr>
          <w:rFonts w:cs="Arial"/>
          <w:szCs w:val="20"/>
        </w:rPr>
        <w:t>da se pregon sproži po uradni dolžnosti.</w:t>
      </w:r>
      <w:r>
        <w:rPr>
          <w:rFonts w:cs="Arial"/>
          <w:szCs w:val="20"/>
        </w:rPr>
        <w:t xml:space="preserve"> V</w:t>
      </w:r>
      <w:r w:rsidRPr="00F67A43">
        <w:rPr>
          <w:rFonts w:cs="Arial"/>
          <w:szCs w:val="20"/>
        </w:rPr>
        <w:t xml:space="preserve"> primerih posilstva med zakonci </w:t>
      </w:r>
      <w:r>
        <w:rPr>
          <w:rFonts w:cs="Arial"/>
          <w:szCs w:val="20"/>
        </w:rPr>
        <w:t xml:space="preserve">se </w:t>
      </w:r>
      <w:r w:rsidRPr="00F67A43">
        <w:rPr>
          <w:rFonts w:cs="Arial"/>
          <w:szCs w:val="20"/>
        </w:rPr>
        <w:t>pregon</w:t>
      </w:r>
      <w:r>
        <w:rPr>
          <w:rFonts w:cs="Arial"/>
          <w:szCs w:val="20"/>
        </w:rPr>
        <w:t xml:space="preserve"> po uradni dolžnosti</w:t>
      </w:r>
      <w:r w:rsidRPr="00F67A43">
        <w:rPr>
          <w:rFonts w:cs="Arial"/>
          <w:szCs w:val="20"/>
        </w:rPr>
        <w:t xml:space="preserve"> sproži le, če žrtev poda uradni predlog za pregon. </w:t>
      </w:r>
    </w:p>
    <w:p w14:paraId="2DCF5B8A" w14:textId="77777777" w:rsidR="00AC36E6" w:rsidRDefault="00AC36E6" w:rsidP="00F67A43">
      <w:pPr>
        <w:spacing w:line="260" w:lineRule="atLeast"/>
        <w:jc w:val="both"/>
        <w:rPr>
          <w:rFonts w:cs="Arial"/>
          <w:szCs w:val="20"/>
        </w:rPr>
      </w:pPr>
    </w:p>
    <w:p w14:paraId="5A4C8D4E" w14:textId="6AC2ED88" w:rsidR="00F67A43" w:rsidRDefault="00F67A43" w:rsidP="00F67A43">
      <w:pPr>
        <w:spacing w:line="260" w:lineRule="atLeast"/>
        <w:jc w:val="both"/>
        <w:rPr>
          <w:rFonts w:cs="Arial"/>
          <w:szCs w:val="20"/>
        </w:rPr>
      </w:pPr>
      <w:r>
        <w:rPr>
          <w:rFonts w:cs="Arial"/>
          <w:szCs w:val="20"/>
        </w:rPr>
        <w:t>KRALJEVINA ŠVEDSKA:</w:t>
      </w:r>
    </w:p>
    <w:p w14:paraId="354E6B3E" w14:textId="77777777" w:rsidR="00F67A43" w:rsidRPr="00AC36E6" w:rsidRDefault="00F67A43" w:rsidP="00F67A43">
      <w:pPr>
        <w:spacing w:line="260" w:lineRule="atLeast"/>
        <w:jc w:val="both"/>
        <w:rPr>
          <w:rFonts w:cs="Arial"/>
          <w:szCs w:val="20"/>
        </w:rPr>
      </w:pPr>
    </w:p>
    <w:p w14:paraId="79D202CA" w14:textId="08A53FD0" w:rsidR="00F67A43" w:rsidRDefault="00F67A43" w:rsidP="00F67A43">
      <w:pPr>
        <w:spacing w:line="260" w:lineRule="atLeast"/>
        <w:jc w:val="both"/>
        <w:rPr>
          <w:rFonts w:cs="Arial"/>
          <w:bCs/>
          <w:szCs w:val="20"/>
        </w:rPr>
      </w:pPr>
      <w:r w:rsidRPr="00F67A43">
        <w:rPr>
          <w:rFonts w:cs="Arial"/>
          <w:bCs/>
          <w:szCs w:val="20"/>
        </w:rPr>
        <w:t xml:space="preserve">Na Švedskem je posilstvo, </w:t>
      </w:r>
      <w:r w:rsidR="00AF11A2">
        <w:rPr>
          <w:rFonts w:cs="Arial"/>
          <w:bCs/>
          <w:szCs w:val="20"/>
        </w:rPr>
        <w:t xml:space="preserve">tudi tisto </w:t>
      </w:r>
      <w:r w:rsidRPr="00F67A43">
        <w:rPr>
          <w:rFonts w:cs="Arial"/>
          <w:bCs/>
          <w:szCs w:val="20"/>
        </w:rPr>
        <w:t xml:space="preserve">v družinskem krogu, kaznivo dejanje, ki se preganja po uradni dolžnosti. </w:t>
      </w:r>
    </w:p>
    <w:p w14:paraId="13BC4328" w14:textId="77777777" w:rsidR="00F67A43" w:rsidRDefault="00F67A43" w:rsidP="00F67A43">
      <w:pPr>
        <w:spacing w:line="260" w:lineRule="atLeast"/>
        <w:jc w:val="both"/>
        <w:rPr>
          <w:rFonts w:cs="Arial"/>
          <w:bCs/>
          <w:szCs w:val="20"/>
        </w:rPr>
      </w:pPr>
    </w:p>
    <w:p w14:paraId="3AAB2C88" w14:textId="7DFAC724" w:rsidR="00F67A43" w:rsidRPr="00F67A43" w:rsidRDefault="00F67A43" w:rsidP="00F67A43">
      <w:pPr>
        <w:spacing w:line="260" w:lineRule="atLeast"/>
        <w:jc w:val="both"/>
        <w:rPr>
          <w:rFonts w:cs="Arial"/>
          <w:bCs/>
          <w:szCs w:val="20"/>
        </w:rPr>
      </w:pPr>
      <w:r w:rsidRPr="00F67A43">
        <w:rPr>
          <w:rFonts w:cs="Arial"/>
          <w:bCs/>
          <w:szCs w:val="20"/>
        </w:rPr>
        <w:t>Švedska zakonodaja</w:t>
      </w:r>
      <w:r w:rsidR="00AF11A2">
        <w:rPr>
          <w:rFonts w:cs="Arial"/>
          <w:bCs/>
          <w:szCs w:val="20"/>
        </w:rPr>
        <w:t xml:space="preserve"> v zvezi z obravnavanimi dejanji določa</w:t>
      </w:r>
      <w:r w:rsidRPr="00F67A43">
        <w:rPr>
          <w:rFonts w:cs="Arial"/>
          <w:bCs/>
          <w:szCs w:val="20"/>
        </w:rPr>
        <w:t xml:space="preserve"> koncept soglasja, kar pomeni, da je vsak spolni odnos brez izrecnega soglasja obravnavan kot posilstvo. Pregon se </w:t>
      </w:r>
      <w:r w:rsidR="00AF11A2">
        <w:rPr>
          <w:rFonts w:cs="Arial"/>
          <w:bCs/>
          <w:szCs w:val="20"/>
        </w:rPr>
        <w:t>začne po uradni dolžnosti</w:t>
      </w:r>
      <w:r w:rsidRPr="00F67A43">
        <w:rPr>
          <w:rFonts w:cs="Arial"/>
          <w:bCs/>
          <w:szCs w:val="20"/>
        </w:rPr>
        <w:t xml:space="preserve"> ne glede na želje žrtve, saj se šteje, da je posilstvo resno kaznivo dejanje, ki vpliva na celotno družbo.</w:t>
      </w:r>
    </w:p>
    <w:p w14:paraId="772E47E9" w14:textId="77777777" w:rsidR="0036052C" w:rsidRDefault="0036052C" w:rsidP="00F67A43">
      <w:pPr>
        <w:spacing w:line="260" w:lineRule="atLeast"/>
        <w:jc w:val="both"/>
        <w:rPr>
          <w:rFonts w:cs="Arial"/>
          <w:bCs/>
          <w:szCs w:val="20"/>
        </w:rPr>
      </w:pPr>
    </w:p>
    <w:p w14:paraId="662708D9" w14:textId="26941649" w:rsidR="00F67A43" w:rsidRPr="0031532E" w:rsidRDefault="00F67A43" w:rsidP="00F67A43">
      <w:pPr>
        <w:spacing w:line="260" w:lineRule="atLeast"/>
        <w:jc w:val="both"/>
        <w:rPr>
          <w:rFonts w:cs="Arial"/>
          <w:bCs/>
          <w:szCs w:val="20"/>
        </w:rPr>
      </w:pPr>
      <w:r w:rsidRPr="0031532E">
        <w:rPr>
          <w:rFonts w:cs="Arial"/>
          <w:bCs/>
          <w:szCs w:val="20"/>
        </w:rPr>
        <w:t>REPUBLIKA HRVAŠKA:</w:t>
      </w:r>
    </w:p>
    <w:p w14:paraId="36310E7E" w14:textId="77777777" w:rsidR="00F67A43" w:rsidRPr="0031532E" w:rsidRDefault="00F67A43" w:rsidP="00F67A43">
      <w:pPr>
        <w:spacing w:line="260" w:lineRule="atLeast"/>
        <w:jc w:val="both"/>
        <w:rPr>
          <w:rFonts w:cs="Arial"/>
          <w:bCs/>
          <w:szCs w:val="20"/>
        </w:rPr>
      </w:pPr>
    </w:p>
    <w:p w14:paraId="10D4B606" w14:textId="77777777" w:rsidR="00BB459E" w:rsidRDefault="00624A26" w:rsidP="00F67A43">
      <w:pPr>
        <w:spacing w:line="260" w:lineRule="atLeast"/>
        <w:jc w:val="both"/>
        <w:rPr>
          <w:rFonts w:cs="Arial"/>
          <w:bCs/>
          <w:szCs w:val="20"/>
        </w:rPr>
      </w:pPr>
      <w:r w:rsidRPr="0031532E">
        <w:rPr>
          <w:rFonts w:cs="Arial"/>
          <w:bCs/>
          <w:szCs w:val="20"/>
        </w:rPr>
        <w:t>Tudi na Hrvaškem</w:t>
      </w:r>
      <w:r w:rsidR="00F67A43" w:rsidRPr="0031532E">
        <w:rPr>
          <w:rFonts w:cs="Arial"/>
          <w:bCs/>
          <w:szCs w:val="20"/>
        </w:rPr>
        <w:t xml:space="preserve"> je kaznivo dejanje posilstva </w:t>
      </w:r>
      <w:r w:rsidRPr="0031532E">
        <w:rPr>
          <w:rFonts w:cs="Arial"/>
          <w:bCs/>
          <w:szCs w:val="20"/>
        </w:rPr>
        <w:t>določeno</w:t>
      </w:r>
      <w:r w:rsidR="00F67A43" w:rsidRPr="0031532E">
        <w:rPr>
          <w:rFonts w:cs="Arial"/>
          <w:bCs/>
          <w:szCs w:val="20"/>
        </w:rPr>
        <w:t xml:space="preserve"> v Kazenskem zakon</w:t>
      </w:r>
      <w:r w:rsidRPr="0031532E">
        <w:rPr>
          <w:rFonts w:cs="Arial"/>
          <w:bCs/>
          <w:szCs w:val="20"/>
        </w:rPr>
        <w:t>u</w:t>
      </w:r>
      <w:r w:rsidR="00F67A43" w:rsidRPr="0031532E">
        <w:rPr>
          <w:rFonts w:cs="Arial"/>
          <w:bCs/>
          <w:szCs w:val="20"/>
        </w:rPr>
        <w:t xml:space="preserve">. </w:t>
      </w:r>
      <w:r w:rsidRPr="0031532E">
        <w:rPr>
          <w:rFonts w:cs="Arial"/>
          <w:bCs/>
          <w:szCs w:val="20"/>
        </w:rPr>
        <w:t>S</w:t>
      </w:r>
      <w:r w:rsidR="00F67A43" w:rsidRPr="0031532E">
        <w:rPr>
          <w:rFonts w:cs="Arial"/>
          <w:bCs/>
          <w:szCs w:val="20"/>
        </w:rPr>
        <w:t xml:space="preserve">polni odnos brez soglasja </w:t>
      </w:r>
      <w:r w:rsidRPr="0031532E">
        <w:rPr>
          <w:rFonts w:cs="Arial"/>
          <w:bCs/>
          <w:szCs w:val="20"/>
        </w:rPr>
        <w:t>je izenačen s</w:t>
      </w:r>
      <w:r w:rsidR="00F67A43" w:rsidRPr="0031532E">
        <w:rPr>
          <w:rFonts w:cs="Arial"/>
          <w:bCs/>
          <w:szCs w:val="20"/>
        </w:rPr>
        <w:t xml:space="preserve"> posilstvom</w:t>
      </w:r>
      <w:r w:rsidRPr="0031532E">
        <w:rPr>
          <w:rFonts w:cs="Arial"/>
          <w:bCs/>
          <w:szCs w:val="20"/>
        </w:rPr>
        <w:t>, p</w:t>
      </w:r>
      <w:r w:rsidR="00F67A43" w:rsidRPr="0031532E">
        <w:rPr>
          <w:rFonts w:cs="Arial"/>
          <w:bCs/>
          <w:szCs w:val="20"/>
        </w:rPr>
        <w:t xml:space="preserve">regon </w:t>
      </w:r>
      <w:r w:rsidRPr="0031532E">
        <w:rPr>
          <w:rFonts w:cs="Arial"/>
          <w:bCs/>
          <w:szCs w:val="20"/>
        </w:rPr>
        <w:t>storilcev pa se</w:t>
      </w:r>
      <w:r w:rsidR="00F67A43" w:rsidRPr="0031532E">
        <w:rPr>
          <w:rFonts w:cs="Arial"/>
          <w:bCs/>
          <w:szCs w:val="20"/>
        </w:rPr>
        <w:t>, ne glede na to, ali se zgodi v družinskem krogu ali zunaj njega, začne po uradni dolžnosti.</w:t>
      </w:r>
    </w:p>
    <w:p w14:paraId="026C3455" w14:textId="77777777" w:rsidR="00BB459E" w:rsidRDefault="00BB459E" w:rsidP="00F67A43">
      <w:pPr>
        <w:spacing w:line="260" w:lineRule="atLeast"/>
        <w:jc w:val="both"/>
        <w:rPr>
          <w:rFonts w:cs="Arial"/>
          <w:bCs/>
          <w:szCs w:val="20"/>
        </w:rPr>
      </w:pPr>
    </w:p>
    <w:p w14:paraId="70A4A548" w14:textId="77777777" w:rsidR="0031532E" w:rsidRDefault="0031532E" w:rsidP="00F67A43">
      <w:pPr>
        <w:spacing w:line="260" w:lineRule="atLeast"/>
        <w:jc w:val="both"/>
        <w:rPr>
          <w:rFonts w:cs="Arial"/>
          <w:bCs/>
          <w:i/>
          <w:iCs/>
          <w:szCs w:val="20"/>
          <w:u w:val="single"/>
        </w:rPr>
      </w:pPr>
      <w:r>
        <w:rPr>
          <w:rFonts w:cs="Arial"/>
          <w:bCs/>
          <w:i/>
          <w:iCs/>
          <w:szCs w:val="20"/>
          <w:u w:val="single"/>
        </w:rPr>
        <w:t>KAZNIVA DEJANJA V ZVEZI Z ZRAČNIM PROMETOM IN POMORSKO PLOVBO</w:t>
      </w:r>
    </w:p>
    <w:p w14:paraId="12FA1F62" w14:textId="77777777" w:rsidR="0031532E" w:rsidRDefault="0031532E" w:rsidP="00F67A43">
      <w:pPr>
        <w:spacing w:line="260" w:lineRule="atLeast"/>
        <w:jc w:val="both"/>
        <w:rPr>
          <w:rFonts w:cs="Arial"/>
          <w:bCs/>
          <w:szCs w:val="20"/>
        </w:rPr>
      </w:pPr>
    </w:p>
    <w:p w14:paraId="0AFBF876" w14:textId="621370C3" w:rsidR="0031532E" w:rsidRDefault="0031532E" w:rsidP="00F67A43">
      <w:pPr>
        <w:spacing w:line="260" w:lineRule="atLeast"/>
        <w:jc w:val="both"/>
        <w:rPr>
          <w:rFonts w:cs="Arial"/>
          <w:bCs/>
          <w:szCs w:val="20"/>
        </w:rPr>
      </w:pPr>
      <w:r>
        <w:rPr>
          <w:rFonts w:cs="Arial"/>
          <w:bCs/>
          <w:szCs w:val="20"/>
        </w:rPr>
        <w:t>REPUBLIKA FRANCIJA:</w:t>
      </w:r>
    </w:p>
    <w:p w14:paraId="58ED01C9" w14:textId="77777777" w:rsidR="0031532E" w:rsidRPr="0031532E" w:rsidRDefault="0031532E" w:rsidP="00F67A43">
      <w:pPr>
        <w:spacing w:line="260" w:lineRule="atLeast"/>
        <w:jc w:val="both"/>
        <w:rPr>
          <w:rFonts w:cs="Arial"/>
          <w:bCs/>
          <w:szCs w:val="20"/>
        </w:rPr>
      </w:pPr>
    </w:p>
    <w:p w14:paraId="004F1FCC" w14:textId="3A9FC1E7" w:rsidR="0031532E" w:rsidRPr="0031532E" w:rsidRDefault="0031532E" w:rsidP="0031532E">
      <w:pPr>
        <w:spacing w:line="260" w:lineRule="atLeast"/>
        <w:jc w:val="both"/>
        <w:rPr>
          <w:rFonts w:cs="Arial"/>
          <w:bCs/>
          <w:szCs w:val="20"/>
        </w:rPr>
      </w:pPr>
      <w:r w:rsidRPr="0031532E">
        <w:rPr>
          <w:rFonts w:cs="Arial"/>
          <w:bCs/>
          <w:szCs w:val="20"/>
        </w:rPr>
        <w:t xml:space="preserve">V francoskem </w:t>
      </w:r>
      <w:r>
        <w:rPr>
          <w:rFonts w:cs="Arial"/>
          <w:bCs/>
          <w:szCs w:val="20"/>
        </w:rPr>
        <w:t>K</w:t>
      </w:r>
      <w:r w:rsidRPr="0031532E">
        <w:rPr>
          <w:rFonts w:cs="Arial"/>
          <w:bCs/>
          <w:szCs w:val="20"/>
        </w:rPr>
        <w:t>azenskem zakon</w:t>
      </w:r>
      <w:r>
        <w:rPr>
          <w:rFonts w:cs="Arial"/>
          <w:bCs/>
          <w:szCs w:val="20"/>
        </w:rPr>
        <w:t>u</w:t>
      </w:r>
      <w:r w:rsidRPr="0031532E">
        <w:rPr>
          <w:rFonts w:cs="Arial"/>
          <w:bCs/>
          <w:szCs w:val="20"/>
        </w:rPr>
        <w:t xml:space="preserve"> kazniva dejanja, ki ogrožajo varnost pomorske plovbe</w:t>
      </w:r>
      <w:r>
        <w:rPr>
          <w:rFonts w:cs="Arial"/>
          <w:bCs/>
          <w:szCs w:val="20"/>
        </w:rPr>
        <w:t xml:space="preserve"> in zračnega prometa niso določena v posebnih členih. Navedeno pomeni, da se storilci takih dejanj preganjajo</w:t>
      </w:r>
      <w:r w:rsidRPr="0031532E">
        <w:rPr>
          <w:rFonts w:cs="Arial"/>
          <w:bCs/>
          <w:szCs w:val="20"/>
        </w:rPr>
        <w:t xml:space="preserve"> </w:t>
      </w:r>
      <w:r>
        <w:rPr>
          <w:rFonts w:cs="Arial"/>
          <w:bCs/>
          <w:szCs w:val="20"/>
        </w:rPr>
        <w:t>za kazniva dejanja</w:t>
      </w:r>
      <w:r w:rsidRPr="0031532E">
        <w:rPr>
          <w:rFonts w:cs="Arial"/>
          <w:bCs/>
          <w:szCs w:val="20"/>
        </w:rPr>
        <w:t xml:space="preserve"> ogrožanj</w:t>
      </w:r>
      <w:r>
        <w:rPr>
          <w:rFonts w:cs="Arial"/>
          <w:bCs/>
          <w:szCs w:val="20"/>
        </w:rPr>
        <w:t>a</w:t>
      </w:r>
      <w:r w:rsidRPr="0031532E">
        <w:rPr>
          <w:rFonts w:cs="Arial"/>
          <w:bCs/>
          <w:szCs w:val="20"/>
        </w:rPr>
        <w:t xml:space="preserve"> življenja drugih in varnosti prometa</w:t>
      </w:r>
      <w:r>
        <w:rPr>
          <w:rFonts w:cs="Arial"/>
          <w:bCs/>
          <w:szCs w:val="20"/>
        </w:rPr>
        <w:t xml:space="preserve"> na splošno, ki </w:t>
      </w:r>
      <w:r w:rsidRPr="0031532E">
        <w:rPr>
          <w:rFonts w:cs="Arial"/>
          <w:bCs/>
          <w:szCs w:val="20"/>
        </w:rPr>
        <w:t>vključuje</w:t>
      </w:r>
      <w:r>
        <w:rPr>
          <w:rFonts w:cs="Arial"/>
          <w:bCs/>
          <w:szCs w:val="20"/>
        </w:rPr>
        <w:t>jo tudi</w:t>
      </w:r>
      <w:r w:rsidRPr="0031532E">
        <w:rPr>
          <w:rFonts w:cs="Arial"/>
          <w:bCs/>
          <w:szCs w:val="20"/>
        </w:rPr>
        <w:t xml:space="preserve"> </w:t>
      </w:r>
      <w:r>
        <w:rPr>
          <w:rFonts w:cs="Arial"/>
          <w:bCs/>
          <w:szCs w:val="20"/>
        </w:rPr>
        <w:t xml:space="preserve">naklepna </w:t>
      </w:r>
      <w:r w:rsidRPr="0031532E">
        <w:rPr>
          <w:rFonts w:cs="Arial"/>
          <w:bCs/>
          <w:szCs w:val="20"/>
        </w:rPr>
        <w:t xml:space="preserve">dejanja, ki povzročijo ali lahko povzročijo nesreče ali incidente v pomorskem </w:t>
      </w:r>
      <w:r>
        <w:rPr>
          <w:rFonts w:cs="Arial"/>
          <w:bCs/>
          <w:szCs w:val="20"/>
        </w:rPr>
        <w:t xml:space="preserve">ali zračnem </w:t>
      </w:r>
      <w:r w:rsidRPr="0031532E">
        <w:rPr>
          <w:rFonts w:cs="Arial"/>
          <w:bCs/>
          <w:szCs w:val="20"/>
        </w:rPr>
        <w:t>prometu.</w:t>
      </w:r>
    </w:p>
    <w:p w14:paraId="2CBB79FD" w14:textId="56230425" w:rsidR="00F67A43" w:rsidRDefault="00F67A43" w:rsidP="00F67A43">
      <w:pPr>
        <w:spacing w:line="260" w:lineRule="atLeast"/>
        <w:jc w:val="both"/>
        <w:rPr>
          <w:rFonts w:cs="Arial"/>
          <w:bCs/>
          <w:szCs w:val="20"/>
        </w:rPr>
      </w:pPr>
    </w:p>
    <w:p w14:paraId="03F50975" w14:textId="3A09E56E" w:rsidR="0031532E" w:rsidRPr="00F67A43" w:rsidRDefault="0065011D" w:rsidP="00F67A43">
      <w:pPr>
        <w:spacing w:line="260" w:lineRule="atLeast"/>
        <w:jc w:val="both"/>
        <w:rPr>
          <w:rFonts w:cs="Arial"/>
          <w:bCs/>
          <w:szCs w:val="20"/>
        </w:rPr>
      </w:pPr>
      <w:r>
        <w:rPr>
          <w:rFonts w:cs="Arial"/>
          <w:bCs/>
          <w:szCs w:val="20"/>
        </w:rPr>
        <w:t>ZVEZNA REPUBLIKA NEMČIJA:</w:t>
      </w:r>
    </w:p>
    <w:p w14:paraId="32021BCB" w14:textId="44DC2D8D" w:rsidR="0076466C" w:rsidRDefault="0076466C" w:rsidP="00F67A43">
      <w:pPr>
        <w:spacing w:line="260" w:lineRule="atLeast"/>
        <w:jc w:val="both"/>
        <w:rPr>
          <w:rFonts w:cs="Arial"/>
          <w:bCs/>
          <w:szCs w:val="20"/>
        </w:rPr>
      </w:pPr>
    </w:p>
    <w:p w14:paraId="1BB5A9BF" w14:textId="646AEAE9" w:rsidR="0065011D" w:rsidRDefault="0065011D" w:rsidP="0065011D">
      <w:pPr>
        <w:spacing w:line="260" w:lineRule="atLeast"/>
        <w:jc w:val="both"/>
        <w:rPr>
          <w:rFonts w:cs="Arial"/>
          <w:bCs/>
          <w:szCs w:val="20"/>
        </w:rPr>
      </w:pPr>
      <w:r w:rsidRPr="0065011D">
        <w:rPr>
          <w:rFonts w:cs="Arial"/>
          <w:bCs/>
          <w:szCs w:val="20"/>
        </w:rPr>
        <w:t xml:space="preserve">V nemškem </w:t>
      </w:r>
      <w:r>
        <w:rPr>
          <w:rFonts w:cs="Arial"/>
          <w:bCs/>
          <w:szCs w:val="20"/>
        </w:rPr>
        <w:t>k</w:t>
      </w:r>
      <w:r w:rsidRPr="0065011D">
        <w:rPr>
          <w:rFonts w:cs="Arial"/>
          <w:bCs/>
          <w:szCs w:val="20"/>
        </w:rPr>
        <w:t>azenskem zakon</w:t>
      </w:r>
      <w:r>
        <w:rPr>
          <w:rFonts w:cs="Arial"/>
          <w:bCs/>
          <w:szCs w:val="20"/>
        </w:rPr>
        <w:t>u</w:t>
      </w:r>
      <w:r w:rsidRPr="0065011D">
        <w:rPr>
          <w:rFonts w:cs="Arial"/>
          <w:bCs/>
          <w:szCs w:val="20"/>
        </w:rPr>
        <w:t xml:space="preserve"> so kazniva dejanja, ki ogrožajo varnost pomorske plovbe</w:t>
      </w:r>
      <w:r>
        <w:rPr>
          <w:rFonts w:cs="Arial"/>
          <w:bCs/>
          <w:szCs w:val="20"/>
        </w:rPr>
        <w:t xml:space="preserve"> in zračnega prometa</w:t>
      </w:r>
      <w:r w:rsidRPr="0065011D">
        <w:rPr>
          <w:rFonts w:cs="Arial"/>
          <w:bCs/>
          <w:szCs w:val="20"/>
        </w:rPr>
        <w:t xml:space="preserve">, </w:t>
      </w:r>
      <w:r>
        <w:rPr>
          <w:rFonts w:cs="Arial"/>
          <w:bCs/>
          <w:szCs w:val="20"/>
        </w:rPr>
        <w:t>določena</w:t>
      </w:r>
      <w:r w:rsidRPr="0065011D">
        <w:rPr>
          <w:rFonts w:cs="Arial"/>
          <w:bCs/>
          <w:szCs w:val="20"/>
        </w:rPr>
        <w:t xml:space="preserve"> predvsem v 315. in 315</w:t>
      </w:r>
      <w:r>
        <w:rPr>
          <w:rFonts w:cs="Arial"/>
          <w:bCs/>
          <w:szCs w:val="20"/>
        </w:rPr>
        <w:t>.</w:t>
      </w:r>
      <w:r w:rsidRPr="0065011D">
        <w:rPr>
          <w:rFonts w:cs="Arial"/>
          <w:bCs/>
          <w:szCs w:val="20"/>
        </w:rPr>
        <w:t>a členu.</w:t>
      </w:r>
    </w:p>
    <w:p w14:paraId="72BAACE2" w14:textId="77777777" w:rsidR="0065011D" w:rsidRPr="0065011D" w:rsidRDefault="0065011D" w:rsidP="0065011D">
      <w:pPr>
        <w:spacing w:line="260" w:lineRule="atLeast"/>
        <w:jc w:val="both"/>
        <w:rPr>
          <w:rFonts w:cs="Arial"/>
          <w:bCs/>
          <w:szCs w:val="20"/>
        </w:rPr>
      </w:pPr>
    </w:p>
    <w:p w14:paraId="328B8253" w14:textId="15DF3EBE" w:rsidR="0065011D" w:rsidRPr="0065011D" w:rsidRDefault="0065011D" w:rsidP="0065011D">
      <w:pPr>
        <w:spacing w:line="260" w:lineRule="atLeast"/>
        <w:jc w:val="both"/>
        <w:rPr>
          <w:rFonts w:cs="Arial"/>
          <w:szCs w:val="20"/>
        </w:rPr>
      </w:pPr>
      <w:r>
        <w:rPr>
          <w:rFonts w:cs="Arial"/>
          <w:szCs w:val="20"/>
        </w:rPr>
        <w:t>Najprej gre za kaznivo dejanje n</w:t>
      </w:r>
      <w:r w:rsidRPr="0065011D">
        <w:rPr>
          <w:rFonts w:cs="Arial"/>
          <w:szCs w:val="20"/>
        </w:rPr>
        <w:t>evarni</w:t>
      </w:r>
      <w:r>
        <w:rPr>
          <w:rFonts w:cs="Arial"/>
          <w:szCs w:val="20"/>
        </w:rPr>
        <w:t>h</w:t>
      </w:r>
      <w:r w:rsidRPr="0065011D">
        <w:rPr>
          <w:rFonts w:cs="Arial"/>
          <w:szCs w:val="20"/>
        </w:rPr>
        <w:t xml:space="preserve"> poseg</w:t>
      </w:r>
      <w:r>
        <w:rPr>
          <w:rFonts w:cs="Arial"/>
          <w:szCs w:val="20"/>
        </w:rPr>
        <w:t>ov</w:t>
      </w:r>
      <w:r w:rsidRPr="0065011D">
        <w:rPr>
          <w:rFonts w:cs="Arial"/>
          <w:szCs w:val="20"/>
        </w:rPr>
        <w:t xml:space="preserve"> v železniški, ladijski in zračni prom</w:t>
      </w:r>
      <w:r>
        <w:rPr>
          <w:rFonts w:cs="Arial"/>
          <w:szCs w:val="20"/>
        </w:rPr>
        <w:t xml:space="preserve">et. </w:t>
      </w:r>
      <w:r w:rsidRPr="0065011D">
        <w:rPr>
          <w:rFonts w:cs="Arial"/>
          <w:bCs/>
          <w:szCs w:val="20"/>
        </w:rPr>
        <w:t>Kazniv</w:t>
      </w:r>
      <w:r>
        <w:rPr>
          <w:rFonts w:cs="Arial"/>
          <w:bCs/>
          <w:szCs w:val="20"/>
        </w:rPr>
        <w:t>o</w:t>
      </w:r>
      <w:r w:rsidRPr="0065011D">
        <w:rPr>
          <w:rFonts w:cs="Arial"/>
          <w:bCs/>
          <w:szCs w:val="20"/>
        </w:rPr>
        <w:t xml:space="preserve"> dejanj</w:t>
      </w:r>
      <w:r>
        <w:rPr>
          <w:rFonts w:cs="Arial"/>
          <w:bCs/>
          <w:szCs w:val="20"/>
        </w:rPr>
        <w:t>e v zvezi z izpostavljenimi vrstami prometa</w:t>
      </w:r>
      <w:r w:rsidRPr="0065011D">
        <w:rPr>
          <w:rFonts w:cs="Arial"/>
          <w:bCs/>
          <w:szCs w:val="20"/>
        </w:rPr>
        <w:t xml:space="preserve"> vključuje</w:t>
      </w:r>
      <w:r>
        <w:rPr>
          <w:rFonts w:cs="Arial"/>
          <w:szCs w:val="20"/>
        </w:rPr>
        <w:t xml:space="preserve"> u</w:t>
      </w:r>
      <w:r w:rsidRPr="0065011D">
        <w:rPr>
          <w:rFonts w:cs="Arial"/>
          <w:bCs/>
          <w:szCs w:val="20"/>
        </w:rPr>
        <w:t>ničenje, poškodovanje ali odstranjevanje objektov ali naprav, ki služijo varnosti prometa</w:t>
      </w:r>
      <w:r>
        <w:rPr>
          <w:rFonts w:cs="Arial"/>
          <w:bCs/>
          <w:szCs w:val="20"/>
        </w:rPr>
        <w:t>, p</w:t>
      </w:r>
      <w:r w:rsidRPr="0065011D">
        <w:rPr>
          <w:rFonts w:cs="Arial"/>
          <w:bCs/>
          <w:szCs w:val="20"/>
        </w:rPr>
        <w:t>ostavljanje ovir na prometne poti</w:t>
      </w:r>
      <w:r>
        <w:rPr>
          <w:rFonts w:cs="Arial"/>
          <w:bCs/>
          <w:szCs w:val="20"/>
        </w:rPr>
        <w:t>, d</w:t>
      </w:r>
      <w:r w:rsidRPr="0065011D">
        <w:rPr>
          <w:rFonts w:cs="Arial"/>
          <w:bCs/>
          <w:szCs w:val="20"/>
        </w:rPr>
        <w:t>ajanje napačnih signalov ali napačnih ukazov</w:t>
      </w:r>
      <w:r>
        <w:rPr>
          <w:rFonts w:cs="Arial"/>
          <w:bCs/>
          <w:szCs w:val="20"/>
        </w:rPr>
        <w:t xml:space="preserve"> ter</w:t>
      </w:r>
      <w:r w:rsidRPr="0065011D">
        <w:rPr>
          <w:rFonts w:cs="Arial"/>
          <w:bCs/>
          <w:szCs w:val="20"/>
        </w:rPr>
        <w:t xml:space="preserve"> drug</w:t>
      </w:r>
      <w:r>
        <w:rPr>
          <w:rFonts w:cs="Arial"/>
          <w:bCs/>
          <w:szCs w:val="20"/>
        </w:rPr>
        <w:t>a</w:t>
      </w:r>
      <w:r w:rsidRPr="0065011D">
        <w:rPr>
          <w:rFonts w:cs="Arial"/>
          <w:bCs/>
          <w:szCs w:val="20"/>
        </w:rPr>
        <w:t xml:space="preserve"> dejanj</w:t>
      </w:r>
      <w:r>
        <w:rPr>
          <w:rFonts w:cs="Arial"/>
          <w:bCs/>
          <w:szCs w:val="20"/>
        </w:rPr>
        <w:t>a</w:t>
      </w:r>
      <w:r w:rsidRPr="0065011D">
        <w:rPr>
          <w:rFonts w:cs="Arial"/>
          <w:bCs/>
          <w:szCs w:val="20"/>
        </w:rPr>
        <w:t>, ki lahko povzročijo nesrečo.</w:t>
      </w:r>
      <w:r w:rsidR="00977178">
        <w:rPr>
          <w:rFonts w:cs="Arial"/>
          <w:szCs w:val="20"/>
        </w:rPr>
        <w:t xml:space="preserve"> </w:t>
      </w:r>
      <w:r w:rsidRPr="0065011D">
        <w:rPr>
          <w:rFonts w:cs="Arial"/>
          <w:bCs/>
          <w:szCs w:val="20"/>
        </w:rPr>
        <w:t xml:space="preserve">Če </w:t>
      </w:r>
      <w:r w:rsidR="00977178">
        <w:rPr>
          <w:rFonts w:cs="Arial"/>
          <w:bCs/>
          <w:szCs w:val="20"/>
        </w:rPr>
        <w:t xml:space="preserve">navedena </w:t>
      </w:r>
      <w:r w:rsidRPr="0065011D">
        <w:rPr>
          <w:rFonts w:cs="Arial"/>
          <w:bCs/>
          <w:szCs w:val="20"/>
        </w:rPr>
        <w:t xml:space="preserve">dejanja povzročijo nevarnost za življenje ali zdravje ljudi ali premoženje velike vrednosti, je </w:t>
      </w:r>
      <w:r w:rsidR="00977178">
        <w:rPr>
          <w:rFonts w:cs="Arial"/>
          <w:bCs/>
          <w:szCs w:val="20"/>
        </w:rPr>
        <w:t>predpisana</w:t>
      </w:r>
      <w:r w:rsidRPr="0065011D">
        <w:rPr>
          <w:rFonts w:cs="Arial"/>
          <w:bCs/>
          <w:szCs w:val="20"/>
        </w:rPr>
        <w:t xml:space="preserve"> kazen do deset let zapora.</w:t>
      </w:r>
    </w:p>
    <w:p w14:paraId="6125D429" w14:textId="47ACFC18" w:rsidR="0065011D" w:rsidRDefault="0065011D" w:rsidP="0065011D">
      <w:pPr>
        <w:spacing w:line="260" w:lineRule="atLeast"/>
        <w:jc w:val="both"/>
        <w:rPr>
          <w:rFonts w:cs="Arial"/>
          <w:b/>
          <w:bCs/>
          <w:szCs w:val="20"/>
        </w:rPr>
      </w:pPr>
    </w:p>
    <w:p w14:paraId="18C771B2" w14:textId="0C632621" w:rsidR="0065011D" w:rsidRDefault="00977178" w:rsidP="0065011D">
      <w:pPr>
        <w:spacing w:line="260" w:lineRule="atLeast"/>
        <w:jc w:val="both"/>
        <w:rPr>
          <w:rFonts w:cs="Arial"/>
          <w:bCs/>
          <w:szCs w:val="20"/>
        </w:rPr>
      </w:pPr>
      <w:r w:rsidRPr="00977178">
        <w:rPr>
          <w:rFonts w:cs="Arial"/>
          <w:szCs w:val="20"/>
        </w:rPr>
        <w:lastRenderedPageBreak/>
        <w:t>V zvezi s pomorsko plovbo je določeno še posebno kaznivo dejanje</w:t>
      </w:r>
      <w:r>
        <w:rPr>
          <w:rFonts w:cs="Arial"/>
          <w:szCs w:val="20"/>
        </w:rPr>
        <w:t>, ki pa se nanaša le na u</w:t>
      </w:r>
      <w:r w:rsidR="0065011D" w:rsidRPr="0065011D">
        <w:rPr>
          <w:rFonts w:cs="Arial"/>
          <w:bCs/>
          <w:szCs w:val="20"/>
        </w:rPr>
        <w:t>pravljanje plovila v stanju nezmožnosti zaradi uživanja alkohola ali drugih opojnih snovi</w:t>
      </w:r>
      <w:r>
        <w:rPr>
          <w:rFonts w:cs="Arial"/>
          <w:bCs/>
          <w:szCs w:val="20"/>
        </w:rPr>
        <w:t>, u</w:t>
      </w:r>
      <w:r w:rsidR="0065011D" w:rsidRPr="0065011D">
        <w:rPr>
          <w:rFonts w:cs="Arial"/>
          <w:bCs/>
          <w:szCs w:val="20"/>
        </w:rPr>
        <w:t>pravljanje plovila brez potrebnih kvalifikacij ali dovoljenj</w:t>
      </w:r>
      <w:r>
        <w:rPr>
          <w:rFonts w:cs="Arial"/>
          <w:bCs/>
          <w:szCs w:val="20"/>
        </w:rPr>
        <w:t xml:space="preserve"> ter na druge </w:t>
      </w:r>
      <w:r>
        <w:rPr>
          <w:rFonts w:cs="Arial"/>
          <w:szCs w:val="20"/>
        </w:rPr>
        <w:t>h</w:t>
      </w:r>
      <w:r w:rsidR="0065011D" w:rsidRPr="0065011D">
        <w:rPr>
          <w:rFonts w:cs="Arial"/>
          <w:bCs/>
          <w:szCs w:val="20"/>
        </w:rPr>
        <w:t>ud</w:t>
      </w:r>
      <w:r>
        <w:rPr>
          <w:rFonts w:cs="Arial"/>
          <w:bCs/>
          <w:szCs w:val="20"/>
        </w:rPr>
        <w:t>e</w:t>
      </w:r>
      <w:r w:rsidR="0065011D" w:rsidRPr="0065011D">
        <w:rPr>
          <w:rFonts w:cs="Arial"/>
          <w:bCs/>
          <w:szCs w:val="20"/>
        </w:rPr>
        <w:t xml:space="preserve"> kršitv</w:t>
      </w:r>
      <w:r>
        <w:rPr>
          <w:rFonts w:cs="Arial"/>
          <w:bCs/>
          <w:szCs w:val="20"/>
        </w:rPr>
        <w:t>e</w:t>
      </w:r>
      <w:r w:rsidR="0065011D" w:rsidRPr="0065011D">
        <w:rPr>
          <w:rFonts w:cs="Arial"/>
          <w:bCs/>
          <w:szCs w:val="20"/>
        </w:rPr>
        <w:t xml:space="preserve"> predpisov o varnosti pomorskega prometa.</w:t>
      </w:r>
      <w:r>
        <w:rPr>
          <w:rFonts w:cs="Arial"/>
          <w:szCs w:val="20"/>
        </w:rPr>
        <w:t xml:space="preserve"> Če z dejanji nastane</w:t>
      </w:r>
      <w:r w:rsidR="0065011D" w:rsidRPr="0065011D">
        <w:rPr>
          <w:rFonts w:cs="Arial"/>
          <w:bCs/>
          <w:szCs w:val="20"/>
        </w:rPr>
        <w:t xml:space="preserve"> nevarnost za življenje ali zdravje ljudi ali premoženje velike vrednosti, je </w:t>
      </w:r>
      <w:r>
        <w:rPr>
          <w:rFonts w:cs="Arial"/>
          <w:bCs/>
          <w:szCs w:val="20"/>
        </w:rPr>
        <w:t>predpisana</w:t>
      </w:r>
      <w:r w:rsidR="0065011D" w:rsidRPr="0065011D">
        <w:rPr>
          <w:rFonts w:cs="Arial"/>
          <w:bCs/>
          <w:szCs w:val="20"/>
        </w:rPr>
        <w:t xml:space="preserve"> kazen do pet let zapora ali denarna kazen.</w:t>
      </w:r>
    </w:p>
    <w:p w14:paraId="55039860" w14:textId="77777777" w:rsidR="00977178" w:rsidRDefault="00977178" w:rsidP="0065011D">
      <w:pPr>
        <w:spacing w:line="260" w:lineRule="atLeast"/>
        <w:jc w:val="both"/>
        <w:rPr>
          <w:rFonts w:cs="Arial"/>
          <w:bCs/>
          <w:szCs w:val="20"/>
        </w:rPr>
      </w:pPr>
    </w:p>
    <w:p w14:paraId="51F61480" w14:textId="731262D1" w:rsidR="00977178" w:rsidRDefault="00977178" w:rsidP="00977178">
      <w:pPr>
        <w:spacing w:line="260" w:lineRule="atLeast"/>
        <w:jc w:val="both"/>
        <w:rPr>
          <w:rFonts w:cs="Arial"/>
          <w:bCs/>
          <w:szCs w:val="20"/>
        </w:rPr>
      </w:pPr>
      <w:r>
        <w:rPr>
          <w:rFonts w:cs="Arial"/>
          <w:bCs/>
          <w:szCs w:val="20"/>
        </w:rPr>
        <w:t>KRALJEVINA ŠVEDSKA:</w:t>
      </w:r>
    </w:p>
    <w:p w14:paraId="175FE854" w14:textId="77777777" w:rsidR="00977178" w:rsidRDefault="00977178" w:rsidP="00977178">
      <w:pPr>
        <w:spacing w:line="260" w:lineRule="atLeast"/>
        <w:jc w:val="both"/>
        <w:rPr>
          <w:rFonts w:cs="Arial"/>
          <w:bCs/>
          <w:szCs w:val="20"/>
        </w:rPr>
      </w:pPr>
    </w:p>
    <w:p w14:paraId="3E6CB016" w14:textId="1084E399" w:rsidR="00977178" w:rsidRPr="00977178" w:rsidRDefault="00977178" w:rsidP="00977178">
      <w:pPr>
        <w:spacing w:line="260" w:lineRule="atLeast"/>
        <w:jc w:val="both"/>
        <w:rPr>
          <w:rFonts w:cs="Arial"/>
          <w:szCs w:val="20"/>
        </w:rPr>
      </w:pPr>
      <w:r w:rsidRPr="00977178">
        <w:rPr>
          <w:rFonts w:cs="Arial"/>
          <w:szCs w:val="20"/>
        </w:rPr>
        <w:t xml:space="preserve">Švedski </w:t>
      </w:r>
      <w:r>
        <w:rPr>
          <w:rFonts w:cs="Arial"/>
          <w:szCs w:val="20"/>
        </w:rPr>
        <w:t>K</w:t>
      </w:r>
      <w:r w:rsidRPr="00977178">
        <w:rPr>
          <w:rFonts w:cs="Arial"/>
          <w:szCs w:val="20"/>
        </w:rPr>
        <w:t>azenski zakonik</w:t>
      </w:r>
      <w:r>
        <w:rPr>
          <w:rFonts w:cs="Arial"/>
          <w:szCs w:val="20"/>
        </w:rPr>
        <w:t>, tako kot francoski,</w:t>
      </w:r>
      <w:r w:rsidRPr="00977178">
        <w:rPr>
          <w:rFonts w:cs="Arial"/>
          <w:szCs w:val="20"/>
        </w:rPr>
        <w:t xml:space="preserve"> ne vsebuje posebnih določb, ki bi se izrecno nanašale na napade na varnost pomorske plovbe</w:t>
      </w:r>
      <w:r>
        <w:rPr>
          <w:rFonts w:cs="Arial"/>
          <w:szCs w:val="20"/>
        </w:rPr>
        <w:t xml:space="preserve"> ali zračnega prometa</w:t>
      </w:r>
      <w:r w:rsidRPr="00977178">
        <w:rPr>
          <w:rFonts w:cs="Arial"/>
          <w:szCs w:val="20"/>
        </w:rPr>
        <w:t xml:space="preserve">. </w:t>
      </w:r>
    </w:p>
    <w:p w14:paraId="34BC47A0" w14:textId="77777777" w:rsidR="00977178" w:rsidRDefault="00977178" w:rsidP="00977178">
      <w:pPr>
        <w:spacing w:line="260" w:lineRule="atLeast"/>
        <w:jc w:val="both"/>
        <w:rPr>
          <w:rFonts w:cs="Arial"/>
          <w:szCs w:val="20"/>
        </w:rPr>
      </w:pPr>
    </w:p>
    <w:p w14:paraId="67DF71C3" w14:textId="68945E37" w:rsidR="00977178" w:rsidRDefault="00977178" w:rsidP="00977178">
      <w:pPr>
        <w:spacing w:line="260" w:lineRule="atLeast"/>
        <w:jc w:val="both"/>
        <w:rPr>
          <w:rFonts w:cs="Arial"/>
          <w:szCs w:val="20"/>
        </w:rPr>
      </w:pPr>
      <w:r>
        <w:rPr>
          <w:rFonts w:cs="Arial"/>
          <w:szCs w:val="20"/>
        </w:rPr>
        <w:t xml:space="preserve">V zvezi z obravnavanimi dejanji se zato v švedski ureditvi uporabljajo predvsem kazniva dejanja, ki se nanašajo na ogrožanje javne varnosti. </w:t>
      </w:r>
    </w:p>
    <w:p w14:paraId="5CB0211D" w14:textId="77777777" w:rsidR="00977178" w:rsidRPr="00977178" w:rsidRDefault="00977178" w:rsidP="00977178">
      <w:pPr>
        <w:spacing w:line="260" w:lineRule="atLeast"/>
        <w:jc w:val="both"/>
        <w:rPr>
          <w:rFonts w:cs="Arial"/>
          <w:szCs w:val="20"/>
        </w:rPr>
      </w:pPr>
    </w:p>
    <w:p w14:paraId="1078D407" w14:textId="4A62368F" w:rsidR="00977178" w:rsidRDefault="00977178" w:rsidP="00977178">
      <w:pPr>
        <w:spacing w:line="260" w:lineRule="atLeast"/>
        <w:jc w:val="both"/>
        <w:rPr>
          <w:rFonts w:cs="Arial"/>
          <w:szCs w:val="20"/>
        </w:rPr>
      </w:pPr>
      <w:r>
        <w:rPr>
          <w:rFonts w:cs="Arial"/>
          <w:szCs w:val="20"/>
        </w:rPr>
        <w:t>Posebej je določeno kaznivo dejanje n</w:t>
      </w:r>
      <w:r w:rsidRPr="00977178">
        <w:rPr>
          <w:rFonts w:cs="Arial"/>
          <w:szCs w:val="20"/>
        </w:rPr>
        <w:t>evarn</w:t>
      </w:r>
      <w:r>
        <w:rPr>
          <w:rFonts w:cs="Arial"/>
          <w:szCs w:val="20"/>
        </w:rPr>
        <w:t>ega</w:t>
      </w:r>
      <w:r w:rsidRPr="00977178">
        <w:rPr>
          <w:rFonts w:cs="Arial"/>
          <w:szCs w:val="20"/>
        </w:rPr>
        <w:t xml:space="preserve"> ravnanj</w:t>
      </w:r>
      <w:r>
        <w:rPr>
          <w:rFonts w:cs="Arial"/>
          <w:szCs w:val="20"/>
        </w:rPr>
        <w:t>a</w:t>
      </w:r>
      <w:r w:rsidRPr="00977178">
        <w:rPr>
          <w:rFonts w:cs="Arial"/>
          <w:szCs w:val="20"/>
        </w:rPr>
        <w:t xml:space="preserve"> v prometu</w:t>
      </w:r>
      <w:r>
        <w:rPr>
          <w:rFonts w:cs="Arial"/>
          <w:szCs w:val="20"/>
        </w:rPr>
        <w:t xml:space="preserve">. Gre za inkriminacijo </w:t>
      </w:r>
      <w:r w:rsidRPr="00977178">
        <w:rPr>
          <w:rFonts w:cs="Arial"/>
          <w:szCs w:val="20"/>
        </w:rPr>
        <w:t>neprevidn</w:t>
      </w:r>
      <w:r>
        <w:rPr>
          <w:rFonts w:cs="Arial"/>
          <w:szCs w:val="20"/>
        </w:rPr>
        <w:t>ega</w:t>
      </w:r>
      <w:r w:rsidRPr="00977178">
        <w:rPr>
          <w:rFonts w:cs="Arial"/>
          <w:szCs w:val="20"/>
        </w:rPr>
        <w:t xml:space="preserve"> </w:t>
      </w:r>
      <w:r>
        <w:rPr>
          <w:rFonts w:cs="Arial"/>
          <w:szCs w:val="20"/>
        </w:rPr>
        <w:t>oziroma</w:t>
      </w:r>
      <w:r w:rsidRPr="00977178">
        <w:rPr>
          <w:rFonts w:cs="Arial"/>
          <w:szCs w:val="20"/>
        </w:rPr>
        <w:t xml:space="preserve"> malomarn</w:t>
      </w:r>
      <w:r>
        <w:rPr>
          <w:rFonts w:cs="Arial"/>
          <w:szCs w:val="20"/>
        </w:rPr>
        <w:t>ega</w:t>
      </w:r>
      <w:r w:rsidRPr="00977178">
        <w:rPr>
          <w:rFonts w:cs="Arial"/>
          <w:szCs w:val="20"/>
        </w:rPr>
        <w:t xml:space="preserve"> ravnanj</w:t>
      </w:r>
      <w:r w:rsidR="006C6F2B">
        <w:rPr>
          <w:rFonts w:cs="Arial"/>
          <w:szCs w:val="20"/>
        </w:rPr>
        <w:t>a</w:t>
      </w:r>
      <w:r w:rsidRPr="00977178">
        <w:rPr>
          <w:rFonts w:cs="Arial"/>
          <w:szCs w:val="20"/>
        </w:rPr>
        <w:t xml:space="preserve"> v</w:t>
      </w:r>
      <w:r>
        <w:rPr>
          <w:rFonts w:cs="Arial"/>
          <w:szCs w:val="20"/>
        </w:rPr>
        <w:t xml:space="preserve"> (kakršnemkoli)</w:t>
      </w:r>
      <w:r w:rsidRPr="00977178">
        <w:rPr>
          <w:rFonts w:cs="Arial"/>
          <w:szCs w:val="20"/>
        </w:rPr>
        <w:t xml:space="preserve"> prometu</w:t>
      </w:r>
      <w:r w:rsidR="006C6F2B">
        <w:rPr>
          <w:rFonts w:cs="Arial"/>
          <w:szCs w:val="20"/>
        </w:rPr>
        <w:t>.</w:t>
      </w:r>
    </w:p>
    <w:p w14:paraId="565FDD5B" w14:textId="77777777" w:rsidR="006C6F2B" w:rsidRDefault="006C6F2B" w:rsidP="00977178">
      <w:pPr>
        <w:spacing w:line="260" w:lineRule="atLeast"/>
        <w:jc w:val="both"/>
        <w:rPr>
          <w:rFonts w:cs="Arial"/>
          <w:szCs w:val="20"/>
        </w:rPr>
      </w:pPr>
    </w:p>
    <w:p w14:paraId="75DEA2A8" w14:textId="18CCC2C0" w:rsidR="00977178" w:rsidRDefault="006C6F2B" w:rsidP="00977178">
      <w:pPr>
        <w:spacing w:line="260" w:lineRule="atLeast"/>
        <w:jc w:val="both"/>
        <w:rPr>
          <w:rFonts w:cs="Arial"/>
          <w:szCs w:val="20"/>
        </w:rPr>
      </w:pPr>
      <w:r>
        <w:rPr>
          <w:rFonts w:cs="Arial"/>
          <w:szCs w:val="20"/>
        </w:rPr>
        <w:t>Posebej je kot kaznivo dejanje določeno tudi u</w:t>
      </w:r>
      <w:r w:rsidR="00977178" w:rsidRPr="00977178">
        <w:rPr>
          <w:rFonts w:cs="Arial"/>
          <w:szCs w:val="20"/>
        </w:rPr>
        <w:t>pravljanje plovila</w:t>
      </w:r>
      <w:r>
        <w:rPr>
          <w:rFonts w:cs="Arial"/>
          <w:szCs w:val="20"/>
        </w:rPr>
        <w:t xml:space="preserve"> ali zrakoplova</w:t>
      </w:r>
      <w:r w:rsidR="00977178" w:rsidRPr="00977178">
        <w:rPr>
          <w:rFonts w:cs="Arial"/>
          <w:szCs w:val="20"/>
        </w:rPr>
        <w:t xml:space="preserve"> pod vplivom alkohola ali drog</w:t>
      </w:r>
      <w:r>
        <w:rPr>
          <w:rFonts w:cs="Arial"/>
          <w:szCs w:val="20"/>
        </w:rPr>
        <w:t>, če takšno ravnanje ogroža varnost.</w:t>
      </w:r>
    </w:p>
    <w:p w14:paraId="03BBC281" w14:textId="77777777" w:rsidR="006C6F2B" w:rsidRDefault="006C6F2B" w:rsidP="00977178">
      <w:pPr>
        <w:spacing w:line="260" w:lineRule="atLeast"/>
        <w:jc w:val="both"/>
        <w:rPr>
          <w:rFonts w:cs="Arial"/>
          <w:szCs w:val="20"/>
        </w:rPr>
      </w:pPr>
    </w:p>
    <w:p w14:paraId="20E13F72" w14:textId="3E7E4911" w:rsidR="006C6F2B" w:rsidRPr="006C6F2B" w:rsidRDefault="006C6F2B" w:rsidP="006C6F2B">
      <w:pPr>
        <w:spacing w:line="260" w:lineRule="atLeast"/>
        <w:jc w:val="both"/>
        <w:rPr>
          <w:rFonts w:cs="Arial"/>
          <w:szCs w:val="20"/>
        </w:rPr>
      </w:pPr>
      <w:r>
        <w:rPr>
          <w:rFonts w:cs="Arial"/>
          <w:szCs w:val="20"/>
        </w:rPr>
        <w:t xml:space="preserve">Švedski Kazenski zakon določa tudi kaznivo dejanje </w:t>
      </w:r>
      <w:r w:rsidRPr="006C6F2B">
        <w:rPr>
          <w:rFonts w:cs="Arial"/>
          <w:szCs w:val="20"/>
        </w:rPr>
        <w:t>sabotaž</w:t>
      </w:r>
      <w:r>
        <w:rPr>
          <w:rFonts w:cs="Arial"/>
          <w:szCs w:val="20"/>
        </w:rPr>
        <w:t>e</w:t>
      </w:r>
      <w:r w:rsidRPr="006C6F2B">
        <w:rPr>
          <w:rFonts w:cs="Arial"/>
          <w:szCs w:val="20"/>
        </w:rPr>
        <w:t>, ki vključuje tudi dejanja</w:t>
      </w:r>
      <w:r>
        <w:rPr>
          <w:rFonts w:cs="Arial"/>
          <w:szCs w:val="20"/>
        </w:rPr>
        <w:t xml:space="preserve"> zoper varnost</w:t>
      </w:r>
      <w:r w:rsidRPr="006C6F2B">
        <w:rPr>
          <w:rFonts w:cs="Arial"/>
          <w:szCs w:val="20"/>
        </w:rPr>
        <w:t xml:space="preserve"> zračne</w:t>
      </w:r>
      <w:r>
        <w:rPr>
          <w:rFonts w:cs="Arial"/>
          <w:szCs w:val="20"/>
        </w:rPr>
        <w:t>ga</w:t>
      </w:r>
      <w:r w:rsidRPr="006C6F2B">
        <w:rPr>
          <w:rFonts w:cs="Arial"/>
          <w:szCs w:val="20"/>
        </w:rPr>
        <w:t xml:space="preserve"> promet</w:t>
      </w:r>
      <w:r>
        <w:rPr>
          <w:rFonts w:cs="Arial"/>
          <w:szCs w:val="20"/>
        </w:rPr>
        <w:t>a</w:t>
      </w:r>
      <w:r w:rsidRPr="006C6F2B">
        <w:rPr>
          <w:rFonts w:cs="Arial"/>
          <w:szCs w:val="20"/>
        </w:rPr>
        <w:t xml:space="preserve">. </w:t>
      </w:r>
      <w:r>
        <w:rPr>
          <w:rFonts w:cs="Arial"/>
          <w:szCs w:val="20"/>
        </w:rPr>
        <w:t xml:space="preserve">Gre, na primer, za </w:t>
      </w:r>
      <w:r w:rsidRPr="006C6F2B">
        <w:rPr>
          <w:rFonts w:cs="Arial"/>
          <w:szCs w:val="20"/>
        </w:rPr>
        <w:t>uničenje ali poškodovanje zrakoplovov ali navigacijskih naprav, ki povzročijo nevarnost za ljudi ali premoženje</w:t>
      </w:r>
      <w:r>
        <w:rPr>
          <w:rFonts w:cs="Arial"/>
          <w:szCs w:val="20"/>
        </w:rPr>
        <w:t>.</w:t>
      </w:r>
    </w:p>
    <w:p w14:paraId="48B30AA6" w14:textId="77777777" w:rsidR="00476DBB" w:rsidRPr="00053BFD" w:rsidRDefault="00476DBB" w:rsidP="005F7383">
      <w:pPr>
        <w:pStyle w:val="Alineazaodstavkom"/>
        <w:numPr>
          <w:ilvl w:val="0"/>
          <w:numId w:val="0"/>
        </w:numPr>
        <w:spacing w:line="260" w:lineRule="exact"/>
        <w:rPr>
          <w:b/>
          <w:sz w:val="20"/>
          <w:szCs w:val="20"/>
          <w:highlight w:val="red"/>
        </w:rPr>
      </w:pPr>
    </w:p>
    <w:p w14:paraId="0B4F9103" w14:textId="36599EC5" w:rsidR="00EE27AE" w:rsidRPr="00221231" w:rsidRDefault="005F7383" w:rsidP="00221231">
      <w:pPr>
        <w:pStyle w:val="Alineazaodstavkom"/>
        <w:numPr>
          <w:ilvl w:val="0"/>
          <w:numId w:val="3"/>
        </w:numPr>
        <w:spacing w:line="260" w:lineRule="exact"/>
        <w:ind w:left="709" w:hanging="284"/>
        <w:rPr>
          <w:b/>
          <w:sz w:val="20"/>
          <w:szCs w:val="20"/>
        </w:rPr>
      </w:pPr>
      <w:r w:rsidRPr="00EF1BC4">
        <w:rPr>
          <w:b/>
          <w:sz w:val="20"/>
          <w:szCs w:val="20"/>
        </w:rPr>
        <w:t>izjava o skladnosti predloga zakona s pravnimi akti EU in korelacijska tabela pri prenosu direktiv:</w:t>
      </w:r>
    </w:p>
    <w:p w14:paraId="74D98B4B" w14:textId="3C66242C" w:rsidR="00221231" w:rsidRPr="00221231" w:rsidRDefault="00221231" w:rsidP="00BF485F">
      <w:pPr>
        <w:pStyle w:val="Alineazaodstavkom"/>
        <w:numPr>
          <w:ilvl w:val="0"/>
          <w:numId w:val="0"/>
        </w:numPr>
        <w:spacing w:line="260" w:lineRule="atLeast"/>
        <w:rPr>
          <w:i/>
          <w:iCs/>
          <w:sz w:val="20"/>
          <w:szCs w:val="20"/>
        </w:rPr>
      </w:pPr>
    </w:p>
    <w:p w14:paraId="243B0DE6" w14:textId="0F3605D8" w:rsidR="00554ACD" w:rsidRPr="00554ACD" w:rsidRDefault="00105A06" w:rsidP="005F7383">
      <w:pPr>
        <w:spacing w:line="260" w:lineRule="atLeast"/>
        <w:jc w:val="both"/>
        <w:rPr>
          <w:rFonts w:cs="Arial"/>
          <w:bCs/>
          <w:szCs w:val="20"/>
        </w:rPr>
      </w:pPr>
      <w:r>
        <w:rPr>
          <w:iCs/>
          <w:szCs w:val="20"/>
        </w:rPr>
        <w:t xml:space="preserve">Korelacijska </w:t>
      </w:r>
      <w:r w:rsidRPr="00061C08">
        <w:rPr>
          <w:iCs/>
          <w:szCs w:val="20"/>
        </w:rPr>
        <w:t>tabel</w:t>
      </w:r>
      <w:r>
        <w:rPr>
          <w:iCs/>
          <w:szCs w:val="20"/>
        </w:rPr>
        <w:t>a v zvezi z dopolnilno implementacijo</w:t>
      </w:r>
      <w:r w:rsidRPr="00061C08">
        <w:rPr>
          <w:iCs/>
          <w:szCs w:val="20"/>
        </w:rPr>
        <w:t xml:space="preserve"> za </w:t>
      </w:r>
      <w:r>
        <w:rPr>
          <w:bCs/>
          <w:iCs/>
          <w:szCs w:val="20"/>
        </w:rPr>
        <w:t>Direktivo 2011/93/EU in Direktivo (EU) 2017/1371</w:t>
      </w:r>
      <w:r w:rsidR="008D2DF8">
        <w:rPr>
          <w:bCs/>
          <w:iCs/>
          <w:szCs w:val="20"/>
        </w:rPr>
        <w:t xml:space="preserve"> je priložena.</w:t>
      </w:r>
    </w:p>
    <w:p w14:paraId="56D9AD56" w14:textId="77777777" w:rsidR="005F7383" w:rsidRDefault="005F7383" w:rsidP="005F7383">
      <w:pPr>
        <w:spacing w:line="260" w:lineRule="atLeast"/>
        <w:jc w:val="both"/>
        <w:rPr>
          <w:rFonts w:cs="Arial"/>
          <w:b/>
          <w:szCs w:val="20"/>
        </w:rPr>
      </w:pPr>
    </w:p>
    <w:p w14:paraId="1B60F284" w14:textId="77777777" w:rsidR="00105A06" w:rsidRPr="00EF1BC4" w:rsidRDefault="00105A06" w:rsidP="005F7383">
      <w:pPr>
        <w:spacing w:line="260" w:lineRule="atLeast"/>
        <w:jc w:val="both"/>
        <w:rPr>
          <w:rFonts w:cs="Arial"/>
          <w:b/>
          <w:szCs w:val="20"/>
        </w:rPr>
      </w:pPr>
    </w:p>
    <w:p w14:paraId="77DB9554" w14:textId="77777777" w:rsidR="005F7383" w:rsidRPr="00B53C97" w:rsidRDefault="005F7383" w:rsidP="005F7383">
      <w:pPr>
        <w:pStyle w:val="Alineazatoko"/>
        <w:tabs>
          <w:tab w:val="clear" w:pos="720"/>
        </w:tabs>
        <w:spacing w:line="260" w:lineRule="atLeast"/>
        <w:rPr>
          <w:b/>
          <w:bCs/>
          <w:i/>
          <w:sz w:val="20"/>
          <w:szCs w:val="20"/>
        </w:rPr>
      </w:pPr>
      <w:r w:rsidRPr="00B53C97">
        <w:rPr>
          <w:b/>
          <w:bCs/>
          <w:sz w:val="20"/>
          <w:szCs w:val="20"/>
        </w:rPr>
        <w:t>6. PRESOJA POSLEDIC, KI JIH BO IMEL SPREJEM ZAKONA</w:t>
      </w:r>
    </w:p>
    <w:p w14:paraId="3DFCB698" w14:textId="77777777" w:rsidR="005F7383" w:rsidRPr="00B53C97" w:rsidRDefault="005F7383" w:rsidP="005F7383">
      <w:pPr>
        <w:pStyle w:val="Alineazatoko"/>
        <w:tabs>
          <w:tab w:val="clear" w:pos="720"/>
        </w:tabs>
        <w:spacing w:line="260" w:lineRule="atLeast"/>
        <w:rPr>
          <w:b/>
          <w:iCs/>
          <w:sz w:val="20"/>
          <w:szCs w:val="20"/>
        </w:rPr>
      </w:pPr>
    </w:p>
    <w:p w14:paraId="22F5C175" w14:textId="77777777" w:rsidR="005F7383" w:rsidRPr="00B53C97" w:rsidRDefault="005F7383" w:rsidP="005F7383">
      <w:pPr>
        <w:pStyle w:val="Odsek"/>
        <w:numPr>
          <w:ilvl w:val="0"/>
          <w:numId w:val="0"/>
        </w:numPr>
        <w:spacing w:before="0" w:after="0" w:line="260" w:lineRule="atLeast"/>
        <w:jc w:val="left"/>
        <w:rPr>
          <w:sz w:val="20"/>
          <w:szCs w:val="20"/>
        </w:rPr>
      </w:pPr>
      <w:r w:rsidRPr="00B53C97">
        <w:rPr>
          <w:sz w:val="20"/>
          <w:szCs w:val="20"/>
        </w:rPr>
        <w:t xml:space="preserve">6.1 Presoja administrativnih posledic </w:t>
      </w:r>
    </w:p>
    <w:p w14:paraId="490B6FFB" w14:textId="77777777" w:rsidR="005F7383" w:rsidRPr="00B53C97" w:rsidRDefault="005F7383" w:rsidP="005F7383">
      <w:pPr>
        <w:pStyle w:val="Alineazatoko"/>
        <w:tabs>
          <w:tab w:val="clear" w:pos="720"/>
        </w:tabs>
        <w:spacing w:line="260" w:lineRule="atLeast"/>
        <w:rPr>
          <w:b/>
          <w:iCs/>
          <w:sz w:val="20"/>
          <w:szCs w:val="20"/>
        </w:rPr>
      </w:pPr>
    </w:p>
    <w:p w14:paraId="56D3DF27" w14:textId="77777777" w:rsidR="005F7383" w:rsidRPr="00B53C97" w:rsidRDefault="005F7383" w:rsidP="005F7383">
      <w:pPr>
        <w:pStyle w:val="Alineazatoko"/>
        <w:tabs>
          <w:tab w:val="clear" w:pos="720"/>
        </w:tabs>
        <w:spacing w:line="260" w:lineRule="atLeast"/>
        <w:rPr>
          <w:b/>
          <w:bCs/>
          <w:iCs/>
          <w:sz w:val="20"/>
          <w:szCs w:val="20"/>
        </w:rPr>
      </w:pPr>
      <w:r w:rsidRPr="00B53C97">
        <w:rPr>
          <w:b/>
          <w:bCs/>
          <w:sz w:val="20"/>
          <w:szCs w:val="20"/>
        </w:rPr>
        <w:t>a) v postopkih oziroma poslovanju javne uprave ali pravosodnih organov:</w:t>
      </w:r>
    </w:p>
    <w:p w14:paraId="1924B562" w14:textId="77777777" w:rsidR="005F7383" w:rsidRPr="00B53C97" w:rsidRDefault="005F7383" w:rsidP="005F7383">
      <w:pPr>
        <w:pStyle w:val="Alineazatoko"/>
        <w:tabs>
          <w:tab w:val="clear" w:pos="720"/>
        </w:tabs>
        <w:spacing w:line="260" w:lineRule="atLeast"/>
        <w:rPr>
          <w:b/>
          <w:i/>
          <w:sz w:val="20"/>
          <w:szCs w:val="20"/>
        </w:rPr>
      </w:pPr>
    </w:p>
    <w:p w14:paraId="304F3EC1"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razlogi za uvedbo novega postopka ali administrativnih bremen in javni interes, ki naj bi se s tem dosegel:</w:t>
      </w:r>
    </w:p>
    <w:p w14:paraId="6B2736E5" w14:textId="77777777" w:rsidR="005F7383" w:rsidRPr="00B53C97" w:rsidRDefault="005F7383" w:rsidP="005F7383">
      <w:pPr>
        <w:pStyle w:val="Alineazaodstavkom"/>
        <w:numPr>
          <w:ilvl w:val="0"/>
          <w:numId w:val="0"/>
        </w:numPr>
        <w:spacing w:line="260" w:lineRule="atLeast"/>
        <w:rPr>
          <w:sz w:val="20"/>
          <w:szCs w:val="20"/>
        </w:rPr>
      </w:pPr>
    </w:p>
    <w:p w14:paraId="5A71E5A7"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uvaja nobenih novih postopkov ali administrativnih bremen.</w:t>
      </w:r>
    </w:p>
    <w:p w14:paraId="5E841840" w14:textId="77777777" w:rsidR="005F7383" w:rsidRPr="00B53C97" w:rsidRDefault="005F7383" w:rsidP="005F7383">
      <w:pPr>
        <w:pStyle w:val="Alineazaodstavkom"/>
        <w:numPr>
          <w:ilvl w:val="0"/>
          <w:numId w:val="0"/>
        </w:numPr>
        <w:spacing w:line="260" w:lineRule="atLeast"/>
        <w:rPr>
          <w:b/>
          <w:i/>
          <w:sz w:val="20"/>
          <w:szCs w:val="20"/>
        </w:rPr>
      </w:pPr>
    </w:p>
    <w:p w14:paraId="0CA32E43"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ukinitev postopka ali odprava administrativnih bremen:</w:t>
      </w:r>
    </w:p>
    <w:p w14:paraId="6B32801A" w14:textId="77777777" w:rsidR="005F7383" w:rsidRPr="00B53C97" w:rsidRDefault="005F7383" w:rsidP="005F7383">
      <w:pPr>
        <w:pStyle w:val="Alineazaodstavkom"/>
        <w:numPr>
          <w:ilvl w:val="0"/>
          <w:numId w:val="0"/>
        </w:numPr>
        <w:spacing w:line="260" w:lineRule="atLeast"/>
        <w:rPr>
          <w:b/>
          <w:i/>
          <w:sz w:val="20"/>
          <w:szCs w:val="20"/>
        </w:rPr>
      </w:pPr>
    </w:p>
    <w:p w14:paraId="0B695564"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ukinja ali odpravlja administrativnih bremen.</w:t>
      </w:r>
    </w:p>
    <w:p w14:paraId="62FD9F30" w14:textId="77777777" w:rsidR="005F7383" w:rsidRPr="00B53C97" w:rsidRDefault="005F7383" w:rsidP="005F7383">
      <w:pPr>
        <w:pStyle w:val="Alineazaodstavkom"/>
        <w:numPr>
          <w:ilvl w:val="0"/>
          <w:numId w:val="0"/>
        </w:numPr>
        <w:spacing w:line="260" w:lineRule="atLeast"/>
        <w:rPr>
          <w:b/>
          <w:i/>
          <w:sz w:val="20"/>
          <w:szCs w:val="20"/>
        </w:rPr>
      </w:pPr>
    </w:p>
    <w:p w14:paraId="36D0E7AE"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spoštovanje načela »vse na enem mestu« ter organ in kraj opravljanja dejavnosti oziroma izpolnjevanja obveznosti:</w:t>
      </w:r>
    </w:p>
    <w:p w14:paraId="0754BFA1" w14:textId="77777777" w:rsidR="005F7383" w:rsidRPr="00B53C97" w:rsidRDefault="005F7383" w:rsidP="005F7383">
      <w:pPr>
        <w:pStyle w:val="Alineazaodstavkom"/>
        <w:numPr>
          <w:ilvl w:val="0"/>
          <w:numId w:val="0"/>
        </w:numPr>
        <w:spacing w:line="260" w:lineRule="atLeast"/>
        <w:rPr>
          <w:sz w:val="20"/>
          <w:szCs w:val="20"/>
        </w:rPr>
      </w:pPr>
    </w:p>
    <w:p w14:paraId="3FFBEFBA" w14:textId="33249F13" w:rsidR="005F7383" w:rsidRDefault="005F7383" w:rsidP="005F7383">
      <w:pPr>
        <w:pStyle w:val="Alineazaodstavkom"/>
        <w:numPr>
          <w:ilvl w:val="0"/>
          <w:numId w:val="0"/>
        </w:numPr>
        <w:spacing w:line="260" w:lineRule="atLeast"/>
        <w:rPr>
          <w:sz w:val="20"/>
          <w:szCs w:val="20"/>
        </w:rPr>
      </w:pPr>
      <w:r w:rsidRPr="00B53C97">
        <w:rPr>
          <w:sz w:val="20"/>
          <w:szCs w:val="20"/>
        </w:rPr>
        <w:t>Vsebina, ki jo ureja KZ-1</w:t>
      </w:r>
      <w:r>
        <w:rPr>
          <w:sz w:val="20"/>
          <w:szCs w:val="20"/>
        </w:rPr>
        <w:t>,</w:t>
      </w:r>
      <w:r w:rsidRPr="00B53C97">
        <w:rPr>
          <w:sz w:val="20"/>
          <w:szCs w:val="20"/>
        </w:rPr>
        <w:t xml:space="preserve"> ter razdelitev pristojnosti v kazenskem postopku ne omogočata spoštovanja načela »vse na enem mestu«.</w:t>
      </w:r>
    </w:p>
    <w:p w14:paraId="31A8F78D" w14:textId="77777777" w:rsidR="0053424E" w:rsidRPr="00B53C97" w:rsidRDefault="0053424E" w:rsidP="005F7383">
      <w:pPr>
        <w:pStyle w:val="Alineazaodstavkom"/>
        <w:numPr>
          <w:ilvl w:val="0"/>
          <w:numId w:val="0"/>
        </w:numPr>
        <w:spacing w:line="260" w:lineRule="atLeast"/>
        <w:rPr>
          <w:sz w:val="20"/>
          <w:szCs w:val="20"/>
        </w:rPr>
      </w:pPr>
    </w:p>
    <w:p w14:paraId="3F2879C1"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lastRenderedPageBreak/>
        <w:t>podatki oziroma dokumenti, ki so potrebni za izvedbo postopka in jih bo organ pridobil po uradni dolžnosti, ter način njihovega pridobivanja:</w:t>
      </w:r>
    </w:p>
    <w:p w14:paraId="0ED3AA06" w14:textId="77777777" w:rsidR="005F7383" w:rsidRPr="00B53C97" w:rsidRDefault="005F7383" w:rsidP="005F7383">
      <w:pPr>
        <w:pStyle w:val="Alineazaodstavkom"/>
        <w:numPr>
          <w:ilvl w:val="0"/>
          <w:numId w:val="0"/>
        </w:numPr>
        <w:spacing w:line="260" w:lineRule="atLeast"/>
        <w:rPr>
          <w:b/>
          <w:i/>
          <w:sz w:val="20"/>
          <w:szCs w:val="20"/>
        </w:rPr>
      </w:pPr>
    </w:p>
    <w:p w14:paraId="692E518A"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Glede na to, da Predlog zakona ne uvaja novih postopkov, tudi ne bodo potrebni dodatni podatki oziroma dokumenti.</w:t>
      </w:r>
    </w:p>
    <w:p w14:paraId="30FAFF2A" w14:textId="77777777" w:rsidR="005F7383" w:rsidRPr="00B53C97" w:rsidRDefault="005F7383" w:rsidP="005F7383">
      <w:pPr>
        <w:pStyle w:val="Alineazaodstavkom"/>
        <w:numPr>
          <w:ilvl w:val="0"/>
          <w:numId w:val="0"/>
        </w:numPr>
        <w:spacing w:line="260" w:lineRule="atLeast"/>
        <w:rPr>
          <w:sz w:val="20"/>
          <w:szCs w:val="20"/>
        </w:rPr>
      </w:pPr>
    </w:p>
    <w:p w14:paraId="281BB48B"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 xml:space="preserve">ustanovitev novih organov, reorganizacija ali ukinitev obstoječih organov: </w:t>
      </w:r>
    </w:p>
    <w:p w14:paraId="49E9FA82" w14:textId="77777777" w:rsidR="005F7383" w:rsidRPr="00B53C97" w:rsidRDefault="005F7383" w:rsidP="005F7383">
      <w:pPr>
        <w:pStyle w:val="Alineazaodstavkom"/>
        <w:numPr>
          <w:ilvl w:val="0"/>
          <w:numId w:val="0"/>
        </w:numPr>
        <w:spacing w:line="260" w:lineRule="atLeast"/>
        <w:rPr>
          <w:b/>
          <w:i/>
          <w:sz w:val="20"/>
          <w:szCs w:val="20"/>
        </w:rPr>
      </w:pPr>
    </w:p>
    <w:p w14:paraId="303C280A"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predvideva ustanovitve novih organov, reorganizacije ali ukinitve obstoječih organov.</w:t>
      </w:r>
    </w:p>
    <w:p w14:paraId="0ED8E72B" w14:textId="77777777" w:rsidR="005F7383" w:rsidRPr="00B53C97" w:rsidRDefault="005F7383" w:rsidP="005F7383">
      <w:pPr>
        <w:pStyle w:val="Alineazaodstavkom"/>
        <w:numPr>
          <w:ilvl w:val="0"/>
          <w:numId w:val="0"/>
        </w:numPr>
        <w:spacing w:line="260" w:lineRule="atLeast"/>
        <w:rPr>
          <w:sz w:val="20"/>
          <w:szCs w:val="20"/>
        </w:rPr>
      </w:pPr>
    </w:p>
    <w:p w14:paraId="322926CD"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ali bodo zaradi izvajanja postopkov in dejavnosti potrebne nove zaposlitve, ali so izvajalci primerno usposobljeni, ali bodo potrebna dodatno usposabljanje ter finančna in materialna sredstva:</w:t>
      </w:r>
    </w:p>
    <w:p w14:paraId="6FC25991" w14:textId="77777777" w:rsidR="005F7383" w:rsidRPr="00B53C97" w:rsidRDefault="005F7383" w:rsidP="005F7383">
      <w:pPr>
        <w:pStyle w:val="Alineazaodstavkom"/>
        <w:numPr>
          <w:ilvl w:val="0"/>
          <w:numId w:val="0"/>
        </w:numPr>
        <w:spacing w:line="260" w:lineRule="atLeast"/>
        <w:rPr>
          <w:b/>
          <w:i/>
          <w:sz w:val="20"/>
          <w:szCs w:val="20"/>
        </w:rPr>
      </w:pPr>
    </w:p>
    <w:p w14:paraId="0DF2FA61" w14:textId="655C2784"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uvaja novih postopkov, torej tudi nove zaposlitve, usposabljanja (razen standardnih predstavitev novele KZ-1</w:t>
      </w:r>
      <w:r w:rsidR="00221231">
        <w:rPr>
          <w:sz w:val="20"/>
          <w:szCs w:val="20"/>
        </w:rPr>
        <w:t>)</w:t>
      </w:r>
      <w:r w:rsidRPr="00B53C97">
        <w:rPr>
          <w:sz w:val="20"/>
          <w:szCs w:val="20"/>
        </w:rPr>
        <w:t xml:space="preserve"> ter finančna in materialna sredstva ne bodo potrebna.</w:t>
      </w:r>
    </w:p>
    <w:p w14:paraId="3D7C0187" w14:textId="77777777" w:rsidR="005F7383" w:rsidRPr="00B53C97" w:rsidRDefault="005F7383" w:rsidP="005F7383">
      <w:pPr>
        <w:pStyle w:val="Alineazaodstavkom"/>
        <w:numPr>
          <w:ilvl w:val="0"/>
          <w:numId w:val="0"/>
        </w:numPr>
        <w:spacing w:line="260" w:lineRule="atLeast"/>
        <w:rPr>
          <w:b/>
          <w:i/>
          <w:sz w:val="20"/>
          <w:szCs w:val="20"/>
        </w:rPr>
      </w:pPr>
    </w:p>
    <w:p w14:paraId="59536AEA"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ali se bodo zaradi ukinitve postopkov in dejavnosti zmanjšala število zaposlenih ter finančna in materialna sredstva:</w:t>
      </w:r>
    </w:p>
    <w:p w14:paraId="703968CC" w14:textId="77777777" w:rsidR="005F7383" w:rsidRPr="00B53C97" w:rsidRDefault="005F7383" w:rsidP="005F7383">
      <w:pPr>
        <w:pStyle w:val="Alineazaodstavkom"/>
        <w:numPr>
          <w:ilvl w:val="0"/>
          <w:numId w:val="0"/>
        </w:numPr>
        <w:spacing w:line="260" w:lineRule="atLeast"/>
        <w:rPr>
          <w:b/>
          <w:i/>
          <w:sz w:val="20"/>
          <w:szCs w:val="20"/>
        </w:rPr>
      </w:pPr>
    </w:p>
    <w:p w14:paraId="6576597C"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ukinja nobenega postopka.</w:t>
      </w:r>
    </w:p>
    <w:p w14:paraId="0853E229" w14:textId="77777777" w:rsidR="005F7383" w:rsidRPr="00B53C97" w:rsidRDefault="005F7383" w:rsidP="005F7383">
      <w:pPr>
        <w:pStyle w:val="Alineazaodstavkom"/>
        <w:numPr>
          <w:ilvl w:val="0"/>
          <w:numId w:val="0"/>
        </w:numPr>
        <w:spacing w:line="260" w:lineRule="atLeast"/>
        <w:rPr>
          <w:b/>
          <w:i/>
          <w:sz w:val="20"/>
          <w:szCs w:val="20"/>
        </w:rPr>
      </w:pPr>
    </w:p>
    <w:p w14:paraId="1517F8E4" w14:textId="77777777" w:rsidR="005F7383" w:rsidRPr="00B53C97" w:rsidRDefault="005F7383" w:rsidP="005F7383">
      <w:pPr>
        <w:pStyle w:val="rkovnatokazaodstavkom"/>
        <w:numPr>
          <w:ilvl w:val="0"/>
          <w:numId w:val="0"/>
        </w:numPr>
        <w:spacing w:line="260" w:lineRule="atLeast"/>
        <w:rPr>
          <w:rFonts w:cs="Arial"/>
          <w:b/>
        </w:rPr>
      </w:pPr>
      <w:r w:rsidRPr="00B53C97">
        <w:rPr>
          <w:rFonts w:cs="Arial"/>
          <w:b/>
        </w:rPr>
        <w:t>b) pri obveznostih strank do javne uprave ali pravosodnih organov:</w:t>
      </w:r>
    </w:p>
    <w:p w14:paraId="53B40CEE" w14:textId="77777777" w:rsidR="005F7383" w:rsidRPr="00B53C97" w:rsidRDefault="005F7383" w:rsidP="005F7383">
      <w:pPr>
        <w:pStyle w:val="Alineazaodstavkom"/>
        <w:numPr>
          <w:ilvl w:val="0"/>
          <w:numId w:val="0"/>
        </w:numPr>
        <w:spacing w:line="260" w:lineRule="atLeast"/>
        <w:rPr>
          <w:b/>
          <w:i/>
          <w:sz w:val="20"/>
          <w:szCs w:val="20"/>
        </w:rPr>
      </w:pPr>
    </w:p>
    <w:p w14:paraId="3D60F8F4"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dokumentacija, ki jo mora stranka predložiti, povečanje ali zmanjšanje obsega dokumentacije z navedbo razlogov:</w:t>
      </w:r>
    </w:p>
    <w:p w14:paraId="4C3B7119" w14:textId="77777777" w:rsidR="005F7383" w:rsidRPr="00B53C97" w:rsidRDefault="005F7383" w:rsidP="005F7383">
      <w:pPr>
        <w:pStyle w:val="Alineazaodstavkom"/>
        <w:numPr>
          <w:ilvl w:val="0"/>
          <w:numId w:val="0"/>
        </w:numPr>
        <w:spacing w:line="260" w:lineRule="atLeast"/>
        <w:rPr>
          <w:b/>
          <w:i/>
          <w:sz w:val="20"/>
          <w:szCs w:val="20"/>
        </w:rPr>
      </w:pPr>
    </w:p>
    <w:p w14:paraId="1F6E985D" w14:textId="77777777" w:rsidR="005F7383" w:rsidRPr="00B53C97" w:rsidRDefault="005F7383" w:rsidP="005F7383">
      <w:pPr>
        <w:pStyle w:val="Alineazaodstavkom"/>
        <w:numPr>
          <w:ilvl w:val="0"/>
          <w:numId w:val="0"/>
        </w:numPr>
        <w:spacing w:line="260" w:lineRule="atLeast"/>
        <w:rPr>
          <w:b/>
          <w:sz w:val="20"/>
          <w:szCs w:val="20"/>
        </w:rPr>
      </w:pPr>
      <w:r w:rsidRPr="00B53C97">
        <w:rPr>
          <w:sz w:val="20"/>
          <w:szCs w:val="20"/>
        </w:rPr>
        <w:t>Zaradi določb Predloga zakona se ne bo povečal ali zmanjšal obseg dokumentacije, ki bi jo morala stranka predložiti.</w:t>
      </w:r>
    </w:p>
    <w:p w14:paraId="70D7D7D0" w14:textId="77777777" w:rsidR="005F7383" w:rsidRPr="00B53C97" w:rsidRDefault="005F7383" w:rsidP="005F7383">
      <w:pPr>
        <w:pStyle w:val="Alineazaodstavkom"/>
        <w:numPr>
          <w:ilvl w:val="0"/>
          <w:numId w:val="0"/>
        </w:numPr>
        <w:spacing w:line="260" w:lineRule="atLeast"/>
        <w:rPr>
          <w:b/>
          <w:i/>
          <w:sz w:val="20"/>
          <w:szCs w:val="20"/>
        </w:rPr>
      </w:pPr>
    </w:p>
    <w:p w14:paraId="237F30F6"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stroški, ki jih bo imela stranka, ali razbremenitev stranke:</w:t>
      </w:r>
    </w:p>
    <w:p w14:paraId="61862482" w14:textId="77777777" w:rsidR="005F7383" w:rsidRPr="00B53C97" w:rsidRDefault="005F7383" w:rsidP="005F7383">
      <w:pPr>
        <w:pStyle w:val="Alineazaodstavkom"/>
        <w:numPr>
          <w:ilvl w:val="0"/>
          <w:numId w:val="0"/>
        </w:numPr>
        <w:spacing w:line="260" w:lineRule="atLeast"/>
        <w:rPr>
          <w:b/>
          <w:i/>
          <w:sz w:val="20"/>
          <w:szCs w:val="20"/>
        </w:rPr>
      </w:pPr>
    </w:p>
    <w:p w14:paraId="72337294"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predvideva povečanja stroškov strank ali njihove razbremenitve.</w:t>
      </w:r>
    </w:p>
    <w:p w14:paraId="3ABF926D" w14:textId="77777777" w:rsidR="005F7383" w:rsidRPr="00B53C97" w:rsidRDefault="005F7383" w:rsidP="005F7383">
      <w:pPr>
        <w:pStyle w:val="Alineazaodstavkom"/>
        <w:numPr>
          <w:ilvl w:val="0"/>
          <w:numId w:val="0"/>
        </w:numPr>
        <w:spacing w:line="260" w:lineRule="atLeast"/>
        <w:rPr>
          <w:b/>
          <w:i/>
          <w:sz w:val="20"/>
          <w:szCs w:val="20"/>
        </w:rPr>
      </w:pPr>
    </w:p>
    <w:p w14:paraId="62612069" w14:textId="77777777" w:rsidR="005F7383" w:rsidRPr="00B53C97" w:rsidRDefault="005F7383" w:rsidP="005F7383">
      <w:pPr>
        <w:pStyle w:val="Alineazaodstavkom"/>
        <w:numPr>
          <w:ilvl w:val="0"/>
          <w:numId w:val="3"/>
        </w:numPr>
        <w:spacing w:line="260" w:lineRule="atLeast"/>
        <w:ind w:left="709" w:hanging="284"/>
        <w:rPr>
          <w:sz w:val="20"/>
          <w:szCs w:val="20"/>
        </w:rPr>
      </w:pPr>
      <w:r w:rsidRPr="00B53C97">
        <w:rPr>
          <w:b/>
          <w:i/>
          <w:sz w:val="20"/>
          <w:szCs w:val="20"/>
        </w:rPr>
        <w:t>čas, v katerem bo stranka lahko uredila zadevo:</w:t>
      </w:r>
    </w:p>
    <w:p w14:paraId="43253A8E" w14:textId="77777777" w:rsidR="005F7383" w:rsidRPr="00B53C97" w:rsidRDefault="005F7383" w:rsidP="005F7383">
      <w:pPr>
        <w:pStyle w:val="Alineazaodstavkom"/>
        <w:numPr>
          <w:ilvl w:val="0"/>
          <w:numId w:val="0"/>
        </w:numPr>
        <w:spacing w:line="260" w:lineRule="atLeast"/>
        <w:rPr>
          <w:b/>
          <w:i/>
          <w:sz w:val="20"/>
          <w:szCs w:val="20"/>
        </w:rPr>
      </w:pPr>
    </w:p>
    <w:p w14:paraId="06442E55"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Predlog zakona ne vpliva na čas urejanja zadev strank.</w:t>
      </w:r>
    </w:p>
    <w:p w14:paraId="00B23711" w14:textId="77777777" w:rsidR="005F7383" w:rsidRPr="00B53C97" w:rsidRDefault="005F7383" w:rsidP="005F7383">
      <w:pPr>
        <w:pStyle w:val="Alineazaodstavkom"/>
        <w:numPr>
          <w:ilvl w:val="0"/>
          <w:numId w:val="0"/>
        </w:numPr>
        <w:spacing w:line="260" w:lineRule="atLeast"/>
        <w:rPr>
          <w:b/>
          <w:i/>
          <w:sz w:val="20"/>
          <w:szCs w:val="20"/>
        </w:rPr>
      </w:pPr>
    </w:p>
    <w:p w14:paraId="4FF745E4" w14:textId="77777777" w:rsidR="005F7383" w:rsidRPr="00B53C97" w:rsidRDefault="005F7383" w:rsidP="005F7383">
      <w:pPr>
        <w:pStyle w:val="Alineazaodstavkom"/>
        <w:numPr>
          <w:ilvl w:val="0"/>
          <w:numId w:val="0"/>
        </w:numPr>
        <w:spacing w:line="260" w:lineRule="atLeast"/>
        <w:rPr>
          <w:b/>
          <w:bCs/>
          <w:i/>
          <w:sz w:val="20"/>
          <w:szCs w:val="20"/>
        </w:rPr>
      </w:pPr>
      <w:r w:rsidRPr="00B53C97">
        <w:rPr>
          <w:b/>
          <w:bCs/>
          <w:sz w:val="20"/>
          <w:szCs w:val="20"/>
        </w:rPr>
        <w:t>6.2 Presoja posledic za okolje, vključno s prostorskimi in varstvenimi vidiki, in sicer za:</w:t>
      </w:r>
    </w:p>
    <w:p w14:paraId="5C4116F1" w14:textId="77777777" w:rsidR="005F7383" w:rsidRPr="00B53C97" w:rsidRDefault="005F7383" w:rsidP="005F7383">
      <w:pPr>
        <w:pStyle w:val="Alineazatoko"/>
        <w:tabs>
          <w:tab w:val="clear" w:pos="720"/>
        </w:tabs>
        <w:spacing w:line="260" w:lineRule="atLeast"/>
        <w:rPr>
          <w:b/>
          <w:i/>
          <w:sz w:val="20"/>
          <w:szCs w:val="20"/>
        </w:rPr>
      </w:pPr>
    </w:p>
    <w:p w14:paraId="4819FC0F" w14:textId="77777777" w:rsidR="005F7383" w:rsidRPr="00B53C97" w:rsidRDefault="005F7383" w:rsidP="005F7383">
      <w:pPr>
        <w:pStyle w:val="Alineazatoko"/>
        <w:tabs>
          <w:tab w:val="clear" w:pos="720"/>
        </w:tabs>
        <w:spacing w:line="260" w:lineRule="atLeast"/>
        <w:ind w:left="0" w:firstLine="0"/>
        <w:rPr>
          <w:sz w:val="20"/>
          <w:szCs w:val="20"/>
        </w:rPr>
      </w:pPr>
      <w:r w:rsidRPr="00B53C97">
        <w:rPr>
          <w:sz w:val="20"/>
          <w:szCs w:val="20"/>
        </w:rPr>
        <w:t>Določbe Predloga zakona ne prinašajo posledic za okolje, vključno s prostorskimi in varstvenimi vidiki.</w:t>
      </w:r>
    </w:p>
    <w:p w14:paraId="27E7A37E" w14:textId="77777777" w:rsidR="005F7383" w:rsidRPr="00B53C97" w:rsidRDefault="005F7383" w:rsidP="005F7383">
      <w:pPr>
        <w:pStyle w:val="Alineazatoko"/>
        <w:tabs>
          <w:tab w:val="clear" w:pos="720"/>
        </w:tabs>
        <w:spacing w:line="260" w:lineRule="atLeast"/>
        <w:rPr>
          <w:b/>
          <w:i/>
          <w:sz w:val="20"/>
          <w:szCs w:val="20"/>
        </w:rPr>
      </w:pPr>
    </w:p>
    <w:p w14:paraId="7C77DCA8" w14:textId="77777777" w:rsidR="005F7383" w:rsidRPr="00B53C97" w:rsidRDefault="005F7383" w:rsidP="005F7383">
      <w:pPr>
        <w:pStyle w:val="Alineazatoko"/>
        <w:tabs>
          <w:tab w:val="clear" w:pos="720"/>
        </w:tabs>
        <w:spacing w:line="260" w:lineRule="atLeast"/>
        <w:rPr>
          <w:b/>
          <w:bCs/>
          <w:sz w:val="20"/>
          <w:szCs w:val="20"/>
        </w:rPr>
      </w:pPr>
      <w:r w:rsidRPr="00B53C97">
        <w:rPr>
          <w:b/>
          <w:bCs/>
          <w:sz w:val="20"/>
          <w:szCs w:val="20"/>
        </w:rPr>
        <w:t>6.3 Presoja posledic za gospodarstvo, in sicer za:</w:t>
      </w:r>
    </w:p>
    <w:p w14:paraId="1D59089A" w14:textId="77777777" w:rsidR="005F7383" w:rsidRPr="00B53C97" w:rsidRDefault="005F7383" w:rsidP="005F7383">
      <w:pPr>
        <w:pStyle w:val="Alineazatoko"/>
        <w:tabs>
          <w:tab w:val="clear" w:pos="720"/>
        </w:tabs>
        <w:spacing w:line="260" w:lineRule="atLeast"/>
        <w:rPr>
          <w:b/>
          <w:bCs/>
          <w:sz w:val="20"/>
          <w:szCs w:val="20"/>
        </w:rPr>
      </w:pPr>
    </w:p>
    <w:p w14:paraId="7BABC140" w14:textId="77777777" w:rsidR="005F7383" w:rsidRPr="00B53C97" w:rsidRDefault="005F7383" w:rsidP="005F7383">
      <w:pPr>
        <w:pStyle w:val="Alineazatoko"/>
        <w:tabs>
          <w:tab w:val="clear" w:pos="720"/>
        </w:tabs>
        <w:spacing w:line="260" w:lineRule="atLeast"/>
        <w:ind w:left="0" w:firstLine="0"/>
        <w:rPr>
          <w:sz w:val="20"/>
          <w:szCs w:val="20"/>
        </w:rPr>
      </w:pPr>
      <w:r w:rsidRPr="00B53C97">
        <w:rPr>
          <w:sz w:val="20"/>
          <w:szCs w:val="20"/>
        </w:rPr>
        <w:t>Določbe Predloga zakona ne prinašajo posledic za gospodarstvo.</w:t>
      </w:r>
    </w:p>
    <w:p w14:paraId="0721B521" w14:textId="77777777" w:rsidR="005F7383" w:rsidRPr="00B53C97" w:rsidRDefault="005F7383" w:rsidP="005F7383">
      <w:pPr>
        <w:pStyle w:val="Alineazatoko"/>
        <w:tabs>
          <w:tab w:val="clear" w:pos="720"/>
        </w:tabs>
        <w:spacing w:line="260" w:lineRule="atLeast"/>
        <w:rPr>
          <w:b/>
          <w:bCs/>
          <w:sz w:val="20"/>
          <w:szCs w:val="20"/>
        </w:rPr>
      </w:pPr>
    </w:p>
    <w:p w14:paraId="188A98F8" w14:textId="5211871A" w:rsidR="005F7383" w:rsidRPr="00B53C97" w:rsidRDefault="005F7383" w:rsidP="009A141A">
      <w:pPr>
        <w:pStyle w:val="Alineazatoko"/>
        <w:tabs>
          <w:tab w:val="clear" w:pos="720"/>
        </w:tabs>
        <w:spacing w:line="260" w:lineRule="atLeast"/>
        <w:rPr>
          <w:b/>
          <w:bCs/>
          <w:sz w:val="20"/>
          <w:szCs w:val="20"/>
        </w:rPr>
      </w:pPr>
      <w:r w:rsidRPr="00B53C97">
        <w:rPr>
          <w:b/>
          <w:bCs/>
          <w:sz w:val="20"/>
          <w:szCs w:val="20"/>
        </w:rPr>
        <w:t>6.4 Presoja posledic za socialno področje, in sicer za:</w:t>
      </w:r>
    </w:p>
    <w:p w14:paraId="181B33B2"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zaposlenost in trg dela:</w:t>
      </w:r>
    </w:p>
    <w:p w14:paraId="669ADFB8" w14:textId="77777777" w:rsidR="005F7383" w:rsidRPr="00B53C97" w:rsidRDefault="005F7383" w:rsidP="005F7383">
      <w:pPr>
        <w:pStyle w:val="Alineazaodstavkom"/>
        <w:numPr>
          <w:ilvl w:val="0"/>
          <w:numId w:val="0"/>
        </w:numPr>
        <w:spacing w:line="260" w:lineRule="atLeast"/>
        <w:rPr>
          <w:sz w:val="20"/>
          <w:szCs w:val="20"/>
        </w:rPr>
      </w:pPr>
    </w:p>
    <w:p w14:paraId="5E858E8D"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S Predlogom zakona ne bodo nastale neposredne posledice za zaposlenost in trg dela.</w:t>
      </w:r>
    </w:p>
    <w:p w14:paraId="44BAA8F7" w14:textId="77777777" w:rsidR="005F7383" w:rsidRPr="00B53C97" w:rsidRDefault="005F7383" w:rsidP="005F7383">
      <w:pPr>
        <w:pStyle w:val="Alineazaodstavkom"/>
        <w:numPr>
          <w:ilvl w:val="0"/>
          <w:numId w:val="0"/>
        </w:numPr>
        <w:spacing w:line="260" w:lineRule="atLeast"/>
        <w:rPr>
          <w:sz w:val="20"/>
          <w:szCs w:val="20"/>
        </w:rPr>
      </w:pPr>
    </w:p>
    <w:p w14:paraId="47F0DB3B" w14:textId="77777777" w:rsidR="005F7383" w:rsidRPr="00B53C97" w:rsidRDefault="005F7383" w:rsidP="005F7383">
      <w:pPr>
        <w:pStyle w:val="Alineazaodstavkom"/>
        <w:numPr>
          <w:ilvl w:val="0"/>
          <w:numId w:val="3"/>
        </w:numPr>
        <w:spacing w:line="260" w:lineRule="atLeast"/>
        <w:ind w:left="709" w:hanging="284"/>
        <w:rPr>
          <w:b/>
          <w:i/>
          <w:sz w:val="20"/>
          <w:szCs w:val="20"/>
        </w:rPr>
      </w:pPr>
      <w:r w:rsidRPr="00B53C97">
        <w:rPr>
          <w:b/>
          <w:i/>
          <w:sz w:val="20"/>
          <w:szCs w:val="20"/>
        </w:rPr>
        <w:t>sodno varstvo in učinkovito sodno varstvo človekovih pravic in temeljnih svoboščin:</w:t>
      </w:r>
    </w:p>
    <w:p w14:paraId="7E17358E" w14:textId="77777777" w:rsidR="005F7383" w:rsidRPr="00B53C97" w:rsidRDefault="005F7383" w:rsidP="005F7383">
      <w:pPr>
        <w:pStyle w:val="Alineazaodstavkom"/>
        <w:numPr>
          <w:ilvl w:val="0"/>
          <w:numId w:val="0"/>
        </w:numPr>
        <w:spacing w:line="260" w:lineRule="atLeast"/>
        <w:rPr>
          <w:b/>
          <w:i/>
          <w:sz w:val="20"/>
          <w:szCs w:val="20"/>
        </w:rPr>
      </w:pPr>
    </w:p>
    <w:p w14:paraId="5B6E8198" w14:textId="77777777" w:rsidR="005F7383" w:rsidRPr="00B53C97" w:rsidRDefault="005F7383" w:rsidP="005F7383">
      <w:pPr>
        <w:pStyle w:val="Alineazaodstavkom"/>
        <w:numPr>
          <w:ilvl w:val="0"/>
          <w:numId w:val="0"/>
        </w:numPr>
        <w:spacing w:line="260" w:lineRule="atLeast"/>
        <w:rPr>
          <w:sz w:val="20"/>
          <w:szCs w:val="20"/>
        </w:rPr>
      </w:pPr>
      <w:r w:rsidRPr="00B53C97">
        <w:rPr>
          <w:sz w:val="20"/>
          <w:szCs w:val="20"/>
        </w:rPr>
        <w:t>S predlaganimi spremembami bo zagotovljeno učinkovitejše sodno varstvo človekovih pravic in temeljnih svoboščin.</w:t>
      </w:r>
    </w:p>
    <w:p w14:paraId="396E8B8C" w14:textId="77777777" w:rsidR="005F7383" w:rsidRPr="00B53C97" w:rsidRDefault="005F7383" w:rsidP="005F7383">
      <w:pPr>
        <w:pStyle w:val="Alineazaodstavkom"/>
        <w:numPr>
          <w:ilvl w:val="0"/>
          <w:numId w:val="0"/>
        </w:numPr>
        <w:spacing w:line="260" w:lineRule="atLeast"/>
        <w:rPr>
          <w:b/>
          <w:i/>
          <w:sz w:val="20"/>
          <w:szCs w:val="20"/>
        </w:rPr>
      </w:pPr>
    </w:p>
    <w:p w14:paraId="60EC3FD7" w14:textId="77777777" w:rsidR="005F7383" w:rsidRPr="00B53C97" w:rsidRDefault="005F7383" w:rsidP="005F7383">
      <w:pPr>
        <w:pStyle w:val="Alineazaodstavkom"/>
        <w:numPr>
          <w:ilvl w:val="0"/>
          <w:numId w:val="0"/>
        </w:numPr>
        <w:spacing w:line="260" w:lineRule="atLeast"/>
        <w:rPr>
          <w:b/>
          <w:bCs/>
          <w:i/>
          <w:sz w:val="20"/>
          <w:szCs w:val="20"/>
        </w:rPr>
      </w:pPr>
      <w:r w:rsidRPr="00B53C97">
        <w:rPr>
          <w:b/>
          <w:bCs/>
          <w:sz w:val="20"/>
          <w:szCs w:val="20"/>
        </w:rPr>
        <w:t>6.5 Presoja posledic za dokumente razvojnega načrtovanja, in sicer za:</w:t>
      </w:r>
    </w:p>
    <w:p w14:paraId="625A0DF8" w14:textId="77777777" w:rsidR="005F7383" w:rsidRPr="00B53C97" w:rsidRDefault="005F7383" w:rsidP="005F7383">
      <w:pPr>
        <w:pStyle w:val="Alineazatoko"/>
        <w:tabs>
          <w:tab w:val="clear" w:pos="720"/>
        </w:tabs>
        <w:spacing w:line="260" w:lineRule="atLeast"/>
        <w:rPr>
          <w:b/>
          <w:bCs/>
          <w:i/>
          <w:sz w:val="20"/>
          <w:szCs w:val="20"/>
        </w:rPr>
      </w:pPr>
    </w:p>
    <w:p w14:paraId="33D6CE64" w14:textId="77777777" w:rsidR="005F7383" w:rsidRPr="00B53C97" w:rsidRDefault="005F7383" w:rsidP="005F7383">
      <w:pPr>
        <w:pStyle w:val="Alineazaodstavkom"/>
        <w:numPr>
          <w:ilvl w:val="0"/>
          <w:numId w:val="0"/>
        </w:numPr>
        <w:spacing w:line="260" w:lineRule="atLeast"/>
        <w:rPr>
          <w:b/>
          <w:sz w:val="20"/>
          <w:szCs w:val="20"/>
        </w:rPr>
      </w:pPr>
      <w:r w:rsidRPr="00B53C97">
        <w:rPr>
          <w:sz w:val="20"/>
          <w:szCs w:val="20"/>
        </w:rPr>
        <w:t>Določbe Predloga zakona ne prinašajo posledic za dokumente razvojnega načrtovanja.</w:t>
      </w:r>
    </w:p>
    <w:p w14:paraId="52B8B05D" w14:textId="77777777" w:rsidR="005F7383" w:rsidRPr="00B53C97" w:rsidRDefault="005F7383" w:rsidP="005F7383">
      <w:pPr>
        <w:pStyle w:val="Alineazatoko"/>
        <w:tabs>
          <w:tab w:val="clear" w:pos="720"/>
        </w:tabs>
        <w:spacing w:line="260" w:lineRule="atLeast"/>
        <w:rPr>
          <w:b/>
          <w:bCs/>
          <w:i/>
          <w:sz w:val="20"/>
          <w:szCs w:val="20"/>
        </w:rPr>
      </w:pPr>
    </w:p>
    <w:p w14:paraId="1252B80E" w14:textId="77777777" w:rsidR="005F7383" w:rsidRPr="00B53C97" w:rsidRDefault="005F7383" w:rsidP="005F7383">
      <w:pPr>
        <w:pStyle w:val="Alineazaodstavkom"/>
        <w:numPr>
          <w:ilvl w:val="0"/>
          <w:numId w:val="0"/>
        </w:numPr>
        <w:spacing w:line="260" w:lineRule="atLeast"/>
        <w:rPr>
          <w:b/>
          <w:sz w:val="20"/>
          <w:szCs w:val="20"/>
        </w:rPr>
      </w:pPr>
      <w:r w:rsidRPr="00B53C97">
        <w:rPr>
          <w:b/>
          <w:sz w:val="20"/>
          <w:szCs w:val="20"/>
        </w:rPr>
        <w:t>6.6 Presoja posledic za druga področja:</w:t>
      </w:r>
    </w:p>
    <w:p w14:paraId="0A6BA384" w14:textId="77777777" w:rsidR="005F7383" w:rsidRPr="00B53C97" w:rsidRDefault="005F7383" w:rsidP="005F7383">
      <w:pPr>
        <w:pStyle w:val="Alineazatoko"/>
        <w:tabs>
          <w:tab w:val="clear" w:pos="720"/>
        </w:tabs>
        <w:spacing w:line="260" w:lineRule="atLeast"/>
        <w:rPr>
          <w:b/>
          <w:bCs/>
          <w:i/>
          <w:sz w:val="20"/>
          <w:szCs w:val="20"/>
        </w:rPr>
      </w:pPr>
    </w:p>
    <w:p w14:paraId="0C6D4778" w14:textId="43D945E4" w:rsidR="005F7383" w:rsidRDefault="005F7383" w:rsidP="005F7383">
      <w:pPr>
        <w:pStyle w:val="Alineazaodstavkom"/>
        <w:numPr>
          <w:ilvl w:val="0"/>
          <w:numId w:val="0"/>
        </w:numPr>
        <w:spacing w:line="260" w:lineRule="atLeast"/>
        <w:rPr>
          <w:sz w:val="20"/>
          <w:szCs w:val="20"/>
        </w:rPr>
      </w:pPr>
      <w:r w:rsidRPr="00B53C97">
        <w:rPr>
          <w:sz w:val="20"/>
          <w:szCs w:val="20"/>
        </w:rPr>
        <w:t xml:space="preserve">Določbe Predloga zakona ne prinašajo neposrednih posledic za druga področja, razen kolikor gre z dopolnjevanjem inkriminacij in predlaganimi novimi kaznivimi dejanji za boljšo zaščito varovanih dobrin, opredeljenih v tem Predlogu zakona. </w:t>
      </w:r>
    </w:p>
    <w:p w14:paraId="0808EC45" w14:textId="77777777" w:rsidR="009A141A" w:rsidRPr="00B53C97" w:rsidRDefault="009A141A" w:rsidP="005F7383">
      <w:pPr>
        <w:pStyle w:val="Alineazaodstavkom"/>
        <w:numPr>
          <w:ilvl w:val="0"/>
          <w:numId w:val="0"/>
        </w:numPr>
        <w:spacing w:line="260" w:lineRule="atLeast"/>
        <w:rPr>
          <w:sz w:val="20"/>
          <w:szCs w:val="20"/>
        </w:rPr>
      </w:pPr>
    </w:p>
    <w:p w14:paraId="76B191D1" w14:textId="77777777" w:rsidR="009A141A" w:rsidRPr="00B53C97" w:rsidRDefault="009A141A" w:rsidP="009A141A">
      <w:pPr>
        <w:pStyle w:val="Alineazatoko"/>
        <w:numPr>
          <w:ilvl w:val="1"/>
          <w:numId w:val="14"/>
        </w:numPr>
        <w:spacing w:line="260" w:lineRule="atLeast"/>
        <w:rPr>
          <w:b/>
          <w:bCs/>
          <w:sz w:val="20"/>
          <w:szCs w:val="20"/>
        </w:rPr>
      </w:pPr>
      <w:r w:rsidRPr="00B53C97">
        <w:rPr>
          <w:b/>
          <w:bCs/>
          <w:sz w:val="20"/>
          <w:szCs w:val="20"/>
        </w:rPr>
        <w:t>Izvajanje sprejetega predpisa:</w:t>
      </w:r>
    </w:p>
    <w:p w14:paraId="1533EF65" w14:textId="77777777" w:rsidR="009A141A" w:rsidRPr="00B53C97" w:rsidRDefault="009A141A" w:rsidP="009A141A">
      <w:pPr>
        <w:pStyle w:val="Alineazatoko"/>
        <w:tabs>
          <w:tab w:val="clear" w:pos="720"/>
        </w:tabs>
        <w:spacing w:line="260" w:lineRule="atLeast"/>
        <w:rPr>
          <w:b/>
          <w:bCs/>
          <w:sz w:val="20"/>
          <w:szCs w:val="20"/>
        </w:rPr>
      </w:pPr>
    </w:p>
    <w:p w14:paraId="0473C1E6" w14:textId="77777777" w:rsidR="009A141A" w:rsidRPr="00B53C97" w:rsidRDefault="009A141A" w:rsidP="009A141A">
      <w:pPr>
        <w:pStyle w:val="rkovnatokazaodstavkom"/>
        <w:numPr>
          <w:ilvl w:val="0"/>
          <w:numId w:val="0"/>
        </w:numPr>
        <w:spacing w:line="260" w:lineRule="atLeast"/>
        <w:rPr>
          <w:rFonts w:cs="Arial"/>
          <w:b/>
          <w:i/>
        </w:rPr>
      </w:pPr>
      <w:r w:rsidRPr="00B53C97">
        <w:rPr>
          <w:rFonts w:cs="Arial"/>
          <w:b/>
          <w:i/>
        </w:rPr>
        <w:t>a) Predstavitev sprejetega zakona:</w:t>
      </w:r>
    </w:p>
    <w:p w14:paraId="67E23D9D" w14:textId="77777777" w:rsidR="009A141A" w:rsidRPr="00B53C97" w:rsidRDefault="009A141A" w:rsidP="009A141A">
      <w:pPr>
        <w:pStyle w:val="rkovnatokazaodstavkom"/>
        <w:numPr>
          <w:ilvl w:val="0"/>
          <w:numId w:val="0"/>
        </w:numPr>
        <w:spacing w:line="260" w:lineRule="atLeast"/>
        <w:rPr>
          <w:rFonts w:cs="Arial"/>
          <w:b/>
          <w:i/>
        </w:rPr>
      </w:pPr>
    </w:p>
    <w:p w14:paraId="6D629E8D"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ciljnim skupinam (seminarji, delavnice):</w:t>
      </w:r>
    </w:p>
    <w:p w14:paraId="7B69845A" w14:textId="77777777" w:rsidR="009A141A" w:rsidRPr="00B53C97" w:rsidRDefault="009A141A" w:rsidP="009A141A">
      <w:pPr>
        <w:pStyle w:val="Alineazatoko"/>
        <w:tabs>
          <w:tab w:val="clear" w:pos="720"/>
        </w:tabs>
        <w:spacing w:line="260" w:lineRule="atLeast"/>
        <w:ind w:left="0" w:firstLine="0"/>
        <w:rPr>
          <w:b/>
          <w:i/>
          <w:sz w:val="20"/>
          <w:szCs w:val="20"/>
        </w:rPr>
      </w:pPr>
    </w:p>
    <w:p w14:paraId="1A0757B9"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t>Sprejeti zakon bo v skladu z ustaljeno prakso</w:t>
      </w:r>
      <w:r>
        <w:rPr>
          <w:sz w:val="20"/>
          <w:szCs w:val="20"/>
        </w:rPr>
        <w:t xml:space="preserve"> po potrebi</w:t>
      </w:r>
      <w:r w:rsidRPr="00B53C97">
        <w:rPr>
          <w:sz w:val="20"/>
          <w:szCs w:val="20"/>
        </w:rPr>
        <w:t xml:space="preserve"> predstavljen državnim tožilcem in sodnikom na usposabljanjih, ki jih organizira Center za izobraževanje v pravosodju.</w:t>
      </w:r>
    </w:p>
    <w:p w14:paraId="26BD24C2" w14:textId="77777777" w:rsidR="009A141A" w:rsidRPr="00B53C97" w:rsidRDefault="009A141A" w:rsidP="009A141A">
      <w:pPr>
        <w:pStyle w:val="Alineazatoko"/>
        <w:tabs>
          <w:tab w:val="clear" w:pos="720"/>
        </w:tabs>
        <w:spacing w:line="260" w:lineRule="atLeast"/>
        <w:ind w:left="0" w:firstLine="0"/>
        <w:rPr>
          <w:b/>
          <w:i/>
          <w:sz w:val="20"/>
          <w:szCs w:val="20"/>
        </w:rPr>
      </w:pPr>
    </w:p>
    <w:p w14:paraId="4137E411"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širši javnosti (mediji, javne predstavitve, spletne predstavitve):</w:t>
      </w:r>
    </w:p>
    <w:p w14:paraId="183545DB" w14:textId="77777777" w:rsidR="009A141A" w:rsidRPr="00B53C97" w:rsidRDefault="009A141A" w:rsidP="009A141A">
      <w:pPr>
        <w:pStyle w:val="Alineazatoko"/>
        <w:tabs>
          <w:tab w:val="clear" w:pos="720"/>
        </w:tabs>
        <w:spacing w:line="260" w:lineRule="atLeast"/>
        <w:rPr>
          <w:b/>
          <w:i/>
          <w:sz w:val="20"/>
          <w:szCs w:val="20"/>
        </w:rPr>
      </w:pPr>
    </w:p>
    <w:p w14:paraId="4EC5A8B1"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t>Predlog zakona je bil hkrati s strokovnim in medresorskim usklajevanjem objavljen na spletnem portalu »e-demokracija«. Drugačna predstavitev sprejetega zakona širši javnosti glede na vsebino ni potrebna.</w:t>
      </w:r>
    </w:p>
    <w:p w14:paraId="0FE568BE" w14:textId="77777777" w:rsidR="009A141A" w:rsidRPr="00B53C97" w:rsidRDefault="009A141A" w:rsidP="009A141A">
      <w:pPr>
        <w:pStyle w:val="Alineazatoko"/>
        <w:tabs>
          <w:tab w:val="clear" w:pos="720"/>
        </w:tabs>
        <w:spacing w:line="260" w:lineRule="atLeast"/>
        <w:rPr>
          <w:b/>
          <w:i/>
          <w:sz w:val="20"/>
          <w:szCs w:val="20"/>
        </w:rPr>
      </w:pPr>
    </w:p>
    <w:p w14:paraId="6EEFFDB6" w14:textId="77777777" w:rsidR="009A141A" w:rsidRPr="00B53C97" w:rsidRDefault="009A141A" w:rsidP="009A141A">
      <w:pPr>
        <w:pStyle w:val="rkovnatokazaodstavkom"/>
        <w:numPr>
          <w:ilvl w:val="0"/>
          <w:numId w:val="0"/>
        </w:numPr>
        <w:spacing w:line="260" w:lineRule="atLeast"/>
        <w:rPr>
          <w:rFonts w:cs="Arial"/>
          <w:b/>
          <w:i/>
        </w:rPr>
      </w:pPr>
      <w:r w:rsidRPr="00B53C97">
        <w:rPr>
          <w:rFonts w:cs="Arial"/>
          <w:b/>
          <w:i/>
        </w:rPr>
        <w:t>b) Spremljanje izvajanja sprejetega predpisa:</w:t>
      </w:r>
    </w:p>
    <w:p w14:paraId="07E53445" w14:textId="77777777" w:rsidR="009A141A" w:rsidRPr="00B53C97" w:rsidRDefault="009A141A" w:rsidP="009A141A">
      <w:pPr>
        <w:pStyle w:val="Alineazatoko"/>
        <w:tabs>
          <w:tab w:val="clear" w:pos="720"/>
        </w:tabs>
        <w:spacing w:line="260" w:lineRule="atLeast"/>
        <w:rPr>
          <w:b/>
          <w:i/>
          <w:sz w:val="20"/>
          <w:szCs w:val="20"/>
        </w:rPr>
      </w:pPr>
    </w:p>
    <w:p w14:paraId="7F12E5FF"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zagotovitev spremljanja izvajanja predpisa,</w:t>
      </w:r>
    </w:p>
    <w:p w14:paraId="130E6AEA"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organi, civilna družba,</w:t>
      </w:r>
    </w:p>
    <w:p w14:paraId="2B284F7A"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metode za spremljanje doseganja ciljev,</w:t>
      </w:r>
    </w:p>
    <w:p w14:paraId="447DC533"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merila za ugotavljanje doseganja ciljev:</w:t>
      </w:r>
    </w:p>
    <w:p w14:paraId="2803131D" w14:textId="77777777" w:rsidR="009A141A" w:rsidRPr="00B53C97" w:rsidRDefault="009A141A" w:rsidP="009A141A">
      <w:pPr>
        <w:pStyle w:val="Alineazatoko"/>
        <w:tabs>
          <w:tab w:val="clear" w:pos="720"/>
        </w:tabs>
        <w:spacing w:line="260" w:lineRule="atLeast"/>
        <w:ind w:left="0" w:firstLine="0"/>
        <w:rPr>
          <w:sz w:val="20"/>
          <w:szCs w:val="20"/>
        </w:rPr>
      </w:pPr>
    </w:p>
    <w:p w14:paraId="1901145B"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t xml:space="preserve">Ministrstvo za pravosodje bo v skladu s svojimi pristojnostmi spremljalo izvajanje predpisa na podlagi objavljene sodne prakse ter v sodelovanju s pristojnimi organi na podlagi njihovih ugotovitev pri izvajanju določb v praksi. Del sprememb kazenske materialne zakonodaje je namreč vedno povezan z ugotovitvami v praksi policije, državnega tožilstva in sodišča pri obravnavi konkretnih zadev. Prav tako je za področje kazenske materialne zakonodaje pomemben razvoj obravnavanega področja v mednarodnem pravnem redu in pravnem redu Evropske unije, saj mednarodni dokumenti in dokumenti Evropske unije zaradi načela zakonitosti v kazenskem pravu v notranjem pravnem redu ne morejo biti neposredno uporabljivi. </w:t>
      </w:r>
    </w:p>
    <w:p w14:paraId="5976B236" w14:textId="77777777" w:rsidR="009A141A" w:rsidRPr="00B53C97" w:rsidRDefault="009A141A" w:rsidP="009A141A">
      <w:pPr>
        <w:pStyle w:val="Alineazatoko"/>
        <w:tabs>
          <w:tab w:val="clear" w:pos="720"/>
        </w:tabs>
        <w:spacing w:line="260" w:lineRule="atLeast"/>
        <w:ind w:left="0" w:firstLine="0"/>
        <w:rPr>
          <w:sz w:val="20"/>
          <w:szCs w:val="20"/>
        </w:rPr>
      </w:pPr>
    </w:p>
    <w:p w14:paraId="399FA293" w14:textId="77777777" w:rsidR="009A141A" w:rsidRPr="00B53C97" w:rsidRDefault="009A141A" w:rsidP="009A141A">
      <w:pPr>
        <w:pStyle w:val="Alineazatoko"/>
        <w:numPr>
          <w:ilvl w:val="0"/>
          <w:numId w:val="3"/>
        </w:numPr>
        <w:spacing w:line="260" w:lineRule="atLeast"/>
        <w:rPr>
          <w:b/>
          <w:i/>
          <w:sz w:val="20"/>
          <w:szCs w:val="20"/>
        </w:rPr>
      </w:pPr>
      <w:r w:rsidRPr="00B53C97">
        <w:rPr>
          <w:b/>
          <w:i/>
          <w:sz w:val="20"/>
          <w:szCs w:val="20"/>
        </w:rPr>
        <w:t>časovni okvir spremljanja za pripravo poročil:</w:t>
      </w:r>
    </w:p>
    <w:p w14:paraId="3C2CBCE4" w14:textId="77777777" w:rsidR="009A141A" w:rsidRPr="00B53C97" w:rsidRDefault="009A141A" w:rsidP="009A141A">
      <w:pPr>
        <w:pStyle w:val="Alineazatoko"/>
        <w:tabs>
          <w:tab w:val="clear" w:pos="720"/>
        </w:tabs>
        <w:spacing w:line="260" w:lineRule="atLeast"/>
        <w:ind w:left="0" w:firstLine="0"/>
        <w:rPr>
          <w:b/>
          <w:i/>
          <w:sz w:val="20"/>
          <w:szCs w:val="20"/>
        </w:rPr>
      </w:pPr>
    </w:p>
    <w:p w14:paraId="1B57485A"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lastRenderedPageBreak/>
        <w:t>Glede na vsebino Predloga zakona ne bo potrebna priprava poročil. Če bodo v praksi ugotovljene pomanjkljivosti predlaganih določb, bo Ministrstvo za pravosodje to ugotovilo v sodelovanju s pristojnimi organi.</w:t>
      </w:r>
    </w:p>
    <w:p w14:paraId="7E7F7025" w14:textId="77777777" w:rsidR="009A141A" w:rsidRPr="00B53C97" w:rsidRDefault="009A141A" w:rsidP="009A141A">
      <w:pPr>
        <w:pStyle w:val="Alineazatoko"/>
        <w:tabs>
          <w:tab w:val="clear" w:pos="720"/>
        </w:tabs>
        <w:spacing w:line="260" w:lineRule="atLeast"/>
        <w:ind w:left="0" w:firstLine="0"/>
        <w:rPr>
          <w:b/>
          <w:i/>
          <w:sz w:val="20"/>
          <w:szCs w:val="20"/>
        </w:rPr>
      </w:pPr>
    </w:p>
    <w:p w14:paraId="79FE3845" w14:textId="77777777" w:rsidR="009A141A" w:rsidRPr="00B53C97" w:rsidRDefault="009A141A" w:rsidP="009A141A">
      <w:pPr>
        <w:pStyle w:val="Alineazatoko"/>
        <w:numPr>
          <w:ilvl w:val="0"/>
          <w:numId w:val="3"/>
        </w:numPr>
        <w:spacing w:line="260" w:lineRule="atLeast"/>
        <w:rPr>
          <w:sz w:val="20"/>
          <w:szCs w:val="20"/>
        </w:rPr>
      </w:pPr>
      <w:r w:rsidRPr="00B53C97">
        <w:rPr>
          <w:b/>
          <w:i/>
          <w:sz w:val="20"/>
          <w:szCs w:val="20"/>
        </w:rPr>
        <w:t>roki za pripravo poročil o izvajanju zakona, doseženih ciljih in nadaljnjih ukrepih:</w:t>
      </w:r>
    </w:p>
    <w:p w14:paraId="28C1A096" w14:textId="77777777" w:rsidR="009A141A" w:rsidRPr="00B53C97" w:rsidRDefault="009A141A" w:rsidP="009A141A">
      <w:pPr>
        <w:pStyle w:val="Alineazatoko"/>
        <w:tabs>
          <w:tab w:val="clear" w:pos="720"/>
        </w:tabs>
        <w:spacing w:line="260" w:lineRule="atLeast"/>
        <w:ind w:left="0" w:firstLine="0"/>
        <w:rPr>
          <w:b/>
          <w:i/>
          <w:sz w:val="20"/>
          <w:szCs w:val="20"/>
        </w:rPr>
      </w:pPr>
    </w:p>
    <w:p w14:paraId="273A552A" w14:textId="77777777" w:rsidR="009A141A" w:rsidRPr="00B53C97" w:rsidRDefault="009A141A" w:rsidP="009A141A">
      <w:pPr>
        <w:pStyle w:val="Alineazatoko"/>
        <w:tabs>
          <w:tab w:val="clear" w:pos="720"/>
        </w:tabs>
        <w:spacing w:line="260" w:lineRule="atLeast"/>
        <w:ind w:left="0" w:firstLine="0"/>
        <w:rPr>
          <w:sz w:val="20"/>
          <w:szCs w:val="20"/>
        </w:rPr>
      </w:pPr>
      <w:r w:rsidRPr="00B53C97">
        <w:rPr>
          <w:sz w:val="20"/>
          <w:szCs w:val="20"/>
        </w:rPr>
        <w:t>Glede na vsebino predloga poročila o izvajanju zakona in doseženih ciljih niso potrebna.</w:t>
      </w:r>
    </w:p>
    <w:p w14:paraId="03E1E85B" w14:textId="77777777" w:rsidR="009A141A" w:rsidRPr="00B53C97" w:rsidRDefault="009A141A" w:rsidP="009A141A">
      <w:pPr>
        <w:pStyle w:val="Alineazatoko"/>
        <w:tabs>
          <w:tab w:val="clear" w:pos="720"/>
        </w:tabs>
        <w:spacing w:line="260" w:lineRule="atLeast"/>
        <w:ind w:left="0" w:firstLine="0"/>
        <w:rPr>
          <w:b/>
          <w:i/>
          <w:sz w:val="20"/>
          <w:szCs w:val="20"/>
        </w:rPr>
      </w:pPr>
    </w:p>
    <w:p w14:paraId="0C9B921A" w14:textId="77777777" w:rsidR="009A141A" w:rsidRPr="00B53C97" w:rsidRDefault="009A141A" w:rsidP="009A141A">
      <w:pPr>
        <w:pStyle w:val="Odsek"/>
        <w:numPr>
          <w:ilvl w:val="1"/>
          <w:numId w:val="9"/>
        </w:numPr>
        <w:spacing w:before="0" w:after="0" w:line="260" w:lineRule="atLeast"/>
        <w:jc w:val="left"/>
        <w:rPr>
          <w:sz w:val="20"/>
          <w:szCs w:val="20"/>
        </w:rPr>
      </w:pPr>
      <w:r w:rsidRPr="00B53C97">
        <w:rPr>
          <w:sz w:val="20"/>
          <w:szCs w:val="20"/>
        </w:rPr>
        <w:t>Druge pomembne okoliščine v zvezi z vprašanji, ki jih ureja predlog zakona:</w:t>
      </w:r>
    </w:p>
    <w:p w14:paraId="4DCDFAC7" w14:textId="77777777" w:rsidR="005F7383" w:rsidRPr="00362848" w:rsidRDefault="005F7383" w:rsidP="005F7383">
      <w:pPr>
        <w:pStyle w:val="Alineazatoko"/>
        <w:tabs>
          <w:tab w:val="clear" w:pos="720"/>
        </w:tabs>
        <w:spacing w:line="260" w:lineRule="atLeast"/>
        <w:ind w:left="0" w:firstLine="0"/>
        <w:rPr>
          <w:bCs/>
          <w:iCs/>
          <w:sz w:val="20"/>
          <w:szCs w:val="20"/>
        </w:rPr>
      </w:pPr>
    </w:p>
    <w:p w14:paraId="13F950AA" w14:textId="77777777" w:rsidR="00EE27AE" w:rsidRDefault="005F7383" w:rsidP="005F7383">
      <w:pPr>
        <w:pStyle w:val="Odsek"/>
        <w:numPr>
          <w:ilvl w:val="0"/>
          <w:numId w:val="0"/>
        </w:numPr>
        <w:spacing w:before="0" w:after="0" w:line="260" w:lineRule="atLeast"/>
        <w:jc w:val="both"/>
        <w:rPr>
          <w:b w:val="0"/>
          <w:sz w:val="20"/>
          <w:szCs w:val="20"/>
        </w:rPr>
      </w:pPr>
      <w:r w:rsidRPr="00B53C97">
        <w:rPr>
          <w:b w:val="0"/>
          <w:sz w:val="20"/>
          <w:szCs w:val="20"/>
        </w:rPr>
        <w:t>Zunanji strokovnjaki oziroma predstavniki pristojnih organov so sodelovali</w:t>
      </w:r>
      <w:r w:rsidR="00EE27AE">
        <w:rPr>
          <w:b w:val="0"/>
          <w:sz w:val="20"/>
          <w:szCs w:val="20"/>
        </w:rPr>
        <w:t xml:space="preserve"> v Delovni skupini in</w:t>
      </w:r>
      <w:r w:rsidRPr="00B53C97">
        <w:rPr>
          <w:b w:val="0"/>
          <w:sz w:val="20"/>
          <w:szCs w:val="20"/>
        </w:rPr>
        <w:t xml:space="preserve"> v strokovnem usklajevanju Predloga zakona, za kar niso prejeli plačila. </w:t>
      </w:r>
    </w:p>
    <w:p w14:paraId="13BF54F7" w14:textId="77777777" w:rsidR="00EE27AE" w:rsidRDefault="00EE27AE" w:rsidP="005F7383">
      <w:pPr>
        <w:pStyle w:val="Odsek"/>
        <w:numPr>
          <w:ilvl w:val="0"/>
          <w:numId w:val="0"/>
        </w:numPr>
        <w:spacing w:before="0" w:after="0" w:line="260" w:lineRule="atLeast"/>
        <w:jc w:val="both"/>
        <w:rPr>
          <w:b w:val="0"/>
          <w:sz w:val="20"/>
          <w:szCs w:val="20"/>
        </w:rPr>
      </w:pPr>
    </w:p>
    <w:p w14:paraId="721A8B9E" w14:textId="5E984C98" w:rsidR="005F7383" w:rsidRPr="00B53C97" w:rsidRDefault="005F7383" w:rsidP="005F7383">
      <w:pPr>
        <w:pStyle w:val="Odsek"/>
        <w:numPr>
          <w:ilvl w:val="0"/>
          <w:numId w:val="0"/>
        </w:numPr>
        <w:spacing w:before="0" w:after="0" w:line="260" w:lineRule="atLeast"/>
        <w:jc w:val="both"/>
        <w:rPr>
          <w:b w:val="0"/>
          <w:sz w:val="20"/>
          <w:szCs w:val="20"/>
        </w:rPr>
      </w:pPr>
      <w:r w:rsidRPr="00B53C97">
        <w:rPr>
          <w:b w:val="0"/>
          <w:sz w:val="20"/>
          <w:szCs w:val="20"/>
        </w:rPr>
        <w:t xml:space="preserve">Pravne osebe kot take niso sodelovale pri pripravi Predloga zakona.  </w:t>
      </w:r>
    </w:p>
    <w:p w14:paraId="7F6B18BE" w14:textId="77777777" w:rsidR="005F7383" w:rsidRPr="00B53C97" w:rsidRDefault="005F7383" w:rsidP="005F7383">
      <w:pPr>
        <w:pStyle w:val="Alineazatoko"/>
        <w:tabs>
          <w:tab w:val="clear" w:pos="720"/>
        </w:tabs>
        <w:spacing w:line="260" w:lineRule="atLeast"/>
        <w:ind w:left="0" w:firstLine="0"/>
        <w:rPr>
          <w:b/>
          <w:i/>
          <w:sz w:val="20"/>
          <w:szCs w:val="20"/>
        </w:rPr>
      </w:pPr>
    </w:p>
    <w:p w14:paraId="11D5CAB3" w14:textId="77777777" w:rsidR="00006FF4" w:rsidRPr="00B53C97" w:rsidRDefault="00006FF4" w:rsidP="005F7383">
      <w:pPr>
        <w:pStyle w:val="Alineazatoko"/>
        <w:tabs>
          <w:tab w:val="clear" w:pos="720"/>
        </w:tabs>
        <w:spacing w:line="260" w:lineRule="atLeast"/>
        <w:ind w:left="0" w:firstLine="0"/>
        <w:rPr>
          <w:b/>
          <w:i/>
          <w:sz w:val="20"/>
          <w:szCs w:val="20"/>
        </w:rPr>
      </w:pPr>
    </w:p>
    <w:p w14:paraId="22F06695" w14:textId="77777777" w:rsidR="005F7383" w:rsidRPr="00B53C97" w:rsidRDefault="005F7383" w:rsidP="005F7383">
      <w:pPr>
        <w:pStyle w:val="Odsek"/>
        <w:numPr>
          <w:ilvl w:val="0"/>
          <w:numId w:val="0"/>
        </w:numPr>
        <w:spacing w:before="0" w:after="0" w:line="260" w:lineRule="atLeast"/>
        <w:jc w:val="left"/>
        <w:rPr>
          <w:sz w:val="20"/>
          <w:szCs w:val="20"/>
        </w:rPr>
      </w:pPr>
      <w:r w:rsidRPr="00857CD5">
        <w:rPr>
          <w:sz w:val="20"/>
          <w:szCs w:val="20"/>
        </w:rPr>
        <w:t>7. PRIKAZ SODELOVANJA JAVNOSTI PRI PRIPRAVI PREDLOGA ZAKONA:</w:t>
      </w:r>
    </w:p>
    <w:p w14:paraId="7B9C1886" w14:textId="77777777" w:rsidR="005F7383" w:rsidRPr="00B53C97" w:rsidRDefault="005F7383" w:rsidP="005F7383">
      <w:pPr>
        <w:pStyle w:val="Neotevilenodstavek"/>
        <w:widowControl w:val="0"/>
        <w:spacing w:before="0" w:after="0" w:line="260" w:lineRule="atLeast"/>
        <w:rPr>
          <w:iCs/>
          <w:sz w:val="20"/>
          <w:szCs w:val="20"/>
        </w:rPr>
      </w:pPr>
    </w:p>
    <w:p w14:paraId="2E65C7F0" w14:textId="6D889815" w:rsidR="005F7383" w:rsidRPr="00B12B23" w:rsidRDefault="005F7383" w:rsidP="005F7383">
      <w:pPr>
        <w:pStyle w:val="Neotevilenodstavek"/>
        <w:widowControl w:val="0"/>
        <w:spacing w:before="0" w:after="0" w:line="260" w:lineRule="atLeast"/>
        <w:rPr>
          <w:iCs/>
          <w:sz w:val="20"/>
          <w:szCs w:val="20"/>
        </w:rPr>
      </w:pPr>
      <w:r w:rsidRPr="00B12B23">
        <w:rPr>
          <w:b/>
          <w:bCs/>
          <w:iCs/>
          <w:sz w:val="20"/>
          <w:szCs w:val="20"/>
          <w:u w:val="single"/>
        </w:rPr>
        <w:t>Datum pošiljanja v strokovno usklajevanje</w:t>
      </w:r>
      <w:r w:rsidRPr="00B12B23">
        <w:rPr>
          <w:b/>
          <w:bCs/>
          <w:iCs/>
          <w:sz w:val="20"/>
          <w:szCs w:val="20"/>
        </w:rPr>
        <w:t>:</w:t>
      </w:r>
      <w:r w:rsidR="00B12B23">
        <w:rPr>
          <w:b/>
          <w:bCs/>
          <w:iCs/>
          <w:sz w:val="20"/>
          <w:szCs w:val="20"/>
        </w:rPr>
        <w:t xml:space="preserve"> 6. 1. 2025.</w:t>
      </w:r>
      <w:r w:rsidRPr="00B12B23">
        <w:rPr>
          <w:b/>
          <w:bCs/>
          <w:iCs/>
          <w:sz w:val="20"/>
          <w:szCs w:val="20"/>
        </w:rPr>
        <w:t xml:space="preserve"> </w:t>
      </w:r>
    </w:p>
    <w:p w14:paraId="11B41463" w14:textId="77777777" w:rsidR="005F7383" w:rsidRPr="00221231" w:rsidRDefault="005F7383" w:rsidP="005F7383">
      <w:pPr>
        <w:pStyle w:val="Neotevilenodstavek"/>
        <w:widowControl w:val="0"/>
        <w:spacing w:before="0" w:after="0" w:line="260" w:lineRule="atLeast"/>
        <w:rPr>
          <w:iCs/>
          <w:sz w:val="20"/>
          <w:szCs w:val="20"/>
          <w:highlight w:val="green"/>
        </w:rPr>
      </w:pPr>
    </w:p>
    <w:p w14:paraId="447ED768" w14:textId="77777777" w:rsidR="005F7383" w:rsidRPr="00221231" w:rsidRDefault="005F7383" w:rsidP="005F7383">
      <w:pPr>
        <w:pStyle w:val="Neotevilenodstavek"/>
        <w:widowControl w:val="0"/>
        <w:spacing w:before="0" w:after="0" w:line="260" w:lineRule="atLeast"/>
        <w:rPr>
          <w:b/>
          <w:bCs/>
          <w:iCs/>
          <w:sz w:val="20"/>
          <w:szCs w:val="20"/>
        </w:rPr>
      </w:pPr>
      <w:r w:rsidRPr="00221231">
        <w:rPr>
          <w:b/>
          <w:bCs/>
          <w:iCs/>
          <w:sz w:val="20"/>
          <w:szCs w:val="20"/>
        </w:rPr>
        <w:t>V razpravo so bili vključeni predstavniki naslednjih organov:</w:t>
      </w:r>
    </w:p>
    <w:p w14:paraId="511A8886" w14:textId="77777777" w:rsidR="005F7383" w:rsidRPr="00221231" w:rsidRDefault="005F7383" w:rsidP="005F7383">
      <w:pPr>
        <w:pStyle w:val="Neotevilenodstavek"/>
        <w:widowControl w:val="0"/>
        <w:spacing w:before="0" w:after="0" w:line="260" w:lineRule="atLeast"/>
        <w:rPr>
          <w:b/>
          <w:bCs/>
          <w:iCs/>
          <w:sz w:val="20"/>
          <w:szCs w:val="20"/>
        </w:rPr>
      </w:pPr>
    </w:p>
    <w:p w14:paraId="01F44B0F"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Pravna fakulteta Univerze v Ljubljani,</w:t>
      </w:r>
    </w:p>
    <w:p w14:paraId="13F031C7"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Pravna fakulteta Univerze v Mariboru,</w:t>
      </w:r>
    </w:p>
    <w:p w14:paraId="00B26309"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Evropska pravna fakulteta,</w:t>
      </w:r>
    </w:p>
    <w:p w14:paraId="568DFC2D"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Inštitut za kriminologijo pri Pravni fakulteti Univerze v Ljubljani,</w:t>
      </w:r>
    </w:p>
    <w:p w14:paraId="20103520"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CNVOS – Krovna mreža slovenskih nevladnih organizacij,</w:t>
      </w:r>
    </w:p>
    <w:p w14:paraId="28D2C559"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Vrhovno državno tožilstvo Republike Slovenije,</w:t>
      </w:r>
    </w:p>
    <w:p w14:paraId="38E9AE11"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Vrhovno sodišče Republike Slovenije,</w:t>
      </w:r>
    </w:p>
    <w:p w14:paraId="77C787A2" w14:textId="77777777"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Odvetniška zbornica Slovenije,</w:t>
      </w:r>
    </w:p>
    <w:p w14:paraId="3CAB3A4D" w14:textId="58645FEF" w:rsidR="005F7383" w:rsidRPr="0022123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Generalna policijska uprava</w:t>
      </w:r>
      <w:r w:rsidR="00600B41">
        <w:rPr>
          <w:iCs/>
          <w:sz w:val="20"/>
          <w:szCs w:val="20"/>
        </w:rPr>
        <w:t>,</w:t>
      </w:r>
    </w:p>
    <w:p w14:paraId="703E4692" w14:textId="57411B45" w:rsidR="00600B41" w:rsidRDefault="005F7383" w:rsidP="005F7383">
      <w:pPr>
        <w:pStyle w:val="Neotevilenodstavek"/>
        <w:widowControl w:val="0"/>
        <w:numPr>
          <w:ilvl w:val="0"/>
          <w:numId w:val="19"/>
        </w:numPr>
        <w:spacing w:before="0" w:after="0" w:line="260" w:lineRule="atLeast"/>
        <w:rPr>
          <w:iCs/>
          <w:sz w:val="20"/>
          <w:szCs w:val="20"/>
        </w:rPr>
      </w:pPr>
      <w:r w:rsidRPr="00221231">
        <w:rPr>
          <w:iCs/>
          <w:sz w:val="20"/>
          <w:szCs w:val="20"/>
        </w:rPr>
        <w:t>Urad R</w:t>
      </w:r>
      <w:r w:rsidR="00600B41">
        <w:rPr>
          <w:iCs/>
          <w:sz w:val="20"/>
          <w:szCs w:val="20"/>
        </w:rPr>
        <w:t xml:space="preserve">epublike </w:t>
      </w:r>
      <w:r w:rsidRPr="00221231">
        <w:rPr>
          <w:iCs/>
          <w:sz w:val="20"/>
          <w:szCs w:val="20"/>
        </w:rPr>
        <w:t>S</w:t>
      </w:r>
      <w:r w:rsidR="00600B41">
        <w:rPr>
          <w:iCs/>
          <w:sz w:val="20"/>
          <w:szCs w:val="20"/>
        </w:rPr>
        <w:t>lovenije</w:t>
      </w:r>
      <w:r w:rsidRPr="00221231">
        <w:rPr>
          <w:iCs/>
          <w:sz w:val="20"/>
          <w:szCs w:val="20"/>
        </w:rPr>
        <w:t xml:space="preserve"> za preprečevanje pranja denarja</w:t>
      </w:r>
      <w:r w:rsidR="00600B41">
        <w:rPr>
          <w:iCs/>
          <w:sz w:val="20"/>
          <w:szCs w:val="20"/>
        </w:rPr>
        <w:t>,</w:t>
      </w:r>
    </w:p>
    <w:p w14:paraId="1B75DCB5" w14:textId="77777777" w:rsidR="00600B41" w:rsidRDefault="00600B41" w:rsidP="00600B41">
      <w:pPr>
        <w:pStyle w:val="Neotevilenodstavek"/>
        <w:widowControl w:val="0"/>
        <w:numPr>
          <w:ilvl w:val="0"/>
          <w:numId w:val="19"/>
        </w:numPr>
        <w:spacing w:before="0" w:after="0" w:line="260" w:lineRule="exact"/>
        <w:rPr>
          <w:iCs/>
          <w:sz w:val="20"/>
          <w:szCs w:val="20"/>
        </w:rPr>
      </w:pPr>
      <w:r>
        <w:rPr>
          <w:iCs/>
          <w:sz w:val="20"/>
          <w:szCs w:val="20"/>
        </w:rPr>
        <w:t xml:space="preserve">Uprava Republike Slovenije za izvrševanje kazenskih sankcij in </w:t>
      </w:r>
    </w:p>
    <w:p w14:paraId="6532F044" w14:textId="201C77DD" w:rsidR="005F7383" w:rsidRPr="00600B41" w:rsidRDefault="00600B41" w:rsidP="00600B41">
      <w:pPr>
        <w:pStyle w:val="Neotevilenodstavek"/>
        <w:widowControl w:val="0"/>
        <w:numPr>
          <w:ilvl w:val="0"/>
          <w:numId w:val="19"/>
        </w:numPr>
        <w:spacing w:before="0" w:after="0" w:line="260" w:lineRule="exact"/>
        <w:rPr>
          <w:iCs/>
          <w:sz w:val="20"/>
          <w:szCs w:val="20"/>
        </w:rPr>
      </w:pPr>
      <w:r>
        <w:rPr>
          <w:iCs/>
          <w:sz w:val="20"/>
          <w:szCs w:val="20"/>
        </w:rPr>
        <w:t>Uprava za probacijo</w:t>
      </w:r>
      <w:r w:rsidRPr="008F7D87">
        <w:rPr>
          <w:iCs/>
          <w:sz w:val="20"/>
          <w:szCs w:val="20"/>
        </w:rPr>
        <w:t>.</w:t>
      </w:r>
    </w:p>
    <w:p w14:paraId="1A640508" w14:textId="77777777" w:rsidR="00C95179" w:rsidRDefault="00C95179" w:rsidP="005F7383">
      <w:pPr>
        <w:pStyle w:val="Neotevilenodstavek"/>
        <w:widowControl w:val="0"/>
        <w:spacing w:before="0" w:after="0" w:line="260" w:lineRule="atLeast"/>
        <w:rPr>
          <w:b/>
          <w:iCs/>
          <w:sz w:val="20"/>
          <w:szCs w:val="20"/>
        </w:rPr>
      </w:pPr>
    </w:p>
    <w:p w14:paraId="6E384960" w14:textId="58F3C1F0" w:rsidR="005F7383" w:rsidRDefault="005F7383" w:rsidP="005F7383">
      <w:pPr>
        <w:pStyle w:val="Neotevilenodstavek"/>
        <w:widowControl w:val="0"/>
        <w:spacing w:before="0" w:after="0" w:line="260" w:lineRule="atLeast"/>
        <w:rPr>
          <w:iCs/>
          <w:sz w:val="20"/>
          <w:szCs w:val="20"/>
        </w:rPr>
      </w:pPr>
      <w:r w:rsidRPr="00710229">
        <w:rPr>
          <w:b/>
          <w:iCs/>
          <w:sz w:val="20"/>
          <w:szCs w:val="20"/>
        </w:rPr>
        <w:t>Mnenja, predlogi in pripombe z navedbo predlagateljev</w:t>
      </w:r>
      <w:r w:rsidRPr="00710229">
        <w:rPr>
          <w:iCs/>
          <w:sz w:val="20"/>
          <w:szCs w:val="20"/>
        </w:rPr>
        <w:t>:</w:t>
      </w:r>
    </w:p>
    <w:p w14:paraId="0063DE91" w14:textId="77777777" w:rsidR="005F7383" w:rsidRDefault="005F7383" w:rsidP="005F7383">
      <w:pPr>
        <w:pStyle w:val="Neotevilenodstavek"/>
        <w:widowControl w:val="0"/>
        <w:spacing w:before="0" w:after="0" w:line="260" w:lineRule="atLeast"/>
        <w:rPr>
          <w:iCs/>
          <w:sz w:val="20"/>
          <w:szCs w:val="20"/>
        </w:rPr>
      </w:pPr>
    </w:p>
    <w:p w14:paraId="05D1F0C2" w14:textId="617746F4" w:rsidR="00221231" w:rsidRPr="000867C1" w:rsidRDefault="00871121" w:rsidP="005F7383">
      <w:pPr>
        <w:pStyle w:val="Neotevilenodstavek"/>
        <w:widowControl w:val="0"/>
        <w:spacing w:before="0" w:after="0" w:line="260" w:lineRule="atLeast"/>
        <w:rPr>
          <w:i/>
          <w:sz w:val="20"/>
          <w:szCs w:val="20"/>
          <w:u w:val="single"/>
        </w:rPr>
      </w:pPr>
      <w:r w:rsidRPr="000867C1">
        <w:rPr>
          <w:i/>
          <w:sz w:val="20"/>
          <w:szCs w:val="20"/>
          <w:u w:val="single"/>
        </w:rPr>
        <w:t xml:space="preserve">PIC – Pravni center za varstvo človekovih pravic in okolja </w:t>
      </w:r>
      <w:r w:rsidR="000E24A1" w:rsidRPr="000867C1">
        <w:rPr>
          <w:i/>
          <w:sz w:val="20"/>
          <w:szCs w:val="20"/>
          <w:u w:val="single"/>
        </w:rPr>
        <w:t>ter</w:t>
      </w:r>
      <w:r w:rsidRPr="000867C1">
        <w:rPr>
          <w:i/>
          <w:sz w:val="20"/>
          <w:szCs w:val="20"/>
          <w:u w:val="single"/>
        </w:rPr>
        <w:t xml:space="preserve"> Mirovni inštitut:</w:t>
      </w:r>
    </w:p>
    <w:p w14:paraId="493DE2E3" w14:textId="77777777" w:rsidR="00871121" w:rsidRDefault="00871121" w:rsidP="005F7383">
      <w:pPr>
        <w:pStyle w:val="Neotevilenodstavek"/>
        <w:widowControl w:val="0"/>
        <w:spacing w:before="0" w:after="0" w:line="260" w:lineRule="atLeast"/>
        <w:rPr>
          <w:iCs/>
          <w:sz w:val="20"/>
          <w:szCs w:val="20"/>
          <w:u w:val="single"/>
        </w:rPr>
      </w:pPr>
    </w:p>
    <w:p w14:paraId="3ED721C5" w14:textId="7761A26F" w:rsidR="00871121" w:rsidRDefault="00871121" w:rsidP="005F7383">
      <w:pPr>
        <w:pStyle w:val="Neotevilenodstavek"/>
        <w:widowControl w:val="0"/>
        <w:spacing w:before="0" w:after="0" w:line="260" w:lineRule="atLeast"/>
        <w:rPr>
          <w:iCs/>
          <w:sz w:val="20"/>
          <w:szCs w:val="20"/>
        </w:rPr>
      </w:pPr>
      <w:r>
        <w:rPr>
          <w:iCs/>
          <w:sz w:val="20"/>
          <w:szCs w:val="20"/>
        </w:rPr>
        <w:t xml:space="preserve">Izpostavljajo </w:t>
      </w:r>
      <w:r w:rsidRPr="002D1F1A">
        <w:rPr>
          <w:iCs/>
          <w:sz w:val="20"/>
          <w:szCs w:val="20"/>
          <w:u w:val="single"/>
        </w:rPr>
        <w:t>308. člen KZ-1</w:t>
      </w:r>
      <w:r>
        <w:rPr>
          <w:iCs/>
          <w:sz w:val="20"/>
          <w:szCs w:val="20"/>
        </w:rPr>
        <w:t>, v zvezi s katerim so bile predpisane kazni za kazniva dejanja po nekaterih odstavkih strožje določene z novelo KZ-1G, ter opozarjajo na posledice takega nesorazmernega dviga predpisanih kazni zapora.</w:t>
      </w:r>
    </w:p>
    <w:p w14:paraId="52CA1570" w14:textId="77777777" w:rsidR="00871121" w:rsidRDefault="00871121" w:rsidP="005F7383">
      <w:pPr>
        <w:pStyle w:val="Neotevilenodstavek"/>
        <w:widowControl w:val="0"/>
        <w:spacing w:before="0" w:after="0" w:line="260" w:lineRule="atLeast"/>
        <w:rPr>
          <w:iCs/>
          <w:sz w:val="20"/>
          <w:szCs w:val="20"/>
        </w:rPr>
      </w:pPr>
    </w:p>
    <w:p w14:paraId="150CB5AF" w14:textId="78B3ACF1" w:rsidR="00D27021" w:rsidRDefault="0088565E" w:rsidP="005F7383">
      <w:pPr>
        <w:pStyle w:val="Neotevilenodstavek"/>
        <w:widowControl w:val="0"/>
        <w:spacing w:before="0" w:after="0" w:line="260" w:lineRule="atLeast"/>
        <w:rPr>
          <w:iCs/>
          <w:sz w:val="20"/>
          <w:szCs w:val="20"/>
        </w:rPr>
      </w:pPr>
      <w:r>
        <w:rPr>
          <w:iCs/>
          <w:sz w:val="20"/>
          <w:szCs w:val="20"/>
        </w:rPr>
        <w:t>S</w:t>
      </w:r>
      <w:r w:rsidR="00871121">
        <w:rPr>
          <w:iCs/>
          <w:sz w:val="20"/>
          <w:szCs w:val="20"/>
        </w:rPr>
        <w:t>klicuje</w:t>
      </w:r>
      <w:r>
        <w:rPr>
          <w:iCs/>
          <w:sz w:val="20"/>
          <w:szCs w:val="20"/>
        </w:rPr>
        <w:t>mo se</w:t>
      </w:r>
      <w:r w:rsidR="00871121">
        <w:rPr>
          <w:iCs/>
          <w:sz w:val="20"/>
          <w:szCs w:val="20"/>
        </w:rPr>
        <w:t xml:space="preserve"> na obrazložitev razlogov za predlagani skrajšani zakonodajni postopek</w:t>
      </w:r>
      <w:r w:rsidR="00613ADC">
        <w:rPr>
          <w:iCs/>
          <w:sz w:val="20"/>
          <w:szCs w:val="20"/>
        </w:rPr>
        <w:t xml:space="preserve"> in točko 1. 3. uvodne obrazložitve</w:t>
      </w:r>
      <w:r w:rsidR="00871121">
        <w:rPr>
          <w:iCs/>
          <w:sz w:val="20"/>
          <w:szCs w:val="20"/>
        </w:rPr>
        <w:t xml:space="preserve">, saj se s sprejemom tega Predloga zakona mudi zaradi izpolnitve zadnjih priporočil odbora Sveta Evrope MONEYVAL. Zato so v Predlog zakona vključeni le predlogi sprememb in dopolnitev KZ-1, ki se nanašajo na odpravo manjših pomanjkljivosti ureditve </w:t>
      </w:r>
      <w:r w:rsidR="00D27021">
        <w:rPr>
          <w:iCs/>
          <w:sz w:val="20"/>
          <w:szCs w:val="20"/>
        </w:rPr>
        <w:t>z navedenega področja, dodane pa so tudi dodatne uskladitve z dvema direktivama Evropske unije in zadnjo odločbo Ustavnega sodišča Republike Slovenije, ki prav tako izpolnjujejo pogoje za skrajšani zakonodajni postopek. Ostale spremembe in dopolnitve KZ-1 bodo obravnavane v okviru priprave večje novele</w:t>
      </w:r>
      <w:r w:rsidR="00DD568E">
        <w:rPr>
          <w:iCs/>
          <w:sz w:val="20"/>
          <w:szCs w:val="20"/>
        </w:rPr>
        <w:t xml:space="preserve"> KZ-1</w:t>
      </w:r>
      <w:r w:rsidR="00D27021">
        <w:rPr>
          <w:iCs/>
          <w:sz w:val="20"/>
          <w:szCs w:val="20"/>
        </w:rPr>
        <w:t>, katere priprava je načrtovana za letošnje leto.</w:t>
      </w:r>
    </w:p>
    <w:p w14:paraId="32F91A86" w14:textId="75162696" w:rsidR="00D27021" w:rsidRPr="000867C1" w:rsidRDefault="00D27021" w:rsidP="005F7383">
      <w:pPr>
        <w:pStyle w:val="Neotevilenodstavek"/>
        <w:widowControl w:val="0"/>
        <w:spacing w:before="0" w:after="0" w:line="260" w:lineRule="atLeast"/>
        <w:rPr>
          <w:i/>
          <w:sz w:val="20"/>
          <w:szCs w:val="20"/>
          <w:u w:val="single"/>
        </w:rPr>
      </w:pPr>
      <w:r w:rsidRPr="000867C1">
        <w:rPr>
          <w:i/>
          <w:sz w:val="20"/>
          <w:szCs w:val="20"/>
          <w:u w:val="single"/>
        </w:rPr>
        <w:lastRenderedPageBreak/>
        <w:t>Odvetniška zbornica Slovenije:</w:t>
      </w:r>
    </w:p>
    <w:p w14:paraId="5AC44700" w14:textId="77777777" w:rsidR="00D27021" w:rsidRDefault="00D27021" w:rsidP="005F7383">
      <w:pPr>
        <w:pStyle w:val="Neotevilenodstavek"/>
        <w:widowControl w:val="0"/>
        <w:spacing w:before="0" w:after="0" w:line="260" w:lineRule="atLeast"/>
        <w:rPr>
          <w:iCs/>
          <w:sz w:val="20"/>
          <w:szCs w:val="20"/>
          <w:u w:val="single"/>
        </w:rPr>
      </w:pPr>
    </w:p>
    <w:p w14:paraId="7DF90DBD" w14:textId="0CBE508D" w:rsidR="00D27021" w:rsidRDefault="00066721" w:rsidP="005F7383">
      <w:pPr>
        <w:pStyle w:val="Neotevilenodstavek"/>
        <w:widowControl w:val="0"/>
        <w:spacing w:before="0" w:after="0" w:line="260" w:lineRule="atLeast"/>
        <w:rPr>
          <w:iCs/>
          <w:sz w:val="20"/>
          <w:szCs w:val="20"/>
        </w:rPr>
      </w:pPr>
      <w:r>
        <w:rPr>
          <w:iCs/>
          <w:sz w:val="20"/>
          <w:szCs w:val="20"/>
        </w:rPr>
        <w:t>Navajajo, da se predlogi zakonov s kazenskopravnega področja ne bi smeli sprejemati po skrajšanem zakonodajnem postopku.</w:t>
      </w:r>
    </w:p>
    <w:p w14:paraId="2D4FA53F" w14:textId="77777777" w:rsidR="00066721" w:rsidRDefault="00066721" w:rsidP="005F7383">
      <w:pPr>
        <w:pStyle w:val="Neotevilenodstavek"/>
        <w:widowControl w:val="0"/>
        <w:spacing w:before="0" w:after="0" w:line="260" w:lineRule="atLeast"/>
        <w:rPr>
          <w:iCs/>
          <w:sz w:val="20"/>
          <w:szCs w:val="20"/>
        </w:rPr>
      </w:pPr>
    </w:p>
    <w:p w14:paraId="3933074D" w14:textId="7F56D615" w:rsidR="00066721" w:rsidRPr="00BC3AFE" w:rsidRDefault="00066721" w:rsidP="005F7383">
      <w:pPr>
        <w:pStyle w:val="Neotevilenodstavek"/>
        <w:widowControl w:val="0"/>
        <w:spacing w:before="0" w:after="0" w:line="260" w:lineRule="atLeast"/>
        <w:rPr>
          <w:iCs/>
          <w:sz w:val="20"/>
          <w:szCs w:val="20"/>
        </w:rPr>
      </w:pPr>
      <w:r w:rsidRPr="00BC3AFE">
        <w:rPr>
          <w:iCs/>
          <w:sz w:val="20"/>
          <w:szCs w:val="20"/>
        </w:rPr>
        <w:t xml:space="preserve">Glede </w:t>
      </w:r>
      <w:r w:rsidRPr="00BC3AFE">
        <w:rPr>
          <w:iCs/>
          <w:sz w:val="20"/>
          <w:szCs w:val="20"/>
          <w:u w:val="single"/>
        </w:rPr>
        <w:t>4. člena Predloga zakona</w:t>
      </w:r>
      <w:r w:rsidRPr="00BC3AFE">
        <w:rPr>
          <w:iCs/>
          <w:sz w:val="20"/>
          <w:szCs w:val="20"/>
        </w:rPr>
        <w:t>, s katerim je</w:t>
      </w:r>
      <w:r w:rsidR="009870C7">
        <w:rPr>
          <w:iCs/>
          <w:sz w:val="20"/>
          <w:szCs w:val="20"/>
        </w:rPr>
        <w:t xml:space="preserve"> bila</w:t>
      </w:r>
      <w:r w:rsidRPr="00BC3AFE">
        <w:rPr>
          <w:iCs/>
          <w:sz w:val="20"/>
          <w:szCs w:val="20"/>
        </w:rPr>
        <w:t xml:space="preserve"> predlagana dopolnitev kaznivega dejanja umora po 116. členu KZ-1, ocenjujejo, da je dopolnitev predlagana na podlagi zmotnega prepričanja, da bo strožja kvalifikacija prispevala k zmanjšanju </w:t>
      </w:r>
      <w:proofErr w:type="spellStart"/>
      <w:r w:rsidRPr="00BC3AFE">
        <w:rPr>
          <w:iCs/>
          <w:sz w:val="20"/>
          <w:szCs w:val="20"/>
        </w:rPr>
        <w:t>tovrtstnih</w:t>
      </w:r>
      <w:proofErr w:type="spellEnd"/>
      <w:r w:rsidRPr="00BC3AFE">
        <w:rPr>
          <w:iCs/>
          <w:sz w:val="20"/>
          <w:szCs w:val="20"/>
        </w:rPr>
        <w:t xml:space="preserve"> kaznivih dejanj</w:t>
      </w:r>
      <w:r w:rsidR="00D7070E" w:rsidRPr="00BC3AFE">
        <w:rPr>
          <w:iCs/>
          <w:sz w:val="20"/>
          <w:szCs w:val="20"/>
        </w:rPr>
        <w:t>, hkrati pa vseh odvzemov življenja v družinski ali drugi trajnejši življenjski skupnosti ni mogoče uvrščati v isto kategorijo kaznivih dejanj.</w:t>
      </w:r>
    </w:p>
    <w:p w14:paraId="1AEECD10" w14:textId="77777777" w:rsidR="00A4161D" w:rsidRPr="00BC3AFE" w:rsidRDefault="00A4161D" w:rsidP="005F7383">
      <w:pPr>
        <w:pStyle w:val="Neotevilenodstavek"/>
        <w:widowControl w:val="0"/>
        <w:spacing w:before="0" w:after="0" w:line="260" w:lineRule="atLeast"/>
        <w:rPr>
          <w:iCs/>
          <w:sz w:val="20"/>
          <w:szCs w:val="20"/>
        </w:rPr>
      </w:pPr>
    </w:p>
    <w:p w14:paraId="174F4273" w14:textId="17C88335" w:rsidR="00A4161D" w:rsidRDefault="00A4161D" w:rsidP="005F7383">
      <w:pPr>
        <w:pStyle w:val="Neotevilenodstavek"/>
        <w:widowControl w:val="0"/>
        <w:spacing w:before="0" w:after="0" w:line="260" w:lineRule="atLeast"/>
        <w:rPr>
          <w:iCs/>
          <w:sz w:val="20"/>
          <w:szCs w:val="20"/>
        </w:rPr>
      </w:pPr>
      <w:r w:rsidRPr="00BC3AFE">
        <w:rPr>
          <w:iCs/>
          <w:sz w:val="20"/>
          <w:szCs w:val="20"/>
        </w:rPr>
        <w:t>Pojasnjujemo</w:t>
      </w:r>
      <w:r w:rsidR="00BC3AFE">
        <w:rPr>
          <w:iCs/>
          <w:sz w:val="20"/>
          <w:szCs w:val="20"/>
        </w:rPr>
        <w:t>, da je v sedaj predloženem Predlogu zakona predl</w:t>
      </w:r>
      <w:r w:rsidR="00DD568E">
        <w:rPr>
          <w:iCs/>
          <w:sz w:val="20"/>
          <w:szCs w:val="20"/>
        </w:rPr>
        <w:t>og</w:t>
      </w:r>
      <w:r w:rsidR="00BC3AFE">
        <w:rPr>
          <w:iCs/>
          <w:sz w:val="20"/>
          <w:szCs w:val="20"/>
        </w:rPr>
        <w:t xml:space="preserve"> dopolnitv</w:t>
      </w:r>
      <w:r w:rsidR="00DD568E">
        <w:rPr>
          <w:iCs/>
          <w:sz w:val="20"/>
          <w:szCs w:val="20"/>
        </w:rPr>
        <w:t>e</w:t>
      </w:r>
      <w:r w:rsidR="00BC3AFE">
        <w:rPr>
          <w:iCs/>
          <w:sz w:val="20"/>
          <w:szCs w:val="20"/>
        </w:rPr>
        <w:t xml:space="preserve"> 116. člena KZ-1 </w:t>
      </w:r>
      <w:r w:rsidR="00DD568E">
        <w:rPr>
          <w:iCs/>
          <w:sz w:val="20"/>
          <w:szCs w:val="20"/>
        </w:rPr>
        <w:t>črtan.</w:t>
      </w:r>
    </w:p>
    <w:p w14:paraId="5A112F1D" w14:textId="77777777" w:rsidR="00D7070E" w:rsidRDefault="00D7070E" w:rsidP="005F7383">
      <w:pPr>
        <w:pStyle w:val="Neotevilenodstavek"/>
        <w:widowControl w:val="0"/>
        <w:spacing w:before="0" w:after="0" w:line="260" w:lineRule="atLeast"/>
        <w:rPr>
          <w:iCs/>
          <w:sz w:val="20"/>
          <w:szCs w:val="20"/>
        </w:rPr>
      </w:pPr>
    </w:p>
    <w:p w14:paraId="13FE7D66" w14:textId="52EF03B2" w:rsidR="002E3EF0" w:rsidRDefault="00D7070E" w:rsidP="005F7383">
      <w:pPr>
        <w:pStyle w:val="Neotevilenodstavek"/>
        <w:widowControl w:val="0"/>
        <w:spacing w:before="0" w:after="0" w:line="260" w:lineRule="atLeast"/>
        <w:rPr>
          <w:iCs/>
          <w:sz w:val="20"/>
          <w:szCs w:val="20"/>
        </w:rPr>
      </w:pPr>
      <w:r>
        <w:rPr>
          <w:iCs/>
          <w:sz w:val="20"/>
          <w:szCs w:val="20"/>
        </w:rPr>
        <w:t xml:space="preserve">V zvezi s </w:t>
      </w:r>
      <w:r w:rsidRPr="002D1F1A">
        <w:rPr>
          <w:iCs/>
          <w:sz w:val="20"/>
          <w:szCs w:val="20"/>
          <w:u w:val="single"/>
        </w:rPr>
        <w:t>5. in 6. členom Predloga zakona</w:t>
      </w:r>
      <w:r w:rsidR="009870C7">
        <w:rPr>
          <w:iCs/>
          <w:sz w:val="20"/>
          <w:szCs w:val="20"/>
          <w:u w:val="single"/>
        </w:rPr>
        <w:t xml:space="preserve"> (po preštevilčenju 4. in 5. člen)</w:t>
      </w:r>
      <w:r w:rsidRPr="002D1F1A">
        <w:rPr>
          <w:iCs/>
          <w:sz w:val="20"/>
          <w:szCs w:val="20"/>
        </w:rPr>
        <w:t>, s katerima je predlagano črtanje šestih odstavkov 170. in 171. člena KZ-1</w:t>
      </w:r>
      <w:r>
        <w:rPr>
          <w:iCs/>
          <w:sz w:val="20"/>
          <w:szCs w:val="20"/>
        </w:rPr>
        <w:t>, ki določata pregon storilca na predlog</w:t>
      </w:r>
      <w:r w:rsidR="002E3EF0">
        <w:rPr>
          <w:iCs/>
          <w:sz w:val="20"/>
          <w:szCs w:val="20"/>
        </w:rPr>
        <w:t xml:space="preserve"> oškodovanca</w:t>
      </w:r>
      <w:r>
        <w:rPr>
          <w:iCs/>
          <w:sz w:val="20"/>
          <w:szCs w:val="20"/>
        </w:rPr>
        <w:t xml:space="preserve">, če sta kaznivi dejanji posilstva ali spolnega nasilja storjeni v </w:t>
      </w:r>
      <w:r w:rsidRPr="00D7070E">
        <w:rPr>
          <w:iCs/>
          <w:sz w:val="20"/>
          <w:szCs w:val="20"/>
        </w:rPr>
        <w:t xml:space="preserve">zakonski, zunajzakonski skupnosti </w:t>
      </w:r>
      <w:r w:rsidR="002E3EF0">
        <w:rPr>
          <w:iCs/>
          <w:sz w:val="20"/>
          <w:szCs w:val="20"/>
        </w:rPr>
        <w:t>(</w:t>
      </w:r>
      <w:r w:rsidRPr="00D7070E">
        <w:rPr>
          <w:iCs/>
          <w:sz w:val="20"/>
          <w:szCs w:val="20"/>
        </w:rPr>
        <w:t>ali registrirani istospolni partnerski skupnost</w:t>
      </w:r>
      <w:r>
        <w:rPr>
          <w:iCs/>
          <w:sz w:val="20"/>
          <w:szCs w:val="20"/>
        </w:rPr>
        <w:t>i</w:t>
      </w:r>
      <w:r w:rsidR="002E3EF0">
        <w:rPr>
          <w:iCs/>
          <w:sz w:val="20"/>
          <w:szCs w:val="20"/>
        </w:rPr>
        <w:t xml:space="preserve">), opozarjajo, da se z določitvijo pregona po uradni dolžnosti omejuje pravice </w:t>
      </w:r>
      <w:proofErr w:type="spellStart"/>
      <w:r w:rsidR="002E3EF0">
        <w:rPr>
          <w:iCs/>
          <w:sz w:val="20"/>
          <w:szCs w:val="20"/>
        </w:rPr>
        <w:t>pravice</w:t>
      </w:r>
      <w:proofErr w:type="spellEnd"/>
      <w:r w:rsidR="002E3EF0">
        <w:rPr>
          <w:iCs/>
          <w:sz w:val="20"/>
          <w:szCs w:val="20"/>
        </w:rPr>
        <w:t xml:space="preserve"> oškodovancev, saj imajo zaradi specifične narave storitve dejanja v izpostavljenih skupnostih oškodovanci pravico odločati o sprožitvi kazenskega postopka.</w:t>
      </w:r>
    </w:p>
    <w:p w14:paraId="73EF6286" w14:textId="61B67621" w:rsidR="002E3EF0" w:rsidRDefault="002E3EF0" w:rsidP="005F7383">
      <w:pPr>
        <w:pStyle w:val="Neotevilenodstavek"/>
        <w:widowControl w:val="0"/>
        <w:spacing w:before="0" w:after="0" w:line="260" w:lineRule="atLeast"/>
        <w:rPr>
          <w:iCs/>
          <w:sz w:val="20"/>
          <w:szCs w:val="20"/>
        </w:rPr>
      </w:pPr>
    </w:p>
    <w:p w14:paraId="79DCB8AB" w14:textId="4CBCCDBE" w:rsidR="00D7070E" w:rsidRDefault="00A4161D" w:rsidP="005F7383">
      <w:pPr>
        <w:pStyle w:val="Neotevilenodstavek"/>
        <w:widowControl w:val="0"/>
        <w:spacing w:before="0" w:after="0" w:line="260" w:lineRule="atLeast"/>
        <w:rPr>
          <w:iCs/>
          <w:sz w:val="20"/>
          <w:szCs w:val="20"/>
        </w:rPr>
      </w:pPr>
      <w:r w:rsidRPr="00A4161D">
        <w:rPr>
          <w:iCs/>
          <w:sz w:val="20"/>
          <w:szCs w:val="20"/>
        </w:rPr>
        <w:t>Izpostavljamo, da sta obravnavani spremembi</w:t>
      </w:r>
      <w:r>
        <w:rPr>
          <w:iCs/>
          <w:sz w:val="20"/>
          <w:szCs w:val="20"/>
        </w:rPr>
        <w:t>, vsaj formalno,</w:t>
      </w:r>
      <w:r w:rsidRPr="00A4161D">
        <w:rPr>
          <w:iCs/>
          <w:sz w:val="20"/>
          <w:szCs w:val="20"/>
        </w:rPr>
        <w:t xml:space="preserve"> predlagani zaradi določb </w:t>
      </w:r>
      <w:r w:rsidRPr="00A4161D">
        <w:rPr>
          <w:sz w:val="20"/>
          <w:szCs w:val="20"/>
        </w:rPr>
        <w:t>Direktiv</w:t>
      </w:r>
      <w:r>
        <w:rPr>
          <w:sz w:val="20"/>
          <w:szCs w:val="20"/>
        </w:rPr>
        <w:t>e</w:t>
      </w:r>
      <w:r w:rsidRPr="00A4161D">
        <w:rPr>
          <w:sz w:val="20"/>
          <w:szCs w:val="20"/>
        </w:rPr>
        <w:t xml:space="preserve"> 2011/93/EU</w:t>
      </w:r>
      <w:r>
        <w:rPr>
          <w:sz w:val="20"/>
          <w:szCs w:val="20"/>
        </w:rPr>
        <w:t xml:space="preserve"> in Istanbulske konvencije. Zahteve mednarodnih dokumentov, </w:t>
      </w:r>
      <w:r w:rsidR="002D1F1A">
        <w:rPr>
          <w:sz w:val="20"/>
          <w:szCs w:val="20"/>
        </w:rPr>
        <w:t>da je treba tudi storilce kaznivih dejanj zoper spolno nedotakljivost v družinski ali drugi podobni skupnosti preganjati po uradni dolžnosti, pa niso posledica »</w:t>
      </w:r>
      <w:proofErr w:type="spellStart"/>
      <w:r w:rsidR="002D1F1A">
        <w:rPr>
          <w:sz w:val="20"/>
          <w:szCs w:val="20"/>
        </w:rPr>
        <w:t>paternalističnega</w:t>
      </w:r>
      <w:proofErr w:type="spellEnd"/>
      <w:r w:rsidR="002D1F1A">
        <w:rPr>
          <w:sz w:val="20"/>
          <w:szCs w:val="20"/>
        </w:rPr>
        <w:t xml:space="preserve"> odnosa«, kot navaja zbornica, ampak so posledica ugotovitev, da take žrtve vloženi predlog za pregon pogosto umaknejo, v veliko primerih prav zaradi delovanja bližnjega osumljenca. </w:t>
      </w:r>
      <w:r>
        <w:rPr>
          <w:sz w:val="20"/>
          <w:szCs w:val="20"/>
        </w:rPr>
        <w:t xml:space="preserve"> </w:t>
      </w:r>
      <w:r w:rsidRPr="00A4161D">
        <w:rPr>
          <w:iCs/>
          <w:sz w:val="20"/>
          <w:szCs w:val="20"/>
        </w:rPr>
        <w:t xml:space="preserve"> </w:t>
      </w:r>
      <w:r w:rsidR="002E3EF0" w:rsidRPr="00A4161D">
        <w:rPr>
          <w:iCs/>
          <w:sz w:val="20"/>
          <w:szCs w:val="20"/>
        </w:rPr>
        <w:t xml:space="preserve">  </w:t>
      </w:r>
    </w:p>
    <w:p w14:paraId="30FB7A15" w14:textId="77777777" w:rsidR="002D1F1A" w:rsidRDefault="002D1F1A" w:rsidP="005F7383">
      <w:pPr>
        <w:pStyle w:val="Neotevilenodstavek"/>
        <w:widowControl w:val="0"/>
        <w:spacing w:before="0" w:after="0" w:line="260" w:lineRule="atLeast"/>
        <w:rPr>
          <w:iCs/>
          <w:sz w:val="20"/>
          <w:szCs w:val="20"/>
        </w:rPr>
      </w:pPr>
    </w:p>
    <w:p w14:paraId="6FDB047B" w14:textId="417CC57C" w:rsidR="002D1F1A" w:rsidRDefault="002D1F1A" w:rsidP="005F7383">
      <w:pPr>
        <w:pStyle w:val="Neotevilenodstavek"/>
        <w:widowControl w:val="0"/>
        <w:spacing w:before="0" w:after="0" w:line="260" w:lineRule="atLeast"/>
        <w:rPr>
          <w:iCs/>
          <w:sz w:val="20"/>
          <w:szCs w:val="20"/>
        </w:rPr>
      </w:pPr>
      <w:r>
        <w:rPr>
          <w:iCs/>
          <w:sz w:val="20"/>
          <w:szCs w:val="20"/>
        </w:rPr>
        <w:t>Ocenjuje</w:t>
      </w:r>
      <w:r w:rsidR="0088565E">
        <w:rPr>
          <w:iCs/>
          <w:sz w:val="20"/>
          <w:szCs w:val="20"/>
        </w:rPr>
        <w:t>j</w:t>
      </w:r>
      <w:r>
        <w:rPr>
          <w:iCs/>
          <w:sz w:val="20"/>
          <w:szCs w:val="20"/>
        </w:rPr>
        <w:t xml:space="preserve">o, da sta spremembi 173. in 174. člena KZ-1 v </w:t>
      </w:r>
      <w:r w:rsidRPr="002D1F1A">
        <w:rPr>
          <w:iCs/>
          <w:sz w:val="20"/>
          <w:szCs w:val="20"/>
          <w:u w:val="single"/>
        </w:rPr>
        <w:t>7. in 8. členu Predloga zakon</w:t>
      </w:r>
      <w:r w:rsidR="0088565E">
        <w:rPr>
          <w:iCs/>
          <w:sz w:val="20"/>
          <w:szCs w:val="20"/>
          <w:u w:val="single"/>
        </w:rPr>
        <w:t>a</w:t>
      </w:r>
      <w:r w:rsidR="00894513">
        <w:rPr>
          <w:iCs/>
          <w:sz w:val="20"/>
          <w:szCs w:val="20"/>
          <w:u w:val="single"/>
        </w:rPr>
        <w:t xml:space="preserve"> (po preštevilčenju 6. in 7. člen)</w:t>
      </w:r>
      <w:r w:rsidR="0088565E">
        <w:rPr>
          <w:iCs/>
          <w:sz w:val="20"/>
          <w:szCs w:val="20"/>
        </w:rPr>
        <w:t xml:space="preserve"> sami sebi namen, saj ne prinašata jasnosti.</w:t>
      </w:r>
    </w:p>
    <w:p w14:paraId="04CF61F4" w14:textId="77777777" w:rsidR="0088565E" w:rsidRDefault="0088565E" w:rsidP="005F7383">
      <w:pPr>
        <w:pStyle w:val="Neotevilenodstavek"/>
        <w:widowControl w:val="0"/>
        <w:spacing w:before="0" w:after="0" w:line="260" w:lineRule="atLeast"/>
        <w:rPr>
          <w:iCs/>
          <w:sz w:val="20"/>
          <w:szCs w:val="20"/>
        </w:rPr>
      </w:pPr>
    </w:p>
    <w:p w14:paraId="0CFAC803" w14:textId="42CCED9A" w:rsidR="0088565E" w:rsidRDefault="0088565E" w:rsidP="005F7383">
      <w:pPr>
        <w:pStyle w:val="Neotevilenodstavek"/>
        <w:widowControl w:val="0"/>
        <w:spacing w:before="0" w:after="0" w:line="260" w:lineRule="atLeast"/>
        <w:rPr>
          <w:iCs/>
          <w:sz w:val="20"/>
          <w:szCs w:val="20"/>
        </w:rPr>
      </w:pPr>
      <w:r>
        <w:rPr>
          <w:iCs/>
          <w:sz w:val="20"/>
          <w:szCs w:val="20"/>
        </w:rPr>
        <w:t>Pojasnjujemo, da je predlagana dopolnitev opisa »zlorabe položaja« v zvezi z izpostavljenima kaznivima dejanjema zoper spolno nedotakljivost</w:t>
      </w:r>
      <w:r w:rsidR="006B1967">
        <w:rPr>
          <w:iCs/>
          <w:sz w:val="20"/>
          <w:szCs w:val="20"/>
        </w:rPr>
        <w:t xml:space="preserve">, ki ju storijo učitelj, vzgojitelj, skrbnik, roditelj, duhovnik, zdravnik ali druga oseba, ter posledično črtanje naštetih položajev zaupanosti oškodovanca formalno posledica začetka postopka z opominom Evropske komisije zoper Republiko Slovenijo v zvezi z implementacijo </w:t>
      </w:r>
      <w:r w:rsidR="006B1967" w:rsidRPr="00A4161D">
        <w:rPr>
          <w:sz w:val="20"/>
          <w:szCs w:val="20"/>
        </w:rPr>
        <w:t>Direktiv</w:t>
      </w:r>
      <w:r w:rsidR="006B1967">
        <w:rPr>
          <w:sz w:val="20"/>
          <w:szCs w:val="20"/>
        </w:rPr>
        <w:t>e</w:t>
      </w:r>
      <w:r w:rsidR="006B1967" w:rsidRPr="00A4161D">
        <w:rPr>
          <w:sz w:val="20"/>
          <w:szCs w:val="20"/>
        </w:rPr>
        <w:t xml:space="preserve"> 2011/93/EU</w:t>
      </w:r>
      <w:r w:rsidR="006B1967">
        <w:rPr>
          <w:sz w:val="20"/>
          <w:szCs w:val="20"/>
        </w:rPr>
        <w:t>.</w:t>
      </w:r>
      <w:r w:rsidR="006B1967">
        <w:rPr>
          <w:iCs/>
          <w:sz w:val="20"/>
          <w:szCs w:val="20"/>
        </w:rPr>
        <w:t xml:space="preserve"> </w:t>
      </w:r>
      <w:r>
        <w:rPr>
          <w:iCs/>
          <w:sz w:val="20"/>
          <w:szCs w:val="20"/>
        </w:rPr>
        <w:t xml:space="preserve">  </w:t>
      </w:r>
    </w:p>
    <w:p w14:paraId="0F6E3C1A" w14:textId="77777777" w:rsidR="0088565E" w:rsidRDefault="0088565E" w:rsidP="005F7383">
      <w:pPr>
        <w:pStyle w:val="Neotevilenodstavek"/>
        <w:widowControl w:val="0"/>
        <w:spacing w:before="0" w:after="0" w:line="260" w:lineRule="atLeast"/>
        <w:rPr>
          <w:iCs/>
          <w:sz w:val="20"/>
          <w:szCs w:val="20"/>
        </w:rPr>
      </w:pPr>
    </w:p>
    <w:p w14:paraId="387D7C37" w14:textId="6DB63545" w:rsidR="00967769" w:rsidRDefault="006B1967" w:rsidP="005F7383">
      <w:pPr>
        <w:pStyle w:val="Neotevilenodstavek"/>
        <w:widowControl w:val="0"/>
        <w:spacing w:before="0" w:after="0" w:line="260" w:lineRule="atLeast"/>
        <w:rPr>
          <w:sz w:val="20"/>
          <w:szCs w:val="20"/>
        </w:rPr>
      </w:pPr>
      <w:r>
        <w:rPr>
          <w:sz w:val="20"/>
          <w:szCs w:val="20"/>
        </w:rPr>
        <w:t xml:space="preserve">Kot izhaja iz </w:t>
      </w:r>
      <w:r w:rsidR="0088565E" w:rsidRPr="00075153">
        <w:rPr>
          <w:sz w:val="20"/>
          <w:szCs w:val="20"/>
        </w:rPr>
        <w:t>Velikega komentarja</w:t>
      </w:r>
      <w:r w:rsidR="002864B1">
        <w:rPr>
          <w:sz w:val="20"/>
          <w:szCs w:val="20"/>
        </w:rPr>
        <w:t xml:space="preserve"> (1. knjiga)</w:t>
      </w:r>
      <w:r>
        <w:rPr>
          <w:sz w:val="20"/>
          <w:szCs w:val="20"/>
        </w:rPr>
        <w:t>, tudi Evropska komisija ugotavlja, da prvi del inkriminacije (ki našteva poklice storilcev</w:t>
      </w:r>
      <w:r w:rsidR="00CC5737">
        <w:rPr>
          <w:sz w:val="20"/>
          <w:szCs w:val="20"/>
        </w:rPr>
        <w:t xml:space="preserve"> ali njihov družinski odnos</w:t>
      </w:r>
      <w:r>
        <w:rPr>
          <w:sz w:val="20"/>
          <w:szCs w:val="20"/>
        </w:rPr>
        <w:t xml:space="preserve">) z dostavkom </w:t>
      </w:r>
      <w:r w:rsidR="00CC5737">
        <w:rPr>
          <w:sz w:val="20"/>
          <w:szCs w:val="20"/>
        </w:rPr>
        <w:t xml:space="preserve">»ali druga oseba« odprt tudi za druge osebe, ki lahko zlorabijo svoj položaj, drugi del inkriminacije s posebnimi konkretizacijami zaupanosti pa razširitve z analogijo </w:t>
      </w:r>
      <w:r w:rsidR="00CC5737">
        <w:rPr>
          <w:i/>
          <w:iCs/>
          <w:sz w:val="20"/>
          <w:szCs w:val="20"/>
        </w:rPr>
        <w:t>»</w:t>
      </w:r>
      <w:proofErr w:type="spellStart"/>
      <w:r w:rsidR="00CC5737">
        <w:rPr>
          <w:i/>
          <w:iCs/>
          <w:sz w:val="20"/>
          <w:szCs w:val="20"/>
        </w:rPr>
        <w:t>intra</w:t>
      </w:r>
      <w:proofErr w:type="spellEnd"/>
      <w:r w:rsidR="00CC5737">
        <w:rPr>
          <w:i/>
          <w:iCs/>
          <w:sz w:val="20"/>
          <w:szCs w:val="20"/>
        </w:rPr>
        <w:t xml:space="preserve"> </w:t>
      </w:r>
      <w:proofErr w:type="spellStart"/>
      <w:r w:rsidR="00CC5737">
        <w:rPr>
          <w:i/>
          <w:iCs/>
          <w:sz w:val="20"/>
          <w:szCs w:val="20"/>
        </w:rPr>
        <w:t>legem</w:t>
      </w:r>
      <w:proofErr w:type="spellEnd"/>
      <w:r w:rsidR="00CC5737">
        <w:rPr>
          <w:i/>
          <w:iCs/>
          <w:sz w:val="20"/>
          <w:szCs w:val="20"/>
        </w:rPr>
        <w:t xml:space="preserve">« </w:t>
      </w:r>
      <w:r w:rsidR="00CC5737">
        <w:rPr>
          <w:sz w:val="20"/>
          <w:szCs w:val="20"/>
        </w:rPr>
        <w:t xml:space="preserve">ne </w:t>
      </w:r>
      <w:proofErr w:type="spellStart"/>
      <w:r w:rsidR="00CC5737">
        <w:rPr>
          <w:sz w:val="20"/>
          <w:szCs w:val="20"/>
        </w:rPr>
        <w:t>prevideva</w:t>
      </w:r>
      <w:proofErr w:type="spellEnd"/>
      <w:r w:rsidR="00CC5737">
        <w:rPr>
          <w:sz w:val="20"/>
          <w:szCs w:val="20"/>
        </w:rPr>
        <w:t>. Evropska komisija glede na navedeno ocenjuje, da je inkriminacija v zvezi z možnimi storilci kaznivega dejanja spolnega napada na osebo, mlajšo od petnajst let, ter kaznivega dejanja kršitve spolne nedotakljivosti z zlorabo položaja, preveč omejujoča</w:t>
      </w:r>
      <w:r w:rsidR="00967769">
        <w:rPr>
          <w:sz w:val="20"/>
          <w:szCs w:val="20"/>
        </w:rPr>
        <w:t>. Glede na navedeno je predlagana dopolnitev opisa zlorabe položaja ter črtanje konkretizacij zaupanosti, saj je to pravzaprav tudi nepotrebno glede na ostalo besedilo obeh odstavkov.</w:t>
      </w:r>
    </w:p>
    <w:p w14:paraId="1418DA92" w14:textId="77777777" w:rsidR="00967769" w:rsidRDefault="00967769" w:rsidP="005F7383">
      <w:pPr>
        <w:pStyle w:val="Neotevilenodstavek"/>
        <w:widowControl w:val="0"/>
        <w:spacing w:before="0" w:after="0" w:line="260" w:lineRule="atLeast"/>
        <w:rPr>
          <w:sz w:val="20"/>
          <w:szCs w:val="20"/>
        </w:rPr>
      </w:pPr>
    </w:p>
    <w:p w14:paraId="70660844" w14:textId="38E78C3B" w:rsidR="00B3333B" w:rsidRDefault="000555D8" w:rsidP="005F7383">
      <w:pPr>
        <w:pStyle w:val="Neotevilenodstavek"/>
        <w:widowControl w:val="0"/>
        <w:spacing w:before="0" w:after="0" w:line="260" w:lineRule="atLeast"/>
        <w:rPr>
          <w:sz w:val="20"/>
          <w:szCs w:val="20"/>
        </w:rPr>
      </w:pPr>
      <w:r>
        <w:rPr>
          <w:sz w:val="20"/>
          <w:szCs w:val="20"/>
        </w:rPr>
        <w:t xml:space="preserve">Glede </w:t>
      </w:r>
      <w:r w:rsidRPr="000555D8">
        <w:rPr>
          <w:sz w:val="20"/>
          <w:szCs w:val="20"/>
          <w:u w:val="single"/>
        </w:rPr>
        <w:t>9. člena Predloga zakona</w:t>
      </w:r>
      <w:r w:rsidR="00F151CA">
        <w:rPr>
          <w:sz w:val="20"/>
          <w:szCs w:val="20"/>
          <w:u w:val="single"/>
        </w:rPr>
        <w:t xml:space="preserve"> (po preštevilčenju 8. člen)</w:t>
      </w:r>
      <w:r w:rsidR="00B3333B">
        <w:rPr>
          <w:sz w:val="20"/>
          <w:szCs w:val="20"/>
        </w:rPr>
        <w:t>, s katerim je predlagan nov 315.a člen KZ-1,</w:t>
      </w:r>
      <w:r w:rsidR="00C629BF">
        <w:rPr>
          <w:sz w:val="20"/>
          <w:szCs w:val="20"/>
        </w:rPr>
        <w:t xml:space="preserve"> ugotavljajo,</w:t>
      </w:r>
      <w:r w:rsidR="00B3333B">
        <w:rPr>
          <w:sz w:val="20"/>
          <w:szCs w:val="20"/>
        </w:rPr>
        <w:t xml:space="preserve"> da Republika Slovenija nima </w:t>
      </w:r>
      <w:proofErr w:type="spellStart"/>
      <w:r w:rsidR="00B3333B">
        <w:rPr>
          <w:sz w:val="20"/>
          <w:szCs w:val="20"/>
        </w:rPr>
        <w:t>pritjenih</w:t>
      </w:r>
      <w:proofErr w:type="spellEnd"/>
      <w:r w:rsidR="00B3333B">
        <w:rPr>
          <w:sz w:val="20"/>
          <w:szCs w:val="20"/>
        </w:rPr>
        <w:t xml:space="preserve"> </w:t>
      </w:r>
      <w:proofErr w:type="spellStart"/>
      <w:r w:rsidR="00B3333B">
        <w:rPr>
          <w:sz w:val="20"/>
          <w:szCs w:val="20"/>
        </w:rPr>
        <w:t>plošadi</w:t>
      </w:r>
      <w:proofErr w:type="spellEnd"/>
      <w:r w:rsidR="00B3333B">
        <w:rPr>
          <w:sz w:val="20"/>
          <w:szCs w:val="20"/>
        </w:rPr>
        <w:t xml:space="preserve"> v epikontinentalnem pasu, ki bi ga bilo zaradi neurejene meje s sosednjo državo tudi težko določiti. Dodajajo, da kaznivo dejanje v Republiki Sloveniji ni bilo še nikoli storjeno ali poskušeno.</w:t>
      </w:r>
    </w:p>
    <w:p w14:paraId="2C60EF3C" w14:textId="42169512" w:rsidR="0088565E" w:rsidRDefault="0023684D" w:rsidP="005F7383">
      <w:pPr>
        <w:pStyle w:val="Neotevilenodstavek"/>
        <w:widowControl w:val="0"/>
        <w:spacing w:before="0" w:after="0" w:line="260" w:lineRule="atLeast"/>
        <w:rPr>
          <w:sz w:val="20"/>
          <w:szCs w:val="20"/>
        </w:rPr>
      </w:pPr>
      <w:r>
        <w:rPr>
          <w:sz w:val="20"/>
          <w:szCs w:val="20"/>
        </w:rPr>
        <w:lastRenderedPageBreak/>
        <w:t>Kot izhaja iz obrazložitve Predloga zakona, je predlagano novo kaznivo dejanje povzročitve nevarnosti na pritrjeni ploščadi v epikontinentalnem pasu posledica uskladitve z že ratificiranimi oziroma v pravni red Republike Slovenije prevzetimi bilateralnimi konvencijami. Vsaj glede na možnost vzpostavitve univerzalne pristojnosti je pomembno, da KZ-1 tako kaznivo dejanje določa, četudi Republika Slovenija takih ploščadi nima. Dodajamo, da kaznivo dejanje ni novost v slovenskem kazenskem materialnem pravu</w:t>
      </w:r>
      <w:r w:rsidR="00C629BF">
        <w:rPr>
          <w:sz w:val="20"/>
          <w:szCs w:val="20"/>
        </w:rPr>
        <w:t>, saj je kot kaznivo dejanje s terorističnim namenom že od novele KZ-1B vključeno v kaznivo dejanje terorizma po 108. členu KZ-1.</w:t>
      </w:r>
      <w:r w:rsidR="00967769">
        <w:rPr>
          <w:sz w:val="20"/>
          <w:szCs w:val="20"/>
        </w:rPr>
        <w:t xml:space="preserve"> </w:t>
      </w:r>
    </w:p>
    <w:p w14:paraId="3D75B86A" w14:textId="77777777" w:rsidR="00F030FE" w:rsidRDefault="00F030FE" w:rsidP="005F7383">
      <w:pPr>
        <w:pStyle w:val="Neotevilenodstavek"/>
        <w:widowControl w:val="0"/>
        <w:spacing w:before="0" w:after="0" w:line="260" w:lineRule="atLeast"/>
        <w:rPr>
          <w:sz w:val="20"/>
          <w:szCs w:val="20"/>
        </w:rPr>
      </w:pPr>
    </w:p>
    <w:p w14:paraId="2BBD803D" w14:textId="50ECB4F5" w:rsidR="00F030FE" w:rsidRPr="000867C1" w:rsidRDefault="00F030FE" w:rsidP="005F7383">
      <w:pPr>
        <w:pStyle w:val="Neotevilenodstavek"/>
        <w:widowControl w:val="0"/>
        <w:spacing w:before="0" w:after="0" w:line="260" w:lineRule="atLeast"/>
        <w:rPr>
          <w:i/>
          <w:iCs/>
          <w:sz w:val="20"/>
          <w:szCs w:val="20"/>
          <w:u w:val="single"/>
        </w:rPr>
      </w:pPr>
      <w:r w:rsidRPr="000867C1">
        <w:rPr>
          <w:i/>
          <w:iCs/>
          <w:sz w:val="20"/>
          <w:szCs w:val="20"/>
          <w:u w:val="single"/>
        </w:rPr>
        <w:t xml:space="preserve">G. Borut Škerlj, odvetnik in direktor odvetniške družbe Škerlj </w:t>
      </w:r>
      <w:proofErr w:type="spellStart"/>
      <w:r w:rsidRPr="000867C1">
        <w:rPr>
          <w:i/>
          <w:iCs/>
          <w:sz w:val="20"/>
          <w:szCs w:val="20"/>
          <w:u w:val="single"/>
        </w:rPr>
        <w:t>d.o.o</w:t>
      </w:r>
      <w:proofErr w:type="spellEnd"/>
      <w:r w:rsidRPr="000867C1">
        <w:rPr>
          <w:i/>
          <w:iCs/>
          <w:sz w:val="20"/>
          <w:szCs w:val="20"/>
          <w:u w:val="single"/>
        </w:rPr>
        <w:t>.:</w:t>
      </w:r>
    </w:p>
    <w:p w14:paraId="70A4991C" w14:textId="77777777" w:rsidR="00F030FE" w:rsidRDefault="00F030FE" w:rsidP="005F7383">
      <w:pPr>
        <w:pStyle w:val="Neotevilenodstavek"/>
        <w:widowControl w:val="0"/>
        <w:spacing w:before="0" w:after="0" w:line="260" w:lineRule="atLeast"/>
        <w:rPr>
          <w:sz w:val="20"/>
          <w:szCs w:val="20"/>
          <w:u w:val="single"/>
        </w:rPr>
      </w:pPr>
    </w:p>
    <w:p w14:paraId="184E3E5A" w14:textId="6B1819ED" w:rsidR="00F030FE" w:rsidRDefault="00F030FE" w:rsidP="005F7383">
      <w:pPr>
        <w:pStyle w:val="Neotevilenodstavek"/>
        <w:widowControl w:val="0"/>
        <w:spacing w:before="0" w:after="0" w:line="260" w:lineRule="atLeast"/>
        <w:rPr>
          <w:sz w:val="20"/>
          <w:szCs w:val="20"/>
        </w:rPr>
      </w:pPr>
      <w:r>
        <w:rPr>
          <w:sz w:val="20"/>
          <w:szCs w:val="20"/>
        </w:rPr>
        <w:t>Navaja, da se na podlagi izkušenj iz odvetniške prakse ne strinja s</w:t>
      </w:r>
      <w:r w:rsidR="00F151CA">
        <w:rPr>
          <w:sz w:val="20"/>
          <w:szCs w:val="20"/>
        </w:rPr>
        <w:t xml:space="preserve"> takratnim</w:t>
      </w:r>
      <w:r>
        <w:rPr>
          <w:sz w:val="20"/>
          <w:szCs w:val="20"/>
        </w:rPr>
        <w:t xml:space="preserve"> </w:t>
      </w:r>
      <w:r w:rsidRPr="00F030FE">
        <w:rPr>
          <w:sz w:val="20"/>
          <w:szCs w:val="20"/>
          <w:u w:val="single"/>
        </w:rPr>
        <w:t>4. členom Predloga zakona</w:t>
      </w:r>
      <w:r>
        <w:rPr>
          <w:sz w:val="20"/>
          <w:szCs w:val="20"/>
        </w:rPr>
        <w:t xml:space="preserve">, </w:t>
      </w:r>
      <w:r w:rsidR="000867C1">
        <w:rPr>
          <w:sz w:val="20"/>
          <w:szCs w:val="20"/>
        </w:rPr>
        <w:t xml:space="preserve">saj ni mogoče vseh odvzemov življenj v družinski ali drugi </w:t>
      </w:r>
      <w:proofErr w:type="spellStart"/>
      <w:r w:rsidR="000867C1">
        <w:rPr>
          <w:sz w:val="20"/>
          <w:szCs w:val="20"/>
        </w:rPr>
        <w:t>trajneši</w:t>
      </w:r>
      <w:proofErr w:type="spellEnd"/>
      <w:r w:rsidR="000867C1">
        <w:rPr>
          <w:sz w:val="20"/>
          <w:szCs w:val="20"/>
        </w:rPr>
        <w:t xml:space="preserve"> življenjski skupnosti kvalificirati kot umor (izpostavlja primer, ko je odvzem življenja posledica dolgotrajnega nasilja</w:t>
      </w:r>
      <w:r w:rsidR="00BE6CC6">
        <w:rPr>
          <w:sz w:val="20"/>
          <w:szCs w:val="20"/>
        </w:rPr>
        <w:t>)</w:t>
      </w:r>
      <w:r w:rsidR="000867C1">
        <w:rPr>
          <w:sz w:val="20"/>
          <w:szCs w:val="20"/>
        </w:rPr>
        <w:t xml:space="preserve"> hkrati pa okoliščine v veljavnem 116. členu KZ-1 dopuščajo sodišču tako kvalifikacijo, kadar je to potrebno.</w:t>
      </w:r>
    </w:p>
    <w:p w14:paraId="6CA84030" w14:textId="77777777" w:rsidR="004260EC" w:rsidRDefault="004260EC" w:rsidP="005F7383">
      <w:pPr>
        <w:pStyle w:val="Neotevilenodstavek"/>
        <w:widowControl w:val="0"/>
        <w:spacing w:before="0" w:after="0" w:line="260" w:lineRule="atLeast"/>
        <w:rPr>
          <w:sz w:val="20"/>
          <w:szCs w:val="20"/>
        </w:rPr>
      </w:pPr>
    </w:p>
    <w:p w14:paraId="166D1559" w14:textId="539F2498" w:rsidR="004260EC" w:rsidRDefault="004260EC" w:rsidP="004260EC">
      <w:pPr>
        <w:pStyle w:val="Neotevilenodstavek"/>
        <w:widowControl w:val="0"/>
        <w:spacing w:before="0" w:after="0" w:line="260" w:lineRule="atLeast"/>
        <w:rPr>
          <w:iCs/>
          <w:sz w:val="20"/>
          <w:szCs w:val="20"/>
        </w:rPr>
      </w:pPr>
      <w:r w:rsidRPr="00BC3AFE">
        <w:rPr>
          <w:iCs/>
          <w:sz w:val="20"/>
          <w:szCs w:val="20"/>
        </w:rPr>
        <w:t>Pojasnjujemo</w:t>
      </w:r>
      <w:r>
        <w:rPr>
          <w:iCs/>
          <w:sz w:val="20"/>
          <w:szCs w:val="20"/>
        </w:rPr>
        <w:t>, da je v sedaj predloženem Predlogu zakona predl</w:t>
      </w:r>
      <w:r w:rsidR="00E82239">
        <w:rPr>
          <w:iCs/>
          <w:sz w:val="20"/>
          <w:szCs w:val="20"/>
        </w:rPr>
        <w:t>og</w:t>
      </w:r>
      <w:r>
        <w:rPr>
          <w:iCs/>
          <w:sz w:val="20"/>
          <w:szCs w:val="20"/>
        </w:rPr>
        <w:t xml:space="preserve"> dopolnitv</w:t>
      </w:r>
      <w:r w:rsidR="00E82239">
        <w:rPr>
          <w:iCs/>
          <w:sz w:val="20"/>
          <w:szCs w:val="20"/>
        </w:rPr>
        <w:t>e</w:t>
      </w:r>
      <w:r>
        <w:rPr>
          <w:iCs/>
          <w:sz w:val="20"/>
          <w:szCs w:val="20"/>
        </w:rPr>
        <w:t xml:space="preserve"> 116. člena KZ-1</w:t>
      </w:r>
      <w:r w:rsidR="00E82239">
        <w:rPr>
          <w:iCs/>
          <w:sz w:val="20"/>
          <w:szCs w:val="20"/>
        </w:rPr>
        <w:t xml:space="preserve"> črtan.</w:t>
      </w:r>
    </w:p>
    <w:p w14:paraId="6F76A439" w14:textId="77777777" w:rsidR="00E82239" w:rsidRDefault="00E82239" w:rsidP="004260EC">
      <w:pPr>
        <w:pStyle w:val="Neotevilenodstavek"/>
        <w:widowControl w:val="0"/>
        <w:spacing w:before="0" w:after="0" w:line="260" w:lineRule="atLeast"/>
        <w:rPr>
          <w:iCs/>
          <w:sz w:val="20"/>
          <w:szCs w:val="20"/>
          <w:u w:val="single"/>
        </w:rPr>
      </w:pPr>
    </w:p>
    <w:p w14:paraId="7D3D734C" w14:textId="2DAA0B0C" w:rsidR="00CB0C9F" w:rsidRPr="00E82239" w:rsidRDefault="00CB0C9F" w:rsidP="004260EC">
      <w:pPr>
        <w:pStyle w:val="Neotevilenodstavek"/>
        <w:widowControl w:val="0"/>
        <w:spacing w:before="0" w:after="0" w:line="260" w:lineRule="atLeast"/>
        <w:rPr>
          <w:i/>
          <w:sz w:val="20"/>
          <w:szCs w:val="20"/>
          <w:u w:val="single"/>
        </w:rPr>
      </w:pPr>
      <w:r w:rsidRPr="00E82239">
        <w:rPr>
          <w:i/>
          <w:sz w:val="20"/>
          <w:szCs w:val="20"/>
          <w:u w:val="single"/>
        </w:rPr>
        <w:t>Vrhovno sodišče Republike Slovenije:</w:t>
      </w:r>
    </w:p>
    <w:p w14:paraId="08C4A5C0" w14:textId="77777777" w:rsidR="00CB0C9F" w:rsidRPr="00E82239" w:rsidRDefault="00CB0C9F" w:rsidP="004260EC">
      <w:pPr>
        <w:pStyle w:val="Neotevilenodstavek"/>
        <w:widowControl w:val="0"/>
        <w:spacing w:before="0" w:after="0" w:line="260" w:lineRule="atLeast"/>
        <w:rPr>
          <w:i/>
          <w:sz w:val="20"/>
          <w:szCs w:val="20"/>
          <w:u w:val="single"/>
        </w:rPr>
      </w:pPr>
    </w:p>
    <w:p w14:paraId="4F2A4406" w14:textId="03FFFA6D" w:rsidR="00CB0C9F" w:rsidRDefault="00871C73" w:rsidP="004260EC">
      <w:pPr>
        <w:pStyle w:val="Neotevilenodstavek"/>
        <w:widowControl w:val="0"/>
        <w:spacing w:before="0" w:after="0" w:line="260" w:lineRule="atLeast"/>
        <w:rPr>
          <w:iCs/>
          <w:sz w:val="20"/>
          <w:szCs w:val="20"/>
        </w:rPr>
      </w:pPr>
      <w:r>
        <w:rPr>
          <w:iCs/>
          <w:sz w:val="20"/>
          <w:szCs w:val="20"/>
        </w:rPr>
        <w:t xml:space="preserve">V zvezi s </w:t>
      </w:r>
      <w:r w:rsidRPr="00871C73">
        <w:rPr>
          <w:iCs/>
          <w:sz w:val="20"/>
          <w:szCs w:val="20"/>
          <w:u w:val="single"/>
        </w:rPr>
        <w:t>4. členom Predloga zakona</w:t>
      </w:r>
      <w:r>
        <w:rPr>
          <w:iCs/>
          <w:sz w:val="20"/>
          <w:szCs w:val="20"/>
        </w:rPr>
        <w:t>, s katerim je</w:t>
      </w:r>
      <w:r w:rsidR="00F151CA">
        <w:rPr>
          <w:iCs/>
          <w:sz w:val="20"/>
          <w:szCs w:val="20"/>
        </w:rPr>
        <w:t xml:space="preserve"> bila</w:t>
      </w:r>
      <w:r>
        <w:rPr>
          <w:iCs/>
          <w:sz w:val="20"/>
          <w:szCs w:val="20"/>
        </w:rPr>
        <w:t xml:space="preserve"> predlagana dopolnitev kaznivega dejanja umora po 116. členu KZ-1, opozarjajo, da je kaznivo dejanje umora kot kvalificirana oblika uboja določeno s kvalifikatornimi okoliščinami in motivi, sodniku (in prej državnemu tožilcu) pa je prepuščeno, da na podlagi okoliščin konkretnega primera</w:t>
      </w:r>
      <w:r w:rsidR="003E7BAA">
        <w:rPr>
          <w:iCs/>
          <w:sz w:val="20"/>
          <w:szCs w:val="20"/>
        </w:rPr>
        <w:t xml:space="preserve"> presoja ali gre za uboj ali umor. Ob tem izpostavljajo, da je uboj oziroma umor v družinski ali drugi življenjski skupnosti pogosto lahko posledica dolgotrajnega fizičnega in psihičnega nasilja.</w:t>
      </w:r>
    </w:p>
    <w:p w14:paraId="5BB7C575" w14:textId="77777777" w:rsidR="003E7BAA" w:rsidRDefault="003E7BAA" w:rsidP="004260EC">
      <w:pPr>
        <w:pStyle w:val="Neotevilenodstavek"/>
        <w:widowControl w:val="0"/>
        <w:spacing w:before="0" w:after="0" w:line="260" w:lineRule="atLeast"/>
        <w:rPr>
          <w:iCs/>
          <w:sz w:val="20"/>
          <w:szCs w:val="20"/>
        </w:rPr>
      </w:pPr>
    </w:p>
    <w:p w14:paraId="23A0BAAD" w14:textId="1AA87A91" w:rsidR="003E7BAA" w:rsidRDefault="003E7BAA" w:rsidP="004260EC">
      <w:pPr>
        <w:pStyle w:val="Neotevilenodstavek"/>
        <w:widowControl w:val="0"/>
        <w:spacing w:before="0" w:after="0" w:line="260" w:lineRule="atLeast"/>
        <w:rPr>
          <w:iCs/>
          <w:sz w:val="20"/>
          <w:szCs w:val="20"/>
        </w:rPr>
      </w:pPr>
      <w:r w:rsidRPr="00BC3AFE">
        <w:rPr>
          <w:iCs/>
          <w:sz w:val="20"/>
          <w:szCs w:val="20"/>
        </w:rPr>
        <w:t>Pojasnjujemo</w:t>
      </w:r>
      <w:r>
        <w:rPr>
          <w:iCs/>
          <w:sz w:val="20"/>
          <w:szCs w:val="20"/>
        </w:rPr>
        <w:t>, da je v sedaj predloženem Predlogu zakona predl</w:t>
      </w:r>
      <w:r w:rsidR="00E82239">
        <w:rPr>
          <w:iCs/>
          <w:sz w:val="20"/>
          <w:szCs w:val="20"/>
        </w:rPr>
        <w:t>og</w:t>
      </w:r>
      <w:r>
        <w:rPr>
          <w:iCs/>
          <w:sz w:val="20"/>
          <w:szCs w:val="20"/>
        </w:rPr>
        <w:t xml:space="preserve"> dopolnitv</w:t>
      </w:r>
      <w:r w:rsidR="00E82239">
        <w:rPr>
          <w:iCs/>
          <w:sz w:val="20"/>
          <w:szCs w:val="20"/>
        </w:rPr>
        <w:t>e</w:t>
      </w:r>
      <w:r>
        <w:rPr>
          <w:iCs/>
          <w:sz w:val="20"/>
          <w:szCs w:val="20"/>
        </w:rPr>
        <w:t xml:space="preserve"> 116. člena KZ-1</w:t>
      </w:r>
      <w:r w:rsidR="00E82239">
        <w:rPr>
          <w:iCs/>
          <w:sz w:val="20"/>
          <w:szCs w:val="20"/>
        </w:rPr>
        <w:t xml:space="preserve"> črtan. </w:t>
      </w:r>
      <w:r>
        <w:rPr>
          <w:iCs/>
          <w:sz w:val="20"/>
          <w:szCs w:val="20"/>
        </w:rPr>
        <w:t xml:space="preserve"> </w:t>
      </w:r>
    </w:p>
    <w:p w14:paraId="431A881A" w14:textId="77777777" w:rsidR="00923201" w:rsidRDefault="00923201" w:rsidP="004260EC">
      <w:pPr>
        <w:pStyle w:val="Neotevilenodstavek"/>
        <w:widowControl w:val="0"/>
        <w:spacing w:before="0" w:after="0" w:line="260" w:lineRule="atLeast"/>
        <w:rPr>
          <w:iCs/>
          <w:sz w:val="20"/>
          <w:szCs w:val="20"/>
        </w:rPr>
      </w:pPr>
    </w:p>
    <w:p w14:paraId="6AF707D8" w14:textId="523AAFA8" w:rsidR="007E5FB9" w:rsidRDefault="005247CA" w:rsidP="004260EC">
      <w:pPr>
        <w:pStyle w:val="Neotevilenodstavek"/>
        <w:widowControl w:val="0"/>
        <w:spacing w:before="0" w:after="0" w:line="260" w:lineRule="atLeast"/>
        <w:rPr>
          <w:iCs/>
          <w:sz w:val="20"/>
          <w:szCs w:val="20"/>
        </w:rPr>
      </w:pPr>
      <w:r>
        <w:rPr>
          <w:iCs/>
          <w:sz w:val="20"/>
          <w:szCs w:val="20"/>
        </w:rPr>
        <w:t xml:space="preserve">Zahvaljujemo se podpredsednici Vrhovnega sodišča Republike Slovenije za opozorila o deloma nesorazmerno </w:t>
      </w:r>
      <w:r w:rsidR="002756A1">
        <w:rPr>
          <w:iCs/>
          <w:sz w:val="20"/>
          <w:szCs w:val="20"/>
        </w:rPr>
        <w:t xml:space="preserve">določenih kaznih po </w:t>
      </w:r>
      <w:r w:rsidR="002756A1" w:rsidRPr="00A658F3">
        <w:rPr>
          <w:iCs/>
          <w:sz w:val="20"/>
          <w:szCs w:val="20"/>
          <w:u w:val="single"/>
        </w:rPr>
        <w:t>9. (</w:t>
      </w:r>
      <w:r w:rsidR="00F151CA">
        <w:rPr>
          <w:iCs/>
          <w:sz w:val="20"/>
          <w:szCs w:val="20"/>
          <w:u w:val="single"/>
        </w:rPr>
        <w:t xml:space="preserve">po preštevilčenju 8. člen – </w:t>
      </w:r>
      <w:r w:rsidR="002756A1" w:rsidRPr="00A658F3">
        <w:rPr>
          <w:iCs/>
          <w:sz w:val="20"/>
          <w:szCs w:val="20"/>
          <w:u w:val="single"/>
        </w:rPr>
        <w:t>novi 315.a člen KZ-1) in 12.</w:t>
      </w:r>
      <w:r w:rsidR="00F151CA">
        <w:rPr>
          <w:iCs/>
          <w:sz w:val="20"/>
          <w:szCs w:val="20"/>
          <w:u w:val="single"/>
        </w:rPr>
        <w:t xml:space="preserve"> (po preštevilčenju 11. člen – </w:t>
      </w:r>
      <w:r w:rsidR="002756A1" w:rsidRPr="00A658F3">
        <w:rPr>
          <w:iCs/>
          <w:sz w:val="20"/>
          <w:szCs w:val="20"/>
          <w:u w:val="single"/>
        </w:rPr>
        <w:t>novi 331.a člen KZ-1) členu Predloga zakona</w:t>
      </w:r>
      <w:r w:rsidR="002756A1">
        <w:rPr>
          <w:iCs/>
          <w:sz w:val="20"/>
          <w:szCs w:val="20"/>
        </w:rPr>
        <w:t xml:space="preserve"> glede na kazen, določeno v 115. členu KZ-1 za kaznivo dejanje uboja. </w:t>
      </w:r>
    </w:p>
    <w:p w14:paraId="4ACC67C8" w14:textId="77777777" w:rsidR="007E5FB9" w:rsidRDefault="007E5FB9" w:rsidP="004260EC">
      <w:pPr>
        <w:pStyle w:val="Neotevilenodstavek"/>
        <w:widowControl w:val="0"/>
        <w:spacing w:before="0" w:after="0" w:line="260" w:lineRule="atLeast"/>
        <w:rPr>
          <w:iCs/>
          <w:sz w:val="20"/>
          <w:szCs w:val="20"/>
        </w:rPr>
      </w:pPr>
    </w:p>
    <w:p w14:paraId="44737D6C" w14:textId="77777777" w:rsidR="00291A50" w:rsidRDefault="007E5FB9" w:rsidP="004260EC">
      <w:pPr>
        <w:pStyle w:val="Neotevilenodstavek"/>
        <w:widowControl w:val="0"/>
        <w:spacing w:before="0" w:after="0" w:line="260" w:lineRule="atLeast"/>
        <w:rPr>
          <w:iCs/>
          <w:sz w:val="20"/>
          <w:szCs w:val="20"/>
        </w:rPr>
      </w:pPr>
      <w:r>
        <w:rPr>
          <w:iCs/>
          <w:sz w:val="20"/>
          <w:szCs w:val="20"/>
        </w:rPr>
        <w:t>Kot že v obrazložitvi k predlogu za novi 331.a člen KZ-1, ki jo podpredsednica v tem delu oceni kot delno prepričljivo, pojasnjujemo, da so razponi kazni zapora za temeljni in kvalificirano obliko novega kaznivega dejanja napada na varnost pomorskega prometa določene enako, kot za kaznivo dejanje po veljavnem 330. členu KZ-1, ki določa primerljivo kaznivo dejanje v zvezi z varnostjo zračnega prometa. Glede na to, da tretji odstavek 330. člena KZ-1 že od uveljavitve v letu 2008 za kaznivo dejanje, ki ima za posledico smrt, določa kazen od treh do petnajstih let zapora, sedaj predlagano kaznivo dejanje pa ureja enako še za področje pomorskega prometa, smo ocenili, da je ustrezneje kazen uskladiti za dejanji v istem poglavju Posebnega dela KZ-1.</w:t>
      </w:r>
    </w:p>
    <w:p w14:paraId="0B9715AB" w14:textId="77777777" w:rsidR="00291A50" w:rsidRDefault="00291A50" w:rsidP="004260EC">
      <w:pPr>
        <w:pStyle w:val="Neotevilenodstavek"/>
        <w:widowControl w:val="0"/>
        <w:spacing w:before="0" w:after="0" w:line="260" w:lineRule="atLeast"/>
        <w:rPr>
          <w:iCs/>
          <w:sz w:val="20"/>
          <w:szCs w:val="20"/>
        </w:rPr>
      </w:pPr>
    </w:p>
    <w:p w14:paraId="783C582A" w14:textId="77777777" w:rsidR="001145F9" w:rsidRDefault="00291A50" w:rsidP="004260EC">
      <w:pPr>
        <w:pStyle w:val="Neotevilenodstavek"/>
        <w:widowControl w:val="0"/>
        <w:spacing w:before="0" w:after="0" w:line="260" w:lineRule="atLeast"/>
        <w:rPr>
          <w:iCs/>
          <w:sz w:val="20"/>
          <w:szCs w:val="20"/>
        </w:rPr>
      </w:pPr>
      <w:r>
        <w:rPr>
          <w:iCs/>
          <w:sz w:val="20"/>
          <w:szCs w:val="20"/>
        </w:rPr>
        <w:t>V zvezi s predlaganimi kaznimi za predlagano novo kaznivo dejanje po 315.a členu KZ-1, kjer podpredsednica očita pavšalno sklicevanje na veljavna 314. in 315. člen KZ-1, pa pojasnjujemo, da je za temeljno obliko obeh veljavnih kaznivih dejanj in tudi predlaganega novega kaznivega dejanja</w:t>
      </w:r>
      <w:r w:rsidR="005247CA">
        <w:rPr>
          <w:iCs/>
          <w:sz w:val="20"/>
          <w:szCs w:val="20"/>
        </w:rPr>
        <w:t xml:space="preserve"> </w:t>
      </w:r>
      <w:r>
        <w:rPr>
          <w:iCs/>
          <w:sz w:val="20"/>
          <w:szCs w:val="20"/>
        </w:rPr>
        <w:t xml:space="preserve">predpisana kazen zapora do petih let. Če imajo dejanja za posledico hudo telesno poškodbo ene ali več oseb, je na primer po četrtem odstavku veljavnega 314. člena KZ-1 predpisana kazen do desetih let zapora (razen, če gre za storitev dejanja iz malomarnosti, ko je kazen blažja), kar je enako, kot je predlagano po drugem odstavku predlaganega 315.a člena </w:t>
      </w:r>
      <w:r>
        <w:rPr>
          <w:iCs/>
          <w:sz w:val="20"/>
          <w:szCs w:val="20"/>
        </w:rPr>
        <w:lastRenderedPageBreak/>
        <w:t>KZ-1. Če imajo dejanja za posledico smrt</w:t>
      </w:r>
      <w:r w:rsidR="00C30D1B">
        <w:rPr>
          <w:iCs/>
          <w:sz w:val="20"/>
          <w:szCs w:val="20"/>
        </w:rPr>
        <w:t>, je na primer po petem odstavku 314. člena KZ-1 za eno od oblik predpisana kazen zapora od enega do petnajstih let, kar je enako, kot je predlagano v tretjem odstavku novega 315.a člena KZ-1. Glede na to, da tako 314. člen KZ-1 kot tudi novi predlagani 315.a člen KZ-1 urejata kaznivi dejanji, povezani s povzročanjem nevarnosti, smo ocenili, da se v tej fazi sorazmerje veže na to dejanje.</w:t>
      </w:r>
    </w:p>
    <w:p w14:paraId="67F855EE" w14:textId="77777777" w:rsidR="001145F9" w:rsidRDefault="001145F9" w:rsidP="004260EC">
      <w:pPr>
        <w:pStyle w:val="Neotevilenodstavek"/>
        <w:widowControl w:val="0"/>
        <w:spacing w:before="0" w:after="0" w:line="260" w:lineRule="atLeast"/>
        <w:rPr>
          <w:iCs/>
          <w:sz w:val="20"/>
          <w:szCs w:val="20"/>
        </w:rPr>
      </w:pPr>
    </w:p>
    <w:p w14:paraId="2867BC3A" w14:textId="77777777" w:rsidR="001E1148" w:rsidRDefault="001145F9" w:rsidP="004260EC">
      <w:pPr>
        <w:pStyle w:val="Neotevilenodstavek"/>
        <w:widowControl w:val="0"/>
        <w:spacing w:before="0" w:after="0" w:line="260" w:lineRule="atLeast"/>
        <w:rPr>
          <w:iCs/>
          <w:sz w:val="20"/>
          <w:szCs w:val="20"/>
        </w:rPr>
      </w:pPr>
      <w:r w:rsidRPr="001E1148">
        <w:rPr>
          <w:iCs/>
          <w:sz w:val="20"/>
          <w:szCs w:val="20"/>
        </w:rPr>
        <w:t xml:space="preserve">Ob tem se lahko strinjamo, da so </w:t>
      </w:r>
      <w:r w:rsidR="00E4090D" w:rsidRPr="001E1148">
        <w:rPr>
          <w:iCs/>
          <w:sz w:val="20"/>
          <w:szCs w:val="20"/>
        </w:rPr>
        <w:t>nekatere</w:t>
      </w:r>
      <w:r w:rsidRPr="001E1148">
        <w:rPr>
          <w:iCs/>
          <w:sz w:val="20"/>
          <w:szCs w:val="20"/>
        </w:rPr>
        <w:t xml:space="preserve"> kazni za kazniva dejanja</w:t>
      </w:r>
      <w:r w:rsidR="00E4090D" w:rsidRPr="001E1148">
        <w:rPr>
          <w:iCs/>
          <w:sz w:val="20"/>
          <w:szCs w:val="20"/>
        </w:rPr>
        <w:t xml:space="preserve"> po različnih odstavkih</w:t>
      </w:r>
      <w:r w:rsidRPr="001E1148">
        <w:rPr>
          <w:iCs/>
          <w:sz w:val="20"/>
          <w:szCs w:val="20"/>
        </w:rPr>
        <w:t xml:space="preserve"> avtorji že v osnovnem KZ-1 iz leta 2008 brez obrazložitve določili dokaj različno, vendar v tokratnem Predlogu zakona tako glede na časovno komponento izpolnjevanja mednarodnih obveznosti, ki izhaja iz obrazložitev, kot tudi glede na posledično predlagani skrajšani zakonodajni postopek,</w:t>
      </w:r>
      <w:r w:rsidR="00E4090D" w:rsidRPr="001E1148">
        <w:rPr>
          <w:iCs/>
          <w:sz w:val="20"/>
          <w:szCs w:val="20"/>
        </w:rPr>
        <w:t xml:space="preserve"> ni mogoče opraviti sistemske uskladitve predpisanih kazni izven obravnavanih členov.</w:t>
      </w:r>
    </w:p>
    <w:p w14:paraId="2022E994" w14:textId="77777777" w:rsidR="007C75E5" w:rsidRDefault="007C75E5" w:rsidP="004260EC">
      <w:pPr>
        <w:pStyle w:val="Neotevilenodstavek"/>
        <w:widowControl w:val="0"/>
        <w:spacing w:before="0" w:after="0" w:line="260" w:lineRule="atLeast"/>
        <w:rPr>
          <w:iCs/>
          <w:sz w:val="20"/>
          <w:szCs w:val="20"/>
          <w:u w:val="single"/>
        </w:rPr>
      </w:pPr>
    </w:p>
    <w:p w14:paraId="377E3D2A" w14:textId="2D974AF2" w:rsidR="001E1148" w:rsidRDefault="001E1148" w:rsidP="004260EC">
      <w:pPr>
        <w:pStyle w:val="Neotevilenodstavek"/>
        <w:widowControl w:val="0"/>
        <w:spacing w:before="0" w:after="0" w:line="260" w:lineRule="atLeast"/>
        <w:rPr>
          <w:iCs/>
          <w:sz w:val="20"/>
          <w:szCs w:val="20"/>
          <w:u w:val="single"/>
        </w:rPr>
      </w:pPr>
      <w:r w:rsidRPr="003C00AF">
        <w:rPr>
          <w:iCs/>
          <w:sz w:val="20"/>
          <w:szCs w:val="20"/>
          <w:u w:val="single"/>
        </w:rPr>
        <w:t>Evropska pravna fakulteta v Novi Gorici; dr. Blaž Kovačič Mlinar:</w:t>
      </w:r>
    </w:p>
    <w:p w14:paraId="4AC1DABD" w14:textId="77777777" w:rsidR="001E1148" w:rsidRDefault="001E1148" w:rsidP="004260EC">
      <w:pPr>
        <w:pStyle w:val="Neotevilenodstavek"/>
        <w:widowControl w:val="0"/>
        <w:spacing w:before="0" w:after="0" w:line="260" w:lineRule="atLeast"/>
        <w:rPr>
          <w:iCs/>
          <w:sz w:val="20"/>
          <w:szCs w:val="20"/>
          <w:u w:val="single"/>
        </w:rPr>
      </w:pPr>
    </w:p>
    <w:p w14:paraId="5308ED92" w14:textId="28B64BA3" w:rsidR="00775FCD" w:rsidRPr="00775FCD" w:rsidRDefault="00775FCD" w:rsidP="004260EC">
      <w:pPr>
        <w:pStyle w:val="Neotevilenodstavek"/>
        <w:widowControl w:val="0"/>
        <w:spacing w:before="0" w:after="0" w:line="260" w:lineRule="atLeast"/>
        <w:rPr>
          <w:iCs/>
          <w:sz w:val="20"/>
          <w:szCs w:val="20"/>
        </w:rPr>
      </w:pPr>
      <w:r>
        <w:rPr>
          <w:iCs/>
          <w:sz w:val="20"/>
          <w:szCs w:val="20"/>
        </w:rPr>
        <w:t xml:space="preserve">V zvezi s </w:t>
      </w:r>
      <w:r w:rsidRPr="00775FCD">
        <w:rPr>
          <w:iCs/>
          <w:sz w:val="20"/>
          <w:szCs w:val="20"/>
          <w:u w:val="single"/>
        </w:rPr>
        <w:t>4. členom Predloga zakona</w:t>
      </w:r>
      <w:r>
        <w:rPr>
          <w:iCs/>
          <w:sz w:val="20"/>
          <w:szCs w:val="20"/>
        </w:rPr>
        <w:t>, s katerim je</w:t>
      </w:r>
      <w:r w:rsidR="00FB44E5">
        <w:rPr>
          <w:iCs/>
          <w:sz w:val="20"/>
          <w:szCs w:val="20"/>
        </w:rPr>
        <w:t xml:space="preserve"> bila</w:t>
      </w:r>
      <w:r>
        <w:rPr>
          <w:iCs/>
          <w:sz w:val="20"/>
          <w:szCs w:val="20"/>
        </w:rPr>
        <w:t xml:space="preserve"> predlagana dopolnitev 116. člena KZ-1</w:t>
      </w:r>
      <w:r w:rsidR="00EE43CC">
        <w:rPr>
          <w:iCs/>
          <w:sz w:val="20"/>
          <w:szCs w:val="20"/>
        </w:rPr>
        <w:t>, opozarja, da je predlagana nova kvalifikatorna okoliščina premalo natančno opredeljena. Sprašuje se, kaj pomeni besedna zveza »trajnejša življenjska skupnost«,</w:t>
      </w:r>
      <w:r w:rsidR="00106DA0">
        <w:rPr>
          <w:iCs/>
          <w:sz w:val="20"/>
          <w:szCs w:val="20"/>
        </w:rPr>
        <w:t xml:space="preserve"> ocenjuje kot</w:t>
      </w:r>
      <w:r w:rsidR="00EE43CC">
        <w:rPr>
          <w:iCs/>
          <w:sz w:val="20"/>
          <w:szCs w:val="20"/>
        </w:rPr>
        <w:t xml:space="preserve"> </w:t>
      </w:r>
      <w:r w:rsidR="00106DA0">
        <w:rPr>
          <w:iCs/>
          <w:sz w:val="20"/>
          <w:szCs w:val="20"/>
        </w:rPr>
        <w:t>ne</w:t>
      </w:r>
      <w:r w:rsidR="00EE43CC">
        <w:rPr>
          <w:iCs/>
          <w:sz w:val="20"/>
          <w:szCs w:val="20"/>
        </w:rPr>
        <w:t>ustrezno, da ni časovne omejitve glede preteklih skupnosti, in</w:t>
      </w:r>
      <w:r w:rsidR="00106DA0">
        <w:rPr>
          <w:iCs/>
          <w:sz w:val="20"/>
          <w:szCs w:val="20"/>
        </w:rPr>
        <w:t xml:space="preserve"> meni,</w:t>
      </w:r>
      <w:r w:rsidR="00EE43CC">
        <w:rPr>
          <w:iCs/>
          <w:sz w:val="20"/>
          <w:szCs w:val="20"/>
        </w:rPr>
        <w:t xml:space="preserve"> da ni jasno, kako se bo presojala »povezava s preteklo skupnostjo«.</w:t>
      </w:r>
      <w:r w:rsidR="00106DA0" w:rsidRPr="00106DA0">
        <w:rPr>
          <w:iCs/>
          <w:sz w:val="20"/>
          <w:szCs w:val="20"/>
        </w:rPr>
        <w:t xml:space="preserve"> </w:t>
      </w:r>
      <w:r w:rsidR="00106DA0">
        <w:rPr>
          <w:iCs/>
          <w:sz w:val="20"/>
          <w:szCs w:val="20"/>
        </w:rPr>
        <w:t xml:space="preserve">Izpostavlja tudi, da gre za inkriminacijo statusa storilca in ne njegovega posebej zavržnega ravnanja. </w:t>
      </w:r>
      <w:r w:rsidR="00EE43CC">
        <w:rPr>
          <w:iCs/>
          <w:sz w:val="20"/>
          <w:szCs w:val="20"/>
        </w:rPr>
        <w:t>Po</w:t>
      </w:r>
      <w:r w:rsidR="00106DA0">
        <w:rPr>
          <w:iCs/>
          <w:sz w:val="20"/>
          <w:szCs w:val="20"/>
        </w:rPr>
        <w:t>u</w:t>
      </w:r>
      <w:r w:rsidR="00EE43CC">
        <w:rPr>
          <w:iCs/>
          <w:sz w:val="20"/>
          <w:szCs w:val="20"/>
        </w:rPr>
        <w:t>darja, da že veljavne kvalifikatorne okoliščine v 116. členu KZ-1</w:t>
      </w:r>
      <w:r w:rsidR="00106DA0">
        <w:rPr>
          <w:iCs/>
          <w:sz w:val="20"/>
          <w:szCs w:val="20"/>
        </w:rPr>
        <w:t xml:space="preserve"> omogočajo ustrezno presojo sodišče v konkretnih primerih. </w:t>
      </w:r>
    </w:p>
    <w:p w14:paraId="0EE801F7" w14:textId="77777777" w:rsidR="001E1148" w:rsidRPr="001E1148" w:rsidRDefault="001E1148" w:rsidP="004260EC">
      <w:pPr>
        <w:pStyle w:val="Neotevilenodstavek"/>
        <w:widowControl w:val="0"/>
        <w:spacing w:before="0" w:after="0" w:line="260" w:lineRule="atLeast"/>
        <w:rPr>
          <w:iCs/>
          <w:sz w:val="20"/>
          <w:szCs w:val="20"/>
        </w:rPr>
      </w:pPr>
    </w:p>
    <w:p w14:paraId="6238A419" w14:textId="1FD6477A" w:rsidR="00A83087" w:rsidRDefault="00EA6E56" w:rsidP="004260EC">
      <w:pPr>
        <w:pStyle w:val="Neotevilenodstavek"/>
        <w:widowControl w:val="0"/>
        <w:spacing w:before="0" w:after="0" w:line="260" w:lineRule="atLeast"/>
        <w:rPr>
          <w:iCs/>
          <w:sz w:val="20"/>
          <w:szCs w:val="20"/>
        </w:rPr>
      </w:pPr>
      <w:r>
        <w:rPr>
          <w:iCs/>
          <w:sz w:val="20"/>
          <w:szCs w:val="20"/>
        </w:rPr>
        <w:t>Pojasnjujemo, da je v predloženem Predlogu zakona dopolnitev 116. člena KZ-1 črtana.</w:t>
      </w:r>
    </w:p>
    <w:p w14:paraId="1564BB5C" w14:textId="77777777" w:rsidR="00EA6E56" w:rsidRDefault="00EA6E56" w:rsidP="004260EC">
      <w:pPr>
        <w:pStyle w:val="Neotevilenodstavek"/>
        <w:widowControl w:val="0"/>
        <w:spacing w:before="0" w:after="0" w:line="260" w:lineRule="atLeast"/>
        <w:rPr>
          <w:iCs/>
          <w:sz w:val="20"/>
          <w:szCs w:val="20"/>
        </w:rPr>
      </w:pPr>
    </w:p>
    <w:p w14:paraId="6AC3117A" w14:textId="77777777" w:rsidR="00D9153D" w:rsidRDefault="00D9153D" w:rsidP="004260EC">
      <w:pPr>
        <w:pStyle w:val="Neotevilenodstavek"/>
        <w:widowControl w:val="0"/>
        <w:spacing w:before="0" w:after="0" w:line="260" w:lineRule="atLeast"/>
        <w:rPr>
          <w:iCs/>
          <w:sz w:val="20"/>
          <w:szCs w:val="20"/>
          <w:u w:val="single"/>
        </w:rPr>
      </w:pPr>
      <w:r>
        <w:rPr>
          <w:iCs/>
          <w:sz w:val="20"/>
          <w:szCs w:val="20"/>
          <w:u w:val="single"/>
        </w:rPr>
        <w:t>Pravna fakulteta Univerze v Ljubljani in Inštitut za kriminologijo pri Pravni fakulteti v Ljubljani:</w:t>
      </w:r>
    </w:p>
    <w:p w14:paraId="1F9B8A96" w14:textId="77777777" w:rsidR="00D9153D" w:rsidRDefault="00D9153D" w:rsidP="004260EC">
      <w:pPr>
        <w:pStyle w:val="Neotevilenodstavek"/>
        <w:widowControl w:val="0"/>
        <w:spacing w:before="0" w:after="0" w:line="260" w:lineRule="atLeast"/>
        <w:rPr>
          <w:iCs/>
          <w:sz w:val="20"/>
          <w:szCs w:val="20"/>
          <w:u w:val="single"/>
        </w:rPr>
      </w:pPr>
    </w:p>
    <w:p w14:paraId="0DA59DCC" w14:textId="77777777" w:rsidR="00C33F61" w:rsidRDefault="008721A4" w:rsidP="004260EC">
      <w:pPr>
        <w:pStyle w:val="Neotevilenodstavek"/>
        <w:widowControl w:val="0"/>
        <w:spacing w:before="0" w:after="0" w:line="260" w:lineRule="atLeast"/>
        <w:rPr>
          <w:iCs/>
          <w:sz w:val="20"/>
          <w:szCs w:val="20"/>
        </w:rPr>
      </w:pPr>
      <w:r>
        <w:rPr>
          <w:iCs/>
          <w:sz w:val="20"/>
          <w:szCs w:val="20"/>
        </w:rPr>
        <w:t>Poudarjajo, kot je navedeno že v uvodnih obrazložitvah Predloga zakona, da že veljavni 116. člen KZ-1 vsebuje</w:t>
      </w:r>
      <w:r w:rsidR="00C33F61">
        <w:rPr>
          <w:iCs/>
          <w:sz w:val="20"/>
          <w:szCs w:val="20"/>
        </w:rPr>
        <w:t xml:space="preserve"> okoliščine, ki omogočajo opredelitve odvzema življenja v družinski ali drugi trajnejši </w:t>
      </w:r>
      <w:proofErr w:type="spellStart"/>
      <w:r w:rsidR="00C33F61">
        <w:rPr>
          <w:iCs/>
          <w:sz w:val="20"/>
          <w:szCs w:val="20"/>
        </w:rPr>
        <w:t>življenski</w:t>
      </w:r>
      <w:proofErr w:type="spellEnd"/>
      <w:r w:rsidR="00C33F61">
        <w:rPr>
          <w:iCs/>
          <w:sz w:val="20"/>
          <w:szCs w:val="20"/>
        </w:rPr>
        <w:t xml:space="preserve"> skupnosti, ki mu </w:t>
      </w:r>
      <w:proofErr w:type="spellStart"/>
      <w:r w:rsidR="00C33F61">
        <w:rPr>
          <w:iCs/>
          <w:sz w:val="20"/>
          <w:szCs w:val="20"/>
        </w:rPr>
        <w:t>predhodi</w:t>
      </w:r>
      <w:proofErr w:type="spellEnd"/>
      <w:r w:rsidR="00C33F61">
        <w:rPr>
          <w:iCs/>
          <w:sz w:val="20"/>
          <w:szCs w:val="20"/>
        </w:rPr>
        <w:t xml:space="preserve"> nasilje storilca, kot hujše kaznivo dejanje. Predlagana dopolnitev pa je širša, zato ni ustrezno, da bi že sorodstvena ali druga trajnejša povezava med storilcem in žrtvijo zadoščala za to, da se dejanje kvalificira kot najhujša oblika odvzema življenja.</w:t>
      </w:r>
    </w:p>
    <w:p w14:paraId="05863C9B" w14:textId="77777777" w:rsidR="00C33F61" w:rsidRDefault="00C33F61" w:rsidP="004260EC">
      <w:pPr>
        <w:pStyle w:val="Neotevilenodstavek"/>
        <w:widowControl w:val="0"/>
        <w:spacing w:before="0" w:after="0" w:line="260" w:lineRule="atLeast"/>
        <w:rPr>
          <w:iCs/>
          <w:sz w:val="20"/>
          <w:szCs w:val="20"/>
        </w:rPr>
      </w:pPr>
    </w:p>
    <w:p w14:paraId="03366D41" w14:textId="2055AA6F" w:rsidR="00C33F61" w:rsidRDefault="00C33F61" w:rsidP="00C33F61">
      <w:pPr>
        <w:pStyle w:val="Neotevilenodstavek"/>
        <w:widowControl w:val="0"/>
        <w:spacing w:before="0" w:after="0" w:line="260" w:lineRule="atLeast"/>
        <w:rPr>
          <w:iCs/>
          <w:sz w:val="20"/>
          <w:szCs w:val="20"/>
        </w:rPr>
      </w:pPr>
      <w:r>
        <w:rPr>
          <w:iCs/>
          <w:sz w:val="20"/>
          <w:szCs w:val="20"/>
        </w:rPr>
        <w:t>P</w:t>
      </w:r>
      <w:r w:rsidRPr="00BC3AFE">
        <w:rPr>
          <w:iCs/>
          <w:sz w:val="20"/>
          <w:szCs w:val="20"/>
        </w:rPr>
        <w:t>ojasnjujemo</w:t>
      </w:r>
      <w:r>
        <w:rPr>
          <w:iCs/>
          <w:sz w:val="20"/>
          <w:szCs w:val="20"/>
        </w:rPr>
        <w:t xml:space="preserve">, da je v sedaj predloženem Predlogu zakona dopolnitev 116. člena KZ-1 </w:t>
      </w:r>
      <w:r w:rsidR="00011492">
        <w:rPr>
          <w:iCs/>
          <w:sz w:val="20"/>
          <w:szCs w:val="20"/>
        </w:rPr>
        <w:t>črtana.</w:t>
      </w:r>
    </w:p>
    <w:p w14:paraId="45AA6DB3" w14:textId="77777777" w:rsidR="00C33F61" w:rsidRDefault="00C33F61" w:rsidP="004260EC">
      <w:pPr>
        <w:pStyle w:val="Neotevilenodstavek"/>
        <w:widowControl w:val="0"/>
        <w:spacing w:before="0" w:after="0" w:line="260" w:lineRule="atLeast"/>
        <w:rPr>
          <w:iCs/>
          <w:sz w:val="20"/>
          <w:szCs w:val="20"/>
          <w:u w:val="single"/>
        </w:rPr>
      </w:pPr>
    </w:p>
    <w:p w14:paraId="7E2324A7" w14:textId="77777777" w:rsidR="00C33F61" w:rsidRDefault="00C33F61" w:rsidP="004260EC">
      <w:pPr>
        <w:pStyle w:val="Neotevilenodstavek"/>
        <w:widowControl w:val="0"/>
        <w:spacing w:before="0" w:after="0" w:line="260" w:lineRule="atLeast"/>
        <w:rPr>
          <w:iCs/>
          <w:sz w:val="20"/>
          <w:szCs w:val="20"/>
          <w:u w:val="single"/>
        </w:rPr>
      </w:pPr>
      <w:r>
        <w:rPr>
          <w:iCs/>
          <w:sz w:val="20"/>
          <w:szCs w:val="20"/>
          <w:u w:val="single"/>
        </w:rPr>
        <w:t>Portal »e-demokracija«:</w:t>
      </w:r>
    </w:p>
    <w:p w14:paraId="7497A88C" w14:textId="77777777" w:rsidR="00C33F61" w:rsidRDefault="00C33F61" w:rsidP="004260EC">
      <w:pPr>
        <w:pStyle w:val="Neotevilenodstavek"/>
        <w:widowControl w:val="0"/>
        <w:spacing w:before="0" w:after="0" w:line="260" w:lineRule="atLeast"/>
        <w:rPr>
          <w:iCs/>
          <w:sz w:val="20"/>
          <w:szCs w:val="20"/>
          <w:u w:val="single"/>
        </w:rPr>
      </w:pPr>
    </w:p>
    <w:p w14:paraId="182D00CF" w14:textId="04F8B6DF" w:rsidR="00CB1793" w:rsidRDefault="00C33F61" w:rsidP="00CB1793">
      <w:pPr>
        <w:pStyle w:val="Neotevilenodstavek"/>
        <w:widowControl w:val="0"/>
        <w:spacing w:before="0" w:after="0" w:line="260" w:lineRule="atLeast"/>
        <w:rPr>
          <w:iCs/>
          <w:sz w:val="20"/>
          <w:szCs w:val="20"/>
        </w:rPr>
      </w:pPr>
      <w:r>
        <w:rPr>
          <w:iCs/>
          <w:sz w:val="20"/>
          <w:szCs w:val="20"/>
        </w:rPr>
        <w:t xml:space="preserve">- </w:t>
      </w:r>
      <w:r w:rsidR="00D613F6">
        <w:rPr>
          <w:iCs/>
          <w:sz w:val="20"/>
          <w:szCs w:val="20"/>
        </w:rPr>
        <w:t>Glede predloga, da bi bilo v</w:t>
      </w:r>
      <w:r>
        <w:rPr>
          <w:iCs/>
          <w:sz w:val="20"/>
          <w:szCs w:val="20"/>
        </w:rPr>
        <w:t xml:space="preserve"> </w:t>
      </w:r>
      <w:r w:rsidRPr="00D613F6">
        <w:rPr>
          <w:iCs/>
          <w:sz w:val="20"/>
          <w:szCs w:val="20"/>
          <w:u w:val="single"/>
        </w:rPr>
        <w:t>4. členu Predloga zakona</w:t>
      </w:r>
      <w:r>
        <w:rPr>
          <w:iCs/>
          <w:sz w:val="20"/>
          <w:szCs w:val="20"/>
        </w:rPr>
        <w:t>, s katerim so</w:t>
      </w:r>
      <w:r w:rsidR="00FB44E5">
        <w:rPr>
          <w:iCs/>
          <w:sz w:val="20"/>
          <w:szCs w:val="20"/>
        </w:rPr>
        <w:t xml:space="preserve"> bile</w:t>
      </w:r>
      <w:r>
        <w:rPr>
          <w:iCs/>
          <w:sz w:val="20"/>
          <w:szCs w:val="20"/>
        </w:rPr>
        <w:t xml:space="preserve"> predlagane dopolnitve 116. člena KZ-1, treba dodati tudi istospolne zveze, saj morajo biti izenačene z ostalimi zvezami</w:t>
      </w:r>
      <w:r w:rsidR="00D613F6">
        <w:rPr>
          <w:iCs/>
          <w:sz w:val="20"/>
          <w:szCs w:val="20"/>
        </w:rPr>
        <w:t>. Pojasnjujemo, da je</w:t>
      </w:r>
      <w:r w:rsidR="00B3161C">
        <w:rPr>
          <w:iCs/>
          <w:sz w:val="20"/>
          <w:szCs w:val="20"/>
        </w:rPr>
        <w:t xml:space="preserve"> </w:t>
      </w:r>
      <w:r w:rsidR="00CB1793">
        <w:rPr>
          <w:iCs/>
          <w:sz w:val="20"/>
          <w:szCs w:val="20"/>
        </w:rPr>
        <w:t>v sedaj predloženem Predlogu zakona dopolnitev 116. člena KZ-1 črtana.</w:t>
      </w:r>
    </w:p>
    <w:p w14:paraId="0D882CE5" w14:textId="2ACD609C" w:rsidR="00D613F6" w:rsidRDefault="00D613F6" w:rsidP="004260EC">
      <w:pPr>
        <w:pStyle w:val="Neotevilenodstavek"/>
        <w:widowControl w:val="0"/>
        <w:spacing w:before="0" w:after="0" w:line="260" w:lineRule="atLeast"/>
        <w:rPr>
          <w:iCs/>
          <w:sz w:val="20"/>
          <w:szCs w:val="20"/>
        </w:rPr>
      </w:pPr>
      <w:r>
        <w:rPr>
          <w:iCs/>
          <w:sz w:val="20"/>
          <w:szCs w:val="20"/>
        </w:rPr>
        <w:t xml:space="preserve"> </w:t>
      </w:r>
    </w:p>
    <w:p w14:paraId="6D2F96A6" w14:textId="75F6BFC0" w:rsidR="006F1EB3" w:rsidRDefault="00D613F6" w:rsidP="004260EC">
      <w:pPr>
        <w:pStyle w:val="Neotevilenodstavek"/>
        <w:widowControl w:val="0"/>
        <w:spacing w:before="0" w:after="0" w:line="260" w:lineRule="atLeast"/>
        <w:rPr>
          <w:iCs/>
          <w:sz w:val="20"/>
          <w:szCs w:val="20"/>
        </w:rPr>
      </w:pPr>
      <w:r>
        <w:rPr>
          <w:iCs/>
          <w:sz w:val="20"/>
          <w:szCs w:val="20"/>
        </w:rPr>
        <w:t xml:space="preserve">- Glede predloga, da bi bilo v </w:t>
      </w:r>
      <w:r w:rsidRPr="00BA102E">
        <w:rPr>
          <w:iCs/>
          <w:sz w:val="20"/>
          <w:szCs w:val="20"/>
          <w:u w:val="single"/>
        </w:rPr>
        <w:t>8. členu Predloga zakona</w:t>
      </w:r>
      <w:r w:rsidR="00FB44E5">
        <w:rPr>
          <w:iCs/>
          <w:sz w:val="20"/>
          <w:szCs w:val="20"/>
          <w:u w:val="single"/>
        </w:rPr>
        <w:t xml:space="preserve"> (po preštevilčenju 7. člen)</w:t>
      </w:r>
      <w:r w:rsidR="00C96664">
        <w:rPr>
          <w:iCs/>
          <w:sz w:val="20"/>
          <w:szCs w:val="20"/>
        </w:rPr>
        <w:t>, s katerim je predlagana sprememba 174. člena KZ-1, da bi bilo treba dodati še »kopanje, hranjenje, zdravljenje</w:t>
      </w:r>
      <w:r w:rsidRPr="00D613F6">
        <w:rPr>
          <w:iCs/>
          <w:sz w:val="20"/>
          <w:szCs w:val="20"/>
        </w:rPr>
        <w:t xml:space="preserve"> </w:t>
      </w:r>
      <w:r w:rsidR="00C96664">
        <w:rPr>
          <w:iCs/>
          <w:sz w:val="20"/>
          <w:szCs w:val="20"/>
        </w:rPr>
        <w:t>ter nadzor«, pojasnjujemo, da se s predlagano spremembo črta položaje zaupanosti, položaj, ki se zlorabi, pa je dodatno opredeljen kot položaj zaupanja, avtoritete ali vpliva, kamor sodijo tudi vse tukaj predlagane dopolnitve.</w:t>
      </w:r>
    </w:p>
    <w:p w14:paraId="68308C93" w14:textId="77777777" w:rsidR="005F7383" w:rsidRDefault="005F7383" w:rsidP="005F7383">
      <w:pPr>
        <w:pStyle w:val="Alineazaodstavkom"/>
        <w:numPr>
          <w:ilvl w:val="0"/>
          <w:numId w:val="0"/>
        </w:numPr>
        <w:spacing w:line="260" w:lineRule="exact"/>
        <w:rPr>
          <w:b/>
          <w:sz w:val="20"/>
          <w:szCs w:val="20"/>
        </w:rPr>
      </w:pPr>
    </w:p>
    <w:p w14:paraId="706BE6BE" w14:textId="77777777" w:rsidR="00221231" w:rsidRDefault="00221231" w:rsidP="005F7383">
      <w:pPr>
        <w:pStyle w:val="Alineazaodstavkom"/>
        <w:numPr>
          <w:ilvl w:val="0"/>
          <w:numId w:val="0"/>
        </w:numPr>
        <w:spacing w:line="260" w:lineRule="exact"/>
        <w:rPr>
          <w:b/>
          <w:sz w:val="20"/>
          <w:szCs w:val="20"/>
        </w:rPr>
      </w:pPr>
    </w:p>
    <w:p w14:paraId="298DD6A5" w14:textId="77777777" w:rsidR="005F7383" w:rsidRPr="00C873ED" w:rsidRDefault="005F7383" w:rsidP="005F7383">
      <w:pPr>
        <w:pStyle w:val="rkovnatokazaodstavkom"/>
        <w:numPr>
          <w:ilvl w:val="0"/>
          <w:numId w:val="0"/>
        </w:numPr>
        <w:spacing w:line="260" w:lineRule="atLeast"/>
        <w:rPr>
          <w:rFonts w:cs="Arial"/>
          <w:b/>
          <w:bCs/>
        </w:rPr>
      </w:pPr>
      <w:r w:rsidRPr="00C873ED">
        <w:rPr>
          <w:rFonts w:cs="Arial"/>
          <w:b/>
          <w:bCs/>
        </w:rPr>
        <w:t xml:space="preserve">8. PODATEK O ZUNANJEM STROKOVNJAKU </w:t>
      </w:r>
      <w:r w:rsidRPr="00C873ED">
        <w:rPr>
          <w:rFonts w:cs="Arial"/>
          <w:b/>
          <w:bCs/>
          <w:color w:val="000000"/>
          <w:shd w:val="clear" w:color="auto" w:fill="FFFFFF"/>
        </w:rPr>
        <w:t>OZIROMA PRAVNI OSEBI, KI JE SODELOVALA PRI PRIPRAVI PREDLOGA ZAKONA</w:t>
      </w:r>
      <w:r w:rsidRPr="00C873ED">
        <w:rPr>
          <w:rFonts w:cs="Arial"/>
          <w:b/>
          <w:bCs/>
        </w:rPr>
        <w:t>, IN ZNESKU PLAČILA ZA TA NAMEN:</w:t>
      </w:r>
    </w:p>
    <w:p w14:paraId="4170395B" w14:textId="77777777" w:rsidR="005F7383" w:rsidRPr="00C873ED" w:rsidRDefault="005F7383" w:rsidP="005F7383">
      <w:pPr>
        <w:pStyle w:val="Neotevilenodstavek"/>
        <w:widowControl w:val="0"/>
        <w:spacing w:before="0" w:after="0" w:line="260" w:lineRule="atLeast"/>
        <w:rPr>
          <w:b/>
          <w:iCs/>
          <w:sz w:val="20"/>
          <w:szCs w:val="20"/>
        </w:rPr>
      </w:pPr>
    </w:p>
    <w:p w14:paraId="75F00D1B" w14:textId="3E6A5760" w:rsidR="00EE27AE" w:rsidRDefault="005F7383" w:rsidP="005F7383">
      <w:pPr>
        <w:pStyle w:val="Odsek"/>
        <w:numPr>
          <w:ilvl w:val="0"/>
          <w:numId w:val="0"/>
        </w:numPr>
        <w:spacing w:before="0" w:after="0" w:line="260" w:lineRule="atLeast"/>
        <w:jc w:val="both"/>
        <w:rPr>
          <w:b w:val="0"/>
          <w:sz w:val="20"/>
          <w:szCs w:val="20"/>
        </w:rPr>
      </w:pPr>
      <w:r w:rsidRPr="00C873ED">
        <w:rPr>
          <w:b w:val="0"/>
          <w:sz w:val="20"/>
          <w:szCs w:val="20"/>
        </w:rPr>
        <w:lastRenderedPageBreak/>
        <w:t xml:space="preserve">Zunanji strokovnjaki oziroma predstavniki pristojnih organov so sodelovali v strokovnem usklajevanju Predloga zakona. Gre za pripombe in predloge v postopkih usklajevanja predloga predpisa, za katere niso bila izvedena nikakršna plačila. </w:t>
      </w:r>
    </w:p>
    <w:p w14:paraId="7D002282" w14:textId="77777777" w:rsidR="00EE27AE" w:rsidRDefault="00EE27AE" w:rsidP="005F7383">
      <w:pPr>
        <w:pStyle w:val="Odsek"/>
        <w:numPr>
          <w:ilvl w:val="0"/>
          <w:numId w:val="0"/>
        </w:numPr>
        <w:spacing w:before="0" w:after="0" w:line="260" w:lineRule="atLeast"/>
        <w:jc w:val="both"/>
        <w:rPr>
          <w:b w:val="0"/>
          <w:sz w:val="20"/>
          <w:szCs w:val="20"/>
        </w:rPr>
      </w:pPr>
    </w:p>
    <w:p w14:paraId="0955217E" w14:textId="1533BDAC" w:rsidR="005F7383" w:rsidRPr="00C873ED" w:rsidRDefault="005F7383" w:rsidP="005F7383">
      <w:pPr>
        <w:pStyle w:val="Odsek"/>
        <w:numPr>
          <w:ilvl w:val="0"/>
          <w:numId w:val="0"/>
        </w:numPr>
        <w:spacing w:before="0" w:after="0" w:line="260" w:lineRule="atLeast"/>
        <w:jc w:val="both"/>
        <w:rPr>
          <w:b w:val="0"/>
          <w:sz w:val="20"/>
          <w:szCs w:val="20"/>
        </w:rPr>
      </w:pPr>
      <w:r w:rsidRPr="00C873ED">
        <w:rPr>
          <w:b w:val="0"/>
          <w:sz w:val="20"/>
          <w:szCs w:val="20"/>
        </w:rPr>
        <w:t xml:space="preserve">Pravne osebe kot take niso sodelovale pri pripravi Predloga zakona.  </w:t>
      </w:r>
    </w:p>
    <w:p w14:paraId="645F87FC" w14:textId="00E33C60" w:rsidR="00C95179" w:rsidRDefault="00C95179" w:rsidP="005F7383">
      <w:pPr>
        <w:pStyle w:val="Alineazaodstavkom"/>
        <w:numPr>
          <w:ilvl w:val="0"/>
          <w:numId w:val="0"/>
        </w:numPr>
        <w:spacing w:line="260" w:lineRule="atLeast"/>
        <w:rPr>
          <w:b/>
          <w:sz w:val="20"/>
          <w:szCs w:val="20"/>
        </w:rPr>
      </w:pPr>
    </w:p>
    <w:p w14:paraId="3560EC0C" w14:textId="77777777" w:rsidR="00C95179" w:rsidRDefault="00C95179" w:rsidP="005F7383">
      <w:pPr>
        <w:pStyle w:val="Alineazaodstavkom"/>
        <w:numPr>
          <w:ilvl w:val="0"/>
          <w:numId w:val="0"/>
        </w:numPr>
        <w:spacing w:line="260" w:lineRule="atLeast"/>
        <w:rPr>
          <w:b/>
          <w:sz w:val="20"/>
          <w:szCs w:val="20"/>
        </w:rPr>
      </w:pPr>
    </w:p>
    <w:p w14:paraId="2A1C48B0" w14:textId="77777777" w:rsidR="005F7383" w:rsidRDefault="005F7383" w:rsidP="005F7383">
      <w:pPr>
        <w:pStyle w:val="Alineazaodstavkom"/>
        <w:numPr>
          <w:ilvl w:val="0"/>
          <w:numId w:val="0"/>
        </w:numPr>
        <w:spacing w:line="260" w:lineRule="atLeast"/>
        <w:rPr>
          <w:b/>
          <w:sz w:val="20"/>
          <w:szCs w:val="20"/>
        </w:rPr>
      </w:pPr>
      <w:r w:rsidRPr="00122363">
        <w:rPr>
          <w:b/>
          <w:sz w:val="20"/>
          <w:szCs w:val="20"/>
        </w:rPr>
        <w:t>9. NAVEDBA, KATERI PREDSTAVNIKI PREDLAGATELJA BODO SODELOVALI PRI DELU DRŽAVNEGA ZBORA IN DELOVNIH TELES:</w:t>
      </w:r>
    </w:p>
    <w:p w14:paraId="1A1D57BD" w14:textId="77777777" w:rsidR="005F7383" w:rsidRDefault="005F7383" w:rsidP="005F7383">
      <w:pPr>
        <w:pStyle w:val="Alineazaodstavkom"/>
        <w:numPr>
          <w:ilvl w:val="0"/>
          <w:numId w:val="0"/>
        </w:numPr>
        <w:spacing w:line="260" w:lineRule="atLeast"/>
        <w:rPr>
          <w:b/>
          <w:sz w:val="20"/>
          <w:szCs w:val="20"/>
        </w:rPr>
      </w:pPr>
    </w:p>
    <w:p w14:paraId="6DAF4EB1" w14:textId="77777777" w:rsidR="00122363" w:rsidRPr="0074330A" w:rsidRDefault="00122363" w:rsidP="00122363">
      <w:pPr>
        <w:pStyle w:val="Neotevilenodstavek"/>
        <w:numPr>
          <w:ilvl w:val="0"/>
          <w:numId w:val="11"/>
        </w:numPr>
        <w:spacing w:before="0" w:after="0" w:line="260" w:lineRule="exact"/>
        <w:rPr>
          <w:iCs/>
          <w:sz w:val="20"/>
          <w:szCs w:val="20"/>
        </w:rPr>
      </w:pPr>
      <w:r>
        <w:rPr>
          <w:iCs/>
          <w:sz w:val="20"/>
          <w:szCs w:val="20"/>
        </w:rPr>
        <w:t>Andreja KATIČ</w:t>
      </w:r>
      <w:r w:rsidRPr="008D62D8">
        <w:rPr>
          <w:iCs/>
          <w:sz w:val="20"/>
          <w:szCs w:val="20"/>
        </w:rPr>
        <w:t>, minist</w:t>
      </w:r>
      <w:r>
        <w:rPr>
          <w:iCs/>
          <w:sz w:val="20"/>
          <w:szCs w:val="20"/>
        </w:rPr>
        <w:t>rica</w:t>
      </w:r>
      <w:r w:rsidRPr="008D62D8">
        <w:rPr>
          <w:iCs/>
          <w:sz w:val="20"/>
          <w:szCs w:val="20"/>
        </w:rPr>
        <w:t xml:space="preserve"> za pravosodje,</w:t>
      </w:r>
    </w:p>
    <w:p w14:paraId="796ACEDE" w14:textId="77777777" w:rsidR="00122363" w:rsidRPr="00F50E78" w:rsidRDefault="00122363" w:rsidP="00122363">
      <w:pPr>
        <w:pStyle w:val="Neotevilenodstavek"/>
        <w:numPr>
          <w:ilvl w:val="0"/>
          <w:numId w:val="11"/>
        </w:numPr>
        <w:spacing w:before="0" w:after="0" w:line="260" w:lineRule="exact"/>
        <w:rPr>
          <w:iCs/>
          <w:sz w:val="20"/>
          <w:szCs w:val="20"/>
        </w:rPr>
      </w:pPr>
      <w:r>
        <w:rPr>
          <w:iCs/>
          <w:sz w:val="20"/>
          <w:szCs w:val="20"/>
        </w:rPr>
        <w:t xml:space="preserve">mag. Andreja KOKALJ, </w:t>
      </w:r>
      <w:r w:rsidRPr="008D62D8">
        <w:rPr>
          <w:iCs/>
          <w:sz w:val="20"/>
          <w:szCs w:val="20"/>
        </w:rPr>
        <w:t>državn</w:t>
      </w:r>
      <w:r>
        <w:rPr>
          <w:iCs/>
          <w:sz w:val="20"/>
          <w:szCs w:val="20"/>
        </w:rPr>
        <w:t xml:space="preserve">a </w:t>
      </w:r>
      <w:r w:rsidRPr="008D62D8">
        <w:rPr>
          <w:iCs/>
          <w:sz w:val="20"/>
          <w:szCs w:val="20"/>
        </w:rPr>
        <w:t>sekretar</w:t>
      </w:r>
      <w:r>
        <w:rPr>
          <w:iCs/>
          <w:sz w:val="20"/>
          <w:szCs w:val="20"/>
        </w:rPr>
        <w:t>ka</w:t>
      </w:r>
      <w:r w:rsidRPr="008D62D8">
        <w:rPr>
          <w:iCs/>
          <w:sz w:val="20"/>
          <w:szCs w:val="20"/>
        </w:rPr>
        <w:t>, Ministrstvo za pravosodje,</w:t>
      </w:r>
      <w:r w:rsidRPr="00F50E78">
        <w:rPr>
          <w:iCs/>
          <w:sz w:val="20"/>
          <w:szCs w:val="20"/>
        </w:rPr>
        <w:t xml:space="preserve"> </w:t>
      </w:r>
    </w:p>
    <w:p w14:paraId="118F0114" w14:textId="77777777" w:rsidR="00122363" w:rsidRPr="008D62D8" w:rsidRDefault="00122363" w:rsidP="00122363">
      <w:pPr>
        <w:pStyle w:val="Neotevilenodstavek"/>
        <w:numPr>
          <w:ilvl w:val="0"/>
          <w:numId w:val="11"/>
        </w:numPr>
        <w:spacing w:before="0" w:after="0" w:line="260" w:lineRule="exact"/>
        <w:rPr>
          <w:iCs/>
          <w:sz w:val="20"/>
          <w:szCs w:val="20"/>
        </w:rPr>
      </w:pPr>
      <w:r w:rsidRPr="008D62D8">
        <w:rPr>
          <w:iCs/>
          <w:sz w:val="20"/>
          <w:szCs w:val="20"/>
        </w:rPr>
        <w:t>mag. Nina KOŽELJ, generalna direktorica Direktorata za kaznovalno pravo in človekove pravice, Ministrstvo za pravosodje,</w:t>
      </w:r>
    </w:p>
    <w:p w14:paraId="1C48C91A" w14:textId="77777777" w:rsidR="002F70CA" w:rsidRPr="002F70CA" w:rsidRDefault="00122363" w:rsidP="00122363">
      <w:pPr>
        <w:pStyle w:val="Alineazaodstavkom"/>
        <w:numPr>
          <w:ilvl w:val="0"/>
          <w:numId w:val="11"/>
        </w:numPr>
        <w:spacing w:line="260" w:lineRule="atLeast"/>
        <w:rPr>
          <w:b/>
          <w:sz w:val="20"/>
          <w:szCs w:val="20"/>
        </w:rPr>
      </w:pPr>
      <w:r w:rsidRPr="008D62D8">
        <w:rPr>
          <w:iCs/>
          <w:sz w:val="20"/>
          <w:szCs w:val="20"/>
        </w:rPr>
        <w:t>Peter PAVLIN, vodja Sektorja za kaznovalno pravo in človekove pravice, Ministrstvo za pravosodje</w:t>
      </w:r>
      <w:r w:rsidR="002F70CA">
        <w:rPr>
          <w:iCs/>
          <w:sz w:val="20"/>
          <w:szCs w:val="20"/>
        </w:rPr>
        <w:t>,</w:t>
      </w:r>
    </w:p>
    <w:p w14:paraId="02E03073" w14:textId="75578780" w:rsidR="00122363" w:rsidRDefault="002F70CA" w:rsidP="00122363">
      <w:pPr>
        <w:pStyle w:val="Alineazaodstavkom"/>
        <w:numPr>
          <w:ilvl w:val="0"/>
          <w:numId w:val="11"/>
        </w:numPr>
        <w:spacing w:line="260" w:lineRule="atLeast"/>
        <w:rPr>
          <w:b/>
          <w:sz w:val="20"/>
          <w:szCs w:val="20"/>
        </w:rPr>
      </w:pPr>
      <w:r>
        <w:rPr>
          <w:iCs/>
          <w:sz w:val="20"/>
          <w:szCs w:val="20"/>
        </w:rPr>
        <w:t>Andreja LANG, višja sekretarka v Sektorju za kaznovalno pravo in človekove pravice</w:t>
      </w:r>
      <w:r w:rsidR="00122363" w:rsidRPr="008D62D8">
        <w:rPr>
          <w:iCs/>
          <w:sz w:val="20"/>
          <w:szCs w:val="20"/>
        </w:rPr>
        <w:t>.</w:t>
      </w:r>
    </w:p>
    <w:p w14:paraId="235F02D1" w14:textId="77777777" w:rsidR="005F7383" w:rsidRDefault="005F7383" w:rsidP="005F7383">
      <w:pPr>
        <w:pStyle w:val="Poglavje"/>
        <w:spacing w:before="0" w:after="0" w:line="260" w:lineRule="exact"/>
        <w:jc w:val="left"/>
        <w:rPr>
          <w:b w:val="0"/>
          <w:sz w:val="20"/>
          <w:szCs w:val="20"/>
        </w:rPr>
      </w:pPr>
    </w:p>
    <w:p w14:paraId="0E40D8C5" w14:textId="77777777" w:rsidR="00024F00" w:rsidRDefault="00024F00" w:rsidP="005F7383">
      <w:pPr>
        <w:pStyle w:val="Poglavje"/>
        <w:spacing w:before="0" w:after="0" w:line="260" w:lineRule="exact"/>
        <w:jc w:val="left"/>
        <w:rPr>
          <w:b w:val="0"/>
          <w:sz w:val="20"/>
          <w:szCs w:val="20"/>
        </w:rPr>
      </w:pPr>
    </w:p>
    <w:p w14:paraId="709FDB0E" w14:textId="77777777" w:rsidR="00623288" w:rsidRDefault="00623288" w:rsidP="005F7383">
      <w:pPr>
        <w:pStyle w:val="Poglavje"/>
        <w:spacing w:before="0" w:after="0" w:line="260" w:lineRule="exact"/>
        <w:jc w:val="left"/>
        <w:rPr>
          <w:b w:val="0"/>
          <w:sz w:val="20"/>
          <w:szCs w:val="20"/>
        </w:rPr>
      </w:pPr>
    </w:p>
    <w:p w14:paraId="020F0C91" w14:textId="77777777" w:rsidR="00623288" w:rsidRDefault="00623288" w:rsidP="005F7383">
      <w:pPr>
        <w:pStyle w:val="Poglavje"/>
        <w:spacing w:before="0" w:after="0" w:line="260" w:lineRule="exact"/>
        <w:jc w:val="left"/>
        <w:rPr>
          <w:b w:val="0"/>
          <w:sz w:val="20"/>
          <w:szCs w:val="20"/>
        </w:rPr>
      </w:pPr>
    </w:p>
    <w:p w14:paraId="42BA1324" w14:textId="77777777" w:rsidR="00623288" w:rsidRDefault="00623288" w:rsidP="005F7383">
      <w:pPr>
        <w:pStyle w:val="Poglavje"/>
        <w:spacing w:before="0" w:after="0" w:line="260" w:lineRule="exact"/>
        <w:jc w:val="left"/>
        <w:rPr>
          <w:b w:val="0"/>
          <w:sz w:val="20"/>
          <w:szCs w:val="20"/>
        </w:rPr>
      </w:pPr>
    </w:p>
    <w:p w14:paraId="178BF564" w14:textId="77777777" w:rsidR="00623288" w:rsidRDefault="00623288" w:rsidP="005F7383">
      <w:pPr>
        <w:pStyle w:val="Poglavje"/>
        <w:spacing w:before="0" w:after="0" w:line="260" w:lineRule="exact"/>
        <w:jc w:val="left"/>
        <w:rPr>
          <w:b w:val="0"/>
          <w:sz w:val="20"/>
          <w:szCs w:val="20"/>
        </w:rPr>
      </w:pPr>
    </w:p>
    <w:p w14:paraId="2CB0983C" w14:textId="77777777" w:rsidR="00623288" w:rsidRDefault="00623288" w:rsidP="005F7383">
      <w:pPr>
        <w:pStyle w:val="Poglavje"/>
        <w:spacing w:before="0" w:after="0" w:line="260" w:lineRule="exact"/>
        <w:jc w:val="left"/>
        <w:rPr>
          <w:b w:val="0"/>
          <w:sz w:val="20"/>
          <w:szCs w:val="20"/>
        </w:rPr>
      </w:pPr>
    </w:p>
    <w:p w14:paraId="0089B395" w14:textId="77777777" w:rsidR="00783A86" w:rsidRDefault="00783A86" w:rsidP="005F7383">
      <w:pPr>
        <w:pStyle w:val="Poglavje"/>
        <w:spacing w:before="0" w:after="0" w:line="260" w:lineRule="exact"/>
        <w:jc w:val="left"/>
        <w:rPr>
          <w:b w:val="0"/>
          <w:sz w:val="20"/>
          <w:szCs w:val="20"/>
        </w:rPr>
      </w:pPr>
    </w:p>
    <w:p w14:paraId="4AB0B30D" w14:textId="77777777" w:rsidR="00783A86" w:rsidRDefault="00783A86" w:rsidP="005F7383">
      <w:pPr>
        <w:pStyle w:val="Poglavje"/>
        <w:spacing w:before="0" w:after="0" w:line="260" w:lineRule="exact"/>
        <w:jc w:val="left"/>
        <w:rPr>
          <w:b w:val="0"/>
          <w:sz w:val="20"/>
          <w:szCs w:val="20"/>
        </w:rPr>
      </w:pPr>
    </w:p>
    <w:p w14:paraId="4A5D0E13" w14:textId="77777777" w:rsidR="00783A86" w:rsidRDefault="00783A86" w:rsidP="005F7383">
      <w:pPr>
        <w:pStyle w:val="Poglavje"/>
        <w:spacing w:before="0" w:after="0" w:line="260" w:lineRule="exact"/>
        <w:jc w:val="left"/>
        <w:rPr>
          <w:b w:val="0"/>
          <w:sz w:val="20"/>
          <w:szCs w:val="20"/>
        </w:rPr>
      </w:pPr>
    </w:p>
    <w:p w14:paraId="4E809DBE" w14:textId="77777777" w:rsidR="00783A86" w:rsidRDefault="00783A86" w:rsidP="005F7383">
      <w:pPr>
        <w:pStyle w:val="Poglavje"/>
        <w:spacing w:before="0" w:after="0" w:line="260" w:lineRule="exact"/>
        <w:jc w:val="left"/>
        <w:rPr>
          <w:b w:val="0"/>
          <w:sz w:val="20"/>
          <w:szCs w:val="20"/>
        </w:rPr>
      </w:pPr>
    </w:p>
    <w:p w14:paraId="589F5828" w14:textId="77777777" w:rsidR="00783A86" w:rsidRDefault="00783A86" w:rsidP="005F7383">
      <w:pPr>
        <w:pStyle w:val="Poglavje"/>
        <w:spacing w:before="0" w:after="0" w:line="260" w:lineRule="exact"/>
        <w:jc w:val="left"/>
        <w:rPr>
          <w:b w:val="0"/>
          <w:sz w:val="20"/>
          <w:szCs w:val="20"/>
        </w:rPr>
      </w:pPr>
    </w:p>
    <w:p w14:paraId="2278ABC0" w14:textId="77777777" w:rsidR="00783A86" w:rsidRDefault="00783A86" w:rsidP="005F7383">
      <w:pPr>
        <w:pStyle w:val="Poglavje"/>
        <w:spacing w:before="0" w:after="0" w:line="260" w:lineRule="exact"/>
        <w:jc w:val="left"/>
        <w:rPr>
          <w:b w:val="0"/>
          <w:sz w:val="20"/>
          <w:szCs w:val="20"/>
        </w:rPr>
      </w:pPr>
    </w:p>
    <w:p w14:paraId="5DA3B488" w14:textId="77777777" w:rsidR="00783A86" w:rsidRDefault="00783A86" w:rsidP="005F7383">
      <w:pPr>
        <w:pStyle w:val="Poglavje"/>
        <w:spacing w:before="0" w:after="0" w:line="260" w:lineRule="exact"/>
        <w:jc w:val="left"/>
        <w:rPr>
          <w:b w:val="0"/>
          <w:sz w:val="20"/>
          <w:szCs w:val="20"/>
        </w:rPr>
      </w:pPr>
    </w:p>
    <w:p w14:paraId="171F8E78" w14:textId="77777777" w:rsidR="00783A86" w:rsidRDefault="00783A86" w:rsidP="005F7383">
      <w:pPr>
        <w:pStyle w:val="Poglavje"/>
        <w:spacing w:before="0" w:after="0" w:line="260" w:lineRule="exact"/>
        <w:jc w:val="left"/>
        <w:rPr>
          <w:b w:val="0"/>
          <w:sz w:val="20"/>
          <w:szCs w:val="20"/>
        </w:rPr>
      </w:pPr>
    </w:p>
    <w:p w14:paraId="6A190635" w14:textId="77777777" w:rsidR="00783A86" w:rsidRDefault="00783A86" w:rsidP="005F7383">
      <w:pPr>
        <w:pStyle w:val="Poglavje"/>
        <w:spacing w:before="0" w:after="0" w:line="260" w:lineRule="exact"/>
        <w:jc w:val="left"/>
        <w:rPr>
          <w:b w:val="0"/>
          <w:sz w:val="20"/>
          <w:szCs w:val="20"/>
        </w:rPr>
      </w:pPr>
    </w:p>
    <w:p w14:paraId="4BDBFC79" w14:textId="77777777" w:rsidR="00783A86" w:rsidRDefault="00783A86" w:rsidP="005F7383">
      <w:pPr>
        <w:pStyle w:val="Poglavje"/>
        <w:spacing w:before="0" w:after="0" w:line="260" w:lineRule="exact"/>
        <w:jc w:val="left"/>
        <w:rPr>
          <w:b w:val="0"/>
          <w:sz w:val="20"/>
          <w:szCs w:val="20"/>
        </w:rPr>
      </w:pPr>
    </w:p>
    <w:p w14:paraId="0B5C6FD2" w14:textId="77777777" w:rsidR="00783A86" w:rsidRDefault="00783A86" w:rsidP="005F7383">
      <w:pPr>
        <w:pStyle w:val="Poglavje"/>
        <w:spacing w:before="0" w:after="0" w:line="260" w:lineRule="exact"/>
        <w:jc w:val="left"/>
        <w:rPr>
          <w:b w:val="0"/>
          <w:sz w:val="20"/>
          <w:szCs w:val="20"/>
        </w:rPr>
      </w:pPr>
    </w:p>
    <w:p w14:paraId="023DC0F7" w14:textId="77777777" w:rsidR="00783A86" w:rsidRDefault="00783A86" w:rsidP="005F7383">
      <w:pPr>
        <w:pStyle w:val="Poglavje"/>
        <w:spacing w:before="0" w:after="0" w:line="260" w:lineRule="exact"/>
        <w:jc w:val="left"/>
        <w:rPr>
          <w:b w:val="0"/>
          <w:sz w:val="20"/>
          <w:szCs w:val="20"/>
        </w:rPr>
      </w:pPr>
    </w:p>
    <w:p w14:paraId="78A6659D" w14:textId="77777777" w:rsidR="00783A86" w:rsidRDefault="00783A86" w:rsidP="005F7383">
      <w:pPr>
        <w:pStyle w:val="Poglavje"/>
        <w:spacing w:before="0" w:after="0" w:line="260" w:lineRule="exact"/>
        <w:jc w:val="left"/>
        <w:rPr>
          <w:b w:val="0"/>
          <w:sz w:val="20"/>
          <w:szCs w:val="20"/>
        </w:rPr>
      </w:pPr>
    </w:p>
    <w:p w14:paraId="4E1D560D" w14:textId="77777777" w:rsidR="00783A86" w:rsidRDefault="00783A86" w:rsidP="005F7383">
      <w:pPr>
        <w:pStyle w:val="Poglavje"/>
        <w:spacing w:before="0" w:after="0" w:line="260" w:lineRule="exact"/>
        <w:jc w:val="left"/>
        <w:rPr>
          <w:b w:val="0"/>
          <w:sz w:val="20"/>
          <w:szCs w:val="20"/>
        </w:rPr>
      </w:pPr>
    </w:p>
    <w:p w14:paraId="4B988DBB" w14:textId="77777777" w:rsidR="00783A86" w:rsidRDefault="00783A86" w:rsidP="005F7383">
      <w:pPr>
        <w:pStyle w:val="Poglavje"/>
        <w:spacing w:before="0" w:after="0" w:line="260" w:lineRule="exact"/>
        <w:jc w:val="left"/>
        <w:rPr>
          <w:b w:val="0"/>
          <w:sz w:val="20"/>
          <w:szCs w:val="20"/>
        </w:rPr>
      </w:pPr>
    </w:p>
    <w:p w14:paraId="39088993" w14:textId="77777777" w:rsidR="00783A86" w:rsidRDefault="00783A86" w:rsidP="005F7383">
      <w:pPr>
        <w:pStyle w:val="Poglavje"/>
        <w:spacing w:before="0" w:after="0" w:line="260" w:lineRule="exact"/>
        <w:jc w:val="left"/>
        <w:rPr>
          <w:b w:val="0"/>
          <w:sz w:val="20"/>
          <w:szCs w:val="20"/>
        </w:rPr>
      </w:pPr>
    </w:p>
    <w:p w14:paraId="6FFD8A52" w14:textId="77777777" w:rsidR="00783A86" w:rsidRDefault="00783A86" w:rsidP="005F7383">
      <w:pPr>
        <w:pStyle w:val="Poglavje"/>
        <w:spacing w:before="0" w:after="0" w:line="260" w:lineRule="exact"/>
        <w:jc w:val="left"/>
        <w:rPr>
          <w:b w:val="0"/>
          <w:sz w:val="20"/>
          <w:szCs w:val="20"/>
        </w:rPr>
      </w:pPr>
    </w:p>
    <w:p w14:paraId="47B89A9C" w14:textId="77777777" w:rsidR="00783A86" w:rsidRDefault="00783A86" w:rsidP="005F7383">
      <w:pPr>
        <w:pStyle w:val="Poglavje"/>
        <w:spacing w:before="0" w:after="0" w:line="260" w:lineRule="exact"/>
        <w:jc w:val="left"/>
        <w:rPr>
          <w:b w:val="0"/>
          <w:sz w:val="20"/>
          <w:szCs w:val="20"/>
        </w:rPr>
      </w:pPr>
    </w:p>
    <w:p w14:paraId="09CA6C58" w14:textId="77777777" w:rsidR="00623288" w:rsidRDefault="00623288" w:rsidP="005F7383">
      <w:pPr>
        <w:pStyle w:val="Poglavje"/>
        <w:spacing w:before="0" w:after="0" w:line="260" w:lineRule="exact"/>
        <w:jc w:val="left"/>
        <w:rPr>
          <w:b w:val="0"/>
          <w:sz w:val="20"/>
          <w:szCs w:val="20"/>
        </w:rPr>
      </w:pPr>
    </w:p>
    <w:p w14:paraId="04014623" w14:textId="77777777" w:rsidR="00623288" w:rsidRDefault="00623288" w:rsidP="005F7383">
      <w:pPr>
        <w:pStyle w:val="Poglavje"/>
        <w:spacing w:before="0" w:after="0" w:line="260" w:lineRule="exact"/>
        <w:jc w:val="left"/>
        <w:rPr>
          <w:b w:val="0"/>
          <w:sz w:val="20"/>
          <w:szCs w:val="20"/>
        </w:rPr>
      </w:pPr>
    </w:p>
    <w:p w14:paraId="4879EA1C" w14:textId="77777777" w:rsidR="000D3FDD" w:rsidRDefault="000D3FDD" w:rsidP="005F7383">
      <w:pPr>
        <w:pStyle w:val="Poglavje"/>
        <w:spacing w:before="0" w:after="0" w:line="260" w:lineRule="exact"/>
        <w:jc w:val="left"/>
        <w:rPr>
          <w:b w:val="0"/>
          <w:sz w:val="20"/>
          <w:szCs w:val="20"/>
        </w:rPr>
      </w:pPr>
    </w:p>
    <w:p w14:paraId="781F73A5" w14:textId="77777777" w:rsidR="000D3FDD" w:rsidRDefault="000D3FDD" w:rsidP="005F7383">
      <w:pPr>
        <w:pStyle w:val="Poglavje"/>
        <w:spacing w:before="0" w:after="0" w:line="260" w:lineRule="exact"/>
        <w:jc w:val="left"/>
        <w:rPr>
          <w:b w:val="0"/>
          <w:sz w:val="20"/>
          <w:szCs w:val="20"/>
        </w:rPr>
      </w:pPr>
    </w:p>
    <w:p w14:paraId="677114CF" w14:textId="77777777" w:rsidR="000D3FDD" w:rsidRDefault="000D3FDD" w:rsidP="005F7383">
      <w:pPr>
        <w:pStyle w:val="Poglavje"/>
        <w:spacing w:before="0" w:after="0" w:line="260" w:lineRule="exact"/>
        <w:jc w:val="left"/>
        <w:rPr>
          <w:b w:val="0"/>
          <w:sz w:val="20"/>
          <w:szCs w:val="20"/>
        </w:rPr>
      </w:pPr>
    </w:p>
    <w:p w14:paraId="200081A3" w14:textId="77777777" w:rsidR="000D3FDD" w:rsidRDefault="000D3FDD" w:rsidP="005F7383">
      <w:pPr>
        <w:pStyle w:val="Poglavje"/>
        <w:spacing w:before="0" w:after="0" w:line="260" w:lineRule="exact"/>
        <w:jc w:val="left"/>
        <w:rPr>
          <w:b w:val="0"/>
          <w:sz w:val="20"/>
          <w:szCs w:val="20"/>
        </w:rPr>
      </w:pPr>
    </w:p>
    <w:p w14:paraId="3AD193C4" w14:textId="77777777" w:rsidR="00FE05FD" w:rsidRDefault="00FE05FD" w:rsidP="005F7383">
      <w:pPr>
        <w:pStyle w:val="Poglavje"/>
        <w:spacing w:before="0" w:after="0" w:line="260" w:lineRule="exact"/>
        <w:jc w:val="left"/>
        <w:rPr>
          <w:b w:val="0"/>
          <w:sz w:val="20"/>
          <w:szCs w:val="20"/>
        </w:rPr>
      </w:pPr>
    </w:p>
    <w:p w14:paraId="292EBCDE" w14:textId="77777777" w:rsidR="00460564" w:rsidRDefault="00460564" w:rsidP="005F7383">
      <w:pPr>
        <w:pStyle w:val="Poglavje"/>
        <w:spacing w:before="0" w:after="0" w:line="260" w:lineRule="exact"/>
        <w:jc w:val="left"/>
        <w:rPr>
          <w:b w:val="0"/>
          <w:sz w:val="20"/>
          <w:szCs w:val="20"/>
        </w:rPr>
      </w:pPr>
    </w:p>
    <w:p w14:paraId="6AC43242" w14:textId="77777777" w:rsidR="00460564" w:rsidRDefault="00460564" w:rsidP="005F7383">
      <w:pPr>
        <w:pStyle w:val="Poglavje"/>
        <w:spacing w:before="0" w:after="0" w:line="260" w:lineRule="exact"/>
        <w:jc w:val="left"/>
        <w:rPr>
          <w:b w:val="0"/>
          <w:sz w:val="20"/>
          <w:szCs w:val="20"/>
        </w:rPr>
      </w:pPr>
    </w:p>
    <w:p w14:paraId="04E159B9" w14:textId="77777777" w:rsidR="00623288" w:rsidRPr="002048DC" w:rsidRDefault="00623288" w:rsidP="005F7383">
      <w:pPr>
        <w:pStyle w:val="Poglavje"/>
        <w:spacing w:before="0" w:after="0" w:line="260" w:lineRule="exact"/>
        <w:jc w:val="left"/>
        <w:rPr>
          <w:b w:val="0"/>
          <w:sz w:val="20"/>
          <w:szCs w:val="20"/>
        </w:rPr>
      </w:pPr>
    </w:p>
    <w:p w14:paraId="56C99FDB" w14:textId="77777777" w:rsidR="005F7383" w:rsidRPr="000541A4" w:rsidRDefault="005F7383" w:rsidP="005F7383">
      <w:pPr>
        <w:spacing w:line="260" w:lineRule="atLeast"/>
        <w:jc w:val="both"/>
        <w:rPr>
          <w:rFonts w:cs="Arial"/>
          <w:b/>
          <w:bCs/>
          <w:szCs w:val="20"/>
          <w:u w:val="single"/>
        </w:rPr>
      </w:pPr>
      <w:r w:rsidRPr="000541A4">
        <w:rPr>
          <w:rFonts w:cs="Arial"/>
          <w:b/>
          <w:bCs/>
          <w:szCs w:val="20"/>
          <w:u w:val="single"/>
        </w:rPr>
        <w:lastRenderedPageBreak/>
        <w:t>II. BESEDILO ČLENOV</w:t>
      </w:r>
    </w:p>
    <w:p w14:paraId="10066A21" w14:textId="77777777" w:rsidR="005F7383" w:rsidRPr="005C215B" w:rsidRDefault="005F7383" w:rsidP="005F7383">
      <w:pPr>
        <w:spacing w:line="260" w:lineRule="atLeast"/>
        <w:jc w:val="both"/>
        <w:rPr>
          <w:rFonts w:cs="Arial"/>
          <w:b/>
          <w:bCs/>
          <w:szCs w:val="20"/>
        </w:rPr>
      </w:pPr>
    </w:p>
    <w:p w14:paraId="61223819" w14:textId="77777777" w:rsidR="005F7383" w:rsidRDefault="005F7383" w:rsidP="005F7383">
      <w:pPr>
        <w:spacing w:line="260" w:lineRule="atLeast"/>
        <w:jc w:val="both"/>
        <w:rPr>
          <w:rFonts w:cs="Arial"/>
          <w:b/>
          <w:bCs/>
          <w:szCs w:val="20"/>
        </w:rPr>
      </w:pPr>
    </w:p>
    <w:p w14:paraId="5C80AF2F" w14:textId="6A3D76CA" w:rsidR="003E60E5" w:rsidRDefault="003E60E5" w:rsidP="00F33C31">
      <w:pPr>
        <w:pStyle w:val="odstavek"/>
        <w:numPr>
          <w:ilvl w:val="0"/>
          <w:numId w:val="31"/>
        </w:numPr>
        <w:spacing w:before="0" w:beforeAutospacing="0" w:after="0" w:afterAutospacing="0" w:line="260" w:lineRule="atLeast"/>
        <w:jc w:val="center"/>
        <w:rPr>
          <w:rFonts w:ascii="Arial" w:hAnsi="Arial" w:cs="Arial"/>
          <w:b/>
          <w:iCs/>
          <w:sz w:val="20"/>
          <w:szCs w:val="20"/>
        </w:rPr>
      </w:pPr>
      <w:r>
        <w:rPr>
          <w:rFonts w:ascii="Arial" w:hAnsi="Arial" w:cs="Arial"/>
          <w:b/>
          <w:iCs/>
          <w:sz w:val="20"/>
          <w:szCs w:val="20"/>
        </w:rPr>
        <w:t>člen</w:t>
      </w:r>
    </w:p>
    <w:p w14:paraId="3998CD41" w14:textId="77777777" w:rsidR="003E60E5" w:rsidRPr="003E60E5" w:rsidRDefault="003E60E5" w:rsidP="00F33C31">
      <w:pPr>
        <w:pStyle w:val="odstavek"/>
        <w:spacing w:before="0" w:beforeAutospacing="0" w:after="0" w:afterAutospacing="0" w:line="260" w:lineRule="atLeast"/>
        <w:jc w:val="both"/>
        <w:rPr>
          <w:rFonts w:ascii="Arial" w:hAnsi="Arial" w:cs="Arial"/>
          <w:b/>
          <w:iCs/>
          <w:sz w:val="20"/>
          <w:szCs w:val="20"/>
        </w:rPr>
      </w:pPr>
    </w:p>
    <w:p w14:paraId="2A39E5AA" w14:textId="77777777" w:rsidR="004C719A" w:rsidRDefault="006D7C5B" w:rsidP="00E80EC1">
      <w:pPr>
        <w:pStyle w:val="odstavek"/>
        <w:spacing w:before="0" w:beforeAutospacing="0" w:after="0" w:afterAutospacing="0" w:line="260" w:lineRule="atLeast"/>
        <w:jc w:val="both"/>
        <w:rPr>
          <w:rFonts w:ascii="Arial" w:hAnsi="Arial" w:cs="Arial"/>
          <w:bCs/>
          <w:iCs/>
          <w:sz w:val="20"/>
          <w:szCs w:val="20"/>
        </w:rPr>
      </w:pPr>
      <w:r w:rsidRPr="00232B7B">
        <w:rPr>
          <w:rFonts w:ascii="Arial" w:hAnsi="Arial" w:cs="Arial"/>
          <w:bCs/>
          <w:iCs/>
          <w:sz w:val="20"/>
          <w:szCs w:val="20"/>
        </w:rPr>
        <w:t>V Kazenskem zakoniku (</w:t>
      </w:r>
      <w:r w:rsidRPr="00232B7B">
        <w:rPr>
          <w:rFonts w:ascii="Arial" w:hAnsi="Arial" w:cs="Arial"/>
          <w:sz w:val="20"/>
          <w:szCs w:val="20"/>
        </w:rPr>
        <w:t xml:space="preserve">Uradni list RS, št. 50/12 – </w:t>
      </w:r>
      <w:r>
        <w:rPr>
          <w:rFonts w:ascii="Arial" w:hAnsi="Arial" w:cs="Arial"/>
          <w:sz w:val="20"/>
          <w:szCs w:val="20"/>
        </w:rPr>
        <w:t>uradno prečiščeno besedilo</w:t>
      </w:r>
      <w:r w:rsidRPr="00232B7B">
        <w:rPr>
          <w:rFonts w:ascii="Arial" w:hAnsi="Arial" w:cs="Arial"/>
          <w:sz w:val="20"/>
          <w:szCs w:val="20"/>
        </w:rPr>
        <w:t xml:space="preserve">, 54/15, 6/16 – </w:t>
      </w:r>
      <w:proofErr w:type="spellStart"/>
      <w:r>
        <w:rPr>
          <w:rFonts w:ascii="Arial" w:hAnsi="Arial" w:cs="Arial"/>
          <w:sz w:val="20"/>
          <w:szCs w:val="20"/>
        </w:rPr>
        <w:t>popr</w:t>
      </w:r>
      <w:proofErr w:type="spellEnd"/>
      <w:r>
        <w:rPr>
          <w:rFonts w:ascii="Arial" w:hAnsi="Arial" w:cs="Arial"/>
          <w:sz w:val="20"/>
          <w:szCs w:val="20"/>
        </w:rPr>
        <w:t>.</w:t>
      </w:r>
      <w:r w:rsidRPr="00232B7B">
        <w:rPr>
          <w:rFonts w:ascii="Arial" w:hAnsi="Arial" w:cs="Arial"/>
          <w:sz w:val="20"/>
          <w:szCs w:val="20"/>
        </w:rPr>
        <w:t>, 38/16, 27/17, 23/20</w:t>
      </w:r>
      <w:r>
        <w:rPr>
          <w:rFonts w:ascii="Arial" w:hAnsi="Arial" w:cs="Arial"/>
          <w:sz w:val="20"/>
          <w:szCs w:val="20"/>
        </w:rPr>
        <w:t>,</w:t>
      </w:r>
      <w:r w:rsidRPr="00232B7B">
        <w:rPr>
          <w:rFonts w:ascii="Arial" w:hAnsi="Arial" w:cs="Arial"/>
          <w:sz w:val="20"/>
          <w:szCs w:val="20"/>
        </w:rPr>
        <w:t xml:space="preserve"> 95/21</w:t>
      </w:r>
      <w:r>
        <w:rPr>
          <w:rFonts w:ascii="Arial" w:hAnsi="Arial" w:cs="Arial"/>
          <w:sz w:val="20"/>
          <w:szCs w:val="20"/>
        </w:rPr>
        <w:t xml:space="preserve">, </w:t>
      </w:r>
      <w:r w:rsidRPr="00232B7B">
        <w:rPr>
          <w:rFonts w:ascii="Arial" w:hAnsi="Arial" w:cs="Arial"/>
          <w:sz w:val="20"/>
          <w:szCs w:val="20"/>
        </w:rPr>
        <w:t>186/21</w:t>
      </w:r>
      <w:r>
        <w:rPr>
          <w:rFonts w:ascii="Arial" w:hAnsi="Arial" w:cs="Arial"/>
          <w:sz w:val="20"/>
          <w:szCs w:val="20"/>
        </w:rPr>
        <w:t xml:space="preserve">, </w:t>
      </w:r>
      <w:r w:rsidRPr="00232B7B">
        <w:rPr>
          <w:rFonts w:ascii="Arial" w:hAnsi="Arial" w:cs="Arial"/>
          <w:sz w:val="20"/>
          <w:szCs w:val="20"/>
        </w:rPr>
        <w:t xml:space="preserve">105/22 – </w:t>
      </w:r>
      <w:r w:rsidRPr="006D7C5B">
        <w:rPr>
          <w:rFonts w:ascii="Arial" w:hAnsi="Arial" w:cs="Arial"/>
          <w:sz w:val="20"/>
          <w:szCs w:val="20"/>
        </w:rPr>
        <w:t>ZZNŠPP in 16/23</w:t>
      </w:r>
      <w:r w:rsidRPr="006D7C5B">
        <w:rPr>
          <w:rFonts w:ascii="Arial" w:hAnsi="Arial" w:cs="Arial"/>
          <w:bCs/>
          <w:iCs/>
          <w:sz w:val="20"/>
          <w:szCs w:val="20"/>
        </w:rPr>
        <w:t>)</w:t>
      </w:r>
      <w:r w:rsidRPr="00232B7B">
        <w:rPr>
          <w:rFonts w:ascii="Arial" w:hAnsi="Arial" w:cs="Arial"/>
          <w:bCs/>
          <w:iCs/>
          <w:sz w:val="20"/>
          <w:szCs w:val="20"/>
        </w:rPr>
        <w:t xml:space="preserve"> </w:t>
      </w:r>
      <w:r w:rsidRPr="00B11C99">
        <w:rPr>
          <w:rFonts w:ascii="Arial" w:hAnsi="Arial" w:cs="Arial"/>
          <w:bCs/>
          <w:iCs/>
          <w:sz w:val="20"/>
          <w:szCs w:val="20"/>
        </w:rPr>
        <w:t>se v</w:t>
      </w:r>
      <w:r w:rsidR="005B41CE" w:rsidRPr="00B11C99">
        <w:rPr>
          <w:rFonts w:ascii="Arial" w:hAnsi="Arial" w:cs="Arial"/>
          <w:bCs/>
          <w:iCs/>
          <w:sz w:val="20"/>
          <w:szCs w:val="20"/>
        </w:rPr>
        <w:t xml:space="preserve"> 1</w:t>
      </w:r>
      <w:r w:rsidR="00E80EC1">
        <w:rPr>
          <w:rFonts w:ascii="Arial" w:hAnsi="Arial" w:cs="Arial"/>
          <w:bCs/>
          <w:iCs/>
          <w:sz w:val="20"/>
          <w:szCs w:val="20"/>
        </w:rPr>
        <w:t>1</w:t>
      </w:r>
      <w:r w:rsidR="005B41CE" w:rsidRPr="00B11C99">
        <w:rPr>
          <w:rFonts w:ascii="Arial" w:hAnsi="Arial" w:cs="Arial"/>
          <w:bCs/>
          <w:iCs/>
          <w:sz w:val="20"/>
          <w:szCs w:val="20"/>
        </w:rPr>
        <w:t>. členu</w:t>
      </w:r>
      <w:r w:rsidR="004C719A">
        <w:rPr>
          <w:rFonts w:ascii="Arial" w:hAnsi="Arial" w:cs="Arial"/>
          <w:bCs/>
          <w:iCs/>
          <w:sz w:val="20"/>
          <w:szCs w:val="20"/>
        </w:rPr>
        <w:t>:</w:t>
      </w:r>
      <w:r w:rsidR="00E80EC1">
        <w:rPr>
          <w:rFonts w:ascii="Arial" w:hAnsi="Arial" w:cs="Arial"/>
          <w:bCs/>
          <w:iCs/>
          <w:sz w:val="20"/>
          <w:szCs w:val="20"/>
        </w:rPr>
        <w:t xml:space="preserve"> </w:t>
      </w:r>
    </w:p>
    <w:p w14:paraId="6846BA7E" w14:textId="77777777" w:rsidR="004C719A" w:rsidRDefault="004C719A" w:rsidP="00E80EC1">
      <w:pPr>
        <w:pStyle w:val="odstavek"/>
        <w:spacing w:before="0" w:beforeAutospacing="0" w:after="0" w:afterAutospacing="0" w:line="260" w:lineRule="atLeast"/>
        <w:jc w:val="both"/>
        <w:rPr>
          <w:rFonts w:ascii="Arial" w:hAnsi="Arial" w:cs="Arial"/>
          <w:bCs/>
          <w:iCs/>
          <w:sz w:val="20"/>
          <w:szCs w:val="20"/>
        </w:rPr>
      </w:pPr>
    </w:p>
    <w:p w14:paraId="2B77BC43" w14:textId="77777777" w:rsidR="004C719A" w:rsidRDefault="004C719A" w:rsidP="00E80EC1">
      <w:pPr>
        <w:pStyle w:val="odstavek"/>
        <w:spacing w:before="0" w:beforeAutospacing="0" w:after="0" w:afterAutospacing="0" w:line="260" w:lineRule="atLeast"/>
        <w:jc w:val="both"/>
        <w:rPr>
          <w:rFonts w:ascii="Arial" w:hAnsi="Arial" w:cs="Arial"/>
          <w:bCs/>
          <w:iCs/>
          <w:sz w:val="20"/>
          <w:szCs w:val="20"/>
        </w:rPr>
      </w:pPr>
      <w:r>
        <w:rPr>
          <w:rFonts w:ascii="Arial" w:hAnsi="Arial" w:cs="Arial"/>
          <w:bCs/>
          <w:iCs/>
          <w:sz w:val="20"/>
          <w:szCs w:val="20"/>
        </w:rPr>
        <w:t xml:space="preserve">- </w:t>
      </w:r>
      <w:r w:rsidR="00E80EC1">
        <w:rPr>
          <w:rFonts w:ascii="Arial" w:hAnsi="Arial" w:cs="Arial"/>
          <w:bCs/>
          <w:iCs/>
          <w:sz w:val="20"/>
          <w:szCs w:val="20"/>
        </w:rPr>
        <w:t>v prvi alineji črta beseda »ter«</w:t>
      </w:r>
      <w:r>
        <w:rPr>
          <w:rFonts w:ascii="Arial" w:hAnsi="Arial" w:cs="Arial"/>
          <w:bCs/>
          <w:iCs/>
          <w:sz w:val="20"/>
          <w:szCs w:val="20"/>
        </w:rPr>
        <w:t>;</w:t>
      </w:r>
      <w:r w:rsidR="00B11C99">
        <w:rPr>
          <w:rFonts w:ascii="Arial" w:hAnsi="Arial" w:cs="Arial"/>
          <w:bCs/>
          <w:iCs/>
          <w:sz w:val="20"/>
          <w:szCs w:val="20"/>
        </w:rPr>
        <w:t xml:space="preserve"> </w:t>
      </w:r>
    </w:p>
    <w:p w14:paraId="2078DC7C" w14:textId="615985D2" w:rsidR="004C719A" w:rsidRDefault="004C719A" w:rsidP="00E80EC1">
      <w:pPr>
        <w:pStyle w:val="odstavek"/>
        <w:spacing w:before="0" w:beforeAutospacing="0" w:after="0" w:afterAutospacing="0" w:line="260" w:lineRule="atLeast"/>
        <w:jc w:val="both"/>
        <w:rPr>
          <w:rFonts w:ascii="Arial" w:hAnsi="Arial" w:cs="Arial"/>
          <w:bCs/>
          <w:iCs/>
          <w:sz w:val="20"/>
          <w:szCs w:val="20"/>
        </w:rPr>
      </w:pPr>
      <w:r>
        <w:rPr>
          <w:rFonts w:ascii="Arial" w:hAnsi="Arial" w:cs="Arial"/>
          <w:bCs/>
          <w:iCs/>
          <w:sz w:val="20"/>
          <w:szCs w:val="20"/>
        </w:rPr>
        <w:t xml:space="preserve">- </w:t>
      </w:r>
      <w:r w:rsidR="00E80EC1">
        <w:rPr>
          <w:rFonts w:ascii="Arial" w:hAnsi="Arial" w:cs="Arial"/>
          <w:bCs/>
          <w:iCs/>
          <w:sz w:val="20"/>
          <w:szCs w:val="20"/>
        </w:rPr>
        <w:t>pika na koncu druge alineje nadomesti z besedo »ter«</w:t>
      </w:r>
      <w:r>
        <w:rPr>
          <w:rFonts w:ascii="Arial" w:hAnsi="Arial" w:cs="Arial"/>
          <w:bCs/>
          <w:iCs/>
          <w:sz w:val="20"/>
          <w:szCs w:val="20"/>
        </w:rPr>
        <w:t>;</w:t>
      </w:r>
      <w:r w:rsidR="00E80EC1">
        <w:rPr>
          <w:rFonts w:ascii="Arial" w:hAnsi="Arial" w:cs="Arial"/>
          <w:bCs/>
          <w:iCs/>
          <w:sz w:val="20"/>
          <w:szCs w:val="20"/>
        </w:rPr>
        <w:t xml:space="preserve"> </w:t>
      </w:r>
    </w:p>
    <w:p w14:paraId="75698F8A" w14:textId="314DF314" w:rsidR="00E80EC1" w:rsidRDefault="004C719A" w:rsidP="00E80EC1">
      <w:pPr>
        <w:pStyle w:val="odstavek"/>
        <w:spacing w:before="0" w:beforeAutospacing="0" w:after="0" w:afterAutospacing="0" w:line="260" w:lineRule="atLeast"/>
        <w:jc w:val="both"/>
        <w:rPr>
          <w:rFonts w:ascii="Arial" w:hAnsi="Arial" w:cs="Arial"/>
          <w:bCs/>
          <w:iCs/>
          <w:sz w:val="20"/>
          <w:szCs w:val="20"/>
        </w:rPr>
      </w:pPr>
      <w:r>
        <w:rPr>
          <w:rFonts w:ascii="Arial" w:hAnsi="Arial" w:cs="Arial"/>
          <w:bCs/>
          <w:iCs/>
          <w:sz w:val="20"/>
          <w:szCs w:val="20"/>
        </w:rPr>
        <w:t xml:space="preserve">- </w:t>
      </w:r>
      <w:r w:rsidR="00454B62">
        <w:rPr>
          <w:rFonts w:ascii="Arial" w:hAnsi="Arial" w:cs="Arial"/>
          <w:bCs/>
          <w:iCs/>
          <w:sz w:val="20"/>
          <w:szCs w:val="20"/>
        </w:rPr>
        <w:t>za drugo alinejo</w:t>
      </w:r>
      <w:r w:rsidR="00E80EC1">
        <w:rPr>
          <w:rFonts w:ascii="Arial" w:hAnsi="Arial" w:cs="Arial"/>
          <w:bCs/>
          <w:iCs/>
          <w:sz w:val="20"/>
          <w:szCs w:val="20"/>
        </w:rPr>
        <w:t xml:space="preserve"> doda nova tretja alineja, ki se glasi:</w:t>
      </w:r>
    </w:p>
    <w:p w14:paraId="44C69B9D" w14:textId="77777777" w:rsidR="00E80EC1" w:rsidRDefault="00E80EC1" w:rsidP="00E80EC1">
      <w:pPr>
        <w:pStyle w:val="odstavek"/>
        <w:spacing w:before="0" w:beforeAutospacing="0" w:after="0" w:afterAutospacing="0" w:line="260" w:lineRule="atLeast"/>
        <w:jc w:val="both"/>
        <w:rPr>
          <w:rFonts w:ascii="Arial" w:hAnsi="Arial" w:cs="Arial"/>
          <w:bCs/>
          <w:iCs/>
          <w:sz w:val="20"/>
          <w:szCs w:val="20"/>
        </w:rPr>
      </w:pPr>
    </w:p>
    <w:p w14:paraId="561A60DE" w14:textId="77777777" w:rsidR="00F53E19" w:rsidRDefault="00E80EC1" w:rsidP="00E80EC1">
      <w:pPr>
        <w:pStyle w:val="odstavek"/>
        <w:spacing w:before="0" w:beforeAutospacing="0" w:after="0" w:afterAutospacing="0" w:line="260" w:lineRule="atLeast"/>
        <w:jc w:val="both"/>
        <w:rPr>
          <w:rFonts w:ascii="Arial" w:hAnsi="Arial" w:cs="Arial"/>
          <w:bCs/>
          <w:iCs/>
          <w:sz w:val="20"/>
          <w:szCs w:val="20"/>
        </w:rPr>
      </w:pPr>
      <w:r>
        <w:rPr>
          <w:rFonts w:ascii="Arial" w:hAnsi="Arial" w:cs="Arial"/>
          <w:bCs/>
          <w:iCs/>
          <w:sz w:val="20"/>
          <w:szCs w:val="20"/>
        </w:rPr>
        <w:t>»- kazniva dejanja zoper spolno nedotakljivost in kazniva dejanja na škodo Evropske unije.«.</w:t>
      </w:r>
    </w:p>
    <w:p w14:paraId="0A288DB6" w14:textId="77777777" w:rsidR="00F53E19" w:rsidRDefault="00F53E19" w:rsidP="00E80EC1">
      <w:pPr>
        <w:pStyle w:val="odstavek"/>
        <w:spacing w:before="0" w:beforeAutospacing="0" w:after="0" w:afterAutospacing="0" w:line="260" w:lineRule="atLeast"/>
        <w:jc w:val="both"/>
        <w:rPr>
          <w:rFonts w:ascii="Arial" w:hAnsi="Arial" w:cs="Arial"/>
          <w:bCs/>
          <w:iCs/>
          <w:sz w:val="20"/>
          <w:szCs w:val="20"/>
        </w:rPr>
      </w:pPr>
    </w:p>
    <w:p w14:paraId="043B66A5" w14:textId="77777777" w:rsidR="00F53E19" w:rsidRDefault="00F53E19" w:rsidP="00E80EC1">
      <w:pPr>
        <w:pStyle w:val="odstavek"/>
        <w:spacing w:before="0" w:beforeAutospacing="0" w:after="0" w:afterAutospacing="0" w:line="260" w:lineRule="atLeast"/>
        <w:jc w:val="both"/>
        <w:rPr>
          <w:rFonts w:ascii="Arial" w:hAnsi="Arial" w:cs="Arial"/>
          <w:bCs/>
          <w:iCs/>
          <w:sz w:val="20"/>
          <w:szCs w:val="20"/>
        </w:rPr>
      </w:pPr>
    </w:p>
    <w:p w14:paraId="53171ACB" w14:textId="39911A66" w:rsidR="00C15CE4" w:rsidRPr="00CE7C86" w:rsidRDefault="008D43A3" w:rsidP="00F53E19">
      <w:pPr>
        <w:pStyle w:val="odstavek"/>
        <w:spacing w:before="0" w:beforeAutospacing="0" w:after="0" w:afterAutospacing="0" w:line="260" w:lineRule="atLeast"/>
        <w:jc w:val="center"/>
        <w:rPr>
          <w:rFonts w:ascii="Arial" w:hAnsi="Arial" w:cs="Arial"/>
          <w:b/>
          <w:sz w:val="20"/>
          <w:szCs w:val="20"/>
        </w:rPr>
      </w:pPr>
      <w:r w:rsidRPr="00CE7C86">
        <w:rPr>
          <w:rFonts w:ascii="Arial" w:hAnsi="Arial" w:cs="Arial"/>
          <w:b/>
          <w:iCs/>
          <w:sz w:val="20"/>
          <w:szCs w:val="20"/>
        </w:rPr>
        <w:t>2</w:t>
      </w:r>
      <w:r w:rsidR="00F53E19" w:rsidRPr="00CE7C86">
        <w:rPr>
          <w:rFonts w:ascii="Arial" w:hAnsi="Arial" w:cs="Arial"/>
          <w:b/>
          <w:iCs/>
          <w:sz w:val="20"/>
          <w:szCs w:val="20"/>
        </w:rPr>
        <w:t>. člen</w:t>
      </w:r>
    </w:p>
    <w:p w14:paraId="7850406B" w14:textId="77777777" w:rsidR="00331F6D" w:rsidRPr="00CE7C86" w:rsidRDefault="00331F6D" w:rsidP="00C15CE4">
      <w:pPr>
        <w:pStyle w:val="odstavek"/>
        <w:spacing w:before="0" w:beforeAutospacing="0" w:after="0" w:afterAutospacing="0" w:line="260" w:lineRule="atLeast"/>
        <w:jc w:val="both"/>
        <w:rPr>
          <w:rFonts w:ascii="Arial" w:hAnsi="Arial" w:cs="Arial"/>
          <w:sz w:val="20"/>
          <w:szCs w:val="20"/>
        </w:rPr>
      </w:pPr>
    </w:p>
    <w:p w14:paraId="11C225E4" w14:textId="3AA535A9" w:rsidR="000048CA" w:rsidRDefault="00E53AE7" w:rsidP="00C15CE4">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Za 58. </w:t>
      </w:r>
      <w:r w:rsidR="004C719A">
        <w:rPr>
          <w:rFonts w:ascii="Arial" w:hAnsi="Arial" w:cs="Arial"/>
          <w:sz w:val="20"/>
          <w:szCs w:val="20"/>
        </w:rPr>
        <w:t xml:space="preserve">členom </w:t>
      </w:r>
      <w:r>
        <w:rPr>
          <w:rFonts w:ascii="Arial" w:hAnsi="Arial" w:cs="Arial"/>
          <w:sz w:val="20"/>
          <w:szCs w:val="20"/>
        </w:rPr>
        <w:t>se doda novi 58.a člen, ki se glasi:</w:t>
      </w:r>
    </w:p>
    <w:p w14:paraId="0C57ED00" w14:textId="77777777" w:rsidR="00E53AE7" w:rsidRDefault="00E53AE7" w:rsidP="00C15CE4">
      <w:pPr>
        <w:pStyle w:val="odstavek"/>
        <w:spacing w:before="0" w:beforeAutospacing="0" w:after="0" w:afterAutospacing="0" w:line="260" w:lineRule="atLeast"/>
        <w:jc w:val="both"/>
        <w:rPr>
          <w:rFonts w:ascii="Arial" w:hAnsi="Arial" w:cs="Arial"/>
          <w:sz w:val="20"/>
          <w:szCs w:val="20"/>
        </w:rPr>
      </w:pPr>
    </w:p>
    <w:p w14:paraId="3F16B894" w14:textId="1D260291" w:rsidR="00E53AE7" w:rsidRDefault="00E53AE7" w:rsidP="00E53AE7">
      <w:pPr>
        <w:pStyle w:val="odstavek"/>
        <w:spacing w:before="0" w:beforeAutospacing="0" w:after="0" w:afterAutospacing="0" w:line="260" w:lineRule="atLeast"/>
        <w:jc w:val="center"/>
        <w:rPr>
          <w:rFonts w:ascii="Arial" w:hAnsi="Arial" w:cs="Arial"/>
          <w:i/>
          <w:iCs/>
          <w:sz w:val="20"/>
          <w:szCs w:val="20"/>
        </w:rPr>
      </w:pPr>
      <w:r>
        <w:rPr>
          <w:rFonts w:ascii="Arial" w:hAnsi="Arial" w:cs="Arial"/>
          <w:i/>
          <w:iCs/>
          <w:sz w:val="20"/>
          <w:szCs w:val="20"/>
        </w:rPr>
        <w:t>»Vštevanje prejšnje preizkusne dobe</w:t>
      </w:r>
    </w:p>
    <w:p w14:paraId="03CFAB1E" w14:textId="776BDC26" w:rsidR="00E53AE7" w:rsidRDefault="00E53AE7" w:rsidP="00E53AE7">
      <w:pPr>
        <w:pStyle w:val="odstavek"/>
        <w:spacing w:before="0" w:beforeAutospacing="0" w:after="0" w:afterAutospacing="0" w:line="260" w:lineRule="atLeast"/>
        <w:jc w:val="center"/>
        <w:rPr>
          <w:rFonts w:ascii="Arial" w:hAnsi="Arial" w:cs="Arial"/>
          <w:sz w:val="20"/>
          <w:szCs w:val="20"/>
        </w:rPr>
      </w:pPr>
      <w:r>
        <w:rPr>
          <w:rFonts w:ascii="Arial" w:hAnsi="Arial" w:cs="Arial"/>
          <w:sz w:val="20"/>
          <w:szCs w:val="20"/>
        </w:rPr>
        <w:t>58.a člen</w:t>
      </w:r>
    </w:p>
    <w:p w14:paraId="3FD86A7A" w14:textId="77777777" w:rsidR="00E53AE7" w:rsidRDefault="00E53AE7" w:rsidP="00E53AE7">
      <w:pPr>
        <w:pStyle w:val="odstavek"/>
        <w:spacing w:before="0" w:beforeAutospacing="0" w:after="0" w:afterAutospacing="0" w:line="260" w:lineRule="atLeast"/>
        <w:jc w:val="center"/>
        <w:rPr>
          <w:rFonts w:ascii="Arial" w:hAnsi="Arial" w:cs="Arial"/>
          <w:sz w:val="20"/>
          <w:szCs w:val="20"/>
        </w:rPr>
      </w:pPr>
    </w:p>
    <w:p w14:paraId="6D8C512B" w14:textId="4F0C0C2C" w:rsidR="008E1046" w:rsidRPr="000048CA" w:rsidRDefault="008E1046" w:rsidP="008E1046">
      <w:pPr>
        <w:spacing w:line="260" w:lineRule="atLeast"/>
        <w:jc w:val="both"/>
        <w:rPr>
          <w:rFonts w:cs="Arial"/>
          <w:szCs w:val="20"/>
          <w:lang w:eastAsia="sl-SI"/>
        </w:rPr>
      </w:pPr>
      <w:r w:rsidRPr="008E1046">
        <w:rPr>
          <w:rFonts w:cs="Arial"/>
          <w:szCs w:val="20"/>
          <w:lang w:eastAsia="sl-SI"/>
        </w:rPr>
        <w:t>Čas preizkusne dobe, ki je potekel do razveljavitve pravnomočne sodne odločbe, se všteje v preizkusno dobo v izrečeni pogojni obsodbi in pogojni obsodbi z varstvenim nadzorstvom za isto kaznivo dejanje.</w:t>
      </w:r>
      <w:r w:rsidR="004C719A">
        <w:rPr>
          <w:rFonts w:cs="Arial"/>
          <w:szCs w:val="20"/>
          <w:lang w:eastAsia="sl-SI"/>
        </w:rPr>
        <w:t>«.</w:t>
      </w:r>
      <w:r>
        <w:rPr>
          <w:rFonts w:cs="Arial"/>
          <w:szCs w:val="20"/>
          <w:lang w:eastAsia="sl-SI"/>
        </w:rPr>
        <w:t xml:space="preserve"> </w:t>
      </w:r>
    </w:p>
    <w:p w14:paraId="11D507FC" w14:textId="77777777" w:rsidR="00E53AE7" w:rsidRPr="00E53AE7" w:rsidRDefault="00E53AE7" w:rsidP="00454B62">
      <w:pPr>
        <w:pStyle w:val="odstavek"/>
        <w:spacing w:before="0" w:beforeAutospacing="0" w:after="0" w:afterAutospacing="0" w:line="260" w:lineRule="atLeast"/>
        <w:jc w:val="both"/>
        <w:rPr>
          <w:rFonts w:ascii="Arial" w:hAnsi="Arial" w:cs="Arial"/>
          <w:sz w:val="20"/>
          <w:szCs w:val="20"/>
        </w:rPr>
      </w:pPr>
    </w:p>
    <w:p w14:paraId="20FD8C15" w14:textId="77777777" w:rsidR="00331F6D" w:rsidRDefault="00331F6D" w:rsidP="00F33C31">
      <w:pPr>
        <w:pStyle w:val="odstavek"/>
        <w:spacing w:before="0" w:beforeAutospacing="0" w:after="0" w:afterAutospacing="0" w:line="260" w:lineRule="atLeast"/>
        <w:jc w:val="both"/>
        <w:rPr>
          <w:rFonts w:ascii="Arial" w:hAnsi="Arial" w:cs="Arial"/>
          <w:sz w:val="20"/>
          <w:szCs w:val="20"/>
        </w:rPr>
      </w:pPr>
    </w:p>
    <w:p w14:paraId="58577D5F" w14:textId="510887D5" w:rsidR="00331F6D" w:rsidRDefault="00CD1E5A" w:rsidP="00331F6D">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3</w:t>
      </w:r>
      <w:r w:rsidR="00331F6D">
        <w:rPr>
          <w:rFonts w:ascii="Arial" w:hAnsi="Arial" w:cs="Arial"/>
          <w:b/>
          <w:bCs/>
          <w:sz w:val="20"/>
          <w:szCs w:val="20"/>
        </w:rPr>
        <w:t>. člen</w:t>
      </w:r>
    </w:p>
    <w:p w14:paraId="7EE2357B" w14:textId="77777777" w:rsidR="00331F6D" w:rsidRDefault="00331F6D" w:rsidP="00331F6D">
      <w:pPr>
        <w:pStyle w:val="odstavek"/>
        <w:spacing w:before="0" w:beforeAutospacing="0" w:after="0" w:afterAutospacing="0" w:line="260" w:lineRule="atLeast"/>
        <w:jc w:val="center"/>
        <w:rPr>
          <w:rFonts w:ascii="Arial" w:hAnsi="Arial" w:cs="Arial"/>
          <w:b/>
          <w:bCs/>
          <w:sz w:val="20"/>
          <w:szCs w:val="20"/>
        </w:rPr>
      </w:pPr>
    </w:p>
    <w:p w14:paraId="49A7E049" w14:textId="25590807" w:rsidR="00331F6D" w:rsidRDefault="005A28D4" w:rsidP="00331F6D">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V 109. členu se v prvem odstavku za </w:t>
      </w:r>
      <w:r w:rsidR="00086B1E">
        <w:rPr>
          <w:rFonts w:ascii="Arial" w:hAnsi="Arial" w:cs="Arial"/>
          <w:sz w:val="20"/>
          <w:szCs w:val="20"/>
        </w:rPr>
        <w:t>besedilom</w:t>
      </w:r>
      <w:r>
        <w:rPr>
          <w:rFonts w:ascii="Arial" w:hAnsi="Arial" w:cs="Arial"/>
          <w:sz w:val="20"/>
          <w:szCs w:val="20"/>
        </w:rPr>
        <w:t xml:space="preserve"> »307.,« doda</w:t>
      </w:r>
      <w:r w:rsidR="00831B61">
        <w:rPr>
          <w:rFonts w:ascii="Arial" w:hAnsi="Arial" w:cs="Arial"/>
          <w:sz w:val="20"/>
          <w:szCs w:val="20"/>
        </w:rPr>
        <w:t xml:space="preserve"> </w:t>
      </w:r>
      <w:r w:rsidR="00086B1E">
        <w:rPr>
          <w:rFonts w:ascii="Arial" w:hAnsi="Arial" w:cs="Arial"/>
          <w:sz w:val="20"/>
          <w:szCs w:val="20"/>
        </w:rPr>
        <w:t>besedilo</w:t>
      </w:r>
      <w:r>
        <w:rPr>
          <w:rFonts w:ascii="Arial" w:hAnsi="Arial" w:cs="Arial"/>
          <w:sz w:val="20"/>
          <w:szCs w:val="20"/>
        </w:rPr>
        <w:t xml:space="preserve"> »314.,«, za </w:t>
      </w:r>
      <w:r w:rsidR="00086B1E">
        <w:rPr>
          <w:rFonts w:ascii="Arial" w:hAnsi="Arial" w:cs="Arial"/>
          <w:sz w:val="20"/>
          <w:szCs w:val="20"/>
        </w:rPr>
        <w:t>besedilom</w:t>
      </w:r>
      <w:r>
        <w:rPr>
          <w:rFonts w:ascii="Arial" w:hAnsi="Arial" w:cs="Arial"/>
          <w:sz w:val="20"/>
          <w:szCs w:val="20"/>
        </w:rPr>
        <w:t xml:space="preserve"> »330.,« pa se doda </w:t>
      </w:r>
      <w:r w:rsidR="00086B1E">
        <w:rPr>
          <w:rFonts w:ascii="Arial" w:hAnsi="Arial" w:cs="Arial"/>
          <w:sz w:val="20"/>
          <w:szCs w:val="20"/>
        </w:rPr>
        <w:t>besedilo</w:t>
      </w:r>
      <w:r>
        <w:rPr>
          <w:rFonts w:ascii="Arial" w:hAnsi="Arial" w:cs="Arial"/>
          <w:sz w:val="20"/>
          <w:szCs w:val="20"/>
        </w:rPr>
        <w:t xml:space="preserve"> »334.,«.</w:t>
      </w:r>
    </w:p>
    <w:p w14:paraId="1E3C9C86" w14:textId="77777777" w:rsidR="00DA4B66" w:rsidRDefault="00DA4B66" w:rsidP="00331F6D">
      <w:pPr>
        <w:pStyle w:val="odstavek"/>
        <w:spacing w:before="0" w:beforeAutospacing="0" w:after="0" w:afterAutospacing="0" w:line="260" w:lineRule="atLeast"/>
        <w:jc w:val="both"/>
        <w:rPr>
          <w:rFonts w:ascii="Arial" w:hAnsi="Arial" w:cs="Arial"/>
          <w:sz w:val="20"/>
          <w:szCs w:val="20"/>
        </w:rPr>
      </w:pPr>
    </w:p>
    <w:p w14:paraId="3570A891" w14:textId="77777777" w:rsidR="00DA4B66" w:rsidRDefault="00DA4B66" w:rsidP="00331F6D">
      <w:pPr>
        <w:pStyle w:val="odstavek"/>
        <w:spacing w:before="0" w:beforeAutospacing="0" w:after="0" w:afterAutospacing="0" w:line="260" w:lineRule="atLeast"/>
        <w:jc w:val="both"/>
        <w:rPr>
          <w:rFonts w:ascii="Arial" w:hAnsi="Arial" w:cs="Arial"/>
          <w:sz w:val="20"/>
          <w:szCs w:val="20"/>
        </w:rPr>
      </w:pPr>
    </w:p>
    <w:p w14:paraId="0E3BF2A2" w14:textId="0C074977" w:rsidR="00DA4B66" w:rsidRDefault="00460564" w:rsidP="00DA4B66">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4</w:t>
      </w:r>
      <w:r w:rsidR="00DA4B66">
        <w:rPr>
          <w:rFonts w:ascii="Arial" w:hAnsi="Arial" w:cs="Arial"/>
          <w:b/>
          <w:bCs/>
          <w:sz w:val="20"/>
          <w:szCs w:val="20"/>
        </w:rPr>
        <w:t>. člen</w:t>
      </w:r>
    </w:p>
    <w:p w14:paraId="3B9DAE27" w14:textId="77777777" w:rsidR="00DA4B66" w:rsidRDefault="00DA4B66" w:rsidP="00DA4B66">
      <w:pPr>
        <w:pStyle w:val="odstavek"/>
        <w:spacing w:before="0" w:beforeAutospacing="0" w:after="0" w:afterAutospacing="0" w:line="260" w:lineRule="atLeast"/>
        <w:jc w:val="center"/>
        <w:rPr>
          <w:rFonts w:ascii="Arial" w:hAnsi="Arial" w:cs="Arial"/>
          <w:b/>
          <w:bCs/>
          <w:sz w:val="20"/>
          <w:szCs w:val="20"/>
        </w:rPr>
      </w:pPr>
    </w:p>
    <w:p w14:paraId="40C3EF31" w14:textId="40B379F8" w:rsidR="00DA4B66" w:rsidRDefault="00DA4B66" w:rsidP="00DA4B66">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170. členu se šesti odstavek</w:t>
      </w:r>
      <w:r w:rsidR="00D10A00">
        <w:rPr>
          <w:rFonts w:ascii="Arial" w:hAnsi="Arial" w:cs="Arial"/>
          <w:sz w:val="20"/>
          <w:szCs w:val="20"/>
        </w:rPr>
        <w:t xml:space="preserve"> črta</w:t>
      </w:r>
      <w:r>
        <w:rPr>
          <w:rFonts w:ascii="Arial" w:hAnsi="Arial" w:cs="Arial"/>
          <w:sz w:val="20"/>
          <w:szCs w:val="20"/>
        </w:rPr>
        <w:t>.</w:t>
      </w:r>
    </w:p>
    <w:p w14:paraId="51D0CF0A" w14:textId="77777777" w:rsidR="00DA4B66" w:rsidRDefault="00DA4B66" w:rsidP="00DA4B66">
      <w:pPr>
        <w:pStyle w:val="odstavek"/>
        <w:spacing w:before="0" w:beforeAutospacing="0" w:after="0" w:afterAutospacing="0" w:line="260" w:lineRule="atLeast"/>
        <w:jc w:val="both"/>
        <w:rPr>
          <w:rFonts w:ascii="Arial" w:hAnsi="Arial" w:cs="Arial"/>
          <w:sz w:val="20"/>
          <w:szCs w:val="20"/>
        </w:rPr>
      </w:pPr>
    </w:p>
    <w:p w14:paraId="68E8FD43" w14:textId="77777777" w:rsidR="00DA4B66" w:rsidRDefault="00DA4B66" w:rsidP="00DA4B66">
      <w:pPr>
        <w:pStyle w:val="odstavek"/>
        <w:spacing w:before="0" w:beforeAutospacing="0" w:after="0" w:afterAutospacing="0" w:line="260" w:lineRule="atLeast"/>
        <w:jc w:val="both"/>
        <w:rPr>
          <w:rFonts w:ascii="Arial" w:hAnsi="Arial" w:cs="Arial"/>
          <w:sz w:val="20"/>
          <w:szCs w:val="20"/>
        </w:rPr>
      </w:pPr>
    </w:p>
    <w:p w14:paraId="012CFEC3" w14:textId="4599DB1C" w:rsidR="00DA4B66" w:rsidRDefault="00460564" w:rsidP="00DA4B66">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5</w:t>
      </w:r>
      <w:r w:rsidR="00DA4B66">
        <w:rPr>
          <w:rFonts w:ascii="Arial" w:hAnsi="Arial" w:cs="Arial"/>
          <w:b/>
          <w:bCs/>
          <w:sz w:val="20"/>
          <w:szCs w:val="20"/>
        </w:rPr>
        <w:t>. člen</w:t>
      </w:r>
    </w:p>
    <w:p w14:paraId="0263AEA6" w14:textId="77777777" w:rsidR="00DA4B66" w:rsidRDefault="00DA4B66" w:rsidP="00DA4B66">
      <w:pPr>
        <w:pStyle w:val="odstavek"/>
        <w:spacing w:before="0" w:beforeAutospacing="0" w:after="0" w:afterAutospacing="0" w:line="260" w:lineRule="atLeast"/>
        <w:jc w:val="center"/>
        <w:rPr>
          <w:rFonts w:ascii="Arial" w:hAnsi="Arial" w:cs="Arial"/>
          <w:b/>
          <w:bCs/>
          <w:sz w:val="20"/>
          <w:szCs w:val="20"/>
        </w:rPr>
      </w:pPr>
    </w:p>
    <w:p w14:paraId="22CBCBE3" w14:textId="1647BB6B" w:rsidR="00DC58E8" w:rsidRDefault="00DA4B66" w:rsidP="00DC58E8">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171. členu se šesti odstavek</w:t>
      </w:r>
      <w:r w:rsidR="00D10A00">
        <w:rPr>
          <w:rFonts w:ascii="Arial" w:hAnsi="Arial" w:cs="Arial"/>
          <w:sz w:val="20"/>
          <w:szCs w:val="20"/>
        </w:rPr>
        <w:t xml:space="preserve"> črta</w:t>
      </w:r>
      <w:r>
        <w:rPr>
          <w:rFonts w:ascii="Arial" w:hAnsi="Arial" w:cs="Arial"/>
          <w:sz w:val="20"/>
          <w:szCs w:val="20"/>
        </w:rPr>
        <w:t>.</w:t>
      </w:r>
    </w:p>
    <w:p w14:paraId="1B68052D" w14:textId="77777777" w:rsidR="00460564" w:rsidRDefault="00460564" w:rsidP="00DC58E8">
      <w:pPr>
        <w:pStyle w:val="odstavek"/>
        <w:spacing w:before="0" w:beforeAutospacing="0" w:after="0" w:afterAutospacing="0" w:line="260" w:lineRule="atLeast"/>
        <w:jc w:val="both"/>
        <w:rPr>
          <w:rFonts w:ascii="Arial" w:hAnsi="Arial" w:cs="Arial"/>
          <w:sz w:val="20"/>
          <w:szCs w:val="20"/>
        </w:rPr>
      </w:pPr>
    </w:p>
    <w:p w14:paraId="613F74BA" w14:textId="77777777" w:rsidR="00460564" w:rsidRPr="00DC58E8" w:rsidRDefault="00460564" w:rsidP="00DC58E8">
      <w:pPr>
        <w:pStyle w:val="odstavek"/>
        <w:spacing w:before="0" w:beforeAutospacing="0" w:after="0" w:afterAutospacing="0" w:line="260" w:lineRule="atLeast"/>
        <w:jc w:val="both"/>
        <w:rPr>
          <w:rFonts w:ascii="Arial" w:hAnsi="Arial" w:cs="Arial"/>
          <w:sz w:val="20"/>
          <w:szCs w:val="20"/>
        </w:rPr>
      </w:pPr>
    </w:p>
    <w:p w14:paraId="2AB70A56" w14:textId="189F7DFB" w:rsidR="00DC58E8" w:rsidRDefault="00460564" w:rsidP="00DC58E8">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6</w:t>
      </w:r>
      <w:r w:rsidR="00DC58E8">
        <w:rPr>
          <w:rFonts w:ascii="Arial" w:hAnsi="Arial" w:cs="Arial"/>
          <w:b/>
          <w:bCs/>
          <w:sz w:val="20"/>
          <w:szCs w:val="20"/>
        </w:rPr>
        <w:t>. člen</w:t>
      </w:r>
    </w:p>
    <w:p w14:paraId="467577C8" w14:textId="77777777" w:rsidR="00DC58E8" w:rsidRDefault="00DC58E8" w:rsidP="00DC58E8">
      <w:pPr>
        <w:pStyle w:val="odstavek"/>
        <w:spacing w:before="0" w:beforeAutospacing="0" w:after="0" w:afterAutospacing="0" w:line="260" w:lineRule="atLeast"/>
        <w:jc w:val="center"/>
        <w:rPr>
          <w:rFonts w:ascii="Arial" w:hAnsi="Arial" w:cs="Arial"/>
          <w:b/>
          <w:bCs/>
          <w:sz w:val="20"/>
          <w:szCs w:val="20"/>
        </w:rPr>
      </w:pPr>
    </w:p>
    <w:p w14:paraId="270C6386" w14:textId="15BF264E" w:rsidR="00DC58E8" w:rsidRDefault="00DC58E8" w:rsidP="00DC58E8">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173. členu se v tretjem odstavku za besedo »</w:t>
      </w:r>
      <w:r w:rsidRPr="00DC58E8">
        <w:rPr>
          <w:rFonts w:ascii="Arial" w:hAnsi="Arial" w:cs="Arial"/>
          <w:sz w:val="20"/>
          <w:szCs w:val="20"/>
        </w:rPr>
        <w:t>položaja</w:t>
      </w:r>
      <w:r>
        <w:rPr>
          <w:rFonts w:ascii="Arial" w:hAnsi="Arial" w:cs="Arial"/>
          <w:sz w:val="20"/>
          <w:szCs w:val="20"/>
        </w:rPr>
        <w:t xml:space="preserve">« doda besedilo »zaupanja, avtoritete ali vpliva«, </w:t>
      </w:r>
      <w:r w:rsidRPr="00DC58E8">
        <w:rPr>
          <w:rFonts w:ascii="Arial" w:hAnsi="Arial" w:cs="Arial"/>
          <w:sz w:val="20"/>
          <w:szCs w:val="20"/>
        </w:rPr>
        <w:t xml:space="preserve"> </w:t>
      </w:r>
      <w:r w:rsidR="00090F9D">
        <w:rPr>
          <w:rFonts w:ascii="Arial" w:hAnsi="Arial" w:cs="Arial"/>
          <w:sz w:val="20"/>
          <w:szCs w:val="20"/>
        </w:rPr>
        <w:t>besedilo »</w:t>
      </w:r>
      <w:r w:rsidRPr="00DC58E8">
        <w:rPr>
          <w:rFonts w:ascii="Arial" w:hAnsi="Arial" w:cs="Arial"/>
          <w:sz w:val="20"/>
          <w:szCs w:val="20"/>
        </w:rPr>
        <w:t>in mu je zaupana v učenje, vzgojo, zdravljenje, varstvo ali oskrbo</w:t>
      </w:r>
      <w:r w:rsidR="00090F9D">
        <w:rPr>
          <w:rFonts w:ascii="Arial" w:hAnsi="Arial" w:cs="Arial"/>
          <w:sz w:val="20"/>
          <w:szCs w:val="20"/>
        </w:rPr>
        <w:t>« pa se črta.</w:t>
      </w:r>
    </w:p>
    <w:p w14:paraId="7F66643C" w14:textId="77777777" w:rsidR="00B84AF7" w:rsidRDefault="00B84AF7" w:rsidP="00DC58E8">
      <w:pPr>
        <w:pStyle w:val="odstavek"/>
        <w:spacing w:before="0" w:beforeAutospacing="0" w:after="0" w:afterAutospacing="0" w:line="260" w:lineRule="atLeast"/>
        <w:jc w:val="both"/>
        <w:rPr>
          <w:rFonts w:ascii="Arial" w:hAnsi="Arial" w:cs="Arial"/>
          <w:sz w:val="20"/>
          <w:szCs w:val="20"/>
        </w:rPr>
      </w:pPr>
    </w:p>
    <w:p w14:paraId="4247EB5D" w14:textId="77777777" w:rsidR="000A6B0C" w:rsidRDefault="000A6B0C" w:rsidP="00DC58E8">
      <w:pPr>
        <w:pStyle w:val="odstavek"/>
        <w:spacing w:before="0" w:beforeAutospacing="0" w:after="0" w:afterAutospacing="0" w:line="260" w:lineRule="atLeast"/>
        <w:jc w:val="both"/>
        <w:rPr>
          <w:rFonts w:ascii="Arial" w:hAnsi="Arial" w:cs="Arial"/>
          <w:sz w:val="20"/>
          <w:szCs w:val="20"/>
        </w:rPr>
      </w:pPr>
    </w:p>
    <w:p w14:paraId="6713A3A1" w14:textId="77777777" w:rsidR="000A6B0C" w:rsidRDefault="000A6B0C" w:rsidP="00DC58E8">
      <w:pPr>
        <w:pStyle w:val="odstavek"/>
        <w:spacing w:before="0" w:beforeAutospacing="0" w:after="0" w:afterAutospacing="0" w:line="260" w:lineRule="atLeast"/>
        <w:jc w:val="both"/>
        <w:rPr>
          <w:rFonts w:ascii="Arial" w:hAnsi="Arial" w:cs="Arial"/>
          <w:sz w:val="20"/>
          <w:szCs w:val="20"/>
        </w:rPr>
      </w:pPr>
    </w:p>
    <w:p w14:paraId="029F3013" w14:textId="77777777" w:rsidR="000A6B0C" w:rsidRDefault="000A6B0C" w:rsidP="00DC58E8">
      <w:pPr>
        <w:pStyle w:val="odstavek"/>
        <w:spacing w:before="0" w:beforeAutospacing="0" w:after="0" w:afterAutospacing="0" w:line="260" w:lineRule="atLeast"/>
        <w:jc w:val="both"/>
        <w:rPr>
          <w:rFonts w:ascii="Arial" w:hAnsi="Arial" w:cs="Arial"/>
          <w:sz w:val="20"/>
          <w:szCs w:val="20"/>
        </w:rPr>
      </w:pPr>
    </w:p>
    <w:p w14:paraId="71FF0FD9" w14:textId="77777777" w:rsidR="00B84AF7" w:rsidRDefault="00B84AF7" w:rsidP="00DC58E8">
      <w:pPr>
        <w:pStyle w:val="odstavek"/>
        <w:spacing w:before="0" w:beforeAutospacing="0" w:after="0" w:afterAutospacing="0" w:line="260" w:lineRule="atLeast"/>
        <w:jc w:val="both"/>
        <w:rPr>
          <w:rFonts w:ascii="Arial" w:hAnsi="Arial" w:cs="Arial"/>
          <w:sz w:val="20"/>
          <w:szCs w:val="20"/>
        </w:rPr>
      </w:pPr>
    </w:p>
    <w:p w14:paraId="3892124C" w14:textId="4E89DAA4" w:rsidR="00B84AF7" w:rsidRDefault="00460564" w:rsidP="00B84AF7">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lastRenderedPageBreak/>
        <w:t>7</w:t>
      </w:r>
      <w:r w:rsidR="00B84AF7">
        <w:rPr>
          <w:rFonts w:ascii="Arial" w:hAnsi="Arial" w:cs="Arial"/>
          <w:b/>
          <w:bCs/>
          <w:sz w:val="20"/>
          <w:szCs w:val="20"/>
        </w:rPr>
        <w:t>. člen</w:t>
      </w:r>
    </w:p>
    <w:p w14:paraId="6C7A433C" w14:textId="77777777" w:rsidR="00B84AF7" w:rsidRPr="00B84AF7" w:rsidRDefault="00B84AF7" w:rsidP="00B84AF7">
      <w:pPr>
        <w:pStyle w:val="odstavek"/>
        <w:spacing w:before="0" w:beforeAutospacing="0" w:after="0" w:afterAutospacing="0" w:line="260" w:lineRule="atLeast"/>
        <w:jc w:val="both"/>
        <w:rPr>
          <w:rFonts w:ascii="Arial" w:hAnsi="Arial" w:cs="Arial"/>
          <w:b/>
          <w:bCs/>
          <w:sz w:val="20"/>
          <w:szCs w:val="20"/>
        </w:rPr>
      </w:pPr>
    </w:p>
    <w:p w14:paraId="19A6C38A" w14:textId="74822C1E" w:rsidR="00B84AF7" w:rsidRDefault="00B84AF7" w:rsidP="00B84AF7">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174. členu se v drugem odstavku za besedo »</w:t>
      </w:r>
      <w:r w:rsidRPr="00DC58E8">
        <w:rPr>
          <w:rFonts w:ascii="Arial" w:hAnsi="Arial" w:cs="Arial"/>
          <w:sz w:val="20"/>
          <w:szCs w:val="20"/>
        </w:rPr>
        <w:t>položaja</w:t>
      </w:r>
      <w:r>
        <w:rPr>
          <w:rFonts w:ascii="Arial" w:hAnsi="Arial" w:cs="Arial"/>
          <w:sz w:val="20"/>
          <w:szCs w:val="20"/>
        </w:rPr>
        <w:t>« doda besedilo »zaupanja, avtoritete ali vpliva«, besedilo »</w:t>
      </w:r>
      <w:r w:rsidRPr="00B84AF7">
        <w:rPr>
          <w:rFonts w:ascii="Arial" w:hAnsi="Arial" w:cs="Arial"/>
          <w:sz w:val="20"/>
          <w:szCs w:val="20"/>
        </w:rPr>
        <w:t>ki mu je zaupana v učenje, vzgojo, varstvo in oskrbo,</w:t>
      </w:r>
      <w:r>
        <w:rPr>
          <w:rFonts w:ascii="Arial" w:hAnsi="Arial" w:cs="Arial"/>
          <w:sz w:val="20"/>
          <w:szCs w:val="20"/>
        </w:rPr>
        <w:t>« pa se črta.</w:t>
      </w:r>
    </w:p>
    <w:p w14:paraId="397BBAB1" w14:textId="77777777" w:rsidR="007D2809" w:rsidRDefault="007D2809" w:rsidP="00331F6D">
      <w:pPr>
        <w:pStyle w:val="odstavek"/>
        <w:spacing w:before="0" w:beforeAutospacing="0" w:after="0" w:afterAutospacing="0" w:line="260" w:lineRule="atLeast"/>
        <w:jc w:val="both"/>
        <w:rPr>
          <w:rFonts w:ascii="Arial" w:hAnsi="Arial" w:cs="Arial"/>
          <w:sz w:val="20"/>
          <w:szCs w:val="20"/>
        </w:rPr>
      </w:pPr>
    </w:p>
    <w:p w14:paraId="11B87DF5" w14:textId="77777777" w:rsidR="005A28D4" w:rsidRDefault="005A28D4" w:rsidP="00331F6D">
      <w:pPr>
        <w:pStyle w:val="odstavek"/>
        <w:spacing w:before="0" w:beforeAutospacing="0" w:after="0" w:afterAutospacing="0" w:line="260" w:lineRule="atLeast"/>
        <w:jc w:val="both"/>
        <w:rPr>
          <w:rFonts w:ascii="Arial" w:hAnsi="Arial" w:cs="Arial"/>
          <w:sz w:val="20"/>
          <w:szCs w:val="20"/>
        </w:rPr>
      </w:pPr>
    </w:p>
    <w:p w14:paraId="34EEB077" w14:textId="441BBF0C" w:rsidR="005A28D4" w:rsidRDefault="00460564" w:rsidP="005A28D4">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8</w:t>
      </w:r>
      <w:r w:rsidR="005A28D4">
        <w:rPr>
          <w:rFonts w:ascii="Arial" w:hAnsi="Arial" w:cs="Arial"/>
          <w:b/>
          <w:bCs/>
          <w:sz w:val="20"/>
          <w:szCs w:val="20"/>
        </w:rPr>
        <w:t>. člen</w:t>
      </w:r>
    </w:p>
    <w:p w14:paraId="6801392B" w14:textId="77777777" w:rsidR="005A28D4" w:rsidRDefault="005A28D4" w:rsidP="005A28D4">
      <w:pPr>
        <w:pStyle w:val="odstavek"/>
        <w:spacing w:before="0" w:beforeAutospacing="0" w:after="0" w:afterAutospacing="0" w:line="260" w:lineRule="atLeast"/>
        <w:jc w:val="center"/>
        <w:rPr>
          <w:rFonts w:ascii="Arial" w:hAnsi="Arial" w:cs="Arial"/>
          <w:b/>
          <w:bCs/>
          <w:sz w:val="20"/>
          <w:szCs w:val="20"/>
        </w:rPr>
      </w:pPr>
    </w:p>
    <w:p w14:paraId="693E7325" w14:textId="651CD93E" w:rsidR="005A28D4" w:rsidRDefault="005428E5" w:rsidP="005A28D4">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Za 315. členom se doda nov 315.a člen, ki se glasi:</w:t>
      </w:r>
    </w:p>
    <w:p w14:paraId="572EAEBE" w14:textId="77777777" w:rsidR="005428E5" w:rsidRDefault="005428E5" w:rsidP="005A28D4">
      <w:pPr>
        <w:pStyle w:val="odstavek"/>
        <w:spacing w:before="0" w:beforeAutospacing="0" w:after="0" w:afterAutospacing="0" w:line="260" w:lineRule="atLeast"/>
        <w:jc w:val="both"/>
        <w:rPr>
          <w:rFonts w:ascii="Arial" w:hAnsi="Arial" w:cs="Arial"/>
          <w:sz w:val="20"/>
          <w:szCs w:val="20"/>
        </w:rPr>
      </w:pPr>
    </w:p>
    <w:p w14:paraId="30E5691C" w14:textId="504C05A7" w:rsidR="00CD1E5A" w:rsidRDefault="005428E5" w:rsidP="005F3A86">
      <w:pPr>
        <w:pStyle w:val="odstavek"/>
        <w:spacing w:before="0" w:beforeAutospacing="0" w:after="0" w:afterAutospacing="0" w:line="260" w:lineRule="atLeast"/>
        <w:jc w:val="center"/>
        <w:rPr>
          <w:rFonts w:ascii="Arial" w:hAnsi="Arial" w:cs="Arial"/>
          <w:b/>
          <w:bCs/>
          <w:sz w:val="20"/>
          <w:szCs w:val="20"/>
        </w:rPr>
      </w:pPr>
      <w:r w:rsidRPr="00532E84">
        <w:rPr>
          <w:rFonts w:ascii="Arial" w:hAnsi="Arial" w:cs="Arial"/>
          <w:b/>
          <w:bCs/>
          <w:sz w:val="20"/>
          <w:szCs w:val="20"/>
        </w:rPr>
        <w:t>»</w:t>
      </w:r>
      <w:r w:rsidR="004B646B" w:rsidRPr="00532E84">
        <w:rPr>
          <w:rFonts w:ascii="Arial" w:hAnsi="Arial" w:cs="Arial"/>
          <w:b/>
          <w:bCs/>
          <w:sz w:val="20"/>
          <w:szCs w:val="20"/>
        </w:rPr>
        <w:t xml:space="preserve">Povzročitev nevarnosti na </w:t>
      </w:r>
      <w:r w:rsidR="004B646B" w:rsidRPr="00532E84">
        <w:rPr>
          <w:rFonts w:ascii="Arial" w:hAnsi="Arial" w:cs="Arial"/>
          <w:b/>
          <w:bCs/>
          <w:noProof/>
          <w:sz w:val="20"/>
          <w:szCs w:val="20"/>
        </w:rPr>
        <w:t>prit</w:t>
      </w:r>
      <w:r w:rsidR="007B2076" w:rsidRPr="00532E84">
        <w:rPr>
          <w:rFonts w:ascii="Arial" w:hAnsi="Arial" w:cs="Arial"/>
          <w:b/>
          <w:bCs/>
          <w:noProof/>
          <w:sz w:val="20"/>
          <w:szCs w:val="20"/>
        </w:rPr>
        <w:t>r</w:t>
      </w:r>
      <w:r w:rsidR="004B646B" w:rsidRPr="00532E84">
        <w:rPr>
          <w:rFonts w:ascii="Arial" w:hAnsi="Arial" w:cs="Arial"/>
          <w:b/>
          <w:bCs/>
          <w:noProof/>
          <w:sz w:val="20"/>
          <w:szCs w:val="20"/>
        </w:rPr>
        <w:t>jeni</w:t>
      </w:r>
      <w:r w:rsidR="004B646B" w:rsidRPr="00532E84">
        <w:rPr>
          <w:rFonts w:ascii="Arial" w:hAnsi="Arial" w:cs="Arial"/>
          <w:b/>
          <w:bCs/>
          <w:sz w:val="20"/>
          <w:szCs w:val="20"/>
        </w:rPr>
        <w:t xml:space="preserve"> ploščadi v epikontinentalnem pasu</w:t>
      </w:r>
    </w:p>
    <w:p w14:paraId="3DEC1474" w14:textId="77777777" w:rsidR="00532E84" w:rsidRPr="00532E84" w:rsidRDefault="00532E84" w:rsidP="005F3A86">
      <w:pPr>
        <w:pStyle w:val="odstavek"/>
        <w:spacing w:before="0" w:beforeAutospacing="0" w:after="0" w:afterAutospacing="0" w:line="260" w:lineRule="atLeast"/>
        <w:jc w:val="center"/>
        <w:rPr>
          <w:rFonts w:ascii="Arial" w:hAnsi="Arial" w:cs="Arial"/>
          <w:b/>
          <w:bCs/>
          <w:sz w:val="20"/>
          <w:szCs w:val="20"/>
        </w:rPr>
      </w:pPr>
    </w:p>
    <w:p w14:paraId="4E6C9172" w14:textId="00E373FD" w:rsidR="005428E5" w:rsidRPr="00532E84" w:rsidRDefault="005428E5" w:rsidP="005F3A86">
      <w:pPr>
        <w:pStyle w:val="odstavek"/>
        <w:spacing w:before="0" w:beforeAutospacing="0" w:after="0" w:afterAutospacing="0" w:line="260" w:lineRule="atLeast"/>
        <w:jc w:val="center"/>
        <w:rPr>
          <w:rFonts w:ascii="Arial" w:hAnsi="Arial" w:cs="Arial"/>
          <w:b/>
          <w:bCs/>
          <w:sz w:val="20"/>
          <w:szCs w:val="20"/>
        </w:rPr>
      </w:pPr>
      <w:r w:rsidRPr="00532E84">
        <w:rPr>
          <w:rFonts w:ascii="Arial" w:hAnsi="Arial" w:cs="Arial"/>
          <w:b/>
          <w:bCs/>
          <w:sz w:val="20"/>
          <w:szCs w:val="20"/>
        </w:rPr>
        <w:t>315.a člen</w:t>
      </w:r>
    </w:p>
    <w:p w14:paraId="415A9DFE" w14:textId="77777777" w:rsidR="005F3A86" w:rsidRPr="005F3A86" w:rsidRDefault="005F3A86" w:rsidP="005F3A86">
      <w:pPr>
        <w:pStyle w:val="odstavek"/>
        <w:spacing w:before="0" w:beforeAutospacing="0" w:after="0" w:afterAutospacing="0" w:line="260" w:lineRule="atLeast"/>
        <w:jc w:val="center"/>
        <w:rPr>
          <w:rFonts w:ascii="Arial" w:hAnsi="Arial" w:cs="Arial"/>
          <w:sz w:val="20"/>
          <w:szCs w:val="20"/>
        </w:rPr>
      </w:pPr>
    </w:p>
    <w:p w14:paraId="0F91FBFA" w14:textId="14A309FB" w:rsidR="00606D9A" w:rsidRDefault="00606D9A" w:rsidP="005F3A86">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(1) </w:t>
      </w:r>
      <w:r w:rsidR="005F3A86">
        <w:rPr>
          <w:rFonts w:ascii="Arial" w:hAnsi="Arial" w:cs="Arial"/>
          <w:sz w:val="20"/>
          <w:szCs w:val="20"/>
        </w:rPr>
        <w:t xml:space="preserve">Kdor </w:t>
      </w:r>
      <w:r w:rsidR="005F3A86" w:rsidRPr="005F3A86">
        <w:rPr>
          <w:rFonts w:ascii="Arial" w:hAnsi="Arial" w:cs="Arial"/>
          <w:sz w:val="20"/>
          <w:szCs w:val="20"/>
        </w:rPr>
        <w:t>z uporabo sile ali grožnje ali drugega načina ustrahovanja</w:t>
      </w:r>
      <w:r w:rsidR="005F3A86">
        <w:rPr>
          <w:rFonts w:ascii="Arial" w:hAnsi="Arial" w:cs="Arial"/>
          <w:sz w:val="20"/>
          <w:szCs w:val="20"/>
        </w:rPr>
        <w:t xml:space="preserve"> </w:t>
      </w:r>
      <w:r w:rsidR="005F3A86" w:rsidRPr="005F3A86">
        <w:rPr>
          <w:rFonts w:ascii="Arial" w:hAnsi="Arial" w:cs="Arial"/>
          <w:sz w:val="20"/>
          <w:szCs w:val="20"/>
        </w:rPr>
        <w:t>zaj</w:t>
      </w:r>
      <w:r w:rsidR="005F3A86">
        <w:rPr>
          <w:rFonts w:ascii="Arial" w:hAnsi="Arial" w:cs="Arial"/>
          <w:sz w:val="20"/>
          <w:szCs w:val="20"/>
        </w:rPr>
        <w:t>ame</w:t>
      </w:r>
      <w:r w:rsidR="005F3A86" w:rsidRPr="005F3A86">
        <w:rPr>
          <w:rFonts w:ascii="Arial" w:hAnsi="Arial" w:cs="Arial"/>
          <w:sz w:val="20"/>
          <w:szCs w:val="20"/>
        </w:rPr>
        <w:t xml:space="preserve"> ali prevz</w:t>
      </w:r>
      <w:r w:rsidR="005F3A86">
        <w:rPr>
          <w:rFonts w:ascii="Arial" w:hAnsi="Arial" w:cs="Arial"/>
          <w:sz w:val="20"/>
          <w:szCs w:val="20"/>
        </w:rPr>
        <w:t>a</w:t>
      </w:r>
      <w:r w:rsidR="005F3A86" w:rsidRPr="005F3A86">
        <w:rPr>
          <w:rFonts w:ascii="Arial" w:hAnsi="Arial" w:cs="Arial"/>
          <w:sz w:val="20"/>
          <w:szCs w:val="20"/>
        </w:rPr>
        <w:t>m</w:t>
      </w:r>
      <w:r w:rsidR="005F3A86">
        <w:rPr>
          <w:rFonts w:ascii="Arial" w:hAnsi="Arial" w:cs="Arial"/>
          <w:sz w:val="20"/>
          <w:szCs w:val="20"/>
        </w:rPr>
        <w:t>e</w:t>
      </w:r>
      <w:r w:rsidR="005F3A86" w:rsidRPr="005F3A86">
        <w:rPr>
          <w:rFonts w:ascii="Arial" w:hAnsi="Arial" w:cs="Arial"/>
          <w:sz w:val="20"/>
          <w:szCs w:val="20"/>
        </w:rPr>
        <w:t xml:space="preserve"> nadzor nad pritrjeno ploščadjo v epikontinentalnem pasu ali</w:t>
      </w:r>
      <w:r w:rsidR="005F3A86">
        <w:rPr>
          <w:rFonts w:ascii="Arial" w:hAnsi="Arial" w:cs="Arial"/>
          <w:sz w:val="20"/>
          <w:szCs w:val="20"/>
        </w:rPr>
        <w:t xml:space="preserve"> stori</w:t>
      </w:r>
      <w:r w:rsidR="005F3A86" w:rsidRPr="005F3A86">
        <w:rPr>
          <w:rFonts w:ascii="Arial" w:hAnsi="Arial" w:cs="Arial"/>
          <w:sz w:val="20"/>
          <w:szCs w:val="20"/>
        </w:rPr>
        <w:t xml:space="preserve"> nasiln</w:t>
      </w:r>
      <w:r w:rsidR="005F3A86">
        <w:rPr>
          <w:rFonts w:ascii="Arial" w:hAnsi="Arial" w:cs="Arial"/>
          <w:sz w:val="20"/>
          <w:szCs w:val="20"/>
        </w:rPr>
        <w:t>o dejanje</w:t>
      </w:r>
      <w:r w:rsidR="005F3A86" w:rsidRPr="005F3A86">
        <w:rPr>
          <w:rFonts w:ascii="Arial" w:hAnsi="Arial" w:cs="Arial"/>
          <w:sz w:val="20"/>
          <w:szCs w:val="20"/>
        </w:rPr>
        <w:t xml:space="preserve"> proti osebi na ploščadi, če tako dejanje</w:t>
      </w:r>
      <w:r>
        <w:rPr>
          <w:rFonts w:ascii="Arial" w:hAnsi="Arial" w:cs="Arial"/>
          <w:sz w:val="20"/>
          <w:szCs w:val="20"/>
        </w:rPr>
        <w:t xml:space="preserve"> lahko</w:t>
      </w:r>
      <w:r w:rsidR="005F3A86" w:rsidRPr="005F3A86">
        <w:rPr>
          <w:rFonts w:ascii="Arial" w:hAnsi="Arial" w:cs="Arial"/>
          <w:sz w:val="20"/>
          <w:szCs w:val="20"/>
        </w:rPr>
        <w:t xml:space="preserve"> ogro</w:t>
      </w:r>
      <w:r>
        <w:rPr>
          <w:rFonts w:ascii="Arial" w:hAnsi="Arial" w:cs="Arial"/>
          <w:sz w:val="20"/>
          <w:szCs w:val="20"/>
        </w:rPr>
        <w:t>zi</w:t>
      </w:r>
      <w:r w:rsidR="005F3A86" w:rsidRPr="005F3A86">
        <w:rPr>
          <w:rFonts w:ascii="Arial" w:hAnsi="Arial" w:cs="Arial"/>
          <w:sz w:val="20"/>
          <w:szCs w:val="20"/>
        </w:rPr>
        <w:t xml:space="preserve"> varnost</w:t>
      </w:r>
      <w:r w:rsidR="005F3A86">
        <w:rPr>
          <w:rFonts w:ascii="Arial" w:hAnsi="Arial" w:cs="Arial"/>
          <w:sz w:val="20"/>
          <w:szCs w:val="20"/>
        </w:rPr>
        <w:t xml:space="preserve"> ploščadi</w:t>
      </w:r>
      <w:r w:rsidR="005F3A86" w:rsidRPr="005F3A86">
        <w:rPr>
          <w:rFonts w:ascii="Arial" w:hAnsi="Arial" w:cs="Arial"/>
          <w:sz w:val="20"/>
          <w:szCs w:val="20"/>
        </w:rPr>
        <w:t>, ali unič</w:t>
      </w:r>
      <w:r w:rsidR="005F3A86">
        <w:rPr>
          <w:rFonts w:ascii="Arial" w:hAnsi="Arial" w:cs="Arial"/>
          <w:sz w:val="20"/>
          <w:szCs w:val="20"/>
        </w:rPr>
        <w:t>i</w:t>
      </w:r>
      <w:r w:rsidR="005F3A86" w:rsidRPr="005F3A86">
        <w:rPr>
          <w:rFonts w:ascii="Arial" w:hAnsi="Arial" w:cs="Arial"/>
          <w:sz w:val="20"/>
          <w:szCs w:val="20"/>
        </w:rPr>
        <w:t xml:space="preserve"> pritrjen</w:t>
      </w:r>
      <w:r w:rsidR="005F3A86">
        <w:rPr>
          <w:rFonts w:ascii="Arial" w:hAnsi="Arial" w:cs="Arial"/>
          <w:sz w:val="20"/>
          <w:szCs w:val="20"/>
        </w:rPr>
        <w:t>o</w:t>
      </w:r>
      <w:r w:rsidR="005F3A86" w:rsidRPr="005F3A86">
        <w:rPr>
          <w:rFonts w:ascii="Arial" w:hAnsi="Arial" w:cs="Arial"/>
          <w:sz w:val="20"/>
          <w:szCs w:val="20"/>
        </w:rPr>
        <w:t xml:space="preserve"> ploščad v epikontinentalnem pasu oziroma povzroči škod</w:t>
      </w:r>
      <w:r w:rsidR="005F3A86">
        <w:rPr>
          <w:rFonts w:ascii="Arial" w:hAnsi="Arial" w:cs="Arial"/>
          <w:sz w:val="20"/>
          <w:szCs w:val="20"/>
        </w:rPr>
        <w:t>o</w:t>
      </w:r>
      <w:r w:rsidR="005F3A86" w:rsidRPr="005F3A86">
        <w:rPr>
          <w:rFonts w:ascii="Arial" w:hAnsi="Arial" w:cs="Arial"/>
          <w:sz w:val="20"/>
          <w:szCs w:val="20"/>
        </w:rPr>
        <w:t xml:space="preserve"> na njej, ki lahko ogrozi njeno varnost, ali postavi naprav</w:t>
      </w:r>
      <w:r w:rsidR="005F3A86">
        <w:rPr>
          <w:rFonts w:ascii="Arial" w:hAnsi="Arial" w:cs="Arial"/>
          <w:sz w:val="20"/>
          <w:szCs w:val="20"/>
        </w:rPr>
        <w:t>o</w:t>
      </w:r>
      <w:r w:rsidR="005F3A86" w:rsidRPr="005F3A86">
        <w:rPr>
          <w:rFonts w:ascii="Arial" w:hAnsi="Arial" w:cs="Arial"/>
          <w:sz w:val="20"/>
          <w:szCs w:val="20"/>
        </w:rPr>
        <w:t xml:space="preserve"> zaradi uničenja pritrjene ploščadi ali ogrožanja varnosti na njej, </w:t>
      </w:r>
      <w:r>
        <w:rPr>
          <w:rFonts w:ascii="Arial" w:hAnsi="Arial" w:cs="Arial"/>
          <w:sz w:val="20"/>
          <w:szCs w:val="20"/>
        </w:rPr>
        <w:t xml:space="preserve">se kaznuje z zaporom do petih let. </w:t>
      </w:r>
    </w:p>
    <w:p w14:paraId="365A692D" w14:textId="77777777" w:rsidR="00606D9A" w:rsidRDefault="00606D9A" w:rsidP="005F3A86">
      <w:pPr>
        <w:pStyle w:val="odstavek"/>
        <w:spacing w:before="0" w:beforeAutospacing="0" w:after="0" w:afterAutospacing="0" w:line="260" w:lineRule="atLeast"/>
        <w:jc w:val="both"/>
        <w:rPr>
          <w:rFonts w:ascii="Arial" w:hAnsi="Arial" w:cs="Arial"/>
          <w:sz w:val="20"/>
          <w:szCs w:val="20"/>
        </w:rPr>
      </w:pPr>
    </w:p>
    <w:p w14:paraId="21317C00" w14:textId="4535F541" w:rsidR="00606D9A" w:rsidRDefault="00606D9A" w:rsidP="005F3A86">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(2) Če ima dejanje iz prvega odstavka tega člena za posledico hudo telesno</w:t>
      </w:r>
      <w:r w:rsidR="005F3A86" w:rsidRPr="005F3A86">
        <w:rPr>
          <w:rFonts w:ascii="Arial" w:hAnsi="Arial" w:cs="Arial"/>
          <w:sz w:val="20"/>
          <w:szCs w:val="20"/>
        </w:rPr>
        <w:t xml:space="preserve"> poškod</w:t>
      </w:r>
      <w:r>
        <w:rPr>
          <w:rFonts w:ascii="Arial" w:hAnsi="Arial" w:cs="Arial"/>
          <w:sz w:val="20"/>
          <w:szCs w:val="20"/>
        </w:rPr>
        <w:t>bo ene ali več oseb, se storilec kaznuje z zaporom do desetih let.</w:t>
      </w:r>
      <w:r w:rsidR="005F3A86" w:rsidRPr="005F3A86">
        <w:rPr>
          <w:rFonts w:ascii="Arial" w:hAnsi="Arial" w:cs="Arial"/>
          <w:sz w:val="20"/>
          <w:szCs w:val="20"/>
        </w:rPr>
        <w:t xml:space="preserve">  </w:t>
      </w:r>
    </w:p>
    <w:p w14:paraId="730CBF6E" w14:textId="77777777" w:rsidR="00606D9A" w:rsidRDefault="00606D9A" w:rsidP="005F3A86">
      <w:pPr>
        <w:pStyle w:val="odstavek"/>
        <w:spacing w:before="0" w:beforeAutospacing="0" w:after="0" w:afterAutospacing="0" w:line="260" w:lineRule="atLeast"/>
        <w:jc w:val="both"/>
        <w:rPr>
          <w:rFonts w:ascii="Arial" w:hAnsi="Arial" w:cs="Arial"/>
          <w:sz w:val="20"/>
          <w:szCs w:val="20"/>
        </w:rPr>
      </w:pPr>
    </w:p>
    <w:p w14:paraId="5130EA79" w14:textId="0CE2AB40" w:rsidR="005428E5" w:rsidRDefault="00606D9A" w:rsidP="005F3A86">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(3) Če ima dejanje iz prvega odstavka tega člena za posledico </w:t>
      </w:r>
      <w:r w:rsidR="005F3A86" w:rsidRPr="005F3A86">
        <w:rPr>
          <w:rFonts w:ascii="Arial" w:hAnsi="Arial" w:cs="Arial"/>
          <w:sz w:val="20"/>
          <w:szCs w:val="20"/>
        </w:rPr>
        <w:t>smrt</w:t>
      </w:r>
      <w:r>
        <w:rPr>
          <w:rFonts w:ascii="Arial" w:hAnsi="Arial" w:cs="Arial"/>
          <w:sz w:val="20"/>
          <w:szCs w:val="20"/>
        </w:rPr>
        <w:t xml:space="preserve"> ene ali več</w:t>
      </w:r>
      <w:r w:rsidR="005F3A86" w:rsidRPr="005F3A86">
        <w:rPr>
          <w:rFonts w:ascii="Arial" w:hAnsi="Arial" w:cs="Arial"/>
          <w:sz w:val="20"/>
          <w:szCs w:val="20"/>
        </w:rPr>
        <w:t xml:space="preserve"> oseb</w:t>
      </w:r>
      <w:r>
        <w:rPr>
          <w:rFonts w:ascii="Arial" w:hAnsi="Arial" w:cs="Arial"/>
          <w:sz w:val="20"/>
          <w:szCs w:val="20"/>
        </w:rPr>
        <w:t>, se storilec kazn</w:t>
      </w:r>
      <w:r w:rsidR="0024245F">
        <w:rPr>
          <w:rFonts w:ascii="Arial" w:hAnsi="Arial" w:cs="Arial"/>
          <w:sz w:val="20"/>
          <w:szCs w:val="20"/>
        </w:rPr>
        <w:t>u</w:t>
      </w:r>
      <w:r>
        <w:rPr>
          <w:rFonts w:ascii="Arial" w:hAnsi="Arial" w:cs="Arial"/>
          <w:sz w:val="20"/>
          <w:szCs w:val="20"/>
        </w:rPr>
        <w:t>je z zaporom od enega do petnajstih let.</w:t>
      </w:r>
      <w:r w:rsidR="004B646B">
        <w:rPr>
          <w:rFonts w:ascii="Arial" w:hAnsi="Arial" w:cs="Arial"/>
          <w:sz w:val="20"/>
          <w:szCs w:val="20"/>
        </w:rPr>
        <w:t>«.</w:t>
      </w:r>
    </w:p>
    <w:p w14:paraId="73BB9435" w14:textId="77777777" w:rsidR="00AA674D" w:rsidRDefault="00AA674D" w:rsidP="005F3A86">
      <w:pPr>
        <w:pStyle w:val="odstavek"/>
        <w:spacing w:before="0" w:beforeAutospacing="0" w:after="0" w:afterAutospacing="0" w:line="260" w:lineRule="atLeast"/>
        <w:jc w:val="both"/>
        <w:rPr>
          <w:rFonts w:ascii="Arial" w:hAnsi="Arial" w:cs="Arial"/>
          <w:sz w:val="20"/>
          <w:szCs w:val="20"/>
        </w:rPr>
      </w:pPr>
    </w:p>
    <w:p w14:paraId="53812175" w14:textId="77777777" w:rsidR="00AA674D" w:rsidRDefault="00AA674D" w:rsidP="005F3A86">
      <w:pPr>
        <w:pStyle w:val="odstavek"/>
        <w:spacing w:before="0" w:beforeAutospacing="0" w:after="0" w:afterAutospacing="0" w:line="260" w:lineRule="atLeast"/>
        <w:jc w:val="both"/>
        <w:rPr>
          <w:rFonts w:ascii="Arial" w:hAnsi="Arial" w:cs="Arial"/>
          <w:sz w:val="20"/>
          <w:szCs w:val="20"/>
        </w:rPr>
      </w:pPr>
    </w:p>
    <w:p w14:paraId="7E526EE9" w14:textId="000C47D3" w:rsidR="00AA674D" w:rsidRDefault="00460564" w:rsidP="00AA674D">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9</w:t>
      </w:r>
      <w:r w:rsidR="00AA674D">
        <w:rPr>
          <w:rFonts w:ascii="Arial" w:hAnsi="Arial" w:cs="Arial"/>
          <w:b/>
          <w:bCs/>
          <w:sz w:val="20"/>
          <w:szCs w:val="20"/>
        </w:rPr>
        <w:t>. člen</w:t>
      </w:r>
    </w:p>
    <w:p w14:paraId="2B8203E3" w14:textId="77777777" w:rsidR="00AA674D" w:rsidRDefault="00AA674D" w:rsidP="00AA674D">
      <w:pPr>
        <w:pStyle w:val="odstavek"/>
        <w:spacing w:before="0" w:beforeAutospacing="0" w:after="0" w:afterAutospacing="0" w:line="260" w:lineRule="atLeast"/>
        <w:jc w:val="center"/>
        <w:rPr>
          <w:rFonts w:ascii="Arial" w:hAnsi="Arial" w:cs="Arial"/>
          <w:b/>
          <w:bCs/>
          <w:sz w:val="20"/>
          <w:szCs w:val="20"/>
        </w:rPr>
      </w:pPr>
    </w:p>
    <w:p w14:paraId="501F9CDF" w14:textId="6B74BA3F" w:rsidR="00AA674D" w:rsidRPr="00C43002" w:rsidRDefault="00AA674D" w:rsidP="00C43002">
      <w:pPr>
        <w:pStyle w:val="odstavek"/>
        <w:spacing w:before="0" w:beforeAutospacing="0" w:after="0" w:afterAutospacing="0" w:line="260" w:lineRule="atLeast"/>
        <w:jc w:val="both"/>
        <w:rPr>
          <w:rFonts w:ascii="Arial" w:hAnsi="Arial" w:cs="Arial"/>
          <w:sz w:val="20"/>
          <w:szCs w:val="20"/>
        </w:rPr>
      </w:pPr>
      <w:r w:rsidRPr="00C43002">
        <w:rPr>
          <w:rFonts w:ascii="Arial" w:hAnsi="Arial" w:cs="Arial"/>
          <w:sz w:val="20"/>
          <w:szCs w:val="20"/>
        </w:rPr>
        <w:t>V 329. členu se</w:t>
      </w:r>
      <w:r w:rsidR="00C43002">
        <w:rPr>
          <w:rFonts w:ascii="Arial" w:hAnsi="Arial" w:cs="Arial"/>
          <w:sz w:val="20"/>
          <w:szCs w:val="20"/>
        </w:rPr>
        <w:t xml:space="preserve"> za besedilom</w:t>
      </w:r>
      <w:r w:rsidRPr="00C43002">
        <w:rPr>
          <w:rFonts w:ascii="Arial" w:hAnsi="Arial" w:cs="Arial"/>
          <w:sz w:val="20"/>
          <w:szCs w:val="20"/>
        </w:rPr>
        <w:t xml:space="preserve"> </w:t>
      </w:r>
      <w:r w:rsidR="00C43002">
        <w:rPr>
          <w:rFonts w:ascii="Arial" w:hAnsi="Arial" w:cs="Arial"/>
          <w:sz w:val="20"/>
          <w:szCs w:val="20"/>
        </w:rPr>
        <w:t>»</w:t>
      </w:r>
      <w:r w:rsidR="00C43002" w:rsidRPr="00C43002">
        <w:rPr>
          <w:rFonts w:ascii="Arial" w:hAnsi="Arial" w:cs="Arial"/>
          <w:sz w:val="20"/>
          <w:szCs w:val="20"/>
        </w:rPr>
        <w:t>uporabil silo</w:t>
      </w:r>
      <w:r w:rsidR="00C43002">
        <w:rPr>
          <w:rFonts w:ascii="Arial" w:hAnsi="Arial" w:cs="Arial"/>
          <w:sz w:val="20"/>
          <w:szCs w:val="20"/>
        </w:rPr>
        <w:t>« doda besedilo »ali drug način ustrahovanja«.</w:t>
      </w:r>
    </w:p>
    <w:p w14:paraId="11C98364" w14:textId="77777777" w:rsidR="00331F6D" w:rsidRDefault="00331F6D" w:rsidP="00F33C31">
      <w:pPr>
        <w:pStyle w:val="odstavek"/>
        <w:spacing w:before="0" w:beforeAutospacing="0" w:after="0" w:afterAutospacing="0" w:line="260" w:lineRule="atLeast"/>
        <w:jc w:val="both"/>
        <w:rPr>
          <w:rFonts w:ascii="Arial" w:hAnsi="Arial" w:cs="Arial"/>
          <w:sz w:val="20"/>
          <w:szCs w:val="20"/>
        </w:rPr>
      </w:pPr>
    </w:p>
    <w:p w14:paraId="0CB47806" w14:textId="77777777" w:rsidR="00C43002" w:rsidRDefault="00C43002" w:rsidP="00F33C31">
      <w:pPr>
        <w:pStyle w:val="odstavek"/>
        <w:spacing w:before="0" w:beforeAutospacing="0" w:after="0" w:afterAutospacing="0" w:line="260" w:lineRule="atLeast"/>
        <w:jc w:val="both"/>
        <w:rPr>
          <w:rFonts w:ascii="Arial" w:hAnsi="Arial" w:cs="Arial"/>
          <w:sz w:val="20"/>
          <w:szCs w:val="20"/>
        </w:rPr>
      </w:pPr>
    </w:p>
    <w:p w14:paraId="33CBB80C" w14:textId="1EB18BD5" w:rsidR="00C43002" w:rsidRDefault="00DA4B66" w:rsidP="00C43002">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1</w:t>
      </w:r>
      <w:r w:rsidR="00460564">
        <w:rPr>
          <w:rFonts w:ascii="Arial" w:hAnsi="Arial" w:cs="Arial"/>
          <w:b/>
          <w:bCs/>
          <w:sz w:val="20"/>
          <w:szCs w:val="20"/>
        </w:rPr>
        <w:t>0</w:t>
      </w:r>
      <w:r w:rsidR="00C43002">
        <w:rPr>
          <w:rFonts w:ascii="Arial" w:hAnsi="Arial" w:cs="Arial"/>
          <w:b/>
          <w:bCs/>
          <w:sz w:val="20"/>
          <w:szCs w:val="20"/>
        </w:rPr>
        <w:t>. člen</w:t>
      </w:r>
    </w:p>
    <w:p w14:paraId="76FD7F49" w14:textId="77777777" w:rsidR="00C43002" w:rsidRDefault="00C43002" w:rsidP="00C43002">
      <w:pPr>
        <w:pStyle w:val="odstavek"/>
        <w:spacing w:before="0" w:beforeAutospacing="0" w:after="0" w:afterAutospacing="0" w:line="260" w:lineRule="atLeast"/>
        <w:jc w:val="center"/>
        <w:rPr>
          <w:rFonts w:ascii="Arial" w:hAnsi="Arial" w:cs="Arial"/>
          <w:b/>
          <w:bCs/>
          <w:sz w:val="20"/>
          <w:szCs w:val="20"/>
        </w:rPr>
      </w:pPr>
    </w:p>
    <w:p w14:paraId="565785BE" w14:textId="31926AC2" w:rsidR="00C43002" w:rsidRPr="00C43002" w:rsidRDefault="00DB1D83" w:rsidP="00C43002">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V 330. členu se v prvem odstavku se za besed</w:t>
      </w:r>
      <w:r w:rsidR="004553E2">
        <w:rPr>
          <w:rFonts w:ascii="Arial" w:hAnsi="Arial" w:cs="Arial"/>
          <w:sz w:val="20"/>
          <w:szCs w:val="20"/>
        </w:rPr>
        <w:t>ilom</w:t>
      </w:r>
      <w:r>
        <w:rPr>
          <w:rFonts w:ascii="Arial" w:hAnsi="Arial" w:cs="Arial"/>
          <w:sz w:val="20"/>
          <w:szCs w:val="20"/>
        </w:rPr>
        <w:t xml:space="preserve"> »posadke,« doda besedilo »</w:t>
      </w:r>
      <w:bookmarkStart w:id="4" w:name="_Hlk184723213"/>
      <w:r>
        <w:rPr>
          <w:rFonts w:ascii="Arial" w:hAnsi="Arial" w:cs="Arial"/>
          <w:sz w:val="20"/>
          <w:szCs w:val="20"/>
        </w:rPr>
        <w:t>ali z nasilnim dejanjem proti drugi osebi, ki lahko ogrozi varnost zrakoplova,</w:t>
      </w:r>
      <w:bookmarkEnd w:id="4"/>
      <w:r>
        <w:rPr>
          <w:rFonts w:ascii="Arial" w:hAnsi="Arial" w:cs="Arial"/>
          <w:sz w:val="20"/>
          <w:szCs w:val="20"/>
        </w:rPr>
        <w:t>«.</w:t>
      </w:r>
    </w:p>
    <w:p w14:paraId="08E40CDE" w14:textId="77777777" w:rsidR="00331F6D" w:rsidRDefault="00331F6D" w:rsidP="00F33C31">
      <w:pPr>
        <w:pStyle w:val="odstavek"/>
        <w:spacing w:before="0" w:beforeAutospacing="0" w:after="0" w:afterAutospacing="0" w:line="260" w:lineRule="atLeast"/>
        <w:jc w:val="both"/>
        <w:rPr>
          <w:rFonts w:ascii="Arial" w:hAnsi="Arial" w:cs="Arial"/>
          <w:sz w:val="20"/>
          <w:szCs w:val="20"/>
        </w:rPr>
      </w:pPr>
    </w:p>
    <w:p w14:paraId="4BE2F929" w14:textId="77777777" w:rsidR="00B5617B" w:rsidRDefault="00B5617B" w:rsidP="00F33C31">
      <w:pPr>
        <w:pStyle w:val="odstavek"/>
        <w:spacing w:before="0" w:beforeAutospacing="0" w:after="0" w:afterAutospacing="0" w:line="260" w:lineRule="atLeast"/>
        <w:jc w:val="both"/>
        <w:rPr>
          <w:rFonts w:ascii="Arial" w:hAnsi="Arial" w:cs="Arial"/>
          <w:sz w:val="20"/>
          <w:szCs w:val="20"/>
        </w:rPr>
      </w:pPr>
    </w:p>
    <w:p w14:paraId="339984C5" w14:textId="7D351CB5" w:rsidR="00B5617B" w:rsidRDefault="004B646B" w:rsidP="00B5617B">
      <w:pPr>
        <w:pStyle w:val="odstavek"/>
        <w:spacing w:before="0" w:beforeAutospacing="0" w:after="0" w:afterAutospacing="0" w:line="260" w:lineRule="atLeast"/>
        <w:jc w:val="center"/>
        <w:rPr>
          <w:rFonts w:ascii="Arial" w:hAnsi="Arial" w:cs="Arial"/>
          <w:b/>
          <w:bCs/>
          <w:sz w:val="20"/>
          <w:szCs w:val="20"/>
        </w:rPr>
      </w:pPr>
      <w:r>
        <w:rPr>
          <w:rFonts w:ascii="Arial" w:hAnsi="Arial" w:cs="Arial"/>
          <w:b/>
          <w:bCs/>
          <w:sz w:val="20"/>
          <w:szCs w:val="20"/>
        </w:rPr>
        <w:t>1</w:t>
      </w:r>
      <w:r w:rsidR="00460564">
        <w:rPr>
          <w:rFonts w:ascii="Arial" w:hAnsi="Arial" w:cs="Arial"/>
          <w:b/>
          <w:bCs/>
          <w:sz w:val="20"/>
          <w:szCs w:val="20"/>
        </w:rPr>
        <w:t>1</w:t>
      </w:r>
      <w:r w:rsidR="00B5617B">
        <w:rPr>
          <w:rFonts w:ascii="Arial" w:hAnsi="Arial" w:cs="Arial"/>
          <w:b/>
          <w:bCs/>
          <w:sz w:val="20"/>
          <w:szCs w:val="20"/>
        </w:rPr>
        <w:t>. člen</w:t>
      </w:r>
    </w:p>
    <w:p w14:paraId="76938145" w14:textId="77777777" w:rsidR="00F20212" w:rsidRDefault="00F20212" w:rsidP="00B5617B">
      <w:pPr>
        <w:pStyle w:val="odstavek"/>
        <w:spacing w:before="0" w:beforeAutospacing="0" w:after="0" w:afterAutospacing="0" w:line="260" w:lineRule="atLeast"/>
        <w:jc w:val="center"/>
        <w:rPr>
          <w:rFonts w:ascii="Arial" w:hAnsi="Arial" w:cs="Arial"/>
          <w:b/>
          <w:bCs/>
          <w:sz w:val="20"/>
          <w:szCs w:val="20"/>
        </w:rPr>
      </w:pPr>
    </w:p>
    <w:p w14:paraId="24CEB7C0" w14:textId="7DC80BBA" w:rsidR="00F20212" w:rsidRDefault="009E002E" w:rsidP="00F20212">
      <w:pPr>
        <w:pStyle w:val="odstavek"/>
        <w:spacing w:before="0" w:beforeAutospacing="0" w:after="0" w:afterAutospacing="0" w:line="260" w:lineRule="atLeast"/>
        <w:jc w:val="both"/>
        <w:rPr>
          <w:rFonts w:ascii="Arial" w:hAnsi="Arial" w:cs="Arial"/>
          <w:sz w:val="20"/>
          <w:szCs w:val="20"/>
        </w:rPr>
      </w:pPr>
      <w:r>
        <w:rPr>
          <w:rFonts w:ascii="Arial" w:hAnsi="Arial" w:cs="Arial"/>
          <w:sz w:val="20"/>
          <w:szCs w:val="20"/>
        </w:rPr>
        <w:t>Za 331. členom se dodata nova 331.a in 331.b člen, ki se glasita:</w:t>
      </w:r>
    </w:p>
    <w:p w14:paraId="58D6942F" w14:textId="77777777" w:rsidR="009E002E" w:rsidRDefault="009E002E" w:rsidP="00F20212">
      <w:pPr>
        <w:pStyle w:val="odstavek"/>
        <w:spacing w:before="0" w:beforeAutospacing="0" w:after="0" w:afterAutospacing="0" w:line="260" w:lineRule="atLeast"/>
        <w:jc w:val="both"/>
        <w:rPr>
          <w:rFonts w:ascii="Arial" w:hAnsi="Arial" w:cs="Arial"/>
          <w:sz w:val="20"/>
          <w:szCs w:val="20"/>
        </w:rPr>
      </w:pPr>
    </w:p>
    <w:p w14:paraId="7E6D1141" w14:textId="08D62239" w:rsidR="009E002E" w:rsidRDefault="009E002E" w:rsidP="009E002E">
      <w:pPr>
        <w:pStyle w:val="odstavek"/>
        <w:spacing w:before="0" w:beforeAutospacing="0" w:after="0" w:afterAutospacing="0" w:line="260" w:lineRule="atLeast"/>
        <w:jc w:val="center"/>
        <w:rPr>
          <w:rFonts w:ascii="Arial" w:hAnsi="Arial" w:cs="Arial"/>
          <w:b/>
          <w:bCs/>
          <w:sz w:val="20"/>
          <w:szCs w:val="20"/>
        </w:rPr>
      </w:pPr>
      <w:r w:rsidRPr="001929E7">
        <w:rPr>
          <w:rFonts w:ascii="Arial" w:hAnsi="Arial" w:cs="Arial"/>
          <w:b/>
          <w:bCs/>
          <w:sz w:val="20"/>
          <w:szCs w:val="20"/>
        </w:rPr>
        <w:t>»Napad na varnost pomorske</w:t>
      </w:r>
      <w:r w:rsidR="0098200B" w:rsidRPr="001929E7">
        <w:rPr>
          <w:rFonts w:ascii="Arial" w:hAnsi="Arial" w:cs="Arial"/>
          <w:b/>
          <w:bCs/>
          <w:sz w:val="20"/>
          <w:szCs w:val="20"/>
        </w:rPr>
        <w:t>ga prometa</w:t>
      </w:r>
    </w:p>
    <w:p w14:paraId="07489E40" w14:textId="77777777" w:rsidR="001929E7" w:rsidRPr="001929E7" w:rsidRDefault="001929E7" w:rsidP="009E002E">
      <w:pPr>
        <w:pStyle w:val="odstavek"/>
        <w:spacing w:before="0" w:beforeAutospacing="0" w:after="0" w:afterAutospacing="0" w:line="260" w:lineRule="atLeast"/>
        <w:jc w:val="center"/>
        <w:rPr>
          <w:rFonts w:ascii="Arial" w:hAnsi="Arial" w:cs="Arial"/>
          <w:b/>
          <w:bCs/>
          <w:sz w:val="20"/>
          <w:szCs w:val="20"/>
        </w:rPr>
      </w:pPr>
    </w:p>
    <w:p w14:paraId="59FDDD67" w14:textId="6C80D3CF" w:rsidR="009E002E" w:rsidRPr="001929E7" w:rsidRDefault="009E002E" w:rsidP="009E002E">
      <w:pPr>
        <w:pStyle w:val="odstavek"/>
        <w:spacing w:before="0" w:beforeAutospacing="0" w:after="0" w:afterAutospacing="0" w:line="260" w:lineRule="atLeast"/>
        <w:jc w:val="center"/>
        <w:rPr>
          <w:rFonts w:ascii="Arial" w:hAnsi="Arial" w:cs="Arial"/>
          <w:b/>
          <w:bCs/>
          <w:sz w:val="20"/>
          <w:szCs w:val="20"/>
        </w:rPr>
      </w:pPr>
      <w:r w:rsidRPr="001929E7">
        <w:rPr>
          <w:rFonts w:ascii="Arial" w:hAnsi="Arial" w:cs="Arial"/>
          <w:b/>
          <w:bCs/>
          <w:sz w:val="20"/>
          <w:szCs w:val="20"/>
        </w:rPr>
        <w:t>331.a člen</w:t>
      </w:r>
    </w:p>
    <w:p w14:paraId="37D9B5CF" w14:textId="77777777" w:rsidR="009E002E" w:rsidRPr="00993506" w:rsidRDefault="009E002E" w:rsidP="00993506">
      <w:pPr>
        <w:pStyle w:val="odstavek"/>
        <w:spacing w:before="0" w:beforeAutospacing="0" w:after="0" w:afterAutospacing="0" w:line="260" w:lineRule="atLeast"/>
        <w:jc w:val="both"/>
        <w:rPr>
          <w:rFonts w:ascii="Arial" w:hAnsi="Arial" w:cs="Arial"/>
          <w:sz w:val="20"/>
          <w:szCs w:val="20"/>
        </w:rPr>
      </w:pPr>
    </w:p>
    <w:p w14:paraId="2AB8DC55" w14:textId="24E746F7" w:rsidR="00993506" w:rsidRPr="00993506" w:rsidRDefault="00993506" w:rsidP="00993506">
      <w:pPr>
        <w:spacing w:line="260" w:lineRule="atLeast"/>
        <w:jc w:val="both"/>
        <w:rPr>
          <w:rFonts w:cs="Arial"/>
          <w:szCs w:val="20"/>
          <w:lang w:eastAsia="sl-SI"/>
        </w:rPr>
      </w:pPr>
      <w:r w:rsidRPr="00993506">
        <w:rPr>
          <w:rFonts w:cs="Arial"/>
          <w:szCs w:val="20"/>
          <w:lang w:eastAsia="sl-SI"/>
        </w:rPr>
        <w:t xml:space="preserve">(1) Kdor spravi v nevarnost </w:t>
      </w:r>
      <w:r w:rsidR="003E3671">
        <w:rPr>
          <w:rFonts w:cs="Arial"/>
          <w:szCs w:val="20"/>
          <w:lang w:eastAsia="sl-SI"/>
        </w:rPr>
        <w:t>plovbo</w:t>
      </w:r>
      <w:r w:rsidRPr="00993506">
        <w:rPr>
          <w:rFonts w:cs="Arial"/>
          <w:szCs w:val="20"/>
          <w:lang w:eastAsia="sl-SI"/>
        </w:rPr>
        <w:t xml:space="preserve"> </w:t>
      </w:r>
      <w:r w:rsidR="003E3671">
        <w:rPr>
          <w:rFonts w:cs="Arial"/>
          <w:szCs w:val="20"/>
          <w:lang w:eastAsia="sl-SI"/>
        </w:rPr>
        <w:t>plovila</w:t>
      </w:r>
      <w:r w:rsidRPr="00993506">
        <w:rPr>
          <w:rFonts w:cs="Arial"/>
          <w:szCs w:val="20"/>
          <w:lang w:eastAsia="sl-SI"/>
        </w:rPr>
        <w:t>, tako da položi ali prinese v</w:t>
      </w:r>
      <w:r w:rsidR="00162A5B">
        <w:rPr>
          <w:rFonts w:cs="Arial"/>
          <w:szCs w:val="20"/>
          <w:lang w:eastAsia="sl-SI"/>
        </w:rPr>
        <w:t xml:space="preserve"> ali pod</w:t>
      </w:r>
      <w:r w:rsidRPr="00993506">
        <w:rPr>
          <w:rFonts w:cs="Arial"/>
          <w:szCs w:val="20"/>
          <w:lang w:eastAsia="sl-SI"/>
        </w:rPr>
        <w:t xml:space="preserve"> </w:t>
      </w:r>
      <w:r w:rsidR="003E3671">
        <w:rPr>
          <w:rFonts w:cs="Arial"/>
          <w:szCs w:val="20"/>
          <w:lang w:eastAsia="sl-SI"/>
        </w:rPr>
        <w:t>plovilo</w:t>
      </w:r>
      <w:r w:rsidRPr="00993506">
        <w:rPr>
          <w:rFonts w:cs="Arial"/>
          <w:szCs w:val="20"/>
          <w:lang w:eastAsia="sl-SI"/>
        </w:rPr>
        <w:t xml:space="preserve"> razstrelivo ali druge podobne </w:t>
      </w:r>
      <w:r w:rsidR="006E5B3E">
        <w:rPr>
          <w:rFonts w:cs="Arial"/>
          <w:szCs w:val="20"/>
          <w:lang w:eastAsia="sl-SI"/>
        </w:rPr>
        <w:t xml:space="preserve">nevarne predmete, </w:t>
      </w:r>
      <w:r w:rsidRPr="00993506">
        <w:rPr>
          <w:rFonts w:cs="Arial"/>
          <w:szCs w:val="20"/>
          <w:lang w:eastAsia="sl-SI"/>
        </w:rPr>
        <w:t>naprav</w:t>
      </w:r>
      <w:r w:rsidR="00A702A5">
        <w:rPr>
          <w:rFonts w:cs="Arial"/>
          <w:szCs w:val="20"/>
          <w:lang w:eastAsia="sl-SI"/>
        </w:rPr>
        <w:t>e,</w:t>
      </w:r>
      <w:r w:rsidRPr="00993506">
        <w:rPr>
          <w:rFonts w:cs="Arial"/>
          <w:szCs w:val="20"/>
          <w:lang w:eastAsia="sl-SI"/>
        </w:rPr>
        <w:t xml:space="preserve"> snovi</w:t>
      </w:r>
      <w:r w:rsidR="00A702A5">
        <w:rPr>
          <w:rFonts w:cs="Arial"/>
          <w:szCs w:val="20"/>
          <w:lang w:eastAsia="sl-SI"/>
        </w:rPr>
        <w:t xml:space="preserve"> ali sredstva</w:t>
      </w:r>
      <w:r w:rsidRPr="00993506">
        <w:rPr>
          <w:rFonts w:cs="Arial"/>
          <w:szCs w:val="20"/>
          <w:lang w:eastAsia="sl-SI"/>
        </w:rPr>
        <w:t>,</w:t>
      </w:r>
      <w:r w:rsidR="003E3671">
        <w:rPr>
          <w:rFonts w:cs="Arial"/>
          <w:szCs w:val="20"/>
          <w:lang w:eastAsia="sl-SI"/>
        </w:rPr>
        <w:t xml:space="preserve"> poškoduje plovilo</w:t>
      </w:r>
      <w:r w:rsidR="0098200B">
        <w:rPr>
          <w:rFonts w:cs="Arial"/>
          <w:szCs w:val="20"/>
          <w:lang w:eastAsia="sl-SI"/>
        </w:rPr>
        <w:t>, poškoduje ali uniči</w:t>
      </w:r>
      <w:r w:rsidR="003E3671">
        <w:rPr>
          <w:rFonts w:cs="Arial"/>
          <w:szCs w:val="20"/>
          <w:lang w:eastAsia="sl-SI"/>
        </w:rPr>
        <w:t xml:space="preserve"> njegov tovor, </w:t>
      </w:r>
      <w:r w:rsidRPr="00993506">
        <w:rPr>
          <w:rFonts w:cs="Arial"/>
          <w:szCs w:val="20"/>
          <w:lang w:eastAsia="sl-SI"/>
        </w:rPr>
        <w:t xml:space="preserve">uniči ali poškoduje navigacijske naprave na </w:t>
      </w:r>
      <w:r w:rsidR="003E3671">
        <w:rPr>
          <w:rFonts w:cs="Arial"/>
          <w:szCs w:val="20"/>
          <w:lang w:eastAsia="sl-SI"/>
        </w:rPr>
        <w:t>plovilu</w:t>
      </w:r>
      <w:r w:rsidRPr="00993506">
        <w:rPr>
          <w:rFonts w:cs="Arial"/>
          <w:szCs w:val="20"/>
          <w:lang w:eastAsia="sl-SI"/>
        </w:rPr>
        <w:t xml:space="preserve"> ali daje napačna obvestila v zvezi </w:t>
      </w:r>
      <w:r w:rsidR="003E3671">
        <w:rPr>
          <w:rFonts w:cs="Arial"/>
          <w:szCs w:val="20"/>
          <w:lang w:eastAsia="sl-SI"/>
        </w:rPr>
        <w:t>s plovbo</w:t>
      </w:r>
      <w:r w:rsidRPr="00993506">
        <w:rPr>
          <w:rFonts w:cs="Arial"/>
          <w:szCs w:val="20"/>
          <w:lang w:eastAsia="sl-SI"/>
        </w:rPr>
        <w:t xml:space="preserve"> ali z napadom na posadko </w:t>
      </w:r>
      <w:r w:rsidR="003E3671">
        <w:rPr>
          <w:rFonts w:cs="Arial"/>
          <w:szCs w:val="20"/>
          <w:lang w:eastAsia="sl-SI"/>
        </w:rPr>
        <w:t>plovila</w:t>
      </w:r>
      <w:r w:rsidRPr="00993506">
        <w:rPr>
          <w:rFonts w:cs="Arial"/>
          <w:szCs w:val="20"/>
          <w:lang w:eastAsia="sl-SI"/>
        </w:rPr>
        <w:t xml:space="preserve"> omejuje ali zmanjšuje sposobnost opravljanja dolžnosti članov posadke,</w:t>
      </w:r>
      <w:r w:rsidR="0098200B">
        <w:rPr>
          <w:rFonts w:cs="Arial"/>
          <w:szCs w:val="20"/>
          <w:lang w:eastAsia="sl-SI"/>
        </w:rPr>
        <w:t xml:space="preserve"> ali z nasilnim dejanjem proti drugi osebi, ki lahko ogrozi varnost plovila,</w:t>
      </w:r>
      <w:r w:rsidRPr="00993506">
        <w:rPr>
          <w:rFonts w:cs="Arial"/>
          <w:szCs w:val="20"/>
          <w:lang w:eastAsia="sl-SI"/>
        </w:rPr>
        <w:t xml:space="preserve"> se kaznuje z zaporom od enega do desetih let.</w:t>
      </w:r>
    </w:p>
    <w:p w14:paraId="68F1C908" w14:textId="77777777" w:rsidR="00FA2A63" w:rsidRDefault="00FA2A63" w:rsidP="00993506">
      <w:pPr>
        <w:spacing w:line="260" w:lineRule="atLeast"/>
        <w:jc w:val="both"/>
        <w:rPr>
          <w:rFonts w:cs="Arial"/>
          <w:szCs w:val="20"/>
          <w:lang w:eastAsia="sl-SI"/>
        </w:rPr>
      </w:pPr>
    </w:p>
    <w:p w14:paraId="65B687A4" w14:textId="65005A37" w:rsidR="00993506" w:rsidRDefault="00993506" w:rsidP="00993506">
      <w:pPr>
        <w:spacing w:line="260" w:lineRule="atLeast"/>
        <w:jc w:val="both"/>
        <w:rPr>
          <w:rFonts w:cs="Arial"/>
          <w:szCs w:val="20"/>
          <w:lang w:eastAsia="sl-SI"/>
        </w:rPr>
      </w:pPr>
      <w:r w:rsidRPr="00993506">
        <w:rPr>
          <w:rFonts w:cs="Arial"/>
          <w:szCs w:val="20"/>
          <w:lang w:eastAsia="sl-SI"/>
        </w:rPr>
        <w:t>(</w:t>
      </w:r>
      <w:r w:rsidR="005A7023">
        <w:rPr>
          <w:rFonts w:cs="Arial"/>
          <w:szCs w:val="20"/>
          <w:lang w:eastAsia="sl-SI"/>
        </w:rPr>
        <w:t>2</w:t>
      </w:r>
      <w:r w:rsidRPr="00993506">
        <w:rPr>
          <w:rFonts w:cs="Arial"/>
          <w:szCs w:val="20"/>
          <w:lang w:eastAsia="sl-SI"/>
        </w:rPr>
        <w:t xml:space="preserve">) Če ima dejanje iz prvega odstavka tega člena za posledico smrt ene ali več oseb ali uničenje </w:t>
      </w:r>
      <w:r w:rsidR="00FA2A63">
        <w:rPr>
          <w:rFonts w:cs="Arial"/>
          <w:szCs w:val="20"/>
          <w:lang w:eastAsia="sl-SI"/>
        </w:rPr>
        <w:t>plovila</w:t>
      </w:r>
      <w:r w:rsidRPr="00993506">
        <w:rPr>
          <w:rFonts w:cs="Arial"/>
          <w:szCs w:val="20"/>
          <w:lang w:eastAsia="sl-SI"/>
        </w:rPr>
        <w:t xml:space="preserve"> ali </w:t>
      </w:r>
      <w:r w:rsidR="00FA2A63">
        <w:rPr>
          <w:rFonts w:cs="Arial"/>
          <w:szCs w:val="20"/>
          <w:lang w:eastAsia="sl-SI"/>
        </w:rPr>
        <w:t>pristanišča</w:t>
      </w:r>
      <w:r w:rsidRPr="00993506">
        <w:rPr>
          <w:rFonts w:cs="Arial"/>
          <w:szCs w:val="20"/>
          <w:lang w:eastAsia="sl-SI"/>
        </w:rPr>
        <w:t>, se storilec kaznuje z zaporom od treh do petnajstih let.</w:t>
      </w:r>
    </w:p>
    <w:p w14:paraId="4BD8BC00" w14:textId="77777777" w:rsidR="003E3671" w:rsidRPr="00993506" w:rsidRDefault="003E3671" w:rsidP="00993506">
      <w:pPr>
        <w:spacing w:line="260" w:lineRule="atLeast"/>
        <w:jc w:val="both"/>
        <w:rPr>
          <w:rFonts w:cs="Arial"/>
          <w:szCs w:val="20"/>
          <w:lang w:eastAsia="sl-SI"/>
        </w:rPr>
      </w:pPr>
    </w:p>
    <w:p w14:paraId="1DED42B1" w14:textId="2E666A91" w:rsidR="009E002E" w:rsidRDefault="00FA2A63" w:rsidP="00FA2A63">
      <w:pPr>
        <w:pStyle w:val="odstavek"/>
        <w:spacing w:before="0" w:beforeAutospacing="0" w:after="0" w:afterAutospacing="0" w:line="260" w:lineRule="atLeast"/>
        <w:jc w:val="center"/>
        <w:rPr>
          <w:rFonts w:ascii="Arial" w:hAnsi="Arial" w:cs="Arial"/>
          <w:b/>
          <w:bCs/>
          <w:sz w:val="20"/>
          <w:szCs w:val="20"/>
        </w:rPr>
      </w:pPr>
      <w:r w:rsidRPr="001929E7">
        <w:rPr>
          <w:rFonts w:ascii="Arial" w:hAnsi="Arial" w:cs="Arial"/>
          <w:b/>
          <w:bCs/>
          <w:sz w:val="20"/>
          <w:szCs w:val="20"/>
        </w:rPr>
        <w:t xml:space="preserve">Uničenje in odstranitev </w:t>
      </w:r>
      <w:r w:rsidR="00E00229" w:rsidRPr="001929E7">
        <w:rPr>
          <w:rFonts w:ascii="Arial" w:hAnsi="Arial" w:cs="Arial"/>
          <w:b/>
          <w:bCs/>
          <w:sz w:val="20"/>
          <w:szCs w:val="20"/>
        </w:rPr>
        <w:t>objektov</w:t>
      </w:r>
      <w:r w:rsidRPr="001929E7">
        <w:rPr>
          <w:rFonts w:ascii="Arial" w:hAnsi="Arial" w:cs="Arial"/>
          <w:b/>
          <w:bCs/>
          <w:sz w:val="20"/>
          <w:szCs w:val="20"/>
        </w:rPr>
        <w:t>, namenjenih za varnost pomorskega prometa</w:t>
      </w:r>
    </w:p>
    <w:p w14:paraId="7A0408ED" w14:textId="77777777" w:rsidR="001929E7" w:rsidRPr="001929E7" w:rsidRDefault="001929E7" w:rsidP="00FA2A63">
      <w:pPr>
        <w:pStyle w:val="odstavek"/>
        <w:spacing w:before="0" w:beforeAutospacing="0" w:after="0" w:afterAutospacing="0" w:line="260" w:lineRule="atLeast"/>
        <w:jc w:val="center"/>
        <w:rPr>
          <w:rFonts w:ascii="Arial" w:hAnsi="Arial" w:cs="Arial"/>
          <w:b/>
          <w:bCs/>
          <w:sz w:val="20"/>
          <w:szCs w:val="20"/>
        </w:rPr>
      </w:pPr>
    </w:p>
    <w:p w14:paraId="1F4C56C9" w14:textId="64321F10" w:rsidR="00FA2A63" w:rsidRPr="001929E7" w:rsidRDefault="00FA2A63" w:rsidP="003F6DC7">
      <w:pPr>
        <w:pStyle w:val="odstavek"/>
        <w:spacing w:before="0" w:beforeAutospacing="0" w:after="0" w:afterAutospacing="0" w:line="260" w:lineRule="atLeast"/>
        <w:jc w:val="center"/>
        <w:rPr>
          <w:rFonts w:ascii="Arial" w:hAnsi="Arial" w:cs="Arial"/>
          <w:b/>
          <w:bCs/>
          <w:sz w:val="20"/>
          <w:szCs w:val="20"/>
        </w:rPr>
      </w:pPr>
      <w:r w:rsidRPr="001929E7">
        <w:rPr>
          <w:rFonts w:ascii="Arial" w:hAnsi="Arial" w:cs="Arial"/>
          <w:b/>
          <w:bCs/>
          <w:sz w:val="20"/>
          <w:szCs w:val="20"/>
        </w:rPr>
        <w:t>331.b člen</w:t>
      </w:r>
    </w:p>
    <w:p w14:paraId="03A84B6B" w14:textId="77777777" w:rsidR="00FA2A63" w:rsidRPr="003F6DC7" w:rsidRDefault="00FA2A63" w:rsidP="003F6DC7">
      <w:pPr>
        <w:pStyle w:val="odstavek"/>
        <w:spacing w:before="0" w:beforeAutospacing="0" w:after="0" w:afterAutospacing="0" w:line="260" w:lineRule="atLeast"/>
        <w:jc w:val="both"/>
        <w:rPr>
          <w:rFonts w:ascii="Arial" w:hAnsi="Arial" w:cs="Arial"/>
          <w:i/>
          <w:iCs/>
          <w:sz w:val="20"/>
          <w:szCs w:val="20"/>
        </w:rPr>
      </w:pPr>
    </w:p>
    <w:p w14:paraId="49FA6DC4" w14:textId="682311E7" w:rsidR="00FA2A63" w:rsidRPr="003F6DC7" w:rsidRDefault="003F6DC7" w:rsidP="003F6DC7">
      <w:pPr>
        <w:pStyle w:val="odstavek"/>
        <w:spacing w:before="0" w:beforeAutospacing="0" w:after="0" w:afterAutospacing="0" w:line="260" w:lineRule="atLeast"/>
        <w:jc w:val="both"/>
        <w:rPr>
          <w:rFonts w:ascii="Arial" w:hAnsi="Arial" w:cs="Arial"/>
          <w:sz w:val="20"/>
          <w:szCs w:val="20"/>
        </w:rPr>
      </w:pPr>
      <w:r w:rsidRPr="003F6DC7">
        <w:rPr>
          <w:rFonts w:ascii="Arial" w:hAnsi="Arial" w:cs="Arial"/>
          <w:sz w:val="20"/>
          <w:szCs w:val="20"/>
        </w:rPr>
        <w:t>Kdor uniči, poškoduje ali odstrani</w:t>
      </w:r>
      <w:r w:rsidR="00E00229">
        <w:rPr>
          <w:rFonts w:ascii="Arial" w:hAnsi="Arial" w:cs="Arial"/>
          <w:sz w:val="20"/>
          <w:szCs w:val="20"/>
        </w:rPr>
        <w:t xml:space="preserve"> objekt</w:t>
      </w:r>
      <w:r w:rsidRPr="003F6DC7">
        <w:rPr>
          <w:rFonts w:ascii="Arial" w:hAnsi="Arial" w:cs="Arial"/>
          <w:sz w:val="20"/>
          <w:szCs w:val="20"/>
        </w:rPr>
        <w:t xml:space="preserve">, ki </w:t>
      </w:r>
      <w:r w:rsidR="00E00229">
        <w:rPr>
          <w:rFonts w:ascii="Arial" w:hAnsi="Arial" w:cs="Arial"/>
          <w:sz w:val="20"/>
          <w:szCs w:val="20"/>
        </w:rPr>
        <w:t>je</w:t>
      </w:r>
      <w:r w:rsidRPr="003F6DC7">
        <w:rPr>
          <w:rFonts w:ascii="Arial" w:hAnsi="Arial" w:cs="Arial"/>
          <w:sz w:val="20"/>
          <w:szCs w:val="20"/>
        </w:rPr>
        <w:t xml:space="preserve"> namenjen za varnost </w:t>
      </w:r>
      <w:r>
        <w:rPr>
          <w:rFonts w:ascii="Arial" w:hAnsi="Arial" w:cs="Arial"/>
          <w:sz w:val="20"/>
          <w:szCs w:val="20"/>
        </w:rPr>
        <w:t>pomorskega</w:t>
      </w:r>
      <w:r w:rsidRPr="003F6DC7">
        <w:rPr>
          <w:rFonts w:ascii="Arial" w:hAnsi="Arial" w:cs="Arial"/>
          <w:sz w:val="20"/>
          <w:szCs w:val="20"/>
        </w:rPr>
        <w:t xml:space="preserve"> prometa, se kaznuje z zaporom do dveh let.</w:t>
      </w:r>
      <w:r>
        <w:rPr>
          <w:rFonts w:ascii="Arial" w:hAnsi="Arial" w:cs="Arial"/>
          <w:sz w:val="20"/>
          <w:szCs w:val="20"/>
        </w:rPr>
        <w:t>«.</w:t>
      </w:r>
    </w:p>
    <w:p w14:paraId="0684C97B" w14:textId="77777777" w:rsidR="00B5617B" w:rsidRDefault="00B5617B" w:rsidP="00B5617B">
      <w:pPr>
        <w:pStyle w:val="odstavek"/>
        <w:spacing w:before="0" w:beforeAutospacing="0" w:after="0" w:afterAutospacing="0" w:line="260" w:lineRule="atLeast"/>
        <w:jc w:val="center"/>
        <w:rPr>
          <w:rFonts w:ascii="Arial" w:hAnsi="Arial" w:cs="Arial"/>
          <w:b/>
          <w:bCs/>
          <w:sz w:val="20"/>
          <w:szCs w:val="20"/>
        </w:rPr>
      </w:pPr>
    </w:p>
    <w:p w14:paraId="7FBD3319" w14:textId="77777777" w:rsidR="00F33C31" w:rsidRDefault="00F33C31" w:rsidP="00F33C31">
      <w:pPr>
        <w:pStyle w:val="odstavek"/>
        <w:spacing w:before="0" w:beforeAutospacing="0" w:after="0" w:afterAutospacing="0" w:line="260" w:lineRule="atLeast"/>
        <w:jc w:val="both"/>
        <w:rPr>
          <w:rFonts w:ascii="Arial" w:hAnsi="Arial" w:cs="Arial"/>
          <w:sz w:val="20"/>
          <w:szCs w:val="20"/>
        </w:rPr>
      </w:pPr>
    </w:p>
    <w:p w14:paraId="53672492" w14:textId="77777777" w:rsidR="00F33C31" w:rsidRDefault="00F33C31" w:rsidP="00F33C31">
      <w:pPr>
        <w:spacing w:line="260" w:lineRule="atLeast"/>
        <w:jc w:val="center"/>
        <w:rPr>
          <w:rFonts w:cs="Arial"/>
          <w:b/>
          <w:bCs/>
          <w:szCs w:val="20"/>
        </w:rPr>
      </w:pPr>
      <w:r>
        <w:rPr>
          <w:rFonts w:cs="Arial"/>
          <w:b/>
          <w:bCs/>
          <w:szCs w:val="20"/>
        </w:rPr>
        <w:t>KONČNA DOLOČBA</w:t>
      </w:r>
    </w:p>
    <w:p w14:paraId="36F2DD6A" w14:textId="77777777" w:rsidR="00F33C31" w:rsidRDefault="00F33C31" w:rsidP="00F33C31">
      <w:pPr>
        <w:spacing w:line="260" w:lineRule="atLeast"/>
        <w:jc w:val="center"/>
        <w:rPr>
          <w:rFonts w:cs="Arial"/>
          <w:b/>
          <w:bCs/>
          <w:szCs w:val="20"/>
        </w:rPr>
      </w:pPr>
    </w:p>
    <w:p w14:paraId="1E250653" w14:textId="564D8149" w:rsidR="00F33C31" w:rsidRPr="00EE6BD8" w:rsidRDefault="007E34F5" w:rsidP="00EE6BD8">
      <w:pPr>
        <w:jc w:val="center"/>
        <w:rPr>
          <w:rFonts w:cs="Arial"/>
          <w:b/>
          <w:bCs/>
          <w:szCs w:val="20"/>
        </w:rPr>
      </w:pPr>
      <w:r>
        <w:rPr>
          <w:rFonts w:cs="Arial"/>
          <w:b/>
          <w:bCs/>
          <w:szCs w:val="20"/>
        </w:rPr>
        <w:t>1</w:t>
      </w:r>
      <w:r w:rsidR="00460564">
        <w:rPr>
          <w:rFonts w:cs="Arial"/>
          <w:b/>
          <w:bCs/>
          <w:szCs w:val="20"/>
        </w:rPr>
        <w:t>2</w:t>
      </w:r>
      <w:r w:rsidR="00EE6BD8">
        <w:rPr>
          <w:rFonts w:cs="Arial"/>
          <w:b/>
          <w:bCs/>
          <w:szCs w:val="20"/>
        </w:rPr>
        <w:t>. člen</w:t>
      </w:r>
    </w:p>
    <w:p w14:paraId="0D705753" w14:textId="77777777" w:rsidR="00F33C31" w:rsidRDefault="00F33C31" w:rsidP="00F33C31">
      <w:pPr>
        <w:spacing w:line="260" w:lineRule="atLeast"/>
        <w:jc w:val="both"/>
        <w:rPr>
          <w:rFonts w:cs="Arial"/>
          <w:b/>
          <w:bCs/>
          <w:szCs w:val="20"/>
        </w:rPr>
      </w:pPr>
    </w:p>
    <w:p w14:paraId="29D2D555" w14:textId="77777777" w:rsidR="00F33C31" w:rsidRDefault="00F33C31" w:rsidP="00F33C31">
      <w:pPr>
        <w:spacing w:line="260" w:lineRule="atLeast"/>
        <w:jc w:val="both"/>
        <w:rPr>
          <w:rFonts w:cs="Arial"/>
          <w:szCs w:val="20"/>
        </w:rPr>
      </w:pPr>
      <w:r>
        <w:rPr>
          <w:rFonts w:cs="Arial"/>
          <w:szCs w:val="20"/>
        </w:rPr>
        <w:t>Ta zakon začne veljati petnajsti dan po objavi v Uradnem listu Republike Slovenije.</w:t>
      </w:r>
    </w:p>
    <w:p w14:paraId="44C177D6" w14:textId="77777777" w:rsidR="00F33C31" w:rsidRPr="00232B7B" w:rsidRDefault="00F33C31" w:rsidP="00F33C31">
      <w:pPr>
        <w:pStyle w:val="odstavek"/>
        <w:spacing w:before="0" w:beforeAutospacing="0" w:after="0" w:afterAutospacing="0" w:line="260" w:lineRule="atLeast"/>
        <w:jc w:val="both"/>
        <w:rPr>
          <w:rFonts w:ascii="Arial" w:hAnsi="Arial" w:cs="Arial"/>
          <w:sz w:val="20"/>
          <w:szCs w:val="20"/>
        </w:rPr>
      </w:pPr>
    </w:p>
    <w:p w14:paraId="195AA580" w14:textId="77777777" w:rsidR="005F7383" w:rsidRDefault="005F7383" w:rsidP="00F33C31">
      <w:pPr>
        <w:spacing w:line="260" w:lineRule="atLeast"/>
        <w:jc w:val="both"/>
        <w:rPr>
          <w:rFonts w:cs="Arial"/>
          <w:szCs w:val="20"/>
        </w:rPr>
      </w:pPr>
    </w:p>
    <w:p w14:paraId="458BEDBA" w14:textId="77777777" w:rsidR="005F7383" w:rsidRDefault="005F7383" w:rsidP="005F7383">
      <w:pPr>
        <w:spacing w:line="260" w:lineRule="atLeast"/>
        <w:jc w:val="both"/>
        <w:rPr>
          <w:rFonts w:cs="Arial"/>
          <w:szCs w:val="20"/>
        </w:rPr>
      </w:pPr>
    </w:p>
    <w:p w14:paraId="242BDB54" w14:textId="77777777" w:rsidR="005F7383" w:rsidRDefault="005F7383" w:rsidP="005F7383">
      <w:pPr>
        <w:spacing w:line="260" w:lineRule="atLeast"/>
        <w:jc w:val="both"/>
        <w:rPr>
          <w:rFonts w:cs="Arial"/>
          <w:szCs w:val="20"/>
        </w:rPr>
      </w:pPr>
    </w:p>
    <w:p w14:paraId="4189E86D" w14:textId="77777777" w:rsidR="005F7383" w:rsidRDefault="005F7383" w:rsidP="005F7383">
      <w:pPr>
        <w:spacing w:line="260" w:lineRule="atLeast"/>
        <w:jc w:val="both"/>
        <w:rPr>
          <w:rFonts w:cs="Arial"/>
          <w:szCs w:val="20"/>
        </w:rPr>
      </w:pPr>
    </w:p>
    <w:p w14:paraId="62A67F4D" w14:textId="77777777" w:rsidR="005F7383" w:rsidRDefault="005F7383" w:rsidP="005F7383">
      <w:pPr>
        <w:spacing w:line="260" w:lineRule="atLeast"/>
        <w:jc w:val="both"/>
        <w:rPr>
          <w:rFonts w:cs="Arial"/>
          <w:szCs w:val="20"/>
        </w:rPr>
      </w:pPr>
    </w:p>
    <w:p w14:paraId="286EA7C8" w14:textId="77777777" w:rsidR="005F7383" w:rsidRDefault="005F7383" w:rsidP="005F7383">
      <w:pPr>
        <w:spacing w:line="260" w:lineRule="atLeast"/>
        <w:jc w:val="both"/>
        <w:rPr>
          <w:rFonts w:cs="Arial"/>
          <w:szCs w:val="20"/>
        </w:rPr>
      </w:pPr>
    </w:p>
    <w:p w14:paraId="76B85F1B" w14:textId="77777777" w:rsidR="00024F00" w:rsidRDefault="00024F00" w:rsidP="005F7383">
      <w:pPr>
        <w:spacing w:line="260" w:lineRule="atLeast"/>
        <w:jc w:val="both"/>
        <w:rPr>
          <w:rFonts w:cs="Arial"/>
          <w:szCs w:val="20"/>
        </w:rPr>
      </w:pPr>
    </w:p>
    <w:p w14:paraId="2A4BC189" w14:textId="77777777" w:rsidR="00024F00" w:rsidRDefault="00024F00" w:rsidP="005F7383">
      <w:pPr>
        <w:spacing w:line="260" w:lineRule="atLeast"/>
        <w:jc w:val="both"/>
        <w:rPr>
          <w:rFonts w:cs="Arial"/>
          <w:szCs w:val="20"/>
        </w:rPr>
      </w:pPr>
    </w:p>
    <w:p w14:paraId="0AD32D2B" w14:textId="77777777" w:rsidR="00024F00" w:rsidRDefault="00024F00" w:rsidP="005F7383">
      <w:pPr>
        <w:spacing w:line="260" w:lineRule="atLeast"/>
        <w:jc w:val="both"/>
        <w:rPr>
          <w:rFonts w:cs="Arial"/>
          <w:szCs w:val="20"/>
        </w:rPr>
      </w:pPr>
    </w:p>
    <w:p w14:paraId="452B2400" w14:textId="77777777" w:rsidR="00024F00" w:rsidRDefault="00024F00" w:rsidP="005F7383">
      <w:pPr>
        <w:spacing w:line="260" w:lineRule="atLeast"/>
        <w:jc w:val="both"/>
        <w:rPr>
          <w:rFonts w:cs="Arial"/>
          <w:szCs w:val="20"/>
        </w:rPr>
      </w:pPr>
    </w:p>
    <w:p w14:paraId="5DDFA77D" w14:textId="77777777" w:rsidR="00024F00" w:rsidRDefault="00024F00" w:rsidP="005F7383">
      <w:pPr>
        <w:spacing w:line="260" w:lineRule="atLeast"/>
        <w:jc w:val="both"/>
        <w:rPr>
          <w:rFonts w:cs="Arial"/>
          <w:szCs w:val="20"/>
        </w:rPr>
      </w:pPr>
    </w:p>
    <w:p w14:paraId="136CF396" w14:textId="77777777" w:rsidR="00024F00" w:rsidRDefault="00024F00" w:rsidP="005F7383">
      <w:pPr>
        <w:spacing w:line="260" w:lineRule="atLeast"/>
        <w:jc w:val="both"/>
        <w:rPr>
          <w:rFonts w:cs="Arial"/>
          <w:szCs w:val="20"/>
        </w:rPr>
      </w:pPr>
    </w:p>
    <w:p w14:paraId="2E1D2E4F" w14:textId="77777777" w:rsidR="00024F00" w:rsidRDefault="00024F00" w:rsidP="005F7383">
      <w:pPr>
        <w:spacing w:line="260" w:lineRule="atLeast"/>
        <w:jc w:val="both"/>
        <w:rPr>
          <w:rFonts w:cs="Arial"/>
          <w:szCs w:val="20"/>
        </w:rPr>
      </w:pPr>
    </w:p>
    <w:p w14:paraId="2C248FD2" w14:textId="77777777" w:rsidR="00024F00" w:rsidRDefault="00024F00" w:rsidP="005F7383">
      <w:pPr>
        <w:spacing w:line="260" w:lineRule="atLeast"/>
        <w:jc w:val="both"/>
        <w:rPr>
          <w:rFonts w:cs="Arial"/>
          <w:szCs w:val="20"/>
        </w:rPr>
      </w:pPr>
    </w:p>
    <w:p w14:paraId="2F860EA7" w14:textId="77777777" w:rsidR="00584215" w:rsidRDefault="00584215" w:rsidP="005F7383">
      <w:pPr>
        <w:spacing w:line="260" w:lineRule="atLeast"/>
        <w:jc w:val="both"/>
        <w:rPr>
          <w:rFonts w:cs="Arial"/>
          <w:szCs w:val="20"/>
        </w:rPr>
      </w:pPr>
    </w:p>
    <w:p w14:paraId="4E6F70CA" w14:textId="77777777" w:rsidR="00584215" w:rsidRDefault="00584215" w:rsidP="005F7383">
      <w:pPr>
        <w:spacing w:line="260" w:lineRule="atLeast"/>
        <w:jc w:val="both"/>
        <w:rPr>
          <w:rFonts w:cs="Arial"/>
          <w:szCs w:val="20"/>
        </w:rPr>
      </w:pPr>
    </w:p>
    <w:p w14:paraId="4E31D0BA" w14:textId="77777777" w:rsidR="00584215" w:rsidRDefault="00584215" w:rsidP="005F7383">
      <w:pPr>
        <w:spacing w:line="260" w:lineRule="atLeast"/>
        <w:jc w:val="both"/>
        <w:rPr>
          <w:rFonts w:cs="Arial"/>
          <w:szCs w:val="20"/>
        </w:rPr>
      </w:pPr>
    </w:p>
    <w:p w14:paraId="63150FC4" w14:textId="77777777" w:rsidR="00584215" w:rsidRDefault="00584215" w:rsidP="005F7383">
      <w:pPr>
        <w:spacing w:line="260" w:lineRule="atLeast"/>
        <w:jc w:val="both"/>
        <w:rPr>
          <w:rFonts w:cs="Arial"/>
          <w:szCs w:val="20"/>
        </w:rPr>
      </w:pPr>
    </w:p>
    <w:p w14:paraId="4B81999A" w14:textId="77777777" w:rsidR="00584215" w:rsidRDefault="00584215" w:rsidP="005F7383">
      <w:pPr>
        <w:spacing w:line="260" w:lineRule="atLeast"/>
        <w:jc w:val="both"/>
        <w:rPr>
          <w:rFonts w:cs="Arial"/>
          <w:szCs w:val="20"/>
        </w:rPr>
      </w:pPr>
    </w:p>
    <w:p w14:paraId="68B4DADB" w14:textId="77777777" w:rsidR="00584215" w:rsidRDefault="00584215" w:rsidP="005F7383">
      <w:pPr>
        <w:spacing w:line="260" w:lineRule="atLeast"/>
        <w:jc w:val="both"/>
        <w:rPr>
          <w:rFonts w:cs="Arial"/>
          <w:szCs w:val="20"/>
        </w:rPr>
      </w:pPr>
    </w:p>
    <w:p w14:paraId="256AA82F" w14:textId="77777777" w:rsidR="00584215" w:rsidRDefault="00584215" w:rsidP="005F7383">
      <w:pPr>
        <w:spacing w:line="260" w:lineRule="atLeast"/>
        <w:jc w:val="both"/>
        <w:rPr>
          <w:rFonts w:cs="Arial"/>
          <w:szCs w:val="20"/>
        </w:rPr>
      </w:pPr>
    </w:p>
    <w:p w14:paraId="29B9271F" w14:textId="77777777" w:rsidR="00385E40" w:rsidRDefault="00385E40" w:rsidP="005F7383">
      <w:pPr>
        <w:spacing w:line="260" w:lineRule="atLeast"/>
        <w:jc w:val="both"/>
        <w:rPr>
          <w:rFonts w:cs="Arial"/>
          <w:szCs w:val="20"/>
        </w:rPr>
      </w:pPr>
    </w:p>
    <w:p w14:paraId="151788A4" w14:textId="77777777" w:rsidR="00385E40" w:rsidRDefault="00385E40" w:rsidP="005F7383">
      <w:pPr>
        <w:spacing w:line="260" w:lineRule="atLeast"/>
        <w:jc w:val="both"/>
        <w:rPr>
          <w:rFonts w:cs="Arial"/>
          <w:szCs w:val="20"/>
        </w:rPr>
      </w:pPr>
    </w:p>
    <w:p w14:paraId="665345C6" w14:textId="77777777" w:rsidR="00385E40" w:rsidRDefault="00385E40" w:rsidP="005F7383">
      <w:pPr>
        <w:spacing w:line="260" w:lineRule="atLeast"/>
        <w:jc w:val="both"/>
        <w:rPr>
          <w:rFonts w:cs="Arial"/>
          <w:szCs w:val="20"/>
        </w:rPr>
      </w:pPr>
    </w:p>
    <w:p w14:paraId="19672A4E" w14:textId="77777777" w:rsidR="00385E40" w:rsidRDefault="00385E40" w:rsidP="005F7383">
      <w:pPr>
        <w:spacing w:line="260" w:lineRule="atLeast"/>
        <w:jc w:val="both"/>
        <w:rPr>
          <w:rFonts w:cs="Arial"/>
          <w:szCs w:val="20"/>
        </w:rPr>
      </w:pPr>
    </w:p>
    <w:p w14:paraId="0C429BF1" w14:textId="77777777" w:rsidR="00554511" w:rsidRDefault="00554511" w:rsidP="005F7383">
      <w:pPr>
        <w:spacing w:line="260" w:lineRule="atLeast"/>
        <w:jc w:val="both"/>
        <w:rPr>
          <w:rFonts w:cs="Arial"/>
          <w:szCs w:val="20"/>
        </w:rPr>
      </w:pPr>
    </w:p>
    <w:p w14:paraId="2F3C5F2E" w14:textId="77777777" w:rsidR="00554511" w:rsidRDefault="00554511" w:rsidP="005F7383">
      <w:pPr>
        <w:spacing w:line="260" w:lineRule="atLeast"/>
        <w:jc w:val="both"/>
        <w:rPr>
          <w:rFonts w:cs="Arial"/>
          <w:szCs w:val="20"/>
        </w:rPr>
      </w:pPr>
    </w:p>
    <w:p w14:paraId="64824424" w14:textId="77777777" w:rsidR="00554511" w:rsidRDefault="00554511" w:rsidP="005F7383">
      <w:pPr>
        <w:spacing w:line="260" w:lineRule="atLeast"/>
        <w:jc w:val="both"/>
        <w:rPr>
          <w:rFonts w:cs="Arial"/>
          <w:szCs w:val="20"/>
        </w:rPr>
      </w:pPr>
    </w:p>
    <w:p w14:paraId="7AB9196F" w14:textId="77777777" w:rsidR="00554511" w:rsidRDefault="00554511" w:rsidP="005F7383">
      <w:pPr>
        <w:spacing w:line="260" w:lineRule="atLeast"/>
        <w:jc w:val="both"/>
        <w:rPr>
          <w:rFonts w:cs="Arial"/>
          <w:szCs w:val="20"/>
        </w:rPr>
      </w:pPr>
    </w:p>
    <w:p w14:paraId="031C9A6B" w14:textId="77777777" w:rsidR="00554511" w:rsidRDefault="00554511" w:rsidP="005F7383">
      <w:pPr>
        <w:spacing w:line="260" w:lineRule="atLeast"/>
        <w:jc w:val="both"/>
        <w:rPr>
          <w:rFonts w:cs="Arial"/>
          <w:szCs w:val="20"/>
        </w:rPr>
      </w:pPr>
    </w:p>
    <w:p w14:paraId="2B8595EF" w14:textId="77777777" w:rsidR="00554511" w:rsidRDefault="00554511" w:rsidP="005F7383">
      <w:pPr>
        <w:spacing w:line="260" w:lineRule="atLeast"/>
        <w:jc w:val="both"/>
        <w:rPr>
          <w:rFonts w:cs="Arial"/>
          <w:szCs w:val="20"/>
        </w:rPr>
      </w:pPr>
    </w:p>
    <w:p w14:paraId="27D9AE20" w14:textId="77777777" w:rsidR="00554511" w:rsidRDefault="00554511" w:rsidP="005F7383">
      <w:pPr>
        <w:spacing w:line="260" w:lineRule="atLeast"/>
        <w:jc w:val="both"/>
        <w:rPr>
          <w:rFonts w:cs="Arial"/>
          <w:szCs w:val="20"/>
        </w:rPr>
      </w:pPr>
    </w:p>
    <w:p w14:paraId="56E8D9A7" w14:textId="77777777" w:rsidR="00584215" w:rsidRDefault="00584215" w:rsidP="005F7383">
      <w:pPr>
        <w:spacing w:line="260" w:lineRule="atLeast"/>
        <w:jc w:val="both"/>
        <w:rPr>
          <w:rFonts w:cs="Arial"/>
          <w:szCs w:val="20"/>
        </w:rPr>
      </w:pPr>
    </w:p>
    <w:p w14:paraId="595D47AB" w14:textId="77777777" w:rsidR="005F7383" w:rsidRDefault="005F7383" w:rsidP="005F7383">
      <w:pPr>
        <w:spacing w:line="260" w:lineRule="atLeast"/>
        <w:jc w:val="both"/>
        <w:rPr>
          <w:rFonts w:cs="Arial"/>
          <w:szCs w:val="20"/>
        </w:rPr>
      </w:pPr>
    </w:p>
    <w:p w14:paraId="6A934721" w14:textId="77777777" w:rsidR="005F7383" w:rsidRPr="00CC5B80" w:rsidRDefault="005F7383" w:rsidP="005F7383">
      <w:pPr>
        <w:pStyle w:val="Alineazatoko"/>
        <w:tabs>
          <w:tab w:val="clear" w:pos="720"/>
        </w:tabs>
        <w:spacing w:line="260" w:lineRule="atLeast"/>
        <w:ind w:left="0" w:firstLine="0"/>
        <w:rPr>
          <w:i/>
          <w:sz w:val="20"/>
          <w:szCs w:val="20"/>
        </w:rPr>
      </w:pPr>
      <w:r w:rsidRPr="00CC5B80">
        <w:rPr>
          <w:b/>
          <w:bCs/>
          <w:iCs/>
          <w:sz w:val="20"/>
          <w:szCs w:val="20"/>
        </w:rPr>
        <w:lastRenderedPageBreak/>
        <w:t>III. OBRAZLOŽITEV ČLENOV</w:t>
      </w:r>
    </w:p>
    <w:p w14:paraId="2F1CBF4A" w14:textId="77777777" w:rsidR="005F7383" w:rsidRDefault="005F7383" w:rsidP="005F7383">
      <w:pPr>
        <w:spacing w:line="260" w:lineRule="atLeast"/>
        <w:jc w:val="both"/>
        <w:rPr>
          <w:rFonts w:cs="Arial"/>
          <w:szCs w:val="20"/>
        </w:rPr>
      </w:pPr>
    </w:p>
    <w:p w14:paraId="5C18DE48" w14:textId="0B01A9E1" w:rsidR="004D3CD7" w:rsidRDefault="00221231" w:rsidP="005F7383">
      <w:pPr>
        <w:spacing w:line="260" w:lineRule="atLeast"/>
        <w:jc w:val="both"/>
        <w:rPr>
          <w:rFonts w:cs="Arial"/>
          <w:b/>
          <w:bCs/>
          <w:szCs w:val="20"/>
          <w:u w:val="single"/>
        </w:rPr>
      </w:pPr>
      <w:r>
        <w:rPr>
          <w:rFonts w:cs="Arial"/>
          <w:b/>
          <w:bCs/>
          <w:szCs w:val="20"/>
          <w:u w:val="single"/>
        </w:rPr>
        <w:t>K 1. členu (11. člen KZ-1):</w:t>
      </w:r>
    </w:p>
    <w:p w14:paraId="53D5606D" w14:textId="77777777" w:rsidR="00221231" w:rsidRDefault="00221231" w:rsidP="005F7383">
      <w:pPr>
        <w:spacing w:line="260" w:lineRule="atLeast"/>
        <w:jc w:val="both"/>
        <w:rPr>
          <w:rFonts w:cs="Arial"/>
          <w:b/>
          <w:bCs/>
          <w:szCs w:val="20"/>
          <w:u w:val="single"/>
        </w:rPr>
      </w:pPr>
    </w:p>
    <w:p w14:paraId="45D481BB" w14:textId="70AB9D16" w:rsidR="00CD4D46" w:rsidRDefault="00CD4D46" w:rsidP="00CD4D46">
      <w:pPr>
        <w:spacing w:line="260" w:lineRule="atLeast"/>
        <w:jc w:val="both"/>
        <w:rPr>
          <w:rFonts w:cs="Arial"/>
          <w:bCs/>
        </w:rPr>
      </w:pPr>
      <w:r>
        <w:rPr>
          <w:rFonts w:cs="Arial"/>
          <w:bCs/>
        </w:rPr>
        <w:t>KZ-1 v 11. členu določa veljavnost zakonika za nekatera kazniva dejanja, ki jih v tujini stori kdorkoli.</w:t>
      </w:r>
    </w:p>
    <w:p w14:paraId="23C1E106" w14:textId="77777777" w:rsidR="00CD4D46" w:rsidRDefault="00CD4D46" w:rsidP="00CD4D46">
      <w:pPr>
        <w:spacing w:line="260" w:lineRule="atLeast"/>
        <w:jc w:val="both"/>
        <w:rPr>
          <w:rFonts w:cs="Arial"/>
          <w:bCs/>
        </w:rPr>
      </w:pPr>
    </w:p>
    <w:p w14:paraId="4D5F57A0" w14:textId="77777777" w:rsidR="00CD4D46" w:rsidRDefault="00CD4D46" w:rsidP="00CD4D46">
      <w:pPr>
        <w:spacing w:line="260" w:lineRule="atLeast"/>
        <w:jc w:val="both"/>
        <w:rPr>
          <w:rFonts w:cs="Arial"/>
          <w:bCs/>
          <w:szCs w:val="20"/>
        </w:rPr>
      </w:pPr>
      <w:r>
        <w:rPr>
          <w:rFonts w:cs="Arial"/>
          <w:bCs/>
        </w:rPr>
        <w:t>Č</w:t>
      </w:r>
      <w:r w:rsidRPr="00A55971">
        <w:rPr>
          <w:rFonts w:cs="Arial"/>
          <w:bCs/>
        </w:rPr>
        <w:t>etrti in peti odstavek 17. člena Direktive 2011/93/EU v zvezi s krajevno veljavnostjo KZ-1 oziroma sodno pristojnostjo določata, da sodna pristojnost države članice za kazniva dejanja po Direktivi 2011/93/EU ne sme biti odvisna od dejstva, da se ta kazniva dejanja v državi storitve ne obravnavajo kot kazniva (dvojna kaznivost), prav tako pa pregon osumljenca takega kaznivega dejanja ne sme biti odvisen od naznanitve oziroma predloga žrtve kaznivega dejanja za pregon (četudi to določa zakonodaja države storitve kaznivega dejanja)</w:t>
      </w:r>
      <w:r>
        <w:rPr>
          <w:rFonts w:cs="Arial"/>
          <w:bCs/>
        </w:rPr>
        <w:t>.</w:t>
      </w:r>
      <w:r w:rsidRPr="00A55971">
        <w:rPr>
          <w:rFonts w:cs="Arial"/>
          <w:bCs/>
        </w:rPr>
        <w:t xml:space="preserve"> </w:t>
      </w:r>
    </w:p>
    <w:p w14:paraId="1451D822" w14:textId="77777777" w:rsidR="00CD4D46" w:rsidRDefault="00CD4D46" w:rsidP="00CD4D46">
      <w:pPr>
        <w:spacing w:line="260" w:lineRule="atLeast"/>
        <w:jc w:val="both"/>
        <w:rPr>
          <w:rFonts w:cs="Arial"/>
          <w:bCs/>
          <w:szCs w:val="20"/>
        </w:rPr>
      </w:pPr>
    </w:p>
    <w:p w14:paraId="42C6AACD" w14:textId="7EDFBC50" w:rsidR="00CD4D46" w:rsidRPr="00CD4D46" w:rsidRDefault="00CD4D46" w:rsidP="00CD4D46">
      <w:pPr>
        <w:spacing w:line="260" w:lineRule="atLeast"/>
        <w:jc w:val="both"/>
        <w:rPr>
          <w:rFonts w:cs="Arial"/>
          <w:bCs/>
        </w:rPr>
      </w:pPr>
      <w:r>
        <w:rPr>
          <w:rFonts w:cs="Arial"/>
          <w:bCs/>
          <w:szCs w:val="20"/>
        </w:rPr>
        <w:t xml:space="preserve">Glede na </w:t>
      </w:r>
      <w:proofErr w:type="spellStart"/>
      <w:r>
        <w:rPr>
          <w:rFonts w:cs="Arial"/>
          <w:bCs/>
          <w:szCs w:val="20"/>
        </w:rPr>
        <w:t>navedno</w:t>
      </w:r>
      <w:proofErr w:type="spellEnd"/>
      <w:r>
        <w:rPr>
          <w:rFonts w:cs="Arial"/>
          <w:bCs/>
          <w:szCs w:val="20"/>
        </w:rPr>
        <w:t xml:space="preserve"> je </w:t>
      </w:r>
      <w:r w:rsidRPr="00A55971">
        <w:rPr>
          <w:rFonts w:cs="Arial"/>
          <w:bCs/>
          <w:szCs w:val="20"/>
        </w:rPr>
        <w:t xml:space="preserve">predlagana </w:t>
      </w:r>
      <w:r w:rsidRPr="00CD4D46">
        <w:rPr>
          <w:rFonts w:cs="Arial"/>
          <w:bCs/>
          <w:szCs w:val="20"/>
        </w:rPr>
        <w:t>dopolnitev 11. člena KZ-1</w:t>
      </w:r>
      <w:r>
        <w:rPr>
          <w:rFonts w:cs="Arial"/>
          <w:bCs/>
          <w:szCs w:val="20"/>
        </w:rPr>
        <w:t>. V predlagani novi alineji so</w:t>
      </w:r>
      <w:r w:rsidRPr="00A55971">
        <w:rPr>
          <w:rFonts w:cs="Arial"/>
          <w:bCs/>
          <w:szCs w:val="20"/>
        </w:rPr>
        <w:t xml:space="preserve"> naved</w:t>
      </w:r>
      <w:r>
        <w:rPr>
          <w:rFonts w:cs="Arial"/>
          <w:bCs/>
          <w:szCs w:val="20"/>
        </w:rPr>
        <w:t>ena</w:t>
      </w:r>
      <w:r w:rsidRPr="00A55971">
        <w:rPr>
          <w:rFonts w:cs="Arial"/>
          <w:bCs/>
          <w:szCs w:val="20"/>
        </w:rPr>
        <w:t xml:space="preserve"> kazniv</w:t>
      </w:r>
      <w:r>
        <w:rPr>
          <w:rFonts w:cs="Arial"/>
          <w:bCs/>
          <w:szCs w:val="20"/>
        </w:rPr>
        <w:t>a</w:t>
      </w:r>
      <w:r w:rsidRPr="00A55971">
        <w:rPr>
          <w:rFonts w:cs="Arial"/>
          <w:bCs/>
          <w:szCs w:val="20"/>
        </w:rPr>
        <w:t xml:space="preserve"> dejanj</w:t>
      </w:r>
      <w:r>
        <w:rPr>
          <w:rFonts w:cs="Arial"/>
          <w:bCs/>
          <w:szCs w:val="20"/>
        </w:rPr>
        <w:t>a</w:t>
      </w:r>
      <w:r w:rsidRPr="00A55971">
        <w:rPr>
          <w:rFonts w:cs="Arial"/>
          <w:bCs/>
          <w:szCs w:val="20"/>
        </w:rPr>
        <w:t xml:space="preserve"> zoper spolno nedotakljivost </w:t>
      </w:r>
      <w:r>
        <w:rPr>
          <w:rFonts w:cs="Arial"/>
          <w:bCs/>
          <w:szCs w:val="20"/>
        </w:rPr>
        <w:t xml:space="preserve">– ne le </w:t>
      </w:r>
      <w:r w:rsidRPr="00A55971">
        <w:rPr>
          <w:rFonts w:cs="Arial"/>
          <w:bCs/>
          <w:szCs w:val="20"/>
        </w:rPr>
        <w:t xml:space="preserve">zoper mladoletne žrtve </w:t>
      </w:r>
      <w:r>
        <w:rPr>
          <w:rFonts w:cs="Arial"/>
          <w:bCs/>
          <w:szCs w:val="20"/>
        </w:rPr>
        <w:t xml:space="preserve">(po </w:t>
      </w:r>
      <w:r w:rsidRPr="00A55971">
        <w:rPr>
          <w:rFonts w:cs="Arial"/>
          <w:bCs/>
        </w:rPr>
        <w:t>Direktivi 2011/93/EU</w:t>
      </w:r>
      <w:r>
        <w:rPr>
          <w:rFonts w:cs="Arial"/>
          <w:bCs/>
        </w:rPr>
        <w:t>)</w:t>
      </w:r>
      <w:r w:rsidRPr="00A55971">
        <w:rPr>
          <w:rFonts w:cs="Arial"/>
          <w:bCs/>
        </w:rPr>
        <w:t>,</w:t>
      </w:r>
      <w:r>
        <w:rPr>
          <w:rFonts w:cs="Arial"/>
          <w:bCs/>
        </w:rPr>
        <w:t xml:space="preserve"> ampak tudi</w:t>
      </w:r>
      <w:r w:rsidRPr="00A55971">
        <w:rPr>
          <w:rFonts w:cs="Arial"/>
          <w:bCs/>
        </w:rPr>
        <w:t xml:space="preserve"> </w:t>
      </w:r>
      <w:r>
        <w:rPr>
          <w:rFonts w:cs="Arial"/>
          <w:bCs/>
        </w:rPr>
        <w:t>v zvezi s</w:t>
      </w:r>
      <w:r w:rsidRPr="00A55971">
        <w:rPr>
          <w:rFonts w:cs="Arial"/>
          <w:bCs/>
        </w:rPr>
        <w:t xml:space="preserve"> polnoletn</w:t>
      </w:r>
      <w:r>
        <w:rPr>
          <w:rFonts w:cs="Arial"/>
          <w:bCs/>
        </w:rPr>
        <w:t>imi</w:t>
      </w:r>
      <w:r w:rsidRPr="00A55971">
        <w:rPr>
          <w:rFonts w:cs="Arial"/>
          <w:bCs/>
        </w:rPr>
        <w:t xml:space="preserve"> žrtv</w:t>
      </w:r>
      <w:r>
        <w:rPr>
          <w:rFonts w:cs="Arial"/>
          <w:bCs/>
        </w:rPr>
        <w:t>ami</w:t>
      </w:r>
      <w:r w:rsidRPr="00A55971">
        <w:rPr>
          <w:rFonts w:cs="Arial"/>
          <w:bCs/>
        </w:rPr>
        <w:t xml:space="preserve"> </w:t>
      </w:r>
      <w:r>
        <w:rPr>
          <w:rFonts w:cs="Arial"/>
          <w:bCs/>
        </w:rPr>
        <w:t>(kjer enako zahteva</w:t>
      </w:r>
      <w:r w:rsidRPr="00A55971">
        <w:rPr>
          <w:rFonts w:cs="Arial"/>
          <w:bCs/>
        </w:rPr>
        <w:t xml:space="preserve"> Istanbulsk</w:t>
      </w:r>
      <w:r>
        <w:rPr>
          <w:rFonts w:cs="Arial"/>
          <w:bCs/>
        </w:rPr>
        <w:t>a</w:t>
      </w:r>
      <w:r w:rsidRPr="00A55971">
        <w:rPr>
          <w:rFonts w:cs="Arial"/>
          <w:bCs/>
        </w:rPr>
        <w:t xml:space="preserve"> konvencij</w:t>
      </w:r>
      <w:r>
        <w:rPr>
          <w:rFonts w:cs="Arial"/>
          <w:bCs/>
        </w:rPr>
        <w:t>a</w:t>
      </w:r>
      <w:r w:rsidRPr="00A55971">
        <w:rPr>
          <w:rFonts w:cs="Arial"/>
          <w:bCs/>
        </w:rPr>
        <w:t xml:space="preserve">) ter </w:t>
      </w:r>
      <w:r>
        <w:rPr>
          <w:rFonts w:cs="Arial"/>
          <w:bCs/>
        </w:rPr>
        <w:t xml:space="preserve">v zvezi s </w:t>
      </w:r>
      <w:r w:rsidRPr="00A55971">
        <w:rPr>
          <w:rFonts w:cs="Arial"/>
          <w:bCs/>
        </w:rPr>
        <w:t>kaznivi</w:t>
      </w:r>
      <w:r>
        <w:rPr>
          <w:rFonts w:cs="Arial"/>
          <w:bCs/>
        </w:rPr>
        <w:t>mi</w:t>
      </w:r>
      <w:r w:rsidRPr="00A55971">
        <w:rPr>
          <w:rFonts w:cs="Arial"/>
          <w:bCs/>
        </w:rPr>
        <w:t xml:space="preserve"> dejanj</w:t>
      </w:r>
      <w:r>
        <w:rPr>
          <w:rFonts w:cs="Arial"/>
          <w:bCs/>
        </w:rPr>
        <w:t>i</w:t>
      </w:r>
      <w:r w:rsidRPr="00A55971">
        <w:rPr>
          <w:rFonts w:cs="Arial"/>
          <w:bCs/>
        </w:rPr>
        <w:t>, storjeni</w:t>
      </w:r>
      <w:r>
        <w:rPr>
          <w:rFonts w:cs="Arial"/>
          <w:bCs/>
        </w:rPr>
        <w:t>mi</w:t>
      </w:r>
      <w:r w:rsidRPr="00A55971">
        <w:rPr>
          <w:rFonts w:cs="Arial"/>
          <w:bCs/>
        </w:rPr>
        <w:t xml:space="preserve"> na škodo Evropske unije (</w:t>
      </w:r>
      <w:r>
        <w:rPr>
          <w:rFonts w:cs="Arial"/>
          <w:bCs/>
        </w:rPr>
        <w:t xml:space="preserve">kjer gre za zahtevo </w:t>
      </w:r>
      <w:r w:rsidRPr="00A55971">
        <w:rPr>
          <w:rFonts w:cs="Arial"/>
          <w:bCs/>
        </w:rPr>
        <w:t xml:space="preserve">po Direktivi </w:t>
      </w:r>
      <w:r w:rsidRPr="00A55971">
        <w:rPr>
          <w:rFonts w:cs="Arial"/>
          <w:szCs w:val="20"/>
        </w:rPr>
        <w:t>(EU) 2017/1371).</w:t>
      </w:r>
    </w:p>
    <w:p w14:paraId="5A934998" w14:textId="77777777" w:rsidR="00CD4D46" w:rsidRPr="00A55971" w:rsidRDefault="00CD4D46" w:rsidP="00CD4D46">
      <w:pPr>
        <w:spacing w:line="260" w:lineRule="atLeast"/>
        <w:jc w:val="both"/>
        <w:rPr>
          <w:rFonts w:cs="Arial"/>
          <w:bCs/>
        </w:rPr>
      </w:pPr>
    </w:p>
    <w:p w14:paraId="5F7B453A" w14:textId="5E667A3A" w:rsidR="00CD4D46" w:rsidRDefault="00CD4D46" w:rsidP="00CD4D46">
      <w:pPr>
        <w:spacing w:line="260" w:lineRule="atLeast"/>
        <w:jc w:val="both"/>
        <w:rPr>
          <w:rFonts w:cs="Arial"/>
          <w:bCs/>
          <w:szCs w:val="20"/>
        </w:rPr>
      </w:pPr>
      <w:r>
        <w:rPr>
          <w:rFonts w:cs="Arial"/>
          <w:bCs/>
        </w:rPr>
        <w:t xml:space="preserve">V skladu z opisano dopolnitvijo 11. člena KZ-1 za obravnavana kazniva dejanja ne bodo več veljala pravila </w:t>
      </w:r>
      <w:r w:rsidRPr="00A55971">
        <w:rPr>
          <w:rFonts w:cs="Arial"/>
          <w:bCs/>
        </w:rPr>
        <w:t xml:space="preserve">drugega odstavka 13. člena KZ-1, ki določa pogoj dvojne kaznivosti. Prav tako ne bo veljalo pravilo, ki v zvezi s to določbo in tudi v zvezi z določbo 12. člena (kaznivo dejanje, ki ga v tujini stori državljan Republike Slovenije) v drugem odstavku 14. člena KZ-1 določa, da se storilec kaznivega dejanja v Republiki Sloveniji ne preganja, če je v tujem zakonu določeno, da se preganja le na zahtevo oškodovanca, ta pa ni bila vložena ali je bila umaknjena. Pogoj dvojne kaznivosti v zvezi s položaji iz 12. ter prvega in drugega odstavka 13. člena je določen tudi v tretjem odstavku 14. člena KZ-1, dovoljenje ministra oziroma ministrice za pravosodje za </w:t>
      </w:r>
      <w:r w:rsidRPr="00A55971">
        <w:rPr>
          <w:rFonts w:cs="Arial"/>
          <w:bCs/>
          <w:szCs w:val="20"/>
        </w:rPr>
        <w:t>pregon pa v četrtem in sedmem odstavku 14. člena KZ-1.</w:t>
      </w:r>
      <w:r>
        <w:rPr>
          <w:rFonts w:cs="Arial"/>
          <w:bCs/>
          <w:szCs w:val="20"/>
        </w:rPr>
        <w:t xml:space="preserve"> Ker bodo v skladu s predlogom kazniva dejanja zoper spolno nedotakljivost in tista na škodo Evropske unije uvrščena v 11. člen KZ-1, pregon oseb, ki bi tako kaznivo dejanje storile v tujini (pa bodo prijete v Republiki Sloveniji) ne bo več odvisen od pravil, določenih v 13. in 14. členu KZ-1.</w:t>
      </w:r>
    </w:p>
    <w:p w14:paraId="57C0108D" w14:textId="77777777" w:rsidR="00C06D46" w:rsidRDefault="00C06D46" w:rsidP="00CD4D46">
      <w:pPr>
        <w:spacing w:line="260" w:lineRule="atLeast"/>
        <w:jc w:val="both"/>
        <w:rPr>
          <w:rFonts w:cs="Arial"/>
          <w:bCs/>
          <w:szCs w:val="20"/>
        </w:rPr>
      </w:pPr>
    </w:p>
    <w:p w14:paraId="27174A84" w14:textId="52E4F30C" w:rsidR="00C06D46" w:rsidRPr="00A55971" w:rsidRDefault="00C06D46" w:rsidP="00CD4D46">
      <w:pPr>
        <w:spacing w:line="260" w:lineRule="atLeast"/>
        <w:jc w:val="both"/>
        <w:rPr>
          <w:rFonts w:cs="Arial"/>
          <w:bCs/>
          <w:szCs w:val="20"/>
        </w:rPr>
      </w:pPr>
      <w:r>
        <w:rPr>
          <w:rFonts w:cs="Arial"/>
          <w:bCs/>
          <w:szCs w:val="20"/>
        </w:rPr>
        <w:t xml:space="preserve">V delu, kjer gre za navedbo kaznivih dejanj zoper spolno nedotakljivost, je predlagana dopolnitev povezana tudi s predlaganima </w:t>
      </w:r>
      <w:proofErr w:type="spellStart"/>
      <w:r>
        <w:rPr>
          <w:rFonts w:cs="Arial"/>
          <w:bCs/>
          <w:szCs w:val="20"/>
        </w:rPr>
        <w:t>črtanjima</w:t>
      </w:r>
      <w:proofErr w:type="spellEnd"/>
      <w:r>
        <w:rPr>
          <w:rFonts w:cs="Arial"/>
          <w:bCs/>
          <w:szCs w:val="20"/>
        </w:rPr>
        <w:t xml:space="preserve"> šestih odstavkom 170. in 171. člena KZ-1 (4. in 5. člen Predloga zakona).</w:t>
      </w:r>
    </w:p>
    <w:p w14:paraId="171BA953" w14:textId="77777777" w:rsidR="00CD4D46" w:rsidRPr="00A55971" w:rsidRDefault="00CD4D46" w:rsidP="00CD4D46">
      <w:pPr>
        <w:spacing w:line="260" w:lineRule="atLeast"/>
        <w:jc w:val="both"/>
        <w:rPr>
          <w:rFonts w:cs="Arial"/>
          <w:szCs w:val="20"/>
        </w:rPr>
      </w:pPr>
    </w:p>
    <w:p w14:paraId="47BD6375" w14:textId="56CF4249" w:rsidR="00221231" w:rsidRDefault="00CD4D46" w:rsidP="005F7383">
      <w:pPr>
        <w:spacing w:line="260" w:lineRule="atLeast"/>
        <w:jc w:val="both"/>
        <w:rPr>
          <w:rFonts w:cs="Arial"/>
          <w:b/>
          <w:bCs/>
          <w:szCs w:val="20"/>
          <w:u w:val="single"/>
        </w:rPr>
      </w:pPr>
      <w:r>
        <w:rPr>
          <w:rFonts w:cs="Arial"/>
          <w:b/>
          <w:bCs/>
          <w:szCs w:val="20"/>
          <w:u w:val="single"/>
        </w:rPr>
        <w:t>K 2. členu (novi 58.a člen KZ-1</w:t>
      </w:r>
      <w:r w:rsidR="00CA7506">
        <w:rPr>
          <w:rFonts w:cs="Arial"/>
          <w:b/>
          <w:bCs/>
          <w:szCs w:val="20"/>
          <w:u w:val="single"/>
        </w:rPr>
        <w:t>)</w:t>
      </w:r>
      <w:r>
        <w:rPr>
          <w:rFonts w:cs="Arial"/>
          <w:b/>
          <w:bCs/>
          <w:szCs w:val="20"/>
          <w:u w:val="single"/>
        </w:rPr>
        <w:t>:</w:t>
      </w:r>
    </w:p>
    <w:p w14:paraId="65998AE5" w14:textId="77777777" w:rsidR="00CD4D46" w:rsidRDefault="00CD4D46" w:rsidP="005F7383">
      <w:pPr>
        <w:spacing w:line="260" w:lineRule="atLeast"/>
        <w:jc w:val="both"/>
        <w:rPr>
          <w:rFonts w:cs="Arial"/>
          <w:b/>
          <w:bCs/>
          <w:szCs w:val="20"/>
          <w:u w:val="single"/>
        </w:rPr>
      </w:pPr>
    </w:p>
    <w:p w14:paraId="7357C2C6" w14:textId="73D1B73F" w:rsidR="00031C3C" w:rsidRPr="00C06D46" w:rsidRDefault="00C06D46" w:rsidP="00031C3C">
      <w:pPr>
        <w:spacing w:line="260" w:lineRule="atLeast"/>
        <w:jc w:val="both"/>
      </w:pPr>
      <w:r>
        <w:t>V skladu z o</w:t>
      </w:r>
      <w:r w:rsidR="00031C3C" w:rsidRPr="00031C3C">
        <w:t>dločb</w:t>
      </w:r>
      <w:r>
        <w:t>o</w:t>
      </w:r>
      <w:r w:rsidR="00031C3C" w:rsidRPr="00031C3C">
        <w:t xml:space="preserve"> Ustavnega sodišča Republike Slovenije št. Up-410/21 in U-I-79/24 z dne 20. 11. 2024</w:t>
      </w:r>
      <w:r>
        <w:t xml:space="preserve"> je v</w:t>
      </w:r>
      <w:r w:rsidR="00031C3C" w:rsidRPr="00FD3203">
        <w:t xml:space="preserve"> poglavju</w:t>
      </w:r>
      <w:r>
        <w:t xml:space="preserve"> KZ-1</w:t>
      </w:r>
      <w:r w:rsidR="00031C3C" w:rsidRPr="00FD3203">
        <w:t xml:space="preserve"> o opozorilnih sankcijah predlagan </w:t>
      </w:r>
      <w:r w:rsidR="00031C3C" w:rsidRPr="00C06D46">
        <w:t>novi 58.a člen KZ-1</w:t>
      </w:r>
      <w:r>
        <w:t>, ki bo določil pravilo o vštevanju potekle prejšnje preizkusne dobe za primere, ko je v novem sojenju za isto kaznivo dejanje ponovno izrečena pogojna obsodba.</w:t>
      </w:r>
    </w:p>
    <w:p w14:paraId="08D8113B" w14:textId="77777777" w:rsidR="00031C3C" w:rsidRDefault="00031C3C" w:rsidP="00031C3C">
      <w:pPr>
        <w:pStyle w:val="Alineazatoko"/>
        <w:tabs>
          <w:tab w:val="clear" w:pos="720"/>
        </w:tabs>
        <w:spacing w:line="260" w:lineRule="atLeast"/>
        <w:rPr>
          <w:bCs/>
          <w:iCs/>
          <w:sz w:val="20"/>
          <w:szCs w:val="20"/>
        </w:rPr>
      </w:pPr>
    </w:p>
    <w:p w14:paraId="6419BC1A" w14:textId="7061B2ED" w:rsidR="00031C3C" w:rsidRDefault="00031C3C" w:rsidP="00031C3C">
      <w:pPr>
        <w:pStyle w:val="Alineazatoko"/>
        <w:tabs>
          <w:tab w:val="clear" w:pos="720"/>
        </w:tabs>
        <w:spacing w:line="260" w:lineRule="atLeast"/>
        <w:ind w:left="0" w:firstLine="0"/>
        <w:rPr>
          <w:bCs/>
          <w:iCs/>
          <w:sz w:val="20"/>
          <w:szCs w:val="20"/>
        </w:rPr>
      </w:pPr>
      <w:r>
        <w:rPr>
          <w:bCs/>
          <w:iCs/>
          <w:sz w:val="20"/>
          <w:szCs w:val="20"/>
        </w:rPr>
        <w:t>KZ-1 namreč določa vštevanje pripora in prejšnje kazni v izrečeno kazen zapora in denarno kazen</w:t>
      </w:r>
      <w:r w:rsidR="00C06D46">
        <w:rPr>
          <w:bCs/>
          <w:iCs/>
          <w:sz w:val="20"/>
          <w:szCs w:val="20"/>
        </w:rPr>
        <w:t xml:space="preserve"> (56. člen KZ-1)</w:t>
      </w:r>
      <w:r>
        <w:rPr>
          <w:bCs/>
          <w:iCs/>
          <w:sz w:val="20"/>
          <w:szCs w:val="20"/>
        </w:rPr>
        <w:t>, ne določa pa vštevanja pretekle preizkusne dobe iz pogojne obsodbe za primer, ko se sodba razveljavi in je v novem sojenju ponovno izrečena pogojna obsodba.</w:t>
      </w:r>
    </w:p>
    <w:p w14:paraId="4A523013" w14:textId="77777777" w:rsidR="00031C3C" w:rsidRDefault="00031C3C" w:rsidP="00031C3C">
      <w:pPr>
        <w:pStyle w:val="Alineazatoko"/>
        <w:tabs>
          <w:tab w:val="clear" w:pos="720"/>
        </w:tabs>
        <w:spacing w:line="260" w:lineRule="atLeast"/>
        <w:ind w:left="0" w:firstLine="0"/>
        <w:rPr>
          <w:bCs/>
          <w:iCs/>
          <w:sz w:val="20"/>
          <w:szCs w:val="20"/>
        </w:rPr>
      </w:pPr>
    </w:p>
    <w:p w14:paraId="2CA31616" w14:textId="622A3068" w:rsidR="00AE18AA" w:rsidRDefault="00031C3C" w:rsidP="00031C3C">
      <w:pPr>
        <w:pStyle w:val="Alineazatoko"/>
        <w:tabs>
          <w:tab w:val="clear" w:pos="720"/>
        </w:tabs>
        <w:spacing w:line="260" w:lineRule="atLeast"/>
        <w:ind w:left="0" w:firstLine="0"/>
        <w:rPr>
          <w:bCs/>
          <w:iCs/>
          <w:sz w:val="20"/>
          <w:szCs w:val="20"/>
        </w:rPr>
      </w:pPr>
      <w:r>
        <w:rPr>
          <w:bCs/>
          <w:iCs/>
          <w:sz w:val="20"/>
          <w:szCs w:val="20"/>
        </w:rPr>
        <w:t xml:space="preserve">Glede na navedeno predlagani novi člen po vzoru načina izvršitve, ki ga je določilo Ustavno sodišče Republike Slovenije, določa, da se čas preizkusne dobe, ki je potekel do razveljavitve </w:t>
      </w:r>
      <w:proofErr w:type="spellStart"/>
      <w:r>
        <w:rPr>
          <w:bCs/>
          <w:iCs/>
          <w:sz w:val="20"/>
          <w:szCs w:val="20"/>
        </w:rPr>
        <w:t>pranomočne</w:t>
      </w:r>
      <w:proofErr w:type="spellEnd"/>
      <w:r>
        <w:rPr>
          <w:bCs/>
          <w:iCs/>
          <w:sz w:val="20"/>
          <w:szCs w:val="20"/>
        </w:rPr>
        <w:t xml:space="preserve"> sodne odločbe, všteje v preizkusno dobo v (novi) izrečeni pogojni obsodbi za isto kaznivo dejanje.</w:t>
      </w:r>
    </w:p>
    <w:p w14:paraId="15045AEC" w14:textId="3990BC5F" w:rsidR="00CD4D46" w:rsidRDefault="00D02A43" w:rsidP="005F7383">
      <w:pPr>
        <w:spacing w:line="260" w:lineRule="atLeast"/>
        <w:jc w:val="both"/>
        <w:rPr>
          <w:rFonts w:cs="Arial"/>
          <w:b/>
          <w:bCs/>
          <w:szCs w:val="20"/>
          <w:u w:val="single"/>
        </w:rPr>
      </w:pPr>
      <w:r>
        <w:rPr>
          <w:rFonts w:cs="Arial"/>
          <w:b/>
          <w:bCs/>
          <w:szCs w:val="20"/>
          <w:u w:val="single"/>
        </w:rPr>
        <w:lastRenderedPageBreak/>
        <w:t>K 3. členu (109. člen KZ-1):</w:t>
      </w:r>
    </w:p>
    <w:p w14:paraId="4B8ADE05" w14:textId="77777777" w:rsidR="00D02A43" w:rsidRDefault="00D02A43" w:rsidP="005F7383">
      <w:pPr>
        <w:spacing w:line="260" w:lineRule="atLeast"/>
        <w:jc w:val="both"/>
        <w:rPr>
          <w:rFonts w:cs="Arial"/>
          <w:b/>
          <w:bCs/>
          <w:szCs w:val="20"/>
          <w:u w:val="single"/>
        </w:rPr>
      </w:pPr>
    </w:p>
    <w:p w14:paraId="0DFE914D" w14:textId="75D85FDC" w:rsidR="00D02A43" w:rsidRDefault="00D02A43" w:rsidP="00D02A43">
      <w:pPr>
        <w:spacing w:line="260" w:lineRule="atLeast"/>
        <w:jc w:val="both"/>
        <w:rPr>
          <w:rFonts w:cs="Arial"/>
        </w:rPr>
      </w:pPr>
      <w:r>
        <w:rPr>
          <w:rFonts w:cs="Arial"/>
        </w:rPr>
        <w:t>KZ-1 v 109. členu določa kaznivo dejanje financiranja terorizma, ki ga stori tisti, ki zbere denar ali premoženje z namenom ali za katerega ve, da bo deloma ali v celoti uporabljeno za storitev nekaterih tako imenovanih terorističnih kaznivih dejanj, pa tudi nekaterih kaznivih dejanj, ki so določena v konvencijah iz Aneksa k Mednarodni konvenciji o zatiranju financiranja terorizma</w:t>
      </w:r>
      <w:r w:rsidR="00910AC5">
        <w:rPr>
          <w:rFonts w:cs="Arial"/>
        </w:rPr>
        <w:t>, in njihov opis ne vsebuje terorističnega namena.</w:t>
      </w:r>
    </w:p>
    <w:p w14:paraId="2B9330AC" w14:textId="77777777" w:rsidR="00D02A43" w:rsidRDefault="00D02A43" w:rsidP="00D02A43">
      <w:pPr>
        <w:spacing w:line="260" w:lineRule="atLeast"/>
        <w:jc w:val="both"/>
        <w:rPr>
          <w:rFonts w:cs="Arial"/>
        </w:rPr>
      </w:pPr>
    </w:p>
    <w:p w14:paraId="7A5EBE6A" w14:textId="050876E0" w:rsidR="00D02A43" w:rsidRDefault="00D02A43" w:rsidP="00D02A43">
      <w:pPr>
        <w:spacing w:line="260" w:lineRule="atLeast"/>
        <w:jc w:val="both"/>
        <w:rPr>
          <w:rFonts w:cs="Arial"/>
        </w:rPr>
      </w:pPr>
      <w:r>
        <w:rPr>
          <w:rFonts w:cs="Arial"/>
        </w:rPr>
        <w:t xml:space="preserve">Na podlagi Konvencije o fizičnem varovanju jedrskega materiala je </w:t>
      </w:r>
      <w:r w:rsidRPr="00D02A43">
        <w:rPr>
          <w:rFonts w:cs="Arial"/>
        </w:rPr>
        <w:t>v prvem odstavku 109. člena KZ-1</w:t>
      </w:r>
      <w:r>
        <w:rPr>
          <w:rFonts w:cs="Arial"/>
        </w:rPr>
        <w:t xml:space="preserve">, ki določa financiranje izvršitve katerih kaznivih dejanj pomeni kaznivo dejanje financiranja terorizma, </w:t>
      </w:r>
      <w:r w:rsidR="00910AC5">
        <w:rPr>
          <w:rFonts w:cs="Arial"/>
        </w:rPr>
        <w:t>predlagano</w:t>
      </w:r>
      <w:r>
        <w:rPr>
          <w:rFonts w:cs="Arial"/>
        </w:rPr>
        <w:t xml:space="preserve"> še sklicevanje na 314. člen KZ-1, ki določa kaznivo dejanje</w:t>
      </w:r>
      <w:r w:rsidR="00910AC5">
        <w:rPr>
          <w:rFonts w:cs="Arial"/>
        </w:rPr>
        <w:t xml:space="preserve"> </w:t>
      </w:r>
      <w:r>
        <w:rPr>
          <w:rFonts w:cs="Arial"/>
        </w:rPr>
        <w:t>povzročitve splošne nevarnosti, in na 334. člen KZ-1, ki določa kaznivo dejanje protipravnega ravnanja z jedrskimi in drugimi nevarnimi radioaktivnimi snovmi.</w:t>
      </w:r>
    </w:p>
    <w:p w14:paraId="1FBBD18F" w14:textId="77777777" w:rsidR="00D02A43" w:rsidRDefault="00D02A43" w:rsidP="00D02A43">
      <w:pPr>
        <w:spacing w:line="260" w:lineRule="atLeast"/>
        <w:jc w:val="both"/>
        <w:rPr>
          <w:rFonts w:cs="Arial"/>
        </w:rPr>
      </w:pPr>
    </w:p>
    <w:p w14:paraId="6DFF930A" w14:textId="32BD53AC" w:rsidR="00D02A43" w:rsidRDefault="00910AC5" w:rsidP="005F7383">
      <w:pPr>
        <w:spacing w:line="260" w:lineRule="atLeast"/>
        <w:jc w:val="both"/>
        <w:rPr>
          <w:rFonts w:cs="Arial"/>
          <w:b/>
          <w:bCs/>
          <w:szCs w:val="20"/>
          <w:u w:val="single"/>
        </w:rPr>
      </w:pPr>
      <w:r>
        <w:rPr>
          <w:rFonts w:cs="Arial"/>
          <w:b/>
          <w:bCs/>
          <w:szCs w:val="20"/>
          <w:u w:val="single"/>
        </w:rPr>
        <w:t xml:space="preserve">K </w:t>
      </w:r>
      <w:r w:rsidR="00554511">
        <w:rPr>
          <w:rFonts w:cs="Arial"/>
          <w:b/>
          <w:bCs/>
          <w:szCs w:val="20"/>
          <w:u w:val="single"/>
        </w:rPr>
        <w:t>4</w:t>
      </w:r>
      <w:r>
        <w:rPr>
          <w:rFonts w:cs="Arial"/>
          <w:b/>
          <w:bCs/>
          <w:szCs w:val="20"/>
          <w:u w:val="single"/>
        </w:rPr>
        <w:t>. členu (170. člen KZ-1):</w:t>
      </w:r>
    </w:p>
    <w:p w14:paraId="6E432A19" w14:textId="77777777" w:rsidR="00910AC5" w:rsidRDefault="00910AC5" w:rsidP="005F7383">
      <w:pPr>
        <w:spacing w:line="260" w:lineRule="atLeast"/>
        <w:jc w:val="both"/>
        <w:rPr>
          <w:rFonts w:cs="Arial"/>
          <w:b/>
          <w:bCs/>
          <w:szCs w:val="20"/>
          <w:u w:val="single"/>
        </w:rPr>
      </w:pPr>
    </w:p>
    <w:p w14:paraId="6AE92367" w14:textId="2357E095" w:rsidR="00910AC5" w:rsidRDefault="009A4784" w:rsidP="005F7383">
      <w:pPr>
        <w:spacing w:line="260" w:lineRule="atLeast"/>
        <w:jc w:val="both"/>
        <w:rPr>
          <w:rFonts w:cs="Arial"/>
          <w:szCs w:val="20"/>
        </w:rPr>
      </w:pPr>
      <w:r>
        <w:rPr>
          <w:rFonts w:cs="Arial"/>
          <w:szCs w:val="20"/>
        </w:rPr>
        <w:t>V zvezi s kaznivim dejanjem posilstva</w:t>
      </w:r>
      <w:r w:rsidR="00BA4C79">
        <w:rPr>
          <w:rFonts w:cs="Arial"/>
          <w:szCs w:val="20"/>
        </w:rPr>
        <w:t xml:space="preserve"> po 170. členu KZ-1</w:t>
      </w:r>
      <w:r>
        <w:rPr>
          <w:rFonts w:cs="Arial"/>
          <w:szCs w:val="20"/>
        </w:rPr>
        <w:t xml:space="preserve"> je predlagano črtanje šestega odstavka, ki določa, da se, če je kaznivo dejanje storjeno proti osebi, s katero storilec živi v zakonski ali zunajzakonski skupnosti ali registriran</w:t>
      </w:r>
      <w:r w:rsidR="00226099">
        <w:rPr>
          <w:rFonts w:cs="Arial"/>
          <w:szCs w:val="20"/>
        </w:rPr>
        <w:t>i</w:t>
      </w:r>
      <w:r>
        <w:rPr>
          <w:rFonts w:cs="Arial"/>
          <w:szCs w:val="20"/>
        </w:rPr>
        <w:t xml:space="preserve"> istosp</w:t>
      </w:r>
      <w:r w:rsidR="00226099">
        <w:rPr>
          <w:rFonts w:cs="Arial"/>
          <w:szCs w:val="20"/>
        </w:rPr>
        <w:t>ol</w:t>
      </w:r>
      <w:r>
        <w:rPr>
          <w:rFonts w:cs="Arial"/>
          <w:szCs w:val="20"/>
        </w:rPr>
        <w:t xml:space="preserve">ni skupnosti, storilec preganja na predlog. Torej se bo tudi v takih primerih pregon začel po uradni dolžnosti in ne bo odvisen od tega ali je oškodovanec ali oškodovanka predlog vložila ali umaknila. </w:t>
      </w:r>
    </w:p>
    <w:p w14:paraId="4718FD8B" w14:textId="77777777" w:rsidR="009A4784" w:rsidRDefault="009A4784" w:rsidP="005F7383">
      <w:pPr>
        <w:spacing w:line="260" w:lineRule="atLeast"/>
        <w:jc w:val="both"/>
        <w:rPr>
          <w:rFonts w:cs="Arial"/>
          <w:szCs w:val="20"/>
        </w:rPr>
      </w:pPr>
    </w:p>
    <w:p w14:paraId="7F8E8488" w14:textId="374FF246" w:rsidR="009A4784" w:rsidRDefault="009A4784" w:rsidP="005F7383">
      <w:pPr>
        <w:spacing w:line="260" w:lineRule="atLeast"/>
        <w:jc w:val="both"/>
        <w:rPr>
          <w:rFonts w:cs="Arial"/>
          <w:szCs w:val="20"/>
        </w:rPr>
      </w:pPr>
      <w:r>
        <w:rPr>
          <w:rFonts w:cs="Arial"/>
          <w:szCs w:val="20"/>
        </w:rPr>
        <w:t>Sprememba je povezana tudi z dopolnitvijo 11. člena KZ-1 v 1. členu Predloga zakona in pomeni implementacijo zahteve Istanbulske konvencije.</w:t>
      </w:r>
    </w:p>
    <w:p w14:paraId="69809608" w14:textId="77777777" w:rsidR="009A4784" w:rsidRDefault="009A4784" w:rsidP="005F7383">
      <w:pPr>
        <w:spacing w:line="260" w:lineRule="atLeast"/>
        <w:jc w:val="both"/>
        <w:rPr>
          <w:rFonts w:cs="Arial"/>
          <w:szCs w:val="20"/>
        </w:rPr>
      </w:pPr>
    </w:p>
    <w:p w14:paraId="36C1F066" w14:textId="3CDFF78F" w:rsidR="009A4784" w:rsidRDefault="009A4784" w:rsidP="005F7383">
      <w:pPr>
        <w:spacing w:line="260" w:lineRule="atLeast"/>
        <w:jc w:val="both"/>
        <w:rPr>
          <w:rFonts w:cs="Arial"/>
          <w:b/>
          <w:bCs/>
          <w:szCs w:val="20"/>
          <w:u w:val="single"/>
        </w:rPr>
      </w:pPr>
      <w:r>
        <w:rPr>
          <w:rFonts w:cs="Arial"/>
          <w:b/>
          <w:bCs/>
          <w:szCs w:val="20"/>
          <w:u w:val="single"/>
        </w:rPr>
        <w:t xml:space="preserve">K </w:t>
      </w:r>
      <w:r w:rsidR="00554511">
        <w:rPr>
          <w:rFonts w:cs="Arial"/>
          <w:b/>
          <w:bCs/>
          <w:szCs w:val="20"/>
          <w:u w:val="single"/>
        </w:rPr>
        <w:t>5</w:t>
      </w:r>
      <w:r>
        <w:rPr>
          <w:rFonts w:cs="Arial"/>
          <w:b/>
          <w:bCs/>
          <w:szCs w:val="20"/>
          <w:u w:val="single"/>
        </w:rPr>
        <w:t>. členu (171. člen KZ-1):</w:t>
      </w:r>
    </w:p>
    <w:p w14:paraId="2E246030" w14:textId="77777777" w:rsidR="009A4784" w:rsidRDefault="009A4784" w:rsidP="005F7383">
      <w:pPr>
        <w:spacing w:line="260" w:lineRule="atLeast"/>
        <w:jc w:val="both"/>
        <w:rPr>
          <w:rFonts w:cs="Arial"/>
          <w:b/>
          <w:bCs/>
          <w:szCs w:val="20"/>
          <w:u w:val="single"/>
        </w:rPr>
      </w:pPr>
    </w:p>
    <w:p w14:paraId="18DB46CA" w14:textId="7C9BF6FD" w:rsidR="00BA4C79" w:rsidRDefault="00BA4C79" w:rsidP="00BA4C79">
      <w:pPr>
        <w:spacing w:line="260" w:lineRule="atLeast"/>
        <w:jc w:val="both"/>
        <w:rPr>
          <w:rFonts w:cs="Arial"/>
          <w:szCs w:val="20"/>
        </w:rPr>
      </w:pPr>
      <w:r>
        <w:rPr>
          <w:rFonts w:cs="Arial"/>
          <w:szCs w:val="20"/>
        </w:rPr>
        <w:t xml:space="preserve">V zvezi s kaznivim dejanjem spolnega nasilja po 171. členu KZ-1 je predlagano črtanje šestega odstavka, ki določa, da se, če je kaznivo dejanje storjeno proti osebi, s katero storilec živi v zakonski ali zunajzakonski skupnosti ali registrirano </w:t>
      </w:r>
      <w:proofErr w:type="spellStart"/>
      <w:r>
        <w:rPr>
          <w:rFonts w:cs="Arial"/>
          <w:szCs w:val="20"/>
        </w:rPr>
        <w:t>istosploni</w:t>
      </w:r>
      <w:proofErr w:type="spellEnd"/>
      <w:r>
        <w:rPr>
          <w:rFonts w:cs="Arial"/>
          <w:szCs w:val="20"/>
        </w:rPr>
        <w:t xml:space="preserve"> skupnosti, storilec preganja na predlog. Torej se bo tudi v takih primerih pregon začel po uradni dolžnosti in ne bo odvisen od tega ali je oškodovanec ali oškodovanka predlog vložila ali umaknila. </w:t>
      </w:r>
    </w:p>
    <w:p w14:paraId="2F376C8E" w14:textId="77777777" w:rsidR="00BA4C79" w:rsidRDefault="00BA4C79" w:rsidP="00BA4C79">
      <w:pPr>
        <w:spacing w:line="260" w:lineRule="atLeast"/>
        <w:jc w:val="both"/>
        <w:rPr>
          <w:rFonts w:cs="Arial"/>
          <w:szCs w:val="20"/>
        </w:rPr>
      </w:pPr>
    </w:p>
    <w:p w14:paraId="7C4C4DC3" w14:textId="77777777" w:rsidR="00BA4C79" w:rsidRDefault="00BA4C79" w:rsidP="00BA4C79">
      <w:pPr>
        <w:spacing w:line="260" w:lineRule="atLeast"/>
        <w:jc w:val="both"/>
        <w:rPr>
          <w:rFonts w:cs="Arial"/>
          <w:szCs w:val="20"/>
        </w:rPr>
      </w:pPr>
      <w:r>
        <w:rPr>
          <w:rFonts w:cs="Arial"/>
          <w:szCs w:val="20"/>
        </w:rPr>
        <w:t>Sprememba je povezana tudi z dopolnitvijo 11. člena KZ-1 v 1. členu Predloga zakona in pomeni implementacijo zahteve Istanbulske konvencije.</w:t>
      </w:r>
    </w:p>
    <w:p w14:paraId="6C99C033" w14:textId="77777777" w:rsidR="00794155" w:rsidRPr="009A4784" w:rsidRDefault="00794155" w:rsidP="005F7383">
      <w:pPr>
        <w:spacing w:line="260" w:lineRule="atLeast"/>
        <w:jc w:val="both"/>
        <w:rPr>
          <w:rFonts w:cs="Arial"/>
          <w:szCs w:val="20"/>
        </w:rPr>
      </w:pPr>
    </w:p>
    <w:p w14:paraId="6A50F6F7" w14:textId="7ACFF763" w:rsidR="004D3CD7" w:rsidRDefault="00BA4C79" w:rsidP="005F7383">
      <w:pPr>
        <w:spacing w:line="260" w:lineRule="atLeast"/>
        <w:jc w:val="both"/>
        <w:rPr>
          <w:rFonts w:cs="Arial"/>
          <w:b/>
          <w:bCs/>
          <w:szCs w:val="20"/>
          <w:u w:val="single"/>
        </w:rPr>
      </w:pPr>
      <w:r>
        <w:rPr>
          <w:rFonts w:cs="Arial"/>
          <w:b/>
          <w:bCs/>
          <w:szCs w:val="20"/>
          <w:u w:val="single"/>
        </w:rPr>
        <w:t xml:space="preserve">K </w:t>
      </w:r>
      <w:r w:rsidR="00554511">
        <w:rPr>
          <w:rFonts w:cs="Arial"/>
          <w:b/>
          <w:bCs/>
          <w:szCs w:val="20"/>
          <w:u w:val="single"/>
        </w:rPr>
        <w:t>6</w:t>
      </w:r>
      <w:r>
        <w:rPr>
          <w:rFonts w:cs="Arial"/>
          <w:b/>
          <w:bCs/>
          <w:szCs w:val="20"/>
          <w:u w:val="single"/>
        </w:rPr>
        <w:t>. členu (173. člen KZ-1):</w:t>
      </w:r>
    </w:p>
    <w:p w14:paraId="4A60F94A" w14:textId="77777777" w:rsidR="00BA4C79" w:rsidRDefault="00BA4C79" w:rsidP="005F7383">
      <w:pPr>
        <w:spacing w:line="260" w:lineRule="atLeast"/>
        <w:jc w:val="both"/>
        <w:rPr>
          <w:rFonts w:cs="Arial"/>
          <w:b/>
          <w:bCs/>
          <w:szCs w:val="20"/>
          <w:u w:val="single"/>
        </w:rPr>
      </w:pPr>
    </w:p>
    <w:p w14:paraId="41811872" w14:textId="77777777" w:rsidR="00F76EC2" w:rsidRDefault="00F76EC2" w:rsidP="00182B54">
      <w:pPr>
        <w:spacing w:line="260" w:lineRule="atLeast"/>
        <w:jc w:val="both"/>
        <w:rPr>
          <w:rFonts w:cs="Arial"/>
          <w:b/>
        </w:rPr>
      </w:pPr>
      <w:r>
        <w:rPr>
          <w:rFonts w:cs="Arial"/>
          <w:bCs/>
        </w:rPr>
        <w:t xml:space="preserve">Glede na </w:t>
      </w:r>
      <w:r w:rsidR="00182B54" w:rsidRPr="00A55971">
        <w:rPr>
          <w:rFonts w:cs="Arial"/>
          <w:bCs/>
        </w:rPr>
        <w:t xml:space="preserve">točko (i) petega odstavka 3. člena Direktive 2011/93/EU </w:t>
      </w:r>
      <w:r>
        <w:rPr>
          <w:rFonts w:cs="Arial"/>
          <w:bCs/>
        </w:rPr>
        <w:t>je</w:t>
      </w:r>
      <w:r w:rsidR="00182B54" w:rsidRPr="00A55971">
        <w:rPr>
          <w:rFonts w:cs="Arial"/>
          <w:bCs/>
        </w:rPr>
        <w:t xml:space="preserve"> opredelit</w:t>
      </w:r>
      <w:r>
        <w:rPr>
          <w:rFonts w:cs="Arial"/>
          <w:bCs/>
        </w:rPr>
        <w:t>ev</w:t>
      </w:r>
      <w:r w:rsidR="00182B54" w:rsidRPr="00A55971">
        <w:rPr>
          <w:rFonts w:cs="Arial"/>
          <w:bCs/>
        </w:rPr>
        <w:t xml:space="preserve"> »zlorabe položaja« </w:t>
      </w:r>
      <w:r w:rsidR="00182B54" w:rsidRPr="00F76EC2">
        <w:rPr>
          <w:rFonts w:cs="Arial"/>
          <w:bCs/>
        </w:rPr>
        <w:t>v tretjem odstavku 173. člena</w:t>
      </w:r>
      <w:r>
        <w:rPr>
          <w:rFonts w:cs="Arial"/>
          <w:bCs/>
        </w:rPr>
        <w:t xml:space="preserve"> KZ-1, ki določa kaznivo dejanje spolnega napada na</w:t>
      </w:r>
      <w:r w:rsidR="00182B54" w:rsidRPr="00F76EC2">
        <w:rPr>
          <w:rFonts w:cs="Arial"/>
          <w:bCs/>
        </w:rPr>
        <w:t xml:space="preserve"> osebo, mlajšo od petnajst let</w:t>
      </w:r>
      <w:r>
        <w:rPr>
          <w:rFonts w:cs="Arial"/>
          <w:bCs/>
        </w:rPr>
        <w:t>, preozka, saj je zamejena z okoliščino, da mora biti žrtev</w:t>
      </w:r>
      <w:r w:rsidRPr="00A55971">
        <w:rPr>
          <w:rFonts w:cs="Arial"/>
          <w:bCs/>
        </w:rPr>
        <w:t xml:space="preserve"> storilcu »zaupana v učenje, vzgojo, zdravljenje, varstvo ali oskrbo«</w:t>
      </w:r>
      <w:r>
        <w:rPr>
          <w:rFonts w:cs="Arial"/>
          <w:bCs/>
        </w:rPr>
        <w:t>.</w:t>
      </w:r>
      <w:r w:rsidR="00182B54" w:rsidRPr="00A55971">
        <w:rPr>
          <w:rFonts w:cs="Arial"/>
          <w:b/>
        </w:rPr>
        <w:t xml:space="preserve"> </w:t>
      </w:r>
    </w:p>
    <w:p w14:paraId="0B255E8E" w14:textId="77777777" w:rsidR="00F76EC2" w:rsidRDefault="00F76EC2" w:rsidP="00182B54">
      <w:pPr>
        <w:spacing w:line="260" w:lineRule="atLeast"/>
        <w:jc w:val="both"/>
        <w:rPr>
          <w:rFonts w:cs="Arial"/>
          <w:b/>
        </w:rPr>
      </w:pPr>
    </w:p>
    <w:p w14:paraId="2451B0FF" w14:textId="7A530CAD" w:rsidR="00182B54" w:rsidRPr="00A55971" w:rsidRDefault="00F76EC2" w:rsidP="00182B54">
      <w:pPr>
        <w:spacing w:line="260" w:lineRule="atLeast"/>
        <w:jc w:val="both"/>
        <w:rPr>
          <w:rFonts w:cs="Arial"/>
          <w:bCs/>
        </w:rPr>
      </w:pPr>
      <w:r w:rsidRPr="00F76EC2">
        <w:rPr>
          <w:rFonts w:cs="Arial"/>
          <w:bCs/>
        </w:rPr>
        <w:t>Predlagana</w:t>
      </w:r>
      <w:r>
        <w:rPr>
          <w:rFonts w:cs="Arial"/>
          <w:bCs/>
        </w:rPr>
        <w:t xml:space="preserve"> je</w:t>
      </w:r>
      <w:r>
        <w:rPr>
          <w:rFonts w:cs="Arial"/>
          <w:b/>
        </w:rPr>
        <w:t xml:space="preserve"> </w:t>
      </w:r>
      <w:r w:rsidR="00182B54" w:rsidRPr="00A55971">
        <w:rPr>
          <w:rFonts w:cs="Arial"/>
          <w:bCs/>
        </w:rPr>
        <w:t>spreme</w:t>
      </w:r>
      <w:r>
        <w:rPr>
          <w:rFonts w:cs="Arial"/>
          <w:bCs/>
        </w:rPr>
        <w:t>mba opredelitve</w:t>
      </w:r>
      <w:r w:rsidR="00182B54" w:rsidRPr="00A55971">
        <w:rPr>
          <w:rFonts w:cs="Arial"/>
          <w:bCs/>
        </w:rPr>
        <w:t xml:space="preserve"> tako, da je zlorabi položaja dodano še besedilo »zaupanja, avtoritete ali vpliva«, ki zlorabo opiše, črtano pa je</w:t>
      </w:r>
      <w:r>
        <w:rPr>
          <w:rFonts w:cs="Arial"/>
          <w:bCs/>
        </w:rPr>
        <w:t xml:space="preserve"> zgoraj izpostavljeno besedilo o zaupanosti,</w:t>
      </w:r>
      <w:r w:rsidR="00182B54" w:rsidRPr="00A55971">
        <w:rPr>
          <w:rFonts w:cs="Arial"/>
          <w:bCs/>
        </w:rPr>
        <w:t xml:space="preserve"> kar po oceni Evropske komisije položaj zlorabe preveč omejuje.</w:t>
      </w:r>
    </w:p>
    <w:p w14:paraId="434594F8" w14:textId="77777777" w:rsidR="00BA4C79" w:rsidRDefault="00BA4C79" w:rsidP="005F7383">
      <w:pPr>
        <w:spacing w:line="260" w:lineRule="atLeast"/>
        <w:jc w:val="both"/>
        <w:rPr>
          <w:rFonts w:cs="Arial"/>
          <w:b/>
          <w:bCs/>
          <w:szCs w:val="20"/>
          <w:u w:val="single"/>
        </w:rPr>
      </w:pPr>
    </w:p>
    <w:p w14:paraId="3344A3D2" w14:textId="570D9F8E" w:rsidR="00182B54" w:rsidRDefault="00182B54" w:rsidP="005F7383">
      <w:pPr>
        <w:spacing w:line="260" w:lineRule="atLeast"/>
        <w:jc w:val="both"/>
        <w:rPr>
          <w:rFonts w:cs="Arial"/>
          <w:b/>
          <w:bCs/>
          <w:szCs w:val="20"/>
          <w:u w:val="single"/>
        </w:rPr>
      </w:pPr>
      <w:r>
        <w:rPr>
          <w:rFonts w:cs="Arial"/>
          <w:b/>
          <w:bCs/>
          <w:szCs w:val="20"/>
          <w:u w:val="single"/>
        </w:rPr>
        <w:t xml:space="preserve">K </w:t>
      </w:r>
      <w:r w:rsidR="00554511">
        <w:rPr>
          <w:rFonts w:cs="Arial"/>
          <w:b/>
          <w:bCs/>
          <w:szCs w:val="20"/>
          <w:u w:val="single"/>
        </w:rPr>
        <w:t>7</w:t>
      </w:r>
      <w:r>
        <w:rPr>
          <w:rFonts w:cs="Arial"/>
          <w:b/>
          <w:bCs/>
          <w:szCs w:val="20"/>
          <w:u w:val="single"/>
        </w:rPr>
        <w:t>. členu (174. člen KZ-1):</w:t>
      </w:r>
    </w:p>
    <w:p w14:paraId="1451207A" w14:textId="77777777" w:rsidR="00182B54" w:rsidRDefault="00182B54" w:rsidP="005F7383">
      <w:pPr>
        <w:spacing w:line="260" w:lineRule="atLeast"/>
        <w:jc w:val="both"/>
        <w:rPr>
          <w:rFonts w:cs="Arial"/>
          <w:b/>
          <w:bCs/>
          <w:szCs w:val="20"/>
          <w:u w:val="single"/>
        </w:rPr>
      </w:pPr>
    </w:p>
    <w:p w14:paraId="7278B28F" w14:textId="77777777" w:rsidR="003B06E0" w:rsidRDefault="003B06E0" w:rsidP="00182B54">
      <w:pPr>
        <w:spacing w:line="260" w:lineRule="atLeast"/>
        <w:jc w:val="both"/>
        <w:rPr>
          <w:rFonts w:cs="Arial"/>
          <w:bCs/>
        </w:rPr>
      </w:pPr>
      <w:r>
        <w:rPr>
          <w:rFonts w:cs="Arial"/>
          <w:bCs/>
        </w:rPr>
        <w:t>Prav tako je glede na</w:t>
      </w:r>
      <w:r w:rsidR="00182B54" w:rsidRPr="00A55971">
        <w:rPr>
          <w:rFonts w:cs="Arial"/>
          <w:bCs/>
        </w:rPr>
        <w:t xml:space="preserve"> točko (i) petega odstavka 3. člena Direktive 2011/93/EU </w:t>
      </w:r>
      <w:r>
        <w:rPr>
          <w:rFonts w:cs="Arial"/>
          <w:bCs/>
        </w:rPr>
        <w:t>preozka tudi</w:t>
      </w:r>
      <w:r w:rsidR="00182B54" w:rsidRPr="00A55971">
        <w:rPr>
          <w:rFonts w:cs="Arial"/>
          <w:bCs/>
        </w:rPr>
        <w:t xml:space="preserve"> opredelit</w:t>
      </w:r>
      <w:r>
        <w:rPr>
          <w:rFonts w:cs="Arial"/>
          <w:bCs/>
        </w:rPr>
        <w:t>ev</w:t>
      </w:r>
      <w:r w:rsidR="00182B54" w:rsidRPr="00A55971">
        <w:rPr>
          <w:rFonts w:cs="Arial"/>
          <w:bCs/>
        </w:rPr>
        <w:t xml:space="preserve"> »zlorabe položaja« </w:t>
      </w:r>
      <w:r>
        <w:rPr>
          <w:rFonts w:cs="Arial"/>
          <w:bCs/>
        </w:rPr>
        <w:t xml:space="preserve">v </w:t>
      </w:r>
      <w:r w:rsidR="00182B54" w:rsidRPr="003B06E0">
        <w:rPr>
          <w:rFonts w:cs="Arial"/>
          <w:bCs/>
        </w:rPr>
        <w:t>drugem odstavku 174. člena</w:t>
      </w:r>
      <w:r>
        <w:rPr>
          <w:rFonts w:cs="Arial"/>
          <w:bCs/>
        </w:rPr>
        <w:t xml:space="preserve"> KZ-1, ki določa kaznivo dejanje  </w:t>
      </w:r>
      <w:r>
        <w:rPr>
          <w:rFonts w:cs="Arial"/>
          <w:bCs/>
        </w:rPr>
        <w:lastRenderedPageBreak/>
        <w:t>kršitve spolne nedotakljivosti z zlorabo položaja</w:t>
      </w:r>
      <w:r w:rsidR="00182B54" w:rsidRPr="003B06E0">
        <w:rPr>
          <w:rFonts w:cs="Arial"/>
          <w:bCs/>
        </w:rPr>
        <w:t xml:space="preserve"> (</w:t>
      </w:r>
      <w:r>
        <w:rPr>
          <w:rFonts w:cs="Arial"/>
          <w:bCs/>
        </w:rPr>
        <w:t xml:space="preserve">v drugem odstavku </w:t>
      </w:r>
      <w:r w:rsidR="00182B54" w:rsidRPr="003B06E0">
        <w:rPr>
          <w:rFonts w:cs="Arial"/>
          <w:bCs/>
        </w:rPr>
        <w:t>zoper osebo, staro nad petnajst let) KZ-1</w:t>
      </w:r>
      <w:r>
        <w:rPr>
          <w:rFonts w:cs="Arial"/>
          <w:bCs/>
        </w:rPr>
        <w:t>.</w:t>
      </w:r>
      <w:r w:rsidR="00182B54" w:rsidRPr="00A55971">
        <w:rPr>
          <w:rFonts w:cs="Arial"/>
          <w:bCs/>
        </w:rPr>
        <w:t xml:space="preserve"> </w:t>
      </w:r>
    </w:p>
    <w:p w14:paraId="588FF5F5" w14:textId="77777777" w:rsidR="003B06E0" w:rsidRDefault="003B06E0" w:rsidP="00182B54">
      <w:pPr>
        <w:spacing w:line="260" w:lineRule="atLeast"/>
        <w:jc w:val="both"/>
        <w:rPr>
          <w:rFonts w:cs="Arial"/>
          <w:bCs/>
        </w:rPr>
      </w:pPr>
    </w:p>
    <w:p w14:paraId="74051E8C" w14:textId="0BAAF15F" w:rsidR="00182B54" w:rsidRPr="00A55971" w:rsidRDefault="003B06E0" w:rsidP="00182B54">
      <w:pPr>
        <w:spacing w:line="260" w:lineRule="atLeast"/>
        <w:jc w:val="both"/>
        <w:rPr>
          <w:rFonts w:cs="Arial"/>
          <w:bCs/>
        </w:rPr>
      </w:pPr>
      <w:r>
        <w:rPr>
          <w:rFonts w:cs="Arial"/>
          <w:bCs/>
        </w:rPr>
        <w:t xml:space="preserve">Glede na navedeno je tudi opredelitev v drugem odstavku 174. člena KZ-1 spremenjena </w:t>
      </w:r>
      <w:r w:rsidR="00182B54" w:rsidRPr="00A55971">
        <w:rPr>
          <w:rFonts w:cs="Arial"/>
          <w:bCs/>
        </w:rPr>
        <w:t>tako, da je zlorabi položaja dodano še besedilo »zaupanja, avtoritete ali vpliva«, ki zlorabo opiše, črtano pa je besedilo, da je mladoletna oseba storilcu »zaupana v učenje, vzgojo, zdravljenje, varstvo ali oskrbo«, kar po oceni Evropske komisije položaj zlorabe preveč omejuje.</w:t>
      </w:r>
    </w:p>
    <w:p w14:paraId="2CB01C8A" w14:textId="77777777" w:rsidR="004D3CD7" w:rsidRDefault="004D3CD7" w:rsidP="005F7383">
      <w:pPr>
        <w:spacing w:line="260" w:lineRule="atLeast"/>
        <w:jc w:val="both"/>
        <w:rPr>
          <w:rFonts w:cs="Arial"/>
          <w:szCs w:val="20"/>
        </w:rPr>
      </w:pPr>
    </w:p>
    <w:p w14:paraId="1672AABA" w14:textId="1AA3B71D" w:rsidR="00D727D1" w:rsidRDefault="00D727D1" w:rsidP="00024F00">
      <w:pPr>
        <w:spacing w:line="260" w:lineRule="atLeast"/>
        <w:jc w:val="both"/>
        <w:rPr>
          <w:b/>
          <w:iCs/>
          <w:szCs w:val="20"/>
          <w:u w:val="single"/>
        </w:rPr>
      </w:pPr>
      <w:r>
        <w:rPr>
          <w:b/>
          <w:iCs/>
          <w:szCs w:val="20"/>
          <w:u w:val="single"/>
        </w:rPr>
        <w:t xml:space="preserve">K </w:t>
      </w:r>
      <w:r w:rsidR="002F011C">
        <w:rPr>
          <w:b/>
          <w:iCs/>
          <w:szCs w:val="20"/>
          <w:u w:val="single"/>
        </w:rPr>
        <w:t>8</w:t>
      </w:r>
      <w:r>
        <w:rPr>
          <w:b/>
          <w:iCs/>
          <w:szCs w:val="20"/>
          <w:u w:val="single"/>
        </w:rPr>
        <w:t>. členu (novi 315.a člen KZ-1):</w:t>
      </w:r>
    </w:p>
    <w:p w14:paraId="26473FEF" w14:textId="77777777" w:rsidR="00D727D1" w:rsidRDefault="00D727D1" w:rsidP="00024F00">
      <w:pPr>
        <w:spacing w:line="260" w:lineRule="atLeast"/>
        <w:jc w:val="both"/>
        <w:rPr>
          <w:b/>
          <w:iCs/>
          <w:szCs w:val="20"/>
          <w:u w:val="single"/>
        </w:rPr>
      </w:pPr>
    </w:p>
    <w:p w14:paraId="3FB4C5F3" w14:textId="4B2F157C" w:rsidR="00554FAF" w:rsidRDefault="00D727D1" w:rsidP="00024F00">
      <w:pPr>
        <w:spacing w:line="260" w:lineRule="atLeast"/>
        <w:jc w:val="both"/>
        <w:rPr>
          <w:bCs/>
          <w:iCs/>
          <w:szCs w:val="20"/>
        </w:rPr>
      </w:pPr>
      <w:r>
        <w:rPr>
          <w:bCs/>
          <w:iCs/>
          <w:szCs w:val="20"/>
        </w:rPr>
        <w:t>V poglavju kaznivih dejanj zoper splošno varnost ljudi in premoženja je predlagan nov 315. člen KZ-1</w:t>
      </w:r>
      <w:r w:rsidR="005F3C07">
        <w:rPr>
          <w:bCs/>
          <w:iCs/>
          <w:szCs w:val="20"/>
        </w:rPr>
        <w:t xml:space="preserve">, ki določa novo kaznivo dejanje povzročitve nevarnosti na pritrjeni ploščadi v epikontinentalnem pasu. </w:t>
      </w:r>
    </w:p>
    <w:p w14:paraId="2813DF43" w14:textId="77777777" w:rsidR="007B006F" w:rsidRDefault="007B006F" w:rsidP="00554FAF">
      <w:pPr>
        <w:jc w:val="both"/>
        <w:rPr>
          <w:rFonts w:cs="Arial"/>
          <w:szCs w:val="20"/>
        </w:rPr>
      </w:pPr>
    </w:p>
    <w:p w14:paraId="3EBCD09C" w14:textId="485CB837" w:rsidR="00554FAF" w:rsidRPr="00554FAF" w:rsidRDefault="00554FAF" w:rsidP="00554FAF">
      <w:pPr>
        <w:jc w:val="both"/>
        <w:rPr>
          <w:rFonts w:cs="Arial"/>
          <w:szCs w:val="20"/>
        </w:rPr>
      </w:pPr>
      <w:r w:rsidRPr="005F3C07">
        <w:rPr>
          <w:rFonts w:cs="Arial"/>
          <w:szCs w:val="20"/>
        </w:rPr>
        <w:t xml:space="preserve">V skladu </w:t>
      </w:r>
      <w:r>
        <w:rPr>
          <w:rFonts w:cs="Arial"/>
          <w:szCs w:val="20"/>
        </w:rPr>
        <w:t>z navedenim</w:t>
      </w:r>
      <w:r w:rsidRPr="005F3C07">
        <w:rPr>
          <w:rFonts w:cs="Arial"/>
          <w:szCs w:val="20"/>
        </w:rPr>
        <w:t xml:space="preserve"> Protokolom »ploščad« pomeni umetni otok, postroj ali napravo, ki je zaradi raziskovanja ali izkoriščanja virov ali iz drugih gospodarskih razlogov stalno pritrjena na morsko dno.</w:t>
      </w:r>
    </w:p>
    <w:p w14:paraId="0FD9B914" w14:textId="77777777" w:rsidR="005F3C07" w:rsidRDefault="005F3C07" w:rsidP="00024F00">
      <w:pPr>
        <w:spacing w:line="260" w:lineRule="atLeast"/>
        <w:jc w:val="both"/>
        <w:rPr>
          <w:bCs/>
          <w:iCs/>
          <w:szCs w:val="20"/>
        </w:rPr>
      </w:pPr>
    </w:p>
    <w:p w14:paraId="7DDACAD7" w14:textId="1F98A636" w:rsidR="005F3C07" w:rsidRDefault="005F3C07" w:rsidP="00024F00">
      <w:pPr>
        <w:spacing w:line="260" w:lineRule="atLeast"/>
        <w:jc w:val="both"/>
        <w:rPr>
          <w:rFonts w:cs="Arial"/>
        </w:rPr>
      </w:pPr>
      <w:r>
        <w:rPr>
          <w:bCs/>
          <w:iCs/>
          <w:szCs w:val="20"/>
        </w:rPr>
        <w:t xml:space="preserve">Ker glede na 2. člen </w:t>
      </w:r>
      <w:r w:rsidRPr="004C7A3A">
        <w:rPr>
          <w:rFonts w:cs="Arial"/>
        </w:rPr>
        <w:t>Protoko</w:t>
      </w:r>
      <w:r>
        <w:rPr>
          <w:rFonts w:cs="Arial"/>
        </w:rPr>
        <w:t>la</w:t>
      </w:r>
      <w:r w:rsidRPr="004C7A3A">
        <w:rPr>
          <w:rFonts w:cs="Arial"/>
        </w:rPr>
        <w:t xml:space="preserve"> za preprečevanje nezakonitih dejanj zoper varnost ploščadi, postavljenih na epikontine</w:t>
      </w:r>
      <w:r w:rsidR="00AD7BD2">
        <w:rPr>
          <w:rFonts w:cs="Arial"/>
        </w:rPr>
        <w:t>n</w:t>
      </w:r>
      <w:r w:rsidRPr="004C7A3A">
        <w:rPr>
          <w:rFonts w:cs="Arial"/>
        </w:rPr>
        <w:t xml:space="preserve">talnem pasu, </w:t>
      </w:r>
      <w:r>
        <w:rPr>
          <w:rFonts w:cs="Arial"/>
        </w:rPr>
        <w:t>med znaki kaznivega dejanja ni škode, ki bi s takim dejanjem nastala okolju, predlagatelj glede na</w:t>
      </w:r>
      <w:r w:rsidR="00554FAF">
        <w:rPr>
          <w:rFonts w:cs="Arial"/>
        </w:rPr>
        <w:t xml:space="preserve"> potencialno</w:t>
      </w:r>
      <w:r>
        <w:rPr>
          <w:rFonts w:cs="Arial"/>
        </w:rPr>
        <w:t xml:space="preserve"> nevarnost </w:t>
      </w:r>
      <w:r w:rsidR="00554FAF">
        <w:rPr>
          <w:rFonts w:cs="Arial"/>
        </w:rPr>
        <w:t xml:space="preserve">kaznivega </w:t>
      </w:r>
      <w:r>
        <w:rPr>
          <w:rFonts w:cs="Arial"/>
        </w:rPr>
        <w:t>dejanja ocenjuje kot ustrezneje, da se uvrsti v poglavje kaznivih dejanj zoper splošno varnost ljudi in premoženja, saj vplivi ogrožene varnosti take ploščadi, njenega uničenja ali poškodovanja lahko širše ogrozijo ljudi ali premoženje.</w:t>
      </w:r>
    </w:p>
    <w:p w14:paraId="48797E39" w14:textId="77777777" w:rsidR="005F3C07" w:rsidRDefault="005F3C07" w:rsidP="00024F00">
      <w:pPr>
        <w:spacing w:line="260" w:lineRule="atLeast"/>
        <w:jc w:val="both"/>
        <w:rPr>
          <w:rFonts w:cs="Arial"/>
        </w:rPr>
      </w:pPr>
    </w:p>
    <w:p w14:paraId="4D0E5A7C" w14:textId="0DB12E5B" w:rsidR="00554FAF" w:rsidRDefault="00554FAF" w:rsidP="00554FAF">
      <w:pPr>
        <w:spacing w:line="260" w:lineRule="atLeast"/>
        <w:jc w:val="both"/>
        <w:rPr>
          <w:rFonts w:cs="Arial"/>
        </w:rPr>
      </w:pPr>
      <w:r w:rsidRPr="00AA2924">
        <w:rPr>
          <w:rFonts w:cs="Arial"/>
        </w:rPr>
        <w:t>Z novelo KZ-1B je bilo</w:t>
      </w:r>
      <w:r w:rsidR="00AA2924">
        <w:rPr>
          <w:rFonts w:cs="Arial"/>
        </w:rPr>
        <w:t xml:space="preserve"> primerljivo</w:t>
      </w:r>
      <w:r w:rsidRPr="00AA2924">
        <w:rPr>
          <w:rFonts w:cs="Arial"/>
        </w:rPr>
        <w:t xml:space="preserve"> kaznivo dejanje, povezano s ploščadmi v epikontinentalnem pasu</w:t>
      </w:r>
      <w:r w:rsidR="00AA2924">
        <w:rPr>
          <w:rFonts w:cs="Arial"/>
        </w:rPr>
        <w:t>,</w:t>
      </w:r>
      <w:r w:rsidRPr="00AA2924">
        <w:rPr>
          <w:rFonts w:cs="Arial"/>
        </w:rPr>
        <w:t xml:space="preserve"> vneseno v kaznivo dejanje terorizma (šesta alineja prvega odstavka 108. člena KZ-1). Kazniva dejanja terorizma po 108. členu KZ-1 so opredeljena s tako imenovanim »terorističnim namenom« – torej jih stori tisti, ki</w:t>
      </w:r>
      <w:r w:rsidRPr="00AA2924">
        <w:t xml:space="preserve"> z namenom, da bi uničil ali hudo ogrozil ustavne, gospodarske, socialne ali politične temelje Republike Slovenije ali druge države ali mednarodne organizacije, da bi hudo zastrašil prebivalstvo oziroma da bi prisilil vlado Republike Slovenije ali druge države ali mednarodno organizacijo, da nekaj stori ali opusti, stori ali grozi, da bo storil, eno ali več v alinejah prvega odstavka 108. člena določenih dejanj. V skladu z navedenim Protokolom in po mnenju strokovnjakov odbora MONEYVAL pa mora biti povzročitev nevarnosti na pritrjeni ploščadi v epikontinentalnem pasu kaznivo dejanje tudi, če je storjeno brez terorističnega namena. Glede na navedeno je predlagan </w:t>
      </w:r>
      <w:r w:rsidRPr="0040245C">
        <w:t>novi 315.a člen KZ-1</w:t>
      </w:r>
      <w:r w:rsidRPr="00AA2924">
        <w:t>, ki bo tako kaznivo dejanje določil.  Člen je uvrščen za kaznivo dejanje povzročitve splošne nevarnosti po 314. členu KZ-1 in kaznivo dejanje povzročitve nevarnosti pri gradbeni dejavnosti po 315. členu KZ-1.</w:t>
      </w:r>
    </w:p>
    <w:p w14:paraId="6F57D83D" w14:textId="77777777" w:rsidR="0040245C" w:rsidRDefault="0040245C" w:rsidP="00024F00">
      <w:pPr>
        <w:spacing w:line="260" w:lineRule="atLeast"/>
        <w:jc w:val="both"/>
        <w:rPr>
          <w:rFonts w:cs="Arial"/>
        </w:rPr>
      </w:pPr>
    </w:p>
    <w:p w14:paraId="00C3F0AE" w14:textId="3727FDB1" w:rsidR="0040245C" w:rsidRDefault="0040245C" w:rsidP="00024F00">
      <w:pPr>
        <w:spacing w:line="260" w:lineRule="atLeast"/>
        <w:jc w:val="both"/>
        <w:rPr>
          <w:rFonts w:cs="Arial"/>
        </w:rPr>
      </w:pPr>
      <w:r>
        <w:rPr>
          <w:rFonts w:cs="Arial"/>
        </w:rPr>
        <w:t>Kaznivo dejanje v prvem odstavku</w:t>
      </w:r>
      <w:r w:rsidR="00D12DF2">
        <w:rPr>
          <w:rFonts w:cs="Arial"/>
        </w:rPr>
        <w:t xml:space="preserve"> predlaganega 315.a člena KZ-1</w:t>
      </w:r>
      <w:r>
        <w:rPr>
          <w:rFonts w:cs="Arial"/>
        </w:rPr>
        <w:t xml:space="preserve"> opred</w:t>
      </w:r>
      <w:r w:rsidR="00D12DF2">
        <w:rPr>
          <w:rFonts w:cs="Arial"/>
        </w:rPr>
        <w:t>el</w:t>
      </w:r>
      <w:r>
        <w:rPr>
          <w:rFonts w:cs="Arial"/>
        </w:rPr>
        <w:t>juje več alternativno določenih dejanj, od katerih za izpolnitev znakov kaznivega dejanja zadostuje eno:</w:t>
      </w:r>
    </w:p>
    <w:p w14:paraId="08F0EEE9" w14:textId="77777777" w:rsidR="0040245C" w:rsidRDefault="0040245C" w:rsidP="00024F00">
      <w:pPr>
        <w:spacing w:line="260" w:lineRule="atLeast"/>
        <w:jc w:val="both"/>
        <w:rPr>
          <w:rFonts w:cs="Arial"/>
        </w:rPr>
      </w:pPr>
    </w:p>
    <w:p w14:paraId="62891A40" w14:textId="0ABD77F8" w:rsidR="0040245C" w:rsidRDefault="0040245C" w:rsidP="0040245C">
      <w:pPr>
        <w:pStyle w:val="Odstavekseznama"/>
        <w:numPr>
          <w:ilvl w:val="0"/>
          <w:numId w:val="11"/>
        </w:numPr>
        <w:jc w:val="both"/>
        <w:rPr>
          <w:rFonts w:cs="Arial"/>
        </w:rPr>
      </w:pPr>
      <w:r>
        <w:rPr>
          <w:rFonts w:cs="Arial"/>
        </w:rPr>
        <w:t xml:space="preserve">najprej gre za zajetje ali prevzem nadzora nad pritrjeno ploščadjo z uporabo sile ali grožnje ali kakšnega drugega načina </w:t>
      </w:r>
      <w:proofErr w:type="spellStart"/>
      <w:r>
        <w:rPr>
          <w:rFonts w:cs="Arial"/>
        </w:rPr>
        <w:t>ustahovanja</w:t>
      </w:r>
      <w:proofErr w:type="spellEnd"/>
      <w:r w:rsidR="005C09C2">
        <w:rPr>
          <w:rFonts w:cs="Arial"/>
        </w:rPr>
        <w:t>,</w:t>
      </w:r>
    </w:p>
    <w:p w14:paraId="11F7BE0D" w14:textId="7BF0679B" w:rsidR="0040245C" w:rsidRDefault="0040245C" w:rsidP="0040245C">
      <w:pPr>
        <w:pStyle w:val="Odstavekseznama"/>
        <w:numPr>
          <w:ilvl w:val="0"/>
          <w:numId w:val="11"/>
        </w:numPr>
        <w:jc w:val="both"/>
        <w:rPr>
          <w:rFonts w:cs="Arial"/>
        </w:rPr>
      </w:pPr>
      <w:r>
        <w:rPr>
          <w:rFonts w:cs="Arial"/>
        </w:rPr>
        <w:t>sledi nasilno dejanje proti osebi na ploščadi, če tako dejanje lahko ogrozi varnost ploščadi</w:t>
      </w:r>
      <w:r w:rsidR="005C09C2">
        <w:rPr>
          <w:rFonts w:cs="Arial"/>
        </w:rPr>
        <w:t>,</w:t>
      </w:r>
    </w:p>
    <w:p w14:paraId="655C22C7" w14:textId="507070A4" w:rsidR="00D12DF2" w:rsidRDefault="0040245C" w:rsidP="0040245C">
      <w:pPr>
        <w:pStyle w:val="Odstavekseznama"/>
        <w:numPr>
          <w:ilvl w:val="0"/>
          <w:numId w:val="11"/>
        </w:numPr>
        <w:jc w:val="both"/>
        <w:rPr>
          <w:rFonts w:cs="Arial"/>
        </w:rPr>
      </w:pPr>
      <w:r>
        <w:rPr>
          <w:rFonts w:cs="Arial"/>
        </w:rPr>
        <w:t>uničenje pritrjene ploščadi ali povzročitev škode na njej, ki lahko ogrozi varnost ploščadi</w:t>
      </w:r>
      <w:r w:rsidR="00473B1A">
        <w:rPr>
          <w:rFonts w:cs="Arial"/>
        </w:rPr>
        <w:t xml:space="preserve"> ali</w:t>
      </w:r>
      <w:r w:rsidR="00D12DF2">
        <w:rPr>
          <w:rFonts w:cs="Arial"/>
        </w:rPr>
        <w:t xml:space="preserve"> </w:t>
      </w:r>
    </w:p>
    <w:p w14:paraId="7B35B5B4" w14:textId="444086BF" w:rsidR="00554FAF" w:rsidRPr="0040245C" w:rsidRDefault="00D12DF2" w:rsidP="0040245C">
      <w:pPr>
        <w:pStyle w:val="Odstavekseznama"/>
        <w:numPr>
          <w:ilvl w:val="0"/>
          <w:numId w:val="11"/>
        </w:numPr>
        <w:jc w:val="both"/>
        <w:rPr>
          <w:rFonts w:cs="Arial"/>
        </w:rPr>
      </w:pPr>
      <w:r>
        <w:rPr>
          <w:rFonts w:cs="Arial"/>
        </w:rPr>
        <w:t>postavitev naprave zaradi uničenja ploščadi ali ogrožanja varnosti na njej.</w:t>
      </w:r>
      <w:r w:rsidR="0040245C" w:rsidRPr="0040245C">
        <w:rPr>
          <w:rFonts w:cs="Arial"/>
        </w:rPr>
        <w:t xml:space="preserve"> </w:t>
      </w:r>
    </w:p>
    <w:p w14:paraId="39265A2C" w14:textId="77777777" w:rsidR="005F3C07" w:rsidRPr="00D727D1" w:rsidRDefault="005F3C07" w:rsidP="00024F00">
      <w:pPr>
        <w:spacing w:line="260" w:lineRule="atLeast"/>
        <w:jc w:val="both"/>
        <w:rPr>
          <w:bCs/>
          <w:iCs/>
          <w:szCs w:val="20"/>
        </w:rPr>
      </w:pPr>
    </w:p>
    <w:p w14:paraId="75C5EB3E" w14:textId="77777777" w:rsidR="00D12DF2" w:rsidRDefault="00D12DF2" w:rsidP="00024F00">
      <w:pPr>
        <w:spacing w:line="260" w:lineRule="atLeast"/>
        <w:jc w:val="both"/>
        <w:rPr>
          <w:rFonts w:cs="Arial"/>
          <w:szCs w:val="20"/>
        </w:rPr>
      </w:pPr>
      <w:r>
        <w:rPr>
          <w:rFonts w:cs="Arial"/>
          <w:szCs w:val="20"/>
        </w:rPr>
        <w:t>B</w:t>
      </w:r>
      <w:r w:rsidR="0040245C" w:rsidRPr="00D12DF2">
        <w:rPr>
          <w:rFonts w:cs="Arial"/>
          <w:szCs w:val="20"/>
        </w:rPr>
        <w:t>esedna zveza</w:t>
      </w:r>
      <w:r>
        <w:rPr>
          <w:rFonts w:cs="Arial"/>
          <w:szCs w:val="20"/>
        </w:rPr>
        <w:t xml:space="preserve"> »lahko ogrozi varnost ploščadi« iz zgornje druge in tretje alineje </w:t>
      </w:r>
      <w:r w:rsidRPr="00D12DF2">
        <w:rPr>
          <w:rFonts w:cs="Arial"/>
          <w:szCs w:val="20"/>
        </w:rPr>
        <w:t xml:space="preserve">kaže na to, da gre za položaj, ki sodi v vmesni prostor med kaznivimi dejanji abstraktnega ogrožanja (kjer </w:t>
      </w:r>
      <w:r w:rsidRPr="00D12DF2">
        <w:rPr>
          <w:rFonts w:cs="Arial"/>
          <w:szCs w:val="20"/>
        </w:rPr>
        <w:lastRenderedPageBreak/>
        <w:t>konkretna ogrozitev ni potrebna, saj je zakonodajalec ocenil, da je že ravnanje samo tako nevarno, da je kaznivo) in kaznivimi dejanji konkretnega ogrožanja (kjer posledica ni nastala le zaradi srečnega naključja).</w:t>
      </w:r>
      <w:r>
        <w:rPr>
          <w:rFonts w:cs="Arial"/>
          <w:szCs w:val="20"/>
        </w:rPr>
        <w:t xml:space="preserve"> </w:t>
      </w:r>
    </w:p>
    <w:p w14:paraId="2E4FF434" w14:textId="77777777" w:rsidR="00D12DF2" w:rsidRDefault="00D12DF2" w:rsidP="00024F00">
      <w:pPr>
        <w:spacing w:line="260" w:lineRule="atLeast"/>
        <w:jc w:val="both"/>
        <w:rPr>
          <w:rFonts w:cs="Arial"/>
          <w:szCs w:val="20"/>
        </w:rPr>
      </w:pPr>
    </w:p>
    <w:p w14:paraId="225876FF" w14:textId="4EE527B2" w:rsidR="00846B7B" w:rsidRDefault="00D12DF2" w:rsidP="00024F00">
      <w:pPr>
        <w:spacing w:line="260" w:lineRule="atLeast"/>
        <w:jc w:val="both"/>
        <w:rPr>
          <w:rFonts w:cs="Arial"/>
          <w:szCs w:val="20"/>
        </w:rPr>
      </w:pPr>
      <w:r w:rsidRPr="00D12DF2">
        <w:rPr>
          <w:rFonts w:cs="Arial"/>
          <w:szCs w:val="20"/>
        </w:rPr>
        <w:t>Prof. dr. Matjaž Ambrož</w:t>
      </w:r>
      <w:r>
        <w:rPr>
          <w:rFonts w:cs="Arial"/>
          <w:szCs w:val="20"/>
        </w:rPr>
        <w:t xml:space="preserve"> v zvezi s tako dikcijo v prvem odstavku 297. člena KZ-1</w:t>
      </w:r>
      <w:r w:rsidR="0040245C" w:rsidRPr="00D12DF2">
        <w:rPr>
          <w:rFonts w:cs="Arial"/>
          <w:szCs w:val="20"/>
        </w:rPr>
        <w:t xml:space="preserve"> </w:t>
      </w:r>
      <w:r>
        <w:rPr>
          <w:rFonts w:cs="Arial"/>
          <w:szCs w:val="20"/>
        </w:rPr>
        <w:t>(</w:t>
      </w:r>
      <w:r w:rsidR="0040245C" w:rsidRPr="00D12DF2">
        <w:rPr>
          <w:rFonts w:cs="Arial"/>
          <w:szCs w:val="20"/>
        </w:rPr>
        <w:t>»lahko ogrozi javni red in mir«</w:t>
      </w:r>
      <w:r>
        <w:rPr>
          <w:rFonts w:cs="Arial"/>
          <w:szCs w:val="20"/>
        </w:rPr>
        <w:t>)</w:t>
      </w:r>
      <w:r w:rsidR="0040245C" w:rsidRPr="00D12DF2">
        <w:rPr>
          <w:rFonts w:cs="Arial"/>
          <w:szCs w:val="20"/>
        </w:rPr>
        <w:t xml:space="preserve"> povzema nemško ureditev tako imenovanih »deliktov primernosti«, ki zahtevajo ugotovitev sodišča, da je storilčevo ravnanje primerno, da bi do nevarnosti potencialno lahko prišlo.</w:t>
      </w:r>
      <w:r w:rsidR="0040245C" w:rsidRPr="00D12DF2">
        <w:rPr>
          <w:rStyle w:val="Sprotnaopomba-sklic"/>
          <w:rFonts w:cs="Arial"/>
          <w:szCs w:val="20"/>
        </w:rPr>
        <w:footnoteReference w:id="20"/>
      </w:r>
      <w:r w:rsidR="0040245C" w:rsidRPr="00D12DF2">
        <w:rPr>
          <w:rFonts w:cs="Arial"/>
          <w:szCs w:val="20"/>
        </w:rPr>
        <w:t xml:space="preserve"> Enako </w:t>
      </w:r>
      <w:r>
        <w:rPr>
          <w:rFonts w:cs="Arial"/>
          <w:szCs w:val="20"/>
        </w:rPr>
        <w:t>kot</w:t>
      </w:r>
      <w:r w:rsidR="0040245C" w:rsidRPr="00D12DF2">
        <w:rPr>
          <w:rFonts w:cs="Arial"/>
          <w:szCs w:val="20"/>
        </w:rPr>
        <w:t xml:space="preserve"> v primeru 297. člena KZ-1</w:t>
      </w:r>
      <w:r>
        <w:rPr>
          <w:rFonts w:cs="Arial"/>
          <w:szCs w:val="20"/>
        </w:rPr>
        <w:t>, tudi v primeru prvega odstavka predlaganega 315.a člena KZ-1</w:t>
      </w:r>
      <w:r w:rsidR="0040245C" w:rsidRPr="00D12DF2">
        <w:rPr>
          <w:rFonts w:cs="Arial"/>
          <w:szCs w:val="20"/>
        </w:rPr>
        <w:t xml:space="preserve"> ne bi bilo potrebno dokazovati, da je sporna izjava ogrozila </w:t>
      </w:r>
      <w:r>
        <w:rPr>
          <w:rFonts w:cs="Arial"/>
          <w:szCs w:val="20"/>
        </w:rPr>
        <w:t>varnost pritrjene ploščadi</w:t>
      </w:r>
      <w:r w:rsidR="0040245C" w:rsidRPr="00D12DF2">
        <w:rPr>
          <w:rFonts w:cs="Arial"/>
          <w:szCs w:val="20"/>
        </w:rPr>
        <w:t xml:space="preserve">, ampak »ali bi </w:t>
      </w:r>
      <w:r>
        <w:rPr>
          <w:rFonts w:cs="Arial"/>
          <w:szCs w:val="20"/>
        </w:rPr>
        <w:t>jo</w:t>
      </w:r>
      <w:r w:rsidR="0040245C" w:rsidRPr="00D12DF2">
        <w:rPr>
          <w:rFonts w:cs="Arial"/>
          <w:szCs w:val="20"/>
        </w:rPr>
        <w:t xml:space="preserve"> lahko«.</w:t>
      </w:r>
    </w:p>
    <w:p w14:paraId="50465933" w14:textId="77777777" w:rsidR="001B3C20" w:rsidRDefault="001B3C20" w:rsidP="00024F00">
      <w:pPr>
        <w:spacing w:line="260" w:lineRule="atLeast"/>
        <w:jc w:val="both"/>
        <w:rPr>
          <w:rFonts w:cs="Arial"/>
          <w:szCs w:val="20"/>
        </w:rPr>
      </w:pPr>
    </w:p>
    <w:p w14:paraId="0BC66F7A" w14:textId="3AAD9B85" w:rsidR="001B3C20" w:rsidRDefault="001B3C20" w:rsidP="00024F00">
      <w:pPr>
        <w:spacing w:line="260" w:lineRule="atLeast"/>
        <w:jc w:val="both"/>
        <w:rPr>
          <w:rFonts w:cs="Arial"/>
          <w:szCs w:val="20"/>
        </w:rPr>
      </w:pPr>
      <w:r>
        <w:rPr>
          <w:rFonts w:cs="Arial"/>
          <w:szCs w:val="20"/>
        </w:rPr>
        <w:t>Za razliko od inkriminacije v šesti alineji prvega odstavka 108. člena KZ-1, ki v enotnem opisu vsebuje tudi poškodbo ali smrt osebe, pa sta v predlaganem novem 315.a členu tudi po vzoru 314. člena KZ-1 ter v skladu z načelom sorazmernosti v drugem in tretjem odstavku določeni kaznivi dejanji s hujšo posledico in strožjo predpisano kaznijo.</w:t>
      </w:r>
    </w:p>
    <w:p w14:paraId="1DB10252" w14:textId="77777777" w:rsidR="001B3C20" w:rsidRDefault="001B3C20" w:rsidP="00024F00">
      <w:pPr>
        <w:spacing w:line="260" w:lineRule="atLeast"/>
        <w:jc w:val="both"/>
        <w:rPr>
          <w:rFonts w:cs="Arial"/>
          <w:szCs w:val="20"/>
        </w:rPr>
      </w:pPr>
    </w:p>
    <w:p w14:paraId="2A420AD6" w14:textId="1FCFBD17" w:rsidR="001B3C20" w:rsidRDefault="001B3C20" w:rsidP="00024F00">
      <w:pPr>
        <w:spacing w:line="260" w:lineRule="atLeast"/>
        <w:jc w:val="both"/>
        <w:rPr>
          <w:rFonts w:cs="Arial"/>
          <w:b/>
          <w:bCs/>
          <w:szCs w:val="20"/>
          <w:u w:val="single"/>
        </w:rPr>
      </w:pPr>
      <w:r>
        <w:rPr>
          <w:rFonts w:cs="Arial"/>
          <w:b/>
          <w:bCs/>
          <w:szCs w:val="20"/>
          <w:u w:val="single"/>
        </w:rPr>
        <w:t xml:space="preserve">K </w:t>
      </w:r>
      <w:r w:rsidR="002F011C">
        <w:rPr>
          <w:rFonts w:cs="Arial"/>
          <w:b/>
          <w:bCs/>
          <w:szCs w:val="20"/>
          <w:u w:val="single"/>
        </w:rPr>
        <w:t>9</w:t>
      </w:r>
      <w:r>
        <w:rPr>
          <w:rFonts w:cs="Arial"/>
          <w:b/>
          <w:bCs/>
          <w:szCs w:val="20"/>
          <w:u w:val="single"/>
        </w:rPr>
        <w:t>. členu (329. člen KZ-1):</w:t>
      </w:r>
    </w:p>
    <w:p w14:paraId="09F445EB" w14:textId="77777777" w:rsidR="001B3C20" w:rsidRDefault="001B3C20" w:rsidP="00024F00">
      <w:pPr>
        <w:spacing w:line="260" w:lineRule="atLeast"/>
        <w:jc w:val="both"/>
        <w:rPr>
          <w:rFonts w:cs="Arial"/>
          <w:b/>
          <w:bCs/>
          <w:szCs w:val="20"/>
          <w:u w:val="single"/>
        </w:rPr>
      </w:pPr>
    </w:p>
    <w:p w14:paraId="7F373D46" w14:textId="650E895C" w:rsidR="001B3C20" w:rsidRDefault="001B3C20" w:rsidP="001B3C20">
      <w:pPr>
        <w:spacing w:line="260" w:lineRule="atLeast"/>
        <w:jc w:val="both"/>
        <w:rPr>
          <w:rFonts w:cs="Arial"/>
        </w:rPr>
      </w:pPr>
      <w:r>
        <w:rPr>
          <w:rFonts w:cs="Arial"/>
        </w:rPr>
        <w:t xml:space="preserve">KZ-1 v 329. členu določa kaznivo dejanje ugrabitve zrakoplova ali plovila, ki ga stori tisti, ki s silo ali resno grožnjo, da bo uporabil silo, </w:t>
      </w:r>
      <w:proofErr w:type="spellStart"/>
      <w:r>
        <w:rPr>
          <w:rFonts w:cs="Arial"/>
        </w:rPr>
        <w:t>prezame</w:t>
      </w:r>
      <w:proofErr w:type="spellEnd"/>
      <w:r>
        <w:rPr>
          <w:rFonts w:cs="Arial"/>
        </w:rPr>
        <w:t xml:space="preserve"> nadzor nad zrakoplovom med letom ali nad plovilom med plovbo.</w:t>
      </w:r>
    </w:p>
    <w:p w14:paraId="1CBA6591" w14:textId="77777777" w:rsidR="001B3C20" w:rsidRDefault="001B3C20" w:rsidP="001B3C20">
      <w:pPr>
        <w:spacing w:line="260" w:lineRule="atLeast"/>
        <w:jc w:val="both"/>
        <w:rPr>
          <w:rFonts w:cs="Arial"/>
        </w:rPr>
      </w:pPr>
    </w:p>
    <w:p w14:paraId="10D32027" w14:textId="77777777" w:rsidR="00650732" w:rsidRDefault="001B3C20" w:rsidP="001B3C20">
      <w:pPr>
        <w:spacing w:line="260" w:lineRule="atLeast"/>
        <w:jc w:val="both"/>
        <w:rPr>
          <w:rFonts w:cs="Arial"/>
        </w:rPr>
      </w:pPr>
      <w:r>
        <w:rPr>
          <w:rFonts w:cs="Arial"/>
        </w:rPr>
        <w:t>Točka (a) prvega odstavka 1. člena Konvencije o zatiranju nezakonite ugrabitve zrakoplovov poleg sile in grožnje s silo kot znak kaznivega dejanja opredeljuje tudi vsako drugo obliko ustrahovanja.</w:t>
      </w:r>
    </w:p>
    <w:p w14:paraId="296BE223" w14:textId="77777777" w:rsidR="00650732" w:rsidRDefault="00650732" w:rsidP="001B3C20">
      <w:pPr>
        <w:spacing w:line="260" w:lineRule="atLeast"/>
        <w:jc w:val="both"/>
        <w:rPr>
          <w:rFonts w:cs="Arial"/>
        </w:rPr>
      </w:pPr>
    </w:p>
    <w:p w14:paraId="15D69320" w14:textId="63C35D6C" w:rsidR="001B3C20" w:rsidRDefault="00650732" w:rsidP="001B3C20">
      <w:pPr>
        <w:spacing w:line="260" w:lineRule="atLeast"/>
        <w:jc w:val="both"/>
        <w:rPr>
          <w:rFonts w:cs="Arial"/>
        </w:rPr>
      </w:pPr>
      <w:r>
        <w:rPr>
          <w:rFonts w:cs="Arial"/>
        </w:rPr>
        <w:t>Glede na navedeno</w:t>
      </w:r>
      <w:r w:rsidR="001B3C20">
        <w:rPr>
          <w:rFonts w:cs="Arial"/>
        </w:rPr>
        <w:t xml:space="preserve"> je v opisu kaznivega dejanja ugrabitve zrakoplova ali plovila </w:t>
      </w:r>
      <w:r w:rsidR="001B3C20" w:rsidRPr="001B3C20">
        <w:rPr>
          <w:rFonts w:cs="Arial"/>
        </w:rPr>
        <w:t>po 329. členu KZ-1</w:t>
      </w:r>
      <w:r w:rsidR="001B3C20">
        <w:rPr>
          <w:rFonts w:cs="Arial"/>
        </w:rPr>
        <w:t xml:space="preserve"> poleg sile ali grožnje, da bo uporabljena sila, predlagan še znak »ali z drugim načinom ustrahovanja«.</w:t>
      </w:r>
    </w:p>
    <w:p w14:paraId="3B154580" w14:textId="77777777" w:rsidR="00650732" w:rsidRDefault="00650732" w:rsidP="001B3C20">
      <w:pPr>
        <w:spacing w:line="260" w:lineRule="atLeast"/>
        <w:jc w:val="both"/>
        <w:rPr>
          <w:rFonts w:cs="Arial"/>
        </w:rPr>
      </w:pPr>
    </w:p>
    <w:p w14:paraId="24AC5847" w14:textId="664360DD" w:rsidR="005C210A" w:rsidRPr="00C6340F" w:rsidRDefault="00650732" w:rsidP="00024F00">
      <w:pPr>
        <w:spacing w:line="260" w:lineRule="atLeast"/>
        <w:jc w:val="both"/>
        <w:rPr>
          <w:rFonts w:cs="Arial"/>
        </w:rPr>
      </w:pPr>
      <w:r>
        <w:rPr>
          <w:rFonts w:cs="Arial"/>
        </w:rPr>
        <w:t>Besedna zveza »drug način ustrahovanja« oziroma beseda »ustrahovanje« v KZ-1 ni nov</w:t>
      </w:r>
      <w:r w:rsidR="005C210A">
        <w:rPr>
          <w:rFonts w:cs="Arial"/>
        </w:rPr>
        <w:t>ost</w:t>
      </w:r>
      <w:r>
        <w:rPr>
          <w:rFonts w:cs="Arial"/>
        </w:rPr>
        <w:t xml:space="preserve">, saj je že znak kaznivih dejanj po šesti alineji prvega odstavka 108. člena, po prvem in drugem odstavku 286. člena in </w:t>
      </w:r>
      <w:r w:rsidR="005C210A">
        <w:rPr>
          <w:rFonts w:cs="Arial"/>
        </w:rPr>
        <w:t xml:space="preserve">po </w:t>
      </w:r>
      <w:r>
        <w:rPr>
          <w:rFonts w:cs="Arial"/>
        </w:rPr>
        <w:t xml:space="preserve">četrtem odstavku 334. člena KZ-1. </w:t>
      </w:r>
    </w:p>
    <w:p w14:paraId="0A1C95E4" w14:textId="77777777" w:rsidR="000B331A" w:rsidRDefault="000B331A" w:rsidP="00024F00">
      <w:pPr>
        <w:spacing w:line="260" w:lineRule="atLeast"/>
        <w:jc w:val="both"/>
        <w:rPr>
          <w:rFonts w:cs="Arial"/>
          <w:b/>
          <w:bCs/>
          <w:szCs w:val="20"/>
          <w:u w:val="single"/>
        </w:rPr>
      </w:pPr>
    </w:p>
    <w:p w14:paraId="18790870" w14:textId="343A6FE0" w:rsidR="005C210A" w:rsidRDefault="005C210A" w:rsidP="00024F00">
      <w:pPr>
        <w:spacing w:line="260" w:lineRule="atLeast"/>
        <w:jc w:val="both"/>
        <w:rPr>
          <w:rFonts w:cs="Arial"/>
          <w:b/>
          <w:bCs/>
          <w:szCs w:val="20"/>
          <w:u w:val="single"/>
        </w:rPr>
      </w:pPr>
      <w:r>
        <w:rPr>
          <w:rFonts w:cs="Arial"/>
          <w:b/>
          <w:bCs/>
          <w:szCs w:val="20"/>
          <w:u w:val="single"/>
        </w:rPr>
        <w:t>K 1</w:t>
      </w:r>
      <w:r w:rsidR="002F011C">
        <w:rPr>
          <w:rFonts w:cs="Arial"/>
          <w:b/>
          <w:bCs/>
          <w:szCs w:val="20"/>
          <w:u w:val="single"/>
        </w:rPr>
        <w:t>0</w:t>
      </w:r>
      <w:r>
        <w:rPr>
          <w:rFonts w:cs="Arial"/>
          <w:b/>
          <w:bCs/>
          <w:szCs w:val="20"/>
          <w:u w:val="single"/>
        </w:rPr>
        <w:t>. členu (330. člen KZ-1):</w:t>
      </w:r>
    </w:p>
    <w:p w14:paraId="629E68B5" w14:textId="77777777" w:rsidR="005C210A" w:rsidRDefault="005C210A" w:rsidP="00024F00">
      <w:pPr>
        <w:spacing w:line="260" w:lineRule="atLeast"/>
        <w:jc w:val="both"/>
        <w:rPr>
          <w:rFonts w:cs="Arial"/>
          <w:b/>
          <w:bCs/>
          <w:szCs w:val="20"/>
          <w:u w:val="single"/>
        </w:rPr>
      </w:pPr>
    </w:p>
    <w:p w14:paraId="7D75E837" w14:textId="56C1E1F2" w:rsidR="0033073C" w:rsidRDefault="0033073C" w:rsidP="0033073C">
      <w:pPr>
        <w:spacing w:line="260" w:lineRule="atLeast"/>
        <w:jc w:val="both"/>
        <w:rPr>
          <w:rFonts w:cs="Arial"/>
        </w:rPr>
      </w:pPr>
      <w:r>
        <w:rPr>
          <w:rFonts w:cs="Arial"/>
        </w:rPr>
        <w:t>V 330. členu KZ-1 je določeno kaznivo dejanje napada na varnost zračnega prometa.</w:t>
      </w:r>
    </w:p>
    <w:p w14:paraId="3B681273" w14:textId="77777777" w:rsidR="0033073C" w:rsidRDefault="0033073C" w:rsidP="0033073C">
      <w:pPr>
        <w:spacing w:line="260" w:lineRule="atLeast"/>
        <w:jc w:val="both"/>
        <w:rPr>
          <w:rFonts w:cs="Arial"/>
        </w:rPr>
      </w:pPr>
    </w:p>
    <w:p w14:paraId="6E28BC2C" w14:textId="3201E687" w:rsidR="0033073C" w:rsidRDefault="0033073C" w:rsidP="0033073C">
      <w:pPr>
        <w:spacing w:line="260" w:lineRule="atLeast"/>
        <w:jc w:val="both"/>
        <w:rPr>
          <w:rFonts w:cs="Arial"/>
        </w:rPr>
      </w:pPr>
      <w:r>
        <w:rPr>
          <w:rFonts w:cs="Arial"/>
        </w:rPr>
        <w:t xml:space="preserve">Točka (a) prvega odstavka 1. člena Konvencije o zatiranju nezakonitih dejanj zoper varnost civilnega zrakoplovstva poleg dejanj, ki so v 330. členu KZ-1 že določena kot kazniva, opredeljuje tudi dejanje nasilja zoper katerokoli osebo na zrakoplovu med letom, če dejanje lahko ogrozi varnost zrakoplova. </w:t>
      </w:r>
    </w:p>
    <w:p w14:paraId="182C7371" w14:textId="77777777" w:rsidR="0033073C" w:rsidRDefault="0033073C" w:rsidP="0033073C">
      <w:pPr>
        <w:spacing w:line="260" w:lineRule="atLeast"/>
        <w:jc w:val="both"/>
        <w:rPr>
          <w:rFonts w:cs="Arial"/>
        </w:rPr>
      </w:pPr>
    </w:p>
    <w:p w14:paraId="58BC1E1E" w14:textId="39173DAE" w:rsidR="0033073C" w:rsidRDefault="0033073C" w:rsidP="0033073C">
      <w:pPr>
        <w:spacing w:line="260" w:lineRule="atLeast"/>
        <w:jc w:val="both"/>
        <w:rPr>
          <w:rFonts w:cs="Arial"/>
        </w:rPr>
      </w:pPr>
      <w:r>
        <w:rPr>
          <w:rFonts w:cs="Arial"/>
        </w:rPr>
        <w:t>V veljavnem besedilu prvega odstavka 330. člena KZ-1 je sicer med drugim inkriminiran tudi napad na posadko civilnega zrakoplova, kar pa je ožje od zahtev navedene konvencije, ki zahteva inkriminacijo nasilnega dejanja zoper katerokoli osebo na zrakoplovu, če tak napad lahko ogrozi varnost zrakoplova.</w:t>
      </w:r>
    </w:p>
    <w:p w14:paraId="3E079E21" w14:textId="77777777" w:rsidR="0033073C" w:rsidRDefault="0033073C" w:rsidP="0033073C">
      <w:pPr>
        <w:spacing w:line="260" w:lineRule="atLeast"/>
        <w:jc w:val="both"/>
        <w:rPr>
          <w:rFonts w:cs="Arial"/>
        </w:rPr>
      </w:pPr>
    </w:p>
    <w:p w14:paraId="5A9487EE" w14:textId="77777777" w:rsidR="009368BC" w:rsidRDefault="0033073C" w:rsidP="0033073C">
      <w:pPr>
        <w:spacing w:line="260" w:lineRule="atLeast"/>
        <w:jc w:val="both"/>
        <w:rPr>
          <w:rFonts w:cs="Arial"/>
        </w:rPr>
      </w:pPr>
      <w:r>
        <w:rPr>
          <w:rFonts w:cs="Arial"/>
        </w:rPr>
        <w:lastRenderedPageBreak/>
        <w:t>Glede na navedeno je predlagana dopolnitev opisa po prvem odstavku 330. člena KZ-1 še z nasilnim dejanjem proti drugi osebi (glede na to, da je dopolnitev uvrščena za dejanje proti po</w:t>
      </w:r>
      <w:r w:rsidR="009368BC">
        <w:rPr>
          <w:rFonts w:cs="Arial"/>
        </w:rPr>
        <w:t>s</w:t>
      </w:r>
      <w:r>
        <w:rPr>
          <w:rFonts w:cs="Arial"/>
        </w:rPr>
        <w:t>a</w:t>
      </w:r>
      <w:r w:rsidR="009368BC">
        <w:rPr>
          <w:rFonts w:cs="Arial"/>
        </w:rPr>
        <w:t>d</w:t>
      </w:r>
      <w:r>
        <w:rPr>
          <w:rFonts w:cs="Arial"/>
        </w:rPr>
        <w:t>ki), ki lahko ogrozi varnost zrakoplova.</w:t>
      </w:r>
    </w:p>
    <w:p w14:paraId="31EF083C" w14:textId="77777777" w:rsidR="009368BC" w:rsidRDefault="009368BC" w:rsidP="0033073C">
      <w:pPr>
        <w:spacing w:line="260" w:lineRule="atLeast"/>
        <w:jc w:val="both"/>
        <w:rPr>
          <w:rFonts w:cs="Arial"/>
        </w:rPr>
      </w:pPr>
    </w:p>
    <w:p w14:paraId="4733288C" w14:textId="2144ECDC" w:rsidR="0033073C" w:rsidRDefault="009368BC" w:rsidP="0033073C">
      <w:pPr>
        <w:spacing w:line="260" w:lineRule="atLeast"/>
        <w:jc w:val="both"/>
        <w:rPr>
          <w:rFonts w:cs="Arial"/>
        </w:rPr>
      </w:pPr>
      <w:r>
        <w:rPr>
          <w:rFonts w:cs="Arial"/>
        </w:rPr>
        <w:t>V zvezi z vsebino besedne zveze »lahko ogrozi« se predlagatelj sklicuje na obrazložitev k 9. členu, s katerim je predlagan novi 315.a člen KZ-1.</w:t>
      </w:r>
      <w:r w:rsidR="0033073C">
        <w:rPr>
          <w:rFonts w:cs="Arial"/>
        </w:rPr>
        <w:t xml:space="preserve"> </w:t>
      </w:r>
    </w:p>
    <w:p w14:paraId="751E49D1" w14:textId="67148059" w:rsidR="00D1418F" w:rsidRDefault="001B3C20" w:rsidP="00024F00">
      <w:pPr>
        <w:spacing w:line="260" w:lineRule="atLeast"/>
        <w:jc w:val="both"/>
        <w:rPr>
          <w:rFonts w:cs="Arial"/>
          <w:szCs w:val="20"/>
        </w:rPr>
      </w:pPr>
      <w:r>
        <w:rPr>
          <w:rFonts w:cs="Arial"/>
          <w:szCs w:val="20"/>
        </w:rPr>
        <w:t xml:space="preserve"> </w:t>
      </w:r>
    </w:p>
    <w:p w14:paraId="51B41065" w14:textId="545AA4A7" w:rsidR="00D1418F" w:rsidRDefault="00D1418F" w:rsidP="00024F00">
      <w:pPr>
        <w:spacing w:line="260" w:lineRule="atLeast"/>
        <w:jc w:val="both"/>
        <w:rPr>
          <w:rFonts w:cs="Arial"/>
          <w:b/>
          <w:bCs/>
          <w:szCs w:val="20"/>
          <w:u w:val="single"/>
        </w:rPr>
      </w:pPr>
      <w:r>
        <w:rPr>
          <w:rFonts w:cs="Arial"/>
          <w:b/>
          <w:bCs/>
          <w:szCs w:val="20"/>
          <w:u w:val="single"/>
        </w:rPr>
        <w:t>K 1</w:t>
      </w:r>
      <w:r w:rsidR="002F011C">
        <w:rPr>
          <w:rFonts w:cs="Arial"/>
          <w:b/>
          <w:bCs/>
          <w:szCs w:val="20"/>
          <w:u w:val="single"/>
        </w:rPr>
        <w:t>1</w:t>
      </w:r>
      <w:r>
        <w:rPr>
          <w:rFonts w:cs="Arial"/>
          <w:b/>
          <w:bCs/>
          <w:szCs w:val="20"/>
          <w:u w:val="single"/>
        </w:rPr>
        <w:t>. členu (nova 331.a in 331.b člena KZ-1):</w:t>
      </w:r>
    </w:p>
    <w:p w14:paraId="16582A4B" w14:textId="77777777" w:rsidR="00D1418F" w:rsidRDefault="00D1418F" w:rsidP="00024F00">
      <w:pPr>
        <w:spacing w:line="260" w:lineRule="atLeast"/>
        <w:jc w:val="both"/>
        <w:rPr>
          <w:rFonts w:cs="Arial"/>
          <w:b/>
          <w:bCs/>
          <w:szCs w:val="20"/>
          <w:u w:val="single"/>
        </w:rPr>
      </w:pPr>
    </w:p>
    <w:p w14:paraId="04AFDB52" w14:textId="5DFDF7F5" w:rsidR="00473B1A" w:rsidRDefault="00473B1A" w:rsidP="00473B1A">
      <w:pPr>
        <w:spacing w:line="260" w:lineRule="atLeast"/>
        <w:jc w:val="both"/>
        <w:rPr>
          <w:rFonts w:cs="Arial"/>
        </w:rPr>
      </w:pPr>
      <w:r>
        <w:rPr>
          <w:rFonts w:cs="Arial"/>
        </w:rPr>
        <w:t>Konvencija za preprečevanje nezakonitih dejanj zoper varnost pomorske plovbe v 3. členu v zvezi s plovili kot kazniva določa podobna dejanja, kot so v zvezi z zrakoplovi</w:t>
      </w:r>
      <w:r w:rsidR="00714793">
        <w:rPr>
          <w:rFonts w:cs="Arial"/>
        </w:rPr>
        <w:t xml:space="preserve"> primerljivo</w:t>
      </w:r>
      <w:r>
        <w:rPr>
          <w:rFonts w:cs="Arial"/>
        </w:rPr>
        <w:t xml:space="preserve"> že določena v 330. in 331. členu KZ-1. Torej je v 329. členu poleg ugrabitve zrakoplova </w:t>
      </w:r>
      <w:proofErr w:type="spellStart"/>
      <w:r>
        <w:rPr>
          <w:rFonts w:cs="Arial"/>
        </w:rPr>
        <w:t>inkrminirana</w:t>
      </w:r>
      <w:proofErr w:type="spellEnd"/>
      <w:r>
        <w:rPr>
          <w:rFonts w:cs="Arial"/>
        </w:rPr>
        <w:t xml:space="preserve"> tudi ugrabitev plovila, 330. in 331. člen KZ-1 določata druga kazniva dejanja v zvezi s civilnim letalstvom, v zvezi s plovili pa ostala kazniva dejanja niso določena. </w:t>
      </w:r>
    </w:p>
    <w:p w14:paraId="13076105" w14:textId="77777777" w:rsidR="00473B1A" w:rsidRDefault="00473B1A" w:rsidP="00473B1A">
      <w:pPr>
        <w:spacing w:line="260" w:lineRule="atLeast"/>
        <w:jc w:val="both"/>
        <w:rPr>
          <w:rFonts w:cs="Arial"/>
        </w:rPr>
      </w:pPr>
    </w:p>
    <w:p w14:paraId="5DC1B924" w14:textId="77777777" w:rsidR="00473B1A" w:rsidRDefault="00473B1A" w:rsidP="00473B1A">
      <w:pPr>
        <w:spacing w:line="260" w:lineRule="atLeast"/>
        <w:jc w:val="both"/>
        <w:rPr>
          <w:rFonts w:cs="Arial"/>
        </w:rPr>
      </w:pPr>
      <w:r>
        <w:rPr>
          <w:rFonts w:cs="Arial"/>
        </w:rPr>
        <w:t xml:space="preserve">Zato je s tem Predlogom zakona </w:t>
      </w:r>
      <w:r w:rsidRPr="00473B1A">
        <w:rPr>
          <w:rFonts w:cs="Arial"/>
        </w:rPr>
        <w:t xml:space="preserve">predlagan </w:t>
      </w:r>
      <w:r w:rsidRPr="00EA606F">
        <w:rPr>
          <w:rFonts w:cs="Arial"/>
          <w:u w:val="single"/>
        </w:rPr>
        <w:t>novi 331.a člen KZ-1</w:t>
      </w:r>
      <w:r w:rsidRPr="00473B1A">
        <w:rPr>
          <w:rFonts w:cs="Arial"/>
        </w:rPr>
        <w:t>, ki</w:t>
      </w:r>
      <w:r>
        <w:rPr>
          <w:rFonts w:cs="Arial"/>
        </w:rPr>
        <w:t xml:space="preserve"> po</w:t>
      </w:r>
      <w:r w:rsidRPr="00473B1A">
        <w:rPr>
          <w:rFonts w:cs="Arial"/>
        </w:rPr>
        <w:t xml:space="preserve"> vzoru 330. člena določ</w:t>
      </w:r>
      <w:r>
        <w:rPr>
          <w:rFonts w:cs="Arial"/>
        </w:rPr>
        <w:t>a</w:t>
      </w:r>
      <w:r w:rsidRPr="00473B1A">
        <w:rPr>
          <w:rFonts w:cs="Arial"/>
        </w:rPr>
        <w:t xml:space="preserve"> še kaznivo dejanje napada na varnost pomorskega prometa</w:t>
      </w:r>
      <w:r>
        <w:rPr>
          <w:rFonts w:cs="Arial"/>
        </w:rPr>
        <w:t>. Dejanja, s katerimi se spravi v nevarnost plovba plovila, so v prvem odstavku predlaganega 331.a člena KZ-1 določena alternativno:</w:t>
      </w:r>
    </w:p>
    <w:p w14:paraId="50ED21F2" w14:textId="77777777" w:rsidR="00473B1A" w:rsidRDefault="00473B1A" w:rsidP="00473B1A">
      <w:pPr>
        <w:spacing w:line="260" w:lineRule="atLeast"/>
        <w:jc w:val="both"/>
        <w:rPr>
          <w:rFonts w:cs="Arial"/>
        </w:rPr>
      </w:pPr>
    </w:p>
    <w:p w14:paraId="0D2B4E96" w14:textId="05C7B71F" w:rsidR="00473B1A" w:rsidRDefault="00473B1A" w:rsidP="00473B1A">
      <w:pPr>
        <w:pStyle w:val="Odstavekseznama"/>
        <w:numPr>
          <w:ilvl w:val="0"/>
          <w:numId w:val="11"/>
        </w:numPr>
        <w:jc w:val="both"/>
        <w:rPr>
          <w:rFonts w:cs="Arial"/>
        </w:rPr>
      </w:pPr>
      <w:r>
        <w:rPr>
          <w:rFonts w:cs="Arial"/>
        </w:rPr>
        <w:t>položitev ali prinos</w:t>
      </w:r>
      <w:r w:rsidR="00A702A5" w:rsidRPr="00993506">
        <w:rPr>
          <w:rFonts w:cs="Arial"/>
          <w:szCs w:val="20"/>
          <w:lang w:eastAsia="sl-SI"/>
        </w:rPr>
        <w:t xml:space="preserve"> razstreliv</w:t>
      </w:r>
      <w:r w:rsidR="00A702A5">
        <w:rPr>
          <w:rFonts w:cs="Arial"/>
          <w:szCs w:val="20"/>
          <w:lang w:eastAsia="sl-SI"/>
        </w:rPr>
        <w:t>a</w:t>
      </w:r>
      <w:r w:rsidR="00A702A5" w:rsidRPr="00993506">
        <w:rPr>
          <w:rFonts w:cs="Arial"/>
          <w:szCs w:val="20"/>
          <w:lang w:eastAsia="sl-SI"/>
        </w:rPr>
        <w:t xml:space="preserve"> ali drug</w:t>
      </w:r>
      <w:r w:rsidR="00A702A5">
        <w:rPr>
          <w:rFonts w:cs="Arial"/>
          <w:szCs w:val="20"/>
          <w:lang w:eastAsia="sl-SI"/>
        </w:rPr>
        <w:t>ih</w:t>
      </w:r>
      <w:r w:rsidR="00A702A5" w:rsidRPr="00993506">
        <w:rPr>
          <w:rFonts w:cs="Arial"/>
          <w:szCs w:val="20"/>
          <w:lang w:eastAsia="sl-SI"/>
        </w:rPr>
        <w:t xml:space="preserve"> podobn</w:t>
      </w:r>
      <w:r w:rsidR="00A702A5">
        <w:rPr>
          <w:rFonts w:cs="Arial"/>
          <w:szCs w:val="20"/>
          <w:lang w:eastAsia="sl-SI"/>
        </w:rPr>
        <w:t>ih</w:t>
      </w:r>
      <w:r w:rsidR="00A702A5" w:rsidRPr="00993506">
        <w:rPr>
          <w:rFonts w:cs="Arial"/>
          <w:szCs w:val="20"/>
          <w:lang w:eastAsia="sl-SI"/>
        </w:rPr>
        <w:t xml:space="preserve"> </w:t>
      </w:r>
      <w:r w:rsidR="00A702A5">
        <w:rPr>
          <w:rFonts w:cs="Arial"/>
          <w:szCs w:val="20"/>
          <w:lang w:eastAsia="sl-SI"/>
        </w:rPr>
        <w:t xml:space="preserve">nevarnih predmetov, </w:t>
      </w:r>
      <w:r w:rsidR="00A702A5" w:rsidRPr="00993506">
        <w:rPr>
          <w:rFonts w:cs="Arial"/>
          <w:szCs w:val="20"/>
          <w:lang w:eastAsia="sl-SI"/>
        </w:rPr>
        <w:t>naprav</w:t>
      </w:r>
      <w:r w:rsidR="00A702A5">
        <w:rPr>
          <w:rFonts w:cs="Arial"/>
          <w:szCs w:val="20"/>
          <w:lang w:eastAsia="sl-SI"/>
        </w:rPr>
        <w:t>,</w:t>
      </w:r>
      <w:r w:rsidR="00A702A5" w:rsidRPr="00993506">
        <w:rPr>
          <w:rFonts w:cs="Arial"/>
          <w:szCs w:val="20"/>
          <w:lang w:eastAsia="sl-SI"/>
        </w:rPr>
        <w:t xml:space="preserve"> snovi</w:t>
      </w:r>
      <w:r w:rsidR="00A702A5">
        <w:rPr>
          <w:rFonts w:cs="Arial"/>
          <w:szCs w:val="20"/>
          <w:lang w:eastAsia="sl-SI"/>
        </w:rPr>
        <w:t xml:space="preserve"> ali sredstev</w:t>
      </w:r>
      <w:r>
        <w:rPr>
          <w:rFonts w:cs="Arial"/>
        </w:rPr>
        <w:t xml:space="preserve"> v</w:t>
      </w:r>
      <w:r w:rsidR="00A702A5">
        <w:rPr>
          <w:rFonts w:cs="Arial"/>
        </w:rPr>
        <w:t xml:space="preserve"> ali pod</w:t>
      </w:r>
      <w:r>
        <w:rPr>
          <w:rFonts w:cs="Arial"/>
        </w:rPr>
        <w:t xml:space="preserve"> plovilo</w:t>
      </w:r>
      <w:r w:rsidR="005C09C2">
        <w:rPr>
          <w:rFonts w:cs="Arial"/>
        </w:rPr>
        <w:t>,</w:t>
      </w:r>
    </w:p>
    <w:p w14:paraId="59AEAF94" w14:textId="09CB9BB0" w:rsidR="00473B1A" w:rsidRDefault="00473B1A" w:rsidP="00473B1A">
      <w:pPr>
        <w:pStyle w:val="Odstavekseznama"/>
        <w:numPr>
          <w:ilvl w:val="0"/>
          <w:numId w:val="11"/>
        </w:numPr>
        <w:jc w:val="both"/>
        <w:rPr>
          <w:rFonts w:cs="Arial"/>
        </w:rPr>
      </w:pPr>
      <w:r>
        <w:rPr>
          <w:rFonts w:cs="Arial"/>
        </w:rPr>
        <w:t>poškodovanje plovila</w:t>
      </w:r>
      <w:r w:rsidR="005C09C2">
        <w:rPr>
          <w:rFonts w:cs="Arial"/>
        </w:rPr>
        <w:t>,</w:t>
      </w:r>
    </w:p>
    <w:p w14:paraId="58B80EF9" w14:textId="6C5DEED3" w:rsidR="00473B1A" w:rsidRDefault="00473B1A" w:rsidP="00473B1A">
      <w:pPr>
        <w:pStyle w:val="Odstavekseznama"/>
        <w:numPr>
          <w:ilvl w:val="0"/>
          <w:numId w:val="11"/>
        </w:numPr>
        <w:jc w:val="both"/>
        <w:rPr>
          <w:rFonts w:cs="Arial"/>
        </w:rPr>
      </w:pPr>
      <w:r>
        <w:rPr>
          <w:rFonts w:cs="Arial"/>
        </w:rPr>
        <w:t>poškodovanje ali uničenje tovora</w:t>
      </w:r>
      <w:r w:rsidR="005C09C2">
        <w:rPr>
          <w:rFonts w:cs="Arial"/>
        </w:rPr>
        <w:t>,</w:t>
      </w:r>
    </w:p>
    <w:p w14:paraId="5BCCC9A8" w14:textId="179266A9" w:rsidR="00473B1A" w:rsidRDefault="00473B1A" w:rsidP="00473B1A">
      <w:pPr>
        <w:pStyle w:val="Odstavekseznama"/>
        <w:numPr>
          <w:ilvl w:val="0"/>
          <w:numId w:val="11"/>
        </w:numPr>
        <w:jc w:val="both"/>
        <w:rPr>
          <w:rFonts w:cs="Arial"/>
        </w:rPr>
      </w:pPr>
      <w:r>
        <w:rPr>
          <w:rFonts w:cs="Arial"/>
        </w:rPr>
        <w:t>uničenje ali poškodovanje navigacijskih naprav na plovilu</w:t>
      </w:r>
      <w:r w:rsidR="005C09C2">
        <w:rPr>
          <w:rFonts w:cs="Arial"/>
        </w:rPr>
        <w:t>,</w:t>
      </w:r>
    </w:p>
    <w:p w14:paraId="2AD7BB32" w14:textId="4EA99A9B" w:rsidR="00473B1A" w:rsidRDefault="00473B1A" w:rsidP="00473B1A">
      <w:pPr>
        <w:pStyle w:val="Odstavekseznama"/>
        <w:numPr>
          <w:ilvl w:val="0"/>
          <w:numId w:val="11"/>
        </w:numPr>
        <w:jc w:val="both"/>
        <w:rPr>
          <w:rFonts w:cs="Arial"/>
        </w:rPr>
      </w:pPr>
      <w:r>
        <w:rPr>
          <w:rFonts w:cs="Arial"/>
        </w:rPr>
        <w:t>dajanje napačnih obvestil v zvezi s plovbo</w:t>
      </w:r>
      <w:r w:rsidR="005C09C2">
        <w:rPr>
          <w:rFonts w:cs="Arial"/>
        </w:rPr>
        <w:t>,</w:t>
      </w:r>
    </w:p>
    <w:p w14:paraId="68C46FB3" w14:textId="12A422B1" w:rsidR="00473B1A" w:rsidRDefault="00473B1A" w:rsidP="00473B1A">
      <w:pPr>
        <w:pStyle w:val="Odstavekseznama"/>
        <w:numPr>
          <w:ilvl w:val="0"/>
          <w:numId w:val="11"/>
        </w:numPr>
        <w:jc w:val="both"/>
        <w:rPr>
          <w:rFonts w:cs="Arial"/>
        </w:rPr>
      </w:pPr>
      <w:r>
        <w:rPr>
          <w:rFonts w:cs="Arial"/>
        </w:rPr>
        <w:t>omejevanje ali zmanjševanje sposobnosti opravljanja dolžnosti članov posadke z napadom na posadko ali</w:t>
      </w:r>
    </w:p>
    <w:p w14:paraId="13C9758B" w14:textId="2947955B" w:rsidR="00473B1A" w:rsidRDefault="00473B1A" w:rsidP="00473B1A">
      <w:pPr>
        <w:pStyle w:val="Odstavekseznama"/>
        <w:numPr>
          <w:ilvl w:val="0"/>
          <w:numId w:val="11"/>
        </w:numPr>
        <w:jc w:val="both"/>
        <w:rPr>
          <w:rFonts w:cs="Arial"/>
        </w:rPr>
      </w:pPr>
      <w:r>
        <w:rPr>
          <w:rFonts w:cs="Arial"/>
        </w:rPr>
        <w:t>nasilno dejanje proti drugi osebi, ki lahko ogrozi varnost plovila.</w:t>
      </w:r>
      <w:r w:rsidRPr="00473B1A">
        <w:rPr>
          <w:rFonts w:cs="Arial"/>
        </w:rPr>
        <w:t xml:space="preserve"> </w:t>
      </w:r>
    </w:p>
    <w:p w14:paraId="3B630F0A" w14:textId="77777777" w:rsidR="00EA606F" w:rsidRDefault="00EA606F" w:rsidP="00EA606F">
      <w:pPr>
        <w:spacing w:line="260" w:lineRule="atLeast"/>
        <w:jc w:val="both"/>
        <w:rPr>
          <w:rFonts w:cs="Arial"/>
          <w:szCs w:val="20"/>
          <w:lang w:eastAsia="sl-SI"/>
        </w:rPr>
      </w:pPr>
    </w:p>
    <w:p w14:paraId="6244BB16" w14:textId="37F92CC6" w:rsidR="00EA606F" w:rsidRDefault="00EA606F" w:rsidP="00EA606F">
      <w:pPr>
        <w:spacing w:line="260" w:lineRule="atLeast"/>
        <w:jc w:val="both"/>
        <w:rPr>
          <w:rFonts w:cs="Arial"/>
          <w:szCs w:val="20"/>
          <w:lang w:eastAsia="sl-SI"/>
        </w:rPr>
      </w:pPr>
      <w:r>
        <w:rPr>
          <w:rFonts w:cs="Arial"/>
          <w:szCs w:val="20"/>
          <w:lang w:eastAsia="sl-SI"/>
        </w:rPr>
        <w:t xml:space="preserve">V </w:t>
      </w:r>
      <w:r w:rsidR="006F5F5B">
        <w:rPr>
          <w:rFonts w:cs="Arial"/>
          <w:szCs w:val="20"/>
          <w:lang w:eastAsia="sl-SI"/>
        </w:rPr>
        <w:t>drugem</w:t>
      </w:r>
      <w:r>
        <w:rPr>
          <w:rFonts w:cs="Arial"/>
          <w:szCs w:val="20"/>
          <w:lang w:eastAsia="sl-SI"/>
        </w:rPr>
        <w:t xml:space="preserve"> odstavku predlaganega 331.a člena KZ-1 je določeno še kaznivo dejanje s hujšo posledico in strožjo kaznijo, č</w:t>
      </w:r>
      <w:r w:rsidRPr="00993506">
        <w:rPr>
          <w:rFonts w:cs="Arial"/>
          <w:szCs w:val="20"/>
          <w:lang w:eastAsia="sl-SI"/>
        </w:rPr>
        <w:t>e ima dejanje iz prvega</w:t>
      </w:r>
      <w:r w:rsidR="000A56DA">
        <w:rPr>
          <w:rFonts w:cs="Arial"/>
          <w:szCs w:val="20"/>
          <w:lang w:eastAsia="sl-SI"/>
        </w:rPr>
        <w:t xml:space="preserve"> odstavka</w:t>
      </w:r>
      <w:r w:rsidRPr="00993506">
        <w:rPr>
          <w:rFonts w:cs="Arial"/>
          <w:szCs w:val="20"/>
          <w:lang w:eastAsia="sl-SI"/>
        </w:rPr>
        <w:t xml:space="preserve"> tega člena za posledico smrt ene ali več oseb ali uničenje </w:t>
      </w:r>
      <w:r>
        <w:rPr>
          <w:rFonts w:cs="Arial"/>
          <w:szCs w:val="20"/>
          <w:lang w:eastAsia="sl-SI"/>
        </w:rPr>
        <w:t>plovila</w:t>
      </w:r>
      <w:r w:rsidRPr="00993506">
        <w:rPr>
          <w:rFonts w:cs="Arial"/>
          <w:szCs w:val="20"/>
          <w:lang w:eastAsia="sl-SI"/>
        </w:rPr>
        <w:t xml:space="preserve"> ali </w:t>
      </w:r>
      <w:r>
        <w:rPr>
          <w:rFonts w:cs="Arial"/>
          <w:szCs w:val="20"/>
          <w:lang w:eastAsia="sl-SI"/>
        </w:rPr>
        <w:t xml:space="preserve">pristanišča. </w:t>
      </w:r>
    </w:p>
    <w:p w14:paraId="0450D57B" w14:textId="77777777" w:rsidR="00EA606F" w:rsidRPr="00EA606F" w:rsidRDefault="00EA606F" w:rsidP="00EA606F">
      <w:pPr>
        <w:jc w:val="both"/>
        <w:rPr>
          <w:rFonts w:cs="Arial"/>
        </w:rPr>
      </w:pPr>
    </w:p>
    <w:p w14:paraId="0153DA7C" w14:textId="25AB6FBC" w:rsidR="00473B1A" w:rsidRDefault="00EA606F" w:rsidP="00473B1A">
      <w:pPr>
        <w:spacing w:line="260" w:lineRule="atLeast"/>
        <w:jc w:val="both"/>
        <w:rPr>
          <w:rFonts w:cs="Arial"/>
        </w:rPr>
      </w:pPr>
      <w:r>
        <w:rPr>
          <w:rFonts w:cs="Arial"/>
        </w:rPr>
        <w:t>Predlagani razponi kazni</w:t>
      </w:r>
      <w:r w:rsidR="000A56DA">
        <w:rPr>
          <w:rFonts w:cs="Arial"/>
        </w:rPr>
        <w:t xml:space="preserve"> </w:t>
      </w:r>
      <w:r>
        <w:rPr>
          <w:rFonts w:cs="Arial"/>
        </w:rPr>
        <w:t>so določeni enako, kot v 330. členu KZ-1.</w:t>
      </w:r>
    </w:p>
    <w:p w14:paraId="2D492C4C" w14:textId="77777777" w:rsidR="00EA606F" w:rsidRDefault="00EA606F" w:rsidP="00473B1A">
      <w:pPr>
        <w:spacing w:line="260" w:lineRule="atLeast"/>
        <w:jc w:val="both"/>
        <w:rPr>
          <w:rFonts w:cs="Arial"/>
        </w:rPr>
      </w:pPr>
    </w:p>
    <w:p w14:paraId="10D8DC48" w14:textId="61A32414" w:rsidR="00473B1A" w:rsidRDefault="00EA606F" w:rsidP="00473B1A">
      <w:pPr>
        <w:spacing w:line="260" w:lineRule="atLeast"/>
        <w:jc w:val="both"/>
        <w:rPr>
          <w:rFonts w:cs="Arial"/>
        </w:rPr>
      </w:pPr>
      <w:r>
        <w:rPr>
          <w:rFonts w:cs="Arial"/>
        </w:rPr>
        <w:t>Predlagani</w:t>
      </w:r>
      <w:r w:rsidR="00473B1A" w:rsidRPr="00473B1A">
        <w:rPr>
          <w:rFonts w:cs="Arial"/>
        </w:rPr>
        <w:t xml:space="preserve"> </w:t>
      </w:r>
      <w:r w:rsidR="00473B1A" w:rsidRPr="00EA606F">
        <w:rPr>
          <w:rFonts w:cs="Arial"/>
          <w:u w:val="single"/>
        </w:rPr>
        <w:t>novi 331.b člen KZ-1</w:t>
      </w:r>
      <w:r>
        <w:rPr>
          <w:rFonts w:cs="Arial"/>
        </w:rPr>
        <w:t xml:space="preserve"> </w:t>
      </w:r>
      <w:r w:rsidR="00473B1A" w:rsidRPr="00473B1A">
        <w:rPr>
          <w:rFonts w:cs="Arial"/>
        </w:rPr>
        <w:t>po vzoru 331. člena KZ-1 določ</w:t>
      </w:r>
      <w:r>
        <w:rPr>
          <w:rFonts w:cs="Arial"/>
        </w:rPr>
        <w:t>a</w:t>
      </w:r>
      <w:r w:rsidR="00473B1A" w:rsidRPr="00473B1A">
        <w:rPr>
          <w:rFonts w:cs="Arial"/>
        </w:rPr>
        <w:t xml:space="preserve"> še kaznivo dejanje uničenja ali odstranitve </w:t>
      </w:r>
      <w:r w:rsidR="005270F1">
        <w:rPr>
          <w:rFonts w:cs="Arial"/>
        </w:rPr>
        <w:t>objektov</w:t>
      </w:r>
      <w:r w:rsidR="00473B1A" w:rsidRPr="00473B1A">
        <w:rPr>
          <w:rFonts w:cs="Arial"/>
        </w:rPr>
        <w:t>, namenjenih za varnost pomorskega prometa.</w:t>
      </w:r>
    </w:p>
    <w:p w14:paraId="4C58B730" w14:textId="77777777" w:rsidR="00F31561" w:rsidRDefault="00F31561" w:rsidP="00473B1A">
      <w:pPr>
        <w:spacing w:line="260" w:lineRule="atLeast"/>
        <w:jc w:val="both"/>
        <w:rPr>
          <w:rFonts w:cs="Arial"/>
        </w:rPr>
      </w:pPr>
    </w:p>
    <w:p w14:paraId="0C8BF015" w14:textId="1205D3BC" w:rsidR="00F31561" w:rsidRDefault="00F31561" w:rsidP="00F31561">
      <w:pPr>
        <w:spacing w:line="260" w:lineRule="atLeast"/>
        <w:jc w:val="both"/>
        <w:rPr>
          <w:rFonts w:cs="Arial"/>
        </w:rPr>
      </w:pPr>
      <w:r>
        <w:rPr>
          <w:rFonts w:cs="Arial"/>
        </w:rPr>
        <w:t>PZ v 27. členu</w:t>
      </w:r>
      <w:r w:rsidR="005270F1">
        <w:rPr>
          <w:rFonts w:cs="Arial"/>
        </w:rPr>
        <w:t xml:space="preserve"> namreč</w:t>
      </w:r>
      <w:r>
        <w:rPr>
          <w:rFonts w:cs="Arial"/>
        </w:rPr>
        <w:t xml:space="preserve"> določa »objekte« za varnost plovbe in ne »znamenja«, kot je to določeno v veljavnem 331. členu KZ-1 v zvezi z zračnim prometom. Glede na navedeno je terminologija PZ uporabljena tudi v predlaganem novem 331.b členu KZ-1.</w:t>
      </w:r>
    </w:p>
    <w:p w14:paraId="6F8607FA" w14:textId="77777777" w:rsidR="00F31561" w:rsidRDefault="00F31561" w:rsidP="00F31561">
      <w:pPr>
        <w:spacing w:line="260" w:lineRule="atLeast"/>
        <w:jc w:val="both"/>
        <w:rPr>
          <w:rFonts w:cs="Arial"/>
        </w:rPr>
      </w:pPr>
    </w:p>
    <w:p w14:paraId="03ED046D" w14:textId="77777777" w:rsidR="00F31561" w:rsidRDefault="00F31561" w:rsidP="00F31561">
      <w:pPr>
        <w:spacing w:line="260" w:lineRule="atLeast"/>
        <w:jc w:val="both"/>
        <w:rPr>
          <w:rFonts w:cs="Arial"/>
        </w:rPr>
      </w:pPr>
      <w:r w:rsidRPr="0075442F">
        <w:rPr>
          <w:rFonts w:cs="Arial"/>
        </w:rPr>
        <w:t>Objekti za varnost plovbe na plovnih poteh v teritorialnem morju in notranjih morskih vodah Republike Slovenije so</w:t>
      </w:r>
      <w:r>
        <w:rPr>
          <w:rFonts w:cs="Arial"/>
        </w:rPr>
        <w:t xml:space="preserve"> v skladu z drugim odstavkom 27. člena PZ</w:t>
      </w:r>
      <w:r w:rsidRPr="0075442F">
        <w:rPr>
          <w:rFonts w:cs="Arial"/>
        </w:rPr>
        <w:t xml:space="preserve"> svetilniki, obalne luči, boje in druga znamenja, signalne in radijske postaje, optične, zvočne, električne, elektronske, radarske in druge naprave za varno plovbo po morju, plovnih poteh in v pristaniščih.</w:t>
      </w:r>
    </w:p>
    <w:p w14:paraId="5D93BE8C" w14:textId="77777777" w:rsidR="00846B7B" w:rsidRDefault="00846B7B" w:rsidP="00024F00">
      <w:pPr>
        <w:spacing w:line="260" w:lineRule="atLeast"/>
        <w:jc w:val="both"/>
        <w:rPr>
          <w:bCs/>
          <w:iCs/>
          <w:szCs w:val="20"/>
        </w:rPr>
      </w:pPr>
    </w:p>
    <w:p w14:paraId="61139FC3" w14:textId="1BF69328" w:rsidR="00F915AC" w:rsidRDefault="00F915AC" w:rsidP="00024F00">
      <w:pPr>
        <w:spacing w:line="260" w:lineRule="atLeast"/>
        <w:jc w:val="both"/>
        <w:rPr>
          <w:b/>
          <w:iCs/>
          <w:szCs w:val="20"/>
          <w:u w:val="single"/>
        </w:rPr>
      </w:pPr>
      <w:r>
        <w:rPr>
          <w:b/>
          <w:iCs/>
          <w:szCs w:val="20"/>
          <w:u w:val="single"/>
        </w:rPr>
        <w:t xml:space="preserve">K </w:t>
      </w:r>
      <w:r w:rsidR="00846B7B">
        <w:rPr>
          <w:b/>
          <w:iCs/>
          <w:szCs w:val="20"/>
          <w:u w:val="single"/>
        </w:rPr>
        <w:t>1</w:t>
      </w:r>
      <w:r w:rsidR="002F011C">
        <w:rPr>
          <w:b/>
          <w:iCs/>
          <w:szCs w:val="20"/>
          <w:u w:val="single"/>
        </w:rPr>
        <w:t>2</w:t>
      </w:r>
      <w:r>
        <w:rPr>
          <w:b/>
          <w:iCs/>
          <w:szCs w:val="20"/>
          <w:u w:val="single"/>
        </w:rPr>
        <w:t>. členu</w:t>
      </w:r>
      <w:r w:rsidR="00846B7B">
        <w:rPr>
          <w:b/>
          <w:iCs/>
          <w:szCs w:val="20"/>
          <w:u w:val="single"/>
        </w:rPr>
        <w:t xml:space="preserve"> (Končna določba)</w:t>
      </w:r>
      <w:r>
        <w:rPr>
          <w:b/>
          <w:iCs/>
          <w:szCs w:val="20"/>
          <w:u w:val="single"/>
        </w:rPr>
        <w:t>:</w:t>
      </w:r>
    </w:p>
    <w:p w14:paraId="7D07BBB1" w14:textId="77777777" w:rsidR="00F915AC" w:rsidRDefault="00F915AC" w:rsidP="00024F00">
      <w:pPr>
        <w:spacing w:line="260" w:lineRule="atLeast"/>
        <w:jc w:val="both"/>
        <w:rPr>
          <w:b/>
          <w:iCs/>
          <w:szCs w:val="20"/>
          <w:u w:val="single"/>
        </w:rPr>
      </w:pPr>
    </w:p>
    <w:p w14:paraId="574FDD37" w14:textId="52CA3662" w:rsidR="00846B7B" w:rsidRDefault="00F915AC" w:rsidP="005F7383">
      <w:pPr>
        <w:spacing w:line="260" w:lineRule="atLeast"/>
        <w:jc w:val="both"/>
        <w:rPr>
          <w:rFonts w:cs="Arial"/>
          <w:szCs w:val="20"/>
        </w:rPr>
      </w:pPr>
      <w:r>
        <w:rPr>
          <w:rFonts w:cs="Arial"/>
          <w:szCs w:val="20"/>
        </w:rPr>
        <w:t>Končna določba določa standardni petnajstdnevni uveljavitveni rok po objavi v Uradnem listu Republike Slovenije.</w:t>
      </w:r>
    </w:p>
    <w:p w14:paraId="332F8F34"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r w:rsidRPr="001C7286">
        <w:rPr>
          <w:rFonts w:ascii="Arial" w:hAnsi="Arial" w:cs="Arial"/>
          <w:b/>
          <w:bCs/>
          <w:sz w:val="20"/>
          <w:szCs w:val="20"/>
        </w:rPr>
        <w:lastRenderedPageBreak/>
        <w:t>IV. BESEDILO ČLENOV, KI SE SPREMINJAJO</w:t>
      </w:r>
    </w:p>
    <w:p w14:paraId="23AF6FC8" w14:textId="77777777" w:rsidR="002B3CF9" w:rsidRDefault="002B3CF9" w:rsidP="005F7383">
      <w:pPr>
        <w:spacing w:line="260" w:lineRule="atLeast"/>
        <w:jc w:val="both"/>
        <w:rPr>
          <w:rFonts w:cs="Arial"/>
          <w:szCs w:val="20"/>
        </w:rPr>
      </w:pPr>
    </w:p>
    <w:p w14:paraId="3E791B8E" w14:textId="77777777" w:rsidR="00846B7B" w:rsidRPr="00846B7B" w:rsidRDefault="00846B7B" w:rsidP="0071551A">
      <w:pPr>
        <w:spacing w:line="260" w:lineRule="atLeast"/>
        <w:jc w:val="center"/>
        <w:rPr>
          <w:rFonts w:cs="Arial"/>
          <w:i/>
          <w:iCs/>
          <w:szCs w:val="20"/>
          <w:lang w:eastAsia="sl-SI"/>
        </w:rPr>
      </w:pPr>
      <w:r w:rsidRPr="00846B7B">
        <w:rPr>
          <w:rFonts w:cs="Arial"/>
          <w:i/>
          <w:iCs/>
          <w:szCs w:val="20"/>
          <w:lang w:eastAsia="sl-SI"/>
        </w:rPr>
        <w:t>Veljavnost kazenskega zakonika Republike Slovenije za nekatera kazniva dejanja, storjena v tujini</w:t>
      </w:r>
    </w:p>
    <w:p w14:paraId="4722E5DC" w14:textId="77777777" w:rsidR="00846B7B" w:rsidRPr="00846B7B" w:rsidRDefault="00846B7B" w:rsidP="0071551A">
      <w:pPr>
        <w:spacing w:line="260" w:lineRule="atLeast"/>
        <w:jc w:val="center"/>
        <w:rPr>
          <w:rFonts w:cs="Arial"/>
          <w:szCs w:val="20"/>
          <w:lang w:eastAsia="sl-SI"/>
        </w:rPr>
      </w:pPr>
      <w:r w:rsidRPr="00846B7B">
        <w:rPr>
          <w:rFonts w:cs="Arial"/>
          <w:szCs w:val="20"/>
          <w:lang w:eastAsia="sl-SI"/>
        </w:rPr>
        <w:t>11. člen</w:t>
      </w:r>
    </w:p>
    <w:p w14:paraId="249D13C4" w14:textId="77777777" w:rsidR="0071551A" w:rsidRDefault="0071551A" w:rsidP="0071551A">
      <w:pPr>
        <w:spacing w:line="260" w:lineRule="atLeast"/>
        <w:jc w:val="both"/>
        <w:rPr>
          <w:rFonts w:cs="Arial"/>
          <w:szCs w:val="20"/>
          <w:lang w:eastAsia="sl-SI"/>
        </w:rPr>
      </w:pPr>
    </w:p>
    <w:p w14:paraId="20D90982" w14:textId="390C06CB" w:rsidR="00846B7B" w:rsidRDefault="00846B7B" w:rsidP="0071551A">
      <w:pPr>
        <w:spacing w:line="260" w:lineRule="atLeast"/>
        <w:jc w:val="both"/>
        <w:rPr>
          <w:rFonts w:cs="Arial"/>
          <w:szCs w:val="20"/>
          <w:lang w:eastAsia="sl-SI"/>
        </w:rPr>
      </w:pPr>
      <w:r w:rsidRPr="00846B7B">
        <w:rPr>
          <w:rFonts w:cs="Arial"/>
          <w:szCs w:val="20"/>
          <w:lang w:eastAsia="sl-SI"/>
        </w:rPr>
        <w:t>Kazenski zakon Republike Slovenije velja za vsakogar, ki stori v tujini</w:t>
      </w:r>
      <w:r w:rsidR="0071551A">
        <w:rPr>
          <w:rFonts w:cs="Arial"/>
          <w:szCs w:val="20"/>
          <w:lang w:eastAsia="sl-SI"/>
        </w:rPr>
        <w:t>:</w:t>
      </w:r>
    </w:p>
    <w:p w14:paraId="08856F5C" w14:textId="77777777" w:rsidR="0071551A" w:rsidRPr="00846B7B" w:rsidRDefault="0071551A" w:rsidP="0071551A">
      <w:pPr>
        <w:spacing w:line="260" w:lineRule="atLeast"/>
        <w:jc w:val="both"/>
        <w:rPr>
          <w:rFonts w:cs="Arial"/>
          <w:szCs w:val="20"/>
          <w:lang w:eastAsia="sl-SI"/>
        </w:rPr>
      </w:pPr>
    </w:p>
    <w:p w14:paraId="414E78DF" w14:textId="77777777" w:rsidR="00846B7B" w:rsidRPr="00846B7B" w:rsidRDefault="00846B7B" w:rsidP="0071551A">
      <w:pPr>
        <w:spacing w:line="260" w:lineRule="atLeast"/>
        <w:jc w:val="both"/>
        <w:rPr>
          <w:rFonts w:cs="Arial"/>
          <w:szCs w:val="20"/>
          <w:lang w:eastAsia="sl-SI"/>
        </w:rPr>
      </w:pPr>
      <w:r w:rsidRPr="00846B7B">
        <w:rPr>
          <w:rFonts w:cs="Arial"/>
          <w:szCs w:val="20"/>
          <w:lang w:eastAsia="sl-SI"/>
        </w:rPr>
        <w:t>-       kaznivo dejanje iz 243. člena tega zakonika in kazniva dejanja iz 332., 333. in 334. člena tega zakonika, če so storjena v zaščitni ekološki coni ali epikontinentalnem pasu Republike Slovenije, ter</w:t>
      </w:r>
    </w:p>
    <w:p w14:paraId="7A7FE923" w14:textId="77777777" w:rsidR="00846B7B" w:rsidRPr="00846B7B" w:rsidRDefault="00846B7B" w:rsidP="0071551A">
      <w:pPr>
        <w:spacing w:line="260" w:lineRule="atLeast"/>
        <w:jc w:val="both"/>
        <w:rPr>
          <w:rFonts w:cs="Arial"/>
          <w:szCs w:val="20"/>
          <w:lang w:eastAsia="sl-SI"/>
        </w:rPr>
      </w:pPr>
      <w:r w:rsidRPr="00846B7B">
        <w:rPr>
          <w:rFonts w:cs="Arial"/>
          <w:szCs w:val="20"/>
          <w:lang w:eastAsia="sl-SI"/>
        </w:rPr>
        <w:t>-       kazniva dejanja iz 108. člena in 348. do 360. člena tega zakonika.</w:t>
      </w:r>
    </w:p>
    <w:p w14:paraId="7B05FF7B" w14:textId="77777777" w:rsidR="00846B7B" w:rsidRDefault="00846B7B" w:rsidP="0071551A">
      <w:pPr>
        <w:spacing w:line="260" w:lineRule="atLeast"/>
        <w:jc w:val="both"/>
        <w:rPr>
          <w:rFonts w:cs="Arial"/>
          <w:szCs w:val="20"/>
        </w:rPr>
      </w:pPr>
    </w:p>
    <w:p w14:paraId="0AE8245F" w14:textId="77777777" w:rsidR="0071551A" w:rsidRPr="0071551A" w:rsidRDefault="0071551A" w:rsidP="0071551A">
      <w:pPr>
        <w:spacing w:line="260" w:lineRule="atLeast"/>
        <w:jc w:val="both"/>
        <w:rPr>
          <w:rFonts w:cs="Arial"/>
          <w:szCs w:val="20"/>
        </w:rPr>
      </w:pPr>
    </w:p>
    <w:p w14:paraId="68DF65C6" w14:textId="77777777" w:rsidR="00846B7B" w:rsidRPr="00846B7B" w:rsidRDefault="00846B7B" w:rsidP="0071551A">
      <w:pPr>
        <w:spacing w:line="260" w:lineRule="atLeast"/>
        <w:jc w:val="center"/>
        <w:rPr>
          <w:rFonts w:cs="Arial"/>
          <w:i/>
          <w:iCs/>
          <w:szCs w:val="20"/>
          <w:lang w:eastAsia="sl-SI"/>
        </w:rPr>
      </w:pPr>
      <w:r w:rsidRPr="00846B7B">
        <w:rPr>
          <w:rFonts w:cs="Arial"/>
          <w:i/>
          <w:iCs/>
          <w:szCs w:val="20"/>
          <w:lang w:eastAsia="sl-SI"/>
        </w:rPr>
        <w:t>Financiranje terorizma</w:t>
      </w:r>
    </w:p>
    <w:p w14:paraId="5D505E54" w14:textId="77777777" w:rsidR="00846B7B" w:rsidRPr="00846B7B" w:rsidRDefault="00846B7B" w:rsidP="0071551A">
      <w:pPr>
        <w:spacing w:line="260" w:lineRule="atLeast"/>
        <w:jc w:val="center"/>
        <w:rPr>
          <w:rFonts w:cs="Arial"/>
          <w:szCs w:val="20"/>
          <w:lang w:eastAsia="sl-SI"/>
        </w:rPr>
      </w:pPr>
      <w:r w:rsidRPr="00846B7B">
        <w:rPr>
          <w:rFonts w:cs="Arial"/>
          <w:szCs w:val="20"/>
          <w:lang w:eastAsia="sl-SI"/>
        </w:rPr>
        <w:t>109. člen</w:t>
      </w:r>
    </w:p>
    <w:p w14:paraId="1F7BD9D7" w14:textId="77777777" w:rsidR="00DB05AC" w:rsidRDefault="00DB05AC" w:rsidP="0071551A">
      <w:pPr>
        <w:spacing w:line="260" w:lineRule="atLeast"/>
        <w:jc w:val="both"/>
        <w:rPr>
          <w:rFonts w:cs="Arial"/>
          <w:szCs w:val="20"/>
          <w:lang w:eastAsia="sl-SI"/>
        </w:rPr>
      </w:pPr>
    </w:p>
    <w:p w14:paraId="6F3FB0F4" w14:textId="361D5CBF" w:rsidR="00846B7B" w:rsidRPr="00846B7B" w:rsidRDefault="00846B7B" w:rsidP="0071551A">
      <w:pPr>
        <w:spacing w:line="260" w:lineRule="atLeast"/>
        <w:jc w:val="both"/>
        <w:rPr>
          <w:rFonts w:cs="Arial"/>
          <w:szCs w:val="20"/>
          <w:lang w:eastAsia="sl-SI"/>
        </w:rPr>
      </w:pPr>
      <w:r w:rsidRPr="00846B7B">
        <w:rPr>
          <w:rFonts w:cs="Arial"/>
          <w:szCs w:val="20"/>
          <w:lang w:eastAsia="sl-SI"/>
        </w:rPr>
        <w:t>(1) Kdor zagotovi ali zbere denar ali premoženje z namenom ali za katerega ve, da bo deloma ali v celoti uporabljeno za storitev dejanja iz 108., 108.a, 110., 111., 307., 329., 330., 352., 353., 354., 355., 371. in 373. člena tega zakonika, se kaznuje z zaporom od enega do desetih let.</w:t>
      </w:r>
    </w:p>
    <w:p w14:paraId="425C31F0" w14:textId="77777777" w:rsidR="0071551A" w:rsidRDefault="0071551A" w:rsidP="0071551A">
      <w:pPr>
        <w:spacing w:line="260" w:lineRule="atLeast"/>
        <w:jc w:val="both"/>
        <w:rPr>
          <w:rFonts w:cs="Arial"/>
          <w:szCs w:val="20"/>
          <w:lang w:eastAsia="sl-SI"/>
        </w:rPr>
      </w:pPr>
    </w:p>
    <w:p w14:paraId="797464D1" w14:textId="06C8045E" w:rsidR="00846B7B" w:rsidRPr="00846B7B" w:rsidRDefault="00846B7B" w:rsidP="0071551A">
      <w:pPr>
        <w:spacing w:line="260" w:lineRule="atLeast"/>
        <w:jc w:val="both"/>
        <w:rPr>
          <w:rFonts w:cs="Arial"/>
          <w:szCs w:val="20"/>
          <w:lang w:eastAsia="sl-SI"/>
        </w:rPr>
      </w:pPr>
      <w:r w:rsidRPr="00846B7B">
        <w:rPr>
          <w:rFonts w:cs="Arial"/>
          <w:szCs w:val="20"/>
          <w:lang w:eastAsia="sl-SI"/>
        </w:rPr>
        <w:t>(2) Enako se kaznuje storilec dejanja iz prejšnjega odstavka tudi, če z namenom zagotovljen ali zbran denar ali premoženje ni bil dejansko uporabljen za storitev v prejšnjem odstavku navedenih kaznivih dejanj.</w:t>
      </w:r>
    </w:p>
    <w:p w14:paraId="7137888D" w14:textId="77777777" w:rsidR="0071551A" w:rsidRDefault="0071551A" w:rsidP="0071551A">
      <w:pPr>
        <w:spacing w:line="260" w:lineRule="atLeast"/>
        <w:jc w:val="both"/>
        <w:rPr>
          <w:rFonts w:cs="Arial"/>
          <w:szCs w:val="20"/>
          <w:lang w:eastAsia="sl-SI"/>
        </w:rPr>
      </w:pPr>
    </w:p>
    <w:p w14:paraId="014CA096" w14:textId="65F488F8" w:rsidR="00846B7B" w:rsidRPr="00846B7B" w:rsidRDefault="00846B7B" w:rsidP="0071551A">
      <w:pPr>
        <w:spacing w:line="260" w:lineRule="atLeast"/>
        <w:jc w:val="both"/>
        <w:rPr>
          <w:rFonts w:cs="Arial"/>
          <w:szCs w:val="20"/>
          <w:lang w:eastAsia="sl-SI"/>
        </w:rPr>
      </w:pPr>
      <w:r w:rsidRPr="00846B7B">
        <w:rPr>
          <w:rFonts w:cs="Arial"/>
          <w:szCs w:val="20"/>
          <w:lang w:eastAsia="sl-SI"/>
        </w:rPr>
        <w:t>(3) Enako se kaznuje, kdor zagotovi ali zbere denar ali premoženje z namenom ali za katerega ve, da bo deloma ali v celoti uporabljeno s strani terorista, teroristične hudodelske združbe ali skupine za izvrševanje terorističnih kaznivih dejanj.</w:t>
      </w:r>
    </w:p>
    <w:p w14:paraId="646AC0C2" w14:textId="77777777" w:rsidR="0071551A" w:rsidRDefault="0071551A" w:rsidP="0071551A">
      <w:pPr>
        <w:spacing w:line="260" w:lineRule="atLeast"/>
        <w:jc w:val="both"/>
        <w:rPr>
          <w:rFonts w:cs="Arial"/>
          <w:szCs w:val="20"/>
          <w:lang w:eastAsia="sl-SI"/>
        </w:rPr>
      </w:pPr>
    </w:p>
    <w:p w14:paraId="73B95B4D" w14:textId="7A7E9017" w:rsidR="00846B7B" w:rsidRPr="00846B7B" w:rsidRDefault="00846B7B" w:rsidP="0071551A">
      <w:pPr>
        <w:spacing w:line="260" w:lineRule="atLeast"/>
        <w:jc w:val="both"/>
        <w:rPr>
          <w:rFonts w:cs="Arial"/>
          <w:szCs w:val="20"/>
          <w:lang w:eastAsia="sl-SI"/>
        </w:rPr>
      </w:pPr>
      <w:r w:rsidRPr="00846B7B">
        <w:rPr>
          <w:rFonts w:cs="Arial"/>
          <w:szCs w:val="20"/>
          <w:lang w:eastAsia="sl-SI"/>
        </w:rPr>
        <w:t>(4) Če je bilo dejanje iz prejšnjih odstavkov storjeno v teroristični hudodelski združbi ali skupini za izvrševanje terorističnih kaznivih dejanj, se storilec kaznuje z zaporom od treh do petnajstih let.</w:t>
      </w:r>
    </w:p>
    <w:p w14:paraId="1C64D4A6" w14:textId="77777777" w:rsidR="0071551A" w:rsidRDefault="0071551A" w:rsidP="0071551A">
      <w:pPr>
        <w:spacing w:line="260" w:lineRule="atLeast"/>
        <w:jc w:val="both"/>
        <w:rPr>
          <w:rFonts w:cs="Arial"/>
          <w:szCs w:val="20"/>
          <w:lang w:eastAsia="sl-SI"/>
        </w:rPr>
      </w:pPr>
    </w:p>
    <w:p w14:paraId="28F09DC0" w14:textId="6E71BCCC" w:rsidR="00846B7B" w:rsidRDefault="00846B7B" w:rsidP="0071551A">
      <w:pPr>
        <w:spacing w:line="260" w:lineRule="atLeast"/>
        <w:jc w:val="both"/>
        <w:rPr>
          <w:rFonts w:cs="Arial"/>
          <w:szCs w:val="20"/>
          <w:lang w:eastAsia="sl-SI"/>
        </w:rPr>
      </w:pPr>
      <w:r w:rsidRPr="00846B7B">
        <w:rPr>
          <w:rFonts w:cs="Arial"/>
          <w:szCs w:val="20"/>
          <w:lang w:eastAsia="sl-SI"/>
        </w:rPr>
        <w:t>(5) Denar in premoženje iz prejšnjih odstavkov se vzameta.</w:t>
      </w:r>
    </w:p>
    <w:p w14:paraId="5170EEDD" w14:textId="77777777" w:rsidR="0082235C" w:rsidRDefault="0082235C" w:rsidP="0071551A">
      <w:pPr>
        <w:spacing w:line="260" w:lineRule="atLeast"/>
        <w:jc w:val="both"/>
        <w:rPr>
          <w:rFonts w:cs="Arial"/>
          <w:szCs w:val="20"/>
          <w:lang w:eastAsia="sl-SI"/>
        </w:rPr>
      </w:pPr>
    </w:p>
    <w:p w14:paraId="335F977E" w14:textId="77777777" w:rsidR="0082235C" w:rsidRDefault="0082235C" w:rsidP="0071551A">
      <w:pPr>
        <w:spacing w:line="260" w:lineRule="atLeast"/>
        <w:jc w:val="both"/>
        <w:rPr>
          <w:rFonts w:cs="Arial"/>
          <w:szCs w:val="20"/>
          <w:lang w:eastAsia="sl-SI"/>
        </w:rPr>
      </w:pPr>
    </w:p>
    <w:p w14:paraId="708A7DA2" w14:textId="77777777" w:rsidR="0082235C" w:rsidRPr="0082235C" w:rsidRDefault="0082235C" w:rsidP="0082235C">
      <w:pPr>
        <w:spacing w:line="260" w:lineRule="atLeast"/>
        <w:jc w:val="center"/>
        <w:rPr>
          <w:rFonts w:cs="Arial"/>
          <w:i/>
          <w:iCs/>
          <w:szCs w:val="20"/>
          <w:lang w:eastAsia="sl-SI"/>
        </w:rPr>
      </w:pPr>
      <w:r w:rsidRPr="0082235C">
        <w:rPr>
          <w:rFonts w:cs="Arial"/>
          <w:i/>
          <w:iCs/>
          <w:szCs w:val="20"/>
          <w:lang w:eastAsia="sl-SI"/>
        </w:rPr>
        <w:t>Posilstvo</w:t>
      </w:r>
    </w:p>
    <w:p w14:paraId="0C02B0CF" w14:textId="77777777" w:rsidR="0082235C" w:rsidRDefault="0082235C" w:rsidP="0082235C">
      <w:pPr>
        <w:spacing w:line="260" w:lineRule="atLeast"/>
        <w:jc w:val="center"/>
        <w:rPr>
          <w:rFonts w:cs="Arial"/>
          <w:szCs w:val="20"/>
          <w:lang w:eastAsia="sl-SI"/>
        </w:rPr>
      </w:pPr>
      <w:r w:rsidRPr="0082235C">
        <w:rPr>
          <w:rFonts w:cs="Arial"/>
          <w:szCs w:val="20"/>
          <w:lang w:eastAsia="sl-SI"/>
        </w:rPr>
        <w:t>170. člen</w:t>
      </w:r>
    </w:p>
    <w:p w14:paraId="4DF1A8C0" w14:textId="77777777" w:rsidR="0082235C" w:rsidRPr="0082235C" w:rsidRDefault="0082235C" w:rsidP="0082235C">
      <w:pPr>
        <w:spacing w:line="260" w:lineRule="atLeast"/>
        <w:jc w:val="center"/>
        <w:rPr>
          <w:rFonts w:cs="Arial"/>
          <w:szCs w:val="20"/>
          <w:lang w:eastAsia="sl-SI"/>
        </w:rPr>
      </w:pPr>
    </w:p>
    <w:p w14:paraId="5E45998A" w14:textId="77777777" w:rsidR="0082235C" w:rsidRPr="0082235C" w:rsidRDefault="0082235C" w:rsidP="0082235C">
      <w:pPr>
        <w:spacing w:line="260" w:lineRule="atLeast"/>
        <w:jc w:val="both"/>
        <w:rPr>
          <w:rFonts w:cs="Arial"/>
          <w:szCs w:val="20"/>
          <w:lang w:eastAsia="sl-SI"/>
        </w:rPr>
      </w:pPr>
      <w:r w:rsidRPr="0082235C">
        <w:rPr>
          <w:rFonts w:cs="Arial"/>
          <w:szCs w:val="20"/>
          <w:lang w:eastAsia="sl-SI"/>
        </w:rPr>
        <w:t>(1) Kdor brez privolitve druge osebe doseže, da ta spolno občuje ali s tem izenačeno spolno ravna, se kaznuje z zaporom od šestih mesecev do petih let.</w:t>
      </w:r>
    </w:p>
    <w:p w14:paraId="1D7E1C8D" w14:textId="77777777" w:rsidR="0082235C" w:rsidRDefault="0082235C" w:rsidP="0082235C">
      <w:pPr>
        <w:spacing w:line="260" w:lineRule="atLeast"/>
        <w:jc w:val="both"/>
        <w:rPr>
          <w:rFonts w:cs="Arial"/>
          <w:szCs w:val="20"/>
          <w:lang w:eastAsia="sl-SI"/>
        </w:rPr>
      </w:pPr>
    </w:p>
    <w:p w14:paraId="2F2020A5" w14:textId="4AE3BAB2" w:rsidR="0082235C" w:rsidRPr="0082235C" w:rsidRDefault="0082235C" w:rsidP="0082235C">
      <w:pPr>
        <w:spacing w:line="260" w:lineRule="atLeast"/>
        <w:jc w:val="both"/>
        <w:rPr>
          <w:rFonts w:cs="Arial"/>
          <w:szCs w:val="20"/>
          <w:lang w:eastAsia="sl-SI"/>
        </w:rPr>
      </w:pPr>
      <w:r w:rsidRPr="0082235C">
        <w:rPr>
          <w:rFonts w:cs="Arial"/>
          <w:szCs w:val="20"/>
          <w:lang w:eastAsia="sl-SI"/>
        </w:rPr>
        <w:t>(2) Privolitev iz prejšnjega odstavka tega člena je podana, če je oseba po svoji navzven zaznavni, nedvoumni in svobodni volji privolila v spolno občevanje ali s tem izenačeno spolno ravnanje in je bila sposobna sprejeti tako odločitev.</w:t>
      </w:r>
    </w:p>
    <w:p w14:paraId="26065D42" w14:textId="77777777" w:rsidR="0082235C" w:rsidRDefault="0082235C" w:rsidP="0082235C">
      <w:pPr>
        <w:spacing w:line="260" w:lineRule="atLeast"/>
        <w:jc w:val="both"/>
        <w:rPr>
          <w:rFonts w:cs="Arial"/>
          <w:szCs w:val="20"/>
          <w:lang w:eastAsia="sl-SI"/>
        </w:rPr>
      </w:pPr>
    </w:p>
    <w:p w14:paraId="7E9127CA" w14:textId="0A1A178E" w:rsidR="0082235C" w:rsidRPr="0082235C" w:rsidRDefault="0082235C" w:rsidP="0082235C">
      <w:pPr>
        <w:spacing w:line="260" w:lineRule="atLeast"/>
        <w:jc w:val="both"/>
        <w:rPr>
          <w:rFonts w:cs="Arial"/>
          <w:szCs w:val="20"/>
          <w:lang w:eastAsia="sl-SI"/>
        </w:rPr>
      </w:pPr>
      <w:r w:rsidRPr="0082235C">
        <w:rPr>
          <w:rFonts w:cs="Arial"/>
          <w:szCs w:val="20"/>
          <w:lang w:eastAsia="sl-SI"/>
        </w:rPr>
        <w:t>(3) Kdor prisili drugo osebo k spolnemu občevanju ali s tem izenačenemu spolnemu ravnanju, tako da uporabi silo ali zagrozi z neposrednim napadom na življenje ali telo, se kaznuje z zaporom od enega do desetih let.</w:t>
      </w:r>
    </w:p>
    <w:p w14:paraId="3EAFA4F1" w14:textId="77777777" w:rsidR="0082235C" w:rsidRDefault="0082235C" w:rsidP="0082235C">
      <w:pPr>
        <w:spacing w:line="260" w:lineRule="atLeast"/>
        <w:jc w:val="both"/>
        <w:rPr>
          <w:rFonts w:cs="Arial"/>
          <w:szCs w:val="20"/>
          <w:lang w:eastAsia="sl-SI"/>
        </w:rPr>
      </w:pPr>
    </w:p>
    <w:p w14:paraId="21B06606" w14:textId="5D346911" w:rsidR="0082235C" w:rsidRPr="0082235C" w:rsidRDefault="0082235C" w:rsidP="0082235C">
      <w:pPr>
        <w:spacing w:line="260" w:lineRule="atLeast"/>
        <w:jc w:val="both"/>
        <w:rPr>
          <w:rFonts w:cs="Arial"/>
          <w:szCs w:val="20"/>
          <w:lang w:eastAsia="sl-SI"/>
        </w:rPr>
      </w:pPr>
      <w:r w:rsidRPr="0082235C">
        <w:rPr>
          <w:rFonts w:cs="Arial"/>
          <w:szCs w:val="20"/>
          <w:lang w:eastAsia="sl-SI"/>
        </w:rPr>
        <w:lastRenderedPageBreak/>
        <w:t>(4) Če je dejanje iz prejšnjega odstavka storjeno grozovito ali posebno poniževalno ali če je dejanje storilo več oseb zaporedoma ali nad obsojenci ali drugimi osebami, ki jim je vzeta prostost, se storilec kaznuje z zaporom od treh do petnajstih let.</w:t>
      </w:r>
    </w:p>
    <w:p w14:paraId="7E71C52E" w14:textId="77777777" w:rsidR="0082235C" w:rsidRDefault="0082235C" w:rsidP="0082235C">
      <w:pPr>
        <w:spacing w:line="260" w:lineRule="atLeast"/>
        <w:jc w:val="both"/>
        <w:rPr>
          <w:rFonts w:cs="Arial"/>
          <w:szCs w:val="20"/>
          <w:lang w:eastAsia="sl-SI"/>
        </w:rPr>
      </w:pPr>
    </w:p>
    <w:p w14:paraId="0746AE8D" w14:textId="73577D60" w:rsidR="0082235C" w:rsidRPr="0082235C" w:rsidRDefault="0082235C" w:rsidP="0082235C">
      <w:pPr>
        <w:spacing w:line="260" w:lineRule="atLeast"/>
        <w:jc w:val="both"/>
        <w:rPr>
          <w:rFonts w:cs="Arial"/>
          <w:szCs w:val="20"/>
          <w:lang w:eastAsia="sl-SI"/>
        </w:rPr>
      </w:pPr>
      <w:r w:rsidRPr="0082235C">
        <w:rPr>
          <w:rFonts w:cs="Arial"/>
          <w:szCs w:val="20"/>
          <w:lang w:eastAsia="sl-SI"/>
        </w:rPr>
        <w:t>(5) Kdor prisili drugo osebo k spolnemu občevanju ali s tem izenačenemu spolnemu ravnanju, tako da ji zagrozi, da bo o njej ali njenih bližnjih odkril, kar bi škodovalo njeni ali njihovi časti ali dobremu imenu, ali da bo njej ali njenim bližnjim povzročil veliko premoženjsko škodo, se kaznuje z zaporom od šestih mesecev do petih let.</w:t>
      </w:r>
    </w:p>
    <w:p w14:paraId="26795E95" w14:textId="77777777" w:rsidR="0082235C" w:rsidRDefault="0082235C" w:rsidP="0082235C">
      <w:pPr>
        <w:spacing w:line="260" w:lineRule="atLeast"/>
        <w:jc w:val="both"/>
        <w:rPr>
          <w:rFonts w:cs="Arial"/>
          <w:szCs w:val="20"/>
          <w:lang w:eastAsia="sl-SI"/>
        </w:rPr>
      </w:pPr>
    </w:p>
    <w:p w14:paraId="3DA31DCE" w14:textId="6DA678E8" w:rsidR="0082235C" w:rsidRPr="0082235C" w:rsidRDefault="0082235C" w:rsidP="0082235C">
      <w:pPr>
        <w:spacing w:line="260" w:lineRule="atLeast"/>
        <w:jc w:val="both"/>
        <w:rPr>
          <w:rFonts w:cs="Arial"/>
          <w:szCs w:val="20"/>
          <w:lang w:eastAsia="sl-SI"/>
        </w:rPr>
      </w:pPr>
      <w:r w:rsidRPr="0082235C">
        <w:rPr>
          <w:rFonts w:cs="Arial"/>
          <w:szCs w:val="20"/>
          <w:lang w:eastAsia="sl-SI"/>
        </w:rPr>
        <w:t>(6) Če so bila dejanja iz prvega, tretjega ali petega odstavka tega člena storjeni proti osebi, s katero storilec živi v zakonski, zunajzakonski skupnosti ali registrirani istospolni skupnosti, se pregon začne na predlog.</w:t>
      </w:r>
    </w:p>
    <w:p w14:paraId="20A02B0B" w14:textId="77777777" w:rsidR="0082235C" w:rsidRDefault="0082235C" w:rsidP="0082235C">
      <w:pPr>
        <w:spacing w:line="260" w:lineRule="atLeast"/>
        <w:jc w:val="both"/>
        <w:rPr>
          <w:rFonts w:cs="Arial"/>
          <w:szCs w:val="20"/>
          <w:lang w:eastAsia="sl-SI"/>
        </w:rPr>
      </w:pPr>
    </w:p>
    <w:p w14:paraId="08029278" w14:textId="77777777" w:rsidR="0082235C" w:rsidRDefault="0082235C" w:rsidP="0082235C">
      <w:pPr>
        <w:spacing w:line="260" w:lineRule="atLeast"/>
        <w:jc w:val="both"/>
        <w:rPr>
          <w:rFonts w:cs="Arial"/>
          <w:szCs w:val="20"/>
          <w:lang w:eastAsia="sl-SI"/>
        </w:rPr>
      </w:pPr>
    </w:p>
    <w:p w14:paraId="35BB45B9" w14:textId="3BA01997" w:rsidR="0082235C" w:rsidRPr="0082235C" w:rsidRDefault="0082235C" w:rsidP="0082235C">
      <w:pPr>
        <w:spacing w:line="260" w:lineRule="atLeast"/>
        <w:jc w:val="center"/>
        <w:rPr>
          <w:rFonts w:cs="Arial"/>
          <w:i/>
          <w:iCs/>
          <w:szCs w:val="20"/>
          <w:lang w:eastAsia="sl-SI"/>
        </w:rPr>
      </w:pPr>
      <w:r w:rsidRPr="0082235C">
        <w:rPr>
          <w:rFonts w:cs="Arial"/>
          <w:i/>
          <w:iCs/>
          <w:szCs w:val="20"/>
          <w:lang w:eastAsia="sl-SI"/>
        </w:rPr>
        <w:t>Spolno nasilje</w:t>
      </w:r>
    </w:p>
    <w:p w14:paraId="6C6E9489" w14:textId="77777777" w:rsidR="0082235C" w:rsidRPr="0082235C" w:rsidRDefault="0082235C" w:rsidP="0082235C">
      <w:pPr>
        <w:spacing w:line="260" w:lineRule="atLeast"/>
        <w:jc w:val="center"/>
        <w:rPr>
          <w:rFonts w:cs="Arial"/>
          <w:szCs w:val="20"/>
          <w:lang w:eastAsia="sl-SI"/>
        </w:rPr>
      </w:pPr>
      <w:r w:rsidRPr="0082235C">
        <w:rPr>
          <w:rFonts w:cs="Arial"/>
          <w:szCs w:val="20"/>
          <w:lang w:eastAsia="sl-SI"/>
        </w:rPr>
        <w:t>171. člen</w:t>
      </w:r>
    </w:p>
    <w:p w14:paraId="23E91797" w14:textId="77777777" w:rsidR="0082235C" w:rsidRDefault="0082235C" w:rsidP="0082235C">
      <w:pPr>
        <w:spacing w:line="260" w:lineRule="atLeast"/>
        <w:jc w:val="both"/>
        <w:rPr>
          <w:rFonts w:cs="Arial"/>
          <w:szCs w:val="20"/>
          <w:lang w:eastAsia="sl-SI"/>
        </w:rPr>
      </w:pPr>
    </w:p>
    <w:p w14:paraId="69452CCD" w14:textId="65B9CC8D" w:rsidR="0082235C" w:rsidRPr="0082235C" w:rsidRDefault="0082235C" w:rsidP="0082235C">
      <w:pPr>
        <w:spacing w:line="260" w:lineRule="atLeast"/>
        <w:jc w:val="both"/>
        <w:rPr>
          <w:rFonts w:cs="Arial"/>
          <w:szCs w:val="20"/>
          <w:lang w:eastAsia="sl-SI"/>
        </w:rPr>
      </w:pPr>
      <w:r w:rsidRPr="0082235C">
        <w:rPr>
          <w:rFonts w:cs="Arial"/>
          <w:szCs w:val="20"/>
          <w:lang w:eastAsia="sl-SI"/>
        </w:rPr>
        <w:t>(1) Kdor brez privolitve druge osebe doseže, da ta stori ali trpi kakšno spolno dejanje, ki ni zajeto v prejšnjem členu, se kaznuje z zaporom do petih let.</w:t>
      </w:r>
    </w:p>
    <w:p w14:paraId="26BB5DAC" w14:textId="77777777" w:rsidR="0082235C" w:rsidRDefault="0082235C" w:rsidP="0082235C">
      <w:pPr>
        <w:spacing w:line="260" w:lineRule="atLeast"/>
        <w:jc w:val="both"/>
        <w:rPr>
          <w:rFonts w:cs="Arial"/>
          <w:szCs w:val="20"/>
          <w:lang w:eastAsia="sl-SI"/>
        </w:rPr>
      </w:pPr>
    </w:p>
    <w:p w14:paraId="1DD49701" w14:textId="403AB194" w:rsidR="0082235C" w:rsidRPr="0082235C" w:rsidRDefault="0082235C" w:rsidP="0082235C">
      <w:pPr>
        <w:spacing w:line="260" w:lineRule="atLeast"/>
        <w:jc w:val="both"/>
        <w:rPr>
          <w:rFonts w:cs="Arial"/>
          <w:szCs w:val="20"/>
          <w:lang w:eastAsia="sl-SI"/>
        </w:rPr>
      </w:pPr>
      <w:r w:rsidRPr="0082235C">
        <w:rPr>
          <w:rFonts w:cs="Arial"/>
          <w:szCs w:val="20"/>
          <w:lang w:eastAsia="sl-SI"/>
        </w:rPr>
        <w:t>(2) Privolitev iz prejšnjega odstavka je podana, če je oseba po svoji navzven zaznavni, nedvoumni in svobodni volji privolila v spolno dejanje iz prejšnjega odstavka in je bila sposobna sprejeti tako odločitev.</w:t>
      </w:r>
    </w:p>
    <w:p w14:paraId="524D7658" w14:textId="77777777" w:rsidR="0082235C" w:rsidRDefault="0082235C" w:rsidP="0082235C">
      <w:pPr>
        <w:spacing w:line="260" w:lineRule="atLeast"/>
        <w:jc w:val="both"/>
        <w:rPr>
          <w:rFonts w:cs="Arial"/>
          <w:szCs w:val="20"/>
          <w:lang w:eastAsia="sl-SI"/>
        </w:rPr>
      </w:pPr>
    </w:p>
    <w:p w14:paraId="7FB1D5BB" w14:textId="7D056054" w:rsidR="0082235C" w:rsidRPr="0082235C" w:rsidRDefault="0082235C" w:rsidP="0082235C">
      <w:pPr>
        <w:spacing w:line="260" w:lineRule="atLeast"/>
        <w:jc w:val="both"/>
        <w:rPr>
          <w:rFonts w:cs="Arial"/>
          <w:szCs w:val="20"/>
          <w:lang w:eastAsia="sl-SI"/>
        </w:rPr>
      </w:pPr>
      <w:r w:rsidRPr="0082235C">
        <w:rPr>
          <w:rFonts w:cs="Arial"/>
          <w:szCs w:val="20"/>
          <w:lang w:eastAsia="sl-SI"/>
        </w:rPr>
        <w:t>(3) Kdor uporabi silo ali zagrozi drugi osebi z neposrednim napadom na življenje ali telo in jo tako prisili, da stori ali trpi kakšno spolno dejanje iz prvega odstavka tega člena, se kaznuje z zaporom od šestih mesecev do desetih let.</w:t>
      </w:r>
    </w:p>
    <w:p w14:paraId="293A49A2" w14:textId="77777777" w:rsidR="0082235C" w:rsidRDefault="0082235C" w:rsidP="0082235C">
      <w:pPr>
        <w:spacing w:line="260" w:lineRule="atLeast"/>
        <w:jc w:val="both"/>
        <w:rPr>
          <w:rFonts w:cs="Arial"/>
          <w:szCs w:val="20"/>
          <w:lang w:eastAsia="sl-SI"/>
        </w:rPr>
      </w:pPr>
    </w:p>
    <w:p w14:paraId="64615500" w14:textId="00C1E351" w:rsidR="0082235C" w:rsidRPr="0082235C" w:rsidRDefault="0082235C" w:rsidP="0082235C">
      <w:pPr>
        <w:spacing w:line="260" w:lineRule="atLeast"/>
        <w:jc w:val="both"/>
        <w:rPr>
          <w:rFonts w:cs="Arial"/>
          <w:szCs w:val="20"/>
          <w:lang w:eastAsia="sl-SI"/>
        </w:rPr>
      </w:pPr>
      <w:r w:rsidRPr="0082235C">
        <w:rPr>
          <w:rFonts w:cs="Arial"/>
          <w:szCs w:val="20"/>
          <w:lang w:eastAsia="sl-SI"/>
        </w:rPr>
        <w:t>(4) Če je dejanje iz prejšnjega odstavka storjeno grozovito ali posebno poniževalno ali če je dejanje storilo več oseb zaporedoma ali nad obsojenci ali drugimi osebami, ki jim je vzeta prostost, se kaznuje z zaporom od treh do petnajstih let.</w:t>
      </w:r>
    </w:p>
    <w:p w14:paraId="54CAB9FA" w14:textId="77777777" w:rsidR="0082235C" w:rsidRDefault="0082235C" w:rsidP="0082235C">
      <w:pPr>
        <w:spacing w:line="260" w:lineRule="atLeast"/>
        <w:jc w:val="both"/>
        <w:rPr>
          <w:rFonts w:cs="Arial"/>
          <w:szCs w:val="20"/>
          <w:lang w:eastAsia="sl-SI"/>
        </w:rPr>
      </w:pPr>
    </w:p>
    <w:p w14:paraId="0506DAC3" w14:textId="3C278FF7" w:rsidR="0082235C" w:rsidRPr="0082235C" w:rsidRDefault="0082235C" w:rsidP="0082235C">
      <w:pPr>
        <w:spacing w:line="260" w:lineRule="atLeast"/>
        <w:jc w:val="both"/>
        <w:rPr>
          <w:rFonts w:cs="Arial"/>
          <w:szCs w:val="20"/>
          <w:lang w:eastAsia="sl-SI"/>
        </w:rPr>
      </w:pPr>
      <w:r w:rsidRPr="0082235C">
        <w:rPr>
          <w:rFonts w:cs="Arial"/>
          <w:szCs w:val="20"/>
          <w:lang w:eastAsia="sl-SI"/>
        </w:rPr>
        <w:t>(5) Kdor drugo osebo prisili, da stori ali trpi kakšno spolno dejanje iz prvega odstavka tega člena, tako da ji zagrozi, da bo o njej ali njenih bližnjih odkril, kar bi škodovalo njeni ali njihovi časti ali dobremu imenu, ali da bo njej ali njenim bližnjim povzročil veliko premoženjsko škodo, se kaznuje z zaporom do petih let.</w:t>
      </w:r>
    </w:p>
    <w:p w14:paraId="3C0CF389" w14:textId="77777777" w:rsidR="0082235C" w:rsidRDefault="0082235C" w:rsidP="0082235C">
      <w:pPr>
        <w:spacing w:line="260" w:lineRule="atLeast"/>
        <w:jc w:val="both"/>
        <w:rPr>
          <w:rFonts w:cs="Arial"/>
          <w:szCs w:val="20"/>
          <w:lang w:eastAsia="sl-SI"/>
        </w:rPr>
      </w:pPr>
    </w:p>
    <w:p w14:paraId="730324AF" w14:textId="004D99AB" w:rsidR="0082235C" w:rsidRPr="0082235C" w:rsidRDefault="0082235C" w:rsidP="0082235C">
      <w:pPr>
        <w:spacing w:line="260" w:lineRule="atLeast"/>
        <w:jc w:val="both"/>
        <w:rPr>
          <w:rFonts w:cs="Arial"/>
          <w:szCs w:val="20"/>
          <w:lang w:eastAsia="sl-SI"/>
        </w:rPr>
      </w:pPr>
      <w:r w:rsidRPr="0082235C">
        <w:rPr>
          <w:rFonts w:cs="Arial"/>
          <w:szCs w:val="20"/>
          <w:lang w:eastAsia="sl-SI"/>
        </w:rPr>
        <w:t>(6) Če so bila dejanja iz prvega, tretjega ali petega odstavka tega člena storjeni proti osebi, s katero storilec ali storilka živi v zakonski, zunajzakonski skupnosti ali registrirani istospolni partnerski skupnosti, se pregon začne na predlog.</w:t>
      </w:r>
    </w:p>
    <w:p w14:paraId="3C5A9DB1" w14:textId="77777777" w:rsidR="0082235C" w:rsidRPr="00846B7B" w:rsidRDefault="0082235C" w:rsidP="0071551A">
      <w:pPr>
        <w:spacing w:line="260" w:lineRule="atLeast"/>
        <w:jc w:val="both"/>
        <w:rPr>
          <w:rFonts w:cs="Arial"/>
          <w:szCs w:val="20"/>
          <w:lang w:eastAsia="sl-SI"/>
        </w:rPr>
      </w:pPr>
    </w:p>
    <w:p w14:paraId="50CD1521" w14:textId="77777777" w:rsidR="00DB05AC" w:rsidRPr="0071551A" w:rsidRDefault="00DB05AC" w:rsidP="0071551A">
      <w:pPr>
        <w:spacing w:line="260" w:lineRule="atLeast"/>
        <w:jc w:val="both"/>
        <w:rPr>
          <w:rFonts w:cs="Arial"/>
          <w:szCs w:val="20"/>
        </w:rPr>
      </w:pPr>
    </w:p>
    <w:p w14:paraId="57865527" w14:textId="77777777" w:rsidR="00846B7B" w:rsidRPr="00846B7B" w:rsidRDefault="00846B7B" w:rsidP="00DB05AC">
      <w:pPr>
        <w:jc w:val="center"/>
        <w:rPr>
          <w:rFonts w:cs="Arial"/>
          <w:i/>
          <w:iCs/>
          <w:szCs w:val="20"/>
          <w:lang w:eastAsia="sl-SI"/>
        </w:rPr>
      </w:pPr>
      <w:r w:rsidRPr="00846B7B">
        <w:rPr>
          <w:rFonts w:cs="Arial"/>
          <w:i/>
          <w:iCs/>
          <w:szCs w:val="20"/>
          <w:lang w:eastAsia="sl-SI"/>
        </w:rPr>
        <w:t>Spolni napad na osebo, mlajšo od petnajst let</w:t>
      </w:r>
    </w:p>
    <w:p w14:paraId="577DA5F6" w14:textId="77777777" w:rsidR="00846B7B" w:rsidRPr="00846B7B" w:rsidRDefault="00846B7B" w:rsidP="00DB05AC">
      <w:pPr>
        <w:jc w:val="center"/>
        <w:rPr>
          <w:rFonts w:cs="Arial"/>
          <w:szCs w:val="20"/>
          <w:lang w:eastAsia="sl-SI"/>
        </w:rPr>
      </w:pPr>
      <w:r w:rsidRPr="00846B7B">
        <w:rPr>
          <w:rFonts w:cs="Arial"/>
          <w:szCs w:val="20"/>
          <w:lang w:eastAsia="sl-SI"/>
        </w:rPr>
        <w:t>173. člen</w:t>
      </w:r>
    </w:p>
    <w:p w14:paraId="17F5C214" w14:textId="77777777" w:rsidR="00DB05AC" w:rsidRDefault="00DB05AC" w:rsidP="00DB05AC">
      <w:pPr>
        <w:jc w:val="both"/>
        <w:rPr>
          <w:rFonts w:cs="Arial"/>
          <w:szCs w:val="20"/>
          <w:lang w:eastAsia="sl-SI"/>
        </w:rPr>
      </w:pPr>
    </w:p>
    <w:p w14:paraId="0A54C4AF" w14:textId="66B063E9" w:rsidR="00846B7B" w:rsidRPr="00846B7B" w:rsidRDefault="00846B7B" w:rsidP="00DB05AC">
      <w:pPr>
        <w:jc w:val="both"/>
        <w:rPr>
          <w:rFonts w:cs="Arial"/>
          <w:szCs w:val="20"/>
          <w:lang w:eastAsia="sl-SI"/>
        </w:rPr>
      </w:pPr>
      <w:r w:rsidRPr="00846B7B">
        <w:rPr>
          <w:rFonts w:cs="Arial"/>
          <w:szCs w:val="20"/>
          <w:lang w:eastAsia="sl-SI"/>
        </w:rPr>
        <w:t>(1) Kdor spolno občuje ali stori kakšno drugo spolno dejanje z osebo drugega ali istega spola, ki še ni stara petnajst let, se kaznuje z zaporom od treh do osmih let.</w:t>
      </w:r>
    </w:p>
    <w:p w14:paraId="46E7B39D" w14:textId="77777777" w:rsidR="00DB05AC" w:rsidRDefault="00DB05AC" w:rsidP="00DB05AC">
      <w:pPr>
        <w:jc w:val="both"/>
        <w:rPr>
          <w:rFonts w:cs="Arial"/>
          <w:szCs w:val="20"/>
          <w:lang w:eastAsia="sl-SI"/>
        </w:rPr>
      </w:pPr>
    </w:p>
    <w:p w14:paraId="710A19C7" w14:textId="4A234A56" w:rsidR="00846B7B" w:rsidRPr="00846B7B" w:rsidRDefault="00846B7B" w:rsidP="00DB05AC">
      <w:pPr>
        <w:jc w:val="both"/>
        <w:rPr>
          <w:rFonts w:cs="Arial"/>
          <w:szCs w:val="20"/>
          <w:lang w:eastAsia="sl-SI"/>
        </w:rPr>
      </w:pPr>
      <w:r w:rsidRPr="00846B7B">
        <w:rPr>
          <w:rFonts w:cs="Arial"/>
          <w:szCs w:val="20"/>
          <w:lang w:eastAsia="sl-SI"/>
        </w:rPr>
        <w:t>(2) Kdor stori dejanje iz prejšnjega odstavka s slabotno osebo, ki še ni stara petnajst let, ali tako, da uporabi silo ali zagrozi z neposrednim napadom na življenje ali telo, ali na tak način doseže storitev dejanja z drugo osebo, se kaznuje z zaporom od petih do petnajstih let.</w:t>
      </w:r>
    </w:p>
    <w:p w14:paraId="232B4B68" w14:textId="77777777" w:rsidR="00DB05AC" w:rsidRDefault="00DB05AC" w:rsidP="00DB05AC">
      <w:pPr>
        <w:jc w:val="both"/>
        <w:rPr>
          <w:rFonts w:cs="Arial"/>
          <w:szCs w:val="20"/>
          <w:lang w:eastAsia="sl-SI"/>
        </w:rPr>
      </w:pPr>
    </w:p>
    <w:p w14:paraId="2B8BEDF1" w14:textId="41E256DE" w:rsidR="00846B7B" w:rsidRPr="00846B7B" w:rsidRDefault="00846B7B" w:rsidP="00DB05AC">
      <w:pPr>
        <w:jc w:val="both"/>
        <w:rPr>
          <w:rFonts w:cs="Arial"/>
          <w:szCs w:val="20"/>
          <w:lang w:eastAsia="sl-SI"/>
        </w:rPr>
      </w:pPr>
      <w:r w:rsidRPr="00846B7B">
        <w:rPr>
          <w:rFonts w:cs="Arial"/>
          <w:szCs w:val="20"/>
          <w:lang w:eastAsia="sl-SI"/>
        </w:rPr>
        <w:lastRenderedPageBreak/>
        <w:t>(3) Učitelj, vzgojitelj, skrbnik, posvojitelj, roditelj, duhovnik, zdravnik ali druga oseba, ki z zlorabo svojega položaja spolno občuje ali stori kakšno drugo spolno dejanje z osebo, ki še ni stara petnajst let in mu je zaupana v učenje, vzgojo, zdravljenje, varstvo ali oskrbo, se kaznuje z zaporom od treh do desetih let.</w:t>
      </w:r>
    </w:p>
    <w:p w14:paraId="31B524F3" w14:textId="77777777" w:rsidR="00DB05AC" w:rsidRDefault="00DB05AC" w:rsidP="00DB05AC">
      <w:pPr>
        <w:jc w:val="both"/>
        <w:rPr>
          <w:rFonts w:cs="Arial"/>
          <w:szCs w:val="20"/>
          <w:lang w:eastAsia="sl-SI"/>
        </w:rPr>
      </w:pPr>
    </w:p>
    <w:p w14:paraId="3233F9C3" w14:textId="4EF89691" w:rsidR="00846B7B" w:rsidRPr="00846B7B" w:rsidRDefault="00846B7B" w:rsidP="00DB05AC">
      <w:pPr>
        <w:jc w:val="both"/>
        <w:rPr>
          <w:rFonts w:cs="Arial"/>
          <w:szCs w:val="20"/>
          <w:lang w:eastAsia="sl-SI"/>
        </w:rPr>
      </w:pPr>
      <w:r w:rsidRPr="00846B7B">
        <w:rPr>
          <w:rFonts w:cs="Arial"/>
          <w:szCs w:val="20"/>
          <w:lang w:eastAsia="sl-SI"/>
        </w:rPr>
        <w:t>(4) Kdor v okoliščinah iz prvega, drugega in tretjega odstavka tega člena kako drugače prizadene spolno nedotakljivost osebe, ki še ni stara petnajst let, se kaznuje z zaporom do petih let.</w:t>
      </w:r>
    </w:p>
    <w:p w14:paraId="67D14B9E" w14:textId="77777777" w:rsidR="00DB05AC" w:rsidRDefault="00DB05AC" w:rsidP="00DB05AC">
      <w:pPr>
        <w:jc w:val="both"/>
        <w:rPr>
          <w:rFonts w:cs="Arial"/>
          <w:szCs w:val="20"/>
          <w:lang w:eastAsia="sl-SI"/>
        </w:rPr>
      </w:pPr>
    </w:p>
    <w:p w14:paraId="0F01850F" w14:textId="0D5743D0" w:rsidR="00846B7B" w:rsidRPr="00846B7B" w:rsidRDefault="00846B7B" w:rsidP="00DB05AC">
      <w:pPr>
        <w:jc w:val="both"/>
        <w:rPr>
          <w:rFonts w:cs="Arial"/>
          <w:szCs w:val="20"/>
          <w:lang w:eastAsia="sl-SI"/>
        </w:rPr>
      </w:pPr>
      <w:r w:rsidRPr="00846B7B">
        <w:rPr>
          <w:rFonts w:cs="Arial"/>
          <w:szCs w:val="20"/>
          <w:lang w:eastAsia="sl-SI"/>
        </w:rPr>
        <w:t>(5) Dejanje iz prvega odstavka tega člena ni protipravno, če je bilo storjeno z osebo primerljive starosti in če ustreza stopnji njene duševne in telesne zrelosti.</w:t>
      </w:r>
    </w:p>
    <w:p w14:paraId="1597A26F" w14:textId="77777777" w:rsidR="00846B7B" w:rsidRDefault="00846B7B" w:rsidP="00DB05AC">
      <w:pPr>
        <w:jc w:val="both"/>
        <w:rPr>
          <w:rFonts w:cs="Arial"/>
          <w:szCs w:val="20"/>
          <w:lang w:eastAsia="sl-SI"/>
        </w:rPr>
      </w:pPr>
    </w:p>
    <w:p w14:paraId="60AA7D3C" w14:textId="77777777" w:rsidR="00DB05AC" w:rsidRPr="00DB05AC" w:rsidRDefault="00DB05AC" w:rsidP="00DB05AC">
      <w:pPr>
        <w:jc w:val="both"/>
        <w:rPr>
          <w:rFonts w:cs="Arial"/>
          <w:szCs w:val="20"/>
          <w:lang w:eastAsia="sl-SI"/>
        </w:rPr>
      </w:pPr>
    </w:p>
    <w:p w14:paraId="61B3335D" w14:textId="279B8DB2" w:rsidR="00846B7B" w:rsidRPr="00846B7B" w:rsidRDefault="00846B7B" w:rsidP="00DB05AC">
      <w:pPr>
        <w:jc w:val="center"/>
        <w:rPr>
          <w:rFonts w:cs="Arial"/>
          <w:i/>
          <w:iCs/>
          <w:szCs w:val="20"/>
          <w:lang w:eastAsia="sl-SI"/>
        </w:rPr>
      </w:pPr>
      <w:r w:rsidRPr="00846B7B">
        <w:rPr>
          <w:rFonts w:cs="Arial"/>
          <w:i/>
          <w:iCs/>
          <w:szCs w:val="20"/>
          <w:lang w:eastAsia="sl-SI"/>
        </w:rPr>
        <w:t>Kršitev spolne nedotakljivost z zlorabo položaja</w:t>
      </w:r>
    </w:p>
    <w:p w14:paraId="32C662D5" w14:textId="77777777" w:rsidR="00846B7B" w:rsidRPr="00846B7B" w:rsidRDefault="00846B7B" w:rsidP="00DB05AC">
      <w:pPr>
        <w:jc w:val="center"/>
        <w:rPr>
          <w:rFonts w:cs="Arial"/>
          <w:szCs w:val="20"/>
          <w:lang w:eastAsia="sl-SI"/>
        </w:rPr>
      </w:pPr>
      <w:r w:rsidRPr="00846B7B">
        <w:rPr>
          <w:rFonts w:cs="Arial"/>
          <w:szCs w:val="20"/>
          <w:lang w:eastAsia="sl-SI"/>
        </w:rPr>
        <w:t>174. člen</w:t>
      </w:r>
    </w:p>
    <w:p w14:paraId="3A11BD22" w14:textId="77777777" w:rsidR="00DB05AC" w:rsidRDefault="00DB05AC" w:rsidP="00DB05AC">
      <w:pPr>
        <w:jc w:val="both"/>
        <w:rPr>
          <w:rFonts w:cs="Arial"/>
          <w:szCs w:val="20"/>
          <w:lang w:eastAsia="sl-SI"/>
        </w:rPr>
      </w:pPr>
    </w:p>
    <w:p w14:paraId="7FCA5C5E" w14:textId="07935432" w:rsidR="00846B7B" w:rsidRPr="00846B7B" w:rsidRDefault="00846B7B" w:rsidP="00DB05AC">
      <w:pPr>
        <w:jc w:val="both"/>
        <w:rPr>
          <w:rFonts w:cs="Arial"/>
          <w:szCs w:val="20"/>
          <w:lang w:eastAsia="sl-SI"/>
        </w:rPr>
      </w:pPr>
      <w:r w:rsidRPr="00846B7B">
        <w:rPr>
          <w:rFonts w:cs="Arial"/>
          <w:szCs w:val="20"/>
          <w:lang w:eastAsia="sl-SI"/>
        </w:rPr>
        <w:t>(1) Kdor zlorabi svoj položaj in tako pripravi osebo drugega ali istega spola, ki mu je podrejena ali od njega odvisna, k spolnemu občevanju, ali da stori oziroma trpi kakšno drugo spolno dejanje, se kaznuje z zaporom do petih let.</w:t>
      </w:r>
    </w:p>
    <w:p w14:paraId="4DB39BB5" w14:textId="77777777" w:rsidR="00DB05AC" w:rsidRDefault="00DB05AC" w:rsidP="00DB05AC">
      <w:pPr>
        <w:jc w:val="both"/>
        <w:rPr>
          <w:rFonts w:cs="Arial"/>
          <w:szCs w:val="20"/>
          <w:lang w:eastAsia="sl-SI"/>
        </w:rPr>
      </w:pPr>
    </w:p>
    <w:p w14:paraId="11467DEF" w14:textId="55919951" w:rsidR="00846B7B" w:rsidRPr="00846B7B" w:rsidRDefault="00846B7B" w:rsidP="00DB05AC">
      <w:pPr>
        <w:jc w:val="both"/>
        <w:rPr>
          <w:rFonts w:cs="Arial"/>
          <w:szCs w:val="20"/>
          <w:lang w:eastAsia="sl-SI"/>
        </w:rPr>
      </w:pPr>
      <w:r w:rsidRPr="00846B7B">
        <w:rPr>
          <w:rFonts w:cs="Arial"/>
          <w:szCs w:val="20"/>
          <w:lang w:eastAsia="sl-SI"/>
        </w:rPr>
        <w:t>(2) Učitelj, vzgojitelj, skrbnik, posvojitelj, roditelj ali druga oseba, ki z zlorabo svojega položaja spolno občuje ali stori kakšno drugo spolno dejanje z osebo, staro nad petnajst let, ki mu je zaupana v učenje, vzgojo, varstvo in oskrbo, se kaznuje z zaporom od enega do osmih let.</w:t>
      </w:r>
    </w:p>
    <w:p w14:paraId="28F04649" w14:textId="24C528B3" w:rsidR="00E10412" w:rsidRDefault="00E10412" w:rsidP="00DB05AC">
      <w:pPr>
        <w:spacing w:line="260" w:lineRule="atLeast"/>
        <w:jc w:val="both"/>
        <w:rPr>
          <w:rFonts w:cs="Arial"/>
          <w:szCs w:val="20"/>
        </w:rPr>
      </w:pPr>
    </w:p>
    <w:p w14:paraId="5A89915A" w14:textId="77777777" w:rsidR="00C14FAD" w:rsidRPr="00DB05AC" w:rsidRDefault="00C14FAD" w:rsidP="00DB05AC">
      <w:pPr>
        <w:spacing w:line="260" w:lineRule="atLeast"/>
        <w:jc w:val="both"/>
        <w:rPr>
          <w:rFonts w:cs="Arial"/>
          <w:szCs w:val="20"/>
        </w:rPr>
      </w:pPr>
    </w:p>
    <w:p w14:paraId="2FAAF696" w14:textId="77777777" w:rsidR="0071551A" w:rsidRPr="0071551A" w:rsidRDefault="0071551A" w:rsidP="00DB05AC">
      <w:pPr>
        <w:spacing w:line="260" w:lineRule="atLeast"/>
        <w:jc w:val="center"/>
        <w:rPr>
          <w:rFonts w:cs="Arial"/>
          <w:i/>
          <w:iCs/>
          <w:szCs w:val="20"/>
          <w:lang w:eastAsia="sl-SI"/>
        </w:rPr>
      </w:pPr>
      <w:r w:rsidRPr="0071551A">
        <w:rPr>
          <w:rFonts w:cs="Arial"/>
          <w:i/>
          <w:iCs/>
          <w:szCs w:val="20"/>
          <w:lang w:eastAsia="sl-SI"/>
        </w:rPr>
        <w:t>Ugrabitev zrakoplova ali plovila</w:t>
      </w:r>
    </w:p>
    <w:p w14:paraId="4CC2AFC8" w14:textId="77777777" w:rsidR="0071551A" w:rsidRPr="0071551A" w:rsidRDefault="0071551A" w:rsidP="00DB05AC">
      <w:pPr>
        <w:spacing w:line="260" w:lineRule="atLeast"/>
        <w:jc w:val="center"/>
        <w:rPr>
          <w:rFonts w:cs="Arial"/>
          <w:szCs w:val="20"/>
          <w:lang w:eastAsia="sl-SI"/>
        </w:rPr>
      </w:pPr>
      <w:r w:rsidRPr="0071551A">
        <w:rPr>
          <w:rFonts w:cs="Arial"/>
          <w:szCs w:val="20"/>
          <w:lang w:eastAsia="sl-SI"/>
        </w:rPr>
        <w:t>329. člen</w:t>
      </w:r>
    </w:p>
    <w:p w14:paraId="67F4C609" w14:textId="77777777" w:rsidR="00DB05AC" w:rsidRDefault="00DB05AC" w:rsidP="00DB05AC">
      <w:pPr>
        <w:spacing w:line="260" w:lineRule="atLeast"/>
        <w:jc w:val="both"/>
        <w:rPr>
          <w:rFonts w:cs="Arial"/>
          <w:szCs w:val="20"/>
          <w:lang w:eastAsia="sl-SI"/>
        </w:rPr>
      </w:pPr>
    </w:p>
    <w:p w14:paraId="63DE7CF2" w14:textId="0664E6BE" w:rsidR="0071551A" w:rsidRPr="0071551A" w:rsidRDefault="0071551A" w:rsidP="00DB05AC">
      <w:pPr>
        <w:spacing w:line="260" w:lineRule="atLeast"/>
        <w:jc w:val="both"/>
        <w:rPr>
          <w:rFonts w:cs="Arial"/>
          <w:szCs w:val="20"/>
          <w:lang w:eastAsia="sl-SI"/>
        </w:rPr>
      </w:pPr>
      <w:r w:rsidRPr="0071551A">
        <w:rPr>
          <w:rFonts w:cs="Arial"/>
          <w:szCs w:val="20"/>
          <w:lang w:eastAsia="sl-SI"/>
        </w:rPr>
        <w:t>Kdor s silo ali resno grožnjo, da bo uporabil silo, prevzame nadzor nad zrakoplovom, ki leti, ali nad plovilom, ki pluje, se kaznuje z zaporom od enega do petnajstih let.</w:t>
      </w:r>
    </w:p>
    <w:p w14:paraId="7DC60938" w14:textId="77777777" w:rsidR="0071551A" w:rsidRDefault="0071551A" w:rsidP="00DB05AC">
      <w:pPr>
        <w:spacing w:line="260" w:lineRule="atLeast"/>
        <w:jc w:val="both"/>
        <w:rPr>
          <w:rFonts w:cs="Arial"/>
          <w:szCs w:val="20"/>
          <w:lang w:eastAsia="sl-SI"/>
        </w:rPr>
      </w:pPr>
    </w:p>
    <w:p w14:paraId="1E872E8A" w14:textId="77777777" w:rsidR="00DB05AC" w:rsidRPr="00DB05AC" w:rsidRDefault="00DB05AC" w:rsidP="00DB05AC">
      <w:pPr>
        <w:spacing w:line="260" w:lineRule="atLeast"/>
        <w:jc w:val="both"/>
        <w:rPr>
          <w:rFonts w:cs="Arial"/>
          <w:szCs w:val="20"/>
          <w:lang w:eastAsia="sl-SI"/>
        </w:rPr>
      </w:pPr>
    </w:p>
    <w:p w14:paraId="696C4254" w14:textId="2102A6CF" w:rsidR="0071551A" w:rsidRPr="0071551A" w:rsidRDefault="0071551A" w:rsidP="00DB05AC">
      <w:pPr>
        <w:spacing w:line="260" w:lineRule="atLeast"/>
        <w:jc w:val="center"/>
        <w:rPr>
          <w:rFonts w:cs="Arial"/>
          <w:i/>
          <w:iCs/>
          <w:szCs w:val="20"/>
          <w:lang w:eastAsia="sl-SI"/>
        </w:rPr>
      </w:pPr>
      <w:r w:rsidRPr="0071551A">
        <w:rPr>
          <w:rFonts w:cs="Arial"/>
          <w:i/>
          <w:iCs/>
          <w:szCs w:val="20"/>
          <w:lang w:eastAsia="sl-SI"/>
        </w:rPr>
        <w:t>Napad na varnost zračnega prometa</w:t>
      </w:r>
    </w:p>
    <w:p w14:paraId="7939785D" w14:textId="77777777" w:rsidR="0071551A" w:rsidRPr="0071551A" w:rsidRDefault="0071551A" w:rsidP="00DB05AC">
      <w:pPr>
        <w:spacing w:line="260" w:lineRule="atLeast"/>
        <w:jc w:val="center"/>
        <w:rPr>
          <w:rFonts w:cs="Arial"/>
          <w:szCs w:val="20"/>
          <w:lang w:eastAsia="sl-SI"/>
        </w:rPr>
      </w:pPr>
      <w:r w:rsidRPr="0071551A">
        <w:rPr>
          <w:rFonts w:cs="Arial"/>
          <w:szCs w:val="20"/>
          <w:lang w:eastAsia="sl-SI"/>
        </w:rPr>
        <w:t>330. člen</w:t>
      </w:r>
    </w:p>
    <w:p w14:paraId="02EBA007" w14:textId="77777777" w:rsidR="00DB05AC" w:rsidRDefault="00DB05AC" w:rsidP="00DB05AC">
      <w:pPr>
        <w:spacing w:line="260" w:lineRule="atLeast"/>
        <w:jc w:val="both"/>
        <w:rPr>
          <w:rFonts w:cs="Arial"/>
          <w:szCs w:val="20"/>
          <w:lang w:eastAsia="sl-SI"/>
        </w:rPr>
      </w:pPr>
    </w:p>
    <w:p w14:paraId="2CCB7E8C" w14:textId="43111F54" w:rsidR="0071551A" w:rsidRPr="0071551A" w:rsidRDefault="0071551A" w:rsidP="00DB05AC">
      <w:pPr>
        <w:spacing w:line="260" w:lineRule="atLeast"/>
        <w:jc w:val="both"/>
        <w:rPr>
          <w:rFonts w:cs="Arial"/>
          <w:szCs w:val="20"/>
          <w:lang w:eastAsia="sl-SI"/>
        </w:rPr>
      </w:pPr>
      <w:r w:rsidRPr="0071551A">
        <w:rPr>
          <w:rFonts w:cs="Arial"/>
          <w:szCs w:val="20"/>
          <w:lang w:eastAsia="sl-SI"/>
        </w:rPr>
        <w:t>(1) Kdor spravi v nevarnost let zrakoplova, tako da položi ali prinese v zrakoplov razstrelivo ali druge podobne naprave ali snovi, uniči ali poškoduje navigacijske naprave na zrakoplovu ali napravi na njem kakšno drugo škodo ali daje napačna obvestila v zvezi z letom ali z napadom na posadko civilnega zrakoplova omejuje ali zmanjšuje sposobnost opravljanja dolžnosti članov posadke, ali s kršitvijo varnostnih navodil, ki so vidno označena ali jih potnikom posreduje vodja zrakoplova ali ostali člani posadke, se kaznuje z zaporom od enega do desetih let.</w:t>
      </w:r>
    </w:p>
    <w:p w14:paraId="193CD689" w14:textId="77777777" w:rsidR="00DB05AC" w:rsidRDefault="00DB05AC" w:rsidP="00DB05AC">
      <w:pPr>
        <w:spacing w:line="260" w:lineRule="atLeast"/>
        <w:jc w:val="both"/>
        <w:rPr>
          <w:rFonts w:cs="Arial"/>
          <w:szCs w:val="20"/>
          <w:lang w:eastAsia="sl-SI"/>
        </w:rPr>
      </w:pPr>
    </w:p>
    <w:p w14:paraId="15C296F4" w14:textId="2466DD19" w:rsidR="0071551A" w:rsidRPr="0071551A" w:rsidRDefault="0071551A" w:rsidP="00DB05AC">
      <w:pPr>
        <w:spacing w:line="260" w:lineRule="atLeast"/>
        <w:jc w:val="both"/>
        <w:rPr>
          <w:rFonts w:cs="Arial"/>
          <w:szCs w:val="20"/>
          <w:lang w:eastAsia="sl-SI"/>
        </w:rPr>
      </w:pPr>
      <w:r w:rsidRPr="0071551A">
        <w:rPr>
          <w:rFonts w:cs="Arial"/>
          <w:szCs w:val="20"/>
          <w:lang w:eastAsia="sl-SI"/>
        </w:rPr>
        <w:t>(2) Enako se kaznuje, kdor ogrozi varnost na letališču tako, da s silo ali grožnjo z uporabo sile prisili osebje letališča, da prekine poslovanje v zvezi s poleti zrakoplovov, ali z razstrelivom ali drugo podobno napravo ali snovjo uniči ali poškoduje zrakoplov ali naprave, namenjene za varnost zračnega prometa.</w:t>
      </w:r>
    </w:p>
    <w:p w14:paraId="4E24C416" w14:textId="77777777" w:rsidR="00DB05AC" w:rsidRDefault="00DB05AC" w:rsidP="00DB05AC">
      <w:pPr>
        <w:spacing w:line="260" w:lineRule="atLeast"/>
        <w:jc w:val="both"/>
        <w:rPr>
          <w:rFonts w:cs="Arial"/>
          <w:szCs w:val="20"/>
          <w:lang w:eastAsia="sl-SI"/>
        </w:rPr>
      </w:pPr>
    </w:p>
    <w:p w14:paraId="6525DD2A" w14:textId="4DFF1711" w:rsidR="0071551A" w:rsidRPr="0071551A" w:rsidRDefault="0071551A" w:rsidP="00DB05AC">
      <w:pPr>
        <w:spacing w:line="260" w:lineRule="atLeast"/>
        <w:jc w:val="both"/>
        <w:rPr>
          <w:rFonts w:cs="Arial"/>
          <w:szCs w:val="20"/>
          <w:lang w:eastAsia="sl-SI"/>
        </w:rPr>
      </w:pPr>
      <w:r w:rsidRPr="0071551A">
        <w:rPr>
          <w:rFonts w:cs="Arial"/>
          <w:szCs w:val="20"/>
          <w:lang w:eastAsia="sl-SI"/>
        </w:rPr>
        <w:t>(3) Če ima dejanje iz prvega ali drugega odstavka tega člena za posledico smrt ene ali več oseb ali uničenje zrakoplova ali letališča, se storilec kaznuje z zaporom od treh do petnajstih let.</w:t>
      </w:r>
    </w:p>
    <w:p w14:paraId="4BF53BC4" w14:textId="77777777" w:rsidR="00A24D29" w:rsidRDefault="00A24D29" w:rsidP="005F7383">
      <w:pPr>
        <w:spacing w:line="260" w:lineRule="atLeast"/>
        <w:jc w:val="both"/>
        <w:rPr>
          <w:rFonts w:cs="Arial"/>
          <w:szCs w:val="20"/>
        </w:rPr>
      </w:pPr>
    </w:p>
    <w:p w14:paraId="139090DD" w14:textId="77777777" w:rsidR="009D0DD0" w:rsidRDefault="009D0DD0" w:rsidP="005F7383">
      <w:pPr>
        <w:spacing w:line="260" w:lineRule="atLeast"/>
        <w:jc w:val="both"/>
        <w:rPr>
          <w:rFonts w:cs="Arial"/>
          <w:szCs w:val="20"/>
        </w:rPr>
      </w:pPr>
    </w:p>
    <w:p w14:paraId="0E207CFB"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r>
        <w:rPr>
          <w:rFonts w:ascii="Arial" w:hAnsi="Arial" w:cs="Arial"/>
          <w:b/>
          <w:bCs/>
          <w:sz w:val="20"/>
          <w:szCs w:val="20"/>
        </w:rPr>
        <w:t>V. BESEDILO ČLENOV, KI SE RAZVELJAVLJAJO</w:t>
      </w:r>
    </w:p>
    <w:p w14:paraId="18BC7B4A" w14:textId="6A9A1D9B" w:rsidR="005F7383" w:rsidRDefault="005F7383" w:rsidP="005F7383">
      <w:pPr>
        <w:spacing w:line="260" w:lineRule="atLeast"/>
        <w:jc w:val="both"/>
        <w:rPr>
          <w:rFonts w:cs="Arial"/>
          <w:szCs w:val="20"/>
        </w:rPr>
      </w:pPr>
      <w:r>
        <w:rPr>
          <w:rFonts w:cs="Arial"/>
          <w:szCs w:val="20"/>
        </w:rPr>
        <w:t>/</w:t>
      </w:r>
    </w:p>
    <w:p w14:paraId="11D278FD"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r w:rsidRPr="00A30E39">
        <w:rPr>
          <w:rFonts w:ascii="Arial" w:hAnsi="Arial" w:cs="Arial"/>
          <w:b/>
          <w:bCs/>
          <w:sz w:val="20"/>
          <w:szCs w:val="20"/>
        </w:rPr>
        <w:lastRenderedPageBreak/>
        <w:t>VI. PREDLOG, DA SE PREDLOG ZAKONA OBRAVNAVA PO NUJNEM OZIROMA SKRAJŠANEM POSTOPKU</w:t>
      </w:r>
    </w:p>
    <w:p w14:paraId="527830BD"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p>
    <w:p w14:paraId="003E2152" w14:textId="77777777" w:rsidR="008837ED" w:rsidRPr="003A3C79" w:rsidRDefault="008837ED" w:rsidP="008837ED">
      <w:pPr>
        <w:pStyle w:val="Sprotnaopomba-besedilo"/>
        <w:jc w:val="both"/>
        <w:rPr>
          <w:rFonts w:cs="Arial"/>
          <w:szCs w:val="20"/>
        </w:rPr>
      </w:pPr>
      <w:r w:rsidRPr="003A3C79">
        <w:rPr>
          <w:rFonts w:cs="Arial"/>
          <w:bCs/>
          <w:szCs w:val="20"/>
        </w:rPr>
        <w:t>Vlada Republike Slovenije v skladu s 142. členom Poslovnika Državnega zbora (</w:t>
      </w:r>
      <w:r w:rsidRPr="003A3C79">
        <w:rPr>
          <w:rFonts w:cs="Arial"/>
          <w:szCs w:val="20"/>
        </w:rPr>
        <w:t>Uradni list RS, št. 92/07 – UPB1, 105/10, 80/13, 38/17, 46/20, 105/21 – odl. US</w:t>
      </w:r>
      <w:r>
        <w:rPr>
          <w:rFonts w:cs="Arial"/>
          <w:szCs w:val="20"/>
        </w:rPr>
        <w:t>,</w:t>
      </w:r>
      <w:r w:rsidRPr="003A3C79">
        <w:rPr>
          <w:rFonts w:cs="Arial"/>
          <w:szCs w:val="20"/>
        </w:rPr>
        <w:t xml:space="preserve"> 111/21</w:t>
      </w:r>
      <w:r>
        <w:rPr>
          <w:rFonts w:cs="Arial"/>
          <w:szCs w:val="20"/>
        </w:rPr>
        <w:t xml:space="preserve">, 58/23 in 35/24; </w:t>
      </w:r>
      <w:r w:rsidRPr="003A3C79">
        <w:rPr>
          <w:rFonts w:cs="Arial"/>
          <w:bCs/>
          <w:szCs w:val="20"/>
        </w:rPr>
        <w:t>v nadal</w:t>
      </w:r>
      <w:r>
        <w:rPr>
          <w:rFonts w:cs="Arial"/>
          <w:bCs/>
          <w:szCs w:val="20"/>
        </w:rPr>
        <w:t>j</w:t>
      </w:r>
      <w:r w:rsidRPr="003A3C79">
        <w:rPr>
          <w:rFonts w:cs="Arial"/>
          <w:bCs/>
          <w:szCs w:val="20"/>
        </w:rPr>
        <w:t>nj</w:t>
      </w:r>
      <w:r>
        <w:rPr>
          <w:rFonts w:cs="Arial"/>
          <w:bCs/>
          <w:szCs w:val="20"/>
        </w:rPr>
        <w:t>em besedilu</w:t>
      </w:r>
      <w:r w:rsidRPr="003A3C79">
        <w:rPr>
          <w:rFonts w:cs="Arial"/>
          <w:bCs/>
          <w:szCs w:val="20"/>
        </w:rPr>
        <w:t xml:space="preserve">: PoDZ-1) predlaga obravnavo Predloga zakona po skrajšanem zakonodajnem postopku. </w:t>
      </w:r>
    </w:p>
    <w:p w14:paraId="6A90E6B5" w14:textId="77777777" w:rsidR="008837ED" w:rsidRDefault="008837ED" w:rsidP="008837ED">
      <w:pPr>
        <w:pStyle w:val="doc-ti"/>
        <w:spacing w:before="0" w:beforeAutospacing="0" w:after="0" w:afterAutospacing="0" w:line="260" w:lineRule="atLeast"/>
        <w:jc w:val="both"/>
        <w:rPr>
          <w:rFonts w:ascii="Arial" w:hAnsi="Arial" w:cs="Arial"/>
          <w:bCs/>
          <w:sz w:val="20"/>
          <w:szCs w:val="20"/>
        </w:rPr>
      </w:pPr>
    </w:p>
    <w:p w14:paraId="53EF9621" w14:textId="77777777" w:rsidR="008837ED" w:rsidRDefault="008837ED" w:rsidP="008837ED">
      <w:pPr>
        <w:spacing w:line="260" w:lineRule="atLeast"/>
        <w:jc w:val="both"/>
        <w:rPr>
          <w:rFonts w:cs="Arial"/>
          <w:szCs w:val="20"/>
          <w:lang w:eastAsia="sl-SI"/>
        </w:rPr>
      </w:pPr>
      <w:r>
        <w:rPr>
          <w:rFonts w:cs="Arial"/>
          <w:szCs w:val="20"/>
          <w:lang w:eastAsia="sl-SI"/>
        </w:rPr>
        <w:t xml:space="preserve">Predlagatelj ocenjuje, da gre v primeru dopolnilnega usklajevanja z določbami Direktive 2011/93/EU, Direktive (EU) 2017/1371 in Konvencije o preprečevanju nasilja nad ženskami in nasilja v družini ter o boju proti njima za </w:t>
      </w:r>
      <w:r w:rsidRPr="00EA606F">
        <w:rPr>
          <w:rFonts w:cs="Arial"/>
          <w:szCs w:val="20"/>
          <w:lang w:eastAsia="sl-SI"/>
        </w:rPr>
        <w:t>manj zahtevne uskladitve zakona s pravom Evropske unije,</w:t>
      </w:r>
      <w:r>
        <w:rPr>
          <w:rFonts w:cs="Arial"/>
          <w:szCs w:val="20"/>
          <w:lang w:eastAsia="sl-SI"/>
        </w:rPr>
        <w:t xml:space="preserve"> kar je lahko razlog za skrajšani zakonodajni postopek (tretja alineja prvega odstavka 142. PoDZ-1). Del pravnega reda Evropske unije je tudi Mednarodna konvencija o zatiranju financiranja terorizma, ta Predlog zakona pa prinaša dopolnilne oziroma manjše uskladitve z nekaterimi konvencijami iz njenega Aneksa. Ob tem je pomembno, da se predlagane spremembe in dopolnitve sprejmejo čim prej, saj so povezane še s petim krogom ocenjevanja Slovenije s strani Odbora MONEYVAL, začenja pa se že šesti krog ocenjevanja, v katerem bo pregledana tudi implementacijo priporočil iz prejšnjega kroga.</w:t>
      </w:r>
    </w:p>
    <w:p w14:paraId="295F5930" w14:textId="77777777" w:rsidR="008837ED" w:rsidRPr="00EA606F" w:rsidRDefault="008837ED" w:rsidP="008837ED">
      <w:pPr>
        <w:spacing w:line="260" w:lineRule="atLeast"/>
        <w:jc w:val="both"/>
        <w:rPr>
          <w:rFonts w:cs="Arial"/>
          <w:szCs w:val="20"/>
          <w:lang w:eastAsia="sl-SI"/>
        </w:rPr>
      </w:pPr>
    </w:p>
    <w:p w14:paraId="49ED612D" w14:textId="77777777" w:rsidR="008837ED" w:rsidRPr="00EA606F" w:rsidRDefault="008837ED" w:rsidP="008837ED">
      <w:pPr>
        <w:spacing w:line="260" w:lineRule="atLeast"/>
        <w:jc w:val="both"/>
        <w:rPr>
          <w:rFonts w:cs="Arial"/>
          <w:szCs w:val="20"/>
          <w:lang w:eastAsia="sl-SI"/>
        </w:rPr>
      </w:pPr>
      <w:r>
        <w:rPr>
          <w:rFonts w:cs="Arial"/>
          <w:szCs w:val="20"/>
          <w:lang w:eastAsia="sl-SI"/>
        </w:rPr>
        <w:t xml:space="preserve">Določitev pravila za vštevanje prestane preizkusne dobe v novi pogojni obsodbi v novem sojenju za isto kaznivo dejanje pa pomeni </w:t>
      </w:r>
      <w:r w:rsidRPr="00EA606F">
        <w:rPr>
          <w:rFonts w:cs="Arial"/>
          <w:szCs w:val="20"/>
          <w:lang w:eastAsia="sl-SI"/>
        </w:rPr>
        <w:t>dopolnit</w:t>
      </w:r>
      <w:r>
        <w:rPr>
          <w:rFonts w:cs="Arial"/>
          <w:szCs w:val="20"/>
          <w:lang w:eastAsia="sl-SI"/>
        </w:rPr>
        <w:t>ev</w:t>
      </w:r>
      <w:r w:rsidRPr="00EA606F">
        <w:rPr>
          <w:rFonts w:cs="Arial"/>
          <w:szCs w:val="20"/>
          <w:lang w:eastAsia="sl-SI"/>
        </w:rPr>
        <w:t xml:space="preserve"> </w:t>
      </w:r>
      <w:r>
        <w:rPr>
          <w:rFonts w:cs="Arial"/>
          <w:szCs w:val="20"/>
          <w:lang w:eastAsia="sl-SI"/>
        </w:rPr>
        <w:t>KZ-1</w:t>
      </w:r>
      <w:r w:rsidRPr="00EA606F">
        <w:rPr>
          <w:rFonts w:cs="Arial"/>
          <w:szCs w:val="20"/>
          <w:lang w:eastAsia="sl-SI"/>
        </w:rPr>
        <w:t xml:space="preserve"> v zvezi z odločbo </w:t>
      </w:r>
      <w:r>
        <w:rPr>
          <w:rFonts w:cs="Arial"/>
          <w:szCs w:val="20"/>
          <w:lang w:eastAsia="sl-SI"/>
        </w:rPr>
        <w:t>U</w:t>
      </w:r>
      <w:r w:rsidRPr="00EA606F">
        <w:rPr>
          <w:rFonts w:cs="Arial"/>
          <w:szCs w:val="20"/>
          <w:lang w:eastAsia="sl-SI"/>
        </w:rPr>
        <w:t>stavnega sodišča</w:t>
      </w:r>
      <w:r>
        <w:rPr>
          <w:rFonts w:cs="Arial"/>
          <w:szCs w:val="20"/>
          <w:lang w:eastAsia="sl-SI"/>
        </w:rPr>
        <w:t xml:space="preserve"> Republike Slovenije, kar je razlog za skrajšani zakonodajni postopek po četrti alineji prvega odstavka 142. člena PoDZ-1.</w:t>
      </w:r>
    </w:p>
    <w:p w14:paraId="075166E6" w14:textId="77777777" w:rsidR="00EA606F" w:rsidRPr="00EA606F" w:rsidRDefault="00EA606F" w:rsidP="00EA606F">
      <w:pPr>
        <w:pStyle w:val="doc-ti"/>
        <w:spacing w:before="0" w:beforeAutospacing="0" w:after="0" w:afterAutospacing="0" w:line="260" w:lineRule="atLeast"/>
        <w:jc w:val="both"/>
        <w:rPr>
          <w:rFonts w:ascii="Arial" w:hAnsi="Arial" w:cs="Arial"/>
          <w:bCs/>
          <w:sz w:val="20"/>
          <w:szCs w:val="20"/>
        </w:rPr>
      </w:pPr>
    </w:p>
    <w:p w14:paraId="14FA3A4C" w14:textId="77777777" w:rsidR="005F7383" w:rsidRDefault="005F7383" w:rsidP="005F7383">
      <w:pPr>
        <w:pStyle w:val="doc-ti"/>
        <w:spacing w:before="0" w:beforeAutospacing="0" w:after="0" w:afterAutospacing="0" w:line="260" w:lineRule="atLeast"/>
        <w:jc w:val="both"/>
        <w:rPr>
          <w:rFonts w:ascii="Arial" w:hAnsi="Arial" w:cs="Arial"/>
          <w:b/>
          <w:bCs/>
          <w:sz w:val="20"/>
          <w:szCs w:val="20"/>
        </w:rPr>
      </w:pPr>
    </w:p>
    <w:p w14:paraId="5E9B3838" w14:textId="77777777" w:rsidR="005F7383" w:rsidRPr="009200EC" w:rsidRDefault="005F7383" w:rsidP="005F7383">
      <w:pPr>
        <w:pStyle w:val="doc-ti"/>
        <w:spacing w:before="0" w:beforeAutospacing="0" w:after="0" w:afterAutospacing="0" w:line="260" w:lineRule="atLeast"/>
        <w:jc w:val="both"/>
        <w:rPr>
          <w:rFonts w:ascii="Arial" w:eastAsia="Calibri" w:hAnsi="Arial" w:cs="Arial"/>
          <w:b/>
          <w:bCs/>
          <w:sz w:val="20"/>
          <w:szCs w:val="20"/>
          <w:lang w:eastAsia="en-US"/>
        </w:rPr>
      </w:pPr>
      <w:r w:rsidRPr="009200EC">
        <w:rPr>
          <w:rFonts w:ascii="Arial" w:hAnsi="Arial" w:cs="Arial"/>
          <w:b/>
          <w:bCs/>
          <w:sz w:val="20"/>
          <w:szCs w:val="20"/>
        </w:rPr>
        <w:t>VI</w:t>
      </w:r>
      <w:r>
        <w:rPr>
          <w:rFonts w:ascii="Arial" w:hAnsi="Arial" w:cs="Arial"/>
          <w:b/>
          <w:bCs/>
          <w:sz w:val="20"/>
          <w:szCs w:val="20"/>
        </w:rPr>
        <w:t>I</w:t>
      </w:r>
      <w:r w:rsidRPr="009200EC">
        <w:rPr>
          <w:rFonts w:ascii="Arial" w:hAnsi="Arial" w:cs="Arial"/>
          <w:b/>
          <w:bCs/>
          <w:sz w:val="20"/>
          <w:szCs w:val="20"/>
        </w:rPr>
        <w:t>. PRILOGE</w:t>
      </w:r>
    </w:p>
    <w:p w14:paraId="03C8A88B" w14:textId="77777777" w:rsidR="005F7383" w:rsidRPr="00A30E39" w:rsidRDefault="005F7383" w:rsidP="005F7383">
      <w:pPr>
        <w:spacing w:line="260" w:lineRule="atLeast"/>
        <w:jc w:val="both"/>
        <w:rPr>
          <w:rFonts w:cs="Arial"/>
          <w:szCs w:val="20"/>
        </w:rPr>
      </w:pPr>
      <w:r>
        <w:rPr>
          <w:rFonts w:cs="Arial"/>
          <w:szCs w:val="20"/>
        </w:rPr>
        <w:t>/</w:t>
      </w:r>
    </w:p>
    <w:p w14:paraId="43F69B10" w14:textId="77777777" w:rsidR="005F7383" w:rsidRPr="00BD2CF7" w:rsidRDefault="005F7383" w:rsidP="005F7383">
      <w:pPr>
        <w:spacing w:line="260" w:lineRule="atLeast"/>
        <w:jc w:val="both"/>
        <w:rPr>
          <w:rFonts w:cs="Arial"/>
          <w:szCs w:val="20"/>
        </w:rPr>
      </w:pPr>
    </w:p>
    <w:p w14:paraId="66A781FD" w14:textId="77777777" w:rsidR="005F7383" w:rsidRPr="00585352" w:rsidRDefault="005F7383" w:rsidP="005F7383">
      <w:pPr>
        <w:pStyle w:val="vrstapredpisa0"/>
        <w:spacing w:before="0" w:beforeAutospacing="0" w:after="0" w:afterAutospacing="0" w:line="260" w:lineRule="atLeast"/>
        <w:jc w:val="both"/>
        <w:rPr>
          <w:rFonts w:ascii="Arial" w:hAnsi="Arial" w:cs="Arial"/>
          <w:b/>
          <w:bCs/>
          <w:sz w:val="20"/>
          <w:szCs w:val="20"/>
        </w:rPr>
      </w:pPr>
    </w:p>
    <w:p w14:paraId="4332A432" w14:textId="77777777" w:rsidR="005F7383" w:rsidRPr="008705C0" w:rsidRDefault="005F7383" w:rsidP="005F7383">
      <w:pPr>
        <w:spacing w:line="260" w:lineRule="atLeast"/>
        <w:jc w:val="both"/>
        <w:rPr>
          <w:rFonts w:cs="Arial"/>
          <w:b/>
          <w:bCs/>
          <w:szCs w:val="20"/>
        </w:rPr>
      </w:pPr>
    </w:p>
    <w:p w14:paraId="08D1F17A" w14:textId="77777777" w:rsidR="005F7383" w:rsidRPr="00E92049" w:rsidRDefault="005F7383" w:rsidP="005F7383">
      <w:pPr>
        <w:spacing w:line="260" w:lineRule="atLeast"/>
        <w:jc w:val="both"/>
        <w:rPr>
          <w:rFonts w:cs="Arial"/>
          <w:b/>
          <w:bCs/>
          <w:szCs w:val="20"/>
        </w:rPr>
      </w:pPr>
    </w:p>
    <w:p w14:paraId="79298A97" w14:textId="77777777" w:rsidR="005F7383" w:rsidRDefault="005F7383" w:rsidP="005F7383">
      <w:pPr>
        <w:pStyle w:val="Alineazatoko"/>
        <w:tabs>
          <w:tab w:val="clear" w:pos="720"/>
        </w:tabs>
        <w:spacing w:line="260" w:lineRule="exact"/>
        <w:rPr>
          <w:b/>
          <w:bCs/>
          <w:iCs/>
          <w:sz w:val="20"/>
          <w:szCs w:val="20"/>
        </w:rPr>
      </w:pPr>
    </w:p>
    <w:p w14:paraId="49B6C8AD" w14:textId="77777777" w:rsidR="005F7383" w:rsidRDefault="005F7383" w:rsidP="005F7383">
      <w:pPr>
        <w:spacing w:line="260" w:lineRule="atLeast"/>
        <w:jc w:val="both"/>
        <w:rPr>
          <w:rFonts w:cs="Arial"/>
          <w:szCs w:val="20"/>
        </w:rPr>
      </w:pPr>
    </w:p>
    <w:p w14:paraId="043D7E93" w14:textId="77777777" w:rsidR="005F7383" w:rsidRDefault="005F7383" w:rsidP="005F7383">
      <w:pPr>
        <w:spacing w:line="260" w:lineRule="atLeast"/>
        <w:jc w:val="both"/>
        <w:rPr>
          <w:rFonts w:cs="Arial"/>
          <w:szCs w:val="20"/>
        </w:rPr>
      </w:pPr>
    </w:p>
    <w:p w14:paraId="4A5B9C6C" w14:textId="77777777" w:rsidR="005F7383" w:rsidRDefault="005F7383" w:rsidP="00484A67">
      <w:pPr>
        <w:pStyle w:val="Neotevilenodstavek"/>
        <w:spacing w:before="0" w:after="0" w:line="260" w:lineRule="exact"/>
        <w:rPr>
          <w:bCs/>
          <w:iCs/>
          <w:sz w:val="20"/>
          <w:szCs w:val="20"/>
        </w:rPr>
      </w:pPr>
    </w:p>
    <w:sectPr w:rsidR="005F7383" w:rsidSect="00030F8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1955" w14:textId="77777777" w:rsidR="00AA57AC" w:rsidRDefault="00AA57AC">
      <w:r>
        <w:separator/>
      </w:r>
    </w:p>
  </w:endnote>
  <w:endnote w:type="continuationSeparator" w:id="0">
    <w:p w14:paraId="0859F79F" w14:textId="77777777" w:rsidR="00AA57AC" w:rsidRDefault="00AA57AC">
      <w:r>
        <w:continuationSeparator/>
      </w:r>
    </w:p>
  </w:endnote>
  <w:endnote w:type="continuationNotice" w:id="1">
    <w:p w14:paraId="26FE28DA" w14:textId="77777777" w:rsidR="00AA57AC" w:rsidRDefault="00AA57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54F" w14:textId="77777777" w:rsidR="00AA57AC" w:rsidRDefault="00AA57A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10E9" w14:textId="77777777" w:rsidR="00AA57AC" w:rsidRDefault="00AA57AC">
    <w:pPr>
      <w:pStyle w:val="Noga"/>
      <w:jc w:val="right"/>
    </w:pPr>
    <w:r>
      <w:fldChar w:fldCharType="begin"/>
    </w:r>
    <w:r>
      <w:instrText xml:space="preserve"> PAGE   \* MERGEFORMAT </w:instrText>
    </w:r>
    <w:r>
      <w:fldChar w:fldCharType="separate"/>
    </w:r>
    <w:r>
      <w:rPr>
        <w:noProof/>
      </w:rPr>
      <w:t>31</w:t>
    </w:r>
    <w:r>
      <w:rPr>
        <w:noProof/>
      </w:rPr>
      <w:fldChar w:fldCharType="end"/>
    </w:r>
  </w:p>
  <w:p w14:paraId="0841722C" w14:textId="77777777" w:rsidR="00AA57AC" w:rsidRDefault="00AA57A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3BA7" w14:textId="77777777" w:rsidR="00AA57AC" w:rsidRDefault="00AA57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A0C2" w14:textId="77777777" w:rsidR="00AA57AC" w:rsidRDefault="00AA57AC">
      <w:r>
        <w:separator/>
      </w:r>
    </w:p>
  </w:footnote>
  <w:footnote w:type="continuationSeparator" w:id="0">
    <w:p w14:paraId="78EEF5FE" w14:textId="77777777" w:rsidR="00AA57AC" w:rsidRDefault="00AA57AC">
      <w:r>
        <w:continuationSeparator/>
      </w:r>
    </w:p>
  </w:footnote>
  <w:footnote w:type="continuationNotice" w:id="1">
    <w:p w14:paraId="39F5CDCB" w14:textId="77777777" w:rsidR="00AA57AC" w:rsidRDefault="00AA57AC">
      <w:pPr>
        <w:spacing w:line="240" w:lineRule="auto"/>
      </w:pPr>
    </w:p>
  </w:footnote>
  <w:footnote w:id="2">
    <w:p w14:paraId="10C35CC9" w14:textId="77777777" w:rsidR="008A5921" w:rsidRPr="00584215" w:rsidRDefault="008A5921" w:rsidP="00584215">
      <w:pPr>
        <w:pStyle w:val="Sprotnaopomba-besedilo"/>
        <w:jc w:val="both"/>
        <w:rPr>
          <w:rFonts w:cs="Arial"/>
          <w:sz w:val="16"/>
          <w:szCs w:val="16"/>
        </w:rPr>
      </w:pPr>
      <w:r w:rsidRPr="00584215">
        <w:rPr>
          <w:rStyle w:val="Sprotnaopomba-sklic"/>
          <w:rFonts w:cs="Arial"/>
          <w:sz w:val="16"/>
          <w:szCs w:val="16"/>
        </w:rPr>
        <w:footnoteRef/>
      </w:r>
      <w:r w:rsidRPr="00584215">
        <w:rPr>
          <w:rFonts w:cs="Arial"/>
          <w:sz w:val="16"/>
          <w:szCs w:val="16"/>
        </w:rPr>
        <w:t xml:space="preserve"> </w:t>
      </w:r>
      <w:bookmarkStart w:id="1" w:name="_Hlk90626600"/>
      <w:r w:rsidRPr="00584215">
        <w:rPr>
          <w:rFonts w:cs="Arial"/>
          <w:sz w:val="16"/>
          <w:szCs w:val="16"/>
        </w:rPr>
        <w:t>Uradni list RS, št. 50/12 – UPB2, 54/15, 6/16 – UPB2p, 38/16, 27/17, 23/20, 91/20, 95/21, 186/21</w:t>
      </w:r>
      <w:bookmarkEnd w:id="1"/>
      <w:r w:rsidRPr="00584215">
        <w:rPr>
          <w:rFonts w:cs="Arial"/>
          <w:sz w:val="16"/>
          <w:szCs w:val="16"/>
        </w:rPr>
        <w:t>, 105/22 – ZZNŠPP in 16/23.</w:t>
      </w:r>
    </w:p>
  </w:footnote>
  <w:footnote w:id="3">
    <w:p w14:paraId="0802BDF0" w14:textId="77777777" w:rsidR="00FF363F" w:rsidRPr="00584215" w:rsidRDefault="00FF363F" w:rsidP="00584215">
      <w:pPr>
        <w:pStyle w:val="Sprotnaopomba-besedilo"/>
        <w:jc w:val="both"/>
        <w:rPr>
          <w:sz w:val="16"/>
          <w:szCs w:val="16"/>
        </w:rPr>
      </w:pPr>
      <w:r w:rsidRPr="00584215">
        <w:rPr>
          <w:rStyle w:val="Sprotnaopomba-sklic"/>
          <w:sz w:val="16"/>
          <w:szCs w:val="16"/>
        </w:rPr>
        <w:footnoteRef/>
      </w:r>
      <w:r w:rsidRPr="00584215">
        <w:rPr>
          <w:sz w:val="16"/>
          <w:szCs w:val="16"/>
        </w:rPr>
        <w:t xml:space="preserve"> Uradni list RS, št. 16/23.</w:t>
      </w:r>
    </w:p>
  </w:footnote>
  <w:footnote w:id="4">
    <w:p w14:paraId="38080348" w14:textId="02214024" w:rsidR="00584215" w:rsidRPr="00584215" w:rsidRDefault="00584215" w:rsidP="00584215">
      <w:pPr>
        <w:pStyle w:val="Sprotnaopomba-besedilo"/>
        <w:jc w:val="both"/>
        <w:rPr>
          <w:sz w:val="16"/>
          <w:szCs w:val="16"/>
        </w:rPr>
      </w:pPr>
      <w:r w:rsidRPr="00584215">
        <w:rPr>
          <w:rStyle w:val="Sprotnaopomba-sklic"/>
          <w:sz w:val="16"/>
          <w:szCs w:val="16"/>
        </w:rPr>
        <w:footnoteRef/>
      </w:r>
      <w:r w:rsidRPr="00584215">
        <w:rPr>
          <w:sz w:val="16"/>
          <w:szCs w:val="16"/>
        </w:rPr>
        <w:t xml:space="preserve"> </w:t>
      </w:r>
      <w:r>
        <w:rPr>
          <w:sz w:val="16"/>
          <w:szCs w:val="16"/>
        </w:rPr>
        <w:t>UL L 335/1 z dne 17. 12. 2011.</w:t>
      </w:r>
    </w:p>
  </w:footnote>
  <w:footnote w:id="5">
    <w:p w14:paraId="45F78BF3" w14:textId="0BE2864F" w:rsidR="00A273D0" w:rsidRPr="000B2E75" w:rsidRDefault="00A273D0" w:rsidP="000B2E75">
      <w:pPr>
        <w:pStyle w:val="Sprotnaopomba-besedilo"/>
        <w:jc w:val="both"/>
        <w:rPr>
          <w:sz w:val="16"/>
          <w:szCs w:val="16"/>
        </w:rPr>
      </w:pPr>
      <w:r w:rsidRPr="000B2E75">
        <w:rPr>
          <w:rStyle w:val="Sprotnaopomba-sklic"/>
          <w:sz w:val="16"/>
          <w:szCs w:val="16"/>
        </w:rPr>
        <w:footnoteRef/>
      </w:r>
      <w:r w:rsidRPr="000B2E75">
        <w:rPr>
          <w:sz w:val="16"/>
          <w:szCs w:val="16"/>
        </w:rPr>
        <w:t xml:space="preserve"> UL L 198/29 z dne 28. 7. 2017.</w:t>
      </w:r>
    </w:p>
  </w:footnote>
  <w:footnote w:id="6">
    <w:p w14:paraId="5CC2A337" w14:textId="5242265E" w:rsidR="000B2E75" w:rsidRPr="000B2E75" w:rsidRDefault="000B2E75" w:rsidP="000B2E75">
      <w:pPr>
        <w:pStyle w:val="Sprotnaopomba-besedilo"/>
        <w:jc w:val="both"/>
        <w:rPr>
          <w:sz w:val="16"/>
          <w:szCs w:val="16"/>
        </w:rPr>
      </w:pPr>
      <w:r w:rsidRPr="000B2E75">
        <w:rPr>
          <w:rStyle w:val="Sprotnaopomba-sklic"/>
          <w:sz w:val="16"/>
          <w:szCs w:val="16"/>
        </w:rPr>
        <w:footnoteRef/>
      </w:r>
      <w:r w:rsidRPr="000B2E75">
        <w:rPr>
          <w:sz w:val="16"/>
          <w:szCs w:val="16"/>
        </w:rPr>
        <w:t xml:space="preserve"> </w:t>
      </w:r>
      <w:r>
        <w:rPr>
          <w:sz w:val="16"/>
          <w:szCs w:val="16"/>
        </w:rPr>
        <w:t xml:space="preserve">Zakon o ratifikaciji; Uradni list RS, št. </w:t>
      </w:r>
      <w:r w:rsidR="00DA4B66">
        <w:rPr>
          <w:sz w:val="16"/>
          <w:szCs w:val="16"/>
        </w:rPr>
        <w:t>1/15 – Mednarodne pogodbe.</w:t>
      </w:r>
    </w:p>
  </w:footnote>
  <w:footnote w:id="7">
    <w:p w14:paraId="3A9D9228" w14:textId="086DF722" w:rsidR="00F82622" w:rsidRPr="00910DB4" w:rsidRDefault="00F82622" w:rsidP="00910DB4">
      <w:pPr>
        <w:pStyle w:val="Sprotnaopomba-besedilo"/>
        <w:jc w:val="both"/>
        <w:rPr>
          <w:sz w:val="16"/>
          <w:szCs w:val="16"/>
        </w:rPr>
      </w:pPr>
      <w:r w:rsidRPr="00910DB4">
        <w:rPr>
          <w:rStyle w:val="Sprotnaopomba-sklic"/>
          <w:sz w:val="16"/>
          <w:szCs w:val="16"/>
        </w:rPr>
        <w:footnoteRef/>
      </w:r>
      <w:r w:rsidRPr="00910DB4">
        <w:rPr>
          <w:sz w:val="16"/>
          <w:szCs w:val="16"/>
        </w:rPr>
        <w:t xml:space="preserve"> Odbor držav članic Istanbulske konvencije – Priporočila Sloveniji za implementacijo št. IC-CP/Inf(2021)10 z dne 7. 12. 2021.</w:t>
      </w:r>
    </w:p>
  </w:footnote>
  <w:footnote w:id="8">
    <w:p w14:paraId="66C73B63" w14:textId="43CB8A58" w:rsidR="00FD25E8" w:rsidRPr="00910DB4" w:rsidRDefault="00FD25E8" w:rsidP="00910DB4">
      <w:pPr>
        <w:pStyle w:val="Sprotnaopomba-besedilo"/>
        <w:jc w:val="both"/>
        <w:rPr>
          <w:i/>
          <w:iCs/>
          <w:sz w:val="16"/>
          <w:szCs w:val="16"/>
        </w:rPr>
      </w:pPr>
      <w:r w:rsidRPr="00910DB4">
        <w:rPr>
          <w:rStyle w:val="Sprotnaopomba-sklic"/>
          <w:sz w:val="16"/>
          <w:szCs w:val="16"/>
        </w:rPr>
        <w:footnoteRef/>
      </w:r>
      <w:r w:rsidRPr="00910DB4">
        <w:rPr>
          <w:sz w:val="16"/>
          <w:szCs w:val="16"/>
        </w:rPr>
        <w:t xml:space="preserve"> Uradni list RS, št.</w:t>
      </w:r>
      <w:r w:rsidR="004B5F2A" w:rsidRPr="00910DB4">
        <w:rPr>
          <w:sz w:val="16"/>
          <w:szCs w:val="16"/>
        </w:rPr>
        <w:t xml:space="preserve"> 107/24.</w:t>
      </w:r>
    </w:p>
  </w:footnote>
  <w:footnote w:id="9">
    <w:p w14:paraId="36A1D697" w14:textId="77777777" w:rsidR="00216707" w:rsidRPr="00910DB4" w:rsidRDefault="00216707" w:rsidP="00910DB4">
      <w:pPr>
        <w:spacing w:line="240" w:lineRule="auto"/>
        <w:jc w:val="both"/>
        <w:rPr>
          <w:rFonts w:cs="Arial"/>
          <w:sz w:val="16"/>
          <w:szCs w:val="16"/>
        </w:rPr>
      </w:pPr>
      <w:r w:rsidRPr="00910DB4">
        <w:rPr>
          <w:rStyle w:val="Sprotnaopomba-sklic"/>
          <w:rFonts w:cs="Arial"/>
          <w:sz w:val="16"/>
          <w:szCs w:val="16"/>
        </w:rPr>
        <w:footnoteRef/>
      </w:r>
      <w:r w:rsidRPr="00910DB4">
        <w:rPr>
          <w:rFonts w:cs="Arial"/>
          <w:sz w:val="16"/>
          <w:szCs w:val="16"/>
        </w:rPr>
        <w:t xml:space="preserve"> Uradni list RS, št. 33/91-I, 42/97, 66/00, 24/03, 69/04, 68/06, 47/13, 75/16 in 92/21.</w:t>
      </w:r>
    </w:p>
  </w:footnote>
  <w:footnote w:id="10">
    <w:p w14:paraId="2AB928C6" w14:textId="1D6FF7E4" w:rsidR="0051425D" w:rsidRPr="000C257D" w:rsidRDefault="0051425D" w:rsidP="0051425D">
      <w:pPr>
        <w:pStyle w:val="Sprotnaopomba-besedilo"/>
        <w:jc w:val="both"/>
        <w:rPr>
          <w:rFonts w:cs="Arial"/>
          <w:sz w:val="16"/>
          <w:szCs w:val="16"/>
        </w:rPr>
      </w:pPr>
      <w:r w:rsidRPr="000C257D">
        <w:rPr>
          <w:rStyle w:val="Sprotnaopomba-sklic"/>
          <w:rFonts w:cs="Arial"/>
          <w:sz w:val="16"/>
          <w:szCs w:val="16"/>
        </w:rPr>
        <w:footnoteRef/>
      </w:r>
      <w:r w:rsidRPr="000C257D">
        <w:rPr>
          <w:rFonts w:cs="Arial"/>
          <w:sz w:val="16"/>
          <w:szCs w:val="16"/>
        </w:rPr>
        <w:t xml:space="preserve"> Zakon o ratifikaciji; Uradni list RS, št. 82/04.</w:t>
      </w:r>
    </w:p>
  </w:footnote>
  <w:footnote w:id="11">
    <w:p w14:paraId="1C5DF02D" w14:textId="77777777" w:rsidR="0051425D" w:rsidRPr="009E0F12" w:rsidRDefault="0051425D" w:rsidP="009E0F12">
      <w:pPr>
        <w:pStyle w:val="Sprotnaopomba-besedilo"/>
        <w:jc w:val="both"/>
        <w:rPr>
          <w:rStyle w:val="Sprotnaopomba-sklic"/>
          <w:rFonts w:cs="Arial"/>
          <w:sz w:val="16"/>
          <w:szCs w:val="16"/>
        </w:rPr>
      </w:pPr>
      <w:r w:rsidRPr="009E0F12">
        <w:rPr>
          <w:rStyle w:val="Sprotnaopomba-sklic"/>
          <w:rFonts w:cs="Arial"/>
          <w:sz w:val="16"/>
          <w:szCs w:val="16"/>
        </w:rPr>
        <w:footnoteRef/>
      </w:r>
      <w:r w:rsidRPr="009E0F12">
        <w:rPr>
          <w:rFonts w:cs="Arial"/>
          <w:sz w:val="16"/>
          <w:szCs w:val="16"/>
        </w:rPr>
        <w:t xml:space="preserve"> Uradni list RS, št. 95/04 – UPB1 in 55/08 – KZ-1.</w:t>
      </w:r>
      <w:r w:rsidRPr="009E0F12">
        <w:rPr>
          <w:rStyle w:val="Sprotnaopomba-sklic"/>
          <w:rFonts w:cs="Arial"/>
          <w:sz w:val="16"/>
          <w:szCs w:val="16"/>
        </w:rPr>
        <w:t xml:space="preserve"> </w:t>
      </w:r>
    </w:p>
  </w:footnote>
  <w:footnote w:id="12">
    <w:p w14:paraId="210B401D" w14:textId="539D58D4" w:rsidR="009E0F12" w:rsidRPr="009E0F12" w:rsidRDefault="009E0F12" w:rsidP="009E0F12">
      <w:pPr>
        <w:pStyle w:val="Sprotnaopomba-besedilo"/>
        <w:jc w:val="both"/>
        <w:rPr>
          <w:sz w:val="16"/>
          <w:szCs w:val="16"/>
        </w:rPr>
      </w:pPr>
      <w:r w:rsidRPr="009E0F12">
        <w:rPr>
          <w:rStyle w:val="Sprotnaopomba-sklic"/>
          <w:sz w:val="16"/>
          <w:szCs w:val="16"/>
        </w:rPr>
        <w:footnoteRef/>
      </w:r>
      <w:r w:rsidRPr="009E0F12">
        <w:rPr>
          <w:sz w:val="16"/>
          <w:szCs w:val="16"/>
        </w:rPr>
        <w:t xml:space="preserve"> Prevzeta od bivše SFRJ.</w:t>
      </w:r>
    </w:p>
  </w:footnote>
  <w:footnote w:id="13">
    <w:p w14:paraId="06FE8E03" w14:textId="74E9D953" w:rsidR="009E0F12" w:rsidRPr="009E0F12" w:rsidRDefault="009E0F12" w:rsidP="009E0F12">
      <w:pPr>
        <w:pStyle w:val="Sprotnaopomba-besedilo"/>
        <w:jc w:val="both"/>
        <w:rPr>
          <w:sz w:val="16"/>
          <w:szCs w:val="16"/>
        </w:rPr>
      </w:pPr>
      <w:r w:rsidRPr="009E0F12">
        <w:rPr>
          <w:rStyle w:val="Sprotnaopomba-sklic"/>
          <w:sz w:val="16"/>
          <w:szCs w:val="16"/>
        </w:rPr>
        <w:footnoteRef/>
      </w:r>
      <w:r w:rsidRPr="009E0F12">
        <w:rPr>
          <w:sz w:val="16"/>
          <w:szCs w:val="16"/>
        </w:rPr>
        <w:t xml:space="preserve"> </w:t>
      </w:r>
      <w:r w:rsidR="00CF74A1">
        <w:rPr>
          <w:sz w:val="16"/>
          <w:szCs w:val="16"/>
        </w:rPr>
        <w:t xml:space="preserve">Zakon o ratifikaciji; </w:t>
      </w:r>
      <w:r w:rsidRPr="009E0F12">
        <w:rPr>
          <w:sz w:val="16"/>
          <w:szCs w:val="16"/>
        </w:rPr>
        <w:t>Uradni list RS, št. 2/03 – Mednarodne pogodbe.</w:t>
      </w:r>
    </w:p>
  </w:footnote>
  <w:footnote w:id="14">
    <w:p w14:paraId="38CA359A" w14:textId="0622AD52" w:rsidR="009E0F12" w:rsidRPr="009E0F12" w:rsidRDefault="009E0F12" w:rsidP="009E0F12">
      <w:pPr>
        <w:pStyle w:val="Sprotnaopomba-besedilo"/>
        <w:jc w:val="both"/>
        <w:rPr>
          <w:sz w:val="16"/>
          <w:szCs w:val="16"/>
        </w:rPr>
      </w:pPr>
      <w:r w:rsidRPr="009E0F12">
        <w:rPr>
          <w:rStyle w:val="Sprotnaopomba-sklic"/>
          <w:sz w:val="16"/>
          <w:szCs w:val="16"/>
        </w:rPr>
        <w:footnoteRef/>
      </w:r>
      <w:r w:rsidRPr="009E0F12">
        <w:rPr>
          <w:sz w:val="16"/>
          <w:szCs w:val="16"/>
        </w:rPr>
        <w:t xml:space="preserve"> </w:t>
      </w:r>
      <w:r>
        <w:rPr>
          <w:sz w:val="16"/>
          <w:szCs w:val="16"/>
        </w:rPr>
        <w:t>Prevzeta od bivše SFRJ.</w:t>
      </w:r>
    </w:p>
  </w:footnote>
  <w:footnote w:id="15">
    <w:p w14:paraId="56FEF60A" w14:textId="3C033B16" w:rsidR="00274616" w:rsidRPr="00795B89" w:rsidRDefault="00274616" w:rsidP="00795B89">
      <w:pPr>
        <w:pStyle w:val="Sprotnaopomba-besedilo"/>
        <w:jc w:val="both"/>
        <w:rPr>
          <w:sz w:val="16"/>
          <w:szCs w:val="16"/>
        </w:rPr>
      </w:pPr>
      <w:r w:rsidRPr="00795B89">
        <w:rPr>
          <w:rStyle w:val="Sprotnaopomba-sklic"/>
          <w:sz w:val="16"/>
          <w:szCs w:val="16"/>
        </w:rPr>
        <w:footnoteRef/>
      </w:r>
      <w:r w:rsidRPr="00795B89">
        <w:rPr>
          <w:sz w:val="16"/>
          <w:szCs w:val="16"/>
        </w:rPr>
        <w:t xml:space="preserve"> Prevzeta od bivše SFRJ.</w:t>
      </w:r>
    </w:p>
  </w:footnote>
  <w:footnote w:id="16">
    <w:p w14:paraId="2A1FE4B4" w14:textId="7FFDB552" w:rsidR="00CF74A1" w:rsidRPr="00795B89" w:rsidRDefault="00CF74A1" w:rsidP="00795B89">
      <w:pPr>
        <w:pStyle w:val="Sprotnaopomba-besedilo"/>
        <w:jc w:val="both"/>
        <w:rPr>
          <w:sz w:val="16"/>
          <w:szCs w:val="16"/>
        </w:rPr>
      </w:pPr>
      <w:r w:rsidRPr="00795B89">
        <w:rPr>
          <w:rStyle w:val="Sprotnaopomba-sklic"/>
          <w:sz w:val="16"/>
          <w:szCs w:val="16"/>
        </w:rPr>
        <w:footnoteRef/>
      </w:r>
      <w:r w:rsidRPr="00795B89">
        <w:rPr>
          <w:sz w:val="16"/>
          <w:szCs w:val="16"/>
        </w:rPr>
        <w:t xml:space="preserve"> Zakon o ratifikaciji; Uradni list RS, št. 66/03 – Mednarodne pogodbe.</w:t>
      </w:r>
    </w:p>
  </w:footnote>
  <w:footnote w:id="17">
    <w:p w14:paraId="6EBC3CCC" w14:textId="23A64187" w:rsidR="00795B89" w:rsidRPr="00795B89" w:rsidRDefault="00795B89" w:rsidP="00795B89">
      <w:pPr>
        <w:pStyle w:val="Sprotnaopomba-besedilo"/>
        <w:jc w:val="both"/>
        <w:rPr>
          <w:sz w:val="16"/>
          <w:szCs w:val="16"/>
        </w:rPr>
      </w:pPr>
      <w:r w:rsidRPr="00795B89">
        <w:rPr>
          <w:rStyle w:val="Sprotnaopomba-sklic"/>
          <w:sz w:val="16"/>
          <w:szCs w:val="16"/>
        </w:rPr>
        <w:footnoteRef/>
      </w:r>
      <w:r w:rsidRPr="00795B89">
        <w:rPr>
          <w:sz w:val="16"/>
          <w:szCs w:val="16"/>
        </w:rPr>
        <w:t xml:space="preserve"> </w:t>
      </w:r>
      <w:r>
        <w:rPr>
          <w:sz w:val="16"/>
          <w:szCs w:val="16"/>
        </w:rPr>
        <w:t>Zakon o ratifikaciji; Uradni list RS, št. 66/03 – Mednarodne pogodbe.</w:t>
      </w:r>
    </w:p>
  </w:footnote>
  <w:footnote w:id="18">
    <w:p w14:paraId="3562C6CF" w14:textId="77777777" w:rsidR="00536080" w:rsidRPr="00CD0FAC" w:rsidRDefault="00536080" w:rsidP="00536080">
      <w:pPr>
        <w:pStyle w:val="Sprotnaopomba-besedilo"/>
        <w:rPr>
          <w:rFonts w:cs="Arial"/>
          <w:sz w:val="16"/>
          <w:szCs w:val="16"/>
        </w:rPr>
      </w:pPr>
      <w:r w:rsidRPr="00CD0FAC">
        <w:rPr>
          <w:rStyle w:val="Sprotnaopomba-sklic"/>
          <w:rFonts w:cs="Arial"/>
          <w:sz w:val="16"/>
          <w:szCs w:val="16"/>
        </w:rPr>
        <w:footnoteRef/>
      </w:r>
      <w:r w:rsidRPr="00CD0FAC">
        <w:rPr>
          <w:rFonts w:cs="Arial"/>
          <w:sz w:val="16"/>
          <w:szCs w:val="16"/>
        </w:rPr>
        <w:t xml:space="preserve"> </w:t>
      </w:r>
      <w:r>
        <w:rPr>
          <w:rFonts w:cs="Arial"/>
          <w:sz w:val="16"/>
          <w:szCs w:val="16"/>
        </w:rPr>
        <w:t xml:space="preserve">Uradni list RS, št. 62/16 – UPB, 41/17, 21/18 – ZNOrg, 31/18 – </w:t>
      </w:r>
      <w:r w:rsidRPr="00CD0FAC">
        <w:rPr>
          <w:rFonts w:cs="Arial"/>
          <w:sz w:val="16"/>
          <w:szCs w:val="16"/>
        </w:rPr>
        <w:t>ZPVZRZECEP</w:t>
      </w:r>
      <w:r>
        <w:rPr>
          <w:rFonts w:cs="Arial"/>
          <w:sz w:val="16"/>
          <w:szCs w:val="16"/>
        </w:rPr>
        <w:t xml:space="preserve">, 18/21, 21/21 – popr. in 76/23. </w:t>
      </w:r>
    </w:p>
  </w:footnote>
  <w:footnote w:id="19">
    <w:p w14:paraId="0F4A0B12" w14:textId="30DCE0D8" w:rsidR="00BD0F77" w:rsidRPr="00BD0F77" w:rsidRDefault="00BD0F77" w:rsidP="00BD0F77">
      <w:pPr>
        <w:pStyle w:val="Sprotnaopomba-besedilo"/>
        <w:jc w:val="both"/>
        <w:rPr>
          <w:sz w:val="16"/>
          <w:szCs w:val="16"/>
        </w:rPr>
      </w:pPr>
      <w:r w:rsidRPr="00BD0F77">
        <w:rPr>
          <w:rStyle w:val="Sprotnaopomba-sklic"/>
          <w:sz w:val="16"/>
          <w:szCs w:val="16"/>
        </w:rPr>
        <w:footnoteRef/>
      </w:r>
      <w:r w:rsidRPr="00BD0F77">
        <w:rPr>
          <w:sz w:val="16"/>
          <w:szCs w:val="16"/>
        </w:rPr>
        <w:t xml:space="preserve"> </w:t>
      </w:r>
      <w:r>
        <w:rPr>
          <w:sz w:val="16"/>
          <w:szCs w:val="16"/>
        </w:rPr>
        <w:t>Uradni list RS, št. 91/11.</w:t>
      </w:r>
    </w:p>
  </w:footnote>
  <w:footnote w:id="20">
    <w:p w14:paraId="7F5AB17C" w14:textId="77777777" w:rsidR="0040245C" w:rsidRPr="001C72B5" w:rsidRDefault="0040245C" w:rsidP="0040245C">
      <w:pPr>
        <w:spacing w:line="240" w:lineRule="auto"/>
        <w:jc w:val="both"/>
        <w:rPr>
          <w:rFonts w:cs="Arial"/>
          <w:sz w:val="16"/>
          <w:szCs w:val="16"/>
        </w:rPr>
      </w:pPr>
      <w:r w:rsidRPr="001C72B5">
        <w:rPr>
          <w:rStyle w:val="Sprotnaopomba-sklic"/>
          <w:rFonts w:cs="Arial"/>
          <w:sz w:val="16"/>
          <w:szCs w:val="16"/>
        </w:rPr>
        <w:footnoteRef/>
      </w:r>
      <w:r w:rsidRPr="001C72B5">
        <w:rPr>
          <w:rFonts w:cs="Arial"/>
          <w:sz w:val="16"/>
          <w:szCs w:val="16"/>
        </w:rPr>
        <w:t xml:space="preserve"> Prof. dr. Matjaž Ambrož “Sovražni govor kot ogrozitveno kaznivo dejanje”; publikacija “Zagovor javnosti: med svobodo izražanja in sovražnim govorom”, uredil: Slavko Splichal; Slovenska akademija znanosti in umetnosti, Ljubljana 2017.</w:t>
      </w:r>
    </w:p>
    <w:p w14:paraId="5557D4E9" w14:textId="77777777" w:rsidR="0040245C" w:rsidRPr="001C72B5" w:rsidRDefault="0040245C" w:rsidP="0040245C">
      <w:pPr>
        <w:pStyle w:val="Sprotnaopomba-besedilo"/>
        <w:jc w:val="both"/>
        <w:rPr>
          <w:rFonts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367F" w14:textId="77777777" w:rsidR="00AA57AC" w:rsidRDefault="00AA57A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FD8B" w14:textId="77777777" w:rsidR="00AA57AC" w:rsidRPr="00110CBD" w:rsidRDefault="00AA57A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A57AC" w:rsidRPr="008F3500" w14:paraId="07228529" w14:textId="77777777">
      <w:trPr>
        <w:cantSplit/>
        <w:trHeight w:hRule="exact" w:val="847"/>
      </w:trPr>
      <w:tc>
        <w:tcPr>
          <w:tcW w:w="567" w:type="dxa"/>
        </w:tcPr>
        <w:p w14:paraId="267C3C50" w14:textId="77777777" w:rsidR="00AA57AC" w:rsidRPr="008F3500" w:rsidRDefault="00AA57A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8616727" wp14:editId="1BBEE6E9">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3A533"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525B1CEE" w14:textId="77777777" w:rsidR="00AA57AC" w:rsidRPr="00D34769" w:rsidRDefault="00AA57AC" w:rsidP="00D34769">
    <w:pPr>
      <w:pStyle w:val="Glava"/>
      <w:tabs>
        <w:tab w:val="clear" w:pos="4320"/>
        <w:tab w:val="clear" w:pos="8640"/>
        <w:tab w:val="left" w:pos="5112"/>
      </w:tabs>
      <w:spacing w:line="240" w:lineRule="exact"/>
      <w:rPr>
        <w:sz w:val="16"/>
        <w:szCs w:val="16"/>
      </w:rPr>
    </w:pPr>
    <w:r>
      <w:rPr>
        <w:noProof/>
        <w:lang w:eastAsia="sl-SI"/>
      </w:rPr>
      <w:drawing>
        <wp:anchor distT="0" distB="0" distL="114300" distR="114300" simplePos="0" relativeHeight="251658240" behindDoc="0" locked="0" layoutInCell="1" allowOverlap="1" wp14:anchorId="05AD44C7" wp14:editId="63342862">
          <wp:simplePos x="0" y="0"/>
          <wp:positionH relativeFrom="page">
            <wp:posOffset>0</wp:posOffset>
          </wp:positionH>
          <wp:positionV relativeFrom="page">
            <wp:posOffset>0</wp:posOffset>
          </wp:positionV>
          <wp:extent cx="4321810" cy="972185"/>
          <wp:effectExtent l="0" t="0" r="254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0C71C8A8" w14:textId="77777777" w:rsidR="00AA57AC" w:rsidRPr="00D34769" w:rsidRDefault="00AA57AC" w:rsidP="00D34769">
    <w:pPr>
      <w:pStyle w:val="Glava"/>
      <w:tabs>
        <w:tab w:val="clear" w:pos="4320"/>
        <w:tab w:val="clear" w:pos="8640"/>
        <w:tab w:val="left" w:pos="5112"/>
      </w:tabs>
      <w:spacing w:line="240" w:lineRule="exact"/>
      <w:rPr>
        <w:rFonts w:cs="Arial"/>
        <w:sz w:val="16"/>
        <w:szCs w:val="16"/>
      </w:rPr>
    </w:pPr>
    <w:r w:rsidRPr="00D34769">
      <w:rPr>
        <w:rFonts w:cs="Arial"/>
        <w:sz w:val="16"/>
        <w:szCs w:val="16"/>
      </w:rPr>
      <w:tab/>
    </w:r>
    <w:r w:rsidRPr="00D34769">
      <w:rPr>
        <w:sz w:val="16"/>
        <w:szCs w:val="16"/>
      </w:rPr>
      <w:t>F: (01) 369 5783</w:t>
    </w:r>
  </w:p>
  <w:p w14:paraId="042B819E" w14:textId="77777777" w:rsidR="00AA57AC" w:rsidRPr="008F3500" w:rsidRDefault="00AA57AC"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gp.mp@gov.si</w:t>
    </w:r>
  </w:p>
  <w:p w14:paraId="141840CD" w14:textId="77777777" w:rsidR="00AA57AC" w:rsidRDefault="00AA57AC" w:rsidP="00F622D9">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2" w:history="1">
      <w:r w:rsidRPr="009A5382">
        <w:rPr>
          <w:rStyle w:val="Hiperpovezava"/>
          <w:rFonts w:cs="Arial"/>
          <w:sz w:val="16"/>
        </w:rPr>
        <w:t>www.mp.gov.si</w:t>
      </w:r>
    </w:hyperlink>
  </w:p>
  <w:p w14:paraId="017AA702"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5965A37C"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2B3DA8E3"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7784CD6D"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3CC9BAF2" w14:textId="77777777" w:rsidR="00AA57AC" w:rsidRDefault="00AA57AC" w:rsidP="00F622D9">
    <w:pPr>
      <w:pStyle w:val="Glava"/>
      <w:tabs>
        <w:tab w:val="clear" w:pos="4320"/>
        <w:tab w:val="clear" w:pos="8640"/>
        <w:tab w:val="left" w:pos="546"/>
        <w:tab w:val="left" w:pos="5112"/>
      </w:tabs>
      <w:spacing w:line="240" w:lineRule="exact"/>
      <w:rPr>
        <w:rFonts w:cs="Arial"/>
        <w:sz w:val="16"/>
      </w:rPr>
    </w:pPr>
  </w:p>
  <w:p w14:paraId="2215A291" w14:textId="77777777" w:rsidR="00AA57AC" w:rsidRDefault="00AA57AC"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E47"/>
    <w:multiLevelType w:val="hybridMultilevel"/>
    <w:tmpl w:val="80607972"/>
    <w:lvl w:ilvl="0" w:tplc="973437DC">
      <w:start w:val="1"/>
      <w:numFmt w:val="low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C349D5"/>
    <w:multiLevelType w:val="hybridMultilevel"/>
    <w:tmpl w:val="5AC0E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E8412B"/>
    <w:multiLevelType w:val="hybridMultilevel"/>
    <w:tmpl w:val="5AC0E06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934E15"/>
    <w:multiLevelType w:val="hybridMultilevel"/>
    <w:tmpl w:val="1F044890"/>
    <w:lvl w:ilvl="0" w:tplc="539C227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5E1286"/>
    <w:multiLevelType w:val="hybridMultilevel"/>
    <w:tmpl w:val="1F7AF302"/>
    <w:lvl w:ilvl="0" w:tplc="34CE3ADA">
      <w:start w:val="26"/>
      <w:numFmt w:val="bullet"/>
      <w:lvlText w:val="-"/>
      <w:lvlJc w:val="left"/>
      <w:pPr>
        <w:tabs>
          <w:tab w:val="num" w:pos="720"/>
        </w:tabs>
        <w:ind w:left="720" w:hanging="360"/>
      </w:pPr>
      <w:rPr>
        <w:rFonts w:ascii="Arial" w:eastAsia="Calibri"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A74EAF"/>
    <w:multiLevelType w:val="hybridMultilevel"/>
    <w:tmpl w:val="761EF9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9369C0"/>
    <w:multiLevelType w:val="hybridMultilevel"/>
    <w:tmpl w:val="18A829FA"/>
    <w:lvl w:ilvl="0" w:tplc="B1023AF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41D1E26"/>
    <w:multiLevelType w:val="hybridMultilevel"/>
    <w:tmpl w:val="F7E48F58"/>
    <w:lvl w:ilvl="0" w:tplc="A3E4E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D3DA4"/>
    <w:multiLevelType w:val="hybridMultilevel"/>
    <w:tmpl w:val="7EB8F17E"/>
    <w:lvl w:ilvl="0" w:tplc="FD82EFA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09718E"/>
    <w:multiLevelType w:val="hybridMultilevel"/>
    <w:tmpl w:val="557E167E"/>
    <w:lvl w:ilvl="0" w:tplc="A3E4E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68759C"/>
    <w:multiLevelType w:val="hybridMultilevel"/>
    <w:tmpl w:val="A904A57E"/>
    <w:lvl w:ilvl="0" w:tplc="4C6A154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F218A8"/>
    <w:multiLevelType w:val="multilevel"/>
    <w:tmpl w:val="3EE2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CFE2EA7"/>
    <w:multiLevelType w:val="hybridMultilevel"/>
    <w:tmpl w:val="1E261D68"/>
    <w:lvl w:ilvl="0" w:tplc="008EB0A4">
      <w:start w:val="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E754C47"/>
    <w:multiLevelType w:val="hybridMultilevel"/>
    <w:tmpl w:val="D49E6596"/>
    <w:lvl w:ilvl="0" w:tplc="1646E39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EC7FCE"/>
    <w:multiLevelType w:val="hybridMultilevel"/>
    <w:tmpl w:val="1430CF16"/>
    <w:lvl w:ilvl="0" w:tplc="6358B9E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176EBB"/>
    <w:multiLevelType w:val="hybridMultilevel"/>
    <w:tmpl w:val="520ADD8E"/>
    <w:lvl w:ilvl="0" w:tplc="06B0052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82768B"/>
    <w:multiLevelType w:val="hybridMultilevel"/>
    <w:tmpl w:val="1C0EA398"/>
    <w:lvl w:ilvl="0" w:tplc="0F800550">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6A1C32"/>
    <w:multiLevelType w:val="multilevel"/>
    <w:tmpl w:val="C0E6A8B6"/>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737875"/>
    <w:multiLevelType w:val="hybridMultilevel"/>
    <w:tmpl w:val="44E68E7E"/>
    <w:lvl w:ilvl="0" w:tplc="38DE21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BB4DA7"/>
    <w:multiLevelType w:val="hybridMultilevel"/>
    <w:tmpl w:val="E18E9CC8"/>
    <w:lvl w:ilvl="0" w:tplc="32FA260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9E4D89"/>
    <w:multiLevelType w:val="multilevel"/>
    <w:tmpl w:val="88246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E1296"/>
    <w:multiLevelType w:val="hybridMultilevel"/>
    <w:tmpl w:val="EB722C5E"/>
    <w:lvl w:ilvl="0" w:tplc="6CB85D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F06AA9"/>
    <w:multiLevelType w:val="hybridMultilevel"/>
    <w:tmpl w:val="835E11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1A1EB8"/>
    <w:multiLevelType w:val="hybridMultilevel"/>
    <w:tmpl w:val="F66C32F6"/>
    <w:lvl w:ilvl="0" w:tplc="622494F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896025"/>
    <w:multiLevelType w:val="hybridMultilevel"/>
    <w:tmpl w:val="1D26814E"/>
    <w:lvl w:ilvl="0" w:tplc="313421EE">
      <w:start w:val="4"/>
      <w:numFmt w:val="bullet"/>
      <w:lvlText w:val="-"/>
      <w:lvlJc w:val="left"/>
      <w:pPr>
        <w:tabs>
          <w:tab w:val="num" w:pos="720"/>
        </w:tabs>
        <w:ind w:left="720" w:hanging="360"/>
      </w:pPr>
      <w:rPr>
        <w:rFonts w:ascii="Arial" w:eastAsia="Calibri"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D72E0D"/>
    <w:multiLevelType w:val="hybridMultilevel"/>
    <w:tmpl w:val="CF847762"/>
    <w:lvl w:ilvl="0" w:tplc="3E1ACD4E">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6A081217"/>
    <w:multiLevelType w:val="hybridMultilevel"/>
    <w:tmpl w:val="C9823158"/>
    <w:lvl w:ilvl="0" w:tplc="4836A0F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C55042"/>
    <w:multiLevelType w:val="multilevel"/>
    <w:tmpl w:val="78BEB61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F14CD5"/>
    <w:multiLevelType w:val="hybridMultilevel"/>
    <w:tmpl w:val="A4AAAF00"/>
    <w:lvl w:ilvl="0" w:tplc="A3E4E06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EB0BC4"/>
    <w:multiLevelType w:val="hybridMultilevel"/>
    <w:tmpl w:val="80607972"/>
    <w:lvl w:ilvl="0" w:tplc="973437DC">
      <w:start w:val="1"/>
      <w:numFmt w:val="lowerLetter"/>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97223B"/>
    <w:multiLevelType w:val="hybridMultilevel"/>
    <w:tmpl w:val="5AC0E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1790278">
    <w:abstractNumId w:val="21"/>
  </w:num>
  <w:num w:numId="2" w16cid:durableId="200441224">
    <w:abstractNumId w:val="6"/>
  </w:num>
  <w:num w:numId="3" w16cid:durableId="327175305">
    <w:abstractNumId w:val="14"/>
  </w:num>
  <w:num w:numId="4" w16cid:durableId="509443889">
    <w:abstractNumId w:val="29"/>
  </w:num>
  <w:num w:numId="5" w16cid:durableId="1181773685">
    <w:abstractNumId w:val="32"/>
  </w:num>
  <w:num w:numId="6" w16cid:durableId="1817867432">
    <w:abstractNumId w:val="20"/>
  </w:num>
  <w:num w:numId="7" w16cid:durableId="292910020">
    <w:abstractNumId w:val="15"/>
    <w:lvlOverride w:ilvl="0">
      <w:startOverride w:val="1"/>
    </w:lvlOverride>
  </w:num>
  <w:num w:numId="8" w16cid:durableId="1138762646">
    <w:abstractNumId w:val="2"/>
  </w:num>
  <w:num w:numId="9" w16cid:durableId="1115096611">
    <w:abstractNumId w:val="23"/>
  </w:num>
  <w:num w:numId="10" w16cid:durableId="594629100">
    <w:abstractNumId w:val="9"/>
  </w:num>
  <w:num w:numId="11" w16cid:durableId="58408720">
    <w:abstractNumId w:val="36"/>
  </w:num>
  <w:num w:numId="12" w16cid:durableId="364019008">
    <w:abstractNumId w:val="11"/>
  </w:num>
  <w:num w:numId="13" w16cid:durableId="747700311">
    <w:abstractNumId w:val="3"/>
  </w:num>
  <w:num w:numId="14" w16cid:durableId="466633710">
    <w:abstractNumId w:val="35"/>
  </w:num>
  <w:num w:numId="15" w16cid:durableId="1859466109">
    <w:abstractNumId w:val="0"/>
  </w:num>
  <w:num w:numId="16" w16cid:durableId="1680885447">
    <w:abstractNumId w:val="22"/>
  </w:num>
  <w:num w:numId="17" w16cid:durableId="1201823957">
    <w:abstractNumId w:val="5"/>
  </w:num>
  <w:num w:numId="18" w16cid:durableId="474875159">
    <w:abstractNumId w:val="31"/>
  </w:num>
  <w:num w:numId="19" w16cid:durableId="1944723484">
    <w:abstractNumId w:val="18"/>
  </w:num>
  <w:num w:numId="20" w16cid:durableId="360864285">
    <w:abstractNumId w:val="12"/>
  </w:num>
  <w:num w:numId="21" w16cid:durableId="1471089173">
    <w:abstractNumId w:val="37"/>
  </w:num>
  <w:num w:numId="22" w16cid:durableId="1269312814">
    <w:abstractNumId w:val="10"/>
  </w:num>
  <w:num w:numId="23" w16cid:durableId="1017316650">
    <w:abstractNumId w:val="7"/>
  </w:num>
  <w:num w:numId="24" w16cid:durableId="1488283848">
    <w:abstractNumId w:val="8"/>
  </w:num>
  <w:num w:numId="25" w16cid:durableId="1695761512">
    <w:abstractNumId w:val="38"/>
  </w:num>
  <w:num w:numId="26" w16cid:durableId="1671634837">
    <w:abstractNumId w:val="1"/>
  </w:num>
  <w:num w:numId="27" w16cid:durableId="2001763933">
    <w:abstractNumId w:val="17"/>
  </w:num>
  <w:num w:numId="28" w16cid:durableId="679235161">
    <w:abstractNumId w:val="27"/>
  </w:num>
  <w:num w:numId="29" w16cid:durableId="448358005">
    <w:abstractNumId w:val="25"/>
  </w:num>
  <w:num w:numId="30" w16cid:durableId="186258939">
    <w:abstractNumId w:val="30"/>
  </w:num>
  <w:num w:numId="31" w16cid:durableId="1010066496">
    <w:abstractNumId w:val="28"/>
  </w:num>
  <w:num w:numId="32" w16cid:durableId="1783183409">
    <w:abstractNumId w:val="33"/>
  </w:num>
  <w:num w:numId="33" w16cid:durableId="1633170825">
    <w:abstractNumId w:val="4"/>
  </w:num>
  <w:num w:numId="34" w16cid:durableId="2063170180">
    <w:abstractNumId w:val="16"/>
  </w:num>
  <w:num w:numId="35" w16cid:durableId="807281499">
    <w:abstractNumId w:val="19"/>
  </w:num>
  <w:num w:numId="36" w16cid:durableId="1844081032">
    <w:abstractNumId w:val="34"/>
  </w:num>
  <w:num w:numId="37" w16cid:durableId="1885752626">
    <w:abstractNumId w:val="26"/>
  </w:num>
  <w:num w:numId="38" w16cid:durableId="873032061">
    <w:abstractNumId w:val="13"/>
  </w:num>
  <w:num w:numId="39" w16cid:durableId="1041635616">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59745">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32"/>
    <w:rsid w:val="000001AD"/>
    <w:rsid w:val="00000900"/>
    <w:rsid w:val="0000210F"/>
    <w:rsid w:val="00002903"/>
    <w:rsid w:val="00003928"/>
    <w:rsid w:val="00003CE7"/>
    <w:rsid w:val="000046B9"/>
    <w:rsid w:val="000048CA"/>
    <w:rsid w:val="00005C85"/>
    <w:rsid w:val="00005F2C"/>
    <w:rsid w:val="000069BB"/>
    <w:rsid w:val="00006FF4"/>
    <w:rsid w:val="00007431"/>
    <w:rsid w:val="00007E16"/>
    <w:rsid w:val="00007F39"/>
    <w:rsid w:val="00010152"/>
    <w:rsid w:val="00010A63"/>
    <w:rsid w:val="00011492"/>
    <w:rsid w:val="000114E5"/>
    <w:rsid w:val="00011602"/>
    <w:rsid w:val="000124FA"/>
    <w:rsid w:val="000136E1"/>
    <w:rsid w:val="00013E3A"/>
    <w:rsid w:val="0001445A"/>
    <w:rsid w:val="00017339"/>
    <w:rsid w:val="0001739C"/>
    <w:rsid w:val="0001746A"/>
    <w:rsid w:val="0001769A"/>
    <w:rsid w:val="000179A8"/>
    <w:rsid w:val="00017A66"/>
    <w:rsid w:val="00017C3F"/>
    <w:rsid w:val="00017DB8"/>
    <w:rsid w:val="0002059F"/>
    <w:rsid w:val="00020AEC"/>
    <w:rsid w:val="00020C0F"/>
    <w:rsid w:val="00020E62"/>
    <w:rsid w:val="00020F6D"/>
    <w:rsid w:val="000210F9"/>
    <w:rsid w:val="0002110E"/>
    <w:rsid w:val="00021F12"/>
    <w:rsid w:val="000221E1"/>
    <w:rsid w:val="000224AC"/>
    <w:rsid w:val="00023297"/>
    <w:rsid w:val="000236FD"/>
    <w:rsid w:val="00023A88"/>
    <w:rsid w:val="00024032"/>
    <w:rsid w:val="00024683"/>
    <w:rsid w:val="00024A49"/>
    <w:rsid w:val="00024F00"/>
    <w:rsid w:val="000253D4"/>
    <w:rsid w:val="000259E3"/>
    <w:rsid w:val="00025F65"/>
    <w:rsid w:val="00026FAE"/>
    <w:rsid w:val="00027227"/>
    <w:rsid w:val="00027376"/>
    <w:rsid w:val="00030A44"/>
    <w:rsid w:val="00030B72"/>
    <w:rsid w:val="00030F8B"/>
    <w:rsid w:val="00030FA0"/>
    <w:rsid w:val="000313F7"/>
    <w:rsid w:val="00031C3C"/>
    <w:rsid w:val="00031D57"/>
    <w:rsid w:val="00032579"/>
    <w:rsid w:val="000327E3"/>
    <w:rsid w:val="00034675"/>
    <w:rsid w:val="000353F3"/>
    <w:rsid w:val="0003591D"/>
    <w:rsid w:val="00035D89"/>
    <w:rsid w:val="00035E7D"/>
    <w:rsid w:val="00035FB4"/>
    <w:rsid w:val="00036B1D"/>
    <w:rsid w:val="000403B7"/>
    <w:rsid w:val="0004040E"/>
    <w:rsid w:val="000404DA"/>
    <w:rsid w:val="00040819"/>
    <w:rsid w:val="00040865"/>
    <w:rsid w:val="00040995"/>
    <w:rsid w:val="0004163C"/>
    <w:rsid w:val="00043337"/>
    <w:rsid w:val="00043958"/>
    <w:rsid w:val="0004399F"/>
    <w:rsid w:val="00043BA2"/>
    <w:rsid w:val="00044158"/>
    <w:rsid w:val="000442BF"/>
    <w:rsid w:val="00044B33"/>
    <w:rsid w:val="00044E37"/>
    <w:rsid w:val="00045BA1"/>
    <w:rsid w:val="00045EE6"/>
    <w:rsid w:val="00046293"/>
    <w:rsid w:val="00046580"/>
    <w:rsid w:val="0004703E"/>
    <w:rsid w:val="00050424"/>
    <w:rsid w:val="00051BBC"/>
    <w:rsid w:val="0005237F"/>
    <w:rsid w:val="00052A8E"/>
    <w:rsid w:val="00052D41"/>
    <w:rsid w:val="000547FF"/>
    <w:rsid w:val="000555D8"/>
    <w:rsid w:val="00055983"/>
    <w:rsid w:val="00055BA6"/>
    <w:rsid w:val="00055C7C"/>
    <w:rsid w:val="000575FC"/>
    <w:rsid w:val="0005785E"/>
    <w:rsid w:val="00057C13"/>
    <w:rsid w:val="0006053B"/>
    <w:rsid w:val="00060EC4"/>
    <w:rsid w:val="00061C08"/>
    <w:rsid w:val="000628DF"/>
    <w:rsid w:val="0006320F"/>
    <w:rsid w:val="000635BD"/>
    <w:rsid w:val="0006385F"/>
    <w:rsid w:val="00063A1C"/>
    <w:rsid w:val="00063B3E"/>
    <w:rsid w:val="00063BBF"/>
    <w:rsid w:val="00063D13"/>
    <w:rsid w:val="000660A8"/>
    <w:rsid w:val="00066721"/>
    <w:rsid w:val="0006693D"/>
    <w:rsid w:val="000670F8"/>
    <w:rsid w:val="00067ADC"/>
    <w:rsid w:val="00067B0D"/>
    <w:rsid w:val="00070356"/>
    <w:rsid w:val="000717EB"/>
    <w:rsid w:val="00071CA2"/>
    <w:rsid w:val="00071DE2"/>
    <w:rsid w:val="00072ABF"/>
    <w:rsid w:val="00072E59"/>
    <w:rsid w:val="00073714"/>
    <w:rsid w:val="000738EA"/>
    <w:rsid w:val="00074830"/>
    <w:rsid w:val="00074D37"/>
    <w:rsid w:val="00074E96"/>
    <w:rsid w:val="000753CF"/>
    <w:rsid w:val="00075E49"/>
    <w:rsid w:val="00076532"/>
    <w:rsid w:val="00076595"/>
    <w:rsid w:val="00076944"/>
    <w:rsid w:val="0007704D"/>
    <w:rsid w:val="0007782E"/>
    <w:rsid w:val="00080A66"/>
    <w:rsid w:val="000812FB"/>
    <w:rsid w:val="0008162F"/>
    <w:rsid w:val="00082582"/>
    <w:rsid w:val="0008275A"/>
    <w:rsid w:val="000828D9"/>
    <w:rsid w:val="00083437"/>
    <w:rsid w:val="00083C62"/>
    <w:rsid w:val="00084654"/>
    <w:rsid w:val="00084A2C"/>
    <w:rsid w:val="0008632D"/>
    <w:rsid w:val="000867C1"/>
    <w:rsid w:val="0008682C"/>
    <w:rsid w:val="00086B1E"/>
    <w:rsid w:val="0008778B"/>
    <w:rsid w:val="00087BC0"/>
    <w:rsid w:val="00087BF5"/>
    <w:rsid w:val="000903CB"/>
    <w:rsid w:val="00090F9D"/>
    <w:rsid w:val="00091021"/>
    <w:rsid w:val="0009163D"/>
    <w:rsid w:val="000916D3"/>
    <w:rsid w:val="00093329"/>
    <w:rsid w:val="00093583"/>
    <w:rsid w:val="00094AC8"/>
    <w:rsid w:val="00094EBC"/>
    <w:rsid w:val="00094F97"/>
    <w:rsid w:val="00095C7E"/>
    <w:rsid w:val="00096FEB"/>
    <w:rsid w:val="0009790F"/>
    <w:rsid w:val="00097DEC"/>
    <w:rsid w:val="00097DEF"/>
    <w:rsid w:val="000A069F"/>
    <w:rsid w:val="000A06CE"/>
    <w:rsid w:val="000A16A1"/>
    <w:rsid w:val="000A171D"/>
    <w:rsid w:val="000A2E06"/>
    <w:rsid w:val="000A3363"/>
    <w:rsid w:val="000A350F"/>
    <w:rsid w:val="000A3CEA"/>
    <w:rsid w:val="000A40F8"/>
    <w:rsid w:val="000A4543"/>
    <w:rsid w:val="000A49E1"/>
    <w:rsid w:val="000A4A11"/>
    <w:rsid w:val="000A56DA"/>
    <w:rsid w:val="000A5B91"/>
    <w:rsid w:val="000A67F9"/>
    <w:rsid w:val="000A6A65"/>
    <w:rsid w:val="000A6B0C"/>
    <w:rsid w:val="000A6DCC"/>
    <w:rsid w:val="000A7238"/>
    <w:rsid w:val="000B0799"/>
    <w:rsid w:val="000B0A22"/>
    <w:rsid w:val="000B10F7"/>
    <w:rsid w:val="000B191F"/>
    <w:rsid w:val="000B1A40"/>
    <w:rsid w:val="000B2004"/>
    <w:rsid w:val="000B24C0"/>
    <w:rsid w:val="000B25D9"/>
    <w:rsid w:val="000B26F9"/>
    <w:rsid w:val="000B2E75"/>
    <w:rsid w:val="000B2EE0"/>
    <w:rsid w:val="000B308C"/>
    <w:rsid w:val="000B3316"/>
    <w:rsid w:val="000B331A"/>
    <w:rsid w:val="000B3642"/>
    <w:rsid w:val="000B37DF"/>
    <w:rsid w:val="000B3E64"/>
    <w:rsid w:val="000B3EE8"/>
    <w:rsid w:val="000B4275"/>
    <w:rsid w:val="000B4E19"/>
    <w:rsid w:val="000B5CF6"/>
    <w:rsid w:val="000B7025"/>
    <w:rsid w:val="000B7B6C"/>
    <w:rsid w:val="000C0238"/>
    <w:rsid w:val="000C02DB"/>
    <w:rsid w:val="000C1213"/>
    <w:rsid w:val="000C1258"/>
    <w:rsid w:val="000C1927"/>
    <w:rsid w:val="000C35C2"/>
    <w:rsid w:val="000C3A09"/>
    <w:rsid w:val="000C4988"/>
    <w:rsid w:val="000C49B3"/>
    <w:rsid w:val="000C4B13"/>
    <w:rsid w:val="000C4D5C"/>
    <w:rsid w:val="000C54AF"/>
    <w:rsid w:val="000C63A3"/>
    <w:rsid w:val="000C6795"/>
    <w:rsid w:val="000C680D"/>
    <w:rsid w:val="000C6B76"/>
    <w:rsid w:val="000C6E6E"/>
    <w:rsid w:val="000D05A8"/>
    <w:rsid w:val="000D0BA2"/>
    <w:rsid w:val="000D16FA"/>
    <w:rsid w:val="000D2181"/>
    <w:rsid w:val="000D30D3"/>
    <w:rsid w:val="000D33BB"/>
    <w:rsid w:val="000D38B8"/>
    <w:rsid w:val="000D3E10"/>
    <w:rsid w:val="000D3FDD"/>
    <w:rsid w:val="000D5814"/>
    <w:rsid w:val="000D6C91"/>
    <w:rsid w:val="000D74E9"/>
    <w:rsid w:val="000D7717"/>
    <w:rsid w:val="000D7BCB"/>
    <w:rsid w:val="000E0374"/>
    <w:rsid w:val="000E12B2"/>
    <w:rsid w:val="000E1479"/>
    <w:rsid w:val="000E1679"/>
    <w:rsid w:val="000E24A1"/>
    <w:rsid w:val="000E24AA"/>
    <w:rsid w:val="000E2625"/>
    <w:rsid w:val="000E3172"/>
    <w:rsid w:val="000E4037"/>
    <w:rsid w:val="000E4455"/>
    <w:rsid w:val="000E4506"/>
    <w:rsid w:val="000E45DB"/>
    <w:rsid w:val="000E49B8"/>
    <w:rsid w:val="000E4BE6"/>
    <w:rsid w:val="000E5272"/>
    <w:rsid w:val="000E5BC4"/>
    <w:rsid w:val="000E62F4"/>
    <w:rsid w:val="000E657D"/>
    <w:rsid w:val="000E6A1C"/>
    <w:rsid w:val="000E7116"/>
    <w:rsid w:val="000E7612"/>
    <w:rsid w:val="000F17EF"/>
    <w:rsid w:val="000F1905"/>
    <w:rsid w:val="000F1D50"/>
    <w:rsid w:val="000F2095"/>
    <w:rsid w:val="000F23BE"/>
    <w:rsid w:val="000F2F0D"/>
    <w:rsid w:val="000F4B82"/>
    <w:rsid w:val="000F5728"/>
    <w:rsid w:val="000F5CE0"/>
    <w:rsid w:val="000F6712"/>
    <w:rsid w:val="000F6AFC"/>
    <w:rsid w:val="000F6BCB"/>
    <w:rsid w:val="000F7375"/>
    <w:rsid w:val="0010086B"/>
    <w:rsid w:val="001008AD"/>
    <w:rsid w:val="00101261"/>
    <w:rsid w:val="00102FB7"/>
    <w:rsid w:val="0010300E"/>
    <w:rsid w:val="00104075"/>
    <w:rsid w:val="001059F1"/>
    <w:rsid w:val="00105A06"/>
    <w:rsid w:val="00105A0F"/>
    <w:rsid w:val="00106090"/>
    <w:rsid w:val="001061DA"/>
    <w:rsid w:val="001063FF"/>
    <w:rsid w:val="00106DA0"/>
    <w:rsid w:val="00106EC6"/>
    <w:rsid w:val="00107496"/>
    <w:rsid w:val="00107BEC"/>
    <w:rsid w:val="00107CBA"/>
    <w:rsid w:val="00110CEA"/>
    <w:rsid w:val="001116C9"/>
    <w:rsid w:val="00111B68"/>
    <w:rsid w:val="00111E86"/>
    <w:rsid w:val="00112550"/>
    <w:rsid w:val="0011261E"/>
    <w:rsid w:val="00113EED"/>
    <w:rsid w:val="001145F9"/>
    <w:rsid w:val="00114DAF"/>
    <w:rsid w:val="00115C7F"/>
    <w:rsid w:val="00116C6E"/>
    <w:rsid w:val="00121075"/>
    <w:rsid w:val="0012107C"/>
    <w:rsid w:val="001222B5"/>
    <w:rsid w:val="00122363"/>
    <w:rsid w:val="001228DC"/>
    <w:rsid w:val="0012371A"/>
    <w:rsid w:val="00123AAD"/>
    <w:rsid w:val="00124894"/>
    <w:rsid w:val="0012539D"/>
    <w:rsid w:val="001253B0"/>
    <w:rsid w:val="001271FE"/>
    <w:rsid w:val="0013005B"/>
    <w:rsid w:val="001308BB"/>
    <w:rsid w:val="00130FBF"/>
    <w:rsid w:val="00131036"/>
    <w:rsid w:val="00131CB5"/>
    <w:rsid w:val="00132427"/>
    <w:rsid w:val="0013272A"/>
    <w:rsid w:val="001347DD"/>
    <w:rsid w:val="001357B2"/>
    <w:rsid w:val="0013648A"/>
    <w:rsid w:val="0013691E"/>
    <w:rsid w:val="001375B9"/>
    <w:rsid w:val="001402B0"/>
    <w:rsid w:val="001411CE"/>
    <w:rsid w:val="0014209A"/>
    <w:rsid w:val="00142626"/>
    <w:rsid w:val="0014292C"/>
    <w:rsid w:val="0014296C"/>
    <w:rsid w:val="001438A2"/>
    <w:rsid w:val="00143C1D"/>
    <w:rsid w:val="001451A0"/>
    <w:rsid w:val="00145FA2"/>
    <w:rsid w:val="00146312"/>
    <w:rsid w:val="00146563"/>
    <w:rsid w:val="00146935"/>
    <w:rsid w:val="00147E41"/>
    <w:rsid w:val="00150B07"/>
    <w:rsid w:val="00150C0A"/>
    <w:rsid w:val="001511B3"/>
    <w:rsid w:val="00151639"/>
    <w:rsid w:val="0015181F"/>
    <w:rsid w:val="001524E2"/>
    <w:rsid w:val="001527E0"/>
    <w:rsid w:val="00152FEF"/>
    <w:rsid w:val="00153733"/>
    <w:rsid w:val="00153919"/>
    <w:rsid w:val="00154514"/>
    <w:rsid w:val="00154A47"/>
    <w:rsid w:val="0015506F"/>
    <w:rsid w:val="00155DD0"/>
    <w:rsid w:val="0015635A"/>
    <w:rsid w:val="001577EF"/>
    <w:rsid w:val="001604C3"/>
    <w:rsid w:val="00160528"/>
    <w:rsid w:val="00160CB2"/>
    <w:rsid w:val="0016130D"/>
    <w:rsid w:val="0016174A"/>
    <w:rsid w:val="00162301"/>
    <w:rsid w:val="00162729"/>
    <w:rsid w:val="00162741"/>
    <w:rsid w:val="00162A5B"/>
    <w:rsid w:val="001632B1"/>
    <w:rsid w:val="001637FC"/>
    <w:rsid w:val="00163AA6"/>
    <w:rsid w:val="00163D39"/>
    <w:rsid w:val="00163DCE"/>
    <w:rsid w:val="00164EE8"/>
    <w:rsid w:val="0016586A"/>
    <w:rsid w:val="00165A3C"/>
    <w:rsid w:val="001670B4"/>
    <w:rsid w:val="001670DC"/>
    <w:rsid w:val="00167C24"/>
    <w:rsid w:val="00167E81"/>
    <w:rsid w:val="00170150"/>
    <w:rsid w:val="00170358"/>
    <w:rsid w:val="00170A74"/>
    <w:rsid w:val="00170B03"/>
    <w:rsid w:val="001714FD"/>
    <w:rsid w:val="0017193F"/>
    <w:rsid w:val="00171EE7"/>
    <w:rsid w:val="001729A1"/>
    <w:rsid w:val="00172B04"/>
    <w:rsid w:val="00173C0E"/>
    <w:rsid w:val="00174645"/>
    <w:rsid w:val="0017478F"/>
    <w:rsid w:val="0017506D"/>
    <w:rsid w:val="001750BB"/>
    <w:rsid w:val="0017547F"/>
    <w:rsid w:val="00176151"/>
    <w:rsid w:val="00177C9E"/>
    <w:rsid w:val="00180111"/>
    <w:rsid w:val="00180306"/>
    <w:rsid w:val="001821DE"/>
    <w:rsid w:val="0018298B"/>
    <w:rsid w:val="00182B54"/>
    <w:rsid w:val="0018306C"/>
    <w:rsid w:val="00183637"/>
    <w:rsid w:val="0018393E"/>
    <w:rsid w:val="00183F75"/>
    <w:rsid w:val="00183FB8"/>
    <w:rsid w:val="001840C8"/>
    <w:rsid w:val="001841BA"/>
    <w:rsid w:val="00184675"/>
    <w:rsid w:val="00184924"/>
    <w:rsid w:val="00184BE7"/>
    <w:rsid w:val="00184FF0"/>
    <w:rsid w:val="00185A73"/>
    <w:rsid w:val="00185B71"/>
    <w:rsid w:val="001865D7"/>
    <w:rsid w:val="00186997"/>
    <w:rsid w:val="00190EAA"/>
    <w:rsid w:val="0019150A"/>
    <w:rsid w:val="00191608"/>
    <w:rsid w:val="00191BC2"/>
    <w:rsid w:val="00191C0E"/>
    <w:rsid w:val="00191CE0"/>
    <w:rsid w:val="001922A2"/>
    <w:rsid w:val="00192939"/>
    <w:rsid w:val="001929E7"/>
    <w:rsid w:val="00192EB6"/>
    <w:rsid w:val="00193750"/>
    <w:rsid w:val="00194985"/>
    <w:rsid w:val="00194A7E"/>
    <w:rsid w:val="00195446"/>
    <w:rsid w:val="00195C32"/>
    <w:rsid w:val="00195E40"/>
    <w:rsid w:val="00196058"/>
    <w:rsid w:val="001967F7"/>
    <w:rsid w:val="0019723F"/>
    <w:rsid w:val="001A122E"/>
    <w:rsid w:val="001A1491"/>
    <w:rsid w:val="001A282A"/>
    <w:rsid w:val="001A2900"/>
    <w:rsid w:val="001A319A"/>
    <w:rsid w:val="001A3AB6"/>
    <w:rsid w:val="001A411D"/>
    <w:rsid w:val="001A49AE"/>
    <w:rsid w:val="001A58CE"/>
    <w:rsid w:val="001A5B2A"/>
    <w:rsid w:val="001A6720"/>
    <w:rsid w:val="001A7046"/>
    <w:rsid w:val="001A7536"/>
    <w:rsid w:val="001B031A"/>
    <w:rsid w:val="001B03C9"/>
    <w:rsid w:val="001B0729"/>
    <w:rsid w:val="001B12FE"/>
    <w:rsid w:val="001B1675"/>
    <w:rsid w:val="001B1C1C"/>
    <w:rsid w:val="001B2F89"/>
    <w:rsid w:val="001B3360"/>
    <w:rsid w:val="001B3C20"/>
    <w:rsid w:val="001B408C"/>
    <w:rsid w:val="001B40BC"/>
    <w:rsid w:val="001B49E8"/>
    <w:rsid w:val="001B5A09"/>
    <w:rsid w:val="001B5FB0"/>
    <w:rsid w:val="001B6880"/>
    <w:rsid w:val="001B6BF0"/>
    <w:rsid w:val="001C08D7"/>
    <w:rsid w:val="001C1426"/>
    <w:rsid w:val="001C166C"/>
    <w:rsid w:val="001C2217"/>
    <w:rsid w:val="001C2D14"/>
    <w:rsid w:val="001C341C"/>
    <w:rsid w:val="001C35D3"/>
    <w:rsid w:val="001C37A3"/>
    <w:rsid w:val="001C421B"/>
    <w:rsid w:val="001C497B"/>
    <w:rsid w:val="001C5F94"/>
    <w:rsid w:val="001D0015"/>
    <w:rsid w:val="001D04E8"/>
    <w:rsid w:val="001D1D32"/>
    <w:rsid w:val="001D2399"/>
    <w:rsid w:val="001D43C5"/>
    <w:rsid w:val="001D449C"/>
    <w:rsid w:val="001D50E2"/>
    <w:rsid w:val="001D52C3"/>
    <w:rsid w:val="001D52E7"/>
    <w:rsid w:val="001D63B7"/>
    <w:rsid w:val="001D6FC1"/>
    <w:rsid w:val="001D702F"/>
    <w:rsid w:val="001D72BB"/>
    <w:rsid w:val="001D7E9B"/>
    <w:rsid w:val="001D7F92"/>
    <w:rsid w:val="001E0542"/>
    <w:rsid w:val="001E1148"/>
    <w:rsid w:val="001E116F"/>
    <w:rsid w:val="001E13B4"/>
    <w:rsid w:val="001E255D"/>
    <w:rsid w:val="001E2699"/>
    <w:rsid w:val="001E32B7"/>
    <w:rsid w:val="001E3330"/>
    <w:rsid w:val="001E366C"/>
    <w:rsid w:val="001E3807"/>
    <w:rsid w:val="001E44AE"/>
    <w:rsid w:val="001E46F6"/>
    <w:rsid w:val="001E4D35"/>
    <w:rsid w:val="001E4DED"/>
    <w:rsid w:val="001E56DA"/>
    <w:rsid w:val="001E5759"/>
    <w:rsid w:val="001E5B92"/>
    <w:rsid w:val="001E6D56"/>
    <w:rsid w:val="001E7468"/>
    <w:rsid w:val="001E7B20"/>
    <w:rsid w:val="001E7BAC"/>
    <w:rsid w:val="001F0680"/>
    <w:rsid w:val="001F22C7"/>
    <w:rsid w:val="001F2701"/>
    <w:rsid w:val="001F2BF1"/>
    <w:rsid w:val="001F32EF"/>
    <w:rsid w:val="001F3345"/>
    <w:rsid w:val="001F3A4E"/>
    <w:rsid w:val="001F4AAB"/>
    <w:rsid w:val="001F4BF1"/>
    <w:rsid w:val="001F4C5E"/>
    <w:rsid w:val="001F5AEE"/>
    <w:rsid w:val="001F5FA8"/>
    <w:rsid w:val="001F6207"/>
    <w:rsid w:val="001F67D2"/>
    <w:rsid w:val="001F6DCC"/>
    <w:rsid w:val="001F7EFD"/>
    <w:rsid w:val="00200503"/>
    <w:rsid w:val="00200CE9"/>
    <w:rsid w:val="00200F2C"/>
    <w:rsid w:val="002015D7"/>
    <w:rsid w:val="002019D6"/>
    <w:rsid w:val="00201EF8"/>
    <w:rsid w:val="00202A77"/>
    <w:rsid w:val="0020395A"/>
    <w:rsid w:val="002041F1"/>
    <w:rsid w:val="00204623"/>
    <w:rsid w:val="0020524B"/>
    <w:rsid w:val="00206E4E"/>
    <w:rsid w:val="00207068"/>
    <w:rsid w:val="002073FF"/>
    <w:rsid w:val="002101BD"/>
    <w:rsid w:val="00211155"/>
    <w:rsid w:val="002116E4"/>
    <w:rsid w:val="0021187A"/>
    <w:rsid w:val="00212A12"/>
    <w:rsid w:val="00212C0B"/>
    <w:rsid w:val="00212DCB"/>
    <w:rsid w:val="00213BD7"/>
    <w:rsid w:val="0021442C"/>
    <w:rsid w:val="00214755"/>
    <w:rsid w:val="0021516C"/>
    <w:rsid w:val="0021560A"/>
    <w:rsid w:val="00215861"/>
    <w:rsid w:val="00216453"/>
    <w:rsid w:val="00216707"/>
    <w:rsid w:val="00216812"/>
    <w:rsid w:val="00216A4C"/>
    <w:rsid w:val="00216CA6"/>
    <w:rsid w:val="00217C60"/>
    <w:rsid w:val="00220EBE"/>
    <w:rsid w:val="00221231"/>
    <w:rsid w:val="00221327"/>
    <w:rsid w:val="00221CD7"/>
    <w:rsid w:val="00222087"/>
    <w:rsid w:val="0022275D"/>
    <w:rsid w:val="0022297C"/>
    <w:rsid w:val="00223B7F"/>
    <w:rsid w:val="002242BF"/>
    <w:rsid w:val="00224EB6"/>
    <w:rsid w:val="00224EF7"/>
    <w:rsid w:val="00224F1C"/>
    <w:rsid w:val="002253D7"/>
    <w:rsid w:val="00225DC7"/>
    <w:rsid w:val="00226099"/>
    <w:rsid w:val="00226141"/>
    <w:rsid w:val="00226218"/>
    <w:rsid w:val="00227690"/>
    <w:rsid w:val="00227A53"/>
    <w:rsid w:val="00227B86"/>
    <w:rsid w:val="00230006"/>
    <w:rsid w:val="0023044D"/>
    <w:rsid w:val="0023084D"/>
    <w:rsid w:val="002318DE"/>
    <w:rsid w:val="002318E0"/>
    <w:rsid w:val="00231A89"/>
    <w:rsid w:val="00231C9B"/>
    <w:rsid w:val="00231E20"/>
    <w:rsid w:val="0023301D"/>
    <w:rsid w:val="0023303E"/>
    <w:rsid w:val="00233357"/>
    <w:rsid w:val="00233943"/>
    <w:rsid w:val="0023444B"/>
    <w:rsid w:val="002353F5"/>
    <w:rsid w:val="002355CB"/>
    <w:rsid w:val="00235BC0"/>
    <w:rsid w:val="00235EB1"/>
    <w:rsid w:val="0023684D"/>
    <w:rsid w:val="00236C59"/>
    <w:rsid w:val="00237761"/>
    <w:rsid w:val="00237AC7"/>
    <w:rsid w:val="0024064B"/>
    <w:rsid w:val="002412EF"/>
    <w:rsid w:val="00241925"/>
    <w:rsid w:val="00241CD1"/>
    <w:rsid w:val="002421D3"/>
    <w:rsid w:val="0024220C"/>
    <w:rsid w:val="0024245F"/>
    <w:rsid w:val="00242623"/>
    <w:rsid w:val="002430AB"/>
    <w:rsid w:val="0024317A"/>
    <w:rsid w:val="00243648"/>
    <w:rsid w:val="0024417B"/>
    <w:rsid w:val="00244B6C"/>
    <w:rsid w:val="00244E71"/>
    <w:rsid w:val="002453B2"/>
    <w:rsid w:val="00245B27"/>
    <w:rsid w:val="002466F3"/>
    <w:rsid w:val="002467E4"/>
    <w:rsid w:val="0024687D"/>
    <w:rsid w:val="00246E62"/>
    <w:rsid w:val="00247256"/>
    <w:rsid w:val="00247406"/>
    <w:rsid w:val="0024752B"/>
    <w:rsid w:val="00247E0F"/>
    <w:rsid w:val="00250208"/>
    <w:rsid w:val="00250349"/>
    <w:rsid w:val="00250615"/>
    <w:rsid w:val="00250E0A"/>
    <w:rsid w:val="00252368"/>
    <w:rsid w:val="00252410"/>
    <w:rsid w:val="00252779"/>
    <w:rsid w:val="0025277B"/>
    <w:rsid w:val="00252A0A"/>
    <w:rsid w:val="00252F23"/>
    <w:rsid w:val="002534D0"/>
    <w:rsid w:val="00254113"/>
    <w:rsid w:val="00254919"/>
    <w:rsid w:val="00254A5C"/>
    <w:rsid w:val="002552A2"/>
    <w:rsid w:val="00256819"/>
    <w:rsid w:val="00256D03"/>
    <w:rsid w:val="00256F57"/>
    <w:rsid w:val="00257046"/>
    <w:rsid w:val="00257088"/>
    <w:rsid w:val="00257544"/>
    <w:rsid w:val="002577D0"/>
    <w:rsid w:val="00257B8A"/>
    <w:rsid w:val="00257DA3"/>
    <w:rsid w:val="00257F6C"/>
    <w:rsid w:val="00260B30"/>
    <w:rsid w:val="00260D92"/>
    <w:rsid w:val="002610BE"/>
    <w:rsid w:val="00261914"/>
    <w:rsid w:val="002627B9"/>
    <w:rsid w:val="00262E3B"/>
    <w:rsid w:val="00263846"/>
    <w:rsid w:val="00263B50"/>
    <w:rsid w:val="00266214"/>
    <w:rsid w:val="00266436"/>
    <w:rsid w:val="002675B2"/>
    <w:rsid w:val="002703C8"/>
    <w:rsid w:val="00270C83"/>
    <w:rsid w:val="00270CB2"/>
    <w:rsid w:val="00271CE5"/>
    <w:rsid w:val="002721F7"/>
    <w:rsid w:val="0027224E"/>
    <w:rsid w:val="0027370A"/>
    <w:rsid w:val="002744A3"/>
    <w:rsid w:val="00274616"/>
    <w:rsid w:val="0027461D"/>
    <w:rsid w:val="002756A1"/>
    <w:rsid w:val="0027630A"/>
    <w:rsid w:val="00276602"/>
    <w:rsid w:val="00276764"/>
    <w:rsid w:val="00276895"/>
    <w:rsid w:val="00276D18"/>
    <w:rsid w:val="00280F9B"/>
    <w:rsid w:val="00281143"/>
    <w:rsid w:val="00281C55"/>
    <w:rsid w:val="00281CFA"/>
    <w:rsid w:val="00282020"/>
    <w:rsid w:val="0028284A"/>
    <w:rsid w:val="002828B9"/>
    <w:rsid w:val="00282B86"/>
    <w:rsid w:val="00283D97"/>
    <w:rsid w:val="002855AD"/>
    <w:rsid w:val="00285787"/>
    <w:rsid w:val="00285BB7"/>
    <w:rsid w:val="002864B1"/>
    <w:rsid w:val="00286545"/>
    <w:rsid w:val="00286805"/>
    <w:rsid w:val="00286A2F"/>
    <w:rsid w:val="00286D67"/>
    <w:rsid w:val="0028794D"/>
    <w:rsid w:val="00287BA7"/>
    <w:rsid w:val="00287BC8"/>
    <w:rsid w:val="00287C29"/>
    <w:rsid w:val="00287F9E"/>
    <w:rsid w:val="0029016F"/>
    <w:rsid w:val="00290A71"/>
    <w:rsid w:val="00291257"/>
    <w:rsid w:val="00291465"/>
    <w:rsid w:val="00291521"/>
    <w:rsid w:val="00291565"/>
    <w:rsid w:val="002916A4"/>
    <w:rsid w:val="00291A50"/>
    <w:rsid w:val="0029259A"/>
    <w:rsid w:val="00292735"/>
    <w:rsid w:val="0029276E"/>
    <w:rsid w:val="00292828"/>
    <w:rsid w:val="00292D53"/>
    <w:rsid w:val="00292D7D"/>
    <w:rsid w:val="002936AF"/>
    <w:rsid w:val="002958F7"/>
    <w:rsid w:val="002960FD"/>
    <w:rsid w:val="0029634D"/>
    <w:rsid w:val="00296B32"/>
    <w:rsid w:val="002974F3"/>
    <w:rsid w:val="00297A1B"/>
    <w:rsid w:val="002A04CB"/>
    <w:rsid w:val="002A0ADD"/>
    <w:rsid w:val="002A0BB7"/>
    <w:rsid w:val="002A0C6F"/>
    <w:rsid w:val="002A0D42"/>
    <w:rsid w:val="002A162C"/>
    <w:rsid w:val="002A1945"/>
    <w:rsid w:val="002A260A"/>
    <w:rsid w:val="002A2B69"/>
    <w:rsid w:val="002A2C86"/>
    <w:rsid w:val="002A378C"/>
    <w:rsid w:val="002A3B9A"/>
    <w:rsid w:val="002A4082"/>
    <w:rsid w:val="002A4499"/>
    <w:rsid w:val="002A4F3C"/>
    <w:rsid w:val="002A5AE0"/>
    <w:rsid w:val="002A6368"/>
    <w:rsid w:val="002A64A5"/>
    <w:rsid w:val="002A6AFF"/>
    <w:rsid w:val="002A6BC6"/>
    <w:rsid w:val="002A74B3"/>
    <w:rsid w:val="002A74E3"/>
    <w:rsid w:val="002A7F72"/>
    <w:rsid w:val="002B00A9"/>
    <w:rsid w:val="002B0396"/>
    <w:rsid w:val="002B0937"/>
    <w:rsid w:val="002B13C2"/>
    <w:rsid w:val="002B1617"/>
    <w:rsid w:val="002B1A25"/>
    <w:rsid w:val="002B1E67"/>
    <w:rsid w:val="002B1F54"/>
    <w:rsid w:val="002B228D"/>
    <w:rsid w:val="002B2CED"/>
    <w:rsid w:val="002B3CF9"/>
    <w:rsid w:val="002B416B"/>
    <w:rsid w:val="002B4786"/>
    <w:rsid w:val="002B4E38"/>
    <w:rsid w:val="002B51EE"/>
    <w:rsid w:val="002B5B7B"/>
    <w:rsid w:val="002B6956"/>
    <w:rsid w:val="002B6A78"/>
    <w:rsid w:val="002B6FE9"/>
    <w:rsid w:val="002B7523"/>
    <w:rsid w:val="002B7B94"/>
    <w:rsid w:val="002C005E"/>
    <w:rsid w:val="002C0326"/>
    <w:rsid w:val="002C06E9"/>
    <w:rsid w:val="002C0C19"/>
    <w:rsid w:val="002C0DC7"/>
    <w:rsid w:val="002C1302"/>
    <w:rsid w:val="002C2799"/>
    <w:rsid w:val="002C4913"/>
    <w:rsid w:val="002C4D39"/>
    <w:rsid w:val="002C52D9"/>
    <w:rsid w:val="002C64EA"/>
    <w:rsid w:val="002C6DEF"/>
    <w:rsid w:val="002C7025"/>
    <w:rsid w:val="002C7BFB"/>
    <w:rsid w:val="002C7F07"/>
    <w:rsid w:val="002D05E5"/>
    <w:rsid w:val="002D0ABC"/>
    <w:rsid w:val="002D0BDA"/>
    <w:rsid w:val="002D1184"/>
    <w:rsid w:val="002D1316"/>
    <w:rsid w:val="002D162B"/>
    <w:rsid w:val="002D1829"/>
    <w:rsid w:val="002D1F1A"/>
    <w:rsid w:val="002D222C"/>
    <w:rsid w:val="002D2835"/>
    <w:rsid w:val="002D320B"/>
    <w:rsid w:val="002D3404"/>
    <w:rsid w:val="002D358F"/>
    <w:rsid w:val="002D36E3"/>
    <w:rsid w:val="002D38BD"/>
    <w:rsid w:val="002D39C9"/>
    <w:rsid w:val="002D505B"/>
    <w:rsid w:val="002D5D91"/>
    <w:rsid w:val="002D6A6A"/>
    <w:rsid w:val="002D76A1"/>
    <w:rsid w:val="002D7992"/>
    <w:rsid w:val="002D7DC7"/>
    <w:rsid w:val="002E0572"/>
    <w:rsid w:val="002E0C5A"/>
    <w:rsid w:val="002E0CAD"/>
    <w:rsid w:val="002E1327"/>
    <w:rsid w:val="002E1498"/>
    <w:rsid w:val="002E1A6E"/>
    <w:rsid w:val="002E3E8E"/>
    <w:rsid w:val="002E3EF0"/>
    <w:rsid w:val="002E4199"/>
    <w:rsid w:val="002E50F5"/>
    <w:rsid w:val="002E547C"/>
    <w:rsid w:val="002E5483"/>
    <w:rsid w:val="002E6364"/>
    <w:rsid w:val="002E64C7"/>
    <w:rsid w:val="002E7CC0"/>
    <w:rsid w:val="002F011C"/>
    <w:rsid w:val="002F028C"/>
    <w:rsid w:val="002F02D5"/>
    <w:rsid w:val="002F0727"/>
    <w:rsid w:val="002F15FB"/>
    <w:rsid w:val="002F1656"/>
    <w:rsid w:val="002F18B1"/>
    <w:rsid w:val="002F195C"/>
    <w:rsid w:val="002F3377"/>
    <w:rsid w:val="002F3AE9"/>
    <w:rsid w:val="002F3F82"/>
    <w:rsid w:val="002F4822"/>
    <w:rsid w:val="002F70CA"/>
    <w:rsid w:val="00300401"/>
    <w:rsid w:val="00300417"/>
    <w:rsid w:val="00300D17"/>
    <w:rsid w:val="00301093"/>
    <w:rsid w:val="00302B6C"/>
    <w:rsid w:val="003030ED"/>
    <w:rsid w:val="003031C1"/>
    <w:rsid w:val="003032EF"/>
    <w:rsid w:val="003038F4"/>
    <w:rsid w:val="00305487"/>
    <w:rsid w:val="003054B7"/>
    <w:rsid w:val="00305B23"/>
    <w:rsid w:val="00306218"/>
    <w:rsid w:val="00307774"/>
    <w:rsid w:val="00307EB3"/>
    <w:rsid w:val="0031012B"/>
    <w:rsid w:val="00312D0A"/>
    <w:rsid w:val="00314677"/>
    <w:rsid w:val="00314C0B"/>
    <w:rsid w:val="00314FD3"/>
    <w:rsid w:val="00315020"/>
    <w:rsid w:val="0031532E"/>
    <w:rsid w:val="003155A5"/>
    <w:rsid w:val="003158BE"/>
    <w:rsid w:val="00316CFE"/>
    <w:rsid w:val="00316E9B"/>
    <w:rsid w:val="003177E0"/>
    <w:rsid w:val="00317B98"/>
    <w:rsid w:val="00317E9A"/>
    <w:rsid w:val="0032032E"/>
    <w:rsid w:val="003219A9"/>
    <w:rsid w:val="00322077"/>
    <w:rsid w:val="0032270A"/>
    <w:rsid w:val="00322C0D"/>
    <w:rsid w:val="003242B2"/>
    <w:rsid w:val="00325D38"/>
    <w:rsid w:val="00326A92"/>
    <w:rsid w:val="00326C64"/>
    <w:rsid w:val="00326CBC"/>
    <w:rsid w:val="00327047"/>
    <w:rsid w:val="00327097"/>
    <w:rsid w:val="003270A5"/>
    <w:rsid w:val="00327618"/>
    <w:rsid w:val="0032765F"/>
    <w:rsid w:val="00327CBC"/>
    <w:rsid w:val="00327F32"/>
    <w:rsid w:val="0033010B"/>
    <w:rsid w:val="0033073C"/>
    <w:rsid w:val="0033093E"/>
    <w:rsid w:val="00331560"/>
    <w:rsid w:val="00331D04"/>
    <w:rsid w:val="00331EAF"/>
    <w:rsid w:val="00331F6D"/>
    <w:rsid w:val="00332340"/>
    <w:rsid w:val="003329C1"/>
    <w:rsid w:val="00333F72"/>
    <w:rsid w:val="0033406A"/>
    <w:rsid w:val="003341A4"/>
    <w:rsid w:val="003345E9"/>
    <w:rsid w:val="003358F9"/>
    <w:rsid w:val="00336448"/>
    <w:rsid w:val="003369E4"/>
    <w:rsid w:val="0033766B"/>
    <w:rsid w:val="00337FAA"/>
    <w:rsid w:val="003401DC"/>
    <w:rsid w:val="00340209"/>
    <w:rsid w:val="00341528"/>
    <w:rsid w:val="00341560"/>
    <w:rsid w:val="00341875"/>
    <w:rsid w:val="00341DC9"/>
    <w:rsid w:val="00341E20"/>
    <w:rsid w:val="0034304F"/>
    <w:rsid w:val="003430A5"/>
    <w:rsid w:val="00343BF1"/>
    <w:rsid w:val="00343BF6"/>
    <w:rsid w:val="00344A65"/>
    <w:rsid w:val="0034607D"/>
    <w:rsid w:val="00346AE2"/>
    <w:rsid w:val="00347706"/>
    <w:rsid w:val="00347816"/>
    <w:rsid w:val="003513AA"/>
    <w:rsid w:val="003513E4"/>
    <w:rsid w:val="00351C6D"/>
    <w:rsid w:val="00352574"/>
    <w:rsid w:val="00352B71"/>
    <w:rsid w:val="00353D76"/>
    <w:rsid w:val="003545B2"/>
    <w:rsid w:val="00354F73"/>
    <w:rsid w:val="00355392"/>
    <w:rsid w:val="003554D1"/>
    <w:rsid w:val="003555B7"/>
    <w:rsid w:val="00355A01"/>
    <w:rsid w:val="0035619E"/>
    <w:rsid w:val="003578B6"/>
    <w:rsid w:val="00357F92"/>
    <w:rsid w:val="0036052C"/>
    <w:rsid w:val="00360F5D"/>
    <w:rsid w:val="00361136"/>
    <w:rsid w:val="00361AF5"/>
    <w:rsid w:val="0036240A"/>
    <w:rsid w:val="00362848"/>
    <w:rsid w:val="003635B5"/>
    <w:rsid w:val="003636BF"/>
    <w:rsid w:val="003637D2"/>
    <w:rsid w:val="003654A2"/>
    <w:rsid w:val="0036575E"/>
    <w:rsid w:val="00365B0F"/>
    <w:rsid w:val="00365B4F"/>
    <w:rsid w:val="00366702"/>
    <w:rsid w:val="00366AB8"/>
    <w:rsid w:val="003678D9"/>
    <w:rsid w:val="00367B44"/>
    <w:rsid w:val="00367E2C"/>
    <w:rsid w:val="003707AE"/>
    <w:rsid w:val="0037092E"/>
    <w:rsid w:val="00370C74"/>
    <w:rsid w:val="00370E55"/>
    <w:rsid w:val="0037109C"/>
    <w:rsid w:val="00371442"/>
    <w:rsid w:val="00376F96"/>
    <w:rsid w:val="003774B5"/>
    <w:rsid w:val="0037767D"/>
    <w:rsid w:val="00377845"/>
    <w:rsid w:val="00377D12"/>
    <w:rsid w:val="00380900"/>
    <w:rsid w:val="003812FA"/>
    <w:rsid w:val="003818D5"/>
    <w:rsid w:val="003821C4"/>
    <w:rsid w:val="003822BD"/>
    <w:rsid w:val="0038299F"/>
    <w:rsid w:val="00382D37"/>
    <w:rsid w:val="00382FBE"/>
    <w:rsid w:val="00383520"/>
    <w:rsid w:val="003837C2"/>
    <w:rsid w:val="003845B4"/>
    <w:rsid w:val="00384E94"/>
    <w:rsid w:val="003858EF"/>
    <w:rsid w:val="00385957"/>
    <w:rsid w:val="00385E40"/>
    <w:rsid w:val="00385F11"/>
    <w:rsid w:val="003865B3"/>
    <w:rsid w:val="00387340"/>
    <w:rsid w:val="00387B1A"/>
    <w:rsid w:val="00390DD6"/>
    <w:rsid w:val="00390ECC"/>
    <w:rsid w:val="003917EB"/>
    <w:rsid w:val="0039249D"/>
    <w:rsid w:val="00392BC5"/>
    <w:rsid w:val="00392C0C"/>
    <w:rsid w:val="0039309B"/>
    <w:rsid w:val="00393822"/>
    <w:rsid w:val="003945AE"/>
    <w:rsid w:val="00394853"/>
    <w:rsid w:val="003951B5"/>
    <w:rsid w:val="00395C33"/>
    <w:rsid w:val="00395D6C"/>
    <w:rsid w:val="00396135"/>
    <w:rsid w:val="003966BA"/>
    <w:rsid w:val="00396C41"/>
    <w:rsid w:val="0039705B"/>
    <w:rsid w:val="00397127"/>
    <w:rsid w:val="003972DF"/>
    <w:rsid w:val="003A0526"/>
    <w:rsid w:val="003A0B3F"/>
    <w:rsid w:val="003A26B3"/>
    <w:rsid w:val="003A26DB"/>
    <w:rsid w:val="003A2B45"/>
    <w:rsid w:val="003A33B2"/>
    <w:rsid w:val="003A3C79"/>
    <w:rsid w:val="003A445A"/>
    <w:rsid w:val="003A4702"/>
    <w:rsid w:val="003A4747"/>
    <w:rsid w:val="003A514A"/>
    <w:rsid w:val="003A5A5A"/>
    <w:rsid w:val="003A7D5A"/>
    <w:rsid w:val="003B0252"/>
    <w:rsid w:val="003B06E0"/>
    <w:rsid w:val="003B1DF8"/>
    <w:rsid w:val="003B285D"/>
    <w:rsid w:val="003B3149"/>
    <w:rsid w:val="003B32E3"/>
    <w:rsid w:val="003B38FE"/>
    <w:rsid w:val="003B4462"/>
    <w:rsid w:val="003B459D"/>
    <w:rsid w:val="003B461B"/>
    <w:rsid w:val="003B524C"/>
    <w:rsid w:val="003B532E"/>
    <w:rsid w:val="003B6B13"/>
    <w:rsid w:val="003B6D5B"/>
    <w:rsid w:val="003B6DF3"/>
    <w:rsid w:val="003B7D2D"/>
    <w:rsid w:val="003C00AF"/>
    <w:rsid w:val="003C037F"/>
    <w:rsid w:val="003C078A"/>
    <w:rsid w:val="003C0A7D"/>
    <w:rsid w:val="003C1115"/>
    <w:rsid w:val="003C14EC"/>
    <w:rsid w:val="003C29AD"/>
    <w:rsid w:val="003C4090"/>
    <w:rsid w:val="003C47DC"/>
    <w:rsid w:val="003C522F"/>
    <w:rsid w:val="003C566D"/>
    <w:rsid w:val="003C5749"/>
    <w:rsid w:val="003C5EE5"/>
    <w:rsid w:val="003C7BAF"/>
    <w:rsid w:val="003D1115"/>
    <w:rsid w:val="003D1894"/>
    <w:rsid w:val="003D20D4"/>
    <w:rsid w:val="003D2333"/>
    <w:rsid w:val="003D31D2"/>
    <w:rsid w:val="003D44DD"/>
    <w:rsid w:val="003D52FD"/>
    <w:rsid w:val="003D53B8"/>
    <w:rsid w:val="003D5C58"/>
    <w:rsid w:val="003D5DDC"/>
    <w:rsid w:val="003D5F85"/>
    <w:rsid w:val="003D61BD"/>
    <w:rsid w:val="003D6209"/>
    <w:rsid w:val="003D634C"/>
    <w:rsid w:val="003D696B"/>
    <w:rsid w:val="003D7F85"/>
    <w:rsid w:val="003E0317"/>
    <w:rsid w:val="003E191B"/>
    <w:rsid w:val="003E1C74"/>
    <w:rsid w:val="003E204B"/>
    <w:rsid w:val="003E2502"/>
    <w:rsid w:val="003E3671"/>
    <w:rsid w:val="003E38B3"/>
    <w:rsid w:val="003E426B"/>
    <w:rsid w:val="003E46F9"/>
    <w:rsid w:val="003E4770"/>
    <w:rsid w:val="003E496B"/>
    <w:rsid w:val="003E4C5F"/>
    <w:rsid w:val="003E4E85"/>
    <w:rsid w:val="003E582F"/>
    <w:rsid w:val="003E589D"/>
    <w:rsid w:val="003E5B5D"/>
    <w:rsid w:val="003E5F5E"/>
    <w:rsid w:val="003E60E5"/>
    <w:rsid w:val="003E7A1A"/>
    <w:rsid w:val="003E7BAA"/>
    <w:rsid w:val="003F0232"/>
    <w:rsid w:val="003F0837"/>
    <w:rsid w:val="003F0B36"/>
    <w:rsid w:val="003F1715"/>
    <w:rsid w:val="003F1B42"/>
    <w:rsid w:val="003F2175"/>
    <w:rsid w:val="003F276B"/>
    <w:rsid w:val="003F2786"/>
    <w:rsid w:val="003F2B15"/>
    <w:rsid w:val="003F386C"/>
    <w:rsid w:val="003F3A8C"/>
    <w:rsid w:val="003F3BFC"/>
    <w:rsid w:val="003F4066"/>
    <w:rsid w:val="003F4A25"/>
    <w:rsid w:val="003F56C2"/>
    <w:rsid w:val="003F5C66"/>
    <w:rsid w:val="003F6B3F"/>
    <w:rsid w:val="003F6DC7"/>
    <w:rsid w:val="003F7D3D"/>
    <w:rsid w:val="00400BAE"/>
    <w:rsid w:val="00400BD9"/>
    <w:rsid w:val="00400EB9"/>
    <w:rsid w:val="00401223"/>
    <w:rsid w:val="00401478"/>
    <w:rsid w:val="0040245C"/>
    <w:rsid w:val="00402786"/>
    <w:rsid w:val="00402B98"/>
    <w:rsid w:val="004031AC"/>
    <w:rsid w:val="004037A1"/>
    <w:rsid w:val="004037C2"/>
    <w:rsid w:val="004040FD"/>
    <w:rsid w:val="00404FD6"/>
    <w:rsid w:val="00406025"/>
    <w:rsid w:val="00406DB4"/>
    <w:rsid w:val="00407E0A"/>
    <w:rsid w:val="0041084E"/>
    <w:rsid w:val="00411174"/>
    <w:rsid w:val="004117D3"/>
    <w:rsid w:val="0041192E"/>
    <w:rsid w:val="004120F2"/>
    <w:rsid w:val="004123DF"/>
    <w:rsid w:val="00412DBB"/>
    <w:rsid w:val="00414726"/>
    <w:rsid w:val="00415333"/>
    <w:rsid w:val="00415EA7"/>
    <w:rsid w:val="00416136"/>
    <w:rsid w:val="00416911"/>
    <w:rsid w:val="004171A0"/>
    <w:rsid w:val="004203DE"/>
    <w:rsid w:val="004209BF"/>
    <w:rsid w:val="0042146C"/>
    <w:rsid w:val="0042265D"/>
    <w:rsid w:val="00423DEE"/>
    <w:rsid w:val="00424B35"/>
    <w:rsid w:val="00424EBF"/>
    <w:rsid w:val="00425876"/>
    <w:rsid w:val="00425BE1"/>
    <w:rsid w:val="00425DD7"/>
    <w:rsid w:val="004260EC"/>
    <w:rsid w:val="00427563"/>
    <w:rsid w:val="004275CC"/>
    <w:rsid w:val="0042775E"/>
    <w:rsid w:val="00430D3D"/>
    <w:rsid w:val="00433A9A"/>
    <w:rsid w:val="004348DC"/>
    <w:rsid w:val="0043507A"/>
    <w:rsid w:val="00435144"/>
    <w:rsid w:val="004351F0"/>
    <w:rsid w:val="00435223"/>
    <w:rsid w:val="00435791"/>
    <w:rsid w:val="00435942"/>
    <w:rsid w:val="004359F2"/>
    <w:rsid w:val="00436C78"/>
    <w:rsid w:val="004377FA"/>
    <w:rsid w:val="00437B15"/>
    <w:rsid w:val="00440D3A"/>
    <w:rsid w:val="00440E58"/>
    <w:rsid w:val="00441600"/>
    <w:rsid w:val="00441696"/>
    <w:rsid w:val="00441F5F"/>
    <w:rsid w:val="004420B6"/>
    <w:rsid w:val="0044231C"/>
    <w:rsid w:val="004427A1"/>
    <w:rsid w:val="00442AFD"/>
    <w:rsid w:val="00443879"/>
    <w:rsid w:val="00443D82"/>
    <w:rsid w:val="00443E34"/>
    <w:rsid w:val="0044417D"/>
    <w:rsid w:val="00445934"/>
    <w:rsid w:val="004466F7"/>
    <w:rsid w:val="00446729"/>
    <w:rsid w:val="00446F67"/>
    <w:rsid w:val="004477A8"/>
    <w:rsid w:val="00450388"/>
    <w:rsid w:val="0045087A"/>
    <w:rsid w:val="004510E5"/>
    <w:rsid w:val="00451B03"/>
    <w:rsid w:val="004530B6"/>
    <w:rsid w:val="00453AE5"/>
    <w:rsid w:val="00453C37"/>
    <w:rsid w:val="00453CB5"/>
    <w:rsid w:val="00453DB1"/>
    <w:rsid w:val="0045415C"/>
    <w:rsid w:val="004543EA"/>
    <w:rsid w:val="00454B62"/>
    <w:rsid w:val="0045504C"/>
    <w:rsid w:val="00455156"/>
    <w:rsid w:val="004553E2"/>
    <w:rsid w:val="00456342"/>
    <w:rsid w:val="0045658D"/>
    <w:rsid w:val="00456AF0"/>
    <w:rsid w:val="004575EC"/>
    <w:rsid w:val="00457B73"/>
    <w:rsid w:val="00460564"/>
    <w:rsid w:val="0046063D"/>
    <w:rsid w:val="00460F22"/>
    <w:rsid w:val="004610A8"/>
    <w:rsid w:val="004611C1"/>
    <w:rsid w:val="004611EC"/>
    <w:rsid w:val="00461CAF"/>
    <w:rsid w:val="00461F7D"/>
    <w:rsid w:val="0046214F"/>
    <w:rsid w:val="00462E54"/>
    <w:rsid w:val="00463081"/>
    <w:rsid w:val="004631EA"/>
    <w:rsid w:val="00463824"/>
    <w:rsid w:val="00463B1F"/>
    <w:rsid w:val="00463D13"/>
    <w:rsid w:val="00464A62"/>
    <w:rsid w:val="004657EE"/>
    <w:rsid w:val="004663BF"/>
    <w:rsid w:val="0046652D"/>
    <w:rsid w:val="0046659D"/>
    <w:rsid w:val="0046788E"/>
    <w:rsid w:val="00467C98"/>
    <w:rsid w:val="00467FAC"/>
    <w:rsid w:val="00470E4F"/>
    <w:rsid w:val="004714A1"/>
    <w:rsid w:val="0047234C"/>
    <w:rsid w:val="004723F2"/>
    <w:rsid w:val="0047240B"/>
    <w:rsid w:val="00472D0D"/>
    <w:rsid w:val="00472DAE"/>
    <w:rsid w:val="004731D8"/>
    <w:rsid w:val="0047350B"/>
    <w:rsid w:val="00473B1A"/>
    <w:rsid w:val="00473F77"/>
    <w:rsid w:val="00474437"/>
    <w:rsid w:val="0047590E"/>
    <w:rsid w:val="00475949"/>
    <w:rsid w:val="00475C85"/>
    <w:rsid w:val="00476DBB"/>
    <w:rsid w:val="004777B2"/>
    <w:rsid w:val="004818A3"/>
    <w:rsid w:val="00481989"/>
    <w:rsid w:val="0048290D"/>
    <w:rsid w:val="00482B24"/>
    <w:rsid w:val="00482BD3"/>
    <w:rsid w:val="004833B7"/>
    <w:rsid w:val="004836DF"/>
    <w:rsid w:val="00484A67"/>
    <w:rsid w:val="00484DD9"/>
    <w:rsid w:val="004850A6"/>
    <w:rsid w:val="004851E9"/>
    <w:rsid w:val="0048529C"/>
    <w:rsid w:val="00485558"/>
    <w:rsid w:val="00485F56"/>
    <w:rsid w:val="004860DA"/>
    <w:rsid w:val="0048652F"/>
    <w:rsid w:val="0048770D"/>
    <w:rsid w:val="00487D6D"/>
    <w:rsid w:val="00490216"/>
    <w:rsid w:val="004909F7"/>
    <w:rsid w:val="00490DE2"/>
    <w:rsid w:val="00491EFA"/>
    <w:rsid w:val="00492E46"/>
    <w:rsid w:val="00493269"/>
    <w:rsid w:val="00495F81"/>
    <w:rsid w:val="00496086"/>
    <w:rsid w:val="00496352"/>
    <w:rsid w:val="004965C7"/>
    <w:rsid w:val="00496665"/>
    <w:rsid w:val="004967C7"/>
    <w:rsid w:val="004968C8"/>
    <w:rsid w:val="0049724A"/>
    <w:rsid w:val="00497703"/>
    <w:rsid w:val="00497E23"/>
    <w:rsid w:val="004A002E"/>
    <w:rsid w:val="004A079A"/>
    <w:rsid w:val="004A10A7"/>
    <w:rsid w:val="004A1503"/>
    <w:rsid w:val="004A2922"/>
    <w:rsid w:val="004A3E41"/>
    <w:rsid w:val="004A3F7E"/>
    <w:rsid w:val="004A40E5"/>
    <w:rsid w:val="004A436A"/>
    <w:rsid w:val="004A4AB1"/>
    <w:rsid w:val="004A4F73"/>
    <w:rsid w:val="004A53BE"/>
    <w:rsid w:val="004A79E6"/>
    <w:rsid w:val="004B0482"/>
    <w:rsid w:val="004B0A45"/>
    <w:rsid w:val="004B10B4"/>
    <w:rsid w:val="004B139C"/>
    <w:rsid w:val="004B1537"/>
    <w:rsid w:val="004B1E0F"/>
    <w:rsid w:val="004B3658"/>
    <w:rsid w:val="004B3B66"/>
    <w:rsid w:val="004B3CDE"/>
    <w:rsid w:val="004B46E4"/>
    <w:rsid w:val="004B4736"/>
    <w:rsid w:val="004B555E"/>
    <w:rsid w:val="004B562B"/>
    <w:rsid w:val="004B5F2A"/>
    <w:rsid w:val="004B646B"/>
    <w:rsid w:val="004B6A2F"/>
    <w:rsid w:val="004B6D04"/>
    <w:rsid w:val="004B70EF"/>
    <w:rsid w:val="004B752D"/>
    <w:rsid w:val="004B7DE4"/>
    <w:rsid w:val="004C01B3"/>
    <w:rsid w:val="004C0286"/>
    <w:rsid w:val="004C029F"/>
    <w:rsid w:val="004C04B0"/>
    <w:rsid w:val="004C1BE6"/>
    <w:rsid w:val="004C1D55"/>
    <w:rsid w:val="004C1E62"/>
    <w:rsid w:val="004C2421"/>
    <w:rsid w:val="004C3208"/>
    <w:rsid w:val="004C528E"/>
    <w:rsid w:val="004C56F2"/>
    <w:rsid w:val="004C5976"/>
    <w:rsid w:val="004C5995"/>
    <w:rsid w:val="004C5B1F"/>
    <w:rsid w:val="004C6AC3"/>
    <w:rsid w:val="004C719A"/>
    <w:rsid w:val="004C7370"/>
    <w:rsid w:val="004C7A3A"/>
    <w:rsid w:val="004D0274"/>
    <w:rsid w:val="004D0730"/>
    <w:rsid w:val="004D0DED"/>
    <w:rsid w:val="004D1A98"/>
    <w:rsid w:val="004D1CF8"/>
    <w:rsid w:val="004D2DC4"/>
    <w:rsid w:val="004D32F7"/>
    <w:rsid w:val="004D3C81"/>
    <w:rsid w:val="004D3CD7"/>
    <w:rsid w:val="004D41E7"/>
    <w:rsid w:val="004D497A"/>
    <w:rsid w:val="004D4B09"/>
    <w:rsid w:val="004D5509"/>
    <w:rsid w:val="004D5581"/>
    <w:rsid w:val="004D63D3"/>
    <w:rsid w:val="004D7EA0"/>
    <w:rsid w:val="004E0DF2"/>
    <w:rsid w:val="004E1F2F"/>
    <w:rsid w:val="004E2D46"/>
    <w:rsid w:val="004E2EA2"/>
    <w:rsid w:val="004E38BF"/>
    <w:rsid w:val="004E46E7"/>
    <w:rsid w:val="004E4F5F"/>
    <w:rsid w:val="004E6C72"/>
    <w:rsid w:val="004F04A0"/>
    <w:rsid w:val="004F1B56"/>
    <w:rsid w:val="004F32EB"/>
    <w:rsid w:val="004F4AA6"/>
    <w:rsid w:val="004F4DF6"/>
    <w:rsid w:val="004F52A1"/>
    <w:rsid w:val="004F5B74"/>
    <w:rsid w:val="004F67CE"/>
    <w:rsid w:val="004F6AE2"/>
    <w:rsid w:val="004F6FEF"/>
    <w:rsid w:val="004F7B99"/>
    <w:rsid w:val="00500ABA"/>
    <w:rsid w:val="00500D25"/>
    <w:rsid w:val="005017E8"/>
    <w:rsid w:val="00502521"/>
    <w:rsid w:val="005026C3"/>
    <w:rsid w:val="00502965"/>
    <w:rsid w:val="00503D83"/>
    <w:rsid w:val="00504312"/>
    <w:rsid w:val="00504D30"/>
    <w:rsid w:val="005055F2"/>
    <w:rsid w:val="00505770"/>
    <w:rsid w:val="00506FC0"/>
    <w:rsid w:val="00510258"/>
    <w:rsid w:val="00510A55"/>
    <w:rsid w:val="005113D8"/>
    <w:rsid w:val="00511C57"/>
    <w:rsid w:val="00512B77"/>
    <w:rsid w:val="00513C5F"/>
    <w:rsid w:val="00513EDC"/>
    <w:rsid w:val="0051425D"/>
    <w:rsid w:val="005144F7"/>
    <w:rsid w:val="005149BE"/>
    <w:rsid w:val="0051559C"/>
    <w:rsid w:val="0051562B"/>
    <w:rsid w:val="00515FFE"/>
    <w:rsid w:val="0052015B"/>
    <w:rsid w:val="00520966"/>
    <w:rsid w:val="005209EE"/>
    <w:rsid w:val="00520B75"/>
    <w:rsid w:val="00520C6F"/>
    <w:rsid w:val="0052114D"/>
    <w:rsid w:val="00521BB9"/>
    <w:rsid w:val="005225F8"/>
    <w:rsid w:val="00522B7C"/>
    <w:rsid w:val="00522D06"/>
    <w:rsid w:val="005230A8"/>
    <w:rsid w:val="00523D0D"/>
    <w:rsid w:val="00523FF8"/>
    <w:rsid w:val="0052435A"/>
    <w:rsid w:val="0052436A"/>
    <w:rsid w:val="0052461E"/>
    <w:rsid w:val="005247CA"/>
    <w:rsid w:val="00525BB1"/>
    <w:rsid w:val="0052600F"/>
    <w:rsid w:val="0052603E"/>
    <w:rsid w:val="00526246"/>
    <w:rsid w:val="00526618"/>
    <w:rsid w:val="00526E7E"/>
    <w:rsid w:val="005270F1"/>
    <w:rsid w:val="00527131"/>
    <w:rsid w:val="00527656"/>
    <w:rsid w:val="00527808"/>
    <w:rsid w:val="005305DB"/>
    <w:rsid w:val="00530BD2"/>
    <w:rsid w:val="00530EA5"/>
    <w:rsid w:val="0053167A"/>
    <w:rsid w:val="0053190C"/>
    <w:rsid w:val="005319BE"/>
    <w:rsid w:val="005323B5"/>
    <w:rsid w:val="00532E84"/>
    <w:rsid w:val="0053328E"/>
    <w:rsid w:val="005334B4"/>
    <w:rsid w:val="00533524"/>
    <w:rsid w:val="00533BD8"/>
    <w:rsid w:val="00533F3A"/>
    <w:rsid w:val="0053424E"/>
    <w:rsid w:val="005351CC"/>
    <w:rsid w:val="00535961"/>
    <w:rsid w:val="00536080"/>
    <w:rsid w:val="005360C7"/>
    <w:rsid w:val="00536384"/>
    <w:rsid w:val="005366FA"/>
    <w:rsid w:val="0053680F"/>
    <w:rsid w:val="005403A0"/>
    <w:rsid w:val="00540B75"/>
    <w:rsid w:val="005428E5"/>
    <w:rsid w:val="00542BF0"/>
    <w:rsid w:val="00542D2F"/>
    <w:rsid w:val="00544023"/>
    <w:rsid w:val="005456E4"/>
    <w:rsid w:val="00545773"/>
    <w:rsid w:val="00546488"/>
    <w:rsid w:val="005464D0"/>
    <w:rsid w:val="0055023F"/>
    <w:rsid w:val="00550E7E"/>
    <w:rsid w:val="00551D75"/>
    <w:rsid w:val="0055337B"/>
    <w:rsid w:val="00553B1E"/>
    <w:rsid w:val="00553E2E"/>
    <w:rsid w:val="00553FBA"/>
    <w:rsid w:val="005540F7"/>
    <w:rsid w:val="00554511"/>
    <w:rsid w:val="00554ACD"/>
    <w:rsid w:val="00554CB1"/>
    <w:rsid w:val="00554FAF"/>
    <w:rsid w:val="00554FBC"/>
    <w:rsid w:val="0055577C"/>
    <w:rsid w:val="0055672A"/>
    <w:rsid w:val="00556F9B"/>
    <w:rsid w:val="00560354"/>
    <w:rsid w:val="00560432"/>
    <w:rsid w:val="005619FA"/>
    <w:rsid w:val="0056206A"/>
    <w:rsid w:val="00562224"/>
    <w:rsid w:val="005628E9"/>
    <w:rsid w:val="00563083"/>
    <w:rsid w:val="005639CA"/>
    <w:rsid w:val="00563D60"/>
    <w:rsid w:val="00563E49"/>
    <w:rsid w:val="00564838"/>
    <w:rsid w:val="00564E02"/>
    <w:rsid w:val="005657E8"/>
    <w:rsid w:val="005668CA"/>
    <w:rsid w:val="00566935"/>
    <w:rsid w:val="00567106"/>
    <w:rsid w:val="005679CE"/>
    <w:rsid w:val="00567C9C"/>
    <w:rsid w:val="0057042B"/>
    <w:rsid w:val="00570603"/>
    <w:rsid w:val="00571C92"/>
    <w:rsid w:val="00572AC9"/>
    <w:rsid w:val="0057316B"/>
    <w:rsid w:val="00573879"/>
    <w:rsid w:val="00574FF5"/>
    <w:rsid w:val="005758C2"/>
    <w:rsid w:val="005760B1"/>
    <w:rsid w:val="00577029"/>
    <w:rsid w:val="005776E6"/>
    <w:rsid w:val="00577E2F"/>
    <w:rsid w:val="005803D4"/>
    <w:rsid w:val="005804DD"/>
    <w:rsid w:val="005809A0"/>
    <w:rsid w:val="00581050"/>
    <w:rsid w:val="00581B5A"/>
    <w:rsid w:val="0058214B"/>
    <w:rsid w:val="005839DE"/>
    <w:rsid w:val="00584215"/>
    <w:rsid w:val="005847A1"/>
    <w:rsid w:val="0058604C"/>
    <w:rsid w:val="00586110"/>
    <w:rsid w:val="00586CB6"/>
    <w:rsid w:val="00587C54"/>
    <w:rsid w:val="00590E7F"/>
    <w:rsid w:val="00590E80"/>
    <w:rsid w:val="005913D4"/>
    <w:rsid w:val="005916D8"/>
    <w:rsid w:val="00591B51"/>
    <w:rsid w:val="00592AA4"/>
    <w:rsid w:val="00593182"/>
    <w:rsid w:val="00593D4A"/>
    <w:rsid w:val="005943AC"/>
    <w:rsid w:val="0059467A"/>
    <w:rsid w:val="00594FCE"/>
    <w:rsid w:val="00595760"/>
    <w:rsid w:val="00595CA6"/>
    <w:rsid w:val="00596897"/>
    <w:rsid w:val="00596A61"/>
    <w:rsid w:val="005971BC"/>
    <w:rsid w:val="0059726B"/>
    <w:rsid w:val="005979A7"/>
    <w:rsid w:val="005A08B8"/>
    <w:rsid w:val="005A10E8"/>
    <w:rsid w:val="005A1128"/>
    <w:rsid w:val="005A1E92"/>
    <w:rsid w:val="005A28D4"/>
    <w:rsid w:val="005A2A1A"/>
    <w:rsid w:val="005A2B90"/>
    <w:rsid w:val="005A2BE7"/>
    <w:rsid w:val="005A3625"/>
    <w:rsid w:val="005A3646"/>
    <w:rsid w:val="005A368E"/>
    <w:rsid w:val="005A39F2"/>
    <w:rsid w:val="005A4476"/>
    <w:rsid w:val="005A4FC5"/>
    <w:rsid w:val="005A644C"/>
    <w:rsid w:val="005A7023"/>
    <w:rsid w:val="005A7258"/>
    <w:rsid w:val="005A7C2C"/>
    <w:rsid w:val="005B05FA"/>
    <w:rsid w:val="005B06DE"/>
    <w:rsid w:val="005B06EA"/>
    <w:rsid w:val="005B11C8"/>
    <w:rsid w:val="005B12BD"/>
    <w:rsid w:val="005B1995"/>
    <w:rsid w:val="005B2B40"/>
    <w:rsid w:val="005B41CE"/>
    <w:rsid w:val="005B53DC"/>
    <w:rsid w:val="005B5DD7"/>
    <w:rsid w:val="005B5F0E"/>
    <w:rsid w:val="005B69F2"/>
    <w:rsid w:val="005B6C03"/>
    <w:rsid w:val="005B72E5"/>
    <w:rsid w:val="005B7967"/>
    <w:rsid w:val="005B7ADA"/>
    <w:rsid w:val="005C00F8"/>
    <w:rsid w:val="005C03B0"/>
    <w:rsid w:val="005C09C2"/>
    <w:rsid w:val="005C1213"/>
    <w:rsid w:val="005C1E0F"/>
    <w:rsid w:val="005C210A"/>
    <w:rsid w:val="005C23D7"/>
    <w:rsid w:val="005C3B3F"/>
    <w:rsid w:val="005C4869"/>
    <w:rsid w:val="005C59AB"/>
    <w:rsid w:val="005C5C2C"/>
    <w:rsid w:val="005C61CA"/>
    <w:rsid w:val="005C6A46"/>
    <w:rsid w:val="005C6FA1"/>
    <w:rsid w:val="005C7301"/>
    <w:rsid w:val="005C799E"/>
    <w:rsid w:val="005D0DEF"/>
    <w:rsid w:val="005D0DF4"/>
    <w:rsid w:val="005D1478"/>
    <w:rsid w:val="005D49D5"/>
    <w:rsid w:val="005D53BD"/>
    <w:rsid w:val="005D577C"/>
    <w:rsid w:val="005D580F"/>
    <w:rsid w:val="005D59E1"/>
    <w:rsid w:val="005D5A50"/>
    <w:rsid w:val="005D5F42"/>
    <w:rsid w:val="005D6134"/>
    <w:rsid w:val="005D673C"/>
    <w:rsid w:val="005E07B6"/>
    <w:rsid w:val="005E07F8"/>
    <w:rsid w:val="005E1D3C"/>
    <w:rsid w:val="005E1DE8"/>
    <w:rsid w:val="005E1E8C"/>
    <w:rsid w:val="005E20B8"/>
    <w:rsid w:val="005E37A8"/>
    <w:rsid w:val="005E3C56"/>
    <w:rsid w:val="005E419E"/>
    <w:rsid w:val="005E48D8"/>
    <w:rsid w:val="005E4C61"/>
    <w:rsid w:val="005E5B1F"/>
    <w:rsid w:val="005E6118"/>
    <w:rsid w:val="005E6844"/>
    <w:rsid w:val="005E6BDE"/>
    <w:rsid w:val="005E6CE9"/>
    <w:rsid w:val="005E6CEC"/>
    <w:rsid w:val="005E78F9"/>
    <w:rsid w:val="005E7C05"/>
    <w:rsid w:val="005E7E0B"/>
    <w:rsid w:val="005F01E8"/>
    <w:rsid w:val="005F04B7"/>
    <w:rsid w:val="005F10B7"/>
    <w:rsid w:val="005F1FF0"/>
    <w:rsid w:val="005F2A38"/>
    <w:rsid w:val="005F3847"/>
    <w:rsid w:val="005F39BD"/>
    <w:rsid w:val="005F3A86"/>
    <w:rsid w:val="005F3C07"/>
    <w:rsid w:val="005F42EA"/>
    <w:rsid w:val="005F5A32"/>
    <w:rsid w:val="005F5DA4"/>
    <w:rsid w:val="005F612E"/>
    <w:rsid w:val="005F6799"/>
    <w:rsid w:val="005F68D0"/>
    <w:rsid w:val="005F690F"/>
    <w:rsid w:val="005F7383"/>
    <w:rsid w:val="005F786B"/>
    <w:rsid w:val="005F78E5"/>
    <w:rsid w:val="0060019B"/>
    <w:rsid w:val="006006F8"/>
    <w:rsid w:val="006008B1"/>
    <w:rsid w:val="00600B41"/>
    <w:rsid w:val="00600C68"/>
    <w:rsid w:val="00601066"/>
    <w:rsid w:val="00601286"/>
    <w:rsid w:val="006017BD"/>
    <w:rsid w:val="006019F4"/>
    <w:rsid w:val="0060206D"/>
    <w:rsid w:val="00602EDC"/>
    <w:rsid w:val="00603216"/>
    <w:rsid w:val="006039AE"/>
    <w:rsid w:val="0060412C"/>
    <w:rsid w:val="006047B0"/>
    <w:rsid w:val="00604EC5"/>
    <w:rsid w:val="006050EC"/>
    <w:rsid w:val="006060E3"/>
    <w:rsid w:val="00606122"/>
    <w:rsid w:val="006063A5"/>
    <w:rsid w:val="00606504"/>
    <w:rsid w:val="00606D9A"/>
    <w:rsid w:val="00607AA0"/>
    <w:rsid w:val="00607F13"/>
    <w:rsid w:val="00610807"/>
    <w:rsid w:val="00611AF8"/>
    <w:rsid w:val="00611F9E"/>
    <w:rsid w:val="00612159"/>
    <w:rsid w:val="00612541"/>
    <w:rsid w:val="0061312A"/>
    <w:rsid w:val="00613ADC"/>
    <w:rsid w:val="00614D95"/>
    <w:rsid w:val="006153FF"/>
    <w:rsid w:val="00616293"/>
    <w:rsid w:val="006172F7"/>
    <w:rsid w:val="006175F8"/>
    <w:rsid w:val="006179B1"/>
    <w:rsid w:val="00617A29"/>
    <w:rsid w:val="00617FB0"/>
    <w:rsid w:val="00620C20"/>
    <w:rsid w:val="00620FB7"/>
    <w:rsid w:val="00621284"/>
    <w:rsid w:val="00621CF1"/>
    <w:rsid w:val="00622897"/>
    <w:rsid w:val="0062294A"/>
    <w:rsid w:val="00622E12"/>
    <w:rsid w:val="00623288"/>
    <w:rsid w:val="00623699"/>
    <w:rsid w:val="00624540"/>
    <w:rsid w:val="00624A26"/>
    <w:rsid w:val="00625245"/>
    <w:rsid w:val="006252B3"/>
    <w:rsid w:val="006252E0"/>
    <w:rsid w:val="00625AE6"/>
    <w:rsid w:val="006269EC"/>
    <w:rsid w:val="00626CE1"/>
    <w:rsid w:val="00630412"/>
    <w:rsid w:val="006305A2"/>
    <w:rsid w:val="00632253"/>
    <w:rsid w:val="006323C8"/>
    <w:rsid w:val="00632FB9"/>
    <w:rsid w:val="006333B9"/>
    <w:rsid w:val="006337F6"/>
    <w:rsid w:val="006338AD"/>
    <w:rsid w:val="006345E1"/>
    <w:rsid w:val="00634B5D"/>
    <w:rsid w:val="0063607E"/>
    <w:rsid w:val="00637467"/>
    <w:rsid w:val="0063770F"/>
    <w:rsid w:val="0063777F"/>
    <w:rsid w:val="006409DB"/>
    <w:rsid w:val="00641010"/>
    <w:rsid w:val="00641425"/>
    <w:rsid w:val="00641E24"/>
    <w:rsid w:val="006421BF"/>
    <w:rsid w:val="00642714"/>
    <w:rsid w:val="00642D29"/>
    <w:rsid w:val="00642E33"/>
    <w:rsid w:val="00642F14"/>
    <w:rsid w:val="00643D94"/>
    <w:rsid w:val="006445CB"/>
    <w:rsid w:val="00644627"/>
    <w:rsid w:val="00644B7A"/>
    <w:rsid w:val="00644EAC"/>
    <w:rsid w:val="006455CE"/>
    <w:rsid w:val="0064641F"/>
    <w:rsid w:val="0064751A"/>
    <w:rsid w:val="0065011D"/>
    <w:rsid w:val="00650732"/>
    <w:rsid w:val="0065073A"/>
    <w:rsid w:val="00650DC1"/>
    <w:rsid w:val="00651443"/>
    <w:rsid w:val="0065212A"/>
    <w:rsid w:val="00652E60"/>
    <w:rsid w:val="00653D36"/>
    <w:rsid w:val="00653D76"/>
    <w:rsid w:val="00654FAC"/>
    <w:rsid w:val="0065570C"/>
    <w:rsid w:val="00655841"/>
    <w:rsid w:val="006567DD"/>
    <w:rsid w:val="006570F5"/>
    <w:rsid w:val="006571B7"/>
    <w:rsid w:val="006574AE"/>
    <w:rsid w:val="00657515"/>
    <w:rsid w:val="006575D2"/>
    <w:rsid w:val="0066042D"/>
    <w:rsid w:val="0066053A"/>
    <w:rsid w:val="00660BDA"/>
    <w:rsid w:val="0066121D"/>
    <w:rsid w:val="00661678"/>
    <w:rsid w:val="00662058"/>
    <w:rsid w:val="006622DC"/>
    <w:rsid w:val="00662E6E"/>
    <w:rsid w:val="00663014"/>
    <w:rsid w:val="00663D9C"/>
    <w:rsid w:val="0066467C"/>
    <w:rsid w:val="006646A5"/>
    <w:rsid w:val="00664B4C"/>
    <w:rsid w:val="006653B3"/>
    <w:rsid w:val="00665542"/>
    <w:rsid w:val="00667F60"/>
    <w:rsid w:val="00670299"/>
    <w:rsid w:val="0067035B"/>
    <w:rsid w:val="00670B8C"/>
    <w:rsid w:val="00671E61"/>
    <w:rsid w:val="00672669"/>
    <w:rsid w:val="00672BA1"/>
    <w:rsid w:val="00672CF3"/>
    <w:rsid w:val="00673A3E"/>
    <w:rsid w:val="00673E47"/>
    <w:rsid w:val="006742B0"/>
    <w:rsid w:val="0067468E"/>
    <w:rsid w:val="0067508B"/>
    <w:rsid w:val="0067515F"/>
    <w:rsid w:val="006758F1"/>
    <w:rsid w:val="006762EF"/>
    <w:rsid w:val="00676B0A"/>
    <w:rsid w:val="006813DB"/>
    <w:rsid w:val="00681633"/>
    <w:rsid w:val="00681EB3"/>
    <w:rsid w:val="006830F0"/>
    <w:rsid w:val="00683226"/>
    <w:rsid w:val="006832CC"/>
    <w:rsid w:val="006843A3"/>
    <w:rsid w:val="00684989"/>
    <w:rsid w:val="006849AA"/>
    <w:rsid w:val="00684B77"/>
    <w:rsid w:val="00685D42"/>
    <w:rsid w:val="00686165"/>
    <w:rsid w:val="00686BAA"/>
    <w:rsid w:val="00686E64"/>
    <w:rsid w:val="00686EC7"/>
    <w:rsid w:val="006874A2"/>
    <w:rsid w:val="00687510"/>
    <w:rsid w:val="00687F02"/>
    <w:rsid w:val="0069042A"/>
    <w:rsid w:val="006909E5"/>
    <w:rsid w:val="00691E6D"/>
    <w:rsid w:val="00691E70"/>
    <w:rsid w:val="006929C3"/>
    <w:rsid w:val="0069407C"/>
    <w:rsid w:val="006946F5"/>
    <w:rsid w:val="00695316"/>
    <w:rsid w:val="006958A5"/>
    <w:rsid w:val="00696235"/>
    <w:rsid w:val="006963EE"/>
    <w:rsid w:val="006964D2"/>
    <w:rsid w:val="006967C1"/>
    <w:rsid w:val="006976D3"/>
    <w:rsid w:val="00697DC1"/>
    <w:rsid w:val="006A0A85"/>
    <w:rsid w:val="006A12BD"/>
    <w:rsid w:val="006A2433"/>
    <w:rsid w:val="006A2543"/>
    <w:rsid w:val="006A254C"/>
    <w:rsid w:val="006A2A5F"/>
    <w:rsid w:val="006A2F6E"/>
    <w:rsid w:val="006A31D2"/>
    <w:rsid w:val="006A3884"/>
    <w:rsid w:val="006A3F2A"/>
    <w:rsid w:val="006A4DEC"/>
    <w:rsid w:val="006A5731"/>
    <w:rsid w:val="006A63C8"/>
    <w:rsid w:val="006A6FCE"/>
    <w:rsid w:val="006A7BE8"/>
    <w:rsid w:val="006A7D65"/>
    <w:rsid w:val="006A7F7E"/>
    <w:rsid w:val="006B1152"/>
    <w:rsid w:val="006B193D"/>
    <w:rsid w:val="006B1967"/>
    <w:rsid w:val="006B4B80"/>
    <w:rsid w:val="006B4E45"/>
    <w:rsid w:val="006B59C3"/>
    <w:rsid w:val="006C06A3"/>
    <w:rsid w:val="006C0A4C"/>
    <w:rsid w:val="006C0E68"/>
    <w:rsid w:val="006C155C"/>
    <w:rsid w:val="006C1886"/>
    <w:rsid w:val="006C1CC8"/>
    <w:rsid w:val="006C2330"/>
    <w:rsid w:val="006C2455"/>
    <w:rsid w:val="006C3736"/>
    <w:rsid w:val="006C385D"/>
    <w:rsid w:val="006C3983"/>
    <w:rsid w:val="006C470F"/>
    <w:rsid w:val="006C4FB4"/>
    <w:rsid w:val="006C5925"/>
    <w:rsid w:val="006C6B7A"/>
    <w:rsid w:val="006C6F2B"/>
    <w:rsid w:val="006C71D8"/>
    <w:rsid w:val="006C7431"/>
    <w:rsid w:val="006C7684"/>
    <w:rsid w:val="006C77F1"/>
    <w:rsid w:val="006C7F95"/>
    <w:rsid w:val="006D0195"/>
    <w:rsid w:val="006D2B25"/>
    <w:rsid w:val="006D4A53"/>
    <w:rsid w:val="006D4B12"/>
    <w:rsid w:val="006D4E39"/>
    <w:rsid w:val="006D500B"/>
    <w:rsid w:val="006D5C71"/>
    <w:rsid w:val="006D5F3F"/>
    <w:rsid w:val="006D6CD2"/>
    <w:rsid w:val="006D6DFE"/>
    <w:rsid w:val="006D6E16"/>
    <w:rsid w:val="006D6EE7"/>
    <w:rsid w:val="006D7642"/>
    <w:rsid w:val="006D77C4"/>
    <w:rsid w:val="006D7A58"/>
    <w:rsid w:val="006D7C5B"/>
    <w:rsid w:val="006D7D0E"/>
    <w:rsid w:val="006E0A17"/>
    <w:rsid w:val="006E10AB"/>
    <w:rsid w:val="006E1184"/>
    <w:rsid w:val="006E16E2"/>
    <w:rsid w:val="006E22B7"/>
    <w:rsid w:val="006E25B0"/>
    <w:rsid w:val="006E548E"/>
    <w:rsid w:val="006E5B3E"/>
    <w:rsid w:val="006E6847"/>
    <w:rsid w:val="006E6DAA"/>
    <w:rsid w:val="006E7C61"/>
    <w:rsid w:val="006F186F"/>
    <w:rsid w:val="006F1EB3"/>
    <w:rsid w:val="006F1F9F"/>
    <w:rsid w:val="006F210A"/>
    <w:rsid w:val="006F211D"/>
    <w:rsid w:val="006F2909"/>
    <w:rsid w:val="006F2B30"/>
    <w:rsid w:val="006F2FFE"/>
    <w:rsid w:val="006F32A4"/>
    <w:rsid w:val="006F33F7"/>
    <w:rsid w:val="006F457F"/>
    <w:rsid w:val="006F492D"/>
    <w:rsid w:val="006F4D5C"/>
    <w:rsid w:val="006F5D34"/>
    <w:rsid w:val="006F5F5B"/>
    <w:rsid w:val="006F5F85"/>
    <w:rsid w:val="006F6247"/>
    <w:rsid w:val="006F661B"/>
    <w:rsid w:val="006F6DDF"/>
    <w:rsid w:val="006F75DE"/>
    <w:rsid w:val="006F7BA7"/>
    <w:rsid w:val="006F7E9C"/>
    <w:rsid w:val="00700157"/>
    <w:rsid w:val="00700299"/>
    <w:rsid w:val="00701415"/>
    <w:rsid w:val="007014E3"/>
    <w:rsid w:val="0070191B"/>
    <w:rsid w:val="00701AAB"/>
    <w:rsid w:val="00701AB4"/>
    <w:rsid w:val="00702BD7"/>
    <w:rsid w:val="00703749"/>
    <w:rsid w:val="0070397C"/>
    <w:rsid w:val="00704B80"/>
    <w:rsid w:val="00705B90"/>
    <w:rsid w:val="00706282"/>
    <w:rsid w:val="00706332"/>
    <w:rsid w:val="00707F3F"/>
    <w:rsid w:val="0071035E"/>
    <w:rsid w:val="00710AF8"/>
    <w:rsid w:val="0071108D"/>
    <w:rsid w:val="00712A2C"/>
    <w:rsid w:val="00712EC2"/>
    <w:rsid w:val="00714038"/>
    <w:rsid w:val="00714793"/>
    <w:rsid w:val="0071551A"/>
    <w:rsid w:val="00716A20"/>
    <w:rsid w:val="00716AA0"/>
    <w:rsid w:val="00717110"/>
    <w:rsid w:val="007174DF"/>
    <w:rsid w:val="00717A51"/>
    <w:rsid w:val="00720128"/>
    <w:rsid w:val="00721871"/>
    <w:rsid w:val="00721C4A"/>
    <w:rsid w:val="007223DC"/>
    <w:rsid w:val="007224A7"/>
    <w:rsid w:val="00722D4E"/>
    <w:rsid w:val="00723EC9"/>
    <w:rsid w:val="007241A4"/>
    <w:rsid w:val="00725296"/>
    <w:rsid w:val="00725965"/>
    <w:rsid w:val="00725CAA"/>
    <w:rsid w:val="00725F8B"/>
    <w:rsid w:val="007274F2"/>
    <w:rsid w:val="00727AC4"/>
    <w:rsid w:val="00727DCC"/>
    <w:rsid w:val="00730887"/>
    <w:rsid w:val="00730B1E"/>
    <w:rsid w:val="00732CEA"/>
    <w:rsid w:val="00733017"/>
    <w:rsid w:val="007364D7"/>
    <w:rsid w:val="007369EB"/>
    <w:rsid w:val="00736E06"/>
    <w:rsid w:val="0073763B"/>
    <w:rsid w:val="00737A86"/>
    <w:rsid w:val="00737D20"/>
    <w:rsid w:val="0074020D"/>
    <w:rsid w:val="0074073A"/>
    <w:rsid w:val="00741A07"/>
    <w:rsid w:val="0074211A"/>
    <w:rsid w:val="00742EEC"/>
    <w:rsid w:val="0074320B"/>
    <w:rsid w:val="0074326C"/>
    <w:rsid w:val="0074330A"/>
    <w:rsid w:val="00743829"/>
    <w:rsid w:val="00743D4E"/>
    <w:rsid w:val="007443DF"/>
    <w:rsid w:val="00745132"/>
    <w:rsid w:val="00745FE6"/>
    <w:rsid w:val="00746056"/>
    <w:rsid w:val="00746B55"/>
    <w:rsid w:val="007475D1"/>
    <w:rsid w:val="00747A82"/>
    <w:rsid w:val="0075442F"/>
    <w:rsid w:val="007551FF"/>
    <w:rsid w:val="007555F1"/>
    <w:rsid w:val="0075629C"/>
    <w:rsid w:val="00756560"/>
    <w:rsid w:val="00756C67"/>
    <w:rsid w:val="00756E7E"/>
    <w:rsid w:val="00757D5B"/>
    <w:rsid w:val="00757D7B"/>
    <w:rsid w:val="00760558"/>
    <w:rsid w:val="00760A6E"/>
    <w:rsid w:val="0076133F"/>
    <w:rsid w:val="007614FC"/>
    <w:rsid w:val="00762026"/>
    <w:rsid w:val="007620E2"/>
    <w:rsid w:val="0076236B"/>
    <w:rsid w:val="007629F6"/>
    <w:rsid w:val="007629FF"/>
    <w:rsid w:val="00763114"/>
    <w:rsid w:val="00763A0D"/>
    <w:rsid w:val="0076466C"/>
    <w:rsid w:val="00764979"/>
    <w:rsid w:val="0076571C"/>
    <w:rsid w:val="00765901"/>
    <w:rsid w:val="00765AF2"/>
    <w:rsid w:val="00765CC3"/>
    <w:rsid w:val="007662DA"/>
    <w:rsid w:val="007667B6"/>
    <w:rsid w:val="00766A54"/>
    <w:rsid w:val="00766B2F"/>
    <w:rsid w:val="00770D30"/>
    <w:rsid w:val="007717EC"/>
    <w:rsid w:val="00772DFB"/>
    <w:rsid w:val="007747AF"/>
    <w:rsid w:val="00774C87"/>
    <w:rsid w:val="00774EC2"/>
    <w:rsid w:val="00775503"/>
    <w:rsid w:val="00775E40"/>
    <w:rsid w:val="00775EE0"/>
    <w:rsid w:val="00775FCD"/>
    <w:rsid w:val="007769DC"/>
    <w:rsid w:val="0077708D"/>
    <w:rsid w:val="007772EB"/>
    <w:rsid w:val="0077736B"/>
    <w:rsid w:val="0078083C"/>
    <w:rsid w:val="00780C4A"/>
    <w:rsid w:val="007813C4"/>
    <w:rsid w:val="00781D93"/>
    <w:rsid w:val="007824F2"/>
    <w:rsid w:val="00782797"/>
    <w:rsid w:val="00782AFC"/>
    <w:rsid w:val="00783310"/>
    <w:rsid w:val="00783A86"/>
    <w:rsid w:val="00783F86"/>
    <w:rsid w:val="007843C8"/>
    <w:rsid w:val="00784D0A"/>
    <w:rsid w:val="007867C0"/>
    <w:rsid w:val="0078693E"/>
    <w:rsid w:val="00786CAB"/>
    <w:rsid w:val="0078797E"/>
    <w:rsid w:val="00787B32"/>
    <w:rsid w:val="00787F8C"/>
    <w:rsid w:val="007908DD"/>
    <w:rsid w:val="00791A0F"/>
    <w:rsid w:val="00791B84"/>
    <w:rsid w:val="007922A3"/>
    <w:rsid w:val="00792D81"/>
    <w:rsid w:val="00792F34"/>
    <w:rsid w:val="00792F78"/>
    <w:rsid w:val="00793F02"/>
    <w:rsid w:val="00794155"/>
    <w:rsid w:val="007950FB"/>
    <w:rsid w:val="0079536C"/>
    <w:rsid w:val="00795B89"/>
    <w:rsid w:val="00795CF2"/>
    <w:rsid w:val="00795FC2"/>
    <w:rsid w:val="00796831"/>
    <w:rsid w:val="00796B55"/>
    <w:rsid w:val="00796C54"/>
    <w:rsid w:val="00796D12"/>
    <w:rsid w:val="00797D65"/>
    <w:rsid w:val="00797F96"/>
    <w:rsid w:val="007A0A45"/>
    <w:rsid w:val="007A136C"/>
    <w:rsid w:val="007A1D76"/>
    <w:rsid w:val="007A1E58"/>
    <w:rsid w:val="007A2847"/>
    <w:rsid w:val="007A28AA"/>
    <w:rsid w:val="007A2C13"/>
    <w:rsid w:val="007A339D"/>
    <w:rsid w:val="007A3432"/>
    <w:rsid w:val="007A4188"/>
    <w:rsid w:val="007A45F2"/>
    <w:rsid w:val="007A4A6D"/>
    <w:rsid w:val="007A4E16"/>
    <w:rsid w:val="007A54EF"/>
    <w:rsid w:val="007A5673"/>
    <w:rsid w:val="007A5740"/>
    <w:rsid w:val="007A6D5A"/>
    <w:rsid w:val="007A6FB2"/>
    <w:rsid w:val="007A7755"/>
    <w:rsid w:val="007B006F"/>
    <w:rsid w:val="007B1C8C"/>
    <w:rsid w:val="007B2076"/>
    <w:rsid w:val="007B2F3F"/>
    <w:rsid w:val="007B3342"/>
    <w:rsid w:val="007B346F"/>
    <w:rsid w:val="007B45F0"/>
    <w:rsid w:val="007B4776"/>
    <w:rsid w:val="007B55B2"/>
    <w:rsid w:val="007B55F9"/>
    <w:rsid w:val="007B5A29"/>
    <w:rsid w:val="007B5C56"/>
    <w:rsid w:val="007B5CFA"/>
    <w:rsid w:val="007B668E"/>
    <w:rsid w:val="007B6C53"/>
    <w:rsid w:val="007B7590"/>
    <w:rsid w:val="007C0763"/>
    <w:rsid w:val="007C0ADF"/>
    <w:rsid w:val="007C16B9"/>
    <w:rsid w:val="007C218D"/>
    <w:rsid w:val="007C2DD9"/>
    <w:rsid w:val="007C3337"/>
    <w:rsid w:val="007C4337"/>
    <w:rsid w:val="007C499F"/>
    <w:rsid w:val="007C4C72"/>
    <w:rsid w:val="007C547F"/>
    <w:rsid w:val="007C5B7D"/>
    <w:rsid w:val="007C75E5"/>
    <w:rsid w:val="007C7BA1"/>
    <w:rsid w:val="007D0BC1"/>
    <w:rsid w:val="007D1B61"/>
    <w:rsid w:val="007D1BCF"/>
    <w:rsid w:val="007D2809"/>
    <w:rsid w:val="007D3195"/>
    <w:rsid w:val="007D329F"/>
    <w:rsid w:val="007D4142"/>
    <w:rsid w:val="007D43ED"/>
    <w:rsid w:val="007D5B68"/>
    <w:rsid w:val="007D620F"/>
    <w:rsid w:val="007D7580"/>
    <w:rsid w:val="007D75CF"/>
    <w:rsid w:val="007E0440"/>
    <w:rsid w:val="007E050D"/>
    <w:rsid w:val="007E0CC2"/>
    <w:rsid w:val="007E2192"/>
    <w:rsid w:val="007E34F5"/>
    <w:rsid w:val="007E405E"/>
    <w:rsid w:val="007E5FB9"/>
    <w:rsid w:val="007E6700"/>
    <w:rsid w:val="007E6775"/>
    <w:rsid w:val="007E6DC5"/>
    <w:rsid w:val="007E6F8F"/>
    <w:rsid w:val="007F0339"/>
    <w:rsid w:val="007F08EE"/>
    <w:rsid w:val="007F0F92"/>
    <w:rsid w:val="007F0FA2"/>
    <w:rsid w:val="007F12B5"/>
    <w:rsid w:val="007F16FB"/>
    <w:rsid w:val="007F18E5"/>
    <w:rsid w:val="007F1F5E"/>
    <w:rsid w:val="007F3786"/>
    <w:rsid w:val="007F38CC"/>
    <w:rsid w:val="007F43DB"/>
    <w:rsid w:val="007F50F2"/>
    <w:rsid w:val="007F55B3"/>
    <w:rsid w:val="007F59FB"/>
    <w:rsid w:val="007F5A68"/>
    <w:rsid w:val="007F5D4E"/>
    <w:rsid w:val="007F622A"/>
    <w:rsid w:val="007F649B"/>
    <w:rsid w:val="007F6A9A"/>
    <w:rsid w:val="007F6EF7"/>
    <w:rsid w:val="007F71F2"/>
    <w:rsid w:val="007F795D"/>
    <w:rsid w:val="008008F7"/>
    <w:rsid w:val="00800B47"/>
    <w:rsid w:val="00800E27"/>
    <w:rsid w:val="00800F0E"/>
    <w:rsid w:val="008018DA"/>
    <w:rsid w:val="00802550"/>
    <w:rsid w:val="0080292B"/>
    <w:rsid w:val="00802A05"/>
    <w:rsid w:val="00802DC2"/>
    <w:rsid w:val="0080326F"/>
    <w:rsid w:val="0080340F"/>
    <w:rsid w:val="008038B8"/>
    <w:rsid w:val="0080395B"/>
    <w:rsid w:val="00805D61"/>
    <w:rsid w:val="00805ECA"/>
    <w:rsid w:val="00806721"/>
    <w:rsid w:val="00806E39"/>
    <w:rsid w:val="008070B4"/>
    <w:rsid w:val="0081023C"/>
    <w:rsid w:val="00810770"/>
    <w:rsid w:val="00810953"/>
    <w:rsid w:val="008109C2"/>
    <w:rsid w:val="008126EB"/>
    <w:rsid w:val="00812B48"/>
    <w:rsid w:val="00813865"/>
    <w:rsid w:val="00813948"/>
    <w:rsid w:val="008140EC"/>
    <w:rsid w:val="0081417F"/>
    <w:rsid w:val="008145BE"/>
    <w:rsid w:val="008147A2"/>
    <w:rsid w:val="008148B8"/>
    <w:rsid w:val="008149D0"/>
    <w:rsid w:val="00815AEE"/>
    <w:rsid w:val="00815C75"/>
    <w:rsid w:val="0081791C"/>
    <w:rsid w:val="0082042D"/>
    <w:rsid w:val="00820C09"/>
    <w:rsid w:val="00820C94"/>
    <w:rsid w:val="00820E0B"/>
    <w:rsid w:val="008220B5"/>
    <w:rsid w:val="0082235C"/>
    <w:rsid w:val="00822665"/>
    <w:rsid w:val="008238B8"/>
    <w:rsid w:val="00823CBE"/>
    <w:rsid w:val="008243A7"/>
    <w:rsid w:val="00824AF6"/>
    <w:rsid w:val="00825152"/>
    <w:rsid w:val="00825A90"/>
    <w:rsid w:val="0082600D"/>
    <w:rsid w:val="008261F7"/>
    <w:rsid w:val="00826E76"/>
    <w:rsid w:val="00830227"/>
    <w:rsid w:val="00830616"/>
    <w:rsid w:val="00831B61"/>
    <w:rsid w:val="008332CB"/>
    <w:rsid w:val="00833AA2"/>
    <w:rsid w:val="00833B9E"/>
    <w:rsid w:val="00835B33"/>
    <w:rsid w:val="00835C8F"/>
    <w:rsid w:val="00836273"/>
    <w:rsid w:val="008362ED"/>
    <w:rsid w:val="00836905"/>
    <w:rsid w:val="00840CE3"/>
    <w:rsid w:val="00840D94"/>
    <w:rsid w:val="008411BC"/>
    <w:rsid w:val="008418B9"/>
    <w:rsid w:val="00841BE6"/>
    <w:rsid w:val="0084230C"/>
    <w:rsid w:val="0084231A"/>
    <w:rsid w:val="00842947"/>
    <w:rsid w:val="008429FB"/>
    <w:rsid w:val="00842EF2"/>
    <w:rsid w:val="00843032"/>
    <w:rsid w:val="0084327A"/>
    <w:rsid w:val="0084363A"/>
    <w:rsid w:val="008437F2"/>
    <w:rsid w:val="00843A46"/>
    <w:rsid w:val="008444C9"/>
    <w:rsid w:val="00844A57"/>
    <w:rsid w:val="00844BEE"/>
    <w:rsid w:val="00845016"/>
    <w:rsid w:val="00845108"/>
    <w:rsid w:val="00846747"/>
    <w:rsid w:val="008469CA"/>
    <w:rsid w:val="00846B7B"/>
    <w:rsid w:val="00847733"/>
    <w:rsid w:val="0085021C"/>
    <w:rsid w:val="00850C92"/>
    <w:rsid w:val="00850EA7"/>
    <w:rsid w:val="0085190A"/>
    <w:rsid w:val="0085300F"/>
    <w:rsid w:val="00853212"/>
    <w:rsid w:val="00853780"/>
    <w:rsid w:val="008543B3"/>
    <w:rsid w:val="008544A0"/>
    <w:rsid w:val="00854993"/>
    <w:rsid w:val="00854BF1"/>
    <w:rsid w:val="00855493"/>
    <w:rsid w:val="008555AE"/>
    <w:rsid w:val="008555C6"/>
    <w:rsid w:val="00855802"/>
    <w:rsid w:val="008558BE"/>
    <w:rsid w:val="00855B4C"/>
    <w:rsid w:val="00855BC3"/>
    <w:rsid w:val="0085639F"/>
    <w:rsid w:val="00857D3B"/>
    <w:rsid w:val="00857E1E"/>
    <w:rsid w:val="00860035"/>
    <w:rsid w:val="0086012A"/>
    <w:rsid w:val="008613E9"/>
    <w:rsid w:val="00863C32"/>
    <w:rsid w:val="00864487"/>
    <w:rsid w:val="00864581"/>
    <w:rsid w:val="00864DD1"/>
    <w:rsid w:val="0086552A"/>
    <w:rsid w:val="0086686A"/>
    <w:rsid w:val="00867409"/>
    <w:rsid w:val="0086776C"/>
    <w:rsid w:val="008677F4"/>
    <w:rsid w:val="0087018F"/>
    <w:rsid w:val="00870CD1"/>
    <w:rsid w:val="00870D41"/>
    <w:rsid w:val="00871121"/>
    <w:rsid w:val="00871981"/>
    <w:rsid w:val="00871C73"/>
    <w:rsid w:val="00872039"/>
    <w:rsid w:val="008721A4"/>
    <w:rsid w:val="00872CAC"/>
    <w:rsid w:val="008730C8"/>
    <w:rsid w:val="008742AB"/>
    <w:rsid w:val="008742FB"/>
    <w:rsid w:val="008744C3"/>
    <w:rsid w:val="008754CE"/>
    <w:rsid w:val="00875CB6"/>
    <w:rsid w:val="00875DB2"/>
    <w:rsid w:val="008761B3"/>
    <w:rsid w:val="0087629C"/>
    <w:rsid w:val="00876F61"/>
    <w:rsid w:val="00877076"/>
    <w:rsid w:val="0087714E"/>
    <w:rsid w:val="00877294"/>
    <w:rsid w:val="008775B9"/>
    <w:rsid w:val="00877BF4"/>
    <w:rsid w:val="00877D55"/>
    <w:rsid w:val="0088043C"/>
    <w:rsid w:val="00880F7E"/>
    <w:rsid w:val="00880FE6"/>
    <w:rsid w:val="00881B09"/>
    <w:rsid w:val="008837ED"/>
    <w:rsid w:val="00883940"/>
    <w:rsid w:val="00883FFD"/>
    <w:rsid w:val="008841D5"/>
    <w:rsid w:val="00884889"/>
    <w:rsid w:val="0088558A"/>
    <w:rsid w:val="0088565E"/>
    <w:rsid w:val="00885969"/>
    <w:rsid w:val="008866FB"/>
    <w:rsid w:val="00886D4F"/>
    <w:rsid w:val="00886F1F"/>
    <w:rsid w:val="00887549"/>
    <w:rsid w:val="00887E34"/>
    <w:rsid w:val="00890273"/>
    <w:rsid w:val="008906C9"/>
    <w:rsid w:val="00892534"/>
    <w:rsid w:val="008934B3"/>
    <w:rsid w:val="00893A81"/>
    <w:rsid w:val="00894513"/>
    <w:rsid w:val="00894788"/>
    <w:rsid w:val="00894951"/>
    <w:rsid w:val="0089518B"/>
    <w:rsid w:val="00897186"/>
    <w:rsid w:val="0089735B"/>
    <w:rsid w:val="00897924"/>
    <w:rsid w:val="00897BD8"/>
    <w:rsid w:val="008A0151"/>
    <w:rsid w:val="008A03D9"/>
    <w:rsid w:val="008A1E95"/>
    <w:rsid w:val="008A2433"/>
    <w:rsid w:val="008A306B"/>
    <w:rsid w:val="008A339C"/>
    <w:rsid w:val="008A3BEB"/>
    <w:rsid w:val="008A3D7E"/>
    <w:rsid w:val="008A4EA5"/>
    <w:rsid w:val="008A4F9B"/>
    <w:rsid w:val="008A5921"/>
    <w:rsid w:val="008A5FAB"/>
    <w:rsid w:val="008A6101"/>
    <w:rsid w:val="008A632E"/>
    <w:rsid w:val="008A6BD8"/>
    <w:rsid w:val="008A6C6C"/>
    <w:rsid w:val="008A6CE4"/>
    <w:rsid w:val="008A707D"/>
    <w:rsid w:val="008B07A5"/>
    <w:rsid w:val="008B141E"/>
    <w:rsid w:val="008B14EF"/>
    <w:rsid w:val="008B1773"/>
    <w:rsid w:val="008B3734"/>
    <w:rsid w:val="008B3C4B"/>
    <w:rsid w:val="008B4089"/>
    <w:rsid w:val="008B468C"/>
    <w:rsid w:val="008B594A"/>
    <w:rsid w:val="008B5D13"/>
    <w:rsid w:val="008B6379"/>
    <w:rsid w:val="008B679C"/>
    <w:rsid w:val="008B700B"/>
    <w:rsid w:val="008B7104"/>
    <w:rsid w:val="008B74D7"/>
    <w:rsid w:val="008B786B"/>
    <w:rsid w:val="008C0853"/>
    <w:rsid w:val="008C1B20"/>
    <w:rsid w:val="008C1F83"/>
    <w:rsid w:val="008C1F84"/>
    <w:rsid w:val="008C387F"/>
    <w:rsid w:val="008C39A6"/>
    <w:rsid w:val="008C3BE2"/>
    <w:rsid w:val="008C4542"/>
    <w:rsid w:val="008C4F70"/>
    <w:rsid w:val="008C5256"/>
    <w:rsid w:val="008C5738"/>
    <w:rsid w:val="008C5FA0"/>
    <w:rsid w:val="008C69D7"/>
    <w:rsid w:val="008C70CB"/>
    <w:rsid w:val="008C7130"/>
    <w:rsid w:val="008D04F0"/>
    <w:rsid w:val="008D0CF1"/>
    <w:rsid w:val="008D0ED1"/>
    <w:rsid w:val="008D1DEB"/>
    <w:rsid w:val="008D211F"/>
    <w:rsid w:val="008D2550"/>
    <w:rsid w:val="008D2DF8"/>
    <w:rsid w:val="008D2F4E"/>
    <w:rsid w:val="008D3301"/>
    <w:rsid w:val="008D43A3"/>
    <w:rsid w:val="008D5327"/>
    <w:rsid w:val="008D5E0D"/>
    <w:rsid w:val="008D62D8"/>
    <w:rsid w:val="008D6A8C"/>
    <w:rsid w:val="008E01B8"/>
    <w:rsid w:val="008E045C"/>
    <w:rsid w:val="008E0605"/>
    <w:rsid w:val="008E067C"/>
    <w:rsid w:val="008E073B"/>
    <w:rsid w:val="008E1046"/>
    <w:rsid w:val="008E16C9"/>
    <w:rsid w:val="008E1C62"/>
    <w:rsid w:val="008E2FEB"/>
    <w:rsid w:val="008E3570"/>
    <w:rsid w:val="008E3AAD"/>
    <w:rsid w:val="008E3E5D"/>
    <w:rsid w:val="008E48BC"/>
    <w:rsid w:val="008E4D13"/>
    <w:rsid w:val="008E4D5B"/>
    <w:rsid w:val="008E5291"/>
    <w:rsid w:val="008E5598"/>
    <w:rsid w:val="008E5E6D"/>
    <w:rsid w:val="008E6662"/>
    <w:rsid w:val="008E6FFA"/>
    <w:rsid w:val="008E7077"/>
    <w:rsid w:val="008F081F"/>
    <w:rsid w:val="008F0DC0"/>
    <w:rsid w:val="008F1E46"/>
    <w:rsid w:val="008F205E"/>
    <w:rsid w:val="008F257F"/>
    <w:rsid w:val="008F3237"/>
    <w:rsid w:val="008F3500"/>
    <w:rsid w:val="008F3900"/>
    <w:rsid w:val="008F3EC2"/>
    <w:rsid w:val="008F40B6"/>
    <w:rsid w:val="008F48E3"/>
    <w:rsid w:val="008F4E7B"/>
    <w:rsid w:val="008F52B6"/>
    <w:rsid w:val="008F57B9"/>
    <w:rsid w:val="008F64CD"/>
    <w:rsid w:val="008F6BDF"/>
    <w:rsid w:val="008F7494"/>
    <w:rsid w:val="008F7D87"/>
    <w:rsid w:val="00900004"/>
    <w:rsid w:val="009007F1"/>
    <w:rsid w:val="00900E58"/>
    <w:rsid w:val="009017B6"/>
    <w:rsid w:val="00901FAC"/>
    <w:rsid w:val="00903166"/>
    <w:rsid w:val="00903BED"/>
    <w:rsid w:val="00903EAB"/>
    <w:rsid w:val="009047B0"/>
    <w:rsid w:val="00904E0F"/>
    <w:rsid w:val="0090590D"/>
    <w:rsid w:val="00905AE6"/>
    <w:rsid w:val="00907527"/>
    <w:rsid w:val="009079B2"/>
    <w:rsid w:val="00907D4D"/>
    <w:rsid w:val="00910A65"/>
    <w:rsid w:val="00910AC5"/>
    <w:rsid w:val="00910DB4"/>
    <w:rsid w:val="00911ACB"/>
    <w:rsid w:val="00911D4C"/>
    <w:rsid w:val="009130DD"/>
    <w:rsid w:val="0091327B"/>
    <w:rsid w:val="00916D25"/>
    <w:rsid w:val="00917802"/>
    <w:rsid w:val="00920604"/>
    <w:rsid w:val="0092092D"/>
    <w:rsid w:val="00920C42"/>
    <w:rsid w:val="009213CE"/>
    <w:rsid w:val="00921676"/>
    <w:rsid w:val="00921C0C"/>
    <w:rsid w:val="00921C1F"/>
    <w:rsid w:val="00921D1A"/>
    <w:rsid w:val="00921E9D"/>
    <w:rsid w:val="00921F85"/>
    <w:rsid w:val="00921FB0"/>
    <w:rsid w:val="009223F5"/>
    <w:rsid w:val="00922820"/>
    <w:rsid w:val="00922C9B"/>
    <w:rsid w:val="00922E0E"/>
    <w:rsid w:val="00922E39"/>
    <w:rsid w:val="00922EC6"/>
    <w:rsid w:val="00923201"/>
    <w:rsid w:val="00923FA1"/>
    <w:rsid w:val="00924BEE"/>
    <w:rsid w:val="00924E3C"/>
    <w:rsid w:val="00925F45"/>
    <w:rsid w:val="00926DFD"/>
    <w:rsid w:val="00927C86"/>
    <w:rsid w:val="00927DB0"/>
    <w:rsid w:val="00927F75"/>
    <w:rsid w:val="00930481"/>
    <w:rsid w:val="009305CF"/>
    <w:rsid w:val="009308C8"/>
    <w:rsid w:val="009308ED"/>
    <w:rsid w:val="00930D1F"/>
    <w:rsid w:val="00930F90"/>
    <w:rsid w:val="0093101E"/>
    <w:rsid w:val="00931345"/>
    <w:rsid w:val="00932108"/>
    <w:rsid w:val="009323E3"/>
    <w:rsid w:val="00932B7F"/>
    <w:rsid w:val="00932F3D"/>
    <w:rsid w:val="00933CDE"/>
    <w:rsid w:val="009344A2"/>
    <w:rsid w:val="009346E2"/>
    <w:rsid w:val="00934BA5"/>
    <w:rsid w:val="00935AC9"/>
    <w:rsid w:val="009366EC"/>
    <w:rsid w:val="00936765"/>
    <w:rsid w:val="009368BC"/>
    <w:rsid w:val="0093752D"/>
    <w:rsid w:val="00941970"/>
    <w:rsid w:val="009446AE"/>
    <w:rsid w:val="009456A8"/>
    <w:rsid w:val="00945BCF"/>
    <w:rsid w:val="009464A4"/>
    <w:rsid w:val="0094667A"/>
    <w:rsid w:val="009467F2"/>
    <w:rsid w:val="0094732F"/>
    <w:rsid w:val="00947515"/>
    <w:rsid w:val="00947B43"/>
    <w:rsid w:val="00947DEF"/>
    <w:rsid w:val="0095079F"/>
    <w:rsid w:val="00950A19"/>
    <w:rsid w:val="00950C32"/>
    <w:rsid w:val="009514F1"/>
    <w:rsid w:val="009521BB"/>
    <w:rsid w:val="00952284"/>
    <w:rsid w:val="00952F89"/>
    <w:rsid w:val="0095333A"/>
    <w:rsid w:val="00953B30"/>
    <w:rsid w:val="00953D43"/>
    <w:rsid w:val="009541C4"/>
    <w:rsid w:val="00954665"/>
    <w:rsid w:val="0095554E"/>
    <w:rsid w:val="00955AE8"/>
    <w:rsid w:val="00955FA5"/>
    <w:rsid w:val="00957B71"/>
    <w:rsid w:val="009600B8"/>
    <w:rsid w:val="009609B4"/>
    <w:rsid w:val="009612BB"/>
    <w:rsid w:val="00961639"/>
    <w:rsid w:val="009620CB"/>
    <w:rsid w:val="00962846"/>
    <w:rsid w:val="00963753"/>
    <w:rsid w:val="009640C1"/>
    <w:rsid w:val="00964C4F"/>
    <w:rsid w:val="009655AD"/>
    <w:rsid w:val="00965704"/>
    <w:rsid w:val="009666DD"/>
    <w:rsid w:val="00966910"/>
    <w:rsid w:val="00966BC6"/>
    <w:rsid w:val="00967148"/>
    <w:rsid w:val="00967588"/>
    <w:rsid w:val="00967627"/>
    <w:rsid w:val="00967769"/>
    <w:rsid w:val="00967B07"/>
    <w:rsid w:val="00967C19"/>
    <w:rsid w:val="009705D3"/>
    <w:rsid w:val="009716BD"/>
    <w:rsid w:val="0097182D"/>
    <w:rsid w:val="00971A43"/>
    <w:rsid w:val="00971BB1"/>
    <w:rsid w:val="009720D7"/>
    <w:rsid w:val="0097241F"/>
    <w:rsid w:val="00972847"/>
    <w:rsid w:val="0097290F"/>
    <w:rsid w:val="0097472D"/>
    <w:rsid w:val="00974B75"/>
    <w:rsid w:val="0097530D"/>
    <w:rsid w:val="00975768"/>
    <w:rsid w:val="00975817"/>
    <w:rsid w:val="00976D5A"/>
    <w:rsid w:val="00977178"/>
    <w:rsid w:val="009779D4"/>
    <w:rsid w:val="00977F29"/>
    <w:rsid w:val="00977FB7"/>
    <w:rsid w:val="009813A5"/>
    <w:rsid w:val="00981918"/>
    <w:rsid w:val="0098200B"/>
    <w:rsid w:val="00983C47"/>
    <w:rsid w:val="00983CBD"/>
    <w:rsid w:val="00983D5E"/>
    <w:rsid w:val="0098402B"/>
    <w:rsid w:val="0098440B"/>
    <w:rsid w:val="00984565"/>
    <w:rsid w:val="0098488D"/>
    <w:rsid w:val="00984C4B"/>
    <w:rsid w:val="00984F01"/>
    <w:rsid w:val="0098531C"/>
    <w:rsid w:val="009853ED"/>
    <w:rsid w:val="00985460"/>
    <w:rsid w:val="00985A7A"/>
    <w:rsid w:val="00986471"/>
    <w:rsid w:val="009864F0"/>
    <w:rsid w:val="00986FF9"/>
    <w:rsid w:val="009870C7"/>
    <w:rsid w:val="00987305"/>
    <w:rsid w:val="00987D49"/>
    <w:rsid w:val="0099028C"/>
    <w:rsid w:val="00990D0F"/>
    <w:rsid w:val="00991087"/>
    <w:rsid w:val="009910A7"/>
    <w:rsid w:val="009910C1"/>
    <w:rsid w:val="00992531"/>
    <w:rsid w:val="0099253B"/>
    <w:rsid w:val="009933B0"/>
    <w:rsid w:val="00993458"/>
    <w:rsid w:val="00993506"/>
    <w:rsid w:val="00993C62"/>
    <w:rsid w:val="00994160"/>
    <w:rsid w:val="00994210"/>
    <w:rsid w:val="0099477D"/>
    <w:rsid w:val="00994EF9"/>
    <w:rsid w:val="009953DB"/>
    <w:rsid w:val="00995494"/>
    <w:rsid w:val="0099613D"/>
    <w:rsid w:val="00996C69"/>
    <w:rsid w:val="00997B7E"/>
    <w:rsid w:val="00997E65"/>
    <w:rsid w:val="009A09E3"/>
    <w:rsid w:val="009A141A"/>
    <w:rsid w:val="009A42CC"/>
    <w:rsid w:val="009A4784"/>
    <w:rsid w:val="009A5CAC"/>
    <w:rsid w:val="009A69D9"/>
    <w:rsid w:val="009B0536"/>
    <w:rsid w:val="009B0F74"/>
    <w:rsid w:val="009B165A"/>
    <w:rsid w:val="009B195C"/>
    <w:rsid w:val="009B1BD6"/>
    <w:rsid w:val="009B2316"/>
    <w:rsid w:val="009B2E48"/>
    <w:rsid w:val="009B341A"/>
    <w:rsid w:val="009B4AB9"/>
    <w:rsid w:val="009B53F2"/>
    <w:rsid w:val="009B5EC8"/>
    <w:rsid w:val="009B6035"/>
    <w:rsid w:val="009B6B95"/>
    <w:rsid w:val="009B703D"/>
    <w:rsid w:val="009C1001"/>
    <w:rsid w:val="009C12D6"/>
    <w:rsid w:val="009C13D6"/>
    <w:rsid w:val="009C16EF"/>
    <w:rsid w:val="009C170F"/>
    <w:rsid w:val="009C2817"/>
    <w:rsid w:val="009C35F5"/>
    <w:rsid w:val="009C3720"/>
    <w:rsid w:val="009C3887"/>
    <w:rsid w:val="009C45AB"/>
    <w:rsid w:val="009C5AF8"/>
    <w:rsid w:val="009C63A9"/>
    <w:rsid w:val="009C6CDB"/>
    <w:rsid w:val="009C6D4C"/>
    <w:rsid w:val="009C710E"/>
    <w:rsid w:val="009C715C"/>
    <w:rsid w:val="009C740A"/>
    <w:rsid w:val="009C7625"/>
    <w:rsid w:val="009D007D"/>
    <w:rsid w:val="009D08A2"/>
    <w:rsid w:val="009D0ACF"/>
    <w:rsid w:val="009D0DD0"/>
    <w:rsid w:val="009D24B1"/>
    <w:rsid w:val="009D28DA"/>
    <w:rsid w:val="009D3DC5"/>
    <w:rsid w:val="009D4203"/>
    <w:rsid w:val="009D444D"/>
    <w:rsid w:val="009D4571"/>
    <w:rsid w:val="009D55D1"/>
    <w:rsid w:val="009D5BCD"/>
    <w:rsid w:val="009D6058"/>
    <w:rsid w:val="009D68DD"/>
    <w:rsid w:val="009E002E"/>
    <w:rsid w:val="009E02F0"/>
    <w:rsid w:val="009E0F12"/>
    <w:rsid w:val="009E1C86"/>
    <w:rsid w:val="009E2A1E"/>
    <w:rsid w:val="009E3E07"/>
    <w:rsid w:val="009E3F9B"/>
    <w:rsid w:val="009E436A"/>
    <w:rsid w:val="009E48D6"/>
    <w:rsid w:val="009E5264"/>
    <w:rsid w:val="009E550F"/>
    <w:rsid w:val="009E6222"/>
    <w:rsid w:val="009E6A67"/>
    <w:rsid w:val="009E6FF2"/>
    <w:rsid w:val="009E70BB"/>
    <w:rsid w:val="009E7668"/>
    <w:rsid w:val="009F16D2"/>
    <w:rsid w:val="009F1D2B"/>
    <w:rsid w:val="009F207A"/>
    <w:rsid w:val="009F2095"/>
    <w:rsid w:val="009F2293"/>
    <w:rsid w:val="009F233D"/>
    <w:rsid w:val="009F252A"/>
    <w:rsid w:val="009F289A"/>
    <w:rsid w:val="009F2DE5"/>
    <w:rsid w:val="009F3BC3"/>
    <w:rsid w:val="009F43E0"/>
    <w:rsid w:val="009F43FD"/>
    <w:rsid w:val="009F4425"/>
    <w:rsid w:val="009F52FC"/>
    <w:rsid w:val="009F5443"/>
    <w:rsid w:val="009F5885"/>
    <w:rsid w:val="009F5B15"/>
    <w:rsid w:val="009F6748"/>
    <w:rsid w:val="009F6778"/>
    <w:rsid w:val="009F6CB5"/>
    <w:rsid w:val="009F7FF7"/>
    <w:rsid w:val="00A0021A"/>
    <w:rsid w:val="00A03559"/>
    <w:rsid w:val="00A03A86"/>
    <w:rsid w:val="00A0449E"/>
    <w:rsid w:val="00A04952"/>
    <w:rsid w:val="00A04C5C"/>
    <w:rsid w:val="00A04CA0"/>
    <w:rsid w:val="00A0558D"/>
    <w:rsid w:val="00A0567D"/>
    <w:rsid w:val="00A0574B"/>
    <w:rsid w:val="00A06332"/>
    <w:rsid w:val="00A06A4A"/>
    <w:rsid w:val="00A06A66"/>
    <w:rsid w:val="00A06BB1"/>
    <w:rsid w:val="00A06D10"/>
    <w:rsid w:val="00A06E9C"/>
    <w:rsid w:val="00A10254"/>
    <w:rsid w:val="00A11801"/>
    <w:rsid w:val="00A11CAA"/>
    <w:rsid w:val="00A125C5"/>
    <w:rsid w:val="00A13E44"/>
    <w:rsid w:val="00A148E4"/>
    <w:rsid w:val="00A157D3"/>
    <w:rsid w:val="00A16D6F"/>
    <w:rsid w:val="00A17930"/>
    <w:rsid w:val="00A20B6E"/>
    <w:rsid w:val="00A20E85"/>
    <w:rsid w:val="00A21568"/>
    <w:rsid w:val="00A21804"/>
    <w:rsid w:val="00A2183D"/>
    <w:rsid w:val="00A21846"/>
    <w:rsid w:val="00A2384F"/>
    <w:rsid w:val="00A23942"/>
    <w:rsid w:val="00A23994"/>
    <w:rsid w:val="00A23DD9"/>
    <w:rsid w:val="00A2427A"/>
    <w:rsid w:val="00A2451C"/>
    <w:rsid w:val="00A2481B"/>
    <w:rsid w:val="00A249FD"/>
    <w:rsid w:val="00A24D29"/>
    <w:rsid w:val="00A25C68"/>
    <w:rsid w:val="00A261AD"/>
    <w:rsid w:val="00A26FB4"/>
    <w:rsid w:val="00A271D3"/>
    <w:rsid w:val="00A273D0"/>
    <w:rsid w:val="00A27CB7"/>
    <w:rsid w:val="00A30C37"/>
    <w:rsid w:val="00A312A4"/>
    <w:rsid w:val="00A31FAA"/>
    <w:rsid w:val="00A333C7"/>
    <w:rsid w:val="00A33E28"/>
    <w:rsid w:val="00A3449C"/>
    <w:rsid w:val="00A35D29"/>
    <w:rsid w:val="00A36B27"/>
    <w:rsid w:val="00A36FDF"/>
    <w:rsid w:val="00A4007B"/>
    <w:rsid w:val="00A401AF"/>
    <w:rsid w:val="00A40F62"/>
    <w:rsid w:val="00A4161D"/>
    <w:rsid w:val="00A431D7"/>
    <w:rsid w:val="00A44612"/>
    <w:rsid w:val="00A447A6"/>
    <w:rsid w:val="00A45826"/>
    <w:rsid w:val="00A45B65"/>
    <w:rsid w:val="00A45D4E"/>
    <w:rsid w:val="00A464BD"/>
    <w:rsid w:val="00A47C3C"/>
    <w:rsid w:val="00A47CBA"/>
    <w:rsid w:val="00A514F3"/>
    <w:rsid w:val="00A52DF0"/>
    <w:rsid w:val="00A53962"/>
    <w:rsid w:val="00A5533E"/>
    <w:rsid w:val="00A55971"/>
    <w:rsid w:val="00A55CAE"/>
    <w:rsid w:val="00A576B0"/>
    <w:rsid w:val="00A60270"/>
    <w:rsid w:val="00A60887"/>
    <w:rsid w:val="00A6143F"/>
    <w:rsid w:val="00A61B32"/>
    <w:rsid w:val="00A62664"/>
    <w:rsid w:val="00A630FD"/>
    <w:rsid w:val="00A63369"/>
    <w:rsid w:val="00A64384"/>
    <w:rsid w:val="00A64813"/>
    <w:rsid w:val="00A64A31"/>
    <w:rsid w:val="00A658F3"/>
    <w:rsid w:val="00A65A21"/>
    <w:rsid w:val="00A65EE7"/>
    <w:rsid w:val="00A66491"/>
    <w:rsid w:val="00A669E6"/>
    <w:rsid w:val="00A66AF8"/>
    <w:rsid w:val="00A67123"/>
    <w:rsid w:val="00A6741F"/>
    <w:rsid w:val="00A67E6A"/>
    <w:rsid w:val="00A70133"/>
    <w:rsid w:val="00A702A5"/>
    <w:rsid w:val="00A7111F"/>
    <w:rsid w:val="00A715D3"/>
    <w:rsid w:val="00A722F7"/>
    <w:rsid w:val="00A72706"/>
    <w:rsid w:val="00A7340D"/>
    <w:rsid w:val="00A735C6"/>
    <w:rsid w:val="00A73CB1"/>
    <w:rsid w:val="00A740EF"/>
    <w:rsid w:val="00A743A4"/>
    <w:rsid w:val="00A757BF"/>
    <w:rsid w:val="00A75E49"/>
    <w:rsid w:val="00A7628B"/>
    <w:rsid w:val="00A76551"/>
    <w:rsid w:val="00A76DB3"/>
    <w:rsid w:val="00A770A6"/>
    <w:rsid w:val="00A77C17"/>
    <w:rsid w:val="00A800EF"/>
    <w:rsid w:val="00A805BF"/>
    <w:rsid w:val="00A80F66"/>
    <w:rsid w:val="00A811C7"/>
    <w:rsid w:val="00A813B1"/>
    <w:rsid w:val="00A8206E"/>
    <w:rsid w:val="00A83087"/>
    <w:rsid w:val="00A8343F"/>
    <w:rsid w:val="00A846EE"/>
    <w:rsid w:val="00A84B64"/>
    <w:rsid w:val="00A84CF0"/>
    <w:rsid w:val="00A85098"/>
    <w:rsid w:val="00A85C3C"/>
    <w:rsid w:val="00A906BA"/>
    <w:rsid w:val="00A907BF"/>
    <w:rsid w:val="00A91DC9"/>
    <w:rsid w:val="00A92085"/>
    <w:rsid w:val="00A92188"/>
    <w:rsid w:val="00A933F6"/>
    <w:rsid w:val="00A95D4A"/>
    <w:rsid w:val="00A96C3F"/>
    <w:rsid w:val="00A96C41"/>
    <w:rsid w:val="00AA0840"/>
    <w:rsid w:val="00AA13B7"/>
    <w:rsid w:val="00AA1719"/>
    <w:rsid w:val="00AA1C29"/>
    <w:rsid w:val="00AA1E38"/>
    <w:rsid w:val="00AA1E6E"/>
    <w:rsid w:val="00AA2924"/>
    <w:rsid w:val="00AA36F6"/>
    <w:rsid w:val="00AA37D4"/>
    <w:rsid w:val="00AA3A59"/>
    <w:rsid w:val="00AA3E1B"/>
    <w:rsid w:val="00AA57AC"/>
    <w:rsid w:val="00AA5BFA"/>
    <w:rsid w:val="00AA674D"/>
    <w:rsid w:val="00AA6804"/>
    <w:rsid w:val="00AA7709"/>
    <w:rsid w:val="00AA7D30"/>
    <w:rsid w:val="00AB04DE"/>
    <w:rsid w:val="00AB06FC"/>
    <w:rsid w:val="00AB09DA"/>
    <w:rsid w:val="00AB09EE"/>
    <w:rsid w:val="00AB0A9B"/>
    <w:rsid w:val="00AB0B31"/>
    <w:rsid w:val="00AB1E1C"/>
    <w:rsid w:val="00AB2003"/>
    <w:rsid w:val="00AB2047"/>
    <w:rsid w:val="00AB3428"/>
    <w:rsid w:val="00AB36C4"/>
    <w:rsid w:val="00AB467E"/>
    <w:rsid w:val="00AB46BE"/>
    <w:rsid w:val="00AB6137"/>
    <w:rsid w:val="00AB70BE"/>
    <w:rsid w:val="00AB7F65"/>
    <w:rsid w:val="00AC09F4"/>
    <w:rsid w:val="00AC0DC0"/>
    <w:rsid w:val="00AC110B"/>
    <w:rsid w:val="00AC141F"/>
    <w:rsid w:val="00AC1797"/>
    <w:rsid w:val="00AC23FE"/>
    <w:rsid w:val="00AC32B2"/>
    <w:rsid w:val="00AC36E6"/>
    <w:rsid w:val="00AC4193"/>
    <w:rsid w:val="00AC4216"/>
    <w:rsid w:val="00AC429B"/>
    <w:rsid w:val="00AC4D63"/>
    <w:rsid w:val="00AC4FDA"/>
    <w:rsid w:val="00AC58B2"/>
    <w:rsid w:val="00AC6F1C"/>
    <w:rsid w:val="00AC747A"/>
    <w:rsid w:val="00AC7A0C"/>
    <w:rsid w:val="00AC7D9F"/>
    <w:rsid w:val="00AC7E50"/>
    <w:rsid w:val="00AC7E87"/>
    <w:rsid w:val="00AC7F7A"/>
    <w:rsid w:val="00AD0303"/>
    <w:rsid w:val="00AD0C0B"/>
    <w:rsid w:val="00AD1C3B"/>
    <w:rsid w:val="00AD1FB3"/>
    <w:rsid w:val="00AD25D0"/>
    <w:rsid w:val="00AD2BBA"/>
    <w:rsid w:val="00AD2BF1"/>
    <w:rsid w:val="00AD2DFE"/>
    <w:rsid w:val="00AD3785"/>
    <w:rsid w:val="00AD4194"/>
    <w:rsid w:val="00AD450D"/>
    <w:rsid w:val="00AD49B7"/>
    <w:rsid w:val="00AD6E33"/>
    <w:rsid w:val="00AD7BD2"/>
    <w:rsid w:val="00AE0206"/>
    <w:rsid w:val="00AE0419"/>
    <w:rsid w:val="00AE1115"/>
    <w:rsid w:val="00AE18AA"/>
    <w:rsid w:val="00AE1ACE"/>
    <w:rsid w:val="00AE32F1"/>
    <w:rsid w:val="00AE3B44"/>
    <w:rsid w:val="00AE42E4"/>
    <w:rsid w:val="00AE55A3"/>
    <w:rsid w:val="00AE57EA"/>
    <w:rsid w:val="00AE5BFC"/>
    <w:rsid w:val="00AE6234"/>
    <w:rsid w:val="00AE6312"/>
    <w:rsid w:val="00AE782C"/>
    <w:rsid w:val="00AF0B3C"/>
    <w:rsid w:val="00AF11A2"/>
    <w:rsid w:val="00AF2957"/>
    <w:rsid w:val="00AF2DBC"/>
    <w:rsid w:val="00AF3086"/>
    <w:rsid w:val="00AF35F1"/>
    <w:rsid w:val="00AF389C"/>
    <w:rsid w:val="00AF3CAD"/>
    <w:rsid w:val="00AF484E"/>
    <w:rsid w:val="00AF5F18"/>
    <w:rsid w:val="00AF713E"/>
    <w:rsid w:val="00AF7473"/>
    <w:rsid w:val="00AF7EF5"/>
    <w:rsid w:val="00B001AA"/>
    <w:rsid w:val="00B00C38"/>
    <w:rsid w:val="00B01288"/>
    <w:rsid w:val="00B01A27"/>
    <w:rsid w:val="00B01B3D"/>
    <w:rsid w:val="00B02284"/>
    <w:rsid w:val="00B02396"/>
    <w:rsid w:val="00B026A8"/>
    <w:rsid w:val="00B043C1"/>
    <w:rsid w:val="00B04561"/>
    <w:rsid w:val="00B05105"/>
    <w:rsid w:val="00B0554A"/>
    <w:rsid w:val="00B062C6"/>
    <w:rsid w:val="00B062CB"/>
    <w:rsid w:val="00B10341"/>
    <w:rsid w:val="00B104DF"/>
    <w:rsid w:val="00B10AF0"/>
    <w:rsid w:val="00B110AA"/>
    <w:rsid w:val="00B11AE2"/>
    <w:rsid w:val="00B11C99"/>
    <w:rsid w:val="00B12662"/>
    <w:rsid w:val="00B127A4"/>
    <w:rsid w:val="00B12B23"/>
    <w:rsid w:val="00B13036"/>
    <w:rsid w:val="00B130C6"/>
    <w:rsid w:val="00B13F6C"/>
    <w:rsid w:val="00B14E03"/>
    <w:rsid w:val="00B15B89"/>
    <w:rsid w:val="00B16E5C"/>
    <w:rsid w:val="00B17141"/>
    <w:rsid w:val="00B1718E"/>
    <w:rsid w:val="00B1720E"/>
    <w:rsid w:val="00B20E85"/>
    <w:rsid w:val="00B20EAA"/>
    <w:rsid w:val="00B21AFD"/>
    <w:rsid w:val="00B22505"/>
    <w:rsid w:val="00B23D6C"/>
    <w:rsid w:val="00B25096"/>
    <w:rsid w:val="00B25EB1"/>
    <w:rsid w:val="00B2622A"/>
    <w:rsid w:val="00B269F4"/>
    <w:rsid w:val="00B272C4"/>
    <w:rsid w:val="00B27A98"/>
    <w:rsid w:val="00B306FC"/>
    <w:rsid w:val="00B31575"/>
    <w:rsid w:val="00B3161C"/>
    <w:rsid w:val="00B329D4"/>
    <w:rsid w:val="00B32BD2"/>
    <w:rsid w:val="00B32DAF"/>
    <w:rsid w:val="00B32ED1"/>
    <w:rsid w:val="00B33111"/>
    <w:rsid w:val="00B3333B"/>
    <w:rsid w:val="00B33D13"/>
    <w:rsid w:val="00B34068"/>
    <w:rsid w:val="00B3515F"/>
    <w:rsid w:val="00B35178"/>
    <w:rsid w:val="00B352D8"/>
    <w:rsid w:val="00B3531A"/>
    <w:rsid w:val="00B354A7"/>
    <w:rsid w:val="00B3589D"/>
    <w:rsid w:val="00B3604B"/>
    <w:rsid w:val="00B363F4"/>
    <w:rsid w:val="00B36528"/>
    <w:rsid w:val="00B36BFC"/>
    <w:rsid w:val="00B37D42"/>
    <w:rsid w:val="00B42F2F"/>
    <w:rsid w:val="00B4329A"/>
    <w:rsid w:val="00B433EB"/>
    <w:rsid w:val="00B44A6B"/>
    <w:rsid w:val="00B450CE"/>
    <w:rsid w:val="00B46826"/>
    <w:rsid w:val="00B47D00"/>
    <w:rsid w:val="00B47E59"/>
    <w:rsid w:val="00B51CDD"/>
    <w:rsid w:val="00B52618"/>
    <w:rsid w:val="00B52714"/>
    <w:rsid w:val="00B52AE4"/>
    <w:rsid w:val="00B53898"/>
    <w:rsid w:val="00B5400D"/>
    <w:rsid w:val="00B540A4"/>
    <w:rsid w:val="00B541D2"/>
    <w:rsid w:val="00B5536C"/>
    <w:rsid w:val="00B5560B"/>
    <w:rsid w:val="00B55613"/>
    <w:rsid w:val="00B55AEE"/>
    <w:rsid w:val="00B55C9D"/>
    <w:rsid w:val="00B5617B"/>
    <w:rsid w:val="00B56968"/>
    <w:rsid w:val="00B56B01"/>
    <w:rsid w:val="00B57815"/>
    <w:rsid w:val="00B57B15"/>
    <w:rsid w:val="00B57B95"/>
    <w:rsid w:val="00B60265"/>
    <w:rsid w:val="00B6068D"/>
    <w:rsid w:val="00B6072E"/>
    <w:rsid w:val="00B60C44"/>
    <w:rsid w:val="00B61545"/>
    <w:rsid w:val="00B61C27"/>
    <w:rsid w:val="00B63DD7"/>
    <w:rsid w:val="00B6449F"/>
    <w:rsid w:val="00B6457F"/>
    <w:rsid w:val="00B65072"/>
    <w:rsid w:val="00B65A62"/>
    <w:rsid w:val="00B65F4F"/>
    <w:rsid w:val="00B6636D"/>
    <w:rsid w:val="00B66FA8"/>
    <w:rsid w:val="00B67178"/>
    <w:rsid w:val="00B67A48"/>
    <w:rsid w:val="00B67E4A"/>
    <w:rsid w:val="00B67ED5"/>
    <w:rsid w:val="00B714B2"/>
    <w:rsid w:val="00B716A2"/>
    <w:rsid w:val="00B716D5"/>
    <w:rsid w:val="00B71953"/>
    <w:rsid w:val="00B72920"/>
    <w:rsid w:val="00B72F3E"/>
    <w:rsid w:val="00B72F70"/>
    <w:rsid w:val="00B75055"/>
    <w:rsid w:val="00B80139"/>
    <w:rsid w:val="00B8019E"/>
    <w:rsid w:val="00B8050F"/>
    <w:rsid w:val="00B81B69"/>
    <w:rsid w:val="00B81D00"/>
    <w:rsid w:val="00B837D7"/>
    <w:rsid w:val="00B837FD"/>
    <w:rsid w:val="00B83B6A"/>
    <w:rsid w:val="00B8441B"/>
    <w:rsid w:val="00B84541"/>
    <w:rsid w:val="00B84AF7"/>
    <w:rsid w:val="00B8547D"/>
    <w:rsid w:val="00B85930"/>
    <w:rsid w:val="00B875BB"/>
    <w:rsid w:val="00B87607"/>
    <w:rsid w:val="00B87A87"/>
    <w:rsid w:val="00B87DF6"/>
    <w:rsid w:val="00B903BC"/>
    <w:rsid w:val="00B904FE"/>
    <w:rsid w:val="00B90FCF"/>
    <w:rsid w:val="00B9114F"/>
    <w:rsid w:val="00B9237E"/>
    <w:rsid w:val="00B92666"/>
    <w:rsid w:val="00B9405D"/>
    <w:rsid w:val="00B94473"/>
    <w:rsid w:val="00B94561"/>
    <w:rsid w:val="00B96C30"/>
    <w:rsid w:val="00B97ED9"/>
    <w:rsid w:val="00BA0000"/>
    <w:rsid w:val="00BA0762"/>
    <w:rsid w:val="00BA0BAE"/>
    <w:rsid w:val="00BA0D78"/>
    <w:rsid w:val="00BA102E"/>
    <w:rsid w:val="00BA1E9D"/>
    <w:rsid w:val="00BA4C79"/>
    <w:rsid w:val="00BA56FD"/>
    <w:rsid w:val="00BA656D"/>
    <w:rsid w:val="00BA693C"/>
    <w:rsid w:val="00BA6ACD"/>
    <w:rsid w:val="00BA7173"/>
    <w:rsid w:val="00BA72BD"/>
    <w:rsid w:val="00BA7C2B"/>
    <w:rsid w:val="00BA7D13"/>
    <w:rsid w:val="00BA7D70"/>
    <w:rsid w:val="00BB10BA"/>
    <w:rsid w:val="00BB166A"/>
    <w:rsid w:val="00BB1815"/>
    <w:rsid w:val="00BB1CFA"/>
    <w:rsid w:val="00BB29E6"/>
    <w:rsid w:val="00BB2E5E"/>
    <w:rsid w:val="00BB459E"/>
    <w:rsid w:val="00BB4D8F"/>
    <w:rsid w:val="00BB55D3"/>
    <w:rsid w:val="00BB5AC6"/>
    <w:rsid w:val="00BB6068"/>
    <w:rsid w:val="00BB69EE"/>
    <w:rsid w:val="00BB727E"/>
    <w:rsid w:val="00BB7E49"/>
    <w:rsid w:val="00BC1CEC"/>
    <w:rsid w:val="00BC29B9"/>
    <w:rsid w:val="00BC341E"/>
    <w:rsid w:val="00BC3881"/>
    <w:rsid w:val="00BC3AFE"/>
    <w:rsid w:val="00BC407A"/>
    <w:rsid w:val="00BC49C3"/>
    <w:rsid w:val="00BC4C62"/>
    <w:rsid w:val="00BC5006"/>
    <w:rsid w:val="00BC573A"/>
    <w:rsid w:val="00BC5946"/>
    <w:rsid w:val="00BC5D76"/>
    <w:rsid w:val="00BC6334"/>
    <w:rsid w:val="00BC6621"/>
    <w:rsid w:val="00BC7415"/>
    <w:rsid w:val="00BC7EDA"/>
    <w:rsid w:val="00BC7F36"/>
    <w:rsid w:val="00BD0048"/>
    <w:rsid w:val="00BD0887"/>
    <w:rsid w:val="00BD0F77"/>
    <w:rsid w:val="00BD0FF8"/>
    <w:rsid w:val="00BD27A5"/>
    <w:rsid w:val="00BD29BC"/>
    <w:rsid w:val="00BD354C"/>
    <w:rsid w:val="00BD3559"/>
    <w:rsid w:val="00BD3F47"/>
    <w:rsid w:val="00BD4348"/>
    <w:rsid w:val="00BD4C23"/>
    <w:rsid w:val="00BD4F78"/>
    <w:rsid w:val="00BD6221"/>
    <w:rsid w:val="00BD6284"/>
    <w:rsid w:val="00BD7400"/>
    <w:rsid w:val="00BD7C0A"/>
    <w:rsid w:val="00BD7D28"/>
    <w:rsid w:val="00BD7E35"/>
    <w:rsid w:val="00BE02C9"/>
    <w:rsid w:val="00BE03F5"/>
    <w:rsid w:val="00BE0552"/>
    <w:rsid w:val="00BE10FB"/>
    <w:rsid w:val="00BE141C"/>
    <w:rsid w:val="00BE1483"/>
    <w:rsid w:val="00BE1F3C"/>
    <w:rsid w:val="00BE27AF"/>
    <w:rsid w:val="00BE27EC"/>
    <w:rsid w:val="00BE367C"/>
    <w:rsid w:val="00BE376B"/>
    <w:rsid w:val="00BE3F6C"/>
    <w:rsid w:val="00BE4BC0"/>
    <w:rsid w:val="00BE502F"/>
    <w:rsid w:val="00BE6010"/>
    <w:rsid w:val="00BE645A"/>
    <w:rsid w:val="00BE692F"/>
    <w:rsid w:val="00BE6CC6"/>
    <w:rsid w:val="00BE78A5"/>
    <w:rsid w:val="00BE7E0D"/>
    <w:rsid w:val="00BF0480"/>
    <w:rsid w:val="00BF0DE9"/>
    <w:rsid w:val="00BF15FD"/>
    <w:rsid w:val="00BF2736"/>
    <w:rsid w:val="00BF2A02"/>
    <w:rsid w:val="00BF2F5E"/>
    <w:rsid w:val="00BF3830"/>
    <w:rsid w:val="00BF3A63"/>
    <w:rsid w:val="00BF3FE9"/>
    <w:rsid w:val="00BF4054"/>
    <w:rsid w:val="00BF485F"/>
    <w:rsid w:val="00BF4911"/>
    <w:rsid w:val="00BF4E56"/>
    <w:rsid w:val="00BF60DB"/>
    <w:rsid w:val="00BF74A5"/>
    <w:rsid w:val="00C00B0D"/>
    <w:rsid w:val="00C00E6D"/>
    <w:rsid w:val="00C0141E"/>
    <w:rsid w:val="00C01C1A"/>
    <w:rsid w:val="00C02131"/>
    <w:rsid w:val="00C02337"/>
    <w:rsid w:val="00C0278A"/>
    <w:rsid w:val="00C02A30"/>
    <w:rsid w:val="00C02E9E"/>
    <w:rsid w:val="00C034B9"/>
    <w:rsid w:val="00C03A74"/>
    <w:rsid w:val="00C04C57"/>
    <w:rsid w:val="00C04F71"/>
    <w:rsid w:val="00C0602B"/>
    <w:rsid w:val="00C06817"/>
    <w:rsid w:val="00C06932"/>
    <w:rsid w:val="00C06D46"/>
    <w:rsid w:val="00C070B9"/>
    <w:rsid w:val="00C077AD"/>
    <w:rsid w:val="00C078B2"/>
    <w:rsid w:val="00C078FC"/>
    <w:rsid w:val="00C07C12"/>
    <w:rsid w:val="00C1119A"/>
    <w:rsid w:val="00C115B4"/>
    <w:rsid w:val="00C11D57"/>
    <w:rsid w:val="00C13990"/>
    <w:rsid w:val="00C13A32"/>
    <w:rsid w:val="00C13EF8"/>
    <w:rsid w:val="00C143AA"/>
    <w:rsid w:val="00C144AC"/>
    <w:rsid w:val="00C14FAD"/>
    <w:rsid w:val="00C158F3"/>
    <w:rsid w:val="00C15C57"/>
    <w:rsid w:val="00C15CE4"/>
    <w:rsid w:val="00C166B5"/>
    <w:rsid w:val="00C16708"/>
    <w:rsid w:val="00C17069"/>
    <w:rsid w:val="00C20165"/>
    <w:rsid w:val="00C22785"/>
    <w:rsid w:val="00C22A71"/>
    <w:rsid w:val="00C24479"/>
    <w:rsid w:val="00C24846"/>
    <w:rsid w:val="00C24F45"/>
    <w:rsid w:val="00C250D5"/>
    <w:rsid w:val="00C25BA7"/>
    <w:rsid w:val="00C26326"/>
    <w:rsid w:val="00C263EA"/>
    <w:rsid w:val="00C27807"/>
    <w:rsid w:val="00C27C2F"/>
    <w:rsid w:val="00C309DB"/>
    <w:rsid w:val="00C30D1B"/>
    <w:rsid w:val="00C31415"/>
    <w:rsid w:val="00C316BB"/>
    <w:rsid w:val="00C323FD"/>
    <w:rsid w:val="00C32AA5"/>
    <w:rsid w:val="00C333F7"/>
    <w:rsid w:val="00C33C9D"/>
    <w:rsid w:val="00C33F61"/>
    <w:rsid w:val="00C340C6"/>
    <w:rsid w:val="00C35665"/>
    <w:rsid w:val="00C35666"/>
    <w:rsid w:val="00C3568E"/>
    <w:rsid w:val="00C357CE"/>
    <w:rsid w:val="00C35C57"/>
    <w:rsid w:val="00C35E56"/>
    <w:rsid w:val="00C362FA"/>
    <w:rsid w:val="00C36483"/>
    <w:rsid w:val="00C366C2"/>
    <w:rsid w:val="00C36D97"/>
    <w:rsid w:val="00C36FE7"/>
    <w:rsid w:val="00C37B9A"/>
    <w:rsid w:val="00C4020B"/>
    <w:rsid w:val="00C4034C"/>
    <w:rsid w:val="00C41123"/>
    <w:rsid w:val="00C41A16"/>
    <w:rsid w:val="00C427AD"/>
    <w:rsid w:val="00C42828"/>
    <w:rsid w:val="00C43002"/>
    <w:rsid w:val="00C43671"/>
    <w:rsid w:val="00C43E33"/>
    <w:rsid w:val="00C443F7"/>
    <w:rsid w:val="00C4456B"/>
    <w:rsid w:val="00C44A1C"/>
    <w:rsid w:val="00C44B62"/>
    <w:rsid w:val="00C44C0E"/>
    <w:rsid w:val="00C45CE6"/>
    <w:rsid w:val="00C45F53"/>
    <w:rsid w:val="00C46156"/>
    <w:rsid w:val="00C475D7"/>
    <w:rsid w:val="00C47FBF"/>
    <w:rsid w:val="00C5061A"/>
    <w:rsid w:val="00C508C5"/>
    <w:rsid w:val="00C509DC"/>
    <w:rsid w:val="00C5165B"/>
    <w:rsid w:val="00C51A7E"/>
    <w:rsid w:val="00C51D4C"/>
    <w:rsid w:val="00C52544"/>
    <w:rsid w:val="00C5298E"/>
    <w:rsid w:val="00C53377"/>
    <w:rsid w:val="00C5375E"/>
    <w:rsid w:val="00C540B6"/>
    <w:rsid w:val="00C5455C"/>
    <w:rsid w:val="00C548FC"/>
    <w:rsid w:val="00C55225"/>
    <w:rsid w:val="00C5599A"/>
    <w:rsid w:val="00C55B42"/>
    <w:rsid w:val="00C5607B"/>
    <w:rsid w:val="00C56657"/>
    <w:rsid w:val="00C56E85"/>
    <w:rsid w:val="00C57734"/>
    <w:rsid w:val="00C57842"/>
    <w:rsid w:val="00C606C9"/>
    <w:rsid w:val="00C60B33"/>
    <w:rsid w:val="00C6162F"/>
    <w:rsid w:val="00C61844"/>
    <w:rsid w:val="00C61BD2"/>
    <w:rsid w:val="00C61F58"/>
    <w:rsid w:val="00C61FF1"/>
    <w:rsid w:val="00C629BF"/>
    <w:rsid w:val="00C62A3F"/>
    <w:rsid w:val="00C62C24"/>
    <w:rsid w:val="00C62FB8"/>
    <w:rsid w:val="00C63300"/>
    <w:rsid w:val="00C6335D"/>
    <w:rsid w:val="00C6340F"/>
    <w:rsid w:val="00C6456C"/>
    <w:rsid w:val="00C65584"/>
    <w:rsid w:val="00C65688"/>
    <w:rsid w:val="00C663DA"/>
    <w:rsid w:val="00C66620"/>
    <w:rsid w:val="00C6684C"/>
    <w:rsid w:val="00C668B9"/>
    <w:rsid w:val="00C66AEE"/>
    <w:rsid w:val="00C67549"/>
    <w:rsid w:val="00C679D8"/>
    <w:rsid w:val="00C67F81"/>
    <w:rsid w:val="00C70866"/>
    <w:rsid w:val="00C71A70"/>
    <w:rsid w:val="00C71BA6"/>
    <w:rsid w:val="00C71D9F"/>
    <w:rsid w:val="00C71E7E"/>
    <w:rsid w:val="00C71E86"/>
    <w:rsid w:val="00C72334"/>
    <w:rsid w:val="00C723D9"/>
    <w:rsid w:val="00C72B37"/>
    <w:rsid w:val="00C732F5"/>
    <w:rsid w:val="00C73572"/>
    <w:rsid w:val="00C73F1D"/>
    <w:rsid w:val="00C7432A"/>
    <w:rsid w:val="00C749C7"/>
    <w:rsid w:val="00C7589F"/>
    <w:rsid w:val="00C76ACE"/>
    <w:rsid w:val="00C77969"/>
    <w:rsid w:val="00C80293"/>
    <w:rsid w:val="00C80C0D"/>
    <w:rsid w:val="00C80E93"/>
    <w:rsid w:val="00C822D8"/>
    <w:rsid w:val="00C8238B"/>
    <w:rsid w:val="00C829DA"/>
    <w:rsid w:val="00C8387F"/>
    <w:rsid w:val="00C84306"/>
    <w:rsid w:val="00C84D9D"/>
    <w:rsid w:val="00C84DCF"/>
    <w:rsid w:val="00C85932"/>
    <w:rsid w:val="00C862B4"/>
    <w:rsid w:val="00C874B1"/>
    <w:rsid w:val="00C87C5F"/>
    <w:rsid w:val="00C87D65"/>
    <w:rsid w:val="00C91170"/>
    <w:rsid w:val="00C91A8C"/>
    <w:rsid w:val="00C91F83"/>
    <w:rsid w:val="00C921C4"/>
    <w:rsid w:val="00C923F4"/>
    <w:rsid w:val="00C92898"/>
    <w:rsid w:val="00C9296B"/>
    <w:rsid w:val="00C929E4"/>
    <w:rsid w:val="00C93336"/>
    <w:rsid w:val="00C9417B"/>
    <w:rsid w:val="00C942EE"/>
    <w:rsid w:val="00C9501F"/>
    <w:rsid w:val="00C95179"/>
    <w:rsid w:val="00C95350"/>
    <w:rsid w:val="00C956F2"/>
    <w:rsid w:val="00C95CB7"/>
    <w:rsid w:val="00C95CCC"/>
    <w:rsid w:val="00C96664"/>
    <w:rsid w:val="00C97234"/>
    <w:rsid w:val="00C97E34"/>
    <w:rsid w:val="00CA00EA"/>
    <w:rsid w:val="00CA09D3"/>
    <w:rsid w:val="00CA0F94"/>
    <w:rsid w:val="00CA1616"/>
    <w:rsid w:val="00CA1E8D"/>
    <w:rsid w:val="00CA2C41"/>
    <w:rsid w:val="00CA3222"/>
    <w:rsid w:val="00CA3805"/>
    <w:rsid w:val="00CA387C"/>
    <w:rsid w:val="00CA3AC0"/>
    <w:rsid w:val="00CA41E0"/>
    <w:rsid w:val="00CA4340"/>
    <w:rsid w:val="00CA4C4E"/>
    <w:rsid w:val="00CA5D5C"/>
    <w:rsid w:val="00CA6065"/>
    <w:rsid w:val="00CA7506"/>
    <w:rsid w:val="00CA7BA0"/>
    <w:rsid w:val="00CA7D17"/>
    <w:rsid w:val="00CB0253"/>
    <w:rsid w:val="00CB08F7"/>
    <w:rsid w:val="00CB098B"/>
    <w:rsid w:val="00CB0C99"/>
    <w:rsid w:val="00CB0C9F"/>
    <w:rsid w:val="00CB1793"/>
    <w:rsid w:val="00CB2008"/>
    <w:rsid w:val="00CB2053"/>
    <w:rsid w:val="00CB222D"/>
    <w:rsid w:val="00CB2239"/>
    <w:rsid w:val="00CB3FC5"/>
    <w:rsid w:val="00CB487A"/>
    <w:rsid w:val="00CB4A86"/>
    <w:rsid w:val="00CB4CEE"/>
    <w:rsid w:val="00CB4E1C"/>
    <w:rsid w:val="00CB57C2"/>
    <w:rsid w:val="00CB5C8E"/>
    <w:rsid w:val="00CB6212"/>
    <w:rsid w:val="00CB68D8"/>
    <w:rsid w:val="00CB6A17"/>
    <w:rsid w:val="00CC091D"/>
    <w:rsid w:val="00CC0CD6"/>
    <w:rsid w:val="00CC0D13"/>
    <w:rsid w:val="00CC3300"/>
    <w:rsid w:val="00CC3325"/>
    <w:rsid w:val="00CC33F8"/>
    <w:rsid w:val="00CC3906"/>
    <w:rsid w:val="00CC3E34"/>
    <w:rsid w:val="00CC4E63"/>
    <w:rsid w:val="00CC5737"/>
    <w:rsid w:val="00CC62D0"/>
    <w:rsid w:val="00CC6991"/>
    <w:rsid w:val="00CC736D"/>
    <w:rsid w:val="00CD010E"/>
    <w:rsid w:val="00CD0257"/>
    <w:rsid w:val="00CD054D"/>
    <w:rsid w:val="00CD0822"/>
    <w:rsid w:val="00CD1943"/>
    <w:rsid w:val="00CD1E5A"/>
    <w:rsid w:val="00CD2845"/>
    <w:rsid w:val="00CD2EA5"/>
    <w:rsid w:val="00CD30AB"/>
    <w:rsid w:val="00CD3777"/>
    <w:rsid w:val="00CD4D46"/>
    <w:rsid w:val="00CD4D6E"/>
    <w:rsid w:val="00CD4E0A"/>
    <w:rsid w:val="00CD7AA7"/>
    <w:rsid w:val="00CE10B4"/>
    <w:rsid w:val="00CE2928"/>
    <w:rsid w:val="00CE2AC3"/>
    <w:rsid w:val="00CE36EE"/>
    <w:rsid w:val="00CE4D77"/>
    <w:rsid w:val="00CE5238"/>
    <w:rsid w:val="00CE57FE"/>
    <w:rsid w:val="00CE5D1B"/>
    <w:rsid w:val="00CE5D5E"/>
    <w:rsid w:val="00CE68AE"/>
    <w:rsid w:val="00CE6E40"/>
    <w:rsid w:val="00CE7514"/>
    <w:rsid w:val="00CE785A"/>
    <w:rsid w:val="00CE7C86"/>
    <w:rsid w:val="00CF20A4"/>
    <w:rsid w:val="00CF2C1E"/>
    <w:rsid w:val="00CF404B"/>
    <w:rsid w:val="00CF42C3"/>
    <w:rsid w:val="00CF46C0"/>
    <w:rsid w:val="00CF48C5"/>
    <w:rsid w:val="00CF4A0E"/>
    <w:rsid w:val="00CF74A1"/>
    <w:rsid w:val="00CF798C"/>
    <w:rsid w:val="00CF79E7"/>
    <w:rsid w:val="00CF7C02"/>
    <w:rsid w:val="00D00F8C"/>
    <w:rsid w:val="00D0104F"/>
    <w:rsid w:val="00D0148C"/>
    <w:rsid w:val="00D02A43"/>
    <w:rsid w:val="00D03311"/>
    <w:rsid w:val="00D03A22"/>
    <w:rsid w:val="00D03AB4"/>
    <w:rsid w:val="00D03C5D"/>
    <w:rsid w:val="00D04A6B"/>
    <w:rsid w:val="00D050EB"/>
    <w:rsid w:val="00D05198"/>
    <w:rsid w:val="00D05349"/>
    <w:rsid w:val="00D05819"/>
    <w:rsid w:val="00D069C5"/>
    <w:rsid w:val="00D071F6"/>
    <w:rsid w:val="00D07BCA"/>
    <w:rsid w:val="00D10033"/>
    <w:rsid w:val="00D10914"/>
    <w:rsid w:val="00D10A00"/>
    <w:rsid w:val="00D1233B"/>
    <w:rsid w:val="00D12DF2"/>
    <w:rsid w:val="00D13CC5"/>
    <w:rsid w:val="00D1418F"/>
    <w:rsid w:val="00D141D5"/>
    <w:rsid w:val="00D15067"/>
    <w:rsid w:val="00D155A8"/>
    <w:rsid w:val="00D1587F"/>
    <w:rsid w:val="00D15BFE"/>
    <w:rsid w:val="00D16422"/>
    <w:rsid w:val="00D168E9"/>
    <w:rsid w:val="00D17200"/>
    <w:rsid w:val="00D177EA"/>
    <w:rsid w:val="00D17CB1"/>
    <w:rsid w:val="00D17E0D"/>
    <w:rsid w:val="00D2207E"/>
    <w:rsid w:val="00D24408"/>
    <w:rsid w:val="00D24638"/>
    <w:rsid w:val="00D248DE"/>
    <w:rsid w:val="00D25687"/>
    <w:rsid w:val="00D256F2"/>
    <w:rsid w:val="00D26343"/>
    <w:rsid w:val="00D2665D"/>
    <w:rsid w:val="00D26B12"/>
    <w:rsid w:val="00D27021"/>
    <w:rsid w:val="00D2765A"/>
    <w:rsid w:val="00D278BE"/>
    <w:rsid w:val="00D27FED"/>
    <w:rsid w:val="00D30662"/>
    <w:rsid w:val="00D30A61"/>
    <w:rsid w:val="00D30EAC"/>
    <w:rsid w:val="00D3166D"/>
    <w:rsid w:val="00D316BD"/>
    <w:rsid w:val="00D31BE3"/>
    <w:rsid w:val="00D31F5A"/>
    <w:rsid w:val="00D32122"/>
    <w:rsid w:val="00D32888"/>
    <w:rsid w:val="00D331DB"/>
    <w:rsid w:val="00D34769"/>
    <w:rsid w:val="00D3490D"/>
    <w:rsid w:val="00D34E4C"/>
    <w:rsid w:val="00D36830"/>
    <w:rsid w:val="00D37237"/>
    <w:rsid w:val="00D40717"/>
    <w:rsid w:val="00D40A8E"/>
    <w:rsid w:val="00D40C05"/>
    <w:rsid w:val="00D412D7"/>
    <w:rsid w:val="00D42A75"/>
    <w:rsid w:val="00D42B72"/>
    <w:rsid w:val="00D43AAE"/>
    <w:rsid w:val="00D441B4"/>
    <w:rsid w:val="00D441F3"/>
    <w:rsid w:val="00D443FC"/>
    <w:rsid w:val="00D44F87"/>
    <w:rsid w:val="00D45131"/>
    <w:rsid w:val="00D45134"/>
    <w:rsid w:val="00D4546E"/>
    <w:rsid w:val="00D459CE"/>
    <w:rsid w:val="00D47BA8"/>
    <w:rsid w:val="00D47FD5"/>
    <w:rsid w:val="00D5130F"/>
    <w:rsid w:val="00D51976"/>
    <w:rsid w:val="00D528E9"/>
    <w:rsid w:val="00D52A38"/>
    <w:rsid w:val="00D52ED4"/>
    <w:rsid w:val="00D536A0"/>
    <w:rsid w:val="00D537F6"/>
    <w:rsid w:val="00D53F87"/>
    <w:rsid w:val="00D555CE"/>
    <w:rsid w:val="00D556F3"/>
    <w:rsid w:val="00D55827"/>
    <w:rsid w:val="00D56470"/>
    <w:rsid w:val="00D567C7"/>
    <w:rsid w:val="00D567E7"/>
    <w:rsid w:val="00D574C2"/>
    <w:rsid w:val="00D576F7"/>
    <w:rsid w:val="00D579D7"/>
    <w:rsid w:val="00D601B3"/>
    <w:rsid w:val="00D60202"/>
    <w:rsid w:val="00D60CFD"/>
    <w:rsid w:val="00D613F6"/>
    <w:rsid w:val="00D6156A"/>
    <w:rsid w:val="00D61BAD"/>
    <w:rsid w:val="00D63860"/>
    <w:rsid w:val="00D643A9"/>
    <w:rsid w:val="00D648BD"/>
    <w:rsid w:val="00D6567C"/>
    <w:rsid w:val="00D658B6"/>
    <w:rsid w:val="00D66544"/>
    <w:rsid w:val="00D67153"/>
    <w:rsid w:val="00D6744F"/>
    <w:rsid w:val="00D679F4"/>
    <w:rsid w:val="00D67F68"/>
    <w:rsid w:val="00D70498"/>
    <w:rsid w:val="00D7070E"/>
    <w:rsid w:val="00D70DB9"/>
    <w:rsid w:val="00D71585"/>
    <w:rsid w:val="00D721D8"/>
    <w:rsid w:val="00D727D1"/>
    <w:rsid w:val="00D74704"/>
    <w:rsid w:val="00D748E1"/>
    <w:rsid w:val="00D74AD1"/>
    <w:rsid w:val="00D74F1C"/>
    <w:rsid w:val="00D7541C"/>
    <w:rsid w:val="00D75593"/>
    <w:rsid w:val="00D755D5"/>
    <w:rsid w:val="00D7571A"/>
    <w:rsid w:val="00D764F2"/>
    <w:rsid w:val="00D76FE6"/>
    <w:rsid w:val="00D770B4"/>
    <w:rsid w:val="00D776CC"/>
    <w:rsid w:val="00D77BC9"/>
    <w:rsid w:val="00D77FF8"/>
    <w:rsid w:val="00D80204"/>
    <w:rsid w:val="00D803AD"/>
    <w:rsid w:val="00D8074B"/>
    <w:rsid w:val="00D819F3"/>
    <w:rsid w:val="00D81A2C"/>
    <w:rsid w:val="00D821ED"/>
    <w:rsid w:val="00D82F3D"/>
    <w:rsid w:val="00D839C5"/>
    <w:rsid w:val="00D83B75"/>
    <w:rsid w:val="00D83C9E"/>
    <w:rsid w:val="00D83FAF"/>
    <w:rsid w:val="00D8542D"/>
    <w:rsid w:val="00D85A94"/>
    <w:rsid w:val="00D860F5"/>
    <w:rsid w:val="00D863B5"/>
    <w:rsid w:val="00D868D8"/>
    <w:rsid w:val="00D86C72"/>
    <w:rsid w:val="00D8701C"/>
    <w:rsid w:val="00D87440"/>
    <w:rsid w:val="00D87BE5"/>
    <w:rsid w:val="00D90A60"/>
    <w:rsid w:val="00D90A99"/>
    <w:rsid w:val="00D9136B"/>
    <w:rsid w:val="00D91423"/>
    <w:rsid w:val="00D9153D"/>
    <w:rsid w:val="00D92490"/>
    <w:rsid w:val="00D92EAC"/>
    <w:rsid w:val="00D93856"/>
    <w:rsid w:val="00D944F4"/>
    <w:rsid w:val="00D9476E"/>
    <w:rsid w:val="00D95034"/>
    <w:rsid w:val="00D95654"/>
    <w:rsid w:val="00D95BED"/>
    <w:rsid w:val="00DA0B01"/>
    <w:rsid w:val="00DA1927"/>
    <w:rsid w:val="00DA1A7C"/>
    <w:rsid w:val="00DA2647"/>
    <w:rsid w:val="00DA2E2B"/>
    <w:rsid w:val="00DA3307"/>
    <w:rsid w:val="00DA488C"/>
    <w:rsid w:val="00DA4B66"/>
    <w:rsid w:val="00DA4B81"/>
    <w:rsid w:val="00DA5554"/>
    <w:rsid w:val="00DA58B5"/>
    <w:rsid w:val="00DA5C26"/>
    <w:rsid w:val="00DA66BC"/>
    <w:rsid w:val="00DA67E3"/>
    <w:rsid w:val="00DA6F91"/>
    <w:rsid w:val="00DA713A"/>
    <w:rsid w:val="00DB05AC"/>
    <w:rsid w:val="00DB0E49"/>
    <w:rsid w:val="00DB1A16"/>
    <w:rsid w:val="00DB1D83"/>
    <w:rsid w:val="00DB1F4F"/>
    <w:rsid w:val="00DB2CB1"/>
    <w:rsid w:val="00DB2FAA"/>
    <w:rsid w:val="00DB3433"/>
    <w:rsid w:val="00DB3A4A"/>
    <w:rsid w:val="00DB3BA5"/>
    <w:rsid w:val="00DB4214"/>
    <w:rsid w:val="00DB488D"/>
    <w:rsid w:val="00DB4BC0"/>
    <w:rsid w:val="00DB4DB8"/>
    <w:rsid w:val="00DB5DC5"/>
    <w:rsid w:val="00DB6409"/>
    <w:rsid w:val="00DB6B3C"/>
    <w:rsid w:val="00DB6D60"/>
    <w:rsid w:val="00DB7CB4"/>
    <w:rsid w:val="00DC0774"/>
    <w:rsid w:val="00DC2A94"/>
    <w:rsid w:val="00DC3547"/>
    <w:rsid w:val="00DC419F"/>
    <w:rsid w:val="00DC427A"/>
    <w:rsid w:val="00DC444C"/>
    <w:rsid w:val="00DC49BA"/>
    <w:rsid w:val="00DC5092"/>
    <w:rsid w:val="00DC58E8"/>
    <w:rsid w:val="00DC5BDD"/>
    <w:rsid w:val="00DC5CF7"/>
    <w:rsid w:val="00DC6A71"/>
    <w:rsid w:val="00DC6B4A"/>
    <w:rsid w:val="00DC71A3"/>
    <w:rsid w:val="00DC729C"/>
    <w:rsid w:val="00DC7628"/>
    <w:rsid w:val="00DC7B68"/>
    <w:rsid w:val="00DD0B04"/>
    <w:rsid w:val="00DD0DE7"/>
    <w:rsid w:val="00DD1CBF"/>
    <w:rsid w:val="00DD21E6"/>
    <w:rsid w:val="00DD3306"/>
    <w:rsid w:val="00DD387B"/>
    <w:rsid w:val="00DD3C8D"/>
    <w:rsid w:val="00DD4079"/>
    <w:rsid w:val="00DD4317"/>
    <w:rsid w:val="00DD4620"/>
    <w:rsid w:val="00DD4935"/>
    <w:rsid w:val="00DD5516"/>
    <w:rsid w:val="00DD568E"/>
    <w:rsid w:val="00DD5AD1"/>
    <w:rsid w:val="00DD6683"/>
    <w:rsid w:val="00DE0687"/>
    <w:rsid w:val="00DE0740"/>
    <w:rsid w:val="00DE0B32"/>
    <w:rsid w:val="00DE1189"/>
    <w:rsid w:val="00DE120F"/>
    <w:rsid w:val="00DE17EA"/>
    <w:rsid w:val="00DE1E75"/>
    <w:rsid w:val="00DE2C77"/>
    <w:rsid w:val="00DE3697"/>
    <w:rsid w:val="00DE4399"/>
    <w:rsid w:val="00DE4645"/>
    <w:rsid w:val="00DE4D14"/>
    <w:rsid w:val="00DE5370"/>
    <w:rsid w:val="00DE5AA0"/>
    <w:rsid w:val="00DE662B"/>
    <w:rsid w:val="00DE6BA5"/>
    <w:rsid w:val="00DF0223"/>
    <w:rsid w:val="00DF0C2A"/>
    <w:rsid w:val="00DF13B6"/>
    <w:rsid w:val="00DF1ED0"/>
    <w:rsid w:val="00DF2026"/>
    <w:rsid w:val="00DF259D"/>
    <w:rsid w:val="00DF3420"/>
    <w:rsid w:val="00DF3677"/>
    <w:rsid w:val="00DF4823"/>
    <w:rsid w:val="00DF5401"/>
    <w:rsid w:val="00DF586C"/>
    <w:rsid w:val="00DF5B0A"/>
    <w:rsid w:val="00DF5E7E"/>
    <w:rsid w:val="00DF5FA7"/>
    <w:rsid w:val="00DF6108"/>
    <w:rsid w:val="00DF6E5D"/>
    <w:rsid w:val="00DF79DF"/>
    <w:rsid w:val="00DF7C51"/>
    <w:rsid w:val="00E00093"/>
    <w:rsid w:val="00E00229"/>
    <w:rsid w:val="00E005A5"/>
    <w:rsid w:val="00E00836"/>
    <w:rsid w:val="00E00BEE"/>
    <w:rsid w:val="00E01938"/>
    <w:rsid w:val="00E01AE5"/>
    <w:rsid w:val="00E01F2C"/>
    <w:rsid w:val="00E02621"/>
    <w:rsid w:val="00E034CB"/>
    <w:rsid w:val="00E0357D"/>
    <w:rsid w:val="00E03891"/>
    <w:rsid w:val="00E044AD"/>
    <w:rsid w:val="00E04819"/>
    <w:rsid w:val="00E04DD0"/>
    <w:rsid w:val="00E04EE3"/>
    <w:rsid w:val="00E050AC"/>
    <w:rsid w:val="00E05540"/>
    <w:rsid w:val="00E05EBC"/>
    <w:rsid w:val="00E06026"/>
    <w:rsid w:val="00E07949"/>
    <w:rsid w:val="00E07E19"/>
    <w:rsid w:val="00E1034B"/>
    <w:rsid w:val="00E10412"/>
    <w:rsid w:val="00E1179B"/>
    <w:rsid w:val="00E119E4"/>
    <w:rsid w:val="00E11C1F"/>
    <w:rsid w:val="00E130D6"/>
    <w:rsid w:val="00E135B8"/>
    <w:rsid w:val="00E13B18"/>
    <w:rsid w:val="00E142DD"/>
    <w:rsid w:val="00E158CA"/>
    <w:rsid w:val="00E159CC"/>
    <w:rsid w:val="00E170A8"/>
    <w:rsid w:val="00E1787C"/>
    <w:rsid w:val="00E204DE"/>
    <w:rsid w:val="00E20BC8"/>
    <w:rsid w:val="00E20D14"/>
    <w:rsid w:val="00E22E3B"/>
    <w:rsid w:val="00E24E83"/>
    <w:rsid w:val="00E252B0"/>
    <w:rsid w:val="00E26314"/>
    <w:rsid w:val="00E264D6"/>
    <w:rsid w:val="00E26578"/>
    <w:rsid w:val="00E27409"/>
    <w:rsid w:val="00E278CA"/>
    <w:rsid w:val="00E27AB4"/>
    <w:rsid w:val="00E30E7C"/>
    <w:rsid w:val="00E312E3"/>
    <w:rsid w:val="00E31E1D"/>
    <w:rsid w:val="00E33EB3"/>
    <w:rsid w:val="00E34835"/>
    <w:rsid w:val="00E3544D"/>
    <w:rsid w:val="00E357F2"/>
    <w:rsid w:val="00E35A57"/>
    <w:rsid w:val="00E36903"/>
    <w:rsid w:val="00E36C62"/>
    <w:rsid w:val="00E3715A"/>
    <w:rsid w:val="00E37F8B"/>
    <w:rsid w:val="00E402FC"/>
    <w:rsid w:val="00E404E8"/>
    <w:rsid w:val="00E40771"/>
    <w:rsid w:val="00E4090D"/>
    <w:rsid w:val="00E40B7F"/>
    <w:rsid w:val="00E40E9F"/>
    <w:rsid w:val="00E4121D"/>
    <w:rsid w:val="00E413C8"/>
    <w:rsid w:val="00E41CF7"/>
    <w:rsid w:val="00E42CBD"/>
    <w:rsid w:val="00E433E9"/>
    <w:rsid w:val="00E44890"/>
    <w:rsid w:val="00E44955"/>
    <w:rsid w:val="00E45BA2"/>
    <w:rsid w:val="00E45C35"/>
    <w:rsid w:val="00E45D04"/>
    <w:rsid w:val="00E45E62"/>
    <w:rsid w:val="00E46B47"/>
    <w:rsid w:val="00E46D83"/>
    <w:rsid w:val="00E46E73"/>
    <w:rsid w:val="00E46E86"/>
    <w:rsid w:val="00E47C62"/>
    <w:rsid w:val="00E52347"/>
    <w:rsid w:val="00E52BC2"/>
    <w:rsid w:val="00E533F1"/>
    <w:rsid w:val="00E53414"/>
    <w:rsid w:val="00E53AE7"/>
    <w:rsid w:val="00E53BFF"/>
    <w:rsid w:val="00E53C13"/>
    <w:rsid w:val="00E53CA1"/>
    <w:rsid w:val="00E5444C"/>
    <w:rsid w:val="00E547C9"/>
    <w:rsid w:val="00E54DB5"/>
    <w:rsid w:val="00E54FBB"/>
    <w:rsid w:val="00E5513F"/>
    <w:rsid w:val="00E561B8"/>
    <w:rsid w:val="00E56596"/>
    <w:rsid w:val="00E5682C"/>
    <w:rsid w:val="00E572B9"/>
    <w:rsid w:val="00E5743E"/>
    <w:rsid w:val="00E57E4A"/>
    <w:rsid w:val="00E602F1"/>
    <w:rsid w:val="00E608B9"/>
    <w:rsid w:val="00E6116B"/>
    <w:rsid w:val="00E61206"/>
    <w:rsid w:val="00E6276B"/>
    <w:rsid w:val="00E62B7A"/>
    <w:rsid w:val="00E62DD1"/>
    <w:rsid w:val="00E63156"/>
    <w:rsid w:val="00E63A92"/>
    <w:rsid w:val="00E63C10"/>
    <w:rsid w:val="00E64E4F"/>
    <w:rsid w:val="00E64F7F"/>
    <w:rsid w:val="00E6525F"/>
    <w:rsid w:val="00E6579C"/>
    <w:rsid w:val="00E65977"/>
    <w:rsid w:val="00E659F4"/>
    <w:rsid w:val="00E663C5"/>
    <w:rsid w:val="00E668EC"/>
    <w:rsid w:val="00E66DCD"/>
    <w:rsid w:val="00E67171"/>
    <w:rsid w:val="00E70FA3"/>
    <w:rsid w:val="00E71D90"/>
    <w:rsid w:val="00E720AC"/>
    <w:rsid w:val="00E723F3"/>
    <w:rsid w:val="00E725D6"/>
    <w:rsid w:val="00E72B37"/>
    <w:rsid w:val="00E73D27"/>
    <w:rsid w:val="00E7415C"/>
    <w:rsid w:val="00E7425D"/>
    <w:rsid w:val="00E745FC"/>
    <w:rsid w:val="00E746DE"/>
    <w:rsid w:val="00E74A6C"/>
    <w:rsid w:val="00E75A49"/>
    <w:rsid w:val="00E76577"/>
    <w:rsid w:val="00E7674A"/>
    <w:rsid w:val="00E76988"/>
    <w:rsid w:val="00E76C41"/>
    <w:rsid w:val="00E77072"/>
    <w:rsid w:val="00E772A2"/>
    <w:rsid w:val="00E80056"/>
    <w:rsid w:val="00E802A8"/>
    <w:rsid w:val="00E80555"/>
    <w:rsid w:val="00E80EC1"/>
    <w:rsid w:val="00E80F22"/>
    <w:rsid w:val="00E810E1"/>
    <w:rsid w:val="00E8189F"/>
    <w:rsid w:val="00E8198A"/>
    <w:rsid w:val="00E81A6E"/>
    <w:rsid w:val="00E82239"/>
    <w:rsid w:val="00E840A9"/>
    <w:rsid w:val="00E85303"/>
    <w:rsid w:val="00E8545E"/>
    <w:rsid w:val="00E85B92"/>
    <w:rsid w:val="00E85FB4"/>
    <w:rsid w:val="00E86FFE"/>
    <w:rsid w:val="00E87FAD"/>
    <w:rsid w:val="00E905FA"/>
    <w:rsid w:val="00E90618"/>
    <w:rsid w:val="00E90B17"/>
    <w:rsid w:val="00E9105C"/>
    <w:rsid w:val="00E911F9"/>
    <w:rsid w:val="00E91651"/>
    <w:rsid w:val="00E92BF1"/>
    <w:rsid w:val="00E92D87"/>
    <w:rsid w:val="00E932E1"/>
    <w:rsid w:val="00E938D1"/>
    <w:rsid w:val="00E93A10"/>
    <w:rsid w:val="00E94A6C"/>
    <w:rsid w:val="00E9540A"/>
    <w:rsid w:val="00E95967"/>
    <w:rsid w:val="00E95C37"/>
    <w:rsid w:val="00E96B4A"/>
    <w:rsid w:val="00E97BEA"/>
    <w:rsid w:val="00E97E13"/>
    <w:rsid w:val="00EA055C"/>
    <w:rsid w:val="00EA1A4E"/>
    <w:rsid w:val="00EA1A97"/>
    <w:rsid w:val="00EA1BEC"/>
    <w:rsid w:val="00EA1E7A"/>
    <w:rsid w:val="00EA24E7"/>
    <w:rsid w:val="00EA33BD"/>
    <w:rsid w:val="00EA37B5"/>
    <w:rsid w:val="00EA3A49"/>
    <w:rsid w:val="00EA4202"/>
    <w:rsid w:val="00EA46E0"/>
    <w:rsid w:val="00EA51B9"/>
    <w:rsid w:val="00EA5398"/>
    <w:rsid w:val="00EA5656"/>
    <w:rsid w:val="00EA5B4F"/>
    <w:rsid w:val="00EA5E1C"/>
    <w:rsid w:val="00EA606F"/>
    <w:rsid w:val="00EA63E8"/>
    <w:rsid w:val="00EA6557"/>
    <w:rsid w:val="00EA684F"/>
    <w:rsid w:val="00EA6A2B"/>
    <w:rsid w:val="00EA6C9D"/>
    <w:rsid w:val="00EA6E56"/>
    <w:rsid w:val="00EA6FD0"/>
    <w:rsid w:val="00EB0FF5"/>
    <w:rsid w:val="00EB13C5"/>
    <w:rsid w:val="00EB1BDD"/>
    <w:rsid w:val="00EB2820"/>
    <w:rsid w:val="00EB342F"/>
    <w:rsid w:val="00EB4492"/>
    <w:rsid w:val="00EB495E"/>
    <w:rsid w:val="00EB55DB"/>
    <w:rsid w:val="00EB6206"/>
    <w:rsid w:val="00EB7609"/>
    <w:rsid w:val="00EB7C4D"/>
    <w:rsid w:val="00EC1480"/>
    <w:rsid w:val="00EC1636"/>
    <w:rsid w:val="00EC1856"/>
    <w:rsid w:val="00EC1F9C"/>
    <w:rsid w:val="00EC2D52"/>
    <w:rsid w:val="00EC3031"/>
    <w:rsid w:val="00EC354E"/>
    <w:rsid w:val="00EC409A"/>
    <w:rsid w:val="00EC4313"/>
    <w:rsid w:val="00EC4483"/>
    <w:rsid w:val="00EC532F"/>
    <w:rsid w:val="00EC6001"/>
    <w:rsid w:val="00EC6016"/>
    <w:rsid w:val="00EC60B8"/>
    <w:rsid w:val="00EC64A0"/>
    <w:rsid w:val="00EC6993"/>
    <w:rsid w:val="00EC7335"/>
    <w:rsid w:val="00EC773A"/>
    <w:rsid w:val="00ED18F0"/>
    <w:rsid w:val="00ED1A1A"/>
    <w:rsid w:val="00ED1C3E"/>
    <w:rsid w:val="00ED2314"/>
    <w:rsid w:val="00ED31A1"/>
    <w:rsid w:val="00ED3529"/>
    <w:rsid w:val="00ED4484"/>
    <w:rsid w:val="00ED466B"/>
    <w:rsid w:val="00ED6852"/>
    <w:rsid w:val="00ED6E16"/>
    <w:rsid w:val="00ED708E"/>
    <w:rsid w:val="00EE11A9"/>
    <w:rsid w:val="00EE1B24"/>
    <w:rsid w:val="00EE1F77"/>
    <w:rsid w:val="00EE27AE"/>
    <w:rsid w:val="00EE30DB"/>
    <w:rsid w:val="00EE346E"/>
    <w:rsid w:val="00EE34F2"/>
    <w:rsid w:val="00EE427A"/>
    <w:rsid w:val="00EE429A"/>
    <w:rsid w:val="00EE43CC"/>
    <w:rsid w:val="00EE492D"/>
    <w:rsid w:val="00EE4BBB"/>
    <w:rsid w:val="00EE50F4"/>
    <w:rsid w:val="00EE5284"/>
    <w:rsid w:val="00EE5C21"/>
    <w:rsid w:val="00EE5F09"/>
    <w:rsid w:val="00EE6513"/>
    <w:rsid w:val="00EE6BD8"/>
    <w:rsid w:val="00EE71B4"/>
    <w:rsid w:val="00EE7695"/>
    <w:rsid w:val="00EF0E31"/>
    <w:rsid w:val="00EF1A19"/>
    <w:rsid w:val="00EF2BA1"/>
    <w:rsid w:val="00EF390E"/>
    <w:rsid w:val="00EF43FB"/>
    <w:rsid w:val="00EF4D16"/>
    <w:rsid w:val="00EF4F0E"/>
    <w:rsid w:val="00EF5574"/>
    <w:rsid w:val="00EF5632"/>
    <w:rsid w:val="00EF589C"/>
    <w:rsid w:val="00EF636F"/>
    <w:rsid w:val="00EF66DA"/>
    <w:rsid w:val="00EF6E88"/>
    <w:rsid w:val="00EF7A63"/>
    <w:rsid w:val="00EF7B03"/>
    <w:rsid w:val="00EF7F38"/>
    <w:rsid w:val="00F00533"/>
    <w:rsid w:val="00F01CB6"/>
    <w:rsid w:val="00F0252C"/>
    <w:rsid w:val="00F030FE"/>
    <w:rsid w:val="00F037D9"/>
    <w:rsid w:val="00F03C1F"/>
    <w:rsid w:val="00F03CAA"/>
    <w:rsid w:val="00F048E2"/>
    <w:rsid w:val="00F0494A"/>
    <w:rsid w:val="00F05F46"/>
    <w:rsid w:val="00F06538"/>
    <w:rsid w:val="00F077AD"/>
    <w:rsid w:val="00F10024"/>
    <w:rsid w:val="00F10241"/>
    <w:rsid w:val="00F1091B"/>
    <w:rsid w:val="00F113FF"/>
    <w:rsid w:val="00F11410"/>
    <w:rsid w:val="00F11B34"/>
    <w:rsid w:val="00F11D61"/>
    <w:rsid w:val="00F11E11"/>
    <w:rsid w:val="00F1231D"/>
    <w:rsid w:val="00F135C5"/>
    <w:rsid w:val="00F140F9"/>
    <w:rsid w:val="00F148F9"/>
    <w:rsid w:val="00F151CA"/>
    <w:rsid w:val="00F16020"/>
    <w:rsid w:val="00F16033"/>
    <w:rsid w:val="00F1655D"/>
    <w:rsid w:val="00F16916"/>
    <w:rsid w:val="00F16B0A"/>
    <w:rsid w:val="00F17B16"/>
    <w:rsid w:val="00F17C97"/>
    <w:rsid w:val="00F20212"/>
    <w:rsid w:val="00F207B6"/>
    <w:rsid w:val="00F21308"/>
    <w:rsid w:val="00F230D5"/>
    <w:rsid w:val="00F237D4"/>
    <w:rsid w:val="00F2381F"/>
    <w:rsid w:val="00F24044"/>
    <w:rsid w:val="00F240BB"/>
    <w:rsid w:val="00F244C7"/>
    <w:rsid w:val="00F245FC"/>
    <w:rsid w:val="00F24A85"/>
    <w:rsid w:val="00F25D2D"/>
    <w:rsid w:val="00F25DF8"/>
    <w:rsid w:val="00F25EA3"/>
    <w:rsid w:val="00F26762"/>
    <w:rsid w:val="00F26A90"/>
    <w:rsid w:val="00F27BE1"/>
    <w:rsid w:val="00F3118D"/>
    <w:rsid w:val="00F312F9"/>
    <w:rsid w:val="00F3143D"/>
    <w:rsid w:val="00F31561"/>
    <w:rsid w:val="00F3159E"/>
    <w:rsid w:val="00F3395B"/>
    <w:rsid w:val="00F33C31"/>
    <w:rsid w:val="00F340E7"/>
    <w:rsid w:val="00F348AE"/>
    <w:rsid w:val="00F3608C"/>
    <w:rsid w:val="00F362B6"/>
    <w:rsid w:val="00F364D0"/>
    <w:rsid w:val="00F365A0"/>
    <w:rsid w:val="00F36F29"/>
    <w:rsid w:val="00F4065E"/>
    <w:rsid w:val="00F40896"/>
    <w:rsid w:val="00F42848"/>
    <w:rsid w:val="00F444F3"/>
    <w:rsid w:val="00F45249"/>
    <w:rsid w:val="00F461D0"/>
    <w:rsid w:val="00F4695D"/>
    <w:rsid w:val="00F46ACD"/>
    <w:rsid w:val="00F47121"/>
    <w:rsid w:val="00F471B2"/>
    <w:rsid w:val="00F474E7"/>
    <w:rsid w:val="00F50045"/>
    <w:rsid w:val="00F50A3A"/>
    <w:rsid w:val="00F50E78"/>
    <w:rsid w:val="00F51065"/>
    <w:rsid w:val="00F51512"/>
    <w:rsid w:val="00F515FA"/>
    <w:rsid w:val="00F51F44"/>
    <w:rsid w:val="00F5206E"/>
    <w:rsid w:val="00F521DE"/>
    <w:rsid w:val="00F52FBC"/>
    <w:rsid w:val="00F53E19"/>
    <w:rsid w:val="00F53FA4"/>
    <w:rsid w:val="00F55E3A"/>
    <w:rsid w:val="00F567BB"/>
    <w:rsid w:val="00F56AD1"/>
    <w:rsid w:val="00F56EED"/>
    <w:rsid w:val="00F578D9"/>
    <w:rsid w:val="00F57FED"/>
    <w:rsid w:val="00F60B04"/>
    <w:rsid w:val="00F60E78"/>
    <w:rsid w:val="00F60F37"/>
    <w:rsid w:val="00F622D9"/>
    <w:rsid w:val="00F62D98"/>
    <w:rsid w:val="00F62EEC"/>
    <w:rsid w:val="00F631F9"/>
    <w:rsid w:val="00F63656"/>
    <w:rsid w:val="00F63711"/>
    <w:rsid w:val="00F637F6"/>
    <w:rsid w:val="00F63A4D"/>
    <w:rsid w:val="00F63C3B"/>
    <w:rsid w:val="00F63C5F"/>
    <w:rsid w:val="00F646A4"/>
    <w:rsid w:val="00F6489A"/>
    <w:rsid w:val="00F64A0A"/>
    <w:rsid w:val="00F64CF3"/>
    <w:rsid w:val="00F650CF"/>
    <w:rsid w:val="00F6533D"/>
    <w:rsid w:val="00F65966"/>
    <w:rsid w:val="00F66730"/>
    <w:rsid w:val="00F66BB3"/>
    <w:rsid w:val="00F66F56"/>
    <w:rsid w:val="00F6743F"/>
    <w:rsid w:val="00F678E9"/>
    <w:rsid w:val="00F67A43"/>
    <w:rsid w:val="00F70522"/>
    <w:rsid w:val="00F721C1"/>
    <w:rsid w:val="00F72299"/>
    <w:rsid w:val="00F72335"/>
    <w:rsid w:val="00F72AD6"/>
    <w:rsid w:val="00F72C88"/>
    <w:rsid w:val="00F73A80"/>
    <w:rsid w:val="00F73B05"/>
    <w:rsid w:val="00F7429F"/>
    <w:rsid w:val="00F742E8"/>
    <w:rsid w:val="00F7485A"/>
    <w:rsid w:val="00F755F8"/>
    <w:rsid w:val="00F75D8B"/>
    <w:rsid w:val="00F762B8"/>
    <w:rsid w:val="00F76497"/>
    <w:rsid w:val="00F76EC2"/>
    <w:rsid w:val="00F77608"/>
    <w:rsid w:val="00F778E3"/>
    <w:rsid w:val="00F77A23"/>
    <w:rsid w:val="00F77C1C"/>
    <w:rsid w:val="00F800D7"/>
    <w:rsid w:val="00F80A40"/>
    <w:rsid w:val="00F80AC6"/>
    <w:rsid w:val="00F80D1A"/>
    <w:rsid w:val="00F81434"/>
    <w:rsid w:val="00F82082"/>
    <w:rsid w:val="00F82622"/>
    <w:rsid w:val="00F83E74"/>
    <w:rsid w:val="00F843A7"/>
    <w:rsid w:val="00F84853"/>
    <w:rsid w:val="00F85100"/>
    <w:rsid w:val="00F855EF"/>
    <w:rsid w:val="00F85EA6"/>
    <w:rsid w:val="00F86225"/>
    <w:rsid w:val="00F87B33"/>
    <w:rsid w:val="00F87C54"/>
    <w:rsid w:val="00F9020A"/>
    <w:rsid w:val="00F915AC"/>
    <w:rsid w:val="00F91970"/>
    <w:rsid w:val="00F9225F"/>
    <w:rsid w:val="00F92933"/>
    <w:rsid w:val="00F9327E"/>
    <w:rsid w:val="00F935F2"/>
    <w:rsid w:val="00F9427A"/>
    <w:rsid w:val="00F94DC8"/>
    <w:rsid w:val="00F9530F"/>
    <w:rsid w:val="00F9690E"/>
    <w:rsid w:val="00FA042D"/>
    <w:rsid w:val="00FA05A8"/>
    <w:rsid w:val="00FA0788"/>
    <w:rsid w:val="00FA088E"/>
    <w:rsid w:val="00FA14AC"/>
    <w:rsid w:val="00FA177C"/>
    <w:rsid w:val="00FA1B2D"/>
    <w:rsid w:val="00FA2050"/>
    <w:rsid w:val="00FA21E4"/>
    <w:rsid w:val="00FA2426"/>
    <w:rsid w:val="00FA2A63"/>
    <w:rsid w:val="00FA2F4C"/>
    <w:rsid w:val="00FA4357"/>
    <w:rsid w:val="00FA72E2"/>
    <w:rsid w:val="00FA7547"/>
    <w:rsid w:val="00FA7E19"/>
    <w:rsid w:val="00FB0A56"/>
    <w:rsid w:val="00FB0A9D"/>
    <w:rsid w:val="00FB0E3B"/>
    <w:rsid w:val="00FB0F6B"/>
    <w:rsid w:val="00FB13CE"/>
    <w:rsid w:val="00FB14CE"/>
    <w:rsid w:val="00FB1A43"/>
    <w:rsid w:val="00FB1BA8"/>
    <w:rsid w:val="00FB2BFB"/>
    <w:rsid w:val="00FB307A"/>
    <w:rsid w:val="00FB3748"/>
    <w:rsid w:val="00FB38F4"/>
    <w:rsid w:val="00FB3983"/>
    <w:rsid w:val="00FB3DBC"/>
    <w:rsid w:val="00FB44E5"/>
    <w:rsid w:val="00FB4974"/>
    <w:rsid w:val="00FB6EDC"/>
    <w:rsid w:val="00FB6F73"/>
    <w:rsid w:val="00FB7422"/>
    <w:rsid w:val="00FB7D0D"/>
    <w:rsid w:val="00FB7FF7"/>
    <w:rsid w:val="00FC05D7"/>
    <w:rsid w:val="00FC0853"/>
    <w:rsid w:val="00FC0A44"/>
    <w:rsid w:val="00FC114E"/>
    <w:rsid w:val="00FC1962"/>
    <w:rsid w:val="00FC1ADB"/>
    <w:rsid w:val="00FC1B92"/>
    <w:rsid w:val="00FC2AB1"/>
    <w:rsid w:val="00FC3576"/>
    <w:rsid w:val="00FC36E5"/>
    <w:rsid w:val="00FC372A"/>
    <w:rsid w:val="00FC37AB"/>
    <w:rsid w:val="00FC3BA3"/>
    <w:rsid w:val="00FC42A0"/>
    <w:rsid w:val="00FC4957"/>
    <w:rsid w:val="00FC4C4C"/>
    <w:rsid w:val="00FC5B67"/>
    <w:rsid w:val="00FC5FA9"/>
    <w:rsid w:val="00FC6311"/>
    <w:rsid w:val="00FC65D7"/>
    <w:rsid w:val="00FC6FA2"/>
    <w:rsid w:val="00FC79B9"/>
    <w:rsid w:val="00FD1634"/>
    <w:rsid w:val="00FD1F7A"/>
    <w:rsid w:val="00FD201F"/>
    <w:rsid w:val="00FD2040"/>
    <w:rsid w:val="00FD23AB"/>
    <w:rsid w:val="00FD25E8"/>
    <w:rsid w:val="00FD275E"/>
    <w:rsid w:val="00FD2EBF"/>
    <w:rsid w:val="00FD2FBA"/>
    <w:rsid w:val="00FD3203"/>
    <w:rsid w:val="00FD3363"/>
    <w:rsid w:val="00FD397C"/>
    <w:rsid w:val="00FD3B5F"/>
    <w:rsid w:val="00FD3D6E"/>
    <w:rsid w:val="00FD3F6A"/>
    <w:rsid w:val="00FD4E5C"/>
    <w:rsid w:val="00FD5366"/>
    <w:rsid w:val="00FD5E6A"/>
    <w:rsid w:val="00FD659E"/>
    <w:rsid w:val="00FD780E"/>
    <w:rsid w:val="00FD789D"/>
    <w:rsid w:val="00FD7A2D"/>
    <w:rsid w:val="00FE05FD"/>
    <w:rsid w:val="00FE1C51"/>
    <w:rsid w:val="00FE1C6E"/>
    <w:rsid w:val="00FE2DB2"/>
    <w:rsid w:val="00FE3A24"/>
    <w:rsid w:val="00FE5535"/>
    <w:rsid w:val="00FE5E3E"/>
    <w:rsid w:val="00FE6022"/>
    <w:rsid w:val="00FE6707"/>
    <w:rsid w:val="00FE68B7"/>
    <w:rsid w:val="00FE6DF7"/>
    <w:rsid w:val="00FE7858"/>
    <w:rsid w:val="00FE7CFD"/>
    <w:rsid w:val="00FF1778"/>
    <w:rsid w:val="00FF1C45"/>
    <w:rsid w:val="00FF1FD7"/>
    <w:rsid w:val="00FF22A8"/>
    <w:rsid w:val="00FF351D"/>
    <w:rsid w:val="00FF3582"/>
    <w:rsid w:val="00FF363F"/>
    <w:rsid w:val="00FF44B4"/>
    <w:rsid w:val="00FF4569"/>
    <w:rsid w:val="00FF4920"/>
    <w:rsid w:val="00FF5BAD"/>
    <w:rsid w:val="00FF635E"/>
    <w:rsid w:val="00FF68BC"/>
    <w:rsid w:val="00FF68BF"/>
    <w:rsid w:val="00FF782C"/>
    <w:rsid w:val="00FF7D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colormru v:ext="edit" colors="#428299,#529dba"/>
    </o:shapedefaults>
    <o:shapelayout v:ext="edit">
      <o:idmap v:ext="edit" data="1"/>
    </o:shapelayout>
  </w:shapeDefaults>
  <w:doNotEmbedSmartTags/>
  <w:decimalSymbol w:val=","/>
  <w:listSeparator w:val=";"/>
  <w14:docId w14:val="43ACEBC0"/>
  <w15:docId w15:val="{FD88B7F4-D016-45CD-8F60-8A4118E7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87B32"/>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paragraph" w:styleId="Naslov2">
    <w:name w:val="heading 2"/>
    <w:basedOn w:val="Navaden"/>
    <w:link w:val="Naslov2Znak"/>
    <w:uiPriority w:val="9"/>
    <w:qFormat/>
    <w:rsid w:val="008F081F"/>
    <w:pPr>
      <w:spacing w:before="100" w:beforeAutospacing="1" w:after="100" w:afterAutospacing="1" w:line="240" w:lineRule="auto"/>
      <w:outlineLvl w:val="1"/>
    </w:pPr>
    <w:rPr>
      <w:rFonts w:ascii="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E71D90"/>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customStyle="1" w:styleId="Naslov1Znak">
    <w:name w:val="Naslov 1 Znak"/>
    <w:aliases w:val="NASLOV Znak"/>
    <w:link w:val="Naslov1"/>
    <w:rsid w:val="00787B32"/>
    <w:rPr>
      <w:rFonts w:ascii="Arial" w:hAnsi="Arial"/>
      <w:b/>
      <w:kern w:val="32"/>
      <w:sz w:val="28"/>
      <w:szCs w:val="32"/>
    </w:rPr>
  </w:style>
  <w:style w:type="paragraph" w:customStyle="1" w:styleId="Vrstapredpisa">
    <w:name w:val="Vrsta predpisa"/>
    <w:basedOn w:val="Navaden"/>
    <w:link w:val="VrstapredpisaZnak"/>
    <w:qFormat/>
    <w:rsid w:val="00787B3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787B32"/>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787B3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787B32"/>
    <w:rPr>
      <w:rFonts w:ascii="Arial" w:hAnsi="Arial" w:cs="Arial"/>
      <w:b/>
      <w:sz w:val="22"/>
      <w:szCs w:val="22"/>
    </w:rPr>
  </w:style>
  <w:style w:type="paragraph" w:customStyle="1" w:styleId="Poglavje">
    <w:name w:val="Poglavje"/>
    <w:basedOn w:val="Navaden"/>
    <w:qFormat/>
    <w:rsid w:val="00787B3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87B3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787B32"/>
    <w:rPr>
      <w:rFonts w:ascii="Arial" w:hAnsi="Arial" w:cs="Arial"/>
      <w:sz w:val="22"/>
      <w:szCs w:val="22"/>
    </w:rPr>
  </w:style>
  <w:style w:type="paragraph" w:customStyle="1" w:styleId="Oddelek">
    <w:name w:val="Oddelek"/>
    <w:basedOn w:val="Navaden"/>
    <w:link w:val="OddelekZnak1"/>
    <w:qFormat/>
    <w:rsid w:val="00787B32"/>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787B32"/>
    <w:rPr>
      <w:rFonts w:ascii="Arial" w:hAnsi="Arial" w:cs="Arial"/>
      <w:b/>
      <w:sz w:val="22"/>
      <w:szCs w:val="22"/>
    </w:rPr>
  </w:style>
  <w:style w:type="paragraph" w:customStyle="1" w:styleId="Alineazaodstavkom">
    <w:name w:val="Alinea za odstavkom"/>
    <w:basedOn w:val="Navaden"/>
    <w:link w:val="AlineazaodstavkomZnak"/>
    <w:qFormat/>
    <w:rsid w:val="00787B32"/>
    <w:pPr>
      <w:numPr>
        <w:numId w:val="8"/>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787B32"/>
    <w:rPr>
      <w:rFonts w:ascii="Arial" w:hAnsi="Arial" w:cs="Arial"/>
      <w:sz w:val="22"/>
      <w:szCs w:val="22"/>
    </w:rPr>
  </w:style>
  <w:style w:type="paragraph" w:customStyle="1" w:styleId="Odstavekseznama1">
    <w:name w:val="Odstavek seznama1"/>
    <w:basedOn w:val="Navaden"/>
    <w:qFormat/>
    <w:rsid w:val="00787B32"/>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787B32"/>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787B32"/>
    <w:rPr>
      <w:rFonts w:ascii="Arial" w:hAnsi="Arial" w:cs="Arial"/>
      <w:sz w:val="22"/>
      <w:szCs w:val="22"/>
    </w:rPr>
  </w:style>
  <w:style w:type="character" w:customStyle="1" w:styleId="rkovnatokazaodstavkomZnak">
    <w:name w:val="Črkovna točka_za odstavkom Znak"/>
    <w:link w:val="rkovnatokazaodstavkom"/>
    <w:rsid w:val="00787B32"/>
    <w:rPr>
      <w:rFonts w:ascii="Arial" w:hAnsi="Arial"/>
    </w:rPr>
  </w:style>
  <w:style w:type="paragraph" w:customStyle="1" w:styleId="rkovnatokazaodstavkom">
    <w:name w:val="Črkovna točka_za odstavkom"/>
    <w:basedOn w:val="Navaden"/>
    <w:link w:val="rkovnatokazaodstavkomZnak"/>
    <w:qFormat/>
    <w:rsid w:val="00787B32"/>
    <w:pPr>
      <w:numPr>
        <w:numId w:val="7"/>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787B32"/>
    <w:pPr>
      <w:numPr>
        <w:numId w:val="1"/>
      </w:numPr>
      <w:ind w:left="0" w:firstLine="0"/>
    </w:pPr>
  </w:style>
  <w:style w:type="character" w:customStyle="1" w:styleId="OdsekZnak">
    <w:name w:val="Odsek Znak"/>
    <w:link w:val="Odsek"/>
    <w:rsid w:val="00787B32"/>
    <w:rPr>
      <w:rFonts w:ascii="Arial" w:hAnsi="Arial" w:cs="Arial"/>
      <w:b/>
      <w:sz w:val="22"/>
      <w:szCs w:val="22"/>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 ????"/>
    <w:basedOn w:val="Navaden"/>
    <w:link w:val="Sprotnaopomba-besediloZnak"/>
    <w:rsid w:val="00F037D9"/>
    <w:pPr>
      <w:spacing w:line="240" w:lineRule="auto"/>
    </w:pPr>
    <w:rPr>
      <w:lang w:eastAsia="sl-SI"/>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rsid w:val="00F037D9"/>
    <w:rPr>
      <w:rFonts w:ascii="Arial" w:hAnsi="Arial"/>
      <w:szCs w:val="24"/>
    </w:rPr>
  </w:style>
  <w:style w:type="character" w:styleId="Sprotnaopomba-sklic">
    <w:name w:val="footnote reference"/>
    <w:aliases w:val="Footnotes refss,callout,Fussnota,Footnote symbol,Footnote,BVI fnr,16 Point,Superscript 6 Point,nota pié di pagina,Footnote number,Footnote Reference Number,Footnote reference number,Times 10 Point,Exposant 3 Point,note TESI,fr,o"/>
    <w:qFormat/>
    <w:rsid w:val="00F037D9"/>
    <w:rPr>
      <w:vertAlign w:val="superscript"/>
    </w:rPr>
  </w:style>
  <w:style w:type="character" w:customStyle="1" w:styleId="apple-converted-space">
    <w:name w:val="apple-converted-space"/>
    <w:basedOn w:val="Privzetapisavaodstavka"/>
    <w:rsid w:val="00F037D9"/>
  </w:style>
  <w:style w:type="paragraph" w:styleId="Odstavekseznama">
    <w:name w:val="List Paragraph"/>
    <w:basedOn w:val="Navaden"/>
    <w:uiPriority w:val="34"/>
    <w:qFormat/>
    <w:rsid w:val="00F037D9"/>
    <w:pPr>
      <w:spacing w:line="260" w:lineRule="atLeast"/>
      <w:ind w:left="720"/>
      <w:contextualSpacing/>
    </w:pPr>
  </w:style>
  <w:style w:type="paragraph" w:customStyle="1" w:styleId="naslovnadlenom">
    <w:name w:val="naslovnadlen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0179A8"/>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29016F"/>
    <w:pPr>
      <w:spacing w:before="100" w:beforeAutospacing="1" w:after="100" w:afterAutospacing="1" w:line="240" w:lineRule="auto"/>
    </w:pPr>
    <w:rPr>
      <w:rFonts w:ascii="Times New Roman" w:hAnsi="Times New Roman"/>
      <w:sz w:val="24"/>
      <w:lang w:eastAsia="sl-SI"/>
    </w:rPr>
  </w:style>
  <w:style w:type="paragraph" w:customStyle="1" w:styleId="ZnakZnak4ZnakZnakZnakZnakZnakZnakZnakZnakZnakZnakZnakZnak1ZnakZnakZnakZnakZnakZnak">
    <w:name w:val="Znak Znak4 Znak Znak Znak Znak Znak Znak Znak Znak Znak Znak Znak Znak1 Znak Znak Znak Znak Znak Znak"/>
    <w:basedOn w:val="Navaden"/>
    <w:rsid w:val="00BD3559"/>
    <w:pPr>
      <w:adjustRightInd w:val="0"/>
      <w:spacing w:line="240" w:lineRule="auto"/>
      <w:jc w:val="both"/>
    </w:pPr>
    <w:rPr>
      <w:rFonts w:ascii="Times New Roman" w:hAnsi="Times New Roman"/>
      <w:sz w:val="24"/>
      <w:lang w:val="pl-PL" w:eastAsia="pl-PL"/>
    </w:rPr>
  </w:style>
  <w:style w:type="paragraph" w:customStyle="1" w:styleId="Odstavek0">
    <w:name w:val="Odstavek"/>
    <w:basedOn w:val="Navaden"/>
    <w:link w:val="OdstavekZnak"/>
    <w:qFormat/>
    <w:rsid w:val="00327047"/>
    <w:pPr>
      <w:overflowPunct w:val="0"/>
      <w:autoSpaceDE w:val="0"/>
      <w:autoSpaceDN w:val="0"/>
      <w:adjustRightInd w:val="0"/>
      <w:spacing w:before="240" w:line="240" w:lineRule="auto"/>
      <w:ind w:firstLine="1021"/>
      <w:jc w:val="both"/>
      <w:textAlignment w:val="baseline"/>
    </w:pPr>
    <w:rPr>
      <w:rFonts w:cs="Arial"/>
      <w:sz w:val="22"/>
      <w:szCs w:val="22"/>
      <w:lang w:eastAsia="ar-SA"/>
    </w:rPr>
  </w:style>
  <w:style w:type="character" w:customStyle="1" w:styleId="OdstavekZnak">
    <w:name w:val="Odstavek Znak"/>
    <w:link w:val="Odstavek0"/>
    <w:rsid w:val="00327047"/>
    <w:rPr>
      <w:rFonts w:ascii="Arial" w:hAnsi="Arial" w:cs="Arial"/>
      <w:sz w:val="22"/>
      <w:szCs w:val="22"/>
      <w:lang w:eastAsia="ar-SA"/>
    </w:rPr>
  </w:style>
  <w:style w:type="character" w:customStyle="1" w:styleId="italic1">
    <w:name w:val="italic1"/>
    <w:basedOn w:val="Privzetapisavaodstavka"/>
    <w:rsid w:val="0011261E"/>
    <w:rPr>
      <w:i/>
      <w:iCs/>
    </w:rPr>
  </w:style>
  <w:style w:type="paragraph" w:customStyle="1" w:styleId="normal2">
    <w:name w:val="normal2"/>
    <w:basedOn w:val="Navaden"/>
    <w:rsid w:val="0011261E"/>
    <w:pPr>
      <w:spacing w:before="120" w:line="312" w:lineRule="atLeast"/>
      <w:jc w:val="both"/>
    </w:pPr>
    <w:rPr>
      <w:rFonts w:ascii="Times New Roman" w:hAnsi="Times New Roman"/>
      <w:sz w:val="24"/>
      <w:lang w:eastAsia="sl-SI"/>
    </w:rPr>
  </w:style>
  <w:style w:type="paragraph" w:customStyle="1" w:styleId="doc-ti">
    <w:name w:val="doc-ti"/>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Navaden1">
    <w:name w:val="Navaden1"/>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image">
    <w:name w:val="image"/>
    <w:basedOn w:val="Navaden"/>
    <w:rsid w:val="0011261E"/>
    <w:pPr>
      <w:spacing w:before="100" w:beforeAutospacing="1" w:after="100" w:afterAutospacing="1" w:line="240" w:lineRule="auto"/>
    </w:pPr>
    <w:rPr>
      <w:rFonts w:ascii="Times New Roman" w:hAnsi="Times New Roman"/>
      <w:sz w:val="24"/>
      <w:lang w:eastAsia="sl-SI"/>
    </w:rPr>
  </w:style>
  <w:style w:type="character" w:customStyle="1" w:styleId="pt-zadanifontodlomka-000002">
    <w:name w:val="pt-zadanifontodlomka-000002"/>
    <w:basedOn w:val="Privzetapisavaodstavka"/>
    <w:rsid w:val="0011261E"/>
  </w:style>
  <w:style w:type="paragraph" w:customStyle="1" w:styleId="pt-normal">
    <w:name w:val="pt-normal"/>
    <w:basedOn w:val="Navaden"/>
    <w:rsid w:val="0011261E"/>
    <w:pPr>
      <w:spacing w:before="100" w:beforeAutospacing="1" w:after="100" w:afterAutospacing="1" w:line="240" w:lineRule="auto"/>
    </w:pPr>
    <w:rPr>
      <w:rFonts w:ascii="Times New Roman" w:hAnsi="Times New Roman"/>
      <w:sz w:val="24"/>
      <w:lang w:eastAsia="sl-SI"/>
    </w:rPr>
  </w:style>
  <w:style w:type="paragraph" w:customStyle="1" w:styleId="ZnakZnak7">
    <w:name w:val="Znak Znak7"/>
    <w:basedOn w:val="Navaden"/>
    <w:rsid w:val="00185A73"/>
    <w:pPr>
      <w:spacing w:line="240" w:lineRule="auto"/>
    </w:pPr>
    <w:rPr>
      <w:rFonts w:ascii="Times New Roman" w:hAnsi="Times New Roman"/>
      <w:sz w:val="24"/>
      <w:lang w:val="pl-PL" w:eastAsia="pl-PL"/>
    </w:rPr>
  </w:style>
  <w:style w:type="character" w:customStyle="1" w:styleId="GlavaZnak">
    <w:name w:val="Glava Znak"/>
    <w:basedOn w:val="Privzetapisavaodstavka"/>
    <w:link w:val="Glava"/>
    <w:uiPriority w:val="99"/>
    <w:rsid w:val="00AB7F65"/>
    <w:rPr>
      <w:rFonts w:ascii="Arial" w:hAnsi="Arial"/>
      <w:szCs w:val="24"/>
      <w:lang w:eastAsia="en-US"/>
    </w:rPr>
  </w:style>
  <w:style w:type="paragraph" w:customStyle="1" w:styleId="rkovnatokazatevilnotoko">
    <w:name w:val="rkovnatokazatevilnotoko"/>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A04CA0"/>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BC341E"/>
    <w:pPr>
      <w:spacing w:before="100" w:beforeAutospacing="1" w:after="100" w:afterAutospacing="1" w:line="240" w:lineRule="auto"/>
    </w:pPr>
    <w:rPr>
      <w:rFonts w:ascii="Times New Roman" w:hAnsi="Times New Roman"/>
      <w:sz w:val="24"/>
      <w:lang w:eastAsia="sl-SI"/>
    </w:rPr>
  </w:style>
  <w:style w:type="character" w:customStyle="1" w:styleId="m-2143879700436331426gmail-pt-zadanifontodlomka-000002">
    <w:name w:val="m_-2143879700436331426gmail-pt-zadanifontodlomka-000002"/>
    <w:basedOn w:val="Privzetapisavaodstavka"/>
    <w:rsid w:val="00224F1C"/>
  </w:style>
  <w:style w:type="paragraph" w:customStyle="1" w:styleId="NormalCentered">
    <w:name w:val="Normal Centered"/>
    <w:basedOn w:val="Navaden"/>
    <w:rsid w:val="003513E4"/>
    <w:pPr>
      <w:spacing w:before="120" w:after="120" w:line="360" w:lineRule="auto"/>
      <w:jc w:val="center"/>
    </w:pPr>
    <w:rPr>
      <w:rFonts w:ascii="Times New Roman" w:hAnsi="Times New Roman"/>
      <w:sz w:val="24"/>
    </w:rPr>
  </w:style>
  <w:style w:type="paragraph" w:customStyle="1" w:styleId="Lignefinal">
    <w:name w:val="Ligne final"/>
    <w:basedOn w:val="Navaden"/>
    <w:next w:val="Navaden"/>
    <w:rsid w:val="003513E4"/>
    <w:pPr>
      <w:pBdr>
        <w:bottom w:val="single" w:sz="4" w:space="0" w:color="000000"/>
      </w:pBdr>
      <w:spacing w:before="360" w:after="120" w:line="360" w:lineRule="auto"/>
      <w:ind w:left="3400" w:right="3400"/>
      <w:jc w:val="center"/>
    </w:pPr>
    <w:rPr>
      <w:rFonts w:ascii="Times New Roman" w:hAnsi="Times New Roman"/>
      <w:b/>
      <w:sz w:val="24"/>
    </w:rPr>
  </w:style>
  <w:style w:type="paragraph" w:customStyle="1" w:styleId="alinejazarkovnotoko">
    <w:name w:val="alinejazarkovnotoko"/>
    <w:basedOn w:val="Navaden"/>
    <w:rsid w:val="001308BB"/>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rsid w:val="007D4142"/>
    <w:rPr>
      <w:sz w:val="16"/>
      <w:szCs w:val="16"/>
    </w:rPr>
  </w:style>
  <w:style w:type="paragraph" w:styleId="Pripombabesedilo">
    <w:name w:val="annotation text"/>
    <w:basedOn w:val="Navaden"/>
    <w:link w:val="PripombabesediloZnak"/>
    <w:uiPriority w:val="99"/>
    <w:rsid w:val="007D4142"/>
    <w:pPr>
      <w:spacing w:line="240" w:lineRule="auto"/>
    </w:pPr>
    <w:rPr>
      <w:szCs w:val="20"/>
    </w:rPr>
  </w:style>
  <w:style w:type="character" w:customStyle="1" w:styleId="PripombabesediloZnak">
    <w:name w:val="Pripomba – besedilo Znak"/>
    <w:basedOn w:val="Privzetapisavaodstavka"/>
    <w:link w:val="Pripombabesedilo"/>
    <w:uiPriority w:val="99"/>
    <w:rsid w:val="007D4142"/>
    <w:rPr>
      <w:rFonts w:ascii="Arial" w:hAnsi="Arial"/>
      <w:lang w:eastAsia="en-US"/>
    </w:rPr>
  </w:style>
  <w:style w:type="paragraph" w:styleId="Zadevapripombe">
    <w:name w:val="annotation subject"/>
    <w:basedOn w:val="Pripombabesedilo"/>
    <w:next w:val="Pripombabesedilo"/>
    <w:link w:val="ZadevapripombeZnak"/>
    <w:uiPriority w:val="99"/>
    <w:rsid w:val="007D4142"/>
    <w:rPr>
      <w:b/>
      <w:bCs/>
    </w:rPr>
  </w:style>
  <w:style w:type="character" w:customStyle="1" w:styleId="ZadevapripombeZnak">
    <w:name w:val="Zadeva pripombe Znak"/>
    <w:basedOn w:val="PripombabesediloZnak"/>
    <w:link w:val="Zadevapripombe"/>
    <w:uiPriority w:val="99"/>
    <w:rsid w:val="007D4142"/>
    <w:rPr>
      <w:rFonts w:ascii="Arial" w:hAnsi="Arial"/>
      <w:b/>
      <w:bCs/>
      <w:lang w:eastAsia="en-US"/>
    </w:rPr>
  </w:style>
  <w:style w:type="paragraph" w:styleId="Revizija">
    <w:name w:val="Revision"/>
    <w:hidden/>
    <w:uiPriority w:val="99"/>
    <w:semiHidden/>
    <w:rsid w:val="00C85932"/>
    <w:rPr>
      <w:rFonts w:ascii="Arial" w:hAnsi="Arial"/>
      <w:szCs w:val="24"/>
      <w:lang w:eastAsia="en-US"/>
    </w:rPr>
  </w:style>
  <w:style w:type="character" w:customStyle="1" w:styleId="Naslov2Znak">
    <w:name w:val="Naslov 2 Znak"/>
    <w:basedOn w:val="Privzetapisavaodstavka"/>
    <w:link w:val="Naslov2"/>
    <w:uiPriority w:val="9"/>
    <w:rsid w:val="008F081F"/>
    <w:rPr>
      <w:b/>
      <w:bCs/>
      <w:sz w:val="36"/>
      <w:szCs w:val="36"/>
    </w:rPr>
  </w:style>
  <w:style w:type="paragraph" w:customStyle="1" w:styleId="vrstapredpisa0">
    <w:name w:val="vrstapredpisa"/>
    <w:basedOn w:val="Navaden"/>
    <w:rsid w:val="008F081F"/>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rsid w:val="008F081F"/>
    <w:pPr>
      <w:spacing w:before="100" w:beforeAutospacing="1" w:after="100" w:afterAutospacing="1" w:line="240" w:lineRule="auto"/>
    </w:pPr>
    <w:rPr>
      <w:rFonts w:ascii="Times New Roman" w:hAnsi="Times New Roman"/>
      <w:sz w:val="24"/>
      <w:lang w:eastAsia="sl-SI"/>
    </w:rPr>
  </w:style>
  <w:style w:type="character" w:customStyle="1" w:styleId="enni3mche">
    <w:name w:val="en_n i_3mche"/>
    <w:basedOn w:val="Privzetapisavaodstavka"/>
    <w:rsid w:val="008F081F"/>
  </w:style>
  <w:style w:type="character" w:styleId="Krepko">
    <w:name w:val="Strong"/>
    <w:uiPriority w:val="22"/>
    <w:qFormat/>
    <w:rsid w:val="008F081F"/>
    <w:rPr>
      <w:b/>
      <w:bCs/>
    </w:rPr>
  </w:style>
  <w:style w:type="character" w:customStyle="1" w:styleId="colordark">
    <w:name w:val="color_dark"/>
    <w:rsid w:val="008F081F"/>
  </w:style>
  <w:style w:type="paragraph" w:customStyle="1" w:styleId="naslovpredpisa0">
    <w:name w:val="naslovpredpisa"/>
    <w:basedOn w:val="Navaden"/>
    <w:rsid w:val="008F081F"/>
    <w:pPr>
      <w:spacing w:before="100" w:beforeAutospacing="1" w:after="100" w:afterAutospacing="1" w:line="240" w:lineRule="auto"/>
    </w:pPr>
    <w:rPr>
      <w:rFonts w:ascii="Times New Roman" w:hAnsi="Times New Roman"/>
      <w:sz w:val="24"/>
      <w:lang w:eastAsia="sl-SI"/>
    </w:rPr>
  </w:style>
  <w:style w:type="character" w:customStyle="1" w:styleId="mrppfc">
    <w:name w:val="mrppfc"/>
    <w:rsid w:val="008F081F"/>
  </w:style>
  <w:style w:type="character" w:customStyle="1" w:styleId="mrppsc">
    <w:name w:val="mrppsc"/>
    <w:rsid w:val="008F081F"/>
  </w:style>
  <w:style w:type="paragraph" w:customStyle="1" w:styleId="Default">
    <w:name w:val="Default"/>
    <w:rsid w:val="005F7383"/>
    <w:pPr>
      <w:autoSpaceDE w:val="0"/>
      <w:autoSpaceDN w:val="0"/>
      <w:adjustRightInd w:val="0"/>
    </w:pPr>
    <w:rPr>
      <w:rFonts w:ascii="Cambria" w:eastAsia="Calibri" w:hAnsi="Cambria" w:cs="Cambria"/>
      <w:color w:val="000000"/>
      <w:sz w:val="24"/>
      <w:szCs w:val="24"/>
      <w:lang w:eastAsia="en-US"/>
    </w:rPr>
  </w:style>
  <w:style w:type="paragraph" w:styleId="HTML-oblikovano">
    <w:name w:val="HTML Preformatted"/>
    <w:basedOn w:val="Navaden"/>
    <w:link w:val="HTML-oblikovanoZnak"/>
    <w:uiPriority w:val="99"/>
    <w:unhideWhenUsed/>
    <w:rsid w:val="005F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5F7383"/>
    <w:rPr>
      <w:rFonts w:ascii="Courier New" w:hAnsi="Courier New" w:cs="Courier New"/>
    </w:rPr>
  </w:style>
  <w:style w:type="character" w:customStyle="1" w:styleId="y2iqfc">
    <w:name w:val="y2iqfc"/>
    <w:basedOn w:val="Privzetapisavaodstavka"/>
    <w:rsid w:val="005F7383"/>
  </w:style>
  <w:style w:type="character" w:styleId="Nerazreenaomemba">
    <w:name w:val="Unresolved Mention"/>
    <w:basedOn w:val="Privzetapisavaodstavka"/>
    <w:uiPriority w:val="99"/>
    <w:semiHidden/>
    <w:unhideWhenUsed/>
    <w:rsid w:val="00E53C13"/>
    <w:rPr>
      <w:color w:val="605E5C"/>
      <w:shd w:val="clear" w:color="auto" w:fill="E1DFDD"/>
    </w:rPr>
  </w:style>
  <w:style w:type="paragraph" w:customStyle="1" w:styleId="typedudocument">
    <w:name w:val="typedudocument"/>
    <w:basedOn w:val="Navaden"/>
    <w:rsid w:val="00C4020B"/>
    <w:pPr>
      <w:spacing w:before="100" w:beforeAutospacing="1" w:after="100" w:afterAutospacing="1" w:line="240" w:lineRule="auto"/>
    </w:pPr>
    <w:rPr>
      <w:rFonts w:ascii="Calibri" w:eastAsiaTheme="minorHAnsi" w:hAnsi="Calibri" w:cs="Calibri"/>
      <w:sz w:val="22"/>
      <w:szCs w:val="22"/>
      <w:lang w:eastAsia="sl-SI"/>
    </w:rPr>
  </w:style>
  <w:style w:type="character" w:styleId="Poudarek">
    <w:name w:val="Emphasis"/>
    <w:basedOn w:val="Privzetapisavaodstavka"/>
    <w:uiPriority w:val="20"/>
    <w:qFormat/>
    <w:rsid w:val="00352B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226">
      <w:bodyDiv w:val="1"/>
      <w:marLeft w:val="0"/>
      <w:marRight w:val="0"/>
      <w:marTop w:val="0"/>
      <w:marBottom w:val="0"/>
      <w:divBdr>
        <w:top w:val="none" w:sz="0" w:space="0" w:color="auto"/>
        <w:left w:val="none" w:sz="0" w:space="0" w:color="auto"/>
        <w:bottom w:val="none" w:sz="0" w:space="0" w:color="auto"/>
        <w:right w:val="none" w:sz="0" w:space="0" w:color="auto"/>
      </w:divBdr>
      <w:divsChild>
        <w:div w:id="1903518970">
          <w:marLeft w:val="0"/>
          <w:marRight w:val="0"/>
          <w:marTop w:val="0"/>
          <w:marBottom w:val="0"/>
          <w:divBdr>
            <w:top w:val="none" w:sz="0" w:space="0" w:color="auto"/>
            <w:left w:val="none" w:sz="0" w:space="0" w:color="auto"/>
            <w:bottom w:val="none" w:sz="0" w:space="0" w:color="auto"/>
            <w:right w:val="none" w:sz="0" w:space="0" w:color="auto"/>
          </w:divBdr>
        </w:div>
      </w:divsChild>
    </w:div>
    <w:div w:id="47459482">
      <w:bodyDiv w:val="1"/>
      <w:marLeft w:val="0"/>
      <w:marRight w:val="0"/>
      <w:marTop w:val="0"/>
      <w:marBottom w:val="0"/>
      <w:divBdr>
        <w:top w:val="none" w:sz="0" w:space="0" w:color="auto"/>
        <w:left w:val="none" w:sz="0" w:space="0" w:color="auto"/>
        <w:bottom w:val="none" w:sz="0" w:space="0" w:color="auto"/>
        <w:right w:val="none" w:sz="0" w:space="0" w:color="auto"/>
      </w:divBdr>
    </w:div>
    <w:div w:id="56756054">
      <w:bodyDiv w:val="1"/>
      <w:marLeft w:val="0"/>
      <w:marRight w:val="0"/>
      <w:marTop w:val="0"/>
      <w:marBottom w:val="0"/>
      <w:divBdr>
        <w:top w:val="none" w:sz="0" w:space="0" w:color="auto"/>
        <w:left w:val="none" w:sz="0" w:space="0" w:color="auto"/>
        <w:bottom w:val="none" w:sz="0" w:space="0" w:color="auto"/>
        <w:right w:val="none" w:sz="0" w:space="0" w:color="auto"/>
      </w:divBdr>
    </w:div>
    <w:div w:id="57097760">
      <w:bodyDiv w:val="1"/>
      <w:marLeft w:val="0"/>
      <w:marRight w:val="0"/>
      <w:marTop w:val="0"/>
      <w:marBottom w:val="0"/>
      <w:divBdr>
        <w:top w:val="none" w:sz="0" w:space="0" w:color="auto"/>
        <w:left w:val="none" w:sz="0" w:space="0" w:color="auto"/>
        <w:bottom w:val="none" w:sz="0" w:space="0" w:color="auto"/>
        <w:right w:val="none" w:sz="0" w:space="0" w:color="auto"/>
      </w:divBdr>
    </w:div>
    <w:div w:id="62530833">
      <w:bodyDiv w:val="1"/>
      <w:marLeft w:val="0"/>
      <w:marRight w:val="0"/>
      <w:marTop w:val="0"/>
      <w:marBottom w:val="0"/>
      <w:divBdr>
        <w:top w:val="none" w:sz="0" w:space="0" w:color="auto"/>
        <w:left w:val="none" w:sz="0" w:space="0" w:color="auto"/>
        <w:bottom w:val="none" w:sz="0" w:space="0" w:color="auto"/>
        <w:right w:val="none" w:sz="0" w:space="0" w:color="auto"/>
      </w:divBdr>
      <w:divsChild>
        <w:div w:id="724253366">
          <w:marLeft w:val="0"/>
          <w:marRight w:val="0"/>
          <w:marTop w:val="0"/>
          <w:marBottom w:val="0"/>
          <w:divBdr>
            <w:top w:val="none" w:sz="0" w:space="0" w:color="auto"/>
            <w:left w:val="none" w:sz="0" w:space="0" w:color="auto"/>
            <w:bottom w:val="none" w:sz="0" w:space="0" w:color="auto"/>
            <w:right w:val="none" w:sz="0" w:space="0" w:color="auto"/>
          </w:divBdr>
        </w:div>
        <w:div w:id="2026203564">
          <w:marLeft w:val="0"/>
          <w:marRight w:val="0"/>
          <w:marTop w:val="0"/>
          <w:marBottom w:val="0"/>
          <w:divBdr>
            <w:top w:val="none" w:sz="0" w:space="0" w:color="auto"/>
            <w:left w:val="none" w:sz="0" w:space="0" w:color="auto"/>
            <w:bottom w:val="none" w:sz="0" w:space="0" w:color="auto"/>
            <w:right w:val="none" w:sz="0" w:space="0" w:color="auto"/>
          </w:divBdr>
        </w:div>
        <w:div w:id="79759945">
          <w:marLeft w:val="0"/>
          <w:marRight w:val="0"/>
          <w:marTop w:val="0"/>
          <w:marBottom w:val="0"/>
          <w:divBdr>
            <w:top w:val="none" w:sz="0" w:space="0" w:color="auto"/>
            <w:left w:val="none" w:sz="0" w:space="0" w:color="auto"/>
            <w:bottom w:val="none" w:sz="0" w:space="0" w:color="auto"/>
            <w:right w:val="none" w:sz="0" w:space="0" w:color="auto"/>
          </w:divBdr>
        </w:div>
        <w:div w:id="273172360">
          <w:marLeft w:val="0"/>
          <w:marRight w:val="0"/>
          <w:marTop w:val="0"/>
          <w:marBottom w:val="0"/>
          <w:divBdr>
            <w:top w:val="none" w:sz="0" w:space="0" w:color="auto"/>
            <w:left w:val="none" w:sz="0" w:space="0" w:color="auto"/>
            <w:bottom w:val="none" w:sz="0" w:space="0" w:color="auto"/>
            <w:right w:val="none" w:sz="0" w:space="0" w:color="auto"/>
          </w:divBdr>
        </w:div>
        <w:div w:id="1392729686">
          <w:marLeft w:val="0"/>
          <w:marRight w:val="0"/>
          <w:marTop w:val="0"/>
          <w:marBottom w:val="0"/>
          <w:divBdr>
            <w:top w:val="none" w:sz="0" w:space="0" w:color="auto"/>
            <w:left w:val="none" w:sz="0" w:space="0" w:color="auto"/>
            <w:bottom w:val="none" w:sz="0" w:space="0" w:color="auto"/>
            <w:right w:val="none" w:sz="0" w:space="0" w:color="auto"/>
          </w:divBdr>
        </w:div>
        <w:div w:id="618757728">
          <w:marLeft w:val="0"/>
          <w:marRight w:val="0"/>
          <w:marTop w:val="0"/>
          <w:marBottom w:val="0"/>
          <w:divBdr>
            <w:top w:val="none" w:sz="0" w:space="0" w:color="auto"/>
            <w:left w:val="none" w:sz="0" w:space="0" w:color="auto"/>
            <w:bottom w:val="none" w:sz="0" w:space="0" w:color="auto"/>
            <w:right w:val="none" w:sz="0" w:space="0" w:color="auto"/>
          </w:divBdr>
        </w:div>
        <w:div w:id="1237665977">
          <w:marLeft w:val="0"/>
          <w:marRight w:val="0"/>
          <w:marTop w:val="0"/>
          <w:marBottom w:val="0"/>
          <w:divBdr>
            <w:top w:val="none" w:sz="0" w:space="0" w:color="auto"/>
            <w:left w:val="none" w:sz="0" w:space="0" w:color="auto"/>
            <w:bottom w:val="none" w:sz="0" w:space="0" w:color="auto"/>
            <w:right w:val="none" w:sz="0" w:space="0" w:color="auto"/>
          </w:divBdr>
        </w:div>
      </w:divsChild>
    </w:div>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78605391">
      <w:bodyDiv w:val="1"/>
      <w:marLeft w:val="0"/>
      <w:marRight w:val="0"/>
      <w:marTop w:val="0"/>
      <w:marBottom w:val="0"/>
      <w:divBdr>
        <w:top w:val="none" w:sz="0" w:space="0" w:color="auto"/>
        <w:left w:val="none" w:sz="0" w:space="0" w:color="auto"/>
        <w:bottom w:val="none" w:sz="0" w:space="0" w:color="auto"/>
        <w:right w:val="none" w:sz="0" w:space="0" w:color="auto"/>
      </w:divBdr>
    </w:div>
    <w:div w:id="90011076">
      <w:bodyDiv w:val="1"/>
      <w:marLeft w:val="0"/>
      <w:marRight w:val="0"/>
      <w:marTop w:val="0"/>
      <w:marBottom w:val="0"/>
      <w:divBdr>
        <w:top w:val="none" w:sz="0" w:space="0" w:color="auto"/>
        <w:left w:val="none" w:sz="0" w:space="0" w:color="auto"/>
        <w:bottom w:val="none" w:sz="0" w:space="0" w:color="auto"/>
        <w:right w:val="none" w:sz="0" w:space="0" w:color="auto"/>
      </w:divBdr>
    </w:div>
    <w:div w:id="100800589">
      <w:bodyDiv w:val="1"/>
      <w:marLeft w:val="0"/>
      <w:marRight w:val="0"/>
      <w:marTop w:val="0"/>
      <w:marBottom w:val="0"/>
      <w:divBdr>
        <w:top w:val="none" w:sz="0" w:space="0" w:color="auto"/>
        <w:left w:val="none" w:sz="0" w:space="0" w:color="auto"/>
        <w:bottom w:val="none" w:sz="0" w:space="0" w:color="auto"/>
        <w:right w:val="none" w:sz="0" w:space="0" w:color="auto"/>
      </w:divBdr>
    </w:div>
    <w:div w:id="113866880">
      <w:bodyDiv w:val="1"/>
      <w:marLeft w:val="0"/>
      <w:marRight w:val="0"/>
      <w:marTop w:val="0"/>
      <w:marBottom w:val="0"/>
      <w:divBdr>
        <w:top w:val="none" w:sz="0" w:space="0" w:color="auto"/>
        <w:left w:val="none" w:sz="0" w:space="0" w:color="auto"/>
        <w:bottom w:val="none" w:sz="0" w:space="0" w:color="auto"/>
        <w:right w:val="none" w:sz="0" w:space="0" w:color="auto"/>
      </w:divBdr>
    </w:div>
    <w:div w:id="129906446">
      <w:bodyDiv w:val="1"/>
      <w:marLeft w:val="0"/>
      <w:marRight w:val="0"/>
      <w:marTop w:val="0"/>
      <w:marBottom w:val="0"/>
      <w:divBdr>
        <w:top w:val="none" w:sz="0" w:space="0" w:color="auto"/>
        <w:left w:val="none" w:sz="0" w:space="0" w:color="auto"/>
        <w:bottom w:val="none" w:sz="0" w:space="0" w:color="auto"/>
        <w:right w:val="none" w:sz="0" w:space="0" w:color="auto"/>
      </w:divBdr>
    </w:div>
    <w:div w:id="143084808">
      <w:bodyDiv w:val="1"/>
      <w:marLeft w:val="0"/>
      <w:marRight w:val="0"/>
      <w:marTop w:val="0"/>
      <w:marBottom w:val="0"/>
      <w:divBdr>
        <w:top w:val="none" w:sz="0" w:space="0" w:color="auto"/>
        <w:left w:val="none" w:sz="0" w:space="0" w:color="auto"/>
        <w:bottom w:val="none" w:sz="0" w:space="0" w:color="auto"/>
        <w:right w:val="none" w:sz="0" w:space="0" w:color="auto"/>
      </w:divBdr>
    </w:div>
    <w:div w:id="166987804">
      <w:bodyDiv w:val="1"/>
      <w:marLeft w:val="0"/>
      <w:marRight w:val="0"/>
      <w:marTop w:val="0"/>
      <w:marBottom w:val="0"/>
      <w:divBdr>
        <w:top w:val="none" w:sz="0" w:space="0" w:color="auto"/>
        <w:left w:val="none" w:sz="0" w:space="0" w:color="auto"/>
        <w:bottom w:val="none" w:sz="0" w:space="0" w:color="auto"/>
        <w:right w:val="none" w:sz="0" w:space="0" w:color="auto"/>
      </w:divBdr>
    </w:div>
    <w:div w:id="169293153">
      <w:bodyDiv w:val="1"/>
      <w:marLeft w:val="0"/>
      <w:marRight w:val="0"/>
      <w:marTop w:val="0"/>
      <w:marBottom w:val="0"/>
      <w:divBdr>
        <w:top w:val="none" w:sz="0" w:space="0" w:color="auto"/>
        <w:left w:val="none" w:sz="0" w:space="0" w:color="auto"/>
        <w:bottom w:val="none" w:sz="0" w:space="0" w:color="auto"/>
        <w:right w:val="none" w:sz="0" w:space="0" w:color="auto"/>
      </w:divBdr>
    </w:div>
    <w:div w:id="171261732">
      <w:bodyDiv w:val="1"/>
      <w:marLeft w:val="0"/>
      <w:marRight w:val="0"/>
      <w:marTop w:val="0"/>
      <w:marBottom w:val="0"/>
      <w:divBdr>
        <w:top w:val="none" w:sz="0" w:space="0" w:color="auto"/>
        <w:left w:val="none" w:sz="0" w:space="0" w:color="auto"/>
        <w:bottom w:val="none" w:sz="0" w:space="0" w:color="auto"/>
        <w:right w:val="none" w:sz="0" w:space="0" w:color="auto"/>
      </w:divBdr>
    </w:div>
    <w:div w:id="178398535">
      <w:bodyDiv w:val="1"/>
      <w:marLeft w:val="0"/>
      <w:marRight w:val="0"/>
      <w:marTop w:val="0"/>
      <w:marBottom w:val="0"/>
      <w:divBdr>
        <w:top w:val="none" w:sz="0" w:space="0" w:color="auto"/>
        <w:left w:val="none" w:sz="0" w:space="0" w:color="auto"/>
        <w:bottom w:val="none" w:sz="0" w:space="0" w:color="auto"/>
        <w:right w:val="none" w:sz="0" w:space="0" w:color="auto"/>
      </w:divBdr>
    </w:div>
    <w:div w:id="207691387">
      <w:bodyDiv w:val="1"/>
      <w:marLeft w:val="0"/>
      <w:marRight w:val="0"/>
      <w:marTop w:val="0"/>
      <w:marBottom w:val="0"/>
      <w:divBdr>
        <w:top w:val="none" w:sz="0" w:space="0" w:color="auto"/>
        <w:left w:val="none" w:sz="0" w:space="0" w:color="auto"/>
        <w:bottom w:val="none" w:sz="0" w:space="0" w:color="auto"/>
        <w:right w:val="none" w:sz="0" w:space="0" w:color="auto"/>
      </w:divBdr>
    </w:div>
    <w:div w:id="219559916">
      <w:bodyDiv w:val="1"/>
      <w:marLeft w:val="0"/>
      <w:marRight w:val="0"/>
      <w:marTop w:val="0"/>
      <w:marBottom w:val="0"/>
      <w:divBdr>
        <w:top w:val="none" w:sz="0" w:space="0" w:color="auto"/>
        <w:left w:val="none" w:sz="0" w:space="0" w:color="auto"/>
        <w:bottom w:val="none" w:sz="0" w:space="0" w:color="auto"/>
        <w:right w:val="none" w:sz="0" w:space="0" w:color="auto"/>
      </w:divBdr>
    </w:div>
    <w:div w:id="226427931">
      <w:bodyDiv w:val="1"/>
      <w:marLeft w:val="0"/>
      <w:marRight w:val="0"/>
      <w:marTop w:val="0"/>
      <w:marBottom w:val="0"/>
      <w:divBdr>
        <w:top w:val="none" w:sz="0" w:space="0" w:color="auto"/>
        <w:left w:val="none" w:sz="0" w:space="0" w:color="auto"/>
        <w:bottom w:val="none" w:sz="0" w:space="0" w:color="auto"/>
        <w:right w:val="none" w:sz="0" w:space="0" w:color="auto"/>
      </w:divBdr>
      <w:divsChild>
        <w:div w:id="38602164">
          <w:marLeft w:val="0"/>
          <w:marRight w:val="0"/>
          <w:marTop w:val="0"/>
          <w:marBottom w:val="0"/>
          <w:divBdr>
            <w:top w:val="none" w:sz="0" w:space="0" w:color="auto"/>
            <w:left w:val="none" w:sz="0" w:space="0" w:color="auto"/>
            <w:bottom w:val="none" w:sz="0" w:space="0" w:color="auto"/>
            <w:right w:val="none" w:sz="0" w:space="0" w:color="auto"/>
          </w:divBdr>
        </w:div>
        <w:div w:id="1267300544">
          <w:marLeft w:val="0"/>
          <w:marRight w:val="0"/>
          <w:marTop w:val="0"/>
          <w:marBottom w:val="0"/>
          <w:divBdr>
            <w:top w:val="none" w:sz="0" w:space="0" w:color="auto"/>
            <w:left w:val="none" w:sz="0" w:space="0" w:color="auto"/>
            <w:bottom w:val="none" w:sz="0" w:space="0" w:color="auto"/>
            <w:right w:val="none" w:sz="0" w:space="0" w:color="auto"/>
          </w:divBdr>
        </w:div>
        <w:div w:id="22095394">
          <w:marLeft w:val="0"/>
          <w:marRight w:val="0"/>
          <w:marTop w:val="0"/>
          <w:marBottom w:val="0"/>
          <w:divBdr>
            <w:top w:val="none" w:sz="0" w:space="0" w:color="auto"/>
            <w:left w:val="none" w:sz="0" w:space="0" w:color="auto"/>
            <w:bottom w:val="none" w:sz="0" w:space="0" w:color="auto"/>
            <w:right w:val="none" w:sz="0" w:space="0" w:color="auto"/>
          </w:divBdr>
        </w:div>
        <w:div w:id="1906573551">
          <w:marLeft w:val="0"/>
          <w:marRight w:val="0"/>
          <w:marTop w:val="0"/>
          <w:marBottom w:val="0"/>
          <w:divBdr>
            <w:top w:val="none" w:sz="0" w:space="0" w:color="auto"/>
            <w:left w:val="none" w:sz="0" w:space="0" w:color="auto"/>
            <w:bottom w:val="none" w:sz="0" w:space="0" w:color="auto"/>
            <w:right w:val="none" w:sz="0" w:space="0" w:color="auto"/>
          </w:divBdr>
        </w:div>
        <w:div w:id="1524006595">
          <w:marLeft w:val="0"/>
          <w:marRight w:val="0"/>
          <w:marTop w:val="0"/>
          <w:marBottom w:val="0"/>
          <w:divBdr>
            <w:top w:val="none" w:sz="0" w:space="0" w:color="auto"/>
            <w:left w:val="none" w:sz="0" w:space="0" w:color="auto"/>
            <w:bottom w:val="none" w:sz="0" w:space="0" w:color="auto"/>
            <w:right w:val="none" w:sz="0" w:space="0" w:color="auto"/>
          </w:divBdr>
        </w:div>
        <w:div w:id="895168283">
          <w:marLeft w:val="0"/>
          <w:marRight w:val="0"/>
          <w:marTop w:val="0"/>
          <w:marBottom w:val="0"/>
          <w:divBdr>
            <w:top w:val="none" w:sz="0" w:space="0" w:color="auto"/>
            <w:left w:val="none" w:sz="0" w:space="0" w:color="auto"/>
            <w:bottom w:val="none" w:sz="0" w:space="0" w:color="auto"/>
            <w:right w:val="none" w:sz="0" w:space="0" w:color="auto"/>
          </w:divBdr>
        </w:div>
        <w:div w:id="1199394639">
          <w:marLeft w:val="0"/>
          <w:marRight w:val="0"/>
          <w:marTop w:val="0"/>
          <w:marBottom w:val="0"/>
          <w:divBdr>
            <w:top w:val="none" w:sz="0" w:space="0" w:color="auto"/>
            <w:left w:val="none" w:sz="0" w:space="0" w:color="auto"/>
            <w:bottom w:val="none" w:sz="0" w:space="0" w:color="auto"/>
            <w:right w:val="none" w:sz="0" w:space="0" w:color="auto"/>
          </w:divBdr>
        </w:div>
        <w:div w:id="409037852">
          <w:marLeft w:val="0"/>
          <w:marRight w:val="0"/>
          <w:marTop w:val="0"/>
          <w:marBottom w:val="0"/>
          <w:divBdr>
            <w:top w:val="none" w:sz="0" w:space="0" w:color="auto"/>
            <w:left w:val="none" w:sz="0" w:space="0" w:color="auto"/>
            <w:bottom w:val="none" w:sz="0" w:space="0" w:color="auto"/>
            <w:right w:val="none" w:sz="0" w:space="0" w:color="auto"/>
          </w:divBdr>
        </w:div>
        <w:div w:id="156844773">
          <w:marLeft w:val="0"/>
          <w:marRight w:val="0"/>
          <w:marTop w:val="0"/>
          <w:marBottom w:val="0"/>
          <w:divBdr>
            <w:top w:val="none" w:sz="0" w:space="0" w:color="auto"/>
            <w:left w:val="none" w:sz="0" w:space="0" w:color="auto"/>
            <w:bottom w:val="none" w:sz="0" w:space="0" w:color="auto"/>
            <w:right w:val="none" w:sz="0" w:space="0" w:color="auto"/>
          </w:divBdr>
        </w:div>
        <w:div w:id="2000838600">
          <w:marLeft w:val="0"/>
          <w:marRight w:val="0"/>
          <w:marTop w:val="0"/>
          <w:marBottom w:val="0"/>
          <w:divBdr>
            <w:top w:val="none" w:sz="0" w:space="0" w:color="auto"/>
            <w:left w:val="none" w:sz="0" w:space="0" w:color="auto"/>
            <w:bottom w:val="none" w:sz="0" w:space="0" w:color="auto"/>
            <w:right w:val="none" w:sz="0" w:space="0" w:color="auto"/>
          </w:divBdr>
        </w:div>
        <w:div w:id="769398087">
          <w:marLeft w:val="0"/>
          <w:marRight w:val="0"/>
          <w:marTop w:val="0"/>
          <w:marBottom w:val="0"/>
          <w:divBdr>
            <w:top w:val="none" w:sz="0" w:space="0" w:color="auto"/>
            <w:left w:val="none" w:sz="0" w:space="0" w:color="auto"/>
            <w:bottom w:val="none" w:sz="0" w:space="0" w:color="auto"/>
            <w:right w:val="none" w:sz="0" w:space="0" w:color="auto"/>
          </w:divBdr>
        </w:div>
        <w:div w:id="1305697746">
          <w:marLeft w:val="0"/>
          <w:marRight w:val="0"/>
          <w:marTop w:val="0"/>
          <w:marBottom w:val="0"/>
          <w:divBdr>
            <w:top w:val="none" w:sz="0" w:space="0" w:color="auto"/>
            <w:left w:val="none" w:sz="0" w:space="0" w:color="auto"/>
            <w:bottom w:val="none" w:sz="0" w:space="0" w:color="auto"/>
            <w:right w:val="none" w:sz="0" w:space="0" w:color="auto"/>
          </w:divBdr>
        </w:div>
        <w:div w:id="1671055246">
          <w:marLeft w:val="0"/>
          <w:marRight w:val="0"/>
          <w:marTop w:val="0"/>
          <w:marBottom w:val="0"/>
          <w:divBdr>
            <w:top w:val="none" w:sz="0" w:space="0" w:color="auto"/>
            <w:left w:val="none" w:sz="0" w:space="0" w:color="auto"/>
            <w:bottom w:val="none" w:sz="0" w:space="0" w:color="auto"/>
            <w:right w:val="none" w:sz="0" w:space="0" w:color="auto"/>
          </w:divBdr>
        </w:div>
        <w:div w:id="590433690">
          <w:marLeft w:val="0"/>
          <w:marRight w:val="0"/>
          <w:marTop w:val="0"/>
          <w:marBottom w:val="0"/>
          <w:divBdr>
            <w:top w:val="none" w:sz="0" w:space="0" w:color="auto"/>
            <w:left w:val="none" w:sz="0" w:space="0" w:color="auto"/>
            <w:bottom w:val="none" w:sz="0" w:space="0" w:color="auto"/>
            <w:right w:val="none" w:sz="0" w:space="0" w:color="auto"/>
          </w:divBdr>
        </w:div>
        <w:div w:id="874276428">
          <w:marLeft w:val="0"/>
          <w:marRight w:val="0"/>
          <w:marTop w:val="0"/>
          <w:marBottom w:val="0"/>
          <w:divBdr>
            <w:top w:val="none" w:sz="0" w:space="0" w:color="auto"/>
            <w:left w:val="none" w:sz="0" w:space="0" w:color="auto"/>
            <w:bottom w:val="none" w:sz="0" w:space="0" w:color="auto"/>
            <w:right w:val="none" w:sz="0" w:space="0" w:color="auto"/>
          </w:divBdr>
        </w:div>
        <w:div w:id="639383496">
          <w:marLeft w:val="0"/>
          <w:marRight w:val="0"/>
          <w:marTop w:val="0"/>
          <w:marBottom w:val="0"/>
          <w:divBdr>
            <w:top w:val="none" w:sz="0" w:space="0" w:color="auto"/>
            <w:left w:val="none" w:sz="0" w:space="0" w:color="auto"/>
            <w:bottom w:val="none" w:sz="0" w:space="0" w:color="auto"/>
            <w:right w:val="none" w:sz="0" w:space="0" w:color="auto"/>
          </w:divBdr>
        </w:div>
      </w:divsChild>
    </w:div>
    <w:div w:id="269092147">
      <w:bodyDiv w:val="1"/>
      <w:marLeft w:val="0"/>
      <w:marRight w:val="0"/>
      <w:marTop w:val="0"/>
      <w:marBottom w:val="0"/>
      <w:divBdr>
        <w:top w:val="none" w:sz="0" w:space="0" w:color="auto"/>
        <w:left w:val="none" w:sz="0" w:space="0" w:color="auto"/>
        <w:bottom w:val="none" w:sz="0" w:space="0" w:color="auto"/>
        <w:right w:val="none" w:sz="0" w:space="0" w:color="auto"/>
      </w:divBdr>
    </w:div>
    <w:div w:id="304894640">
      <w:bodyDiv w:val="1"/>
      <w:marLeft w:val="0"/>
      <w:marRight w:val="0"/>
      <w:marTop w:val="0"/>
      <w:marBottom w:val="0"/>
      <w:divBdr>
        <w:top w:val="none" w:sz="0" w:space="0" w:color="auto"/>
        <w:left w:val="none" w:sz="0" w:space="0" w:color="auto"/>
        <w:bottom w:val="none" w:sz="0" w:space="0" w:color="auto"/>
        <w:right w:val="none" w:sz="0" w:space="0" w:color="auto"/>
      </w:divBdr>
      <w:divsChild>
        <w:div w:id="776095776">
          <w:marLeft w:val="0"/>
          <w:marRight w:val="0"/>
          <w:marTop w:val="0"/>
          <w:marBottom w:val="0"/>
          <w:divBdr>
            <w:top w:val="none" w:sz="0" w:space="0" w:color="auto"/>
            <w:left w:val="none" w:sz="0" w:space="0" w:color="auto"/>
            <w:bottom w:val="none" w:sz="0" w:space="0" w:color="auto"/>
            <w:right w:val="none" w:sz="0" w:space="0" w:color="auto"/>
          </w:divBdr>
        </w:div>
      </w:divsChild>
    </w:div>
    <w:div w:id="315040166">
      <w:bodyDiv w:val="1"/>
      <w:marLeft w:val="0"/>
      <w:marRight w:val="0"/>
      <w:marTop w:val="0"/>
      <w:marBottom w:val="0"/>
      <w:divBdr>
        <w:top w:val="none" w:sz="0" w:space="0" w:color="auto"/>
        <w:left w:val="none" w:sz="0" w:space="0" w:color="auto"/>
        <w:bottom w:val="none" w:sz="0" w:space="0" w:color="auto"/>
        <w:right w:val="none" w:sz="0" w:space="0" w:color="auto"/>
      </w:divBdr>
    </w:div>
    <w:div w:id="350572530">
      <w:bodyDiv w:val="1"/>
      <w:marLeft w:val="0"/>
      <w:marRight w:val="0"/>
      <w:marTop w:val="0"/>
      <w:marBottom w:val="0"/>
      <w:divBdr>
        <w:top w:val="none" w:sz="0" w:space="0" w:color="auto"/>
        <w:left w:val="none" w:sz="0" w:space="0" w:color="auto"/>
        <w:bottom w:val="none" w:sz="0" w:space="0" w:color="auto"/>
        <w:right w:val="none" w:sz="0" w:space="0" w:color="auto"/>
      </w:divBdr>
    </w:div>
    <w:div w:id="351683661">
      <w:bodyDiv w:val="1"/>
      <w:marLeft w:val="0"/>
      <w:marRight w:val="0"/>
      <w:marTop w:val="0"/>
      <w:marBottom w:val="0"/>
      <w:divBdr>
        <w:top w:val="none" w:sz="0" w:space="0" w:color="auto"/>
        <w:left w:val="none" w:sz="0" w:space="0" w:color="auto"/>
        <w:bottom w:val="none" w:sz="0" w:space="0" w:color="auto"/>
        <w:right w:val="none" w:sz="0" w:space="0" w:color="auto"/>
      </w:divBdr>
    </w:div>
    <w:div w:id="352612601">
      <w:bodyDiv w:val="1"/>
      <w:marLeft w:val="0"/>
      <w:marRight w:val="0"/>
      <w:marTop w:val="0"/>
      <w:marBottom w:val="0"/>
      <w:divBdr>
        <w:top w:val="none" w:sz="0" w:space="0" w:color="auto"/>
        <w:left w:val="none" w:sz="0" w:space="0" w:color="auto"/>
        <w:bottom w:val="none" w:sz="0" w:space="0" w:color="auto"/>
        <w:right w:val="none" w:sz="0" w:space="0" w:color="auto"/>
      </w:divBdr>
    </w:div>
    <w:div w:id="414858008">
      <w:bodyDiv w:val="1"/>
      <w:marLeft w:val="0"/>
      <w:marRight w:val="0"/>
      <w:marTop w:val="0"/>
      <w:marBottom w:val="0"/>
      <w:divBdr>
        <w:top w:val="none" w:sz="0" w:space="0" w:color="auto"/>
        <w:left w:val="none" w:sz="0" w:space="0" w:color="auto"/>
        <w:bottom w:val="none" w:sz="0" w:space="0" w:color="auto"/>
        <w:right w:val="none" w:sz="0" w:space="0" w:color="auto"/>
      </w:divBdr>
    </w:div>
    <w:div w:id="419520968">
      <w:bodyDiv w:val="1"/>
      <w:marLeft w:val="0"/>
      <w:marRight w:val="0"/>
      <w:marTop w:val="0"/>
      <w:marBottom w:val="0"/>
      <w:divBdr>
        <w:top w:val="none" w:sz="0" w:space="0" w:color="auto"/>
        <w:left w:val="none" w:sz="0" w:space="0" w:color="auto"/>
        <w:bottom w:val="none" w:sz="0" w:space="0" w:color="auto"/>
        <w:right w:val="none" w:sz="0" w:space="0" w:color="auto"/>
      </w:divBdr>
    </w:div>
    <w:div w:id="428089738">
      <w:bodyDiv w:val="1"/>
      <w:marLeft w:val="0"/>
      <w:marRight w:val="0"/>
      <w:marTop w:val="0"/>
      <w:marBottom w:val="0"/>
      <w:divBdr>
        <w:top w:val="none" w:sz="0" w:space="0" w:color="auto"/>
        <w:left w:val="none" w:sz="0" w:space="0" w:color="auto"/>
        <w:bottom w:val="none" w:sz="0" w:space="0" w:color="auto"/>
        <w:right w:val="none" w:sz="0" w:space="0" w:color="auto"/>
      </w:divBdr>
    </w:div>
    <w:div w:id="433325269">
      <w:bodyDiv w:val="1"/>
      <w:marLeft w:val="0"/>
      <w:marRight w:val="0"/>
      <w:marTop w:val="0"/>
      <w:marBottom w:val="0"/>
      <w:divBdr>
        <w:top w:val="none" w:sz="0" w:space="0" w:color="auto"/>
        <w:left w:val="none" w:sz="0" w:space="0" w:color="auto"/>
        <w:bottom w:val="none" w:sz="0" w:space="0" w:color="auto"/>
        <w:right w:val="none" w:sz="0" w:space="0" w:color="auto"/>
      </w:divBdr>
    </w:div>
    <w:div w:id="459999437">
      <w:bodyDiv w:val="1"/>
      <w:marLeft w:val="0"/>
      <w:marRight w:val="0"/>
      <w:marTop w:val="0"/>
      <w:marBottom w:val="0"/>
      <w:divBdr>
        <w:top w:val="none" w:sz="0" w:space="0" w:color="auto"/>
        <w:left w:val="none" w:sz="0" w:space="0" w:color="auto"/>
        <w:bottom w:val="none" w:sz="0" w:space="0" w:color="auto"/>
        <w:right w:val="none" w:sz="0" w:space="0" w:color="auto"/>
      </w:divBdr>
      <w:divsChild>
        <w:div w:id="945120349">
          <w:marLeft w:val="0"/>
          <w:marRight w:val="0"/>
          <w:marTop w:val="0"/>
          <w:marBottom w:val="0"/>
          <w:divBdr>
            <w:top w:val="none" w:sz="0" w:space="0" w:color="auto"/>
            <w:left w:val="none" w:sz="0" w:space="0" w:color="auto"/>
            <w:bottom w:val="none" w:sz="0" w:space="0" w:color="auto"/>
            <w:right w:val="none" w:sz="0" w:space="0" w:color="auto"/>
          </w:divBdr>
        </w:div>
        <w:div w:id="1762486080">
          <w:marLeft w:val="0"/>
          <w:marRight w:val="0"/>
          <w:marTop w:val="0"/>
          <w:marBottom w:val="0"/>
          <w:divBdr>
            <w:top w:val="none" w:sz="0" w:space="0" w:color="auto"/>
            <w:left w:val="none" w:sz="0" w:space="0" w:color="auto"/>
            <w:bottom w:val="none" w:sz="0" w:space="0" w:color="auto"/>
            <w:right w:val="none" w:sz="0" w:space="0" w:color="auto"/>
          </w:divBdr>
        </w:div>
        <w:div w:id="909340587">
          <w:marLeft w:val="0"/>
          <w:marRight w:val="0"/>
          <w:marTop w:val="0"/>
          <w:marBottom w:val="0"/>
          <w:divBdr>
            <w:top w:val="none" w:sz="0" w:space="0" w:color="auto"/>
            <w:left w:val="none" w:sz="0" w:space="0" w:color="auto"/>
            <w:bottom w:val="none" w:sz="0" w:space="0" w:color="auto"/>
            <w:right w:val="none" w:sz="0" w:space="0" w:color="auto"/>
          </w:divBdr>
        </w:div>
        <w:div w:id="192616465">
          <w:marLeft w:val="0"/>
          <w:marRight w:val="0"/>
          <w:marTop w:val="0"/>
          <w:marBottom w:val="0"/>
          <w:divBdr>
            <w:top w:val="none" w:sz="0" w:space="0" w:color="auto"/>
            <w:left w:val="none" w:sz="0" w:space="0" w:color="auto"/>
            <w:bottom w:val="none" w:sz="0" w:space="0" w:color="auto"/>
            <w:right w:val="none" w:sz="0" w:space="0" w:color="auto"/>
          </w:divBdr>
        </w:div>
        <w:div w:id="1281498488">
          <w:marLeft w:val="0"/>
          <w:marRight w:val="0"/>
          <w:marTop w:val="0"/>
          <w:marBottom w:val="0"/>
          <w:divBdr>
            <w:top w:val="none" w:sz="0" w:space="0" w:color="auto"/>
            <w:left w:val="none" w:sz="0" w:space="0" w:color="auto"/>
            <w:bottom w:val="none" w:sz="0" w:space="0" w:color="auto"/>
            <w:right w:val="none" w:sz="0" w:space="0" w:color="auto"/>
          </w:divBdr>
        </w:div>
        <w:div w:id="191772613">
          <w:marLeft w:val="0"/>
          <w:marRight w:val="0"/>
          <w:marTop w:val="0"/>
          <w:marBottom w:val="0"/>
          <w:divBdr>
            <w:top w:val="none" w:sz="0" w:space="0" w:color="auto"/>
            <w:left w:val="none" w:sz="0" w:space="0" w:color="auto"/>
            <w:bottom w:val="none" w:sz="0" w:space="0" w:color="auto"/>
            <w:right w:val="none" w:sz="0" w:space="0" w:color="auto"/>
          </w:divBdr>
        </w:div>
      </w:divsChild>
    </w:div>
    <w:div w:id="469712145">
      <w:bodyDiv w:val="1"/>
      <w:marLeft w:val="0"/>
      <w:marRight w:val="0"/>
      <w:marTop w:val="0"/>
      <w:marBottom w:val="0"/>
      <w:divBdr>
        <w:top w:val="none" w:sz="0" w:space="0" w:color="auto"/>
        <w:left w:val="none" w:sz="0" w:space="0" w:color="auto"/>
        <w:bottom w:val="none" w:sz="0" w:space="0" w:color="auto"/>
        <w:right w:val="none" w:sz="0" w:space="0" w:color="auto"/>
      </w:divBdr>
    </w:div>
    <w:div w:id="473183978">
      <w:bodyDiv w:val="1"/>
      <w:marLeft w:val="0"/>
      <w:marRight w:val="0"/>
      <w:marTop w:val="0"/>
      <w:marBottom w:val="0"/>
      <w:divBdr>
        <w:top w:val="none" w:sz="0" w:space="0" w:color="auto"/>
        <w:left w:val="none" w:sz="0" w:space="0" w:color="auto"/>
        <w:bottom w:val="none" w:sz="0" w:space="0" w:color="auto"/>
        <w:right w:val="none" w:sz="0" w:space="0" w:color="auto"/>
      </w:divBdr>
    </w:div>
    <w:div w:id="483736696">
      <w:bodyDiv w:val="1"/>
      <w:marLeft w:val="0"/>
      <w:marRight w:val="0"/>
      <w:marTop w:val="0"/>
      <w:marBottom w:val="0"/>
      <w:divBdr>
        <w:top w:val="none" w:sz="0" w:space="0" w:color="auto"/>
        <w:left w:val="none" w:sz="0" w:space="0" w:color="auto"/>
        <w:bottom w:val="none" w:sz="0" w:space="0" w:color="auto"/>
        <w:right w:val="none" w:sz="0" w:space="0" w:color="auto"/>
      </w:divBdr>
    </w:div>
    <w:div w:id="499078950">
      <w:bodyDiv w:val="1"/>
      <w:marLeft w:val="0"/>
      <w:marRight w:val="0"/>
      <w:marTop w:val="0"/>
      <w:marBottom w:val="0"/>
      <w:divBdr>
        <w:top w:val="none" w:sz="0" w:space="0" w:color="auto"/>
        <w:left w:val="none" w:sz="0" w:space="0" w:color="auto"/>
        <w:bottom w:val="none" w:sz="0" w:space="0" w:color="auto"/>
        <w:right w:val="none" w:sz="0" w:space="0" w:color="auto"/>
      </w:divBdr>
    </w:div>
    <w:div w:id="533540930">
      <w:bodyDiv w:val="1"/>
      <w:marLeft w:val="0"/>
      <w:marRight w:val="0"/>
      <w:marTop w:val="0"/>
      <w:marBottom w:val="0"/>
      <w:divBdr>
        <w:top w:val="none" w:sz="0" w:space="0" w:color="auto"/>
        <w:left w:val="none" w:sz="0" w:space="0" w:color="auto"/>
        <w:bottom w:val="none" w:sz="0" w:space="0" w:color="auto"/>
        <w:right w:val="none" w:sz="0" w:space="0" w:color="auto"/>
      </w:divBdr>
    </w:div>
    <w:div w:id="545918129">
      <w:bodyDiv w:val="1"/>
      <w:marLeft w:val="0"/>
      <w:marRight w:val="0"/>
      <w:marTop w:val="0"/>
      <w:marBottom w:val="0"/>
      <w:divBdr>
        <w:top w:val="none" w:sz="0" w:space="0" w:color="auto"/>
        <w:left w:val="none" w:sz="0" w:space="0" w:color="auto"/>
        <w:bottom w:val="none" w:sz="0" w:space="0" w:color="auto"/>
        <w:right w:val="none" w:sz="0" w:space="0" w:color="auto"/>
      </w:divBdr>
    </w:div>
    <w:div w:id="547187458">
      <w:bodyDiv w:val="1"/>
      <w:marLeft w:val="0"/>
      <w:marRight w:val="0"/>
      <w:marTop w:val="0"/>
      <w:marBottom w:val="0"/>
      <w:divBdr>
        <w:top w:val="none" w:sz="0" w:space="0" w:color="auto"/>
        <w:left w:val="none" w:sz="0" w:space="0" w:color="auto"/>
        <w:bottom w:val="none" w:sz="0" w:space="0" w:color="auto"/>
        <w:right w:val="none" w:sz="0" w:space="0" w:color="auto"/>
      </w:divBdr>
    </w:div>
    <w:div w:id="565072656">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
    <w:div w:id="629171780">
      <w:bodyDiv w:val="1"/>
      <w:marLeft w:val="0"/>
      <w:marRight w:val="0"/>
      <w:marTop w:val="0"/>
      <w:marBottom w:val="0"/>
      <w:divBdr>
        <w:top w:val="none" w:sz="0" w:space="0" w:color="auto"/>
        <w:left w:val="none" w:sz="0" w:space="0" w:color="auto"/>
        <w:bottom w:val="none" w:sz="0" w:space="0" w:color="auto"/>
        <w:right w:val="none" w:sz="0" w:space="0" w:color="auto"/>
      </w:divBdr>
    </w:div>
    <w:div w:id="639962124">
      <w:bodyDiv w:val="1"/>
      <w:marLeft w:val="0"/>
      <w:marRight w:val="0"/>
      <w:marTop w:val="0"/>
      <w:marBottom w:val="0"/>
      <w:divBdr>
        <w:top w:val="none" w:sz="0" w:space="0" w:color="auto"/>
        <w:left w:val="none" w:sz="0" w:space="0" w:color="auto"/>
        <w:bottom w:val="none" w:sz="0" w:space="0" w:color="auto"/>
        <w:right w:val="none" w:sz="0" w:space="0" w:color="auto"/>
      </w:divBdr>
      <w:divsChild>
        <w:div w:id="1779986524">
          <w:marLeft w:val="0"/>
          <w:marRight w:val="0"/>
          <w:marTop w:val="0"/>
          <w:marBottom w:val="0"/>
          <w:divBdr>
            <w:top w:val="none" w:sz="0" w:space="0" w:color="auto"/>
            <w:left w:val="none" w:sz="0" w:space="0" w:color="auto"/>
            <w:bottom w:val="none" w:sz="0" w:space="0" w:color="auto"/>
            <w:right w:val="none" w:sz="0" w:space="0" w:color="auto"/>
          </w:divBdr>
        </w:div>
      </w:divsChild>
    </w:div>
    <w:div w:id="662777510">
      <w:bodyDiv w:val="1"/>
      <w:marLeft w:val="0"/>
      <w:marRight w:val="0"/>
      <w:marTop w:val="0"/>
      <w:marBottom w:val="0"/>
      <w:divBdr>
        <w:top w:val="none" w:sz="0" w:space="0" w:color="auto"/>
        <w:left w:val="none" w:sz="0" w:space="0" w:color="auto"/>
        <w:bottom w:val="none" w:sz="0" w:space="0" w:color="auto"/>
        <w:right w:val="none" w:sz="0" w:space="0" w:color="auto"/>
      </w:divBdr>
    </w:div>
    <w:div w:id="673722084">
      <w:bodyDiv w:val="1"/>
      <w:marLeft w:val="0"/>
      <w:marRight w:val="0"/>
      <w:marTop w:val="0"/>
      <w:marBottom w:val="0"/>
      <w:divBdr>
        <w:top w:val="none" w:sz="0" w:space="0" w:color="auto"/>
        <w:left w:val="none" w:sz="0" w:space="0" w:color="auto"/>
        <w:bottom w:val="none" w:sz="0" w:space="0" w:color="auto"/>
        <w:right w:val="none" w:sz="0" w:space="0" w:color="auto"/>
      </w:divBdr>
    </w:div>
    <w:div w:id="686254190">
      <w:bodyDiv w:val="1"/>
      <w:marLeft w:val="0"/>
      <w:marRight w:val="0"/>
      <w:marTop w:val="0"/>
      <w:marBottom w:val="0"/>
      <w:divBdr>
        <w:top w:val="none" w:sz="0" w:space="0" w:color="auto"/>
        <w:left w:val="none" w:sz="0" w:space="0" w:color="auto"/>
        <w:bottom w:val="none" w:sz="0" w:space="0" w:color="auto"/>
        <w:right w:val="none" w:sz="0" w:space="0" w:color="auto"/>
      </w:divBdr>
    </w:div>
    <w:div w:id="717899963">
      <w:bodyDiv w:val="1"/>
      <w:marLeft w:val="0"/>
      <w:marRight w:val="0"/>
      <w:marTop w:val="0"/>
      <w:marBottom w:val="0"/>
      <w:divBdr>
        <w:top w:val="none" w:sz="0" w:space="0" w:color="auto"/>
        <w:left w:val="none" w:sz="0" w:space="0" w:color="auto"/>
        <w:bottom w:val="none" w:sz="0" w:space="0" w:color="auto"/>
        <w:right w:val="none" w:sz="0" w:space="0" w:color="auto"/>
      </w:divBdr>
    </w:div>
    <w:div w:id="726294657">
      <w:bodyDiv w:val="1"/>
      <w:marLeft w:val="0"/>
      <w:marRight w:val="0"/>
      <w:marTop w:val="0"/>
      <w:marBottom w:val="0"/>
      <w:divBdr>
        <w:top w:val="none" w:sz="0" w:space="0" w:color="auto"/>
        <w:left w:val="none" w:sz="0" w:space="0" w:color="auto"/>
        <w:bottom w:val="none" w:sz="0" w:space="0" w:color="auto"/>
        <w:right w:val="none" w:sz="0" w:space="0" w:color="auto"/>
      </w:divBdr>
      <w:divsChild>
        <w:div w:id="1974360605">
          <w:marLeft w:val="0"/>
          <w:marRight w:val="0"/>
          <w:marTop w:val="0"/>
          <w:marBottom w:val="0"/>
          <w:divBdr>
            <w:top w:val="none" w:sz="0" w:space="0" w:color="auto"/>
            <w:left w:val="none" w:sz="0" w:space="0" w:color="auto"/>
            <w:bottom w:val="none" w:sz="0" w:space="0" w:color="auto"/>
            <w:right w:val="none" w:sz="0" w:space="0" w:color="auto"/>
          </w:divBdr>
        </w:div>
        <w:div w:id="765003369">
          <w:marLeft w:val="0"/>
          <w:marRight w:val="0"/>
          <w:marTop w:val="0"/>
          <w:marBottom w:val="0"/>
          <w:divBdr>
            <w:top w:val="none" w:sz="0" w:space="0" w:color="auto"/>
            <w:left w:val="none" w:sz="0" w:space="0" w:color="auto"/>
            <w:bottom w:val="none" w:sz="0" w:space="0" w:color="auto"/>
            <w:right w:val="none" w:sz="0" w:space="0" w:color="auto"/>
          </w:divBdr>
        </w:div>
        <w:div w:id="49765459">
          <w:marLeft w:val="0"/>
          <w:marRight w:val="0"/>
          <w:marTop w:val="0"/>
          <w:marBottom w:val="0"/>
          <w:divBdr>
            <w:top w:val="none" w:sz="0" w:space="0" w:color="auto"/>
            <w:left w:val="none" w:sz="0" w:space="0" w:color="auto"/>
            <w:bottom w:val="none" w:sz="0" w:space="0" w:color="auto"/>
            <w:right w:val="none" w:sz="0" w:space="0" w:color="auto"/>
          </w:divBdr>
        </w:div>
        <w:div w:id="1836913611">
          <w:marLeft w:val="0"/>
          <w:marRight w:val="0"/>
          <w:marTop w:val="0"/>
          <w:marBottom w:val="0"/>
          <w:divBdr>
            <w:top w:val="none" w:sz="0" w:space="0" w:color="auto"/>
            <w:left w:val="none" w:sz="0" w:space="0" w:color="auto"/>
            <w:bottom w:val="none" w:sz="0" w:space="0" w:color="auto"/>
            <w:right w:val="none" w:sz="0" w:space="0" w:color="auto"/>
          </w:divBdr>
        </w:div>
        <w:div w:id="1918249114">
          <w:marLeft w:val="0"/>
          <w:marRight w:val="0"/>
          <w:marTop w:val="0"/>
          <w:marBottom w:val="0"/>
          <w:divBdr>
            <w:top w:val="none" w:sz="0" w:space="0" w:color="auto"/>
            <w:left w:val="none" w:sz="0" w:space="0" w:color="auto"/>
            <w:bottom w:val="none" w:sz="0" w:space="0" w:color="auto"/>
            <w:right w:val="none" w:sz="0" w:space="0" w:color="auto"/>
          </w:divBdr>
        </w:div>
        <w:div w:id="512764301">
          <w:marLeft w:val="0"/>
          <w:marRight w:val="0"/>
          <w:marTop w:val="0"/>
          <w:marBottom w:val="0"/>
          <w:divBdr>
            <w:top w:val="none" w:sz="0" w:space="0" w:color="auto"/>
            <w:left w:val="none" w:sz="0" w:space="0" w:color="auto"/>
            <w:bottom w:val="none" w:sz="0" w:space="0" w:color="auto"/>
            <w:right w:val="none" w:sz="0" w:space="0" w:color="auto"/>
          </w:divBdr>
        </w:div>
        <w:div w:id="432940815">
          <w:marLeft w:val="0"/>
          <w:marRight w:val="0"/>
          <w:marTop w:val="0"/>
          <w:marBottom w:val="0"/>
          <w:divBdr>
            <w:top w:val="none" w:sz="0" w:space="0" w:color="auto"/>
            <w:left w:val="none" w:sz="0" w:space="0" w:color="auto"/>
            <w:bottom w:val="none" w:sz="0" w:space="0" w:color="auto"/>
            <w:right w:val="none" w:sz="0" w:space="0" w:color="auto"/>
          </w:divBdr>
        </w:div>
        <w:div w:id="1839691816">
          <w:marLeft w:val="0"/>
          <w:marRight w:val="0"/>
          <w:marTop w:val="0"/>
          <w:marBottom w:val="0"/>
          <w:divBdr>
            <w:top w:val="none" w:sz="0" w:space="0" w:color="auto"/>
            <w:left w:val="none" w:sz="0" w:space="0" w:color="auto"/>
            <w:bottom w:val="none" w:sz="0" w:space="0" w:color="auto"/>
            <w:right w:val="none" w:sz="0" w:space="0" w:color="auto"/>
          </w:divBdr>
        </w:div>
        <w:div w:id="1185828727">
          <w:marLeft w:val="0"/>
          <w:marRight w:val="0"/>
          <w:marTop w:val="0"/>
          <w:marBottom w:val="0"/>
          <w:divBdr>
            <w:top w:val="none" w:sz="0" w:space="0" w:color="auto"/>
            <w:left w:val="none" w:sz="0" w:space="0" w:color="auto"/>
            <w:bottom w:val="none" w:sz="0" w:space="0" w:color="auto"/>
            <w:right w:val="none" w:sz="0" w:space="0" w:color="auto"/>
          </w:divBdr>
        </w:div>
      </w:divsChild>
    </w:div>
    <w:div w:id="727463511">
      <w:bodyDiv w:val="1"/>
      <w:marLeft w:val="0"/>
      <w:marRight w:val="0"/>
      <w:marTop w:val="0"/>
      <w:marBottom w:val="0"/>
      <w:divBdr>
        <w:top w:val="none" w:sz="0" w:space="0" w:color="auto"/>
        <w:left w:val="none" w:sz="0" w:space="0" w:color="auto"/>
        <w:bottom w:val="none" w:sz="0" w:space="0" w:color="auto"/>
        <w:right w:val="none" w:sz="0" w:space="0" w:color="auto"/>
      </w:divBdr>
      <w:divsChild>
        <w:div w:id="1041856294">
          <w:marLeft w:val="0"/>
          <w:marRight w:val="0"/>
          <w:marTop w:val="0"/>
          <w:marBottom w:val="0"/>
          <w:divBdr>
            <w:top w:val="none" w:sz="0" w:space="0" w:color="auto"/>
            <w:left w:val="none" w:sz="0" w:space="0" w:color="auto"/>
            <w:bottom w:val="none" w:sz="0" w:space="0" w:color="auto"/>
            <w:right w:val="none" w:sz="0" w:space="0" w:color="auto"/>
          </w:divBdr>
        </w:div>
      </w:divsChild>
    </w:div>
    <w:div w:id="740640128">
      <w:bodyDiv w:val="1"/>
      <w:marLeft w:val="0"/>
      <w:marRight w:val="0"/>
      <w:marTop w:val="0"/>
      <w:marBottom w:val="0"/>
      <w:divBdr>
        <w:top w:val="none" w:sz="0" w:space="0" w:color="auto"/>
        <w:left w:val="none" w:sz="0" w:space="0" w:color="auto"/>
        <w:bottom w:val="none" w:sz="0" w:space="0" w:color="auto"/>
        <w:right w:val="none" w:sz="0" w:space="0" w:color="auto"/>
      </w:divBdr>
    </w:div>
    <w:div w:id="779958661">
      <w:bodyDiv w:val="1"/>
      <w:marLeft w:val="0"/>
      <w:marRight w:val="0"/>
      <w:marTop w:val="0"/>
      <w:marBottom w:val="0"/>
      <w:divBdr>
        <w:top w:val="none" w:sz="0" w:space="0" w:color="auto"/>
        <w:left w:val="none" w:sz="0" w:space="0" w:color="auto"/>
        <w:bottom w:val="none" w:sz="0" w:space="0" w:color="auto"/>
        <w:right w:val="none" w:sz="0" w:space="0" w:color="auto"/>
      </w:divBdr>
      <w:divsChild>
        <w:div w:id="1778678329">
          <w:marLeft w:val="0"/>
          <w:marRight w:val="0"/>
          <w:marTop w:val="0"/>
          <w:marBottom w:val="0"/>
          <w:divBdr>
            <w:top w:val="none" w:sz="0" w:space="0" w:color="auto"/>
            <w:left w:val="none" w:sz="0" w:space="0" w:color="auto"/>
            <w:bottom w:val="none" w:sz="0" w:space="0" w:color="auto"/>
            <w:right w:val="none" w:sz="0" w:space="0" w:color="auto"/>
          </w:divBdr>
        </w:div>
        <w:div w:id="391972329">
          <w:marLeft w:val="0"/>
          <w:marRight w:val="0"/>
          <w:marTop w:val="0"/>
          <w:marBottom w:val="0"/>
          <w:divBdr>
            <w:top w:val="none" w:sz="0" w:space="0" w:color="auto"/>
            <w:left w:val="none" w:sz="0" w:space="0" w:color="auto"/>
            <w:bottom w:val="none" w:sz="0" w:space="0" w:color="auto"/>
            <w:right w:val="none" w:sz="0" w:space="0" w:color="auto"/>
          </w:divBdr>
        </w:div>
        <w:div w:id="983001574">
          <w:marLeft w:val="0"/>
          <w:marRight w:val="0"/>
          <w:marTop w:val="0"/>
          <w:marBottom w:val="0"/>
          <w:divBdr>
            <w:top w:val="none" w:sz="0" w:space="0" w:color="auto"/>
            <w:left w:val="none" w:sz="0" w:space="0" w:color="auto"/>
            <w:bottom w:val="none" w:sz="0" w:space="0" w:color="auto"/>
            <w:right w:val="none" w:sz="0" w:space="0" w:color="auto"/>
          </w:divBdr>
        </w:div>
        <w:div w:id="1264146033">
          <w:marLeft w:val="0"/>
          <w:marRight w:val="0"/>
          <w:marTop w:val="0"/>
          <w:marBottom w:val="0"/>
          <w:divBdr>
            <w:top w:val="none" w:sz="0" w:space="0" w:color="auto"/>
            <w:left w:val="none" w:sz="0" w:space="0" w:color="auto"/>
            <w:bottom w:val="none" w:sz="0" w:space="0" w:color="auto"/>
            <w:right w:val="none" w:sz="0" w:space="0" w:color="auto"/>
          </w:divBdr>
        </w:div>
        <w:div w:id="1270897732">
          <w:marLeft w:val="0"/>
          <w:marRight w:val="0"/>
          <w:marTop w:val="0"/>
          <w:marBottom w:val="0"/>
          <w:divBdr>
            <w:top w:val="none" w:sz="0" w:space="0" w:color="auto"/>
            <w:left w:val="none" w:sz="0" w:space="0" w:color="auto"/>
            <w:bottom w:val="none" w:sz="0" w:space="0" w:color="auto"/>
            <w:right w:val="none" w:sz="0" w:space="0" w:color="auto"/>
          </w:divBdr>
        </w:div>
        <w:div w:id="895361954">
          <w:marLeft w:val="0"/>
          <w:marRight w:val="0"/>
          <w:marTop w:val="0"/>
          <w:marBottom w:val="0"/>
          <w:divBdr>
            <w:top w:val="none" w:sz="0" w:space="0" w:color="auto"/>
            <w:left w:val="none" w:sz="0" w:space="0" w:color="auto"/>
            <w:bottom w:val="none" w:sz="0" w:space="0" w:color="auto"/>
            <w:right w:val="none" w:sz="0" w:space="0" w:color="auto"/>
          </w:divBdr>
        </w:div>
        <w:div w:id="319308939">
          <w:marLeft w:val="0"/>
          <w:marRight w:val="0"/>
          <w:marTop w:val="0"/>
          <w:marBottom w:val="0"/>
          <w:divBdr>
            <w:top w:val="none" w:sz="0" w:space="0" w:color="auto"/>
            <w:left w:val="none" w:sz="0" w:space="0" w:color="auto"/>
            <w:bottom w:val="none" w:sz="0" w:space="0" w:color="auto"/>
            <w:right w:val="none" w:sz="0" w:space="0" w:color="auto"/>
          </w:divBdr>
        </w:div>
        <w:div w:id="408163721">
          <w:marLeft w:val="0"/>
          <w:marRight w:val="0"/>
          <w:marTop w:val="0"/>
          <w:marBottom w:val="0"/>
          <w:divBdr>
            <w:top w:val="none" w:sz="0" w:space="0" w:color="auto"/>
            <w:left w:val="none" w:sz="0" w:space="0" w:color="auto"/>
            <w:bottom w:val="none" w:sz="0" w:space="0" w:color="auto"/>
            <w:right w:val="none" w:sz="0" w:space="0" w:color="auto"/>
          </w:divBdr>
        </w:div>
        <w:div w:id="1181702425">
          <w:marLeft w:val="0"/>
          <w:marRight w:val="0"/>
          <w:marTop w:val="0"/>
          <w:marBottom w:val="0"/>
          <w:divBdr>
            <w:top w:val="none" w:sz="0" w:space="0" w:color="auto"/>
            <w:left w:val="none" w:sz="0" w:space="0" w:color="auto"/>
            <w:bottom w:val="none" w:sz="0" w:space="0" w:color="auto"/>
            <w:right w:val="none" w:sz="0" w:space="0" w:color="auto"/>
          </w:divBdr>
        </w:div>
        <w:div w:id="784233592">
          <w:marLeft w:val="0"/>
          <w:marRight w:val="0"/>
          <w:marTop w:val="0"/>
          <w:marBottom w:val="0"/>
          <w:divBdr>
            <w:top w:val="none" w:sz="0" w:space="0" w:color="auto"/>
            <w:left w:val="none" w:sz="0" w:space="0" w:color="auto"/>
            <w:bottom w:val="none" w:sz="0" w:space="0" w:color="auto"/>
            <w:right w:val="none" w:sz="0" w:space="0" w:color="auto"/>
          </w:divBdr>
        </w:div>
        <w:div w:id="1099717670">
          <w:marLeft w:val="0"/>
          <w:marRight w:val="0"/>
          <w:marTop w:val="0"/>
          <w:marBottom w:val="0"/>
          <w:divBdr>
            <w:top w:val="none" w:sz="0" w:space="0" w:color="auto"/>
            <w:left w:val="none" w:sz="0" w:space="0" w:color="auto"/>
            <w:bottom w:val="none" w:sz="0" w:space="0" w:color="auto"/>
            <w:right w:val="none" w:sz="0" w:space="0" w:color="auto"/>
          </w:divBdr>
        </w:div>
        <w:div w:id="1307392019">
          <w:marLeft w:val="0"/>
          <w:marRight w:val="0"/>
          <w:marTop w:val="0"/>
          <w:marBottom w:val="0"/>
          <w:divBdr>
            <w:top w:val="none" w:sz="0" w:space="0" w:color="auto"/>
            <w:left w:val="none" w:sz="0" w:space="0" w:color="auto"/>
            <w:bottom w:val="none" w:sz="0" w:space="0" w:color="auto"/>
            <w:right w:val="none" w:sz="0" w:space="0" w:color="auto"/>
          </w:divBdr>
        </w:div>
        <w:div w:id="1456212591">
          <w:marLeft w:val="0"/>
          <w:marRight w:val="0"/>
          <w:marTop w:val="0"/>
          <w:marBottom w:val="0"/>
          <w:divBdr>
            <w:top w:val="none" w:sz="0" w:space="0" w:color="auto"/>
            <w:left w:val="none" w:sz="0" w:space="0" w:color="auto"/>
            <w:bottom w:val="none" w:sz="0" w:space="0" w:color="auto"/>
            <w:right w:val="none" w:sz="0" w:space="0" w:color="auto"/>
          </w:divBdr>
        </w:div>
        <w:div w:id="1418550846">
          <w:marLeft w:val="0"/>
          <w:marRight w:val="0"/>
          <w:marTop w:val="0"/>
          <w:marBottom w:val="0"/>
          <w:divBdr>
            <w:top w:val="none" w:sz="0" w:space="0" w:color="auto"/>
            <w:left w:val="none" w:sz="0" w:space="0" w:color="auto"/>
            <w:bottom w:val="none" w:sz="0" w:space="0" w:color="auto"/>
            <w:right w:val="none" w:sz="0" w:space="0" w:color="auto"/>
          </w:divBdr>
        </w:div>
        <w:div w:id="594822540">
          <w:marLeft w:val="0"/>
          <w:marRight w:val="0"/>
          <w:marTop w:val="0"/>
          <w:marBottom w:val="0"/>
          <w:divBdr>
            <w:top w:val="none" w:sz="0" w:space="0" w:color="auto"/>
            <w:left w:val="none" w:sz="0" w:space="0" w:color="auto"/>
            <w:bottom w:val="none" w:sz="0" w:space="0" w:color="auto"/>
            <w:right w:val="none" w:sz="0" w:space="0" w:color="auto"/>
          </w:divBdr>
        </w:div>
      </w:divsChild>
    </w:div>
    <w:div w:id="828211063">
      <w:bodyDiv w:val="1"/>
      <w:marLeft w:val="0"/>
      <w:marRight w:val="0"/>
      <w:marTop w:val="0"/>
      <w:marBottom w:val="0"/>
      <w:divBdr>
        <w:top w:val="none" w:sz="0" w:space="0" w:color="auto"/>
        <w:left w:val="none" w:sz="0" w:space="0" w:color="auto"/>
        <w:bottom w:val="none" w:sz="0" w:space="0" w:color="auto"/>
        <w:right w:val="none" w:sz="0" w:space="0" w:color="auto"/>
      </w:divBdr>
    </w:div>
    <w:div w:id="848562737">
      <w:bodyDiv w:val="1"/>
      <w:marLeft w:val="0"/>
      <w:marRight w:val="0"/>
      <w:marTop w:val="0"/>
      <w:marBottom w:val="0"/>
      <w:divBdr>
        <w:top w:val="none" w:sz="0" w:space="0" w:color="auto"/>
        <w:left w:val="none" w:sz="0" w:space="0" w:color="auto"/>
        <w:bottom w:val="none" w:sz="0" w:space="0" w:color="auto"/>
        <w:right w:val="none" w:sz="0" w:space="0" w:color="auto"/>
      </w:divBdr>
    </w:div>
    <w:div w:id="861017644">
      <w:bodyDiv w:val="1"/>
      <w:marLeft w:val="0"/>
      <w:marRight w:val="0"/>
      <w:marTop w:val="0"/>
      <w:marBottom w:val="0"/>
      <w:divBdr>
        <w:top w:val="none" w:sz="0" w:space="0" w:color="auto"/>
        <w:left w:val="none" w:sz="0" w:space="0" w:color="auto"/>
        <w:bottom w:val="none" w:sz="0" w:space="0" w:color="auto"/>
        <w:right w:val="none" w:sz="0" w:space="0" w:color="auto"/>
      </w:divBdr>
    </w:div>
    <w:div w:id="861432211">
      <w:bodyDiv w:val="1"/>
      <w:marLeft w:val="0"/>
      <w:marRight w:val="0"/>
      <w:marTop w:val="0"/>
      <w:marBottom w:val="0"/>
      <w:divBdr>
        <w:top w:val="none" w:sz="0" w:space="0" w:color="auto"/>
        <w:left w:val="none" w:sz="0" w:space="0" w:color="auto"/>
        <w:bottom w:val="none" w:sz="0" w:space="0" w:color="auto"/>
        <w:right w:val="none" w:sz="0" w:space="0" w:color="auto"/>
      </w:divBdr>
    </w:div>
    <w:div w:id="881135464">
      <w:bodyDiv w:val="1"/>
      <w:marLeft w:val="0"/>
      <w:marRight w:val="0"/>
      <w:marTop w:val="0"/>
      <w:marBottom w:val="0"/>
      <w:divBdr>
        <w:top w:val="none" w:sz="0" w:space="0" w:color="auto"/>
        <w:left w:val="none" w:sz="0" w:space="0" w:color="auto"/>
        <w:bottom w:val="none" w:sz="0" w:space="0" w:color="auto"/>
        <w:right w:val="none" w:sz="0" w:space="0" w:color="auto"/>
      </w:divBdr>
    </w:div>
    <w:div w:id="884219566">
      <w:bodyDiv w:val="1"/>
      <w:marLeft w:val="0"/>
      <w:marRight w:val="0"/>
      <w:marTop w:val="0"/>
      <w:marBottom w:val="0"/>
      <w:divBdr>
        <w:top w:val="none" w:sz="0" w:space="0" w:color="auto"/>
        <w:left w:val="none" w:sz="0" w:space="0" w:color="auto"/>
        <w:bottom w:val="none" w:sz="0" w:space="0" w:color="auto"/>
        <w:right w:val="none" w:sz="0" w:space="0" w:color="auto"/>
      </w:divBdr>
    </w:div>
    <w:div w:id="897282732">
      <w:bodyDiv w:val="1"/>
      <w:marLeft w:val="0"/>
      <w:marRight w:val="0"/>
      <w:marTop w:val="0"/>
      <w:marBottom w:val="0"/>
      <w:divBdr>
        <w:top w:val="none" w:sz="0" w:space="0" w:color="auto"/>
        <w:left w:val="none" w:sz="0" w:space="0" w:color="auto"/>
        <w:bottom w:val="none" w:sz="0" w:space="0" w:color="auto"/>
        <w:right w:val="none" w:sz="0" w:space="0" w:color="auto"/>
      </w:divBdr>
    </w:div>
    <w:div w:id="958798151">
      <w:bodyDiv w:val="1"/>
      <w:marLeft w:val="0"/>
      <w:marRight w:val="0"/>
      <w:marTop w:val="0"/>
      <w:marBottom w:val="0"/>
      <w:divBdr>
        <w:top w:val="none" w:sz="0" w:space="0" w:color="auto"/>
        <w:left w:val="none" w:sz="0" w:space="0" w:color="auto"/>
        <w:bottom w:val="none" w:sz="0" w:space="0" w:color="auto"/>
        <w:right w:val="none" w:sz="0" w:space="0" w:color="auto"/>
      </w:divBdr>
      <w:divsChild>
        <w:div w:id="153685885">
          <w:marLeft w:val="0"/>
          <w:marRight w:val="0"/>
          <w:marTop w:val="0"/>
          <w:marBottom w:val="0"/>
          <w:divBdr>
            <w:top w:val="none" w:sz="0" w:space="0" w:color="auto"/>
            <w:left w:val="none" w:sz="0" w:space="0" w:color="auto"/>
            <w:bottom w:val="none" w:sz="0" w:space="0" w:color="auto"/>
            <w:right w:val="none" w:sz="0" w:space="0" w:color="auto"/>
          </w:divBdr>
        </w:div>
        <w:div w:id="1273391919">
          <w:marLeft w:val="0"/>
          <w:marRight w:val="0"/>
          <w:marTop w:val="0"/>
          <w:marBottom w:val="0"/>
          <w:divBdr>
            <w:top w:val="none" w:sz="0" w:space="0" w:color="auto"/>
            <w:left w:val="none" w:sz="0" w:space="0" w:color="auto"/>
            <w:bottom w:val="none" w:sz="0" w:space="0" w:color="auto"/>
            <w:right w:val="none" w:sz="0" w:space="0" w:color="auto"/>
          </w:divBdr>
        </w:div>
        <w:div w:id="208884502">
          <w:marLeft w:val="0"/>
          <w:marRight w:val="0"/>
          <w:marTop w:val="0"/>
          <w:marBottom w:val="0"/>
          <w:divBdr>
            <w:top w:val="none" w:sz="0" w:space="0" w:color="auto"/>
            <w:left w:val="none" w:sz="0" w:space="0" w:color="auto"/>
            <w:bottom w:val="none" w:sz="0" w:space="0" w:color="auto"/>
            <w:right w:val="none" w:sz="0" w:space="0" w:color="auto"/>
          </w:divBdr>
        </w:div>
        <w:div w:id="506287896">
          <w:marLeft w:val="0"/>
          <w:marRight w:val="0"/>
          <w:marTop w:val="0"/>
          <w:marBottom w:val="0"/>
          <w:divBdr>
            <w:top w:val="none" w:sz="0" w:space="0" w:color="auto"/>
            <w:left w:val="none" w:sz="0" w:space="0" w:color="auto"/>
            <w:bottom w:val="none" w:sz="0" w:space="0" w:color="auto"/>
            <w:right w:val="none" w:sz="0" w:space="0" w:color="auto"/>
          </w:divBdr>
        </w:div>
        <w:div w:id="1199970680">
          <w:marLeft w:val="0"/>
          <w:marRight w:val="0"/>
          <w:marTop w:val="0"/>
          <w:marBottom w:val="0"/>
          <w:divBdr>
            <w:top w:val="none" w:sz="0" w:space="0" w:color="auto"/>
            <w:left w:val="none" w:sz="0" w:space="0" w:color="auto"/>
            <w:bottom w:val="none" w:sz="0" w:space="0" w:color="auto"/>
            <w:right w:val="none" w:sz="0" w:space="0" w:color="auto"/>
          </w:divBdr>
        </w:div>
        <w:div w:id="298651796">
          <w:marLeft w:val="0"/>
          <w:marRight w:val="0"/>
          <w:marTop w:val="0"/>
          <w:marBottom w:val="0"/>
          <w:divBdr>
            <w:top w:val="none" w:sz="0" w:space="0" w:color="auto"/>
            <w:left w:val="none" w:sz="0" w:space="0" w:color="auto"/>
            <w:bottom w:val="none" w:sz="0" w:space="0" w:color="auto"/>
            <w:right w:val="none" w:sz="0" w:space="0" w:color="auto"/>
          </w:divBdr>
        </w:div>
        <w:div w:id="2049332385">
          <w:marLeft w:val="0"/>
          <w:marRight w:val="0"/>
          <w:marTop w:val="0"/>
          <w:marBottom w:val="0"/>
          <w:divBdr>
            <w:top w:val="none" w:sz="0" w:space="0" w:color="auto"/>
            <w:left w:val="none" w:sz="0" w:space="0" w:color="auto"/>
            <w:bottom w:val="none" w:sz="0" w:space="0" w:color="auto"/>
            <w:right w:val="none" w:sz="0" w:space="0" w:color="auto"/>
          </w:divBdr>
        </w:div>
        <w:div w:id="974483876">
          <w:marLeft w:val="0"/>
          <w:marRight w:val="0"/>
          <w:marTop w:val="0"/>
          <w:marBottom w:val="0"/>
          <w:divBdr>
            <w:top w:val="none" w:sz="0" w:space="0" w:color="auto"/>
            <w:left w:val="none" w:sz="0" w:space="0" w:color="auto"/>
            <w:bottom w:val="none" w:sz="0" w:space="0" w:color="auto"/>
            <w:right w:val="none" w:sz="0" w:space="0" w:color="auto"/>
          </w:divBdr>
        </w:div>
      </w:divsChild>
    </w:div>
    <w:div w:id="979380639">
      <w:bodyDiv w:val="1"/>
      <w:marLeft w:val="0"/>
      <w:marRight w:val="0"/>
      <w:marTop w:val="0"/>
      <w:marBottom w:val="0"/>
      <w:divBdr>
        <w:top w:val="none" w:sz="0" w:space="0" w:color="auto"/>
        <w:left w:val="none" w:sz="0" w:space="0" w:color="auto"/>
        <w:bottom w:val="none" w:sz="0" w:space="0" w:color="auto"/>
        <w:right w:val="none" w:sz="0" w:space="0" w:color="auto"/>
      </w:divBdr>
    </w:div>
    <w:div w:id="980767436">
      <w:bodyDiv w:val="1"/>
      <w:marLeft w:val="0"/>
      <w:marRight w:val="0"/>
      <w:marTop w:val="0"/>
      <w:marBottom w:val="0"/>
      <w:divBdr>
        <w:top w:val="none" w:sz="0" w:space="0" w:color="auto"/>
        <w:left w:val="none" w:sz="0" w:space="0" w:color="auto"/>
        <w:bottom w:val="none" w:sz="0" w:space="0" w:color="auto"/>
        <w:right w:val="none" w:sz="0" w:space="0" w:color="auto"/>
      </w:divBdr>
    </w:div>
    <w:div w:id="995836735">
      <w:bodyDiv w:val="1"/>
      <w:marLeft w:val="0"/>
      <w:marRight w:val="0"/>
      <w:marTop w:val="0"/>
      <w:marBottom w:val="0"/>
      <w:divBdr>
        <w:top w:val="none" w:sz="0" w:space="0" w:color="auto"/>
        <w:left w:val="none" w:sz="0" w:space="0" w:color="auto"/>
        <w:bottom w:val="none" w:sz="0" w:space="0" w:color="auto"/>
        <w:right w:val="none" w:sz="0" w:space="0" w:color="auto"/>
      </w:divBdr>
    </w:div>
    <w:div w:id="1003125721">
      <w:bodyDiv w:val="1"/>
      <w:marLeft w:val="0"/>
      <w:marRight w:val="0"/>
      <w:marTop w:val="0"/>
      <w:marBottom w:val="0"/>
      <w:divBdr>
        <w:top w:val="none" w:sz="0" w:space="0" w:color="auto"/>
        <w:left w:val="none" w:sz="0" w:space="0" w:color="auto"/>
        <w:bottom w:val="none" w:sz="0" w:space="0" w:color="auto"/>
        <w:right w:val="none" w:sz="0" w:space="0" w:color="auto"/>
      </w:divBdr>
    </w:div>
    <w:div w:id="1039430746">
      <w:bodyDiv w:val="1"/>
      <w:marLeft w:val="0"/>
      <w:marRight w:val="0"/>
      <w:marTop w:val="0"/>
      <w:marBottom w:val="0"/>
      <w:divBdr>
        <w:top w:val="none" w:sz="0" w:space="0" w:color="auto"/>
        <w:left w:val="none" w:sz="0" w:space="0" w:color="auto"/>
        <w:bottom w:val="none" w:sz="0" w:space="0" w:color="auto"/>
        <w:right w:val="none" w:sz="0" w:space="0" w:color="auto"/>
      </w:divBdr>
    </w:div>
    <w:div w:id="1050806217">
      <w:bodyDiv w:val="1"/>
      <w:marLeft w:val="0"/>
      <w:marRight w:val="0"/>
      <w:marTop w:val="0"/>
      <w:marBottom w:val="0"/>
      <w:divBdr>
        <w:top w:val="none" w:sz="0" w:space="0" w:color="auto"/>
        <w:left w:val="none" w:sz="0" w:space="0" w:color="auto"/>
        <w:bottom w:val="none" w:sz="0" w:space="0" w:color="auto"/>
        <w:right w:val="none" w:sz="0" w:space="0" w:color="auto"/>
      </w:divBdr>
    </w:div>
    <w:div w:id="1057899357">
      <w:bodyDiv w:val="1"/>
      <w:marLeft w:val="0"/>
      <w:marRight w:val="0"/>
      <w:marTop w:val="0"/>
      <w:marBottom w:val="0"/>
      <w:divBdr>
        <w:top w:val="none" w:sz="0" w:space="0" w:color="auto"/>
        <w:left w:val="none" w:sz="0" w:space="0" w:color="auto"/>
        <w:bottom w:val="none" w:sz="0" w:space="0" w:color="auto"/>
        <w:right w:val="none" w:sz="0" w:space="0" w:color="auto"/>
      </w:divBdr>
    </w:div>
    <w:div w:id="1076825723">
      <w:bodyDiv w:val="1"/>
      <w:marLeft w:val="0"/>
      <w:marRight w:val="0"/>
      <w:marTop w:val="0"/>
      <w:marBottom w:val="0"/>
      <w:divBdr>
        <w:top w:val="none" w:sz="0" w:space="0" w:color="auto"/>
        <w:left w:val="none" w:sz="0" w:space="0" w:color="auto"/>
        <w:bottom w:val="none" w:sz="0" w:space="0" w:color="auto"/>
        <w:right w:val="none" w:sz="0" w:space="0" w:color="auto"/>
      </w:divBdr>
      <w:divsChild>
        <w:div w:id="1307469334">
          <w:marLeft w:val="0"/>
          <w:marRight w:val="0"/>
          <w:marTop w:val="0"/>
          <w:marBottom w:val="0"/>
          <w:divBdr>
            <w:top w:val="none" w:sz="0" w:space="0" w:color="auto"/>
            <w:left w:val="none" w:sz="0" w:space="0" w:color="auto"/>
            <w:bottom w:val="none" w:sz="0" w:space="0" w:color="auto"/>
            <w:right w:val="none" w:sz="0" w:space="0" w:color="auto"/>
          </w:divBdr>
        </w:div>
        <w:div w:id="1907915840">
          <w:marLeft w:val="0"/>
          <w:marRight w:val="0"/>
          <w:marTop w:val="0"/>
          <w:marBottom w:val="0"/>
          <w:divBdr>
            <w:top w:val="none" w:sz="0" w:space="0" w:color="auto"/>
            <w:left w:val="none" w:sz="0" w:space="0" w:color="auto"/>
            <w:bottom w:val="none" w:sz="0" w:space="0" w:color="auto"/>
            <w:right w:val="none" w:sz="0" w:space="0" w:color="auto"/>
          </w:divBdr>
        </w:div>
        <w:div w:id="1122109302">
          <w:marLeft w:val="0"/>
          <w:marRight w:val="0"/>
          <w:marTop w:val="0"/>
          <w:marBottom w:val="0"/>
          <w:divBdr>
            <w:top w:val="none" w:sz="0" w:space="0" w:color="auto"/>
            <w:left w:val="none" w:sz="0" w:space="0" w:color="auto"/>
            <w:bottom w:val="none" w:sz="0" w:space="0" w:color="auto"/>
            <w:right w:val="none" w:sz="0" w:space="0" w:color="auto"/>
          </w:divBdr>
        </w:div>
        <w:div w:id="1010836875">
          <w:marLeft w:val="0"/>
          <w:marRight w:val="0"/>
          <w:marTop w:val="0"/>
          <w:marBottom w:val="0"/>
          <w:divBdr>
            <w:top w:val="none" w:sz="0" w:space="0" w:color="auto"/>
            <w:left w:val="none" w:sz="0" w:space="0" w:color="auto"/>
            <w:bottom w:val="none" w:sz="0" w:space="0" w:color="auto"/>
            <w:right w:val="none" w:sz="0" w:space="0" w:color="auto"/>
          </w:divBdr>
        </w:div>
        <w:div w:id="1544321146">
          <w:marLeft w:val="0"/>
          <w:marRight w:val="0"/>
          <w:marTop w:val="0"/>
          <w:marBottom w:val="0"/>
          <w:divBdr>
            <w:top w:val="none" w:sz="0" w:space="0" w:color="auto"/>
            <w:left w:val="none" w:sz="0" w:space="0" w:color="auto"/>
            <w:bottom w:val="none" w:sz="0" w:space="0" w:color="auto"/>
            <w:right w:val="none" w:sz="0" w:space="0" w:color="auto"/>
          </w:divBdr>
        </w:div>
        <w:div w:id="190605861">
          <w:marLeft w:val="0"/>
          <w:marRight w:val="0"/>
          <w:marTop w:val="0"/>
          <w:marBottom w:val="0"/>
          <w:divBdr>
            <w:top w:val="none" w:sz="0" w:space="0" w:color="auto"/>
            <w:left w:val="none" w:sz="0" w:space="0" w:color="auto"/>
            <w:bottom w:val="none" w:sz="0" w:space="0" w:color="auto"/>
            <w:right w:val="none" w:sz="0" w:space="0" w:color="auto"/>
          </w:divBdr>
        </w:div>
        <w:div w:id="1122580052">
          <w:marLeft w:val="0"/>
          <w:marRight w:val="0"/>
          <w:marTop w:val="0"/>
          <w:marBottom w:val="0"/>
          <w:divBdr>
            <w:top w:val="none" w:sz="0" w:space="0" w:color="auto"/>
            <w:left w:val="none" w:sz="0" w:space="0" w:color="auto"/>
            <w:bottom w:val="none" w:sz="0" w:space="0" w:color="auto"/>
            <w:right w:val="none" w:sz="0" w:space="0" w:color="auto"/>
          </w:divBdr>
        </w:div>
        <w:div w:id="1253509281">
          <w:marLeft w:val="0"/>
          <w:marRight w:val="0"/>
          <w:marTop w:val="0"/>
          <w:marBottom w:val="0"/>
          <w:divBdr>
            <w:top w:val="none" w:sz="0" w:space="0" w:color="auto"/>
            <w:left w:val="none" w:sz="0" w:space="0" w:color="auto"/>
            <w:bottom w:val="none" w:sz="0" w:space="0" w:color="auto"/>
            <w:right w:val="none" w:sz="0" w:space="0" w:color="auto"/>
          </w:divBdr>
        </w:div>
        <w:div w:id="129638673">
          <w:marLeft w:val="0"/>
          <w:marRight w:val="0"/>
          <w:marTop w:val="0"/>
          <w:marBottom w:val="0"/>
          <w:divBdr>
            <w:top w:val="none" w:sz="0" w:space="0" w:color="auto"/>
            <w:left w:val="none" w:sz="0" w:space="0" w:color="auto"/>
            <w:bottom w:val="none" w:sz="0" w:space="0" w:color="auto"/>
            <w:right w:val="none" w:sz="0" w:space="0" w:color="auto"/>
          </w:divBdr>
        </w:div>
        <w:div w:id="343750241">
          <w:marLeft w:val="0"/>
          <w:marRight w:val="0"/>
          <w:marTop w:val="0"/>
          <w:marBottom w:val="0"/>
          <w:divBdr>
            <w:top w:val="none" w:sz="0" w:space="0" w:color="auto"/>
            <w:left w:val="none" w:sz="0" w:space="0" w:color="auto"/>
            <w:bottom w:val="none" w:sz="0" w:space="0" w:color="auto"/>
            <w:right w:val="none" w:sz="0" w:space="0" w:color="auto"/>
          </w:divBdr>
        </w:div>
        <w:div w:id="1283851234">
          <w:marLeft w:val="0"/>
          <w:marRight w:val="0"/>
          <w:marTop w:val="0"/>
          <w:marBottom w:val="0"/>
          <w:divBdr>
            <w:top w:val="none" w:sz="0" w:space="0" w:color="auto"/>
            <w:left w:val="none" w:sz="0" w:space="0" w:color="auto"/>
            <w:bottom w:val="none" w:sz="0" w:space="0" w:color="auto"/>
            <w:right w:val="none" w:sz="0" w:space="0" w:color="auto"/>
          </w:divBdr>
        </w:div>
        <w:div w:id="16010453">
          <w:marLeft w:val="0"/>
          <w:marRight w:val="0"/>
          <w:marTop w:val="0"/>
          <w:marBottom w:val="0"/>
          <w:divBdr>
            <w:top w:val="none" w:sz="0" w:space="0" w:color="auto"/>
            <w:left w:val="none" w:sz="0" w:space="0" w:color="auto"/>
            <w:bottom w:val="none" w:sz="0" w:space="0" w:color="auto"/>
            <w:right w:val="none" w:sz="0" w:space="0" w:color="auto"/>
          </w:divBdr>
        </w:div>
        <w:div w:id="799347975">
          <w:marLeft w:val="0"/>
          <w:marRight w:val="0"/>
          <w:marTop w:val="0"/>
          <w:marBottom w:val="0"/>
          <w:divBdr>
            <w:top w:val="none" w:sz="0" w:space="0" w:color="auto"/>
            <w:left w:val="none" w:sz="0" w:space="0" w:color="auto"/>
            <w:bottom w:val="none" w:sz="0" w:space="0" w:color="auto"/>
            <w:right w:val="none" w:sz="0" w:space="0" w:color="auto"/>
          </w:divBdr>
        </w:div>
        <w:div w:id="1034041887">
          <w:marLeft w:val="0"/>
          <w:marRight w:val="0"/>
          <w:marTop w:val="0"/>
          <w:marBottom w:val="0"/>
          <w:divBdr>
            <w:top w:val="none" w:sz="0" w:space="0" w:color="auto"/>
            <w:left w:val="none" w:sz="0" w:space="0" w:color="auto"/>
            <w:bottom w:val="none" w:sz="0" w:space="0" w:color="auto"/>
            <w:right w:val="none" w:sz="0" w:space="0" w:color="auto"/>
          </w:divBdr>
        </w:div>
        <w:div w:id="1304577938">
          <w:marLeft w:val="0"/>
          <w:marRight w:val="0"/>
          <w:marTop w:val="0"/>
          <w:marBottom w:val="0"/>
          <w:divBdr>
            <w:top w:val="none" w:sz="0" w:space="0" w:color="auto"/>
            <w:left w:val="none" w:sz="0" w:space="0" w:color="auto"/>
            <w:bottom w:val="none" w:sz="0" w:space="0" w:color="auto"/>
            <w:right w:val="none" w:sz="0" w:space="0" w:color="auto"/>
          </w:divBdr>
        </w:div>
        <w:div w:id="958949452">
          <w:marLeft w:val="0"/>
          <w:marRight w:val="0"/>
          <w:marTop w:val="0"/>
          <w:marBottom w:val="0"/>
          <w:divBdr>
            <w:top w:val="none" w:sz="0" w:space="0" w:color="auto"/>
            <w:left w:val="none" w:sz="0" w:space="0" w:color="auto"/>
            <w:bottom w:val="none" w:sz="0" w:space="0" w:color="auto"/>
            <w:right w:val="none" w:sz="0" w:space="0" w:color="auto"/>
          </w:divBdr>
        </w:div>
      </w:divsChild>
    </w:div>
    <w:div w:id="1092817450">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118332007">
      <w:bodyDiv w:val="1"/>
      <w:marLeft w:val="0"/>
      <w:marRight w:val="0"/>
      <w:marTop w:val="0"/>
      <w:marBottom w:val="0"/>
      <w:divBdr>
        <w:top w:val="none" w:sz="0" w:space="0" w:color="auto"/>
        <w:left w:val="none" w:sz="0" w:space="0" w:color="auto"/>
        <w:bottom w:val="none" w:sz="0" w:space="0" w:color="auto"/>
        <w:right w:val="none" w:sz="0" w:space="0" w:color="auto"/>
      </w:divBdr>
    </w:div>
    <w:div w:id="1212159380">
      <w:bodyDiv w:val="1"/>
      <w:marLeft w:val="0"/>
      <w:marRight w:val="0"/>
      <w:marTop w:val="0"/>
      <w:marBottom w:val="0"/>
      <w:divBdr>
        <w:top w:val="none" w:sz="0" w:space="0" w:color="auto"/>
        <w:left w:val="none" w:sz="0" w:space="0" w:color="auto"/>
        <w:bottom w:val="none" w:sz="0" w:space="0" w:color="auto"/>
        <w:right w:val="none" w:sz="0" w:space="0" w:color="auto"/>
      </w:divBdr>
    </w:div>
    <w:div w:id="1217202508">
      <w:bodyDiv w:val="1"/>
      <w:marLeft w:val="0"/>
      <w:marRight w:val="0"/>
      <w:marTop w:val="0"/>
      <w:marBottom w:val="0"/>
      <w:divBdr>
        <w:top w:val="none" w:sz="0" w:space="0" w:color="auto"/>
        <w:left w:val="none" w:sz="0" w:space="0" w:color="auto"/>
        <w:bottom w:val="none" w:sz="0" w:space="0" w:color="auto"/>
        <w:right w:val="none" w:sz="0" w:space="0" w:color="auto"/>
      </w:divBdr>
    </w:div>
    <w:div w:id="1218591796">
      <w:bodyDiv w:val="1"/>
      <w:marLeft w:val="0"/>
      <w:marRight w:val="0"/>
      <w:marTop w:val="0"/>
      <w:marBottom w:val="0"/>
      <w:divBdr>
        <w:top w:val="none" w:sz="0" w:space="0" w:color="auto"/>
        <w:left w:val="none" w:sz="0" w:space="0" w:color="auto"/>
        <w:bottom w:val="none" w:sz="0" w:space="0" w:color="auto"/>
        <w:right w:val="none" w:sz="0" w:space="0" w:color="auto"/>
      </w:divBdr>
    </w:div>
    <w:div w:id="1240021872">
      <w:bodyDiv w:val="1"/>
      <w:marLeft w:val="0"/>
      <w:marRight w:val="0"/>
      <w:marTop w:val="0"/>
      <w:marBottom w:val="0"/>
      <w:divBdr>
        <w:top w:val="none" w:sz="0" w:space="0" w:color="auto"/>
        <w:left w:val="none" w:sz="0" w:space="0" w:color="auto"/>
        <w:bottom w:val="none" w:sz="0" w:space="0" w:color="auto"/>
        <w:right w:val="none" w:sz="0" w:space="0" w:color="auto"/>
      </w:divBdr>
    </w:div>
    <w:div w:id="1243250290">
      <w:bodyDiv w:val="1"/>
      <w:marLeft w:val="0"/>
      <w:marRight w:val="0"/>
      <w:marTop w:val="0"/>
      <w:marBottom w:val="0"/>
      <w:divBdr>
        <w:top w:val="none" w:sz="0" w:space="0" w:color="auto"/>
        <w:left w:val="none" w:sz="0" w:space="0" w:color="auto"/>
        <w:bottom w:val="none" w:sz="0" w:space="0" w:color="auto"/>
        <w:right w:val="none" w:sz="0" w:space="0" w:color="auto"/>
      </w:divBdr>
    </w:div>
    <w:div w:id="1355158873">
      <w:bodyDiv w:val="1"/>
      <w:marLeft w:val="0"/>
      <w:marRight w:val="0"/>
      <w:marTop w:val="0"/>
      <w:marBottom w:val="0"/>
      <w:divBdr>
        <w:top w:val="none" w:sz="0" w:space="0" w:color="auto"/>
        <w:left w:val="none" w:sz="0" w:space="0" w:color="auto"/>
        <w:bottom w:val="none" w:sz="0" w:space="0" w:color="auto"/>
        <w:right w:val="none" w:sz="0" w:space="0" w:color="auto"/>
      </w:divBdr>
    </w:div>
    <w:div w:id="1364596540">
      <w:bodyDiv w:val="1"/>
      <w:marLeft w:val="0"/>
      <w:marRight w:val="0"/>
      <w:marTop w:val="0"/>
      <w:marBottom w:val="0"/>
      <w:divBdr>
        <w:top w:val="none" w:sz="0" w:space="0" w:color="auto"/>
        <w:left w:val="none" w:sz="0" w:space="0" w:color="auto"/>
        <w:bottom w:val="none" w:sz="0" w:space="0" w:color="auto"/>
        <w:right w:val="none" w:sz="0" w:space="0" w:color="auto"/>
      </w:divBdr>
    </w:div>
    <w:div w:id="1379433957">
      <w:bodyDiv w:val="1"/>
      <w:marLeft w:val="0"/>
      <w:marRight w:val="0"/>
      <w:marTop w:val="0"/>
      <w:marBottom w:val="0"/>
      <w:divBdr>
        <w:top w:val="none" w:sz="0" w:space="0" w:color="auto"/>
        <w:left w:val="none" w:sz="0" w:space="0" w:color="auto"/>
        <w:bottom w:val="none" w:sz="0" w:space="0" w:color="auto"/>
        <w:right w:val="none" w:sz="0" w:space="0" w:color="auto"/>
      </w:divBdr>
    </w:div>
    <w:div w:id="1392728237">
      <w:bodyDiv w:val="1"/>
      <w:marLeft w:val="0"/>
      <w:marRight w:val="0"/>
      <w:marTop w:val="0"/>
      <w:marBottom w:val="0"/>
      <w:divBdr>
        <w:top w:val="none" w:sz="0" w:space="0" w:color="auto"/>
        <w:left w:val="none" w:sz="0" w:space="0" w:color="auto"/>
        <w:bottom w:val="none" w:sz="0" w:space="0" w:color="auto"/>
        <w:right w:val="none" w:sz="0" w:space="0" w:color="auto"/>
      </w:divBdr>
    </w:div>
    <w:div w:id="1399667021">
      <w:bodyDiv w:val="1"/>
      <w:marLeft w:val="0"/>
      <w:marRight w:val="0"/>
      <w:marTop w:val="0"/>
      <w:marBottom w:val="0"/>
      <w:divBdr>
        <w:top w:val="none" w:sz="0" w:space="0" w:color="auto"/>
        <w:left w:val="none" w:sz="0" w:space="0" w:color="auto"/>
        <w:bottom w:val="none" w:sz="0" w:space="0" w:color="auto"/>
        <w:right w:val="none" w:sz="0" w:space="0" w:color="auto"/>
      </w:divBdr>
    </w:div>
    <w:div w:id="1444494769">
      <w:bodyDiv w:val="1"/>
      <w:marLeft w:val="0"/>
      <w:marRight w:val="0"/>
      <w:marTop w:val="0"/>
      <w:marBottom w:val="0"/>
      <w:divBdr>
        <w:top w:val="none" w:sz="0" w:space="0" w:color="auto"/>
        <w:left w:val="none" w:sz="0" w:space="0" w:color="auto"/>
        <w:bottom w:val="none" w:sz="0" w:space="0" w:color="auto"/>
        <w:right w:val="none" w:sz="0" w:space="0" w:color="auto"/>
      </w:divBdr>
    </w:div>
    <w:div w:id="1484006445">
      <w:bodyDiv w:val="1"/>
      <w:marLeft w:val="0"/>
      <w:marRight w:val="0"/>
      <w:marTop w:val="0"/>
      <w:marBottom w:val="0"/>
      <w:divBdr>
        <w:top w:val="none" w:sz="0" w:space="0" w:color="auto"/>
        <w:left w:val="none" w:sz="0" w:space="0" w:color="auto"/>
        <w:bottom w:val="none" w:sz="0" w:space="0" w:color="auto"/>
        <w:right w:val="none" w:sz="0" w:space="0" w:color="auto"/>
      </w:divBdr>
    </w:div>
    <w:div w:id="1484354597">
      <w:bodyDiv w:val="1"/>
      <w:marLeft w:val="0"/>
      <w:marRight w:val="0"/>
      <w:marTop w:val="0"/>
      <w:marBottom w:val="0"/>
      <w:divBdr>
        <w:top w:val="none" w:sz="0" w:space="0" w:color="auto"/>
        <w:left w:val="none" w:sz="0" w:space="0" w:color="auto"/>
        <w:bottom w:val="none" w:sz="0" w:space="0" w:color="auto"/>
        <w:right w:val="none" w:sz="0" w:space="0" w:color="auto"/>
      </w:divBdr>
      <w:divsChild>
        <w:div w:id="1494419578">
          <w:marLeft w:val="0"/>
          <w:marRight w:val="0"/>
          <w:marTop w:val="0"/>
          <w:marBottom w:val="0"/>
          <w:divBdr>
            <w:top w:val="none" w:sz="0" w:space="0" w:color="auto"/>
            <w:left w:val="none" w:sz="0" w:space="0" w:color="auto"/>
            <w:bottom w:val="none" w:sz="0" w:space="0" w:color="auto"/>
            <w:right w:val="none" w:sz="0" w:space="0" w:color="auto"/>
          </w:divBdr>
        </w:div>
        <w:div w:id="862086909">
          <w:marLeft w:val="0"/>
          <w:marRight w:val="0"/>
          <w:marTop w:val="0"/>
          <w:marBottom w:val="0"/>
          <w:divBdr>
            <w:top w:val="none" w:sz="0" w:space="0" w:color="auto"/>
            <w:left w:val="none" w:sz="0" w:space="0" w:color="auto"/>
            <w:bottom w:val="none" w:sz="0" w:space="0" w:color="auto"/>
            <w:right w:val="none" w:sz="0" w:space="0" w:color="auto"/>
          </w:divBdr>
        </w:div>
        <w:div w:id="713967547">
          <w:marLeft w:val="0"/>
          <w:marRight w:val="0"/>
          <w:marTop w:val="0"/>
          <w:marBottom w:val="0"/>
          <w:divBdr>
            <w:top w:val="none" w:sz="0" w:space="0" w:color="auto"/>
            <w:left w:val="none" w:sz="0" w:space="0" w:color="auto"/>
            <w:bottom w:val="none" w:sz="0" w:space="0" w:color="auto"/>
            <w:right w:val="none" w:sz="0" w:space="0" w:color="auto"/>
          </w:divBdr>
        </w:div>
        <w:div w:id="2067290120">
          <w:marLeft w:val="0"/>
          <w:marRight w:val="0"/>
          <w:marTop w:val="0"/>
          <w:marBottom w:val="0"/>
          <w:divBdr>
            <w:top w:val="none" w:sz="0" w:space="0" w:color="auto"/>
            <w:left w:val="none" w:sz="0" w:space="0" w:color="auto"/>
            <w:bottom w:val="none" w:sz="0" w:space="0" w:color="auto"/>
            <w:right w:val="none" w:sz="0" w:space="0" w:color="auto"/>
          </w:divBdr>
        </w:div>
      </w:divsChild>
    </w:div>
    <w:div w:id="1547764093">
      <w:bodyDiv w:val="1"/>
      <w:marLeft w:val="0"/>
      <w:marRight w:val="0"/>
      <w:marTop w:val="0"/>
      <w:marBottom w:val="0"/>
      <w:divBdr>
        <w:top w:val="none" w:sz="0" w:space="0" w:color="auto"/>
        <w:left w:val="none" w:sz="0" w:space="0" w:color="auto"/>
        <w:bottom w:val="none" w:sz="0" w:space="0" w:color="auto"/>
        <w:right w:val="none" w:sz="0" w:space="0" w:color="auto"/>
      </w:divBdr>
    </w:div>
    <w:div w:id="1555392495">
      <w:bodyDiv w:val="1"/>
      <w:marLeft w:val="0"/>
      <w:marRight w:val="0"/>
      <w:marTop w:val="0"/>
      <w:marBottom w:val="0"/>
      <w:divBdr>
        <w:top w:val="none" w:sz="0" w:space="0" w:color="auto"/>
        <w:left w:val="none" w:sz="0" w:space="0" w:color="auto"/>
        <w:bottom w:val="none" w:sz="0" w:space="0" w:color="auto"/>
        <w:right w:val="none" w:sz="0" w:space="0" w:color="auto"/>
      </w:divBdr>
    </w:div>
    <w:div w:id="1593470779">
      <w:bodyDiv w:val="1"/>
      <w:marLeft w:val="0"/>
      <w:marRight w:val="0"/>
      <w:marTop w:val="0"/>
      <w:marBottom w:val="0"/>
      <w:divBdr>
        <w:top w:val="none" w:sz="0" w:space="0" w:color="auto"/>
        <w:left w:val="none" w:sz="0" w:space="0" w:color="auto"/>
        <w:bottom w:val="none" w:sz="0" w:space="0" w:color="auto"/>
        <w:right w:val="none" w:sz="0" w:space="0" w:color="auto"/>
      </w:divBdr>
      <w:divsChild>
        <w:div w:id="1299073803">
          <w:marLeft w:val="0"/>
          <w:marRight w:val="0"/>
          <w:marTop w:val="0"/>
          <w:marBottom w:val="0"/>
          <w:divBdr>
            <w:top w:val="none" w:sz="0" w:space="0" w:color="auto"/>
            <w:left w:val="none" w:sz="0" w:space="0" w:color="auto"/>
            <w:bottom w:val="none" w:sz="0" w:space="0" w:color="auto"/>
            <w:right w:val="none" w:sz="0" w:space="0" w:color="auto"/>
          </w:divBdr>
        </w:div>
        <w:div w:id="305625162">
          <w:marLeft w:val="0"/>
          <w:marRight w:val="0"/>
          <w:marTop w:val="0"/>
          <w:marBottom w:val="0"/>
          <w:divBdr>
            <w:top w:val="none" w:sz="0" w:space="0" w:color="auto"/>
            <w:left w:val="none" w:sz="0" w:space="0" w:color="auto"/>
            <w:bottom w:val="none" w:sz="0" w:space="0" w:color="auto"/>
            <w:right w:val="none" w:sz="0" w:space="0" w:color="auto"/>
          </w:divBdr>
        </w:div>
        <w:div w:id="1676151108">
          <w:marLeft w:val="0"/>
          <w:marRight w:val="0"/>
          <w:marTop w:val="0"/>
          <w:marBottom w:val="0"/>
          <w:divBdr>
            <w:top w:val="none" w:sz="0" w:space="0" w:color="auto"/>
            <w:left w:val="none" w:sz="0" w:space="0" w:color="auto"/>
            <w:bottom w:val="none" w:sz="0" w:space="0" w:color="auto"/>
            <w:right w:val="none" w:sz="0" w:space="0" w:color="auto"/>
          </w:divBdr>
        </w:div>
        <w:div w:id="2141147229">
          <w:marLeft w:val="0"/>
          <w:marRight w:val="0"/>
          <w:marTop w:val="0"/>
          <w:marBottom w:val="0"/>
          <w:divBdr>
            <w:top w:val="none" w:sz="0" w:space="0" w:color="auto"/>
            <w:left w:val="none" w:sz="0" w:space="0" w:color="auto"/>
            <w:bottom w:val="none" w:sz="0" w:space="0" w:color="auto"/>
            <w:right w:val="none" w:sz="0" w:space="0" w:color="auto"/>
          </w:divBdr>
        </w:div>
        <w:div w:id="539778307">
          <w:marLeft w:val="0"/>
          <w:marRight w:val="0"/>
          <w:marTop w:val="0"/>
          <w:marBottom w:val="0"/>
          <w:divBdr>
            <w:top w:val="none" w:sz="0" w:space="0" w:color="auto"/>
            <w:left w:val="none" w:sz="0" w:space="0" w:color="auto"/>
            <w:bottom w:val="none" w:sz="0" w:space="0" w:color="auto"/>
            <w:right w:val="none" w:sz="0" w:space="0" w:color="auto"/>
          </w:divBdr>
        </w:div>
      </w:divsChild>
    </w:div>
    <w:div w:id="1610625571">
      <w:bodyDiv w:val="1"/>
      <w:marLeft w:val="0"/>
      <w:marRight w:val="0"/>
      <w:marTop w:val="0"/>
      <w:marBottom w:val="0"/>
      <w:divBdr>
        <w:top w:val="none" w:sz="0" w:space="0" w:color="auto"/>
        <w:left w:val="none" w:sz="0" w:space="0" w:color="auto"/>
        <w:bottom w:val="none" w:sz="0" w:space="0" w:color="auto"/>
        <w:right w:val="none" w:sz="0" w:space="0" w:color="auto"/>
      </w:divBdr>
    </w:div>
    <w:div w:id="1620333069">
      <w:bodyDiv w:val="1"/>
      <w:marLeft w:val="0"/>
      <w:marRight w:val="0"/>
      <w:marTop w:val="0"/>
      <w:marBottom w:val="0"/>
      <w:divBdr>
        <w:top w:val="none" w:sz="0" w:space="0" w:color="auto"/>
        <w:left w:val="none" w:sz="0" w:space="0" w:color="auto"/>
        <w:bottom w:val="none" w:sz="0" w:space="0" w:color="auto"/>
        <w:right w:val="none" w:sz="0" w:space="0" w:color="auto"/>
      </w:divBdr>
    </w:div>
    <w:div w:id="1639188427">
      <w:bodyDiv w:val="1"/>
      <w:marLeft w:val="0"/>
      <w:marRight w:val="0"/>
      <w:marTop w:val="0"/>
      <w:marBottom w:val="0"/>
      <w:divBdr>
        <w:top w:val="none" w:sz="0" w:space="0" w:color="auto"/>
        <w:left w:val="none" w:sz="0" w:space="0" w:color="auto"/>
        <w:bottom w:val="none" w:sz="0" w:space="0" w:color="auto"/>
        <w:right w:val="none" w:sz="0" w:space="0" w:color="auto"/>
      </w:divBdr>
    </w:div>
    <w:div w:id="1669138771">
      <w:bodyDiv w:val="1"/>
      <w:marLeft w:val="0"/>
      <w:marRight w:val="0"/>
      <w:marTop w:val="0"/>
      <w:marBottom w:val="0"/>
      <w:divBdr>
        <w:top w:val="none" w:sz="0" w:space="0" w:color="auto"/>
        <w:left w:val="none" w:sz="0" w:space="0" w:color="auto"/>
        <w:bottom w:val="none" w:sz="0" w:space="0" w:color="auto"/>
        <w:right w:val="none" w:sz="0" w:space="0" w:color="auto"/>
      </w:divBdr>
    </w:div>
    <w:div w:id="1670402209">
      <w:bodyDiv w:val="1"/>
      <w:marLeft w:val="0"/>
      <w:marRight w:val="0"/>
      <w:marTop w:val="0"/>
      <w:marBottom w:val="0"/>
      <w:divBdr>
        <w:top w:val="none" w:sz="0" w:space="0" w:color="auto"/>
        <w:left w:val="none" w:sz="0" w:space="0" w:color="auto"/>
        <w:bottom w:val="none" w:sz="0" w:space="0" w:color="auto"/>
        <w:right w:val="none" w:sz="0" w:space="0" w:color="auto"/>
      </w:divBdr>
      <w:divsChild>
        <w:div w:id="1844472039">
          <w:marLeft w:val="0"/>
          <w:marRight w:val="0"/>
          <w:marTop w:val="0"/>
          <w:marBottom w:val="0"/>
          <w:divBdr>
            <w:top w:val="none" w:sz="0" w:space="0" w:color="auto"/>
            <w:left w:val="none" w:sz="0" w:space="0" w:color="auto"/>
            <w:bottom w:val="none" w:sz="0" w:space="0" w:color="auto"/>
            <w:right w:val="none" w:sz="0" w:space="0" w:color="auto"/>
          </w:divBdr>
        </w:div>
        <w:div w:id="453595605">
          <w:marLeft w:val="0"/>
          <w:marRight w:val="0"/>
          <w:marTop w:val="0"/>
          <w:marBottom w:val="0"/>
          <w:divBdr>
            <w:top w:val="none" w:sz="0" w:space="0" w:color="auto"/>
            <w:left w:val="none" w:sz="0" w:space="0" w:color="auto"/>
            <w:bottom w:val="none" w:sz="0" w:space="0" w:color="auto"/>
            <w:right w:val="none" w:sz="0" w:space="0" w:color="auto"/>
          </w:divBdr>
        </w:div>
        <w:div w:id="42142032">
          <w:marLeft w:val="0"/>
          <w:marRight w:val="0"/>
          <w:marTop w:val="0"/>
          <w:marBottom w:val="0"/>
          <w:divBdr>
            <w:top w:val="none" w:sz="0" w:space="0" w:color="auto"/>
            <w:left w:val="none" w:sz="0" w:space="0" w:color="auto"/>
            <w:bottom w:val="none" w:sz="0" w:space="0" w:color="auto"/>
            <w:right w:val="none" w:sz="0" w:space="0" w:color="auto"/>
          </w:divBdr>
        </w:div>
        <w:div w:id="1211377582">
          <w:marLeft w:val="0"/>
          <w:marRight w:val="0"/>
          <w:marTop w:val="0"/>
          <w:marBottom w:val="0"/>
          <w:divBdr>
            <w:top w:val="none" w:sz="0" w:space="0" w:color="auto"/>
            <w:left w:val="none" w:sz="0" w:space="0" w:color="auto"/>
            <w:bottom w:val="none" w:sz="0" w:space="0" w:color="auto"/>
            <w:right w:val="none" w:sz="0" w:space="0" w:color="auto"/>
          </w:divBdr>
        </w:div>
        <w:div w:id="1689091757">
          <w:marLeft w:val="0"/>
          <w:marRight w:val="0"/>
          <w:marTop w:val="0"/>
          <w:marBottom w:val="0"/>
          <w:divBdr>
            <w:top w:val="none" w:sz="0" w:space="0" w:color="auto"/>
            <w:left w:val="none" w:sz="0" w:space="0" w:color="auto"/>
            <w:bottom w:val="none" w:sz="0" w:space="0" w:color="auto"/>
            <w:right w:val="none" w:sz="0" w:space="0" w:color="auto"/>
          </w:divBdr>
        </w:div>
      </w:divsChild>
    </w:div>
    <w:div w:id="1699576181">
      <w:bodyDiv w:val="1"/>
      <w:marLeft w:val="0"/>
      <w:marRight w:val="0"/>
      <w:marTop w:val="0"/>
      <w:marBottom w:val="0"/>
      <w:divBdr>
        <w:top w:val="none" w:sz="0" w:space="0" w:color="auto"/>
        <w:left w:val="none" w:sz="0" w:space="0" w:color="auto"/>
        <w:bottom w:val="none" w:sz="0" w:space="0" w:color="auto"/>
        <w:right w:val="none" w:sz="0" w:space="0" w:color="auto"/>
      </w:divBdr>
    </w:div>
    <w:div w:id="1723405613">
      <w:bodyDiv w:val="1"/>
      <w:marLeft w:val="0"/>
      <w:marRight w:val="0"/>
      <w:marTop w:val="0"/>
      <w:marBottom w:val="0"/>
      <w:divBdr>
        <w:top w:val="none" w:sz="0" w:space="0" w:color="auto"/>
        <w:left w:val="none" w:sz="0" w:space="0" w:color="auto"/>
        <w:bottom w:val="none" w:sz="0" w:space="0" w:color="auto"/>
        <w:right w:val="none" w:sz="0" w:space="0" w:color="auto"/>
      </w:divBdr>
    </w:div>
    <w:div w:id="1776972075">
      <w:bodyDiv w:val="1"/>
      <w:marLeft w:val="0"/>
      <w:marRight w:val="0"/>
      <w:marTop w:val="0"/>
      <w:marBottom w:val="0"/>
      <w:divBdr>
        <w:top w:val="none" w:sz="0" w:space="0" w:color="auto"/>
        <w:left w:val="none" w:sz="0" w:space="0" w:color="auto"/>
        <w:bottom w:val="none" w:sz="0" w:space="0" w:color="auto"/>
        <w:right w:val="none" w:sz="0" w:space="0" w:color="auto"/>
      </w:divBdr>
    </w:div>
    <w:div w:id="1818911688">
      <w:bodyDiv w:val="1"/>
      <w:marLeft w:val="0"/>
      <w:marRight w:val="0"/>
      <w:marTop w:val="0"/>
      <w:marBottom w:val="0"/>
      <w:divBdr>
        <w:top w:val="none" w:sz="0" w:space="0" w:color="auto"/>
        <w:left w:val="none" w:sz="0" w:space="0" w:color="auto"/>
        <w:bottom w:val="none" w:sz="0" w:space="0" w:color="auto"/>
        <w:right w:val="none" w:sz="0" w:space="0" w:color="auto"/>
      </w:divBdr>
    </w:div>
    <w:div w:id="1835340141">
      <w:bodyDiv w:val="1"/>
      <w:marLeft w:val="0"/>
      <w:marRight w:val="0"/>
      <w:marTop w:val="0"/>
      <w:marBottom w:val="0"/>
      <w:divBdr>
        <w:top w:val="none" w:sz="0" w:space="0" w:color="auto"/>
        <w:left w:val="none" w:sz="0" w:space="0" w:color="auto"/>
        <w:bottom w:val="none" w:sz="0" w:space="0" w:color="auto"/>
        <w:right w:val="none" w:sz="0" w:space="0" w:color="auto"/>
      </w:divBdr>
    </w:div>
    <w:div w:id="1873297023">
      <w:bodyDiv w:val="1"/>
      <w:marLeft w:val="0"/>
      <w:marRight w:val="0"/>
      <w:marTop w:val="0"/>
      <w:marBottom w:val="0"/>
      <w:divBdr>
        <w:top w:val="none" w:sz="0" w:space="0" w:color="auto"/>
        <w:left w:val="none" w:sz="0" w:space="0" w:color="auto"/>
        <w:bottom w:val="none" w:sz="0" w:space="0" w:color="auto"/>
        <w:right w:val="none" w:sz="0" w:space="0" w:color="auto"/>
      </w:divBdr>
    </w:div>
    <w:div w:id="1899248128">
      <w:bodyDiv w:val="1"/>
      <w:marLeft w:val="0"/>
      <w:marRight w:val="0"/>
      <w:marTop w:val="0"/>
      <w:marBottom w:val="0"/>
      <w:divBdr>
        <w:top w:val="none" w:sz="0" w:space="0" w:color="auto"/>
        <w:left w:val="none" w:sz="0" w:space="0" w:color="auto"/>
        <w:bottom w:val="none" w:sz="0" w:space="0" w:color="auto"/>
        <w:right w:val="none" w:sz="0" w:space="0" w:color="auto"/>
      </w:divBdr>
    </w:div>
    <w:div w:id="1903639090">
      <w:bodyDiv w:val="1"/>
      <w:marLeft w:val="0"/>
      <w:marRight w:val="0"/>
      <w:marTop w:val="0"/>
      <w:marBottom w:val="0"/>
      <w:divBdr>
        <w:top w:val="none" w:sz="0" w:space="0" w:color="auto"/>
        <w:left w:val="none" w:sz="0" w:space="0" w:color="auto"/>
        <w:bottom w:val="none" w:sz="0" w:space="0" w:color="auto"/>
        <w:right w:val="none" w:sz="0" w:space="0" w:color="auto"/>
      </w:divBdr>
      <w:divsChild>
        <w:div w:id="437481733">
          <w:marLeft w:val="0"/>
          <w:marRight w:val="0"/>
          <w:marTop w:val="0"/>
          <w:marBottom w:val="0"/>
          <w:divBdr>
            <w:top w:val="none" w:sz="0" w:space="0" w:color="auto"/>
            <w:left w:val="none" w:sz="0" w:space="0" w:color="auto"/>
            <w:bottom w:val="none" w:sz="0" w:space="0" w:color="auto"/>
            <w:right w:val="none" w:sz="0" w:space="0" w:color="auto"/>
          </w:divBdr>
        </w:div>
        <w:div w:id="25720019">
          <w:marLeft w:val="0"/>
          <w:marRight w:val="0"/>
          <w:marTop w:val="0"/>
          <w:marBottom w:val="0"/>
          <w:divBdr>
            <w:top w:val="none" w:sz="0" w:space="0" w:color="auto"/>
            <w:left w:val="none" w:sz="0" w:space="0" w:color="auto"/>
            <w:bottom w:val="none" w:sz="0" w:space="0" w:color="auto"/>
            <w:right w:val="none" w:sz="0" w:space="0" w:color="auto"/>
          </w:divBdr>
        </w:div>
        <w:div w:id="1712266939">
          <w:marLeft w:val="0"/>
          <w:marRight w:val="0"/>
          <w:marTop w:val="0"/>
          <w:marBottom w:val="0"/>
          <w:divBdr>
            <w:top w:val="none" w:sz="0" w:space="0" w:color="auto"/>
            <w:left w:val="none" w:sz="0" w:space="0" w:color="auto"/>
            <w:bottom w:val="none" w:sz="0" w:space="0" w:color="auto"/>
            <w:right w:val="none" w:sz="0" w:space="0" w:color="auto"/>
          </w:divBdr>
        </w:div>
      </w:divsChild>
    </w:div>
    <w:div w:id="1927807605">
      <w:bodyDiv w:val="1"/>
      <w:marLeft w:val="0"/>
      <w:marRight w:val="0"/>
      <w:marTop w:val="0"/>
      <w:marBottom w:val="0"/>
      <w:divBdr>
        <w:top w:val="none" w:sz="0" w:space="0" w:color="auto"/>
        <w:left w:val="none" w:sz="0" w:space="0" w:color="auto"/>
        <w:bottom w:val="none" w:sz="0" w:space="0" w:color="auto"/>
        <w:right w:val="none" w:sz="0" w:space="0" w:color="auto"/>
      </w:divBdr>
    </w:div>
    <w:div w:id="1995178924">
      <w:bodyDiv w:val="1"/>
      <w:marLeft w:val="0"/>
      <w:marRight w:val="0"/>
      <w:marTop w:val="0"/>
      <w:marBottom w:val="0"/>
      <w:divBdr>
        <w:top w:val="none" w:sz="0" w:space="0" w:color="auto"/>
        <w:left w:val="none" w:sz="0" w:space="0" w:color="auto"/>
        <w:bottom w:val="none" w:sz="0" w:space="0" w:color="auto"/>
        <w:right w:val="none" w:sz="0" w:space="0" w:color="auto"/>
      </w:divBdr>
    </w:div>
    <w:div w:id="2027633333">
      <w:bodyDiv w:val="1"/>
      <w:marLeft w:val="0"/>
      <w:marRight w:val="0"/>
      <w:marTop w:val="0"/>
      <w:marBottom w:val="0"/>
      <w:divBdr>
        <w:top w:val="none" w:sz="0" w:space="0" w:color="auto"/>
        <w:left w:val="none" w:sz="0" w:space="0" w:color="auto"/>
        <w:bottom w:val="none" w:sz="0" w:space="0" w:color="auto"/>
        <w:right w:val="none" w:sz="0" w:space="0" w:color="auto"/>
      </w:divBdr>
      <w:divsChild>
        <w:div w:id="800270352">
          <w:marLeft w:val="0"/>
          <w:marRight w:val="0"/>
          <w:marTop w:val="0"/>
          <w:marBottom w:val="0"/>
          <w:divBdr>
            <w:top w:val="none" w:sz="0" w:space="0" w:color="auto"/>
            <w:left w:val="none" w:sz="0" w:space="0" w:color="auto"/>
            <w:bottom w:val="none" w:sz="0" w:space="0" w:color="auto"/>
            <w:right w:val="none" w:sz="0" w:space="0" w:color="auto"/>
          </w:divBdr>
        </w:div>
        <w:div w:id="1955362569">
          <w:marLeft w:val="0"/>
          <w:marRight w:val="0"/>
          <w:marTop w:val="0"/>
          <w:marBottom w:val="0"/>
          <w:divBdr>
            <w:top w:val="none" w:sz="0" w:space="0" w:color="auto"/>
            <w:left w:val="none" w:sz="0" w:space="0" w:color="auto"/>
            <w:bottom w:val="none" w:sz="0" w:space="0" w:color="auto"/>
            <w:right w:val="none" w:sz="0" w:space="0" w:color="auto"/>
          </w:divBdr>
        </w:div>
        <w:div w:id="1366249204">
          <w:marLeft w:val="0"/>
          <w:marRight w:val="0"/>
          <w:marTop w:val="0"/>
          <w:marBottom w:val="0"/>
          <w:divBdr>
            <w:top w:val="none" w:sz="0" w:space="0" w:color="auto"/>
            <w:left w:val="none" w:sz="0" w:space="0" w:color="auto"/>
            <w:bottom w:val="none" w:sz="0" w:space="0" w:color="auto"/>
            <w:right w:val="none" w:sz="0" w:space="0" w:color="auto"/>
          </w:divBdr>
        </w:div>
        <w:div w:id="414743850">
          <w:marLeft w:val="0"/>
          <w:marRight w:val="0"/>
          <w:marTop w:val="0"/>
          <w:marBottom w:val="0"/>
          <w:divBdr>
            <w:top w:val="none" w:sz="0" w:space="0" w:color="auto"/>
            <w:left w:val="none" w:sz="0" w:space="0" w:color="auto"/>
            <w:bottom w:val="none" w:sz="0" w:space="0" w:color="auto"/>
            <w:right w:val="none" w:sz="0" w:space="0" w:color="auto"/>
          </w:divBdr>
        </w:div>
        <w:div w:id="1780030351">
          <w:marLeft w:val="0"/>
          <w:marRight w:val="0"/>
          <w:marTop w:val="0"/>
          <w:marBottom w:val="0"/>
          <w:divBdr>
            <w:top w:val="none" w:sz="0" w:space="0" w:color="auto"/>
            <w:left w:val="none" w:sz="0" w:space="0" w:color="auto"/>
            <w:bottom w:val="none" w:sz="0" w:space="0" w:color="auto"/>
            <w:right w:val="none" w:sz="0" w:space="0" w:color="auto"/>
          </w:divBdr>
        </w:div>
        <w:div w:id="1160387759">
          <w:marLeft w:val="0"/>
          <w:marRight w:val="0"/>
          <w:marTop w:val="0"/>
          <w:marBottom w:val="0"/>
          <w:divBdr>
            <w:top w:val="none" w:sz="0" w:space="0" w:color="auto"/>
            <w:left w:val="none" w:sz="0" w:space="0" w:color="auto"/>
            <w:bottom w:val="none" w:sz="0" w:space="0" w:color="auto"/>
            <w:right w:val="none" w:sz="0" w:space="0" w:color="auto"/>
          </w:divBdr>
        </w:div>
        <w:div w:id="2032880025">
          <w:marLeft w:val="0"/>
          <w:marRight w:val="0"/>
          <w:marTop w:val="0"/>
          <w:marBottom w:val="0"/>
          <w:divBdr>
            <w:top w:val="none" w:sz="0" w:space="0" w:color="auto"/>
            <w:left w:val="none" w:sz="0" w:space="0" w:color="auto"/>
            <w:bottom w:val="none" w:sz="0" w:space="0" w:color="auto"/>
            <w:right w:val="none" w:sz="0" w:space="0" w:color="auto"/>
          </w:divBdr>
        </w:div>
        <w:div w:id="342588737">
          <w:marLeft w:val="0"/>
          <w:marRight w:val="0"/>
          <w:marTop w:val="0"/>
          <w:marBottom w:val="0"/>
          <w:divBdr>
            <w:top w:val="none" w:sz="0" w:space="0" w:color="auto"/>
            <w:left w:val="none" w:sz="0" w:space="0" w:color="auto"/>
            <w:bottom w:val="none" w:sz="0" w:space="0" w:color="auto"/>
            <w:right w:val="none" w:sz="0" w:space="0" w:color="auto"/>
          </w:divBdr>
        </w:div>
        <w:div w:id="1165511272">
          <w:marLeft w:val="0"/>
          <w:marRight w:val="0"/>
          <w:marTop w:val="0"/>
          <w:marBottom w:val="0"/>
          <w:divBdr>
            <w:top w:val="none" w:sz="0" w:space="0" w:color="auto"/>
            <w:left w:val="none" w:sz="0" w:space="0" w:color="auto"/>
            <w:bottom w:val="none" w:sz="0" w:space="0" w:color="auto"/>
            <w:right w:val="none" w:sz="0" w:space="0" w:color="auto"/>
          </w:divBdr>
        </w:div>
        <w:div w:id="431628223">
          <w:marLeft w:val="0"/>
          <w:marRight w:val="0"/>
          <w:marTop w:val="0"/>
          <w:marBottom w:val="0"/>
          <w:divBdr>
            <w:top w:val="none" w:sz="0" w:space="0" w:color="auto"/>
            <w:left w:val="none" w:sz="0" w:space="0" w:color="auto"/>
            <w:bottom w:val="none" w:sz="0" w:space="0" w:color="auto"/>
            <w:right w:val="none" w:sz="0" w:space="0" w:color="auto"/>
          </w:divBdr>
        </w:div>
      </w:divsChild>
    </w:div>
    <w:div w:id="2028213454">
      <w:bodyDiv w:val="1"/>
      <w:marLeft w:val="0"/>
      <w:marRight w:val="0"/>
      <w:marTop w:val="0"/>
      <w:marBottom w:val="0"/>
      <w:divBdr>
        <w:top w:val="none" w:sz="0" w:space="0" w:color="auto"/>
        <w:left w:val="none" w:sz="0" w:space="0" w:color="auto"/>
        <w:bottom w:val="none" w:sz="0" w:space="0" w:color="auto"/>
        <w:right w:val="none" w:sz="0" w:space="0" w:color="auto"/>
      </w:divBdr>
    </w:div>
    <w:div w:id="2040548387">
      <w:bodyDiv w:val="1"/>
      <w:marLeft w:val="0"/>
      <w:marRight w:val="0"/>
      <w:marTop w:val="0"/>
      <w:marBottom w:val="0"/>
      <w:divBdr>
        <w:top w:val="none" w:sz="0" w:space="0" w:color="auto"/>
        <w:left w:val="none" w:sz="0" w:space="0" w:color="auto"/>
        <w:bottom w:val="none" w:sz="0" w:space="0" w:color="auto"/>
        <w:right w:val="none" w:sz="0" w:space="0" w:color="auto"/>
      </w:divBdr>
    </w:div>
    <w:div w:id="2046908566">
      <w:bodyDiv w:val="1"/>
      <w:marLeft w:val="0"/>
      <w:marRight w:val="0"/>
      <w:marTop w:val="0"/>
      <w:marBottom w:val="0"/>
      <w:divBdr>
        <w:top w:val="none" w:sz="0" w:space="0" w:color="auto"/>
        <w:left w:val="none" w:sz="0" w:space="0" w:color="auto"/>
        <w:bottom w:val="none" w:sz="0" w:space="0" w:color="auto"/>
        <w:right w:val="none" w:sz="0" w:space="0" w:color="auto"/>
      </w:divBdr>
    </w:div>
    <w:div w:id="2064474964">
      <w:bodyDiv w:val="1"/>
      <w:marLeft w:val="0"/>
      <w:marRight w:val="0"/>
      <w:marTop w:val="0"/>
      <w:marBottom w:val="0"/>
      <w:divBdr>
        <w:top w:val="none" w:sz="0" w:space="0" w:color="auto"/>
        <w:left w:val="none" w:sz="0" w:space="0" w:color="auto"/>
        <w:bottom w:val="none" w:sz="0" w:space="0" w:color="auto"/>
        <w:right w:val="none" w:sz="0" w:space="0" w:color="auto"/>
      </w:divBdr>
    </w:div>
    <w:div w:id="2067216967">
      <w:bodyDiv w:val="1"/>
      <w:marLeft w:val="0"/>
      <w:marRight w:val="0"/>
      <w:marTop w:val="0"/>
      <w:marBottom w:val="0"/>
      <w:divBdr>
        <w:top w:val="none" w:sz="0" w:space="0" w:color="auto"/>
        <w:left w:val="none" w:sz="0" w:space="0" w:color="auto"/>
        <w:bottom w:val="none" w:sz="0" w:space="0" w:color="auto"/>
        <w:right w:val="none" w:sz="0" w:space="0" w:color="auto"/>
      </w:divBdr>
    </w:div>
    <w:div w:id="2079982746">
      <w:bodyDiv w:val="1"/>
      <w:marLeft w:val="0"/>
      <w:marRight w:val="0"/>
      <w:marTop w:val="0"/>
      <w:marBottom w:val="0"/>
      <w:divBdr>
        <w:top w:val="none" w:sz="0" w:space="0" w:color="auto"/>
        <w:left w:val="none" w:sz="0" w:space="0" w:color="auto"/>
        <w:bottom w:val="none" w:sz="0" w:space="0" w:color="auto"/>
        <w:right w:val="none" w:sz="0" w:space="0" w:color="auto"/>
      </w:divBdr>
    </w:div>
    <w:div w:id="2099403056">
      <w:bodyDiv w:val="1"/>
      <w:marLeft w:val="0"/>
      <w:marRight w:val="0"/>
      <w:marTop w:val="0"/>
      <w:marBottom w:val="0"/>
      <w:divBdr>
        <w:top w:val="none" w:sz="0" w:space="0" w:color="auto"/>
        <w:left w:val="none" w:sz="0" w:space="0" w:color="auto"/>
        <w:bottom w:val="none" w:sz="0" w:space="0" w:color="auto"/>
        <w:right w:val="none" w:sz="0" w:space="0" w:color="auto"/>
      </w:divBdr>
    </w:div>
    <w:div w:id="2137872082">
      <w:bodyDiv w:val="1"/>
      <w:marLeft w:val="0"/>
      <w:marRight w:val="0"/>
      <w:marTop w:val="0"/>
      <w:marBottom w:val="0"/>
      <w:divBdr>
        <w:top w:val="none" w:sz="0" w:space="0" w:color="auto"/>
        <w:left w:val="none" w:sz="0" w:space="0" w:color="auto"/>
        <w:bottom w:val="none" w:sz="0" w:space="0" w:color="auto"/>
        <w:right w:val="none" w:sz="0" w:space="0" w:color="auto"/>
      </w:divBdr>
    </w:div>
    <w:div w:id="21465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D1C5BB-9FDD-4C89-9B92-797A80FC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40</Pages>
  <Words>14377</Words>
  <Characters>84601</Characters>
  <Application>Microsoft Office Word</Application>
  <DocSecurity>0</DocSecurity>
  <Lines>705</Lines>
  <Paragraphs>197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98781</CharactersWithSpaces>
  <SharedDoc>false</SharedDoc>
  <HLinks>
    <vt:vector size="6" baseType="variant">
      <vt:variant>
        <vt:i4>4194370</vt:i4>
      </vt:variant>
      <vt:variant>
        <vt:i4>3</vt:i4>
      </vt:variant>
      <vt:variant>
        <vt:i4>0</vt:i4>
      </vt:variant>
      <vt:variant>
        <vt:i4>5</vt:i4>
      </vt:variant>
      <vt:variant>
        <vt:lpwstr>http://www.mp.gov.si/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cp:lastModifiedBy>Andreja Lang</cp:lastModifiedBy>
  <cp:revision>12</cp:revision>
  <cp:lastPrinted>2025-02-12T09:12:00Z</cp:lastPrinted>
  <dcterms:created xsi:type="dcterms:W3CDTF">2025-02-18T10:38:00Z</dcterms:created>
  <dcterms:modified xsi:type="dcterms:W3CDTF">2025-02-19T06:54:00Z</dcterms:modified>
</cp:coreProperties>
</file>