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E225F" w14:textId="3C87B55F" w:rsidR="00B336F9" w:rsidRPr="00955227" w:rsidRDefault="00837408" w:rsidP="00955227">
      <w:pPr>
        <w:spacing w:line="260" w:lineRule="exact"/>
        <w:contextualSpacing/>
        <w:rPr>
          <w:rFonts w:ascii="Arial" w:hAnsi="Arial" w:cs="Arial"/>
          <w:b/>
          <w:sz w:val="20"/>
          <w:szCs w:val="20"/>
          <w:lang w:eastAsia="sl-SI"/>
        </w:rPr>
      </w:pPr>
      <w:r w:rsidRPr="00837408">
        <w:rPr>
          <w:rFonts w:ascii="Arial" w:hAnsi="Arial"/>
          <w:noProof/>
          <w:sz w:val="20"/>
        </w:rPr>
        <w:drawing>
          <wp:anchor distT="0" distB="0" distL="114300" distR="114300" simplePos="0" relativeHeight="251662336" behindDoc="0" locked="0" layoutInCell="1" allowOverlap="1" wp14:anchorId="3D394F92" wp14:editId="33FECAA0">
            <wp:simplePos x="0" y="0"/>
            <wp:positionH relativeFrom="page">
              <wp:posOffset>185530</wp:posOffset>
            </wp:positionH>
            <wp:positionV relativeFrom="paragraph">
              <wp:posOffset>-634752</wp:posOffset>
            </wp:positionV>
            <wp:extent cx="4525617" cy="1118890"/>
            <wp:effectExtent l="0" t="0" r="8890" b="5080"/>
            <wp:wrapNone/>
            <wp:docPr id="3" name="Slika 3"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Slika, ki vsebuje besede besedilo&#10;&#10;Opis je samodejno ustvarjen"/>
                    <pic:cNvPicPr/>
                  </pic:nvPicPr>
                  <pic:blipFill>
                    <a:blip r:embed="rId8">
                      <a:extLst>
                        <a:ext uri="{28A0092B-C50C-407E-A947-70E740481C1C}">
                          <a14:useLocalDpi xmlns:a14="http://schemas.microsoft.com/office/drawing/2010/main" val="0"/>
                        </a:ext>
                      </a:extLst>
                    </a:blip>
                    <a:stretch>
                      <a:fillRect/>
                    </a:stretch>
                  </pic:blipFill>
                  <pic:spPr>
                    <a:xfrm>
                      <a:off x="0" y="0"/>
                      <a:ext cx="4525617" cy="1118890"/>
                    </a:xfrm>
                    <a:prstGeom prst="rect">
                      <a:avLst/>
                    </a:prstGeom>
                  </pic:spPr>
                </pic:pic>
              </a:graphicData>
            </a:graphic>
            <wp14:sizeRelH relativeFrom="page">
              <wp14:pctWidth>0</wp14:pctWidth>
            </wp14:sizeRelH>
            <wp14:sizeRelV relativeFrom="page">
              <wp14:pctHeight>0</wp14:pctHeight>
            </wp14:sizeRelV>
          </wp:anchor>
        </w:drawing>
      </w:r>
      <w:r w:rsidR="00B336F9" w:rsidRPr="00955227">
        <w:rPr>
          <w:noProof/>
          <w:lang w:eastAsia="sl-SI"/>
        </w:rPr>
        <w:drawing>
          <wp:anchor distT="0" distB="0" distL="114300" distR="114300" simplePos="0" relativeHeight="251659264" behindDoc="0" locked="0" layoutInCell="1" allowOverlap="1" wp14:anchorId="768F8F90" wp14:editId="7C83766E">
            <wp:simplePos x="0" y="0"/>
            <wp:positionH relativeFrom="page">
              <wp:posOffset>0</wp:posOffset>
            </wp:positionH>
            <wp:positionV relativeFrom="page">
              <wp:posOffset>0</wp:posOffset>
            </wp:positionV>
            <wp:extent cx="4321810" cy="972185"/>
            <wp:effectExtent l="0" t="0" r="2540" b="0"/>
            <wp:wrapSquare wrapText="bothSides"/>
            <wp:docPr id="2" name="Slika 2"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036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anchor>
        </w:drawing>
      </w:r>
    </w:p>
    <w:p w14:paraId="7A0067CA" w14:textId="5F0510B9" w:rsidR="00B336F9" w:rsidRPr="00955227" w:rsidRDefault="00B336F9" w:rsidP="005C7952">
      <w:pPr>
        <w:tabs>
          <w:tab w:val="left" w:pos="5112"/>
        </w:tabs>
        <w:spacing w:before="120" w:line="260" w:lineRule="exact"/>
        <w:ind w:left="284"/>
        <w:rPr>
          <w:rFonts w:ascii="Arial" w:hAnsi="Arial" w:cs="Arial"/>
          <w:b/>
          <w:sz w:val="20"/>
          <w:szCs w:val="20"/>
          <w:lang w:eastAsia="sl-SI"/>
        </w:rPr>
      </w:pPr>
      <w:r w:rsidRPr="00955227">
        <w:rPr>
          <w:rFonts w:ascii="Arial" w:hAnsi="Arial"/>
          <w:noProof/>
          <w:sz w:val="20"/>
          <w:lang w:eastAsia="sl-SI"/>
        </w:rPr>
        <w:drawing>
          <wp:anchor distT="0" distB="0" distL="114300" distR="114300" simplePos="0" relativeHeight="251660288" behindDoc="0" locked="0" layoutInCell="1" allowOverlap="1" wp14:anchorId="5A63422F" wp14:editId="2CEEF864">
            <wp:simplePos x="0" y="0"/>
            <wp:positionH relativeFrom="page">
              <wp:posOffset>0</wp:posOffset>
            </wp:positionH>
            <wp:positionV relativeFrom="page">
              <wp:posOffset>0</wp:posOffset>
            </wp:positionV>
            <wp:extent cx="4321810" cy="972185"/>
            <wp:effectExtent l="0" t="0" r="2540" b="0"/>
            <wp:wrapSquare wrapText="bothSides"/>
            <wp:docPr id="1" name="Slika 1"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036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anchor>
        </w:drawing>
      </w:r>
      <w:r w:rsidRPr="00955227">
        <w:rPr>
          <w:rFonts w:ascii="Arial" w:hAnsi="Arial" w:cs="Arial"/>
          <w:sz w:val="16"/>
        </w:rPr>
        <w:tab/>
      </w:r>
    </w:p>
    <w:p w14:paraId="7C9AA9D7" w14:textId="68080F8F" w:rsidR="00B336F9" w:rsidRDefault="00B336F9" w:rsidP="00955227">
      <w:pPr>
        <w:spacing w:line="260" w:lineRule="exact"/>
        <w:ind w:firstLine="708"/>
        <w:contextualSpacing/>
        <w:rPr>
          <w:rFonts w:ascii="Arial" w:hAnsi="Arial" w:cs="Arial"/>
          <w:b/>
          <w:sz w:val="20"/>
          <w:szCs w:val="20"/>
          <w:lang w:eastAsia="sl-SI"/>
        </w:rPr>
      </w:pPr>
    </w:p>
    <w:p w14:paraId="1849D5EA" w14:textId="78FFCC9F" w:rsidR="00837408" w:rsidRDefault="00837408" w:rsidP="00955227">
      <w:pPr>
        <w:spacing w:line="260" w:lineRule="exact"/>
        <w:ind w:firstLine="708"/>
        <w:contextualSpacing/>
        <w:rPr>
          <w:rFonts w:ascii="Arial" w:hAnsi="Arial" w:cs="Arial"/>
          <w:b/>
          <w:sz w:val="20"/>
          <w:szCs w:val="20"/>
          <w:lang w:eastAsia="sl-SI"/>
        </w:rPr>
      </w:pPr>
    </w:p>
    <w:p w14:paraId="0859D66B" w14:textId="77777777" w:rsidR="00837408" w:rsidRPr="00955227" w:rsidRDefault="00837408" w:rsidP="00955227">
      <w:pPr>
        <w:spacing w:line="260" w:lineRule="exact"/>
        <w:ind w:firstLine="708"/>
        <w:contextualSpacing/>
        <w:rPr>
          <w:rFonts w:ascii="Arial" w:hAnsi="Arial" w:cs="Arial"/>
          <w:b/>
          <w:sz w:val="20"/>
          <w:szCs w:val="20"/>
          <w:lang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B336F9" w:rsidRPr="00955227" w14:paraId="48D3966F" w14:textId="77777777" w:rsidTr="00A953E6">
        <w:trPr>
          <w:gridAfter w:val="2"/>
          <w:wAfter w:w="3067" w:type="dxa"/>
        </w:trPr>
        <w:tc>
          <w:tcPr>
            <w:tcW w:w="6096" w:type="dxa"/>
            <w:gridSpan w:val="2"/>
          </w:tcPr>
          <w:p w14:paraId="547287E1" w14:textId="2761CDA5" w:rsidR="00B336F9" w:rsidRPr="00F37D51" w:rsidRDefault="00B336F9" w:rsidP="00B30BA3">
            <w:pPr>
              <w:overflowPunct w:val="0"/>
              <w:autoSpaceDE w:val="0"/>
              <w:autoSpaceDN w:val="0"/>
              <w:adjustRightInd w:val="0"/>
              <w:spacing w:line="260" w:lineRule="exact"/>
              <w:textAlignment w:val="baseline"/>
              <w:rPr>
                <w:rFonts w:ascii="Arial" w:hAnsi="Arial" w:cs="Arial"/>
                <w:sz w:val="20"/>
                <w:szCs w:val="20"/>
                <w:lang w:eastAsia="sl-SI"/>
              </w:rPr>
            </w:pPr>
            <w:r w:rsidRPr="00F37D51">
              <w:rPr>
                <w:rFonts w:ascii="Arial" w:hAnsi="Arial" w:cs="Arial"/>
                <w:sz w:val="20"/>
                <w:szCs w:val="20"/>
                <w:lang w:eastAsia="sl-SI"/>
              </w:rPr>
              <w:t xml:space="preserve">Številka: </w:t>
            </w:r>
            <w:r w:rsidR="0086417C" w:rsidRPr="00F37D51">
              <w:rPr>
                <w:rFonts w:ascii="Arial" w:hAnsi="Arial" w:cs="Arial"/>
                <w:sz w:val="20"/>
                <w:szCs w:val="20"/>
                <w:lang w:eastAsia="sl-SI"/>
              </w:rPr>
              <w:t>60</w:t>
            </w:r>
            <w:r w:rsidR="00480BC6">
              <w:rPr>
                <w:rFonts w:ascii="Arial" w:hAnsi="Arial" w:cs="Arial"/>
                <w:sz w:val="20"/>
                <w:szCs w:val="20"/>
                <w:lang w:eastAsia="sl-SI"/>
              </w:rPr>
              <w:t>0</w:t>
            </w:r>
            <w:r w:rsidR="0086417C" w:rsidRPr="00F37D51">
              <w:rPr>
                <w:rFonts w:ascii="Arial" w:hAnsi="Arial" w:cs="Arial"/>
                <w:sz w:val="20"/>
                <w:szCs w:val="20"/>
                <w:lang w:eastAsia="sl-SI"/>
              </w:rPr>
              <w:t>-</w:t>
            </w:r>
            <w:r w:rsidR="00480BC6">
              <w:rPr>
                <w:rFonts w:ascii="Arial" w:hAnsi="Arial" w:cs="Arial"/>
                <w:sz w:val="20"/>
                <w:szCs w:val="20"/>
                <w:lang w:eastAsia="sl-SI"/>
              </w:rPr>
              <w:t>1</w:t>
            </w:r>
            <w:r w:rsidR="00784A01" w:rsidRPr="00F37D51">
              <w:rPr>
                <w:rFonts w:ascii="Arial" w:hAnsi="Arial" w:cs="Arial"/>
                <w:sz w:val="20"/>
                <w:szCs w:val="20"/>
                <w:lang w:eastAsia="sl-SI"/>
              </w:rPr>
              <w:t>4</w:t>
            </w:r>
            <w:r w:rsidR="0086417C" w:rsidRPr="00F37D51">
              <w:rPr>
                <w:rFonts w:ascii="Arial" w:hAnsi="Arial" w:cs="Arial"/>
                <w:sz w:val="20"/>
                <w:szCs w:val="20"/>
                <w:lang w:eastAsia="sl-SI"/>
              </w:rPr>
              <w:t>/202</w:t>
            </w:r>
            <w:r w:rsidR="00480BC6">
              <w:rPr>
                <w:rFonts w:ascii="Arial" w:hAnsi="Arial" w:cs="Arial"/>
                <w:sz w:val="20"/>
                <w:szCs w:val="20"/>
                <w:lang w:eastAsia="sl-SI"/>
              </w:rPr>
              <w:t>6</w:t>
            </w:r>
            <w:r w:rsidR="00784A01" w:rsidRPr="00F37D51">
              <w:rPr>
                <w:rFonts w:ascii="Arial" w:hAnsi="Arial" w:cs="Arial"/>
                <w:sz w:val="20"/>
                <w:szCs w:val="20"/>
                <w:lang w:eastAsia="sl-SI"/>
              </w:rPr>
              <w:t>-</w:t>
            </w:r>
            <w:r w:rsidR="00784A01" w:rsidRPr="00E05D0C">
              <w:rPr>
                <w:rFonts w:ascii="Arial" w:hAnsi="Arial" w:cs="Arial"/>
                <w:sz w:val="20"/>
                <w:szCs w:val="20"/>
                <w:lang w:eastAsia="sl-SI"/>
              </w:rPr>
              <w:t>3350-</w:t>
            </w:r>
            <w:r w:rsidR="006D0F2D">
              <w:rPr>
                <w:rFonts w:ascii="Arial" w:hAnsi="Arial" w:cs="Arial"/>
                <w:sz w:val="20"/>
                <w:szCs w:val="20"/>
                <w:lang w:eastAsia="sl-SI"/>
              </w:rPr>
              <w:t>10</w:t>
            </w:r>
          </w:p>
        </w:tc>
      </w:tr>
      <w:tr w:rsidR="00B336F9" w:rsidRPr="00955227" w14:paraId="2271D60B" w14:textId="77777777" w:rsidTr="00A953E6">
        <w:trPr>
          <w:gridAfter w:val="2"/>
          <w:wAfter w:w="3067" w:type="dxa"/>
        </w:trPr>
        <w:tc>
          <w:tcPr>
            <w:tcW w:w="6096" w:type="dxa"/>
            <w:gridSpan w:val="2"/>
          </w:tcPr>
          <w:p w14:paraId="783EF60A" w14:textId="4331DE4C" w:rsidR="00B336F9" w:rsidRPr="00F37D51" w:rsidRDefault="00B336F9" w:rsidP="00395D33">
            <w:pPr>
              <w:overflowPunct w:val="0"/>
              <w:autoSpaceDE w:val="0"/>
              <w:autoSpaceDN w:val="0"/>
              <w:adjustRightInd w:val="0"/>
              <w:spacing w:line="260" w:lineRule="exact"/>
              <w:textAlignment w:val="baseline"/>
              <w:rPr>
                <w:rFonts w:ascii="Arial" w:hAnsi="Arial" w:cs="Arial"/>
                <w:sz w:val="20"/>
                <w:szCs w:val="20"/>
                <w:lang w:eastAsia="sl-SI"/>
              </w:rPr>
            </w:pPr>
            <w:r w:rsidRPr="00F37D51">
              <w:rPr>
                <w:rFonts w:ascii="Arial" w:hAnsi="Arial" w:cs="Arial"/>
                <w:sz w:val="20"/>
                <w:szCs w:val="20"/>
                <w:lang w:eastAsia="sl-SI"/>
              </w:rPr>
              <w:t>Ljubljana,</w:t>
            </w:r>
            <w:r w:rsidR="00A06AC9" w:rsidRPr="00F37D51">
              <w:rPr>
                <w:rFonts w:ascii="Arial" w:hAnsi="Arial" w:cs="Arial"/>
                <w:sz w:val="20"/>
                <w:szCs w:val="20"/>
                <w:lang w:eastAsia="sl-SI"/>
              </w:rPr>
              <w:t xml:space="preserve"> </w:t>
            </w:r>
            <w:r w:rsidR="002166F1">
              <w:rPr>
                <w:rFonts w:ascii="Arial" w:hAnsi="Arial" w:cs="Arial"/>
                <w:sz w:val="20"/>
                <w:szCs w:val="20"/>
                <w:lang w:eastAsia="sl-SI"/>
              </w:rPr>
              <w:t>14</w:t>
            </w:r>
            <w:r w:rsidR="009E73CE" w:rsidRPr="00F37D51">
              <w:rPr>
                <w:rFonts w:ascii="Arial" w:hAnsi="Arial" w:cs="Arial"/>
                <w:sz w:val="20"/>
                <w:szCs w:val="20"/>
                <w:lang w:eastAsia="sl-SI"/>
              </w:rPr>
              <w:t xml:space="preserve">. </w:t>
            </w:r>
            <w:r w:rsidR="00480BC6">
              <w:rPr>
                <w:rFonts w:ascii="Arial" w:hAnsi="Arial" w:cs="Arial"/>
                <w:sz w:val="20"/>
                <w:szCs w:val="20"/>
                <w:lang w:eastAsia="sl-SI"/>
              </w:rPr>
              <w:t>april</w:t>
            </w:r>
            <w:r w:rsidR="009A3F5D">
              <w:rPr>
                <w:rFonts w:ascii="Arial" w:hAnsi="Arial" w:cs="Arial"/>
                <w:sz w:val="20"/>
                <w:szCs w:val="20"/>
                <w:lang w:eastAsia="sl-SI"/>
              </w:rPr>
              <w:t xml:space="preserve"> </w:t>
            </w:r>
            <w:r w:rsidR="009E73CE" w:rsidRPr="00F37D51">
              <w:rPr>
                <w:rFonts w:ascii="Arial" w:hAnsi="Arial" w:cs="Arial"/>
                <w:sz w:val="20"/>
                <w:szCs w:val="20"/>
                <w:lang w:eastAsia="sl-SI"/>
              </w:rPr>
              <w:t>202</w:t>
            </w:r>
            <w:r w:rsidR="00480BC6">
              <w:rPr>
                <w:rFonts w:ascii="Arial" w:hAnsi="Arial" w:cs="Arial"/>
                <w:sz w:val="20"/>
                <w:szCs w:val="20"/>
                <w:lang w:eastAsia="sl-SI"/>
              </w:rPr>
              <w:t>6</w:t>
            </w:r>
          </w:p>
        </w:tc>
      </w:tr>
      <w:tr w:rsidR="00B336F9" w:rsidRPr="00955227" w14:paraId="7E72EA1C" w14:textId="77777777" w:rsidTr="00A953E6">
        <w:trPr>
          <w:gridAfter w:val="2"/>
          <w:wAfter w:w="3067" w:type="dxa"/>
        </w:trPr>
        <w:tc>
          <w:tcPr>
            <w:tcW w:w="6096" w:type="dxa"/>
            <w:gridSpan w:val="2"/>
          </w:tcPr>
          <w:p w14:paraId="6E5D9595" w14:textId="77777777" w:rsidR="00B336F9" w:rsidRPr="00955227" w:rsidRDefault="00B336F9" w:rsidP="00955227">
            <w:pPr>
              <w:spacing w:after="200" w:line="260" w:lineRule="exact"/>
              <w:rPr>
                <w:rFonts w:ascii="Arial" w:eastAsia="Calibri" w:hAnsi="Arial" w:cs="Arial"/>
                <w:sz w:val="20"/>
                <w:szCs w:val="20"/>
              </w:rPr>
            </w:pPr>
          </w:p>
          <w:p w14:paraId="1740563D" w14:textId="77777777" w:rsidR="00B336F9" w:rsidRPr="00955227" w:rsidRDefault="00B336F9" w:rsidP="00955227">
            <w:pPr>
              <w:spacing w:after="200" w:line="260" w:lineRule="exact"/>
              <w:rPr>
                <w:rFonts w:ascii="Arial" w:eastAsia="Calibri" w:hAnsi="Arial" w:cs="Arial"/>
                <w:sz w:val="20"/>
                <w:szCs w:val="20"/>
              </w:rPr>
            </w:pPr>
            <w:r w:rsidRPr="00955227">
              <w:rPr>
                <w:rFonts w:ascii="Arial" w:eastAsia="Calibri" w:hAnsi="Arial" w:cs="Arial"/>
                <w:sz w:val="20"/>
                <w:szCs w:val="20"/>
              </w:rPr>
              <w:t>GENERALNI SEKRETARIAT VLADE REPUBLIKE SLOVENIJE</w:t>
            </w:r>
          </w:p>
          <w:p w14:paraId="1A392539" w14:textId="3D9F5D5D" w:rsidR="00B336F9" w:rsidRPr="00810517" w:rsidRDefault="00810517" w:rsidP="00955227">
            <w:pPr>
              <w:spacing w:after="200" w:line="260" w:lineRule="exact"/>
              <w:rPr>
                <w:rFonts w:ascii="Arial" w:eastAsia="Calibri" w:hAnsi="Arial" w:cs="Arial"/>
                <w:sz w:val="20"/>
                <w:szCs w:val="20"/>
              </w:rPr>
            </w:pPr>
            <w:hyperlink r:id="rId10" w:history="1">
              <w:r w:rsidRPr="00810517">
                <w:rPr>
                  <w:rStyle w:val="Hiperpovezava"/>
                  <w:rFonts w:ascii="Arial" w:hAnsi="Arial" w:cs="Arial"/>
                  <w:color w:val="auto"/>
                  <w:sz w:val="20"/>
                  <w:szCs w:val="20"/>
                  <w:u w:val="none"/>
                </w:rPr>
                <w:t>g</w:t>
              </w:r>
              <w:r w:rsidRPr="00810517">
                <w:rPr>
                  <w:rStyle w:val="Hiperpovezava"/>
                  <w:rFonts w:ascii="Arial" w:eastAsia="Calibri" w:hAnsi="Arial" w:cs="Arial"/>
                  <w:color w:val="auto"/>
                  <w:sz w:val="20"/>
                  <w:szCs w:val="20"/>
                  <w:u w:val="none"/>
                </w:rPr>
                <w:t>p.gs@gov.si</w:t>
              </w:r>
            </w:hyperlink>
          </w:p>
          <w:p w14:paraId="1D55C4FD" w14:textId="77777777" w:rsidR="00B336F9" w:rsidRPr="00955227" w:rsidRDefault="00B336F9" w:rsidP="00955227">
            <w:pPr>
              <w:spacing w:after="200" w:line="260" w:lineRule="exact"/>
              <w:rPr>
                <w:rFonts w:ascii="Calibri" w:eastAsia="Calibri" w:hAnsi="Calibri" w:cs="Arial"/>
                <w:sz w:val="22"/>
                <w:szCs w:val="20"/>
              </w:rPr>
            </w:pPr>
          </w:p>
        </w:tc>
      </w:tr>
      <w:tr w:rsidR="00B336F9" w:rsidRPr="00955227" w14:paraId="7AF90D72" w14:textId="77777777" w:rsidTr="00A953E6">
        <w:tc>
          <w:tcPr>
            <w:tcW w:w="9163" w:type="dxa"/>
            <w:gridSpan w:val="4"/>
          </w:tcPr>
          <w:p w14:paraId="31328A86" w14:textId="1405F423" w:rsidR="00B30BA3" w:rsidRPr="0074598B" w:rsidRDefault="00B336F9" w:rsidP="00EC795D">
            <w:pPr>
              <w:suppressAutoHyphens/>
              <w:overflowPunct w:val="0"/>
              <w:autoSpaceDE w:val="0"/>
              <w:autoSpaceDN w:val="0"/>
              <w:adjustRightInd w:val="0"/>
              <w:spacing w:line="260" w:lineRule="exact"/>
              <w:jc w:val="both"/>
              <w:textAlignment w:val="baseline"/>
              <w:rPr>
                <w:rFonts w:ascii="Arial" w:hAnsi="Arial" w:cs="Arial"/>
                <w:b/>
                <w:sz w:val="20"/>
                <w:szCs w:val="20"/>
                <w:lang w:eastAsia="sl-SI"/>
              </w:rPr>
            </w:pPr>
            <w:r w:rsidRPr="00955227">
              <w:rPr>
                <w:rFonts w:ascii="Arial" w:hAnsi="Arial" w:cs="Arial"/>
                <w:b/>
                <w:sz w:val="20"/>
                <w:szCs w:val="20"/>
                <w:lang w:eastAsia="sl-SI"/>
              </w:rPr>
              <w:t>ZADEVA:</w:t>
            </w:r>
            <w:r w:rsidR="00AE5DF8">
              <w:rPr>
                <w:rFonts w:ascii="Arial" w:hAnsi="Arial" w:cs="Arial"/>
                <w:b/>
                <w:sz w:val="20"/>
                <w:szCs w:val="20"/>
                <w:lang w:eastAsia="sl-SI"/>
              </w:rPr>
              <w:t xml:space="preserve"> </w:t>
            </w:r>
            <w:r w:rsidR="00974D26">
              <w:rPr>
                <w:rFonts w:ascii="Arial" w:hAnsi="Arial" w:cs="Arial"/>
                <w:b/>
                <w:sz w:val="20"/>
                <w:szCs w:val="20"/>
                <w:lang w:eastAsia="sl-SI"/>
              </w:rPr>
              <w:t>S</w:t>
            </w:r>
            <w:r w:rsidR="00910A54">
              <w:rPr>
                <w:rFonts w:ascii="Arial" w:hAnsi="Arial" w:cs="Arial"/>
                <w:b/>
                <w:sz w:val="20"/>
                <w:szCs w:val="20"/>
                <w:lang w:eastAsia="sl-SI"/>
              </w:rPr>
              <w:t>klep Vlade Republike Slovenije v zvezi s predlogom Občine Bovec za ohranitev statusa podružnične šole Soča – predlog za obravnavo</w:t>
            </w:r>
          </w:p>
        </w:tc>
      </w:tr>
      <w:tr w:rsidR="00B336F9" w:rsidRPr="00955227" w14:paraId="0788C0DC" w14:textId="77777777" w:rsidTr="00A953E6">
        <w:tc>
          <w:tcPr>
            <w:tcW w:w="9163" w:type="dxa"/>
            <w:gridSpan w:val="4"/>
          </w:tcPr>
          <w:p w14:paraId="3F85B54A" w14:textId="77777777" w:rsidR="00B336F9" w:rsidRPr="00955227" w:rsidRDefault="00B336F9" w:rsidP="00955227">
            <w:pPr>
              <w:suppressAutoHyphens/>
              <w:overflowPunct w:val="0"/>
              <w:autoSpaceDE w:val="0"/>
              <w:autoSpaceDN w:val="0"/>
              <w:adjustRightInd w:val="0"/>
              <w:spacing w:line="260" w:lineRule="exact"/>
              <w:textAlignment w:val="baseline"/>
              <w:outlineLvl w:val="3"/>
              <w:rPr>
                <w:rFonts w:ascii="Arial" w:hAnsi="Arial" w:cs="Arial"/>
                <w:b/>
                <w:sz w:val="20"/>
                <w:szCs w:val="20"/>
                <w:lang w:eastAsia="sl-SI"/>
              </w:rPr>
            </w:pPr>
            <w:r w:rsidRPr="00955227">
              <w:rPr>
                <w:rFonts w:ascii="Arial" w:hAnsi="Arial" w:cs="Arial"/>
                <w:b/>
                <w:sz w:val="20"/>
                <w:szCs w:val="20"/>
                <w:lang w:eastAsia="sl-SI"/>
              </w:rPr>
              <w:t>1. Predlog sklepov vlade:</w:t>
            </w:r>
          </w:p>
        </w:tc>
      </w:tr>
      <w:tr w:rsidR="00A22F57" w:rsidRPr="00A22F57" w14:paraId="39FDD6F6" w14:textId="77777777" w:rsidTr="00A953E6">
        <w:tc>
          <w:tcPr>
            <w:tcW w:w="9163" w:type="dxa"/>
            <w:gridSpan w:val="4"/>
          </w:tcPr>
          <w:p w14:paraId="245B7DC2" w14:textId="550009BB" w:rsidR="00B336F9" w:rsidRPr="00A22F57" w:rsidRDefault="00B336F9" w:rsidP="00955227">
            <w:pPr>
              <w:spacing w:line="260" w:lineRule="exact"/>
              <w:jc w:val="both"/>
              <w:rPr>
                <w:rFonts w:ascii="Arial" w:hAnsi="Arial" w:cs="Arial"/>
                <w:sz w:val="20"/>
                <w:szCs w:val="20"/>
              </w:rPr>
            </w:pPr>
            <w:bookmarkStart w:id="0" w:name="_Hlk138339352"/>
            <w:r w:rsidRPr="00A22F57">
              <w:rPr>
                <w:rFonts w:ascii="Arial" w:hAnsi="Arial" w:cs="Arial"/>
                <w:sz w:val="20"/>
                <w:szCs w:val="20"/>
              </w:rPr>
              <w:t>Na podlagi šestega odstavka 21. člena Zakona o Vladi Republike Slovenije (</w:t>
            </w:r>
            <w:r w:rsidR="00DF61BF" w:rsidRPr="00A22F57">
              <w:rPr>
                <w:rFonts w:ascii="Arial" w:hAnsi="Arial" w:cs="Arial"/>
                <w:sz w:val="20"/>
                <w:szCs w:val="20"/>
              </w:rPr>
              <w:t>Uradni list RS, št. 24/05 – uradno prečiščeno besedilo, 109/08, 38/10 – ZUKN</w:t>
            </w:r>
            <w:r w:rsidR="00550C21" w:rsidRPr="00A22F57">
              <w:rPr>
                <w:rFonts w:ascii="Arial" w:hAnsi="Arial" w:cs="Arial"/>
                <w:sz w:val="20"/>
                <w:szCs w:val="20"/>
              </w:rPr>
              <w:t>, 8/12, 21/13, 47/13 – ZDU-1G,</w:t>
            </w:r>
            <w:r w:rsidR="00DF61BF" w:rsidRPr="00A22F57">
              <w:rPr>
                <w:rFonts w:ascii="Arial" w:hAnsi="Arial" w:cs="Arial"/>
                <w:sz w:val="20"/>
                <w:szCs w:val="20"/>
              </w:rPr>
              <w:t xml:space="preserve"> 65/14</w:t>
            </w:r>
            <w:r w:rsidR="007F64AD" w:rsidRPr="00A22F57">
              <w:rPr>
                <w:rFonts w:ascii="Arial" w:hAnsi="Arial" w:cs="Arial"/>
                <w:iCs/>
                <w:sz w:val="20"/>
                <w:szCs w:val="20"/>
              </w:rPr>
              <w:t>,</w:t>
            </w:r>
            <w:r w:rsidR="00550C21" w:rsidRPr="00A22F57">
              <w:rPr>
                <w:rFonts w:ascii="Arial" w:hAnsi="Arial" w:cs="Arial"/>
                <w:iCs/>
                <w:sz w:val="20"/>
                <w:szCs w:val="20"/>
              </w:rPr>
              <w:t xml:space="preserve"> </w:t>
            </w:r>
            <w:r w:rsidR="00550C21" w:rsidRPr="00A22F57">
              <w:rPr>
                <w:rFonts w:ascii="Arial" w:hAnsi="Arial" w:cs="Arial"/>
                <w:bCs/>
                <w:iCs/>
                <w:sz w:val="20"/>
                <w:szCs w:val="20"/>
              </w:rPr>
              <w:t>55/17</w:t>
            </w:r>
            <w:r w:rsidR="008D0DF0" w:rsidRPr="00A22F57">
              <w:rPr>
                <w:rFonts w:ascii="Arial" w:hAnsi="Arial" w:cs="Arial"/>
                <w:bCs/>
                <w:iCs/>
                <w:sz w:val="20"/>
                <w:szCs w:val="20"/>
              </w:rPr>
              <w:t>,</w:t>
            </w:r>
            <w:r w:rsidR="007F64AD" w:rsidRPr="00A22F57">
              <w:rPr>
                <w:rFonts w:ascii="Arial" w:hAnsi="Arial" w:cs="Arial"/>
                <w:bCs/>
                <w:iCs/>
                <w:sz w:val="20"/>
                <w:szCs w:val="20"/>
              </w:rPr>
              <w:t xml:space="preserve"> 163/22</w:t>
            </w:r>
            <w:r w:rsidR="00480BC6" w:rsidRPr="00A22F57">
              <w:rPr>
                <w:rFonts w:ascii="Arial" w:hAnsi="Arial" w:cs="Arial"/>
                <w:bCs/>
                <w:iCs/>
                <w:sz w:val="20"/>
                <w:szCs w:val="20"/>
              </w:rPr>
              <w:t xml:space="preserve"> in </w:t>
            </w:r>
            <w:hyperlink r:id="rId11" w:tooltip="Zakon o funkcionarjih (ZF) (Uradni list RS, št. 57-2311/2025)" w:history="1">
              <w:r w:rsidR="00480BC6" w:rsidRPr="00A22F57">
                <w:rPr>
                  <w:rStyle w:val="Hiperpovezava"/>
                  <w:rFonts w:ascii="Arial" w:hAnsi="Arial" w:cs="Arial"/>
                  <w:bCs/>
                  <w:iCs/>
                  <w:color w:val="auto"/>
                  <w:sz w:val="20"/>
                  <w:szCs w:val="20"/>
                  <w:u w:val="none"/>
                </w:rPr>
                <w:t>57/2025</w:t>
              </w:r>
            </w:hyperlink>
            <w:r w:rsidR="00480BC6" w:rsidRPr="00A22F57">
              <w:rPr>
                <w:rFonts w:ascii="Arial" w:hAnsi="Arial" w:cs="Arial"/>
                <w:bCs/>
                <w:iCs/>
                <w:sz w:val="20"/>
                <w:szCs w:val="20"/>
              </w:rPr>
              <w:t> – ZF)</w:t>
            </w:r>
            <w:r w:rsidRPr="00A22F57">
              <w:rPr>
                <w:rFonts w:ascii="Arial" w:hAnsi="Arial" w:cs="Arial"/>
                <w:sz w:val="20"/>
                <w:szCs w:val="20"/>
              </w:rPr>
              <w:t xml:space="preserve"> </w:t>
            </w:r>
            <w:r w:rsidR="00B45625" w:rsidRPr="00A22F57">
              <w:rPr>
                <w:rFonts w:ascii="Arial" w:hAnsi="Arial" w:cs="Arial"/>
                <w:sz w:val="20"/>
                <w:szCs w:val="20"/>
              </w:rPr>
              <w:t>in tretjega odstavka 17. člena Pravilnika</w:t>
            </w:r>
            <w:r w:rsidR="00B45625" w:rsidRPr="00A22F57">
              <w:rPr>
                <w:rFonts w:ascii="Arial" w:eastAsia="Calibri" w:hAnsi="Arial" w:cs="Arial"/>
                <w:iCs/>
                <w:sz w:val="20"/>
                <w:szCs w:val="20"/>
                <w:lang w:eastAsia="sl-SI"/>
              </w:rPr>
              <w:t xml:space="preserve"> o pogojih za ustanavljanje javnih osnovnih šol, javnih osnovnih šol in zavodov za vzgojo in izobraževanje otrok in mladostnikov s posebnimi potrebami ter javnih glasbenih šol (Uradni list RS, št. </w:t>
            </w:r>
            <w:hyperlink r:id="rId12" w:tgtFrame="_blank" w:tooltip="Pravilnik o pogojih za ustanavljanje javnih osnovnih šol, javnih osnovnih šol in zavodov za vzgojo in izobraževanje otrok in mladostnikov s posebnimi potrebami ter javnih glasbenih šol" w:history="1">
              <w:r w:rsidR="00B45625" w:rsidRPr="00A22F57">
                <w:rPr>
                  <w:rStyle w:val="Hiperpovezava"/>
                  <w:rFonts w:ascii="Arial" w:eastAsia="Calibri" w:hAnsi="Arial" w:cs="Arial"/>
                  <w:iCs/>
                  <w:color w:val="auto"/>
                  <w:sz w:val="20"/>
                  <w:szCs w:val="20"/>
                  <w:u w:val="none"/>
                  <w:lang w:eastAsia="sl-SI"/>
                </w:rPr>
                <w:t>16/98</w:t>
              </w:r>
            </w:hyperlink>
            <w:r w:rsidR="00B45625" w:rsidRPr="00A22F57">
              <w:rPr>
                <w:rFonts w:ascii="Arial" w:eastAsia="Calibri" w:hAnsi="Arial" w:cs="Arial"/>
                <w:iCs/>
                <w:sz w:val="20"/>
                <w:szCs w:val="20"/>
                <w:lang w:eastAsia="sl-SI"/>
              </w:rPr>
              <w:t>, </w:t>
            </w:r>
            <w:hyperlink r:id="rId13" w:tgtFrame="_blank" w:tooltip="Pravilnik o spremembah in dopolnitvah odredbe o pogojih za ustanavljanje javnih osnovnih šol, javnih osnovnih šol in zavodov za vzgojo in izobraževanje otrok in mladostnikov s posebnimi potrebami ter javnih glasbenih šol" w:history="1">
              <w:r w:rsidR="00B45625" w:rsidRPr="00A22F57">
                <w:rPr>
                  <w:rStyle w:val="Hiperpovezava"/>
                  <w:rFonts w:ascii="Arial" w:eastAsia="Calibri" w:hAnsi="Arial" w:cs="Arial"/>
                  <w:iCs/>
                  <w:color w:val="auto"/>
                  <w:sz w:val="20"/>
                  <w:szCs w:val="20"/>
                  <w:u w:val="none"/>
                  <w:lang w:eastAsia="sl-SI"/>
                </w:rPr>
                <w:t>82/03</w:t>
              </w:r>
            </w:hyperlink>
            <w:r w:rsidR="00B45625" w:rsidRPr="00A22F57">
              <w:rPr>
                <w:rFonts w:ascii="Arial" w:eastAsia="Calibri" w:hAnsi="Arial" w:cs="Arial"/>
                <w:iCs/>
                <w:sz w:val="20"/>
                <w:szCs w:val="20"/>
                <w:lang w:eastAsia="sl-SI"/>
              </w:rPr>
              <w:t> in </w:t>
            </w:r>
            <w:hyperlink r:id="rId14" w:tgtFrame="_blank" w:tooltip="Pravilnik o dopolnitvi pravilnika o pogojih za ustanavljanje javnih osnovnih šol, javnih osnovnih šol in zavodov za vzgojo in izobraževanje otrok in mladostnikov s posebnimi potrebami ter javnih glasbenih šol" w:history="1">
              <w:r w:rsidR="00B45625" w:rsidRPr="00A22F57">
                <w:rPr>
                  <w:rStyle w:val="Hiperpovezava"/>
                  <w:rFonts w:ascii="Arial" w:eastAsia="Calibri" w:hAnsi="Arial" w:cs="Arial"/>
                  <w:iCs/>
                  <w:color w:val="auto"/>
                  <w:sz w:val="20"/>
                  <w:szCs w:val="20"/>
                  <w:u w:val="none"/>
                  <w:lang w:eastAsia="sl-SI"/>
                </w:rPr>
                <w:t>61/05</w:t>
              </w:r>
            </w:hyperlink>
            <w:r w:rsidR="00B45625" w:rsidRPr="00A22F57">
              <w:rPr>
                <w:rFonts w:ascii="Arial" w:eastAsia="Calibri" w:hAnsi="Arial" w:cs="Arial"/>
                <w:iCs/>
                <w:sz w:val="20"/>
                <w:szCs w:val="20"/>
                <w:lang w:eastAsia="sl-SI"/>
              </w:rPr>
              <w:t>)</w:t>
            </w:r>
            <w:r w:rsidR="00047296" w:rsidRPr="00A22F57">
              <w:rPr>
                <w:rFonts w:ascii="Arial" w:eastAsia="Calibri" w:hAnsi="Arial" w:cs="Arial"/>
                <w:iCs/>
                <w:sz w:val="20"/>
                <w:szCs w:val="20"/>
                <w:lang w:eastAsia="sl-SI"/>
              </w:rPr>
              <w:t xml:space="preserve"> ter na predlog Občine Bovec</w:t>
            </w:r>
            <w:r w:rsidR="00B45625" w:rsidRPr="00A22F57">
              <w:rPr>
                <w:rFonts w:ascii="Arial" w:eastAsia="Calibri" w:hAnsi="Arial" w:cs="Arial"/>
                <w:iCs/>
                <w:sz w:val="20"/>
                <w:szCs w:val="20"/>
                <w:lang w:eastAsia="sl-SI"/>
              </w:rPr>
              <w:t xml:space="preserve"> </w:t>
            </w:r>
            <w:r w:rsidRPr="00A22F57">
              <w:rPr>
                <w:rFonts w:ascii="Arial" w:hAnsi="Arial" w:cs="Arial"/>
                <w:sz w:val="20"/>
                <w:szCs w:val="20"/>
              </w:rPr>
              <w:t xml:space="preserve">je Vlada Republike Slovenije na </w:t>
            </w:r>
            <w:r w:rsidR="00411693" w:rsidRPr="00A22F57">
              <w:rPr>
                <w:rFonts w:ascii="Arial" w:hAnsi="Arial" w:cs="Arial"/>
                <w:sz w:val="20"/>
                <w:szCs w:val="20"/>
              </w:rPr>
              <w:t xml:space="preserve">… </w:t>
            </w:r>
            <w:r w:rsidRPr="00A22F57">
              <w:rPr>
                <w:rFonts w:ascii="Arial" w:hAnsi="Arial" w:cs="Arial"/>
                <w:sz w:val="20"/>
                <w:szCs w:val="20"/>
              </w:rPr>
              <w:t xml:space="preserve">seji dne </w:t>
            </w:r>
            <w:r w:rsidR="00411693" w:rsidRPr="00A22F57">
              <w:rPr>
                <w:rFonts w:ascii="Arial" w:hAnsi="Arial" w:cs="Arial"/>
                <w:sz w:val="20"/>
                <w:szCs w:val="20"/>
              </w:rPr>
              <w:t xml:space="preserve">… </w:t>
            </w:r>
            <w:r w:rsidR="00EC795D" w:rsidRPr="00A22F57">
              <w:rPr>
                <w:rFonts w:ascii="Arial" w:hAnsi="Arial" w:cs="Arial"/>
                <w:sz w:val="20"/>
                <w:szCs w:val="20"/>
              </w:rPr>
              <w:t>pod točko …</w:t>
            </w:r>
            <w:r w:rsidRPr="00A22F57">
              <w:rPr>
                <w:rFonts w:ascii="Arial" w:hAnsi="Arial" w:cs="Arial"/>
                <w:sz w:val="20"/>
                <w:szCs w:val="20"/>
              </w:rPr>
              <w:t xml:space="preserve"> sprejela</w:t>
            </w:r>
            <w:r w:rsidR="00B05DE7" w:rsidRPr="00A22F57">
              <w:rPr>
                <w:rFonts w:ascii="Arial" w:hAnsi="Arial" w:cs="Arial"/>
                <w:sz w:val="20"/>
                <w:szCs w:val="20"/>
              </w:rPr>
              <w:t xml:space="preserve"> </w:t>
            </w:r>
            <w:r w:rsidR="0091766E" w:rsidRPr="00A22F57">
              <w:rPr>
                <w:rFonts w:ascii="Arial" w:hAnsi="Arial" w:cs="Arial"/>
                <w:sz w:val="20"/>
                <w:szCs w:val="20"/>
              </w:rPr>
              <w:t>naslednji</w:t>
            </w:r>
          </w:p>
          <w:bookmarkEnd w:id="0"/>
          <w:p w14:paraId="64F43A0A" w14:textId="77777777" w:rsidR="00B336F9" w:rsidRPr="00A22F57" w:rsidRDefault="00B336F9" w:rsidP="00955227">
            <w:pPr>
              <w:widowControl w:val="0"/>
              <w:spacing w:line="260" w:lineRule="exact"/>
              <w:rPr>
                <w:rFonts w:ascii="Arial" w:hAnsi="Arial" w:cs="Arial"/>
                <w:sz w:val="20"/>
                <w:szCs w:val="20"/>
              </w:rPr>
            </w:pPr>
          </w:p>
          <w:p w14:paraId="0863852D" w14:textId="77777777" w:rsidR="00B336F9" w:rsidRPr="00A22F57" w:rsidRDefault="00B336F9" w:rsidP="00955227">
            <w:pPr>
              <w:widowControl w:val="0"/>
              <w:spacing w:line="260" w:lineRule="exact"/>
              <w:rPr>
                <w:rFonts w:ascii="Arial" w:hAnsi="Arial" w:cs="Arial"/>
                <w:sz w:val="20"/>
                <w:szCs w:val="20"/>
              </w:rPr>
            </w:pPr>
          </w:p>
          <w:p w14:paraId="6CF8C645" w14:textId="29263941" w:rsidR="00B336F9" w:rsidRPr="00A22F57" w:rsidRDefault="00EC5708" w:rsidP="00955227">
            <w:pPr>
              <w:spacing w:line="260" w:lineRule="exact"/>
              <w:jc w:val="center"/>
              <w:rPr>
                <w:rFonts w:ascii="Arial" w:hAnsi="Arial" w:cs="Arial"/>
                <w:sz w:val="20"/>
                <w:szCs w:val="20"/>
              </w:rPr>
            </w:pPr>
            <w:r w:rsidRPr="00A22F57">
              <w:rPr>
                <w:rFonts w:ascii="Arial" w:hAnsi="Arial" w:cs="Arial"/>
                <w:sz w:val="20"/>
                <w:szCs w:val="20"/>
              </w:rPr>
              <w:t>S</w:t>
            </w:r>
            <w:r w:rsidR="0091766E" w:rsidRPr="00A22F57">
              <w:rPr>
                <w:rFonts w:ascii="Arial" w:hAnsi="Arial" w:cs="Arial"/>
                <w:sz w:val="20"/>
                <w:szCs w:val="20"/>
              </w:rPr>
              <w:t xml:space="preserve"> </w:t>
            </w:r>
            <w:r w:rsidRPr="00A22F57">
              <w:rPr>
                <w:rFonts w:ascii="Arial" w:hAnsi="Arial" w:cs="Arial"/>
                <w:sz w:val="20"/>
                <w:szCs w:val="20"/>
              </w:rPr>
              <w:t>K</w:t>
            </w:r>
            <w:r w:rsidR="0091766E" w:rsidRPr="00A22F57">
              <w:rPr>
                <w:rFonts w:ascii="Arial" w:hAnsi="Arial" w:cs="Arial"/>
                <w:sz w:val="20"/>
                <w:szCs w:val="20"/>
              </w:rPr>
              <w:t xml:space="preserve"> </w:t>
            </w:r>
            <w:r w:rsidRPr="00A22F57">
              <w:rPr>
                <w:rFonts w:ascii="Arial" w:hAnsi="Arial" w:cs="Arial"/>
                <w:sz w:val="20"/>
                <w:szCs w:val="20"/>
              </w:rPr>
              <w:t>L</w:t>
            </w:r>
            <w:r w:rsidR="0091766E" w:rsidRPr="00A22F57">
              <w:rPr>
                <w:rFonts w:ascii="Arial" w:hAnsi="Arial" w:cs="Arial"/>
                <w:sz w:val="20"/>
                <w:szCs w:val="20"/>
              </w:rPr>
              <w:t xml:space="preserve"> </w:t>
            </w:r>
            <w:r w:rsidRPr="00A22F57">
              <w:rPr>
                <w:rFonts w:ascii="Arial" w:hAnsi="Arial" w:cs="Arial"/>
                <w:sz w:val="20"/>
                <w:szCs w:val="20"/>
              </w:rPr>
              <w:t>E</w:t>
            </w:r>
            <w:r w:rsidR="0091766E" w:rsidRPr="00A22F57">
              <w:rPr>
                <w:rFonts w:ascii="Arial" w:hAnsi="Arial" w:cs="Arial"/>
                <w:sz w:val="20"/>
                <w:szCs w:val="20"/>
              </w:rPr>
              <w:t xml:space="preserve"> </w:t>
            </w:r>
            <w:r w:rsidRPr="00A22F57">
              <w:rPr>
                <w:rFonts w:ascii="Arial" w:hAnsi="Arial" w:cs="Arial"/>
                <w:sz w:val="20"/>
                <w:szCs w:val="20"/>
              </w:rPr>
              <w:t>P</w:t>
            </w:r>
            <w:r w:rsidR="0091766E" w:rsidRPr="00A22F57">
              <w:rPr>
                <w:rFonts w:ascii="Arial" w:hAnsi="Arial" w:cs="Arial"/>
                <w:sz w:val="20"/>
                <w:szCs w:val="20"/>
              </w:rPr>
              <w:t>:</w:t>
            </w:r>
          </w:p>
          <w:p w14:paraId="1EDB2461" w14:textId="77777777" w:rsidR="00B336F9" w:rsidRPr="00A22F57" w:rsidRDefault="00B336F9" w:rsidP="00955227">
            <w:pPr>
              <w:widowControl w:val="0"/>
              <w:spacing w:line="260" w:lineRule="exact"/>
              <w:rPr>
                <w:rFonts w:ascii="Arial" w:hAnsi="Arial" w:cs="Arial"/>
                <w:sz w:val="20"/>
                <w:szCs w:val="20"/>
              </w:rPr>
            </w:pPr>
          </w:p>
          <w:p w14:paraId="580F5283" w14:textId="77777777" w:rsidR="00B336F9" w:rsidRPr="00A22F57" w:rsidRDefault="00B336F9" w:rsidP="00955227">
            <w:pPr>
              <w:widowControl w:val="0"/>
              <w:spacing w:line="260" w:lineRule="exact"/>
              <w:jc w:val="both"/>
              <w:rPr>
                <w:rFonts w:ascii="Arial" w:hAnsi="Arial" w:cs="Arial"/>
                <w:sz w:val="20"/>
                <w:szCs w:val="20"/>
              </w:rPr>
            </w:pPr>
          </w:p>
          <w:p w14:paraId="5EDD4B0C" w14:textId="6635DDCA" w:rsidR="00B336F9" w:rsidRPr="00A22F57" w:rsidRDefault="00047296" w:rsidP="00955227">
            <w:pPr>
              <w:spacing w:line="260" w:lineRule="exact"/>
              <w:jc w:val="both"/>
              <w:rPr>
                <w:rFonts w:ascii="Arial" w:hAnsi="Arial" w:cs="Arial"/>
                <w:bCs/>
                <w:sz w:val="20"/>
                <w:szCs w:val="20"/>
              </w:rPr>
            </w:pPr>
            <w:r w:rsidRPr="00A22F57">
              <w:rPr>
                <w:rFonts w:ascii="Arial" w:hAnsi="Arial" w:cs="Arial"/>
                <w:sz w:val="20"/>
                <w:szCs w:val="20"/>
              </w:rPr>
              <w:t xml:space="preserve">Vlada Republike Slovenije je odločila, da </w:t>
            </w:r>
            <w:r w:rsidR="00910A54" w:rsidRPr="00A22F57">
              <w:rPr>
                <w:rFonts w:ascii="Arial" w:hAnsi="Arial" w:cs="Arial"/>
                <w:sz w:val="20"/>
                <w:szCs w:val="20"/>
              </w:rPr>
              <w:t>Podružničn</w:t>
            </w:r>
            <w:r w:rsidR="00B45625" w:rsidRPr="00A22F57">
              <w:rPr>
                <w:rFonts w:ascii="Arial" w:hAnsi="Arial" w:cs="Arial"/>
                <w:sz w:val="20"/>
                <w:szCs w:val="20"/>
              </w:rPr>
              <w:t>a</w:t>
            </w:r>
            <w:r w:rsidR="00910A54" w:rsidRPr="00A22F57">
              <w:rPr>
                <w:rFonts w:ascii="Arial" w:hAnsi="Arial" w:cs="Arial"/>
                <w:sz w:val="20"/>
                <w:szCs w:val="20"/>
              </w:rPr>
              <w:t xml:space="preserve"> šol</w:t>
            </w:r>
            <w:r w:rsidR="00B45625" w:rsidRPr="00A22F57">
              <w:rPr>
                <w:rFonts w:ascii="Arial" w:hAnsi="Arial" w:cs="Arial"/>
                <w:sz w:val="20"/>
                <w:szCs w:val="20"/>
              </w:rPr>
              <w:t>a</w:t>
            </w:r>
            <w:r w:rsidR="00910A54" w:rsidRPr="00A22F57">
              <w:rPr>
                <w:rFonts w:ascii="Arial" w:hAnsi="Arial" w:cs="Arial"/>
                <w:sz w:val="20"/>
                <w:szCs w:val="20"/>
              </w:rPr>
              <w:t xml:space="preserve"> Soča</w:t>
            </w:r>
            <w:r w:rsidR="00B45625" w:rsidRPr="00A22F57">
              <w:rPr>
                <w:rFonts w:ascii="Arial" w:hAnsi="Arial" w:cs="Arial"/>
                <w:sz w:val="20"/>
                <w:szCs w:val="20"/>
              </w:rPr>
              <w:t xml:space="preserve"> v šolskem letu 202</w:t>
            </w:r>
            <w:r w:rsidR="00023B1D" w:rsidRPr="00A22F57">
              <w:rPr>
                <w:rFonts w:ascii="Arial" w:hAnsi="Arial" w:cs="Arial"/>
                <w:sz w:val="20"/>
                <w:szCs w:val="20"/>
              </w:rPr>
              <w:t>6</w:t>
            </w:r>
            <w:r w:rsidR="00B45625" w:rsidRPr="00A22F57">
              <w:rPr>
                <w:rFonts w:ascii="Arial" w:hAnsi="Arial" w:cs="Arial"/>
                <w:sz w:val="20"/>
                <w:szCs w:val="20"/>
              </w:rPr>
              <w:t>/202</w:t>
            </w:r>
            <w:r w:rsidR="00023B1D" w:rsidRPr="00A22F57">
              <w:rPr>
                <w:rFonts w:ascii="Arial" w:hAnsi="Arial" w:cs="Arial"/>
                <w:sz w:val="20"/>
                <w:szCs w:val="20"/>
              </w:rPr>
              <w:t>7</w:t>
            </w:r>
            <w:r w:rsidR="00B45625" w:rsidRPr="00A22F57">
              <w:rPr>
                <w:rFonts w:ascii="Arial" w:hAnsi="Arial" w:cs="Arial"/>
                <w:sz w:val="20"/>
                <w:szCs w:val="20"/>
              </w:rPr>
              <w:t xml:space="preserve"> ohranja status podružnične šole</w:t>
            </w:r>
            <w:r w:rsidR="00C25979" w:rsidRPr="00A22F57">
              <w:rPr>
                <w:rFonts w:ascii="Arial" w:hAnsi="Arial" w:cs="Arial"/>
                <w:sz w:val="20"/>
                <w:szCs w:val="20"/>
              </w:rPr>
              <w:t>.</w:t>
            </w:r>
            <w:r w:rsidR="00B45625" w:rsidRPr="00A22F57">
              <w:rPr>
                <w:rFonts w:ascii="Arial" w:hAnsi="Arial" w:cs="Arial"/>
                <w:sz w:val="20"/>
                <w:szCs w:val="20"/>
              </w:rPr>
              <w:t xml:space="preserve"> </w:t>
            </w:r>
          </w:p>
          <w:p w14:paraId="6A94F4EE" w14:textId="77777777" w:rsidR="00B336F9" w:rsidRPr="00A22F57" w:rsidRDefault="00B336F9" w:rsidP="00955227">
            <w:pPr>
              <w:suppressAutoHyphens/>
              <w:overflowPunct w:val="0"/>
              <w:autoSpaceDE w:val="0"/>
              <w:autoSpaceDN w:val="0"/>
              <w:adjustRightInd w:val="0"/>
              <w:spacing w:before="120" w:line="260" w:lineRule="exact"/>
              <w:jc w:val="both"/>
              <w:textAlignment w:val="baseline"/>
              <w:rPr>
                <w:rFonts w:ascii="Arial" w:hAnsi="Arial" w:cs="Arial"/>
                <w:iCs/>
                <w:sz w:val="20"/>
                <w:szCs w:val="20"/>
                <w:lang w:eastAsia="sl-SI"/>
              </w:rPr>
            </w:pPr>
          </w:p>
          <w:p w14:paraId="6F854C0A" w14:textId="77777777" w:rsidR="00B336F9" w:rsidRPr="00A22F57" w:rsidRDefault="00B336F9" w:rsidP="00955227">
            <w:pPr>
              <w:widowControl w:val="0"/>
              <w:spacing w:line="260" w:lineRule="exact"/>
              <w:jc w:val="both"/>
              <w:rPr>
                <w:rFonts w:ascii="Arial" w:hAnsi="Arial" w:cs="Arial"/>
                <w:bCs/>
                <w:sz w:val="20"/>
                <w:szCs w:val="20"/>
              </w:rPr>
            </w:pPr>
          </w:p>
          <w:p w14:paraId="67C305F4" w14:textId="214AFE8C" w:rsidR="001849C0" w:rsidRPr="00A22F57" w:rsidRDefault="00B52C39" w:rsidP="001849C0">
            <w:pPr>
              <w:autoSpaceDE w:val="0"/>
              <w:autoSpaceDN w:val="0"/>
              <w:adjustRightInd w:val="0"/>
              <w:spacing w:line="260" w:lineRule="exact"/>
              <w:jc w:val="center"/>
              <w:rPr>
                <w:rFonts w:ascii="Arial" w:hAnsi="Arial"/>
                <w:bCs/>
                <w:iCs/>
                <w:sz w:val="20"/>
                <w:szCs w:val="20"/>
              </w:rPr>
            </w:pPr>
            <w:r w:rsidRPr="00A22F57">
              <w:rPr>
                <w:rFonts w:ascii="Arial" w:hAnsi="Arial"/>
                <w:bCs/>
                <w:iCs/>
                <w:sz w:val="20"/>
                <w:szCs w:val="20"/>
              </w:rPr>
              <w:t xml:space="preserve">Barbara Kolenko </w:t>
            </w:r>
            <w:proofErr w:type="spellStart"/>
            <w:r w:rsidR="00A06D6C" w:rsidRPr="00A22F57">
              <w:rPr>
                <w:rFonts w:ascii="Arial" w:hAnsi="Arial"/>
                <w:bCs/>
                <w:iCs/>
                <w:sz w:val="20"/>
                <w:szCs w:val="20"/>
              </w:rPr>
              <w:t>Helbl</w:t>
            </w:r>
            <w:proofErr w:type="spellEnd"/>
          </w:p>
          <w:p w14:paraId="3FC85841" w14:textId="629BF005" w:rsidR="00B336F9" w:rsidRPr="00A22F57" w:rsidRDefault="001849C0" w:rsidP="001849C0">
            <w:pPr>
              <w:autoSpaceDE w:val="0"/>
              <w:autoSpaceDN w:val="0"/>
              <w:adjustRightInd w:val="0"/>
              <w:spacing w:line="260" w:lineRule="exact"/>
              <w:jc w:val="center"/>
              <w:rPr>
                <w:rFonts w:ascii="Arial" w:hAnsi="Arial"/>
                <w:iCs/>
                <w:sz w:val="20"/>
                <w:szCs w:val="20"/>
              </w:rPr>
            </w:pPr>
            <w:r w:rsidRPr="00A22F57">
              <w:rPr>
                <w:rFonts w:ascii="Arial" w:hAnsi="Arial"/>
                <w:bCs/>
                <w:iCs/>
                <w:sz w:val="20"/>
                <w:szCs w:val="20"/>
              </w:rPr>
              <w:t>generaln</w:t>
            </w:r>
            <w:r w:rsidR="00B52C39" w:rsidRPr="00A22F57">
              <w:rPr>
                <w:rFonts w:ascii="Arial" w:hAnsi="Arial"/>
                <w:bCs/>
                <w:iCs/>
                <w:sz w:val="20"/>
                <w:szCs w:val="20"/>
              </w:rPr>
              <w:t>a</w:t>
            </w:r>
            <w:r w:rsidRPr="00A22F57">
              <w:rPr>
                <w:rFonts w:ascii="Arial" w:hAnsi="Arial"/>
                <w:bCs/>
                <w:iCs/>
                <w:sz w:val="20"/>
                <w:szCs w:val="20"/>
              </w:rPr>
              <w:t xml:space="preserve"> sekretar</w:t>
            </w:r>
            <w:r w:rsidR="00B52C39" w:rsidRPr="00A22F57">
              <w:rPr>
                <w:rFonts w:ascii="Arial" w:hAnsi="Arial"/>
                <w:bCs/>
                <w:iCs/>
                <w:sz w:val="20"/>
                <w:szCs w:val="20"/>
              </w:rPr>
              <w:t>ka</w:t>
            </w:r>
          </w:p>
          <w:p w14:paraId="03EE7DB3" w14:textId="351E25C2" w:rsidR="007E3643" w:rsidRPr="00A22F57" w:rsidRDefault="007E3643" w:rsidP="00955227">
            <w:pPr>
              <w:autoSpaceDE w:val="0"/>
              <w:autoSpaceDN w:val="0"/>
              <w:adjustRightInd w:val="0"/>
              <w:spacing w:line="260" w:lineRule="exact"/>
              <w:rPr>
                <w:rFonts w:ascii="Arial" w:hAnsi="Arial"/>
                <w:iCs/>
                <w:sz w:val="20"/>
                <w:szCs w:val="20"/>
              </w:rPr>
            </w:pPr>
          </w:p>
          <w:p w14:paraId="609B4C88" w14:textId="77777777" w:rsidR="000A2AB9" w:rsidRPr="00A22F57" w:rsidRDefault="000A2AB9" w:rsidP="00955227">
            <w:pPr>
              <w:autoSpaceDE w:val="0"/>
              <w:autoSpaceDN w:val="0"/>
              <w:adjustRightInd w:val="0"/>
              <w:spacing w:line="260" w:lineRule="exact"/>
              <w:rPr>
                <w:rFonts w:ascii="Arial" w:hAnsi="Arial"/>
                <w:iCs/>
                <w:sz w:val="20"/>
                <w:szCs w:val="20"/>
              </w:rPr>
            </w:pPr>
          </w:p>
          <w:p w14:paraId="4067CADD" w14:textId="07E4BBA1" w:rsidR="008026E9" w:rsidRPr="00A22F57" w:rsidRDefault="008026E9" w:rsidP="00955227">
            <w:pPr>
              <w:spacing w:line="260" w:lineRule="exact"/>
              <w:ind w:left="540" w:hanging="540"/>
              <w:rPr>
                <w:rFonts w:ascii="Arial" w:hAnsi="Arial" w:cs="Arial"/>
                <w:bCs/>
                <w:sz w:val="20"/>
                <w:szCs w:val="20"/>
              </w:rPr>
            </w:pPr>
          </w:p>
          <w:p w14:paraId="3767B5F3" w14:textId="1CC5DC5A" w:rsidR="00B336F9" w:rsidRPr="00A22F57" w:rsidRDefault="00067824" w:rsidP="00067824">
            <w:pPr>
              <w:spacing w:line="260" w:lineRule="exact"/>
              <w:rPr>
                <w:rFonts w:ascii="Arial" w:hAnsi="Arial" w:cs="Arial"/>
                <w:bCs/>
                <w:sz w:val="20"/>
                <w:szCs w:val="20"/>
              </w:rPr>
            </w:pPr>
            <w:r w:rsidRPr="00A22F57">
              <w:rPr>
                <w:rFonts w:ascii="Arial" w:hAnsi="Arial" w:cs="Arial"/>
                <w:bCs/>
                <w:sz w:val="20"/>
                <w:szCs w:val="20"/>
              </w:rPr>
              <w:t>P</w:t>
            </w:r>
            <w:r w:rsidR="00B336F9" w:rsidRPr="00A22F57">
              <w:rPr>
                <w:rFonts w:ascii="Arial" w:hAnsi="Arial" w:cs="Arial"/>
                <w:bCs/>
                <w:sz w:val="20"/>
                <w:szCs w:val="20"/>
              </w:rPr>
              <w:t>rejmejo:</w:t>
            </w:r>
          </w:p>
          <w:p w14:paraId="20BC0292" w14:textId="01F47092" w:rsidR="000617AE" w:rsidRPr="00A22F57" w:rsidRDefault="008026E9" w:rsidP="000617AE">
            <w:pPr>
              <w:numPr>
                <w:ilvl w:val="0"/>
                <w:numId w:val="10"/>
              </w:numPr>
              <w:autoSpaceDE w:val="0"/>
              <w:autoSpaceDN w:val="0"/>
              <w:adjustRightInd w:val="0"/>
              <w:spacing w:line="260" w:lineRule="exact"/>
              <w:rPr>
                <w:rFonts w:ascii="Arial" w:hAnsi="Arial" w:cs="Arial"/>
                <w:sz w:val="20"/>
                <w:szCs w:val="20"/>
              </w:rPr>
            </w:pPr>
            <w:r w:rsidRPr="00A22F57">
              <w:rPr>
                <w:rFonts w:ascii="Arial" w:hAnsi="Arial" w:cs="Arial"/>
                <w:sz w:val="20"/>
                <w:szCs w:val="20"/>
              </w:rPr>
              <w:t xml:space="preserve">Ministrstvo za </w:t>
            </w:r>
            <w:r w:rsidR="00910A54" w:rsidRPr="00A22F57">
              <w:rPr>
                <w:rFonts w:ascii="Arial" w:hAnsi="Arial" w:cs="Arial"/>
                <w:sz w:val="20"/>
                <w:szCs w:val="20"/>
              </w:rPr>
              <w:t>vzgojo in izobraževanje</w:t>
            </w:r>
          </w:p>
          <w:p w14:paraId="3EDCCDC5" w14:textId="77777777" w:rsidR="00067824" w:rsidRPr="00A22F57" w:rsidRDefault="00067824" w:rsidP="00067824">
            <w:pPr>
              <w:numPr>
                <w:ilvl w:val="0"/>
                <w:numId w:val="10"/>
              </w:numPr>
              <w:autoSpaceDE w:val="0"/>
              <w:autoSpaceDN w:val="0"/>
              <w:adjustRightInd w:val="0"/>
              <w:spacing w:line="260" w:lineRule="exact"/>
              <w:rPr>
                <w:rFonts w:ascii="Arial" w:hAnsi="Arial" w:cs="Arial"/>
                <w:sz w:val="20"/>
                <w:szCs w:val="20"/>
              </w:rPr>
            </w:pPr>
            <w:r w:rsidRPr="00A22F57">
              <w:rPr>
                <w:rFonts w:ascii="Arial" w:hAnsi="Arial" w:cs="Arial"/>
                <w:sz w:val="20"/>
                <w:szCs w:val="20"/>
              </w:rPr>
              <w:t xml:space="preserve">Ministrstvo za finance </w:t>
            </w:r>
          </w:p>
          <w:p w14:paraId="13668D08" w14:textId="05879E9E" w:rsidR="00067824" w:rsidRPr="00A22F57" w:rsidRDefault="00067824" w:rsidP="00067824">
            <w:pPr>
              <w:numPr>
                <w:ilvl w:val="0"/>
                <w:numId w:val="10"/>
              </w:numPr>
              <w:autoSpaceDE w:val="0"/>
              <w:autoSpaceDN w:val="0"/>
              <w:adjustRightInd w:val="0"/>
              <w:spacing w:line="260" w:lineRule="exact"/>
              <w:rPr>
                <w:rFonts w:ascii="Arial" w:hAnsi="Arial" w:cs="Arial"/>
                <w:sz w:val="20"/>
                <w:szCs w:val="20"/>
              </w:rPr>
            </w:pPr>
            <w:r w:rsidRPr="00A22F57">
              <w:rPr>
                <w:rFonts w:ascii="Arial" w:hAnsi="Arial" w:cs="Arial"/>
                <w:sz w:val="20"/>
                <w:szCs w:val="20"/>
              </w:rPr>
              <w:t>Služba Vlade Republike Slovenije za zakonodajo</w:t>
            </w:r>
          </w:p>
          <w:p w14:paraId="2967C886" w14:textId="6D761D5A" w:rsidR="00067824" w:rsidRPr="00A22F57" w:rsidRDefault="00067824" w:rsidP="000617AE">
            <w:pPr>
              <w:numPr>
                <w:ilvl w:val="0"/>
                <w:numId w:val="10"/>
              </w:numPr>
              <w:autoSpaceDE w:val="0"/>
              <w:autoSpaceDN w:val="0"/>
              <w:adjustRightInd w:val="0"/>
              <w:spacing w:line="260" w:lineRule="exact"/>
              <w:rPr>
                <w:rFonts w:ascii="Arial" w:hAnsi="Arial" w:cs="Arial"/>
                <w:sz w:val="20"/>
                <w:szCs w:val="20"/>
              </w:rPr>
            </w:pPr>
            <w:r w:rsidRPr="00A22F57">
              <w:rPr>
                <w:rFonts w:ascii="Arial" w:hAnsi="Arial" w:cs="Arial"/>
                <w:sz w:val="20"/>
                <w:szCs w:val="20"/>
              </w:rPr>
              <w:t>Urad Vlade Republike Slovenije za komuniciranje</w:t>
            </w:r>
          </w:p>
          <w:p w14:paraId="52FE269D" w14:textId="198F3B87" w:rsidR="00910A54" w:rsidRPr="00A22F57" w:rsidRDefault="00910A54" w:rsidP="000617AE">
            <w:pPr>
              <w:numPr>
                <w:ilvl w:val="0"/>
                <w:numId w:val="10"/>
              </w:numPr>
              <w:autoSpaceDE w:val="0"/>
              <w:autoSpaceDN w:val="0"/>
              <w:adjustRightInd w:val="0"/>
              <w:spacing w:line="260" w:lineRule="exact"/>
              <w:rPr>
                <w:rFonts w:ascii="Arial" w:hAnsi="Arial" w:cs="Arial"/>
                <w:sz w:val="20"/>
                <w:szCs w:val="20"/>
              </w:rPr>
            </w:pPr>
            <w:r w:rsidRPr="00A22F57">
              <w:rPr>
                <w:rFonts w:ascii="Arial" w:hAnsi="Arial" w:cs="Arial"/>
                <w:sz w:val="20"/>
                <w:szCs w:val="20"/>
              </w:rPr>
              <w:t>Občina Bovec, Trg golobarskih žrtev 8, 5230 Bovec</w:t>
            </w:r>
          </w:p>
          <w:p w14:paraId="2146F3A5" w14:textId="5BE5A136" w:rsidR="008026E9" w:rsidRPr="00A22F57" w:rsidRDefault="008026E9" w:rsidP="00955227">
            <w:pPr>
              <w:autoSpaceDE w:val="0"/>
              <w:autoSpaceDN w:val="0"/>
              <w:adjustRightInd w:val="0"/>
              <w:spacing w:line="260" w:lineRule="exact"/>
              <w:rPr>
                <w:rFonts w:ascii="Arial" w:hAnsi="Arial" w:cs="Arial"/>
                <w:iCs/>
                <w:sz w:val="20"/>
                <w:szCs w:val="20"/>
                <w:lang w:eastAsia="sl-SI"/>
              </w:rPr>
            </w:pPr>
          </w:p>
        </w:tc>
      </w:tr>
      <w:tr w:rsidR="00B336F9" w:rsidRPr="00955227" w14:paraId="0A6C07CB" w14:textId="77777777" w:rsidTr="00A953E6">
        <w:tc>
          <w:tcPr>
            <w:tcW w:w="9163" w:type="dxa"/>
            <w:gridSpan w:val="4"/>
          </w:tcPr>
          <w:p w14:paraId="099DEBCF" w14:textId="5C3DC15E" w:rsidR="00B336F9" w:rsidRPr="00955227" w:rsidRDefault="00023B1D" w:rsidP="00955227">
            <w:pPr>
              <w:overflowPunct w:val="0"/>
              <w:autoSpaceDE w:val="0"/>
              <w:autoSpaceDN w:val="0"/>
              <w:adjustRightInd w:val="0"/>
              <w:spacing w:line="260" w:lineRule="exact"/>
              <w:jc w:val="both"/>
              <w:textAlignment w:val="baseline"/>
              <w:rPr>
                <w:rFonts w:ascii="Arial" w:hAnsi="Arial" w:cs="Arial"/>
                <w:b/>
                <w:iCs/>
                <w:sz w:val="20"/>
                <w:szCs w:val="20"/>
                <w:lang w:eastAsia="sl-SI"/>
              </w:rPr>
            </w:pPr>
            <w:r>
              <w:rPr>
                <w:rFonts w:ascii="Arial" w:hAnsi="Arial" w:cs="Arial"/>
                <w:b/>
                <w:sz w:val="20"/>
                <w:szCs w:val="20"/>
                <w:lang w:eastAsia="sl-SI"/>
              </w:rPr>
              <w:t>2.</w:t>
            </w:r>
            <w:r w:rsidR="00B336F9" w:rsidRPr="00955227">
              <w:rPr>
                <w:rFonts w:ascii="Arial" w:hAnsi="Arial" w:cs="Arial"/>
                <w:b/>
                <w:sz w:val="20"/>
                <w:szCs w:val="20"/>
                <w:lang w:eastAsia="sl-SI"/>
              </w:rPr>
              <w:t xml:space="preserve"> Osebe, odgovorne za strokovno pripravo in usklajenost gradiva:</w:t>
            </w:r>
          </w:p>
        </w:tc>
      </w:tr>
      <w:tr w:rsidR="00A22F57" w:rsidRPr="00A22F57" w14:paraId="0AF12BE4" w14:textId="77777777" w:rsidTr="00A953E6">
        <w:tc>
          <w:tcPr>
            <w:tcW w:w="9163" w:type="dxa"/>
            <w:gridSpan w:val="4"/>
          </w:tcPr>
          <w:p w14:paraId="3DF5795D" w14:textId="42B284BE" w:rsidR="00910A54" w:rsidRPr="00A22F57" w:rsidRDefault="00C84796" w:rsidP="009E2367">
            <w:pPr>
              <w:overflowPunct w:val="0"/>
              <w:autoSpaceDE w:val="0"/>
              <w:autoSpaceDN w:val="0"/>
              <w:adjustRightInd w:val="0"/>
              <w:spacing w:line="260" w:lineRule="exact"/>
              <w:jc w:val="both"/>
              <w:textAlignment w:val="baseline"/>
              <w:rPr>
                <w:rFonts w:ascii="Arial" w:hAnsi="Arial" w:cs="Arial"/>
                <w:iCs/>
                <w:sz w:val="20"/>
                <w:szCs w:val="20"/>
                <w:lang w:eastAsia="sl-SI"/>
              </w:rPr>
            </w:pPr>
            <w:r w:rsidRPr="00A22F57">
              <w:rPr>
                <w:rFonts w:ascii="Arial" w:hAnsi="Arial" w:cs="Arial"/>
                <w:iCs/>
                <w:sz w:val="20"/>
                <w:szCs w:val="20"/>
                <w:lang w:eastAsia="sl-SI"/>
              </w:rPr>
              <w:t>Rado Kostrevc</w:t>
            </w:r>
            <w:r w:rsidR="00910A54" w:rsidRPr="00A22F57">
              <w:rPr>
                <w:rFonts w:ascii="Arial" w:hAnsi="Arial" w:cs="Arial"/>
                <w:iCs/>
                <w:sz w:val="20"/>
                <w:szCs w:val="20"/>
                <w:lang w:eastAsia="sl-SI"/>
              </w:rPr>
              <w:t>, generaln</w:t>
            </w:r>
            <w:r w:rsidRPr="00A22F57">
              <w:rPr>
                <w:rFonts w:ascii="Arial" w:hAnsi="Arial" w:cs="Arial"/>
                <w:iCs/>
                <w:sz w:val="20"/>
                <w:szCs w:val="20"/>
                <w:lang w:eastAsia="sl-SI"/>
              </w:rPr>
              <w:t>i</w:t>
            </w:r>
            <w:r w:rsidR="00910A54" w:rsidRPr="00A22F57">
              <w:rPr>
                <w:rFonts w:ascii="Arial" w:hAnsi="Arial" w:cs="Arial"/>
                <w:iCs/>
                <w:sz w:val="20"/>
                <w:szCs w:val="20"/>
                <w:lang w:eastAsia="sl-SI"/>
              </w:rPr>
              <w:t xml:space="preserve"> direktor Direktorata za predšolsko vzgojo in osnovno šolstvo, </w:t>
            </w:r>
          </w:p>
          <w:p w14:paraId="6D73B4EF" w14:textId="559B3361" w:rsidR="004933BD" w:rsidRPr="00A22F57" w:rsidRDefault="00910A54" w:rsidP="009E2367">
            <w:pPr>
              <w:overflowPunct w:val="0"/>
              <w:autoSpaceDE w:val="0"/>
              <w:autoSpaceDN w:val="0"/>
              <w:adjustRightInd w:val="0"/>
              <w:spacing w:line="260" w:lineRule="exact"/>
              <w:jc w:val="both"/>
              <w:textAlignment w:val="baseline"/>
              <w:rPr>
                <w:rFonts w:ascii="Arial" w:hAnsi="Arial" w:cs="Arial"/>
                <w:iCs/>
                <w:sz w:val="20"/>
                <w:szCs w:val="20"/>
                <w:lang w:eastAsia="sl-SI"/>
              </w:rPr>
            </w:pPr>
            <w:r w:rsidRPr="00A22F57">
              <w:rPr>
                <w:rFonts w:ascii="Arial" w:hAnsi="Arial" w:cs="Arial"/>
                <w:iCs/>
                <w:sz w:val="20"/>
                <w:szCs w:val="20"/>
                <w:lang w:eastAsia="sl-SI"/>
              </w:rPr>
              <w:t xml:space="preserve">Sandi Vrabec, vodja Sektorja za osnovno šolstvo </w:t>
            </w:r>
          </w:p>
        </w:tc>
      </w:tr>
      <w:tr w:rsidR="00B336F9" w:rsidRPr="00955227" w14:paraId="270AC395" w14:textId="77777777" w:rsidTr="00A953E6">
        <w:tc>
          <w:tcPr>
            <w:tcW w:w="9163" w:type="dxa"/>
            <w:gridSpan w:val="4"/>
          </w:tcPr>
          <w:p w14:paraId="612D6F11" w14:textId="48302A5C" w:rsidR="00B336F9" w:rsidRPr="00955227" w:rsidRDefault="00B336F9" w:rsidP="00955227">
            <w:pPr>
              <w:overflowPunct w:val="0"/>
              <w:autoSpaceDE w:val="0"/>
              <w:autoSpaceDN w:val="0"/>
              <w:adjustRightInd w:val="0"/>
              <w:spacing w:line="260" w:lineRule="exact"/>
              <w:jc w:val="both"/>
              <w:textAlignment w:val="baseline"/>
              <w:rPr>
                <w:rFonts w:ascii="Arial" w:hAnsi="Arial" w:cs="Arial"/>
                <w:b/>
                <w:iCs/>
                <w:sz w:val="20"/>
                <w:szCs w:val="20"/>
                <w:lang w:eastAsia="sl-SI"/>
              </w:rPr>
            </w:pPr>
            <w:r w:rsidRPr="00955227">
              <w:rPr>
                <w:rFonts w:ascii="Arial" w:hAnsi="Arial" w:cs="Arial"/>
                <w:b/>
                <w:iCs/>
                <w:sz w:val="20"/>
                <w:szCs w:val="20"/>
                <w:lang w:eastAsia="sl-SI"/>
              </w:rPr>
              <w:t xml:space="preserve">3. Zunanji strokovnjaki, ki so </w:t>
            </w:r>
            <w:r w:rsidRPr="00955227">
              <w:rPr>
                <w:rFonts w:ascii="Arial" w:hAnsi="Arial" w:cs="Arial"/>
                <w:b/>
                <w:sz w:val="20"/>
                <w:szCs w:val="20"/>
                <w:lang w:eastAsia="sl-SI"/>
              </w:rPr>
              <w:t>sodelovali pri pripravi dela ali celotnega gradiva:</w:t>
            </w:r>
          </w:p>
        </w:tc>
      </w:tr>
      <w:tr w:rsidR="00B336F9" w:rsidRPr="00955227" w14:paraId="429C1799" w14:textId="77777777" w:rsidTr="00A953E6">
        <w:tc>
          <w:tcPr>
            <w:tcW w:w="9163" w:type="dxa"/>
            <w:gridSpan w:val="4"/>
          </w:tcPr>
          <w:p w14:paraId="62FDEDE3" w14:textId="77777777" w:rsidR="00B336F9" w:rsidRPr="00955227" w:rsidRDefault="00A8382C" w:rsidP="00955227">
            <w:pPr>
              <w:overflowPunct w:val="0"/>
              <w:autoSpaceDE w:val="0"/>
              <w:autoSpaceDN w:val="0"/>
              <w:adjustRightInd w:val="0"/>
              <w:spacing w:line="260" w:lineRule="exact"/>
              <w:jc w:val="both"/>
              <w:textAlignment w:val="baseline"/>
              <w:rPr>
                <w:rFonts w:ascii="Arial" w:hAnsi="Arial" w:cs="Arial"/>
                <w:iCs/>
                <w:sz w:val="20"/>
                <w:szCs w:val="20"/>
                <w:lang w:eastAsia="sl-SI"/>
              </w:rPr>
            </w:pPr>
            <w:r w:rsidRPr="00955227">
              <w:rPr>
                <w:rFonts w:ascii="Arial" w:hAnsi="Arial" w:cs="Arial"/>
                <w:iCs/>
                <w:sz w:val="20"/>
                <w:szCs w:val="20"/>
                <w:lang w:eastAsia="sl-SI"/>
              </w:rPr>
              <w:t>/</w:t>
            </w:r>
          </w:p>
        </w:tc>
      </w:tr>
      <w:tr w:rsidR="00B336F9" w:rsidRPr="00955227" w14:paraId="799C95FD" w14:textId="77777777" w:rsidTr="00A953E6">
        <w:tc>
          <w:tcPr>
            <w:tcW w:w="9163" w:type="dxa"/>
            <w:gridSpan w:val="4"/>
          </w:tcPr>
          <w:p w14:paraId="79422544" w14:textId="77777777" w:rsidR="00B336F9" w:rsidRPr="00955227" w:rsidRDefault="00B336F9" w:rsidP="00955227">
            <w:pPr>
              <w:overflowPunct w:val="0"/>
              <w:autoSpaceDE w:val="0"/>
              <w:autoSpaceDN w:val="0"/>
              <w:adjustRightInd w:val="0"/>
              <w:spacing w:line="260" w:lineRule="exact"/>
              <w:jc w:val="both"/>
              <w:textAlignment w:val="baseline"/>
              <w:rPr>
                <w:rFonts w:ascii="Arial" w:hAnsi="Arial" w:cs="Arial"/>
                <w:b/>
                <w:iCs/>
                <w:sz w:val="20"/>
                <w:szCs w:val="20"/>
                <w:lang w:eastAsia="sl-SI"/>
              </w:rPr>
            </w:pPr>
            <w:r w:rsidRPr="00955227">
              <w:rPr>
                <w:rFonts w:ascii="Arial" w:hAnsi="Arial" w:cs="Arial"/>
                <w:b/>
                <w:sz w:val="20"/>
                <w:szCs w:val="20"/>
                <w:lang w:eastAsia="sl-SI"/>
              </w:rPr>
              <w:t>4. Predstavniki vlade, ki bodo sodelovali pri delu državnega zbora:</w:t>
            </w:r>
          </w:p>
        </w:tc>
      </w:tr>
      <w:tr w:rsidR="00B336F9" w:rsidRPr="00955227" w14:paraId="4BB42F7D" w14:textId="77777777" w:rsidTr="00A953E6">
        <w:tc>
          <w:tcPr>
            <w:tcW w:w="9163" w:type="dxa"/>
            <w:gridSpan w:val="4"/>
          </w:tcPr>
          <w:p w14:paraId="07330785" w14:textId="77777777" w:rsidR="00B336F9" w:rsidRPr="00955227" w:rsidRDefault="00A8382C" w:rsidP="00955227">
            <w:pPr>
              <w:overflowPunct w:val="0"/>
              <w:autoSpaceDE w:val="0"/>
              <w:autoSpaceDN w:val="0"/>
              <w:adjustRightInd w:val="0"/>
              <w:spacing w:line="260" w:lineRule="exact"/>
              <w:jc w:val="both"/>
              <w:textAlignment w:val="baseline"/>
              <w:rPr>
                <w:rFonts w:ascii="Arial" w:hAnsi="Arial" w:cs="Arial"/>
                <w:b/>
                <w:sz w:val="20"/>
                <w:szCs w:val="20"/>
                <w:lang w:eastAsia="sl-SI"/>
              </w:rPr>
            </w:pPr>
            <w:r w:rsidRPr="00955227">
              <w:rPr>
                <w:rFonts w:ascii="Arial" w:hAnsi="Arial" w:cs="Arial"/>
                <w:iCs/>
                <w:sz w:val="20"/>
                <w:szCs w:val="20"/>
                <w:lang w:eastAsia="sl-SI"/>
              </w:rPr>
              <w:t>/</w:t>
            </w:r>
          </w:p>
        </w:tc>
      </w:tr>
      <w:tr w:rsidR="00B336F9" w:rsidRPr="00955227" w14:paraId="2FB97B53" w14:textId="77777777" w:rsidTr="00A953E6">
        <w:tc>
          <w:tcPr>
            <w:tcW w:w="9163" w:type="dxa"/>
            <w:gridSpan w:val="4"/>
          </w:tcPr>
          <w:p w14:paraId="5A8EB4C3" w14:textId="77777777" w:rsidR="00B336F9" w:rsidRPr="00955227" w:rsidRDefault="00B336F9" w:rsidP="00955227">
            <w:pPr>
              <w:suppressAutoHyphens/>
              <w:overflowPunct w:val="0"/>
              <w:autoSpaceDE w:val="0"/>
              <w:autoSpaceDN w:val="0"/>
              <w:adjustRightInd w:val="0"/>
              <w:spacing w:line="260" w:lineRule="exact"/>
              <w:textAlignment w:val="baseline"/>
              <w:outlineLvl w:val="3"/>
              <w:rPr>
                <w:rFonts w:ascii="Arial" w:hAnsi="Arial" w:cs="Arial"/>
                <w:b/>
                <w:sz w:val="20"/>
                <w:szCs w:val="20"/>
                <w:lang w:eastAsia="sl-SI"/>
              </w:rPr>
            </w:pPr>
            <w:r w:rsidRPr="003E19F7">
              <w:rPr>
                <w:rFonts w:ascii="Arial" w:hAnsi="Arial" w:cs="Arial"/>
                <w:b/>
                <w:sz w:val="20"/>
                <w:szCs w:val="20"/>
                <w:lang w:eastAsia="sl-SI"/>
              </w:rPr>
              <w:t>5. Kratek povzetek gradiva:</w:t>
            </w:r>
          </w:p>
        </w:tc>
      </w:tr>
      <w:tr w:rsidR="00A22F57" w:rsidRPr="00A22F57" w14:paraId="61F0D6B6" w14:textId="77777777" w:rsidTr="00A953E6">
        <w:tc>
          <w:tcPr>
            <w:tcW w:w="9163" w:type="dxa"/>
            <w:gridSpan w:val="4"/>
          </w:tcPr>
          <w:p w14:paraId="35E8926B" w14:textId="07A7F4D8" w:rsidR="00910A54" w:rsidRPr="00A22F57" w:rsidRDefault="00910A54" w:rsidP="005C7952">
            <w:pPr>
              <w:jc w:val="both"/>
              <w:rPr>
                <w:rFonts w:ascii="Arial" w:eastAsia="Calibri" w:hAnsi="Arial" w:cs="Arial"/>
                <w:iCs/>
                <w:sz w:val="20"/>
                <w:szCs w:val="20"/>
                <w:lang w:eastAsia="sl-SI"/>
              </w:rPr>
            </w:pPr>
            <w:r w:rsidRPr="00A22F57">
              <w:rPr>
                <w:rFonts w:ascii="Arial" w:eastAsia="Calibri" w:hAnsi="Arial" w:cs="Arial"/>
                <w:iCs/>
                <w:sz w:val="20"/>
                <w:szCs w:val="20"/>
                <w:lang w:eastAsia="sl-SI"/>
              </w:rPr>
              <w:lastRenderedPageBreak/>
              <w:t xml:space="preserve">Vlada po preučitvi vloge Občine Bovec sprejme odločitev o nadaljnjem delovanju </w:t>
            </w:r>
            <w:r w:rsidR="00B45625" w:rsidRPr="00A22F57">
              <w:rPr>
                <w:rFonts w:ascii="Arial" w:eastAsia="Calibri" w:hAnsi="Arial" w:cs="Arial"/>
                <w:iCs/>
                <w:sz w:val="20"/>
                <w:szCs w:val="20"/>
                <w:lang w:eastAsia="sl-SI"/>
              </w:rPr>
              <w:t xml:space="preserve">Podružnične šole Soča. </w:t>
            </w:r>
            <w:r w:rsidRPr="00A22F57">
              <w:rPr>
                <w:rFonts w:ascii="Arial" w:eastAsia="Calibri" w:hAnsi="Arial" w:cs="Arial"/>
                <w:iCs/>
                <w:sz w:val="20"/>
                <w:szCs w:val="20"/>
                <w:lang w:eastAsia="sl-SI"/>
              </w:rPr>
              <w:t xml:space="preserve"> Odločitev je sprejeta na podlagi tretjega odstavka 17. člena Pravilnika o pogojih za ustanavljanje javnih osnovnih šol, javnih osnovnih šol in zavodov za vzgojo in izobraževanje otrok in mladostnikov s posebnimi potrebami ter javnih glasbenih šol (Uradni list RS, št. </w:t>
            </w:r>
            <w:hyperlink r:id="rId15" w:tgtFrame="_blank" w:tooltip="Pravilnik o pogojih za ustanavljanje javnih osnovnih šol, javnih osnovnih šol in zavodov za vzgojo in izobraževanje otrok in mladostnikov s posebnimi potrebami ter javnih glasbenih šol" w:history="1">
              <w:r w:rsidRPr="00A22F57">
                <w:rPr>
                  <w:rStyle w:val="Hiperpovezava"/>
                  <w:rFonts w:ascii="Arial" w:eastAsia="Calibri" w:hAnsi="Arial" w:cs="Arial"/>
                  <w:iCs/>
                  <w:color w:val="auto"/>
                  <w:sz w:val="20"/>
                  <w:szCs w:val="20"/>
                  <w:u w:val="none"/>
                  <w:lang w:eastAsia="sl-SI"/>
                </w:rPr>
                <w:t>16/98</w:t>
              </w:r>
            </w:hyperlink>
            <w:r w:rsidRPr="00A22F57">
              <w:rPr>
                <w:rFonts w:ascii="Arial" w:eastAsia="Calibri" w:hAnsi="Arial" w:cs="Arial"/>
                <w:iCs/>
                <w:sz w:val="20"/>
                <w:szCs w:val="20"/>
                <w:lang w:eastAsia="sl-SI"/>
              </w:rPr>
              <w:t>, </w:t>
            </w:r>
            <w:hyperlink r:id="rId16" w:tgtFrame="_blank" w:tooltip="Pravilnik o spremembah in dopolnitvah odredbe o pogojih za ustanavljanje javnih osnovnih šol, javnih osnovnih šol in zavodov za vzgojo in izobraževanje otrok in mladostnikov s posebnimi potrebami ter javnih glasbenih šol" w:history="1">
              <w:r w:rsidRPr="00A22F57">
                <w:rPr>
                  <w:rStyle w:val="Hiperpovezava"/>
                  <w:rFonts w:ascii="Arial" w:eastAsia="Calibri" w:hAnsi="Arial" w:cs="Arial"/>
                  <w:iCs/>
                  <w:color w:val="auto"/>
                  <w:sz w:val="20"/>
                  <w:szCs w:val="20"/>
                  <w:u w:val="none"/>
                  <w:lang w:eastAsia="sl-SI"/>
                </w:rPr>
                <w:t>82/03</w:t>
              </w:r>
            </w:hyperlink>
            <w:r w:rsidRPr="00A22F57">
              <w:rPr>
                <w:rFonts w:ascii="Arial" w:eastAsia="Calibri" w:hAnsi="Arial" w:cs="Arial"/>
                <w:iCs/>
                <w:sz w:val="20"/>
                <w:szCs w:val="20"/>
                <w:lang w:eastAsia="sl-SI"/>
              </w:rPr>
              <w:t> in </w:t>
            </w:r>
            <w:hyperlink r:id="rId17" w:tgtFrame="_blank" w:tooltip="Pravilnik o dopolnitvi pravilnika o pogojih za ustanavljanje javnih osnovnih šol, javnih osnovnih šol in zavodov za vzgojo in izobraževanje otrok in mladostnikov s posebnimi potrebami ter javnih glasbenih šol" w:history="1">
              <w:r w:rsidRPr="00A22F57">
                <w:rPr>
                  <w:rStyle w:val="Hiperpovezava"/>
                  <w:rFonts w:ascii="Arial" w:eastAsia="Calibri" w:hAnsi="Arial" w:cs="Arial"/>
                  <w:iCs/>
                  <w:color w:val="auto"/>
                  <w:sz w:val="20"/>
                  <w:szCs w:val="20"/>
                  <w:u w:val="none"/>
                  <w:lang w:eastAsia="sl-SI"/>
                </w:rPr>
                <w:t>61/05</w:t>
              </w:r>
            </w:hyperlink>
            <w:r w:rsidRPr="00A22F57">
              <w:rPr>
                <w:rFonts w:ascii="Arial" w:eastAsia="Calibri" w:hAnsi="Arial" w:cs="Arial"/>
                <w:iCs/>
                <w:sz w:val="20"/>
                <w:szCs w:val="20"/>
                <w:lang w:eastAsia="sl-SI"/>
              </w:rPr>
              <w:t>), ki določa, da</w:t>
            </w:r>
            <w:r w:rsidRPr="00A22F57">
              <w:rPr>
                <w:rFonts w:ascii="Arial" w:eastAsia="Calibri" w:hAnsi="Arial" w:cs="Arial"/>
                <w:b/>
                <w:bCs/>
                <w:iCs/>
                <w:sz w:val="20"/>
                <w:szCs w:val="20"/>
                <w:lang w:eastAsia="sl-SI"/>
              </w:rPr>
              <w:t xml:space="preserve"> </w:t>
            </w:r>
            <w:r w:rsidRPr="00A22F57">
              <w:rPr>
                <w:rFonts w:ascii="Arial" w:eastAsia="Calibri" w:hAnsi="Arial" w:cs="Arial"/>
                <w:iCs/>
                <w:sz w:val="20"/>
                <w:szCs w:val="20"/>
                <w:lang w:eastAsia="sl-SI"/>
              </w:rPr>
              <w:t>če gre za edino šolo v lokalni skupnosti, ki leži na obmejnem oziroma gorsko višinskem območju, in je njeno delovanje potrebno tudi zaradi ohranitve poseljenosti ozemlja in slovenskega jezika, lahko vlada na predlog ustanovitelja odloči, da se status šole ne spremeni, ne glede na določbe tega pravilnika.</w:t>
            </w:r>
            <w:r w:rsidR="004C3FB3" w:rsidRPr="00A22F57">
              <w:rPr>
                <w:rFonts w:ascii="Arial" w:eastAsia="Calibri" w:hAnsi="Arial" w:cs="Arial"/>
                <w:iCs/>
                <w:sz w:val="20"/>
                <w:szCs w:val="20"/>
                <w:lang w:eastAsia="sl-SI"/>
              </w:rPr>
              <w:t xml:space="preserve"> </w:t>
            </w:r>
            <w:r w:rsidRPr="00A22F57">
              <w:rPr>
                <w:rFonts w:ascii="Arial" w:eastAsia="Calibri" w:hAnsi="Arial" w:cs="Arial"/>
                <w:iCs/>
                <w:sz w:val="20"/>
                <w:szCs w:val="20"/>
                <w:lang w:eastAsia="sl-SI"/>
              </w:rPr>
              <w:t xml:space="preserve">Vlada s tem sledi in uresničuje </w:t>
            </w:r>
            <w:r w:rsidR="00974D26">
              <w:rPr>
                <w:rFonts w:ascii="Arial" w:eastAsia="Calibri" w:hAnsi="Arial" w:cs="Arial"/>
                <w:iCs/>
                <w:sz w:val="20"/>
                <w:szCs w:val="20"/>
                <w:lang w:eastAsia="sl-SI"/>
              </w:rPr>
              <w:t>7.</w:t>
            </w:r>
            <w:r w:rsidRPr="00A22F57">
              <w:rPr>
                <w:rFonts w:ascii="Arial" w:eastAsia="Calibri" w:hAnsi="Arial" w:cs="Arial"/>
                <w:iCs/>
                <w:sz w:val="20"/>
                <w:szCs w:val="20"/>
                <w:lang w:eastAsia="sl-SI"/>
              </w:rPr>
              <w:t xml:space="preserve"> </w:t>
            </w:r>
            <w:r w:rsidR="006327EC" w:rsidRPr="00A22F57">
              <w:rPr>
                <w:rFonts w:ascii="Arial" w:eastAsia="Calibri" w:hAnsi="Arial" w:cs="Arial"/>
                <w:iCs/>
                <w:sz w:val="20"/>
                <w:szCs w:val="20"/>
                <w:lang w:eastAsia="sl-SI"/>
              </w:rPr>
              <w:t>točko</w:t>
            </w:r>
            <w:r w:rsidRPr="00A22F57">
              <w:rPr>
                <w:rFonts w:ascii="Arial" w:eastAsia="Calibri" w:hAnsi="Arial" w:cs="Arial"/>
                <w:iCs/>
                <w:sz w:val="20"/>
                <w:szCs w:val="20"/>
                <w:lang w:eastAsia="sl-SI"/>
              </w:rPr>
              <w:t xml:space="preserve"> </w:t>
            </w:r>
            <w:r w:rsidR="00974D26" w:rsidRPr="00A22F57">
              <w:rPr>
                <w:rFonts w:ascii="Arial" w:eastAsia="Calibri" w:hAnsi="Arial" w:cs="Arial"/>
                <w:iCs/>
                <w:sz w:val="20"/>
                <w:szCs w:val="20"/>
                <w:lang w:eastAsia="sl-SI"/>
              </w:rPr>
              <w:t xml:space="preserve">prvega odstavka </w:t>
            </w:r>
            <w:r w:rsidRPr="00A22F57">
              <w:rPr>
                <w:rFonts w:ascii="Arial" w:eastAsia="Calibri" w:hAnsi="Arial" w:cs="Arial"/>
                <w:iCs/>
                <w:sz w:val="20"/>
                <w:szCs w:val="20"/>
                <w:lang w:eastAsia="sl-SI"/>
              </w:rPr>
              <w:t>10. člena</w:t>
            </w:r>
            <w:r w:rsidR="000B12F4" w:rsidRPr="00A22F57">
              <w:rPr>
                <w:rFonts w:ascii="Arial" w:eastAsia="Calibri" w:hAnsi="Arial" w:cs="Arial"/>
                <w:iCs/>
                <w:sz w:val="20"/>
                <w:szCs w:val="20"/>
                <w:lang w:eastAsia="sl-SI"/>
              </w:rPr>
              <w:t xml:space="preserve"> </w:t>
            </w:r>
            <w:r w:rsidRPr="00A22F57">
              <w:rPr>
                <w:rFonts w:ascii="Arial" w:eastAsia="Calibri" w:hAnsi="Arial" w:cs="Arial"/>
                <w:iCs/>
                <w:sz w:val="20"/>
                <w:szCs w:val="20"/>
                <w:lang w:eastAsia="sl-SI"/>
              </w:rPr>
              <w:t>Zakona o Triglavskem narodnem parku (Uradni list RS, št. </w:t>
            </w:r>
            <w:hyperlink r:id="rId18" w:tgtFrame="_blank" w:tooltip="Zakon o Triglavskem narodnem parku (ZTNP-1)" w:history="1">
              <w:r w:rsidRPr="00A22F57">
                <w:rPr>
                  <w:rStyle w:val="Hiperpovezava"/>
                  <w:rFonts w:ascii="Arial" w:eastAsia="Calibri" w:hAnsi="Arial" w:cs="Arial"/>
                  <w:iCs/>
                  <w:color w:val="auto"/>
                  <w:sz w:val="20"/>
                  <w:szCs w:val="20"/>
                  <w:u w:val="none"/>
                  <w:lang w:eastAsia="sl-SI"/>
                </w:rPr>
                <w:t>52/10</w:t>
              </w:r>
            </w:hyperlink>
            <w:r w:rsidRPr="00A22F57">
              <w:rPr>
                <w:rFonts w:ascii="Arial" w:eastAsia="Calibri" w:hAnsi="Arial" w:cs="Arial"/>
                <w:iCs/>
                <w:sz w:val="20"/>
                <w:szCs w:val="20"/>
                <w:lang w:eastAsia="sl-SI"/>
              </w:rPr>
              <w:t>, </w:t>
            </w:r>
            <w:hyperlink r:id="rId19" w:tgtFrame="_blank" w:tooltip="Zakon o spremembah in dopolnitvah Zakona o ohranjanju narave" w:history="1">
              <w:r w:rsidRPr="00A22F57">
                <w:rPr>
                  <w:rStyle w:val="Hiperpovezava"/>
                  <w:rFonts w:ascii="Arial" w:eastAsia="Calibri" w:hAnsi="Arial" w:cs="Arial"/>
                  <w:iCs/>
                  <w:color w:val="auto"/>
                  <w:sz w:val="20"/>
                  <w:szCs w:val="20"/>
                  <w:u w:val="none"/>
                  <w:lang w:eastAsia="sl-SI"/>
                </w:rPr>
                <w:t>46/14</w:t>
              </w:r>
            </w:hyperlink>
            <w:r w:rsidRPr="00A22F57">
              <w:rPr>
                <w:rFonts w:ascii="Arial" w:eastAsia="Calibri" w:hAnsi="Arial" w:cs="Arial"/>
                <w:iCs/>
                <w:sz w:val="20"/>
                <w:szCs w:val="20"/>
                <w:lang w:eastAsia="sl-SI"/>
              </w:rPr>
              <w:t> – ZON-C, </w:t>
            </w:r>
            <w:hyperlink r:id="rId20" w:tgtFrame="_blank" w:tooltip="Zakon o spremembah in dopolnitvah Zakona o Triglavskem narodnem parku" w:history="1">
              <w:r w:rsidRPr="00A22F57">
                <w:rPr>
                  <w:rStyle w:val="Hiperpovezava"/>
                  <w:rFonts w:ascii="Arial" w:eastAsia="Calibri" w:hAnsi="Arial" w:cs="Arial"/>
                  <w:iCs/>
                  <w:color w:val="auto"/>
                  <w:sz w:val="20"/>
                  <w:szCs w:val="20"/>
                  <w:u w:val="none"/>
                  <w:lang w:eastAsia="sl-SI"/>
                </w:rPr>
                <w:t>60/17</w:t>
              </w:r>
            </w:hyperlink>
            <w:r w:rsidRPr="00A22F57">
              <w:rPr>
                <w:rFonts w:ascii="Arial" w:eastAsia="Calibri" w:hAnsi="Arial" w:cs="Arial"/>
                <w:iCs/>
                <w:sz w:val="20"/>
                <w:szCs w:val="20"/>
                <w:lang w:eastAsia="sl-SI"/>
              </w:rPr>
              <w:t>, </w:t>
            </w:r>
            <w:hyperlink r:id="rId21" w:tgtFrame="_blank" w:tooltip="Zakon o spremembi Zakona o Triglavskem narodnem parku" w:history="1">
              <w:r w:rsidRPr="00A22F57">
                <w:rPr>
                  <w:rStyle w:val="Hiperpovezava"/>
                  <w:rFonts w:ascii="Arial" w:eastAsia="Calibri" w:hAnsi="Arial" w:cs="Arial"/>
                  <w:iCs/>
                  <w:color w:val="auto"/>
                  <w:sz w:val="20"/>
                  <w:szCs w:val="20"/>
                  <w:u w:val="none"/>
                  <w:lang w:eastAsia="sl-SI"/>
                </w:rPr>
                <w:t>82/20</w:t>
              </w:r>
            </w:hyperlink>
            <w:r w:rsidRPr="00A22F57">
              <w:rPr>
                <w:rFonts w:ascii="Arial" w:eastAsia="Calibri" w:hAnsi="Arial" w:cs="Arial"/>
                <w:iCs/>
                <w:sz w:val="20"/>
                <w:szCs w:val="20"/>
                <w:lang w:eastAsia="sl-SI"/>
              </w:rPr>
              <w:t> in </w:t>
            </w:r>
            <w:hyperlink r:id="rId22" w:tgtFrame="_blank" w:tooltip="Zakon o spremembah in dopolnitvah Zakona o državni upravi" w:history="1">
              <w:r w:rsidRPr="00A22F57">
                <w:rPr>
                  <w:rStyle w:val="Hiperpovezava"/>
                  <w:rFonts w:ascii="Arial" w:eastAsia="Calibri" w:hAnsi="Arial" w:cs="Arial"/>
                  <w:iCs/>
                  <w:color w:val="auto"/>
                  <w:sz w:val="20"/>
                  <w:szCs w:val="20"/>
                  <w:u w:val="none"/>
                  <w:lang w:eastAsia="sl-SI"/>
                </w:rPr>
                <w:t>18/23</w:t>
              </w:r>
            </w:hyperlink>
            <w:r w:rsidRPr="00A22F57">
              <w:rPr>
                <w:rFonts w:ascii="Arial" w:eastAsia="Calibri" w:hAnsi="Arial" w:cs="Arial"/>
                <w:iCs/>
                <w:sz w:val="20"/>
                <w:szCs w:val="20"/>
                <w:lang w:eastAsia="sl-SI"/>
              </w:rPr>
              <w:t> – ZDU-1O</w:t>
            </w:r>
            <w:r w:rsidR="00023B1D" w:rsidRPr="00A22F57">
              <w:rPr>
                <w:rFonts w:ascii="Arial" w:eastAsia="Calibri" w:hAnsi="Arial" w:cs="Arial"/>
                <w:iCs/>
                <w:sz w:val="20"/>
                <w:szCs w:val="20"/>
                <w:lang w:eastAsia="sl-SI"/>
              </w:rPr>
              <w:t xml:space="preserve">, </w:t>
            </w:r>
            <w:hyperlink r:id="rId23" w:tooltip="Zakon o spremembah in dopolnitvah Zakona o ohranjanju narave (ZON-F) (Uradni list RS, št. 97-3367/2025)" w:history="1">
              <w:r w:rsidR="00023B1D" w:rsidRPr="00A22F57">
                <w:rPr>
                  <w:rStyle w:val="Hiperpovezava"/>
                  <w:rFonts w:ascii="Arial" w:eastAsia="Calibri" w:hAnsi="Arial" w:cs="Arial"/>
                  <w:iCs/>
                  <w:color w:val="auto"/>
                  <w:sz w:val="20"/>
                  <w:szCs w:val="20"/>
                  <w:u w:val="none"/>
                  <w:lang w:eastAsia="sl-SI"/>
                </w:rPr>
                <w:t>97/2025</w:t>
              </w:r>
            </w:hyperlink>
            <w:r w:rsidR="00023B1D" w:rsidRPr="00A22F57">
              <w:rPr>
                <w:rFonts w:ascii="Arial" w:eastAsia="Calibri" w:hAnsi="Arial" w:cs="Arial"/>
                <w:iCs/>
                <w:sz w:val="20"/>
                <w:szCs w:val="20"/>
                <w:lang w:eastAsia="sl-SI"/>
              </w:rPr>
              <w:t> - ZON-F</w:t>
            </w:r>
            <w:r w:rsidRPr="00A22F57">
              <w:rPr>
                <w:rFonts w:ascii="Arial" w:eastAsia="Calibri" w:hAnsi="Arial" w:cs="Arial"/>
                <w:iCs/>
                <w:sz w:val="20"/>
                <w:szCs w:val="20"/>
                <w:lang w:eastAsia="sl-SI"/>
              </w:rPr>
              <w:t>), ki med razvojnimi usmeritvami določa tudi podporo nadstandardnemu razvoju družbenih dejavnosti v narodnem</w:t>
            </w:r>
            <w:r w:rsidR="009D6E00" w:rsidRPr="00A22F57">
              <w:rPr>
                <w:rFonts w:ascii="Arial" w:eastAsia="Calibri" w:hAnsi="Arial" w:cs="Arial"/>
                <w:iCs/>
                <w:sz w:val="20"/>
                <w:szCs w:val="20"/>
                <w:lang w:eastAsia="sl-SI"/>
              </w:rPr>
              <w:t xml:space="preserve"> </w:t>
            </w:r>
            <w:r w:rsidRPr="00A22F57">
              <w:rPr>
                <w:rFonts w:ascii="Arial" w:eastAsia="Calibri" w:hAnsi="Arial" w:cs="Arial"/>
                <w:iCs/>
                <w:sz w:val="20"/>
                <w:szCs w:val="20"/>
                <w:lang w:eastAsia="sl-SI"/>
              </w:rPr>
              <w:t>parku in v parkovnih lokalnih skupnostih, predvsem šolstva, zdravstva in socialnega varstva.</w:t>
            </w:r>
          </w:p>
          <w:p w14:paraId="79BCFADD" w14:textId="20CC5803" w:rsidR="000D69A2" w:rsidRPr="00A22F57" w:rsidRDefault="000D69A2" w:rsidP="00AD6B09">
            <w:pPr>
              <w:pStyle w:val="Brezrazmikov"/>
              <w:jc w:val="both"/>
              <w:rPr>
                <w:rFonts w:ascii="Arial" w:hAnsi="Arial" w:cs="Arial"/>
                <w:iCs/>
                <w:sz w:val="20"/>
                <w:szCs w:val="20"/>
                <w:lang w:eastAsia="sl-SI"/>
              </w:rPr>
            </w:pPr>
          </w:p>
        </w:tc>
      </w:tr>
      <w:tr w:rsidR="00B336F9" w:rsidRPr="00955227" w14:paraId="4D353D80" w14:textId="77777777" w:rsidTr="00A953E6">
        <w:tc>
          <w:tcPr>
            <w:tcW w:w="9163" w:type="dxa"/>
            <w:gridSpan w:val="4"/>
          </w:tcPr>
          <w:p w14:paraId="6F69E9A4" w14:textId="77777777" w:rsidR="00B336F9" w:rsidRPr="00955227" w:rsidRDefault="00B336F9" w:rsidP="00955227">
            <w:pPr>
              <w:suppressAutoHyphens/>
              <w:overflowPunct w:val="0"/>
              <w:autoSpaceDE w:val="0"/>
              <w:autoSpaceDN w:val="0"/>
              <w:adjustRightInd w:val="0"/>
              <w:spacing w:line="260" w:lineRule="exact"/>
              <w:textAlignment w:val="baseline"/>
              <w:outlineLvl w:val="3"/>
              <w:rPr>
                <w:rFonts w:ascii="Arial" w:hAnsi="Arial" w:cs="Arial"/>
                <w:b/>
                <w:sz w:val="20"/>
                <w:szCs w:val="20"/>
                <w:lang w:eastAsia="sl-SI"/>
              </w:rPr>
            </w:pPr>
            <w:r w:rsidRPr="00955227">
              <w:rPr>
                <w:rFonts w:ascii="Arial" w:hAnsi="Arial" w:cs="Arial"/>
                <w:b/>
                <w:sz w:val="20"/>
                <w:szCs w:val="20"/>
                <w:lang w:eastAsia="sl-SI"/>
              </w:rPr>
              <w:t>6. Presoja posledic za:</w:t>
            </w:r>
          </w:p>
        </w:tc>
      </w:tr>
      <w:tr w:rsidR="00B336F9" w:rsidRPr="00955227" w14:paraId="77CDC2A1" w14:textId="77777777" w:rsidTr="00A953E6">
        <w:tc>
          <w:tcPr>
            <w:tcW w:w="1448" w:type="dxa"/>
          </w:tcPr>
          <w:p w14:paraId="0E853A55" w14:textId="77777777" w:rsidR="00B336F9" w:rsidRPr="00955227" w:rsidRDefault="00B336F9" w:rsidP="00955227">
            <w:pPr>
              <w:overflowPunct w:val="0"/>
              <w:autoSpaceDE w:val="0"/>
              <w:autoSpaceDN w:val="0"/>
              <w:adjustRightInd w:val="0"/>
              <w:spacing w:line="260" w:lineRule="exact"/>
              <w:ind w:left="360"/>
              <w:jc w:val="both"/>
              <w:textAlignment w:val="baseline"/>
              <w:rPr>
                <w:rFonts w:ascii="Arial" w:hAnsi="Arial" w:cs="Arial"/>
                <w:iCs/>
                <w:sz w:val="20"/>
                <w:szCs w:val="20"/>
                <w:lang w:eastAsia="sl-SI"/>
              </w:rPr>
            </w:pPr>
            <w:r w:rsidRPr="00955227">
              <w:rPr>
                <w:rFonts w:ascii="Arial" w:hAnsi="Arial" w:cs="Arial"/>
                <w:iCs/>
                <w:sz w:val="20"/>
                <w:szCs w:val="20"/>
                <w:lang w:eastAsia="sl-SI"/>
              </w:rPr>
              <w:t>a)</w:t>
            </w:r>
          </w:p>
        </w:tc>
        <w:tc>
          <w:tcPr>
            <w:tcW w:w="5444" w:type="dxa"/>
            <w:gridSpan w:val="2"/>
          </w:tcPr>
          <w:p w14:paraId="281B98C3" w14:textId="347FAEC9" w:rsidR="00B336F9" w:rsidRPr="00955227" w:rsidRDefault="00B336F9" w:rsidP="00955227">
            <w:pPr>
              <w:overflowPunct w:val="0"/>
              <w:autoSpaceDE w:val="0"/>
              <w:autoSpaceDN w:val="0"/>
              <w:adjustRightInd w:val="0"/>
              <w:spacing w:line="260" w:lineRule="exact"/>
              <w:jc w:val="both"/>
              <w:textAlignment w:val="baseline"/>
              <w:rPr>
                <w:rFonts w:ascii="Arial" w:hAnsi="Arial" w:cs="Arial"/>
                <w:sz w:val="20"/>
                <w:szCs w:val="20"/>
                <w:lang w:eastAsia="sl-SI"/>
              </w:rPr>
            </w:pPr>
            <w:r w:rsidRPr="00955227">
              <w:rPr>
                <w:rFonts w:ascii="Arial" w:hAnsi="Arial" w:cs="Arial"/>
                <w:sz w:val="20"/>
                <w:szCs w:val="20"/>
                <w:lang w:eastAsia="sl-SI"/>
              </w:rPr>
              <w:t>javnofinančna sredstva nad 40.000 EUR v tekočem in naslednjih treh letih</w:t>
            </w:r>
            <w:r w:rsidR="00A86A3A">
              <w:rPr>
                <w:rFonts w:ascii="Arial" w:hAnsi="Arial" w:cs="Arial"/>
                <w:sz w:val="20"/>
                <w:szCs w:val="20"/>
                <w:lang w:eastAsia="sl-SI"/>
              </w:rPr>
              <w:t xml:space="preserve"> </w:t>
            </w:r>
          </w:p>
        </w:tc>
        <w:tc>
          <w:tcPr>
            <w:tcW w:w="2271" w:type="dxa"/>
            <w:vAlign w:val="center"/>
          </w:tcPr>
          <w:p w14:paraId="45C02810" w14:textId="77777777" w:rsidR="00B336F9" w:rsidRPr="00955227" w:rsidRDefault="00B336F9" w:rsidP="00955227">
            <w:pPr>
              <w:overflowPunct w:val="0"/>
              <w:autoSpaceDE w:val="0"/>
              <w:autoSpaceDN w:val="0"/>
              <w:adjustRightInd w:val="0"/>
              <w:spacing w:line="260" w:lineRule="exact"/>
              <w:jc w:val="center"/>
              <w:textAlignment w:val="baseline"/>
              <w:rPr>
                <w:rFonts w:ascii="Arial" w:hAnsi="Arial" w:cs="Arial"/>
                <w:iCs/>
                <w:sz w:val="20"/>
                <w:szCs w:val="20"/>
                <w:lang w:eastAsia="sl-SI"/>
              </w:rPr>
            </w:pPr>
            <w:r w:rsidRPr="00955227">
              <w:rPr>
                <w:rFonts w:ascii="Arial" w:hAnsi="Arial" w:cs="Arial"/>
                <w:sz w:val="20"/>
                <w:szCs w:val="20"/>
                <w:lang w:eastAsia="sl-SI"/>
              </w:rPr>
              <w:t>DA/</w:t>
            </w:r>
            <w:r w:rsidRPr="00955227">
              <w:rPr>
                <w:rFonts w:ascii="Arial" w:hAnsi="Arial" w:cs="Arial"/>
                <w:b/>
                <w:sz w:val="20"/>
                <w:szCs w:val="20"/>
                <w:lang w:eastAsia="sl-SI"/>
              </w:rPr>
              <w:t>NE</w:t>
            </w:r>
          </w:p>
        </w:tc>
      </w:tr>
      <w:tr w:rsidR="00B336F9" w:rsidRPr="00955227" w14:paraId="5D368B34" w14:textId="77777777" w:rsidTr="00A953E6">
        <w:tc>
          <w:tcPr>
            <w:tcW w:w="1448" w:type="dxa"/>
          </w:tcPr>
          <w:p w14:paraId="2BB08C02" w14:textId="77777777" w:rsidR="00B336F9" w:rsidRPr="00955227" w:rsidRDefault="00B336F9" w:rsidP="00955227">
            <w:pPr>
              <w:overflowPunct w:val="0"/>
              <w:autoSpaceDE w:val="0"/>
              <w:autoSpaceDN w:val="0"/>
              <w:adjustRightInd w:val="0"/>
              <w:spacing w:line="260" w:lineRule="exact"/>
              <w:ind w:left="360"/>
              <w:jc w:val="both"/>
              <w:textAlignment w:val="baseline"/>
              <w:rPr>
                <w:rFonts w:ascii="Arial" w:hAnsi="Arial" w:cs="Arial"/>
                <w:iCs/>
                <w:sz w:val="20"/>
                <w:szCs w:val="20"/>
                <w:lang w:eastAsia="sl-SI"/>
              </w:rPr>
            </w:pPr>
            <w:r w:rsidRPr="00955227">
              <w:rPr>
                <w:rFonts w:ascii="Arial" w:hAnsi="Arial" w:cs="Arial"/>
                <w:iCs/>
                <w:sz w:val="20"/>
                <w:szCs w:val="20"/>
                <w:lang w:eastAsia="sl-SI"/>
              </w:rPr>
              <w:t>b)</w:t>
            </w:r>
          </w:p>
        </w:tc>
        <w:tc>
          <w:tcPr>
            <w:tcW w:w="5444" w:type="dxa"/>
            <w:gridSpan w:val="2"/>
          </w:tcPr>
          <w:p w14:paraId="2EF7E366" w14:textId="77777777" w:rsidR="00B336F9" w:rsidRPr="00955227" w:rsidRDefault="00B336F9" w:rsidP="00955227">
            <w:pPr>
              <w:overflowPunct w:val="0"/>
              <w:autoSpaceDE w:val="0"/>
              <w:autoSpaceDN w:val="0"/>
              <w:adjustRightInd w:val="0"/>
              <w:spacing w:line="260" w:lineRule="exact"/>
              <w:jc w:val="both"/>
              <w:textAlignment w:val="baseline"/>
              <w:rPr>
                <w:rFonts w:ascii="Arial" w:hAnsi="Arial" w:cs="Arial"/>
                <w:iCs/>
                <w:sz w:val="20"/>
                <w:szCs w:val="20"/>
                <w:lang w:eastAsia="sl-SI"/>
              </w:rPr>
            </w:pPr>
            <w:r w:rsidRPr="00955227">
              <w:rPr>
                <w:rFonts w:ascii="Arial" w:hAnsi="Arial" w:cs="Arial"/>
                <w:bCs/>
                <w:sz w:val="20"/>
                <w:szCs w:val="20"/>
                <w:lang w:eastAsia="sl-SI"/>
              </w:rPr>
              <w:t>usklajenost slovenskega pravnega reda s pravnim redom Evropske unije</w:t>
            </w:r>
          </w:p>
        </w:tc>
        <w:tc>
          <w:tcPr>
            <w:tcW w:w="2271" w:type="dxa"/>
            <w:vAlign w:val="center"/>
          </w:tcPr>
          <w:p w14:paraId="76DB7C25" w14:textId="77777777" w:rsidR="00B336F9" w:rsidRPr="00955227" w:rsidRDefault="00B336F9" w:rsidP="00955227">
            <w:pPr>
              <w:overflowPunct w:val="0"/>
              <w:autoSpaceDE w:val="0"/>
              <w:autoSpaceDN w:val="0"/>
              <w:adjustRightInd w:val="0"/>
              <w:spacing w:line="260" w:lineRule="exact"/>
              <w:jc w:val="center"/>
              <w:textAlignment w:val="baseline"/>
              <w:rPr>
                <w:rFonts w:ascii="Arial" w:hAnsi="Arial" w:cs="Arial"/>
                <w:iCs/>
                <w:sz w:val="20"/>
                <w:szCs w:val="20"/>
                <w:lang w:eastAsia="sl-SI"/>
              </w:rPr>
            </w:pPr>
            <w:r w:rsidRPr="00955227">
              <w:rPr>
                <w:rFonts w:ascii="Arial" w:hAnsi="Arial" w:cs="Arial"/>
                <w:sz w:val="20"/>
                <w:szCs w:val="20"/>
                <w:lang w:eastAsia="sl-SI"/>
              </w:rPr>
              <w:t>DA/</w:t>
            </w:r>
            <w:r w:rsidRPr="00955227">
              <w:rPr>
                <w:rFonts w:ascii="Arial" w:hAnsi="Arial" w:cs="Arial"/>
                <w:b/>
                <w:sz w:val="20"/>
                <w:szCs w:val="20"/>
                <w:lang w:eastAsia="sl-SI"/>
              </w:rPr>
              <w:t>NE</w:t>
            </w:r>
          </w:p>
        </w:tc>
      </w:tr>
      <w:tr w:rsidR="00B336F9" w:rsidRPr="00955227" w14:paraId="270A285B" w14:textId="77777777" w:rsidTr="00A953E6">
        <w:tc>
          <w:tcPr>
            <w:tcW w:w="1448" w:type="dxa"/>
          </w:tcPr>
          <w:p w14:paraId="10873C29" w14:textId="77777777" w:rsidR="00B336F9" w:rsidRPr="00955227" w:rsidRDefault="00B336F9" w:rsidP="00955227">
            <w:pPr>
              <w:overflowPunct w:val="0"/>
              <w:autoSpaceDE w:val="0"/>
              <w:autoSpaceDN w:val="0"/>
              <w:adjustRightInd w:val="0"/>
              <w:spacing w:line="260" w:lineRule="exact"/>
              <w:ind w:left="360"/>
              <w:jc w:val="both"/>
              <w:textAlignment w:val="baseline"/>
              <w:rPr>
                <w:rFonts w:ascii="Arial" w:hAnsi="Arial" w:cs="Arial"/>
                <w:iCs/>
                <w:sz w:val="20"/>
                <w:szCs w:val="20"/>
                <w:lang w:eastAsia="sl-SI"/>
              </w:rPr>
            </w:pPr>
            <w:r w:rsidRPr="00955227">
              <w:rPr>
                <w:rFonts w:ascii="Arial" w:hAnsi="Arial" w:cs="Arial"/>
                <w:iCs/>
                <w:sz w:val="20"/>
                <w:szCs w:val="20"/>
                <w:lang w:eastAsia="sl-SI"/>
              </w:rPr>
              <w:t>c)</w:t>
            </w:r>
          </w:p>
        </w:tc>
        <w:tc>
          <w:tcPr>
            <w:tcW w:w="5444" w:type="dxa"/>
            <w:gridSpan w:val="2"/>
          </w:tcPr>
          <w:p w14:paraId="2F1BA472" w14:textId="77777777" w:rsidR="00B336F9" w:rsidRPr="00955227" w:rsidRDefault="00B336F9" w:rsidP="00955227">
            <w:pPr>
              <w:overflowPunct w:val="0"/>
              <w:autoSpaceDE w:val="0"/>
              <w:autoSpaceDN w:val="0"/>
              <w:adjustRightInd w:val="0"/>
              <w:spacing w:line="260" w:lineRule="exact"/>
              <w:jc w:val="both"/>
              <w:textAlignment w:val="baseline"/>
              <w:rPr>
                <w:rFonts w:ascii="Arial" w:hAnsi="Arial" w:cs="Arial"/>
                <w:iCs/>
                <w:sz w:val="20"/>
                <w:szCs w:val="20"/>
                <w:lang w:eastAsia="sl-SI"/>
              </w:rPr>
            </w:pPr>
            <w:r w:rsidRPr="00955227">
              <w:rPr>
                <w:rFonts w:ascii="Arial" w:hAnsi="Arial" w:cs="Arial"/>
                <w:sz w:val="20"/>
                <w:szCs w:val="20"/>
                <w:lang w:eastAsia="sl-SI"/>
              </w:rPr>
              <w:t>administrativne posledice</w:t>
            </w:r>
          </w:p>
        </w:tc>
        <w:tc>
          <w:tcPr>
            <w:tcW w:w="2271" w:type="dxa"/>
            <w:vAlign w:val="center"/>
          </w:tcPr>
          <w:p w14:paraId="5280820E" w14:textId="77777777" w:rsidR="00B336F9" w:rsidRPr="00955227" w:rsidRDefault="00B336F9" w:rsidP="00955227">
            <w:pPr>
              <w:overflowPunct w:val="0"/>
              <w:autoSpaceDE w:val="0"/>
              <w:autoSpaceDN w:val="0"/>
              <w:adjustRightInd w:val="0"/>
              <w:spacing w:line="260" w:lineRule="exact"/>
              <w:jc w:val="center"/>
              <w:textAlignment w:val="baseline"/>
              <w:rPr>
                <w:rFonts w:ascii="Arial" w:hAnsi="Arial" w:cs="Arial"/>
                <w:sz w:val="20"/>
                <w:szCs w:val="20"/>
                <w:lang w:eastAsia="sl-SI"/>
              </w:rPr>
            </w:pPr>
            <w:r w:rsidRPr="00955227">
              <w:rPr>
                <w:rFonts w:ascii="Arial" w:hAnsi="Arial" w:cs="Arial"/>
                <w:sz w:val="20"/>
                <w:szCs w:val="20"/>
                <w:lang w:eastAsia="sl-SI"/>
              </w:rPr>
              <w:t>DA/</w:t>
            </w:r>
            <w:r w:rsidRPr="00955227">
              <w:rPr>
                <w:rFonts w:ascii="Arial" w:hAnsi="Arial" w:cs="Arial"/>
                <w:b/>
                <w:sz w:val="20"/>
                <w:szCs w:val="20"/>
                <w:lang w:eastAsia="sl-SI"/>
              </w:rPr>
              <w:t>NE</w:t>
            </w:r>
          </w:p>
        </w:tc>
      </w:tr>
      <w:tr w:rsidR="00B336F9" w:rsidRPr="00955227" w14:paraId="4F8305AD" w14:textId="77777777" w:rsidTr="00A953E6">
        <w:tc>
          <w:tcPr>
            <w:tcW w:w="1448" w:type="dxa"/>
          </w:tcPr>
          <w:p w14:paraId="4BBAF9A8" w14:textId="77777777" w:rsidR="00B336F9" w:rsidRPr="00955227" w:rsidRDefault="00B336F9" w:rsidP="00955227">
            <w:pPr>
              <w:overflowPunct w:val="0"/>
              <w:autoSpaceDE w:val="0"/>
              <w:autoSpaceDN w:val="0"/>
              <w:adjustRightInd w:val="0"/>
              <w:spacing w:line="260" w:lineRule="exact"/>
              <w:ind w:left="360"/>
              <w:jc w:val="both"/>
              <w:textAlignment w:val="baseline"/>
              <w:rPr>
                <w:rFonts w:ascii="Arial" w:hAnsi="Arial" w:cs="Arial"/>
                <w:iCs/>
                <w:sz w:val="20"/>
                <w:szCs w:val="20"/>
                <w:lang w:eastAsia="sl-SI"/>
              </w:rPr>
            </w:pPr>
            <w:r w:rsidRPr="00955227">
              <w:rPr>
                <w:rFonts w:ascii="Arial" w:hAnsi="Arial" w:cs="Arial"/>
                <w:iCs/>
                <w:sz w:val="20"/>
                <w:szCs w:val="20"/>
                <w:lang w:eastAsia="sl-SI"/>
              </w:rPr>
              <w:t>č)</w:t>
            </w:r>
          </w:p>
        </w:tc>
        <w:tc>
          <w:tcPr>
            <w:tcW w:w="5444" w:type="dxa"/>
            <w:gridSpan w:val="2"/>
          </w:tcPr>
          <w:p w14:paraId="5F0890A0" w14:textId="77777777" w:rsidR="00B336F9" w:rsidRPr="00955227" w:rsidRDefault="00B336F9" w:rsidP="00955227">
            <w:pPr>
              <w:overflowPunct w:val="0"/>
              <w:autoSpaceDE w:val="0"/>
              <w:autoSpaceDN w:val="0"/>
              <w:adjustRightInd w:val="0"/>
              <w:spacing w:line="260" w:lineRule="exact"/>
              <w:jc w:val="both"/>
              <w:textAlignment w:val="baseline"/>
              <w:rPr>
                <w:rFonts w:ascii="Arial" w:hAnsi="Arial" w:cs="Arial"/>
                <w:bCs/>
                <w:sz w:val="20"/>
                <w:szCs w:val="20"/>
                <w:lang w:eastAsia="sl-SI"/>
              </w:rPr>
            </w:pPr>
            <w:r w:rsidRPr="00955227">
              <w:rPr>
                <w:rFonts w:ascii="Arial" w:hAnsi="Arial" w:cs="Arial"/>
                <w:sz w:val="20"/>
                <w:szCs w:val="20"/>
                <w:lang w:eastAsia="sl-SI"/>
              </w:rPr>
              <w:t>gospodarstvo, zlasti</w:t>
            </w:r>
            <w:r w:rsidRPr="00955227">
              <w:rPr>
                <w:rFonts w:ascii="Arial" w:hAnsi="Arial" w:cs="Arial"/>
                <w:bCs/>
                <w:sz w:val="20"/>
                <w:szCs w:val="20"/>
                <w:lang w:eastAsia="sl-SI"/>
              </w:rPr>
              <w:t xml:space="preserve"> mala in srednja podjetja ter konkurenčnost podjetij</w:t>
            </w:r>
          </w:p>
        </w:tc>
        <w:tc>
          <w:tcPr>
            <w:tcW w:w="2271" w:type="dxa"/>
            <w:vAlign w:val="center"/>
          </w:tcPr>
          <w:p w14:paraId="66A127DC" w14:textId="77777777" w:rsidR="00B336F9" w:rsidRPr="00955227" w:rsidRDefault="00B336F9" w:rsidP="00955227">
            <w:pPr>
              <w:overflowPunct w:val="0"/>
              <w:autoSpaceDE w:val="0"/>
              <w:autoSpaceDN w:val="0"/>
              <w:adjustRightInd w:val="0"/>
              <w:spacing w:line="260" w:lineRule="exact"/>
              <w:jc w:val="center"/>
              <w:textAlignment w:val="baseline"/>
              <w:rPr>
                <w:rFonts w:ascii="Arial" w:hAnsi="Arial" w:cs="Arial"/>
                <w:iCs/>
                <w:sz w:val="20"/>
                <w:szCs w:val="20"/>
                <w:lang w:eastAsia="sl-SI"/>
              </w:rPr>
            </w:pPr>
            <w:r w:rsidRPr="00955227">
              <w:rPr>
                <w:rFonts w:ascii="Arial" w:hAnsi="Arial" w:cs="Arial"/>
                <w:sz w:val="20"/>
                <w:szCs w:val="20"/>
                <w:lang w:eastAsia="sl-SI"/>
              </w:rPr>
              <w:t>DA/</w:t>
            </w:r>
            <w:r w:rsidRPr="00955227">
              <w:rPr>
                <w:rFonts w:ascii="Arial" w:hAnsi="Arial" w:cs="Arial"/>
                <w:b/>
                <w:sz w:val="20"/>
                <w:szCs w:val="20"/>
                <w:lang w:eastAsia="sl-SI"/>
              </w:rPr>
              <w:t>NE</w:t>
            </w:r>
          </w:p>
        </w:tc>
      </w:tr>
      <w:tr w:rsidR="00B336F9" w:rsidRPr="00955227" w14:paraId="149B3BCF" w14:textId="77777777" w:rsidTr="00A953E6">
        <w:tc>
          <w:tcPr>
            <w:tcW w:w="1448" w:type="dxa"/>
          </w:tcPr>
          <w:p w14:paraId="707DA71F" w14:textId="77777777" w:rsidR="00B336F9" w:rsidRPr="00955227" w:rsidRDefault="00B336F9" w:rsidP="00955227">
            <w:pPr>
              <w:overflowPunct w:val="0"/>
              <w:autoSpaceDE w:val="0"/>
              <w:autoSpaceDN w:val="0"/>
              <w:adjustRightInd w:val="0"/>
              <w:spacing w:line="260" w:lineRule="exact"/>
              <w:ind w:left="360"/>
              <w:jc w:val="both"/>
              <w:textAlignment w:val="baseline"/>
              <w:rPr>
                <w:rFonts w:ascii="Arial" w:hAnsi="Arial" w:cs="Arial"/>
                <w:iCs/>
                <w:sz w:val="20"/>
                <w:szCs w:val="20"/>
                <w:lang w:eastAsia="sl-SI"/>
              </w:rPr>
            </w:pPr>
            <w:r w:rsidRPr="00955227">
              <w:rPr>
                <w:rFonts w:ascii="Arial" w:hAnsi="Arial" w:cs="Arial"/>
                <w:iCs/>
                <w:sz w:val="20"/>
                <w:szCs w:val="20"/>
                <w:lang w:eastAsia="sl-SI"/>
              </w:rPr>
              <w:t>d)</w:t>
            </w:r>
          </w:p>
        </w:tc>
        <w:tc>
          <w:tcPr>
            <w:tcW w:w="5444" w:type="dxa"/>
            <w:gridSpan w:val="2"/>
          </w:tcPr>
          <w:p w14:paraId="1F8131F8" w14:textId="77777777" w:rsidR="00B336F9" w:rsidRPr="00955227" w:rsidRDefault="00B336F9" w:rsidP="00955227">
            <w:pPr>
              <w:overflowPunct w:val="0"/>
              <w:autoSpaceDE w:val="0"/>
              <w:autoSpaceDN w:val="0"/>
              <w:adjustRightInd w:val="0"/>
              <w:spacing w:line="260" w:lineRule="exact"/>
              <w:jc w:val="both"/>
              <w:textAlignment w:val="baseline"/>
              <w:rPr>
                <w:rFonts w:ascii="Arial" w:hAnsi="Arial" w:cs="Arial"/>
                <w:bCs/>
                <w:sz w:val="20"/>
                <w:szCs w:val="20"/>
                <w:lang w:eastAsia="sl-SI"/>
              </w:rPr>
            </w:pPr>
            <w:r w:rsidRPr="00955227">
              <w:rPr>
                <w:rFonts w:ascii="Arial" w:hAnsi="Arial" w:cs="Arial"/>
                <w:bCs/>
                <w:sz w:val="20"/>
                <w:szCs w:val="20"/>
                <w:lang w:eastAsia="sl-SI"/>
              </w:rPr>
              <w:t>okolje, vključno s prostorskimi in varstvenimi vidiki</w:t>
            </w:r>
          </w:p>
        </w:tc>
        <w:tc>
          <w:tcPr>
            <w:tcW w:w="2271" w:type="dxa"/>
            <w:vAlign w:val="center"/>
          </w:tcPr>
          <w:p w14:paraId="3A66CB8A" w14:textId="77777777" w:rsidR="00B336F9" w:rsidRPr="00955227" w:rsidRDefault="00B336F9" w:rsidP="00955227">
            <w:pPr>
              <w:overflowPunct w:val="0"/>
              <w:autoSpaceDE w:val="0"/>
              <w:autoSpaceDN w:val="0"/>
              <w:adjustRightInd w:val="0"/>
              <w:spacing w:line="260" w:lineRule="exact"/>
              <w:jc w:val="center"/>
              <w:textAlignment w:val="baseline"/>
              <w:rPr>
                <w:rFonts w:ascii="Arial" w:hAnsi="Arial" w:cs="Arial"/>
                <w:iCs/>
                <w:sz w:val="20"/>
                <w:szCs w:val="20"/>
                <w:lang w:eastAsia="sl-SI"/>
              </w:rPr>
            </w:pPr>
            <w:r w:rsidRPr="00955227">
              <w:rPr>
                <w:rFonts w:ascii="Arial" w:hAnsi="Arial" w:cs="Arial"/>
                <w:sz w:val="20"/>
                <w:szCs w:val="20"/>
                <w:lang w:eastAsia="sl-SI"/>
              </w:rPr>
              <w:t>DA/</w:t>
            </w:r>
            <w:r w:rsidRPr="00955227">
              <w:rPr>
                <w:rFonts w:ascii="Arial" w:hAnsi="Arial" w:cs="Arial"/>
                <w:b/>
                <w:sz w:val="20"/>
                <w:szCs w:val="20"/>
                <w:lang w:eastAsia="sl-SI"/>
              </w:rPr>
              <w:t>NE</w:t>
            </w:r>
          </w:p>
        </w:tc>
      </w:tr>
      <w:tr w:rsidR="00B336F9" w:rsidRPr="00955227" w14:paraId="44AA1501" w14:textId="77777777" w:rsidTr="00A953E6">
        <w:tc>
          <w:tcPr>
            <w:tcW w:w="1448" w:type="dxa"/>
          </w:tcPr>
          <w:p w14:paraId="22524367" w14:textId="77777777" w:rsidR="00B336F9" w:rsidRPr="00955227" w:rsidRDefault="00B336F9" w:rsidP="00955227">
            <w:pPr>
              <w:overflowPunct w:val="0"/>
              <w:autoSpaceDE w:val="0"/>
              <w:autoSpaceDN w:val="0"/>
              <w:adjustRightInd w:val="0"/>
              <w:spacing w:line="260" w:lineRule="exact"/>
              <w:ind w:left="360"/>
              <w:jc w:val="both"/>
              <w:textAlignment w:val="baseline"/>
              <w:rPr>
                <w:rFonts w:ascii="Arial" w:hAnsi="Arial" w:cs="Arial"/>
                <w:iCs/>
                <w:sz w:val="20"/>
                <w:szCs w:val="20"/>
                <w:lang w:eastAsia="sl-SI"/>
              </w:rPr>
            </w:pPr>
            <w:r w:rsidRPr="00955227">
              <w:rPr>
                <w:rFonts w:ascii="Arial" w:hAnsi="Arial" w:cs="Arial"/>
                <w:iCs/>
                <w:sz w:val="20"/>
                <w:szCs w:val="20"/>
                <w:lang w:eastAsia="sl-SI"/>
              </w:rPr>
              <w:t>e)</w:t>
            </w:r>
          </w:p>
        </w:tc>
        <w:tc>
          <w:tcPr>
            <w:tcW w:w="5444" w:type="dxa"/>
            <w:gridSpan w:val="2"/>
          </w:tcPr>
          <w:p w14:paraId="48F079AB" w14:textId="77777777" w:rsidR="00B336F9" w:rsidRPr="00955227" w:rsidRDefault="00B336F9" w:rsidP="00955227">
            <w:pPr>
              <w:overflowPunct w:val="0"/>
              <w:autoSpaceDE w:val="0"/>
              <w:autoSpaceDN w:val="0"/>
              <w:adjustRightInd w:val="0"/>
              <w:spacing w:line="260" w:lineRule="exact"/>
              <w:jc w:val="both"/>
              <w:textAlignment w:val="baseline"/>
              <w:rPr>
                <w:rFonts w:ascii="Arial" w:hAnsi="Arial" w:cs="Arial"/>
                <w:bCs/>
                <w:sz w:val="20"/>
                <w:szCs w:val="20"/>
                <w:lang w:eastAsia="sl-SI"/>
              </w:rPr>
            </w:pPr>
            <w:r w:rsidRPr="00955227">
              <w:rPr>
                <w:rFonts w:ascii="Arial" w:hAnsi="Arial" w:cs="Arial"/>
                <w:bCs/>
                <w:sz w:val="20"/>
                <w:szCs w:val="20"/>
                <w:lang w:eastAsia="sl-SI"/>
              </w:rPr>
              <w:t>socialno področje</w:t>
            </w:r>
          </w:p>
        </w:tc>
        <w:tc>
          <w:tcPr>
            <w:tcW w:w="2271" w:type="dxa"/>
            <w:vAlign w:val="center"/>
          </w:tcPr>
          <w:p w14:paraId="4C787840" w14:textId="77777777" w:rsidR="00B336F9" w:rsidRPr="00955227" w:rsidRDefault="00B336F9" w:rsidP="00955227">
            <w:pPr>
              <w:overflowPunct w:val="0"/>
              <w:autoSpaceDE w:val="0"/>
              <w:autoSpaceDN w:val="0"/>
              <w:adjustRightInd w:val="0"/>
              <w:spacing w:line="260" w:lineRule="exact"/>
              <w:jc w:val="center"/>
              <w:textAlignment w:val="baseline"/>
              <w:rPr>
                <w:rFonts w:ascii="Arial" w:hAnsi="Arial" w:cs="Arial"/>
                <w:iCs/>
                <w:sz w:val="20"/>
                <w:szCs w:val="20"/>
                <w:lang w:eastAsia="sl-SI"/>
              </w:rPr>
            </w:pPr>
            <w:r w:rsidRPr="00955227">
              <w:rPr>
                <w:rFonts w:ascii="Arial" w:hAnsi="Arial" w:cs="Arial"/>
                <w:sz w:val="20"/>
                <w:szCs w:val="20"/>
                <w:lang w:eastAsia="sl-SI"/>
              </w:rPr>
              <w:t>DA/</w:t>
            </w:r>
            <w:r w:rsidRPr="00955227">
              <w:rPr>
                <w:rFonts w:ascii="Arial" w:hAnsi="Arial" w:cs="Arial"/>
                <w:b/>
                <w:sz w:val="20"/>
                <w:szCs w:val="20"/>
                <w:lang w:eastAsia="sl-SI"/>
              </w:rPr>
              <w:t>NE</w:t>
            </w:r>
          </w:p>
        </w:tc>
      </w:tr>
      <w:tr w:rsidR="00B336F9" w:rsidRPr="00955227" w14:paraId="6D25EA3E" w14:textId="77777777" w:rsidTr="00A953E6">
        <w:tc>
          <w:tcPr>
            <w:tcW w:w="1448" w:type="dxa"/>
            <w:tcBorders>
              <w:bottom w:val="single" w:sz="4" w:space="0" w:color="auto"/>
            </w:tcBorders>
          </w:tcPr>
          <w:p w14:paraId="4BF49477" w14:textId="77777777" w:rsidR="00B336F9" w:rsidRPr="00955227" w:rsidRDefault="00B336F9" w:rsidP="00955227">
            <w:pPr>
              <w:overflowPunct w:val="0"/>
              <w:autoSpaceDE w:val="0"/>
              <w:autoSpaceDN w:val="0"/>
              <w:adjustRightInd w:val="0"/>
              <w:spacing w:line="260" w:lineRule="exact"/>
              <w:ind w:left="360"/>
              <w:jc w:val="both"/>
              <w:textAlignment w:val="baseline"/>
              <w:rPr>
                <w:rFonts w:ascii="Arial" w:hAnsi="Arial" w:cs="Arial"/>
                <w:iCs/>
                <w:sz w:val="20"/>
                <w:szCs w:val="20"/>
                <w:lang w:eastAsia="sl-SI"/>
              </w:rPr>
            </w:pPr>
            <w:r w:rsidRPr="00955227">
              <w:rPr>
                <w:rFonts w:ascii="Arial" w:hAnsi="Arial" w:cs="Arial"/>
                <w:iCs/>
                <w:sz w:val="20"/>
                <w:szCs w:val="20"/>
                <w:lang w:eastAsia="sl-SI"/>
              </w:rPr>
              <w:t>f)</w:t>
            </w:r>
          </w:p>
        </w:tc>
        <w:tc>
          <w:tcPr>
            <w:tcW w:w="5444" w:type="dxa"/>
            <w:gridSpan w:val="2"/>
            <w:tcBorders>
              <w:bottom w:val="single" w:sz="4" w:space="0" w:color="auto"/>
            </w:tcBorders>
          </w:tcPr>
          <w:p w14:paraId="00F06F8D" w14:textId="77777777" w:rsidR="00B336F9" w:rsidRPr="00955227" w:rsidRDefault="00B336F9" w:rsidP="00955227">
            <w:pPr>
              <w:overflowPunct w:val="0"/>
              <w:autoSpaceDE w:val="0"/>
              <w:autoSpaceDN w:val="0"/>
              <w:adjustRightInd w:val="0"/>
              <w:spacing w:line="260" w:lineRule="exact"/>
              <w:jc w:val="both"/>
              <w:textAlignment w:val="baseline"/>
              <w:rPr>
                <w:rFonts w:ascii="Arial" w:hAnsi="Arial" w:cs="Arial"/>
                <w:bCs/>
                <w:sz w:val="20"/>
                <w:szCs w:val="20"/>
                <w:lang w:eastAsia="sl-SI"/>
              </w:rPr>
            </w:pPr>
            <w:r w:rsidRPr="00955227">
              <w:rPr>
                <w:rFonts w:ascii="Arial" w:hAnsi="Arial" w:cs="Arial"/>
                <w:bCs/>
                <w:sz w:val="20"/>
                <w:szCs w:val="20"/>
                <w:lang w:eastAsia="sl-SI"/>
              </w:rPr>
              <w:t>dokumente razvojnega načrtovanja:</w:t>
            </w:r>
          </w:p>
          <w:p w14:paraId="22F4314B" w14:textId="77777777" w:rsidR="00B336F9" w:rsidRPr="00955227" w:rsidRDefault="00B336F9" w:rsidP="00955227">
            <w:pPr>
              <w:numPr>
                <w:ilvl w:val="0"/>
                <w:numId w:val="3"/>
              </w:numPr>
              <w:overflowPunct w:val="0"/>
              <w:autoSpaceDE w:val="0"/>
              <w:autoSpaceDN w:val="0"/>
              <w:adjustRightInd w:val="0"/>
              <w:spacing w:after="200" w:line="260" w:lineRule="exact"/>
              <w:jc w:val="both"/>
              <w:textAlignment w:val="baseline"/>
              <w:rPr>
                <w:rFonts w:ascii="Arial" w:hAnsi="Arial" w:cs="Arial"/>
                <w:bCs/>
                <w:sz w:val="20"/>
                <w:szCs w:val="20"/>
                <w:lang w:eastAsia="sl-SI"/>
              </w:rPr>
            </w:pPr>
            <w:r w:rsidRPr="00955227">
              <w:rPr>
                <w:rFonts w:ascii="Arial" w:hAnsi="Arial" w:cs="Arial"/>
                <w:bCs/>
                <w:sz w:val="20"/>
                <w:szCs w:val="20"/>
                <w:lang w:eastAsia="sl-SI"/>
              </w:rPr>
              <w:t>nacionalne dokumente razvojnega načrtovanja</w:t>
            </w:r>
          </w:p>
          <w:p w14:paraId="0D13BF26" w14:textId="77777777" w:rsidR="00B336F9" w:rsidRPr="00955227" w:rsidRDefault="00B336F9" w:rsidP="00955227">
            <w:pPr>
              <w:numPr>
                <w:ilvl w:val="0"/>
                <w:numId w:val="3"/>
              </w:numPr>
              <w:overflowPunct w:val="0"/>
              <w:autoSpaceDE w:val="0"/>
              <w:autoSpaceDN w:val="0"/>
              <w:adjustRightInd w:val="0"/>
              <w:spacing w:after="200" w:line="260" w:lineRule="exact"/>
              <w:jc w:val="both"/>
              <w:textAlignment w:val="baseline"/>
              <w:rPr>
                <w:rFonts w:ascii="Arial" w:hAnsi="Arial" w:cs="Arial"/>
                <w:bCs/>
                <w:sz w:val="20"/>
                <w:szCs w:val="20"/>
                <w:lang w:eastAsia="sl-SI"/>
              </w:rPr>
            </w:pPr>
            <w:r w:rsidRPr="00955227">
              <w:rPr>
                <w:rFonts w:ascii="Arial" w:hAnsi="Arial" w:cs="Arial"/>
                <w:bCs/>
                <w:sz w:val="20"/>
                <w:szCs w:val="20"/>
                <w:lang w:eastAsia="sl-SI"/>
              </w:rPr>
              <w:t>razvojne politike na ravni programov po strukturi razvojne klasifikacije programskega proračuna</w:t>
            </w:r>
          </w:p>
          <w:p w14:paraId="4998DCEC" w14:textId="77777777" w:rsidR="00B336F9" w:rsidRPr="00955227" w:rsidRDefault="00B336F9" w:rsidP="00955227">
            <w:pPr>
              <w:numPr>
                <w:ilvl w:val="0"/>
                <w:numId w:val="3"/>
              </w:numPr>
              <w:overflowPunct w:val="0"/>
              <w:autoSpaceDE w:val="0"/>
              <w:autoSpaceDN w:val="0"/>
              <w:adjustRightInd w:val="0"/>
              <w:spacing w:after="200" w:line="260" w:lineRule="exact"/>
              <w:jc w:val="both"/>
              <w:textAlignment w:val="baseline"/>
              <w:rPr>
                <w:rFonts w:ascii="Arial" w:hAnsi="Arial" w:cs="Arial"/>
                <w:bCs/>
                <w:sz w:val="20"/>
                <w:szCs w:val="20"/>
                <w:lang w:eastAsia="sl-SI"/>
              </w:rPr>
            </w:pPr>
            <w:r w:rsidRPr="00955227">
              <w:rPr>
                <w:rFonts w:ascii="Arial"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08603034" w14:textId="77777777" w:rsidR="00B336F9" w:rsidRPr="00955227" w:rsidRDefault="00B336F9" w:rsidP="00955227">
            <w:pPr>
              <w:overflowPunct w:val="0"/>
              <w:autoSpaceDE w:val="0"/>
              <w:autoSpaceDN w:val="0"/>
              <w:adjustRightInd w:val="0"/>
              <w:spacing w:line="260" w:lineRule="exact"/>
              <w:jc w:val="center"/>
              <w:textAlignment w:val="baseline"/>
              <w:rPr>
                <w:rFonts w:ascii="Arial" w:hAnsi="Arial" w:cs="Arial"/>
                <w:iCs/>
                <w:sz w:val="20"/>
                <w:szCs w:val="20"/>
                <w:lang w:eastAsia="sl-SI"/>
              </w:rPr>
            </w:pPr>
            <w:r w:rsidRPr="00955227">
              <w:rPr>
                <w:rFonts w:ascii="Arial" w:hAnsi="Arial" w:cs="Arial"/>
                <w:sz w:val="20"/>
                <w:szCs w:val="20"/>
                <w:lang w:eastAsia="sl-SI"/>
              </w:rPr>
              <w:t>DA/</w:t>
            </w:r>
            <w:r w:rsidRPr="00955227">
              <w:rPr>
                <w:rFonts w:ascii="Arial" w:hAnsi="Arial" w:cs="Arial"/>
                <w:b/>
                <w:sz w:val="20"/>
                <w:szCs w:val="20"/>
                <w:lang w:eastAsia="sl-SI"/>
              </w:rPr>
              <w:t>NE</w:t>
            </w:r>
          </w:p>
        </w:tc>
      </w:tr>
      <w:tr w:rsidR="00B336F9" w:rsidRPr="00955227" w14:paraId="443BF828" w14:textId="77777777" w:rsidTr="00A953E6">
        <w:tc>
          <w:tcPr>
            <w:tcW w:w="9163" w:type="dxa"/>
            <w:gridSpan w:val="4"/>
            <w:tcBorders>
              <w:top w:val="single" w:sz="4" w:space="0" w:color="auto"/>
              <w:left w:val="single" w:sz="4" w:space="0" w:color="auto"/>
              <w:bottom w:val="single" w:sz="4" w:space="0" w:color="auto"/>
              <w:right w:val="single" w:sz="4" w:space="0" w:color="auto"/>
            </w:tcBorders>
          </w:tcPr>
          <w:p w14:paraId="629844EE" w14:textId="77777777" w:rsidR="00B336F9" w:rsidRPr="00955227" w:rsidRDefault="00B336F9" w:rsidP="00955227">
            <w:pPr>
              <w:widowControl w:val="0"/>
              <w:suppressAutoHyphens/>
              <w:overflowPunct w:val="0"/>
              <w:autoSpaceDE w:val="0"/>
              <w:autoSpaceDN w:val="0"/>
              <w:adjustRightInd w:val="0"/>
              <w:spacing w:line="260" w:lineRule="exact"/>
              <w:textAlignment w:val="baseline"/>
              <w:outlineLvl w:val="3"/>
              <w:rPr>
                <w:rFonts w:ascii="Arial" w:hAnsi="Arial" w:cs="Arial"/>
                <w:b/>
                <w:sz w:val="20"/>
                <w:szCs w:val="20"/>
                <w:lang w:eastAsia="sl-SI"/>
              </w:rPr>
            </w:pPr>
            <w:r w:rsidRPr="00955227">
              <w:rPr>
                <w:rFonts w:ascii="Arial" w:hAnsi="Arial" w:cs="Arial"/>
                <w:b/>
                <w:sz w:val="20"/>
                <w:szCs w:val="20"/>
                <w:lang w:eastAsia="sl-SI"/>
              </w:rPr>
              <w:t>7.a Predstavitev ocene finančnih posledic nad 40.000 EUR:</w:t>
            </w:r>
          </w:p>
          <w:p w14:paraId="06995AC5" w14:textId="77777777" w:rsidR="00B336F9" w:rsidRPr="00955227" w:rsidRDefault="00B336F9" w:rsidP="00955227">
            <w:pPr>
              <w:widowControl w:val="0"/>
              <w:suppressAutoHyphens/>
              <w:overflowPunct w:val="0"/>
              <w:autoSpaceDE w:val="0"/>
              <w:autoSpaceDN w:val="0"/>
              <w:adjustRightInd w:val="0"/>
              <w:spacing w:line="260" w:lineRule="exact"/>
              <w:textAlignment w:val="baseline"/>
              <w:outlineLvl w:val="3"/>
              <w:rPr>
                <w:rFonts w:ascii="Arial" w:hAnsi="Arial" w:cs="Arial"/>
                <w:sz w:val="20"/>
                <w:szCs w:val="20"/>
                <w:lang w:eastAsia="sl-SI"/>
              </w:rPr>
            </w:pPr>
            <w:r w:rsidRPr="00955227">
              <w:rPr>
                <w:rFonts w:ascii="Arial" w:hAnsi="Arial" w:cs="Arial"/>
                <w:sz w:val="20"/>
                <w:szCs w:val="20"/>
                <w:lang w:eastAsia="sl-SI"/>
              </w:rPr>
              <w:t>(Samo če izberete DA pod točko 6.a.)</w:t>
            </w:r>
          </w:p>
        </w:tc>
      </w:tr>
    </w:tbl>
    <w:p w14:paraId="4BABE009" w14:textId="77777777" w:rsidR="00B336F9" w:rsidRPr="00955227" w:rsidRDefault="00B336F9" w:rsidP="00955227">
      <w:pPr>
        <w:spacing w:after="200" w:line="260" w:lineRule="exact"/>
        <w:rPr>
          <w:rFonts w:ascii="Calibri" w:eastAsia="Calibri" w:hAnsi="Calibri" w:cs="Arial"/>
          <w:vanish/>
          <w:sz w:val="22"/>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B336F9" w:rsidRPr="00955227" w14:paraId="7A353E4C" w14:textId="77777777" w:rsidTr="00A953E6">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1BBE9A61" w14:textId="77777777" w:rsidR="00B336F9" w:rsidRPr="00955227" w:rsidRDefault="00B336F9" w:rsidP="00955227">
            <w:pPr>
              <w:pageBreakBefore/>
              <w:widowControl w:val="0"/>
              <w:tabs>
                <w:tab w:val="left" w:pos="2340"/>
              </w:tabs>
              <w:spacing w:line="260" w:lineRule="exact"/>
              <w:ind w:left="142" w:hanging="142"/>
              <w:outlineLvl w:val="0"/>
              <w:rPr>
                <w:rFonts w:ascii="Arial" w:hAnsi="Arial" w:cs="Arial"/>
                <w:b/>
                <w:kern w:val="32"/>
                <w:sz w:val="20"/>
                <w:szCs w:val="20"/>
                <w:lang w:eastAsia="sl-SI"/>
              </w:rPr>
            </w:pPr>
            <w:r w:rsidRPr="00955227">
              <w:rPr>
                <w:rFonts w:ascii="Arial" w:hAnsi="Arial" w:cs="Arial"/>
                <w:b/>
                <w:kern w:val="32"/>
                <w:sz w:val="20"/>
                <w:szCs w:val="20"/>
                <w:lang w:eastAsia="sl-SI"/>
              </w:rPr>
              <w:lastRenderedPageBreak/>
              <w:t>I. Ocena finančnih posledic, ki niso načrtovane v sprejetem proračunu</w:t>
            </w:r>
          </w:p>
        </w:tc>
      </w:tr>
      <w:tr w:rsidR="00B336F9" w:rsidRPr="00955227" w14:paraId="782A16FB" w14:textId="77777777" w:rsidTr="00A953E6">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7A3D940" w14:textId="77777777" w:rsidR="00B336F9" w:rsidRPr="00955227" w:rsidRDefault="00B336F9" w:rsidP="00955227">
            <w:pPr>
              <w:widowControl w:val="0"/>
              <w:spacing w:after="200" w:line="260" w:lineRule="exact"/>
              <w:ind w:left="-122" w:right="-112"/>
              <w:jc w:val="center"/>
              <w:rPr>
                <w:rFonts w:ascii="Arial" w:eastAsia="Calibri"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3D25EF8" w14:textId="77777777" w:rsidR="00B336F9" w:rsidRPr="00955227" w:rsidRDefault="00B336F9" w:rsidP="00955227">
            <w:pPr>
              <w:widowControl w:val="0"/>
              <w:spacing w:after="200" w:line="260" w:lineRule="exact"/>
              <w:jc w:val="center"/>
              <w:rPr>
                <w:rFonts w:ascii="Arial" w:eastAsia="Calibri" w:hAnsi="Arial" w:cs="Arial"/>
                <w:sz w:val="20"/>
                <w:szCs w:val="20"/>
              </w:rPr>
            </w:pPr>
            <w:r w:rsidRPr="00955227">
              <w:rPr>
                <w:rFonts w:ascii="Arial" w:eastAsia="Calibri"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08920718" w14:textId="77777777" w:rsidR="00B336F9" w:rsidRPr="00955227" w:rsidRDefault="00B336F9" w:rsidP="00955227">
            <w:pPr>
              <w:widowControl w:val="0"/>
              <w:spacing w:after="200" w:line="260" w:lineRule="exact"/>
              <w:jc w:val="center"/>
              <w:rPr>
                <w:rFonts w:ascii="Arial" w:eastAsia="Calibri" w:hAnsi="Arial" w:cs="Arial"/>
                <w:sz w:val="20"/>
                <w:szCs w:val="20"/>
              </w:rPr>
            </w:pPr>
            <w:r w:rsidRPr="00955227">
              <w:rPr>
                <w:rFonts w:ascii="Arial" w:eastAsia="Calibri"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526E3A1" w14:textId="77777777" w:rsidR="00B336F9" w:rsidRPr="00955227" w:rsidRDefault="00B336F9" w:rsidP="00955227">
            <w:pPr>
              <w:widowControl w:val="0"/>
              <w:spacing w:after="200" w:line="260" w:lineRule="exact"/>
              <w:jc w:val="center"/>
              <w:rPr>
                <w:rFonts w:ascii="Arial" w:eastAsia="Calibri" w:hAnsi="Arial" w:cs="Arial"/>
                <w:sz w:val="20"/>
                <w:szCs w:val="20"/>
              </w:rPr>
            </w:pPr>
            <w:r w:rsidRPr="00955227">
              <w:rPr>
                <w:rFonts w:ascii="Arial" w:eastAsia="Calibri"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1FF7955F" w14:textId="77777777" w:rsidR="00B336F9" w:rsidRPr="00955227" w:rsidRDefault="00B336F9" w:rsidP="00955227">
            <w:pPr>
              <w:widowControl w:val="0"/>
              <w:spacing w:after="200" w:line="260" w:lineRule="exact"/>
              <w:jc w:val="center"/>
              <w:rPr>
                <w:rFonts w:ascii="Arial" w:eastAsia="Calibri" w:hAnsi="Arial" w:cs="Arial"/>
                <w:sz w:val="20"/>
                <w:szCs w:val="20"/>
              </w:rPr>
            </w:pPr>
            <w:r w:rsidRPr="00955227">
              <w:rPr>
                <w:rFonts w:ascii="Arial" w:eastAsia="Calibri" w:hAnsi="Arial" w:cs="Arial"/>
                <w:sz w:val="20"/>
                <w:szCs w:val="20"/>
              </w:rPr>
              <w:t>t + 3</w:t>
            </w:r>
          </w:p>
        </w:tc>
      </w:tr>
      <w:tr w:rsidR="00B336F9" w:rsidRPr="00955227" w14:paraId="475BF88E" w14:textId="77777777" w:rsidTr="00A953E6">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1C0813D" w14:textId="77777777" w:rsidR="00B336F9" w:rsidRPr="00955227" w:rsidRDefault="00B336F9" w:rsidP="00955227">
            <w:pPr>
              <w:widowControl w:val="0"/>
              <w:spacing w:after="200" w:line="260" w:lineRule="exact"/>
              <w:rPr>
                <w:rFonts w:ascii="Arial" w:eastAsia="Calibri" w:hAnsi="Arial" w:cs="Arial"/>
                <w:bCs/>
                <w:sz w:val="20"/>
                <w:szCs w:val="20"/>
              </w:rPr>
            </w:pPr>
            <w:r w:rsidRPr="00955227">
              <w:rPr>
                <w:rFonts w:ascii="Arial" w:eastAsia="Calibri" w:hAnsi="Arial" w:cs="Arial"/>
                <w:bCs/>
                <w:sz w:val="20"/>
                <w:szCs w:val="20"/>
              </w:rPr>
              <w:t>Predvideno povečanje (+) ali zmanjšanje (</w:t>
            </w:r>
            <w:r w:rsidRPr="00955227">
              <w:rPr>
                <w:rFonts w:ascii="Arial" w:eastAsia="Calibri" w:hAnsi="Arial" w:cs="Arial"/>
                <w:b/>
                <w:sz w:val="20"/>
                <w:szCs w:val="20"/>
              </w:rPr>
              <w:t>–</w:t>
            </w:r>
            <w:r w:rsidRPr="00955227">
              <w:rPr>
                <w:rFonts w:ascii="Arial" w:eastAsia="Calibri"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12AC3EC" w14:textId="77777777" w:rsidR="00B336F9" w:rsidRPr="00955227" w:rsidRDefault="00B336F9" w:rsidP="00955227">
            <w:pPr>
              <w:widowControl w:val="0"/>
              <w:tabs>
                <w:tab w:val="left" w:pos="360"/>
              </w:tabs>
              <w:spacing w:line="260" w:lineRule="exact"/>
              <w:jc w:val="center"/>
              <w:outlineLvl w:val="0"/>
              <w:rPr>
                <w:rFonts w:ascii="Arial"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70AB0881" w14:textId="77777777" w:rsidR="00B336F9" w:rsidRPr="00955227" w:rsidRDefault="00B336F9" w:rsidP="00955227">
            <w:pPr>
              <w:widowControl w:val="0"/>
              <w:tabs>
                <w:tab w:val="left" w:pos="360"/>
              </w:tabs>
              <w:spacing w:line="260" w:lineRule="exact"/>
              <w:jc w:val="center"/>
              <w:outlineLvl w:val="0"/>
              <w:rPr>
                <w:rFonts w:ascii="Arial"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C72308D" w14:textId="77777777" w:rsidR="00B336F9" w:rsidRPr="00955227" w:rsidRDefault="00B336F9" w:rsidP="00955227">
            <w:pPr>
              <w:widowControl w:val="0"/>
              <w:tabs>
                <w:tab w:val="left" w:pos="360"/>
              </w:tabs>
              <w:spacing w:line="260" w:lineRule="exact"/>
              <w:jc w:val="center"/>
              <w:outlineLvl w:val="0"/>
              <w:rPr>
                <w:rFonts w:ascii="Arial"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3BD7C71" w14:textId="77777777" w:rsidR="00B336F9" w:rsidRPr="00955227" w:rsidRDefault="00B336F9" w:rsidP="00955227">
            <w:pPr>
              <w:widowControl w:val="0"/>
              <w:tabs>
                <w:tab w:val="left" w:pos="360"/>
              </w:tabs>
              <w:spacing w:line="260" w:lineRule="exact"/>
              <w:jc w:val="center"/>
              <w:outlineLvl w:val="0"/>
              <w:rPr>
                <w:rFonts w:ascii="Arial" w:hAnsi="Arial" w:cs="Arial"/>
                <w:kern w:val="32"/>
                <w:sz w:val="20"/>
                <w:szCs w:val="20"/>
                <w:lang w:eastAsia="sl-SI"/>
              </w:rPr>
            </w:pPr>
          </w:p>
        </w:tc>
      </w:tr>
      <w:tr w:rsidR="00B336F9" w:rsidRPr="00955227" w14:paraId="1C7A08D5" w14:textId="77777777" w:rsidTr="00A953E6">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E5B4304" w14:textId="77777777" w:rsidR="00B336F9" w:rsidRPr="00955227" w:rsidRDefault="00B336F9" w:rsidP="00955227">
            <w:pPr>
              <w:widowControl w:val="0"/>
              <w:spacing w:after="200" w:line="260" w:lineRule="exact"/>
              <w:rPr>
                <w:rFonts w:ascii="Arial" w:eastAsia="Calibri" w:hAnsi="Arial" w:cs="Arial"/>
                <w:bCs/>
                <w:sz w:val="20"/>
                <w:szCs w:val="20"/>
              </w:rPr>
            </w:pPr>
            <w:r w:rsidRPr="00955227">
              <w:rPr>
                <w:rFonts w:ascii="Arial" w:eastAsia="Calibri" w:hAnsi="Arial" w:cs="Arial"/>
                <w:bCs/>
                <w:sz w:val="20"/>
                <w:szCs w:val="20"/>
              </w:rPr>
              <w:t>Predvideno povečanje (+) ali zmanjšanje (</w:t>
            </w:r>
            <w:r w:rsidRPr="00955227">
              <w:rPr>
                <w:rFonts w:ascii="Arial" w:eastAsia="Calibri" w:hAnsi="Arial" w:cs="Arial"/>
                <w:b/>
                <w:sz w:val="20"/>
                <w:szCs w:val="20"/>
              </w:rPr>
              <w:t>–</w:t>
            </w:r>
            <w:r w:rsidRPr="00955227">
              <w:rPr>
                <w:rFonts w:ascii="Arial" w:eastAsia="Calibri"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E26CBB6" w14:textId="77777777" w:rsidR="00B336F9" w:rsidRPr="00955227" w:rsidRDefault="00B336F9" w:rsidP="00955227">
            <w:pPr>
              <w:widowControl w:val="0"/>
              <w:tabs>
                <w:tab w:val="left" w:pos="360"/>
              </w:tabs>
              <w:spacing w:line="260" w:lineRule="exact"/>
              <w:jc w:val="center"/>
              <w:outlineLvl w:val="0"/>
              <w:rPr>
                <w:rFonts w:ascii="Arial"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1620E76" w14:textId="77777777" w:rsidR="00B336F9" w:rsidRPr="00955227" w:rsidRDefault="00B336F9" w:rsidP="00955227">
            <w:pPr>
              <w:widowControl w:val="0"/>
              <w:tabs>
                <w:tab w:val="left" w:pos="360"/>
              </w:tabs>
              <w:spacing w:line="260" w:lineRule="exact"/>
              <w:jc w:val="center"/>
              <w:outlineLvl w:val="0"/>
              <w:rPr>
                <w:rFonts w:ascii="Arial"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9D19CC3" w14:textId="77777777" w:rsidR="00B336F9" w:rsidRPr="00955227" w:rsidRDefault="00B336F9" w:rsidP="00955227">
            <w:pPr>
              <w:widowControl w:val="0"/>
              <w:tabs>
                <w:tab w:val="left" w:pos="360"/>
              </w:tabs>
              <w:spacing w:line="260" w:lineRule="exact"/>
              <w:jc w:val="center"/>
              <w:outlineLvl w:val="0"/>
              <w:rPr>
                <w:rFonts w:ascii="Arial"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9779ACA" w14:textId="77777777" w:rsidR="00B336F9" w:rsidRPr="00955227" w:rsidRDefault="00B336F9" w:rsidP="00955227">
            <w:pPr>
              <w:widowControl w:val="0"/>
              <w:tabs>
                <w:tab w:val="left" w:pos="360"/>
              </w:tabs>
              <w:spacing w:line="260" w:lineRule="exact"/>
              <w:jc w:val="center"/>
              <w:outlineLvl w:val="0"/>
              <w:rPr>
                <w:rFonts w:ascii="Arial" w:hAnsi="Arial" w:cs="Arial"/>
                <w:kern w:val="32"/>
                <w:sz w:val="20"/>
                <w:szCs w:val="20"/>
                <w:lang w:eastAsia="sl-SI"/>
              </w:rPr>
            </w:pPr>
          </w:p>
        </w:tc>
      </w:tr>
      <w:tr w:rsidR="00B336F9" w:rsidRPr="00955227" w14:paraId="2745F584" w14:textId="77777777" w:rsidTr="00A953E6">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0B197DE" w14:textId="77777777" w:rsidR="00B336F9" w:rsidRPr="00955227" w:rsidRDefault="00B336F9" w:rsidP="00955227">
            <w:pPr>
              <w:widowControl w:val="0"/>
              <w:spacing w:after="200" w:line="260" w:lineRule="exact"/>
              <w:rPr>
                <w:rFonts w:ascii="Arial" w:eastAsia="Calibri" w:hAnsi="Arial" w:cs="Arial"/>
                <w:bCs/>
                <w:sz w:val="20"/>
                <w:szCs w:val="20"/>
              </w:rPr>
            </w:pPr>
            <w:r w:rsidRPr="00955227">
              <w:rPr>
                <w:rFonts w:ascii="Arial" w:eastAsia="Calibri" w:hAnsi="Arial" w:cs="Arial"/>
                <w:bCs/>
                <w:sz w:val="20"/>
                <w:szCs w:val="20"/>
              </w:rPr>
              <w:t>Predvideno povečanje (+) ali zmanjšanje (</w:t>
            </w:r>
            <w:r w:rsidRPr="00955227">
              <w:rPr>
                <w:rFonts w:ascii="Arial" w:eastAsia="Calibri" w:hAnsi="Arial" w:cs="Arial"/>
                <w:b/>
                <w:sz w:val="20"/>
                <w:szCs w:val="20"/>
              </w:rPr>
              <w:t>–</w:t>
            </w:r>
            <w:r w:rsidRPr="00955227">
              <w:rPr>
                <w:rFonts w:ascii="Arial" w:eastAsia="Calibri"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81BD3E1" w14:textId="77777777" w:rsidR="00B336F9" w:rsidRPr="00955227" w:rsidRDefault="00B336F9" w:rsidP="00955227">
            <w:pPr>
              <w:widowControl w:val="0"/>
              <w:spacing w:after="200" w:line="260" w:lineRule="exact"/>
              <w:jc w:val="center"/>
              <w:rPr>
                <w:rFonts w:ascii="Arial" w:eastAsia="Calibri"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2E9C0301" w14:textId="77777777" w:rsidR="00B336F9" w:rsidRPr="00955227" w:rsidRDefault="00B336F9" w:rsidP="00955227">
            <w:pPr>
              <w:widowControl w:val="0"/>
              <w:spacing w:after="200" w:line="260" w:lineRule="exact"/>
              <w:jc w:val="center"/>
              <w:rPr>
                <w:rFonts w:ascii="Arial" w:eastAsia="Calibri"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22C13E8" w14:textId="77777777" w:rsidR="00B336F9" w:rsidRPr="00955227" w:rsidRDefault="00B336F9" w:rsidP="00955227">
            <w:pPr>
              <w:widowControl w:val="0"/>
              <w:spacing w:after="200" w:line="260" w:lineRule="exact"/>
              <w:jc w:val="center"/>
              <w:rPr>
                <w:rFonts w:ascii="Arial" w:eastAsia="Calibri"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0047D40" w14:textId="77777777" w:rsidR="00B336F9" w:rsidRPr="00955227" w:rsidRDefault="00B336F9" w:rsidP="00955227">
            <w:pPr>
              <w:widowControl w:val="0"/>
              <w:spacing w:after="200" w:line="260" w:lineRule="exact"/>
              <w:jc w:val="center"/>
              <w:rPr>
                <w:rFonts w:ascii="Arial" w:eastAsia="Calibri" w:hAnsi="Arial" w:cs="Arial"/>
                <w:sz w:val="20"/>
                <w:szCs w:val="20"/>
              </w:rPr>
            </w:pPr>
          </w:p>
        </w:tc>
      </w:tr>
      <w:tr w:rsidR="00B336F9" w:rsidRPr="00955227" w14:paraId="5C75BD06" w14:textId="77777777" w:rsidTr="00A953E6">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1E886B2" w14:textId="77777777" w:rsidR="00B336F9" w:rsidRPr="00955227" w:rsidRDefault="00B336F9" w:rsidP="00955227">
            <w:pPr>
              <w:widowControl w:val="0"/>
              <w:spacing w:after="200" w:line="260" w:lineRule="exact"/>
              <w:rPr>
                <w:rFonts w:ascii="Arial" w:eastAsia="Calibri" w:hAnsi="Arial" w:cs="Arial"/>
                <w:bCs/>
                <w:sz w:val="20"/>
                <w:szCs w:val="20"/>
              </w:rPr>
            </w:pPr>
            <w:r w:rsidRPr="00955227">
              <w:rPr>
                <w:rFonts w:ascii="Arial" w:eastAsia="Calibri" w:hAnsi="Arial" w:cs="Arial"/>
                <w:bCs/>
                <w:sz w:val="20"/>
                <w:szCs w:val="20"/>
              </w:rPr>
              <w:t>Predvideno povečanje (+) ali zmanjšanje (</w:t>
            </w:r>
            <w:r w:rsidRPr="00955227">
              <w:rPr>
                <w:rFonts w:ascii="Arial" w:eastAsia="Calibri" w:hAnsi="Arial" w:cs="Arial"/>
                <w:b/>
                <w:sz w:val="20"/>
                <w:szCs w:val="20"/>
              </w:rPr>
              <w:t>–</w:t>
            </w:r>
            <w:r w:rsidRPr="00955227">
              <w:rPr>
                <w:rFonts w:ascii="Arial" w:eastAsia="Calibri"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08427EB" w14:textId="77777777" w:rsidR="00B336F9" w:rsidRPr="00955227" w:rsidRDefault="00B336F9" w:rsidP="00955227">
            <w:pPr>
              <w:widowControl w:val="0"/>
              <w:spacing w:after="200" w:line="260" w:lineRule="exact"/>
              <w:jc w:val="center"/>
              <w:rPr>
                <w:rFonts w:ascii="Arial" w:eastAsia="Calibri"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8FC2043" w14:textId="77777777" w:rsidR="00B336F9" w:rsidRPr="00955227" w:rsidRDefault="00B336F9" w:rsidP="00955227">
            <w:pPr>
              <w:widowControl w:val="0"/>
              <w:spacing w:after="200" w:line="260" w:lineRule="exact"/>
              <w:jc w:val="center"/>
              <w:rPr>
                <w:rFonts w:ascii="Arial" w:eastAsia="Calibri"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B6E8587" w14:textId="77777777" w:rsidR="00B336F9" w:rsidRPr="00955227" w:rsidRDefault="00B336F9" w:rsidP="00955227">
            <w:pPr>
              <w:widowControl w:val="0"/>
              <w:spacing w:after="200" w:line="260" w:lineRule="exact"/>
              <w:jc w:val="center"/>
              <w:rPr>
                <w:rFonts w:ascii="Arial" w:eastAsia="Calibri"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1A05680F" w14:textId="77777777" w:rsidR="00B336F9" w:rsidRPr="00955227" w:rsidRDefault="00B336F9" w:rsidP="00955227">
            <w:pPr>
              <w:widowControl w:val="0"/>
              <w:spacing w:after="200" w:line="260" w:lineRule="exact"/>
              <w:jc w:val="center"/>
              <w:rPr>
                <w:rFonts w:ascii="Arial" w:eastAsia="Calibri" w:hAnsi="Arial" w:cs="Arial"/>
                <w:sz w:val="20"/>
                <w:szCs w:val="20"/>
              </w:rPr>
            </w:pPr>
          </w:p>
        </w:tc>
      </w:tr>
      <w:tr w:rsidR="00B336F9" w:rsidRPr="00955227" w14:paraId="4C5219D3" w14:textId="77777777" w:rsidTr="00A953E6">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BE16426" w14:textId="77777777" w:rsidR="00B336F9" w:rsidRPr="00955227" w:rsidRDefault="00B336F9" w:rsidP="00955227">
            <w:pPr>
              <w:widowControl w:val="0"/>
              <w:spacing w:after="200" w:line="260" w:lineRule="exact"/>
              <w:rPr>
                <w:rFonts w:ascii="Arial" w:eastAsia="Calibri" w:hAnsi="Arial" w:cs="Arial"/>
                <w:bCs/>
                <w:sz w:val="20"/>
                <w:szCs w:val="20"/>
              </w:rPr>
            </w:pPr>
            <w:r w:rsidRPr="00955227">
              <w:rPr>
                <w:rFonts w:ascii="Arial" w:eastAsia="Calibri" w:hAnsi="Arial" w:cs="Arial"/>
                <w:bCs/>
                <w:sz w:val="20"/>
                <w:szCs w:val="20"/>
              </w:rPr>
              <w:t>Predvideno povečanje (+) ali zmanjšanje (</w:t>
            </w:r>
            <w:r w:rsidRPr="00955227">
              <w:rPr>
                <w:rFonts w:ascii="Arial" w:eastAsia="Calibri" w:hAnsi="Arial" w:cs="Arial"/>
                <w:b/>
                <w:sz w:val="20"/>
                <w:szCs w:val="20"/>
              </w:rPr>
              <w:t>–</w:t>
            </w:r>
            <w:r w:rsidRPr="00955227">
              <w:rPr>
                <w:rFonts w:ascii="Arial" w:eastAsia="Calibri"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0CBDEE6" w14:textId="77777777" w:rsidR="00B336F9" w:rsidRPr="00955227" w:rsidRDefault="00B336F9" w:rsidP="00955227">
            <w:pPr>
              <w:widowControl w:val="0"/>
              <w:tabs>
                <w:tab w:val="left" w:pos="360"/>
              </w:tabs>
              <w:spacing w:line="260" w:lineRule="exact"/>
              <w:jc w:val="center"/>
              <w:outlineLvl w:val="0"/>
              <w:rPr>
                <w:rFonts w:ascii="Arial"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2832CFE9" w14:textId="77777777" w:rsidR="00B336F9" w:rsidRPr="00955227" w:rsidRDefault="00B336F9" w:rsidP="00955227">
            <w:pPr>
              <w:widowControl w:val="0"/>
              <w:tabs>
                <w:tab w:val="left" w:pos="360"/>
              </w:tabs>
              <w:spacing w:line="260" w:lineRule="exact"/>
              <w:jc w:val="center"/>
              <w:outlineLvl w:val="0"/>
              <w:rPr>
                <w:rFonts w:ascii="Arial"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05ED385" w14:textId="77777777" w:rsidR="00B336F9" w:rsidRPr="00955227" w:rsidRDefault="00B336F9" w:rsidP="00955227">
            <w:pPr>
              <w:widowControl w:val="0"/>
              <w:tabs>
                <w:tab w:val="left" w:pos="360"/>
              </w:tabs>
              <w:spacing w:line="260" w:lineRule="exact"/>
              <w:jc w:val="center"/>
              <w:outlineLvl w:val="0"/>
              <w:rPr>
                <w:rFonts w:ascii="Arial"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0E56B4D" w14:textId="77777777" w:rsidR="00B336F9" w:rsidRPr="00955227" w:rsidRDefault="00B336F9" w:rsidP="00955227">
            <w:pPr>
              <w:widowControl w:val="0"/>
              <w:tabs>
                <w:tab w:val="left" w:pos="360"/>
              </w:tabs>
              <w:spacing w:line="260" w:lineRule="exact"/>
              <w:jc w:val="center"/>
              <w:outlineLvl w:val="0"/>
              <w:rPr>
                <w:rFonts w:ascii="Arial" w:hAnsi="Arial" w:cs="Arial"/>
                <w:kern w:val="32"/>
                <w:sz w:val="20"/>
                <w:szCs w:val="20"/>
                <w:lang w:eastAsia="sl-SI"/>
              </w:rPr>
            </w:pPr>
          </w:p>
        </w:tc>
      </w:tr>
      <w:tr w:rsidR="00B336F9" w:rsidRPr="00955227" w14:paraId="467A4FFE" w14:textId="77777777" w:rsidTr="00A953E6">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4B59DFB" w14:textId="77777777" w:rsidR="00B336F9" w:rsidRPr="00955227" w:rsidRDefault="00B336F9" w:rsidP="00955227">
            <w:pPr>
              <w:widowControl w:val="0"/>
              <w:tabs>
                <w:tab w:val="left" w:pos="2340"/>
              </w:tabs>
              <w:spacing w:line="260" w:lineRule="exact"/>
              <w:ind w:left="142" w:hanging="142"/>
              <w:outlineLvl w:val="0"/>
              <w:rPr>
                <w:rFonts w:ascii="Arial" w:hAnsi="Arial" w:cs="Arial"/>
                <w:b/>
                <w:kern w:val="32"/>
                <w:sz w:val="20"/>
                <w:szCs w:val="20"/>
                <w:lang w:eastAsia="sl-SI"/>
              </w:rPr>
            </w:pPr>
            <w:r w:rsidRPr="00955227">
              <w:rPr>
                <w:rFonts w:ascii="Arial" w:hAnsi="Arial" w:cs="Arial"/>
                <w:b/>
                <w:kern w:val="32"/>
                <w:sz w:val="20"/>
                <w:szCs w:val="20"/>
                <w:lang w:eastAsia="sl-SI"/>
              </w:rPr>
              <w:t>II. Finančne posledice za državni proračun</w:t>
            </w:r>
          </w:p>
        </w:tc>
      </w:tr>
      <w:tr w:rsidR="00B336F9" w:rsidRPr="00955227" w14:paraId="20B25BAC" w14:textId="77777777" w:rsidTr="00A953E6">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D5BAABF" w14:textId="77777777" w:rsidR="00B336F9" w:rsidRPr="00955227" w:rsidRDefault="00B336F9" w:rsidP="00955227">
            <w:pPr>
              <w:widowControl w:val="0"/>
              <w:tabs>
                <w:tab w:val="left" w:pos="2340"/>
              </w:tabs>
              <w:spacing w:line="260" w:lineRule="exact"/>
              <w:ind w:left="142" w:hanging="142"/>
              <w:outlineLvl w:val="0"/>
              <w:rPr>
                <w:rFonts w:ascii="Arial" w:hAnsi="Arial" w:cs="Arial"/>
                <w:b/>
                <w:kern w:val="32"/>
                <w:sz w:val="20"/>
                <w:szCs w:val="20"/>
                <w:lang w:eastAsia="sl-SI"/>
              </w:rPr>
            </w:pPr>
            <w:proofErr w:type="spellStart"/>
            <w:r w:rsidRPr="00955227">
              <w:rPr>
                <w:rFonts w:ascii="Arial" w:hAnsi="Arial" w:cs="Arial"/>
                <w:b/>
                <w:kern w:val="32"/>
                <w:sz w:val="20"/>
                <w:szCs w:val="20"/>
                <w:lang w:eastAsia="sl-SI"/>
              </w:rPr>
              <w:t>II.a</w:t>
            </w:r>
            <w:proofErr w:type="spellEnd"/>
            <w:r w:rsidRPr="00955227">
              <w:rPr>
                <w:rFonts w:ascii="Arial" w:hAnsi="Arial" w:cs="Arial"/>
                <w:b/>
                <w:kern w:val="32"/>
                <w:sz w:val="20"/>
                <w:szCs w:val="20"/>
                <w:lang w:eastAsia="sl-SI"/>
              </w:rPr>
              <w:t xml:space="preserve"> Pravice porabe za izvedbo predlaganih rešitev so zagotovljene:</w:t>
            </w:r>
          </w:p>
        </w:tc>
      </w:tr>
      <w:tr w:rsidR="00B336F9" w:rsidRPr="00955227" w14:paraId="4D73FE16" w14:textId="77777777" w:rsidTr="00A953E6">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757399BE" w14:textId="77777777" w:rsidR="00B336F9" w:rsidRPr="00955227" w:rsidRDefault="00B336F9" w:rsidP="00955227">
            <w:pPr>
              <w:widowControl w:val="0"/>
              <w:spacing w:after="200" w:line="260" w:lineRule="exact"/>
              <w:jc w:val="center"/>
              <w:rPr>
                <w:rFonts w:ascii="Arial" w:eastAsia="Calibri" w:hAnsi="Arial" w:cs="Arial"/>
                <w:sz w:val="20"/>
                <w:szCs w:val="20"/>
              </w:rPr>
            </w:pPr>
            <w:r w:rsidRPr="00955227">
              <w:rPr>
                <w:rFonts w:ascii="Arial" w:eastAsia="Calibri"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EDDFA11" w14:textId="77777777" w:rsidR="00B336F9" w:rsidRPr="00955227" w:rsidRDefault="00B336F9" w:rsidP="00955227">
            <w:pPr>
              <w:widowControl w:val="0"/>
              <w:spacing w:after="200" w:line="260" w:lineRule="exact"/>
              <w:jc w:val="center"/>
              <w:rPr>
                <w:rFonts w:ascii="Arial" w:eastAsia="Calibri" w:hAnsi="Arial" w:cs="Arial"/>
                <w:sz w:val="20"/>
                <w:szCs w:val="20"/>
              </w:rPr>
            </w:pPr>
            <w:r w:rsidRPr="00955227">
              <w:rPr>
                <w:rFonts w:ascii="Arial" w:eastAsia="Calibri"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4CF5BAE" w14:textId="77777777" w:rsidR="00B336F9" w:rsidRPr="00955227" w:rsidRDefault="00B336F9" w:rsidP="00955227">
            <w:pPr>
              <w:widowControl w:val="0"/>
              <w:spacing w:after="200" w:line="260" w:lineRule="exact"/>
              <w:jc w:val="center"/>
              <w:rPr>
                <w:rFonts w:ascii="Arial" w:eastAsia="Calibri" w:hAnsi="Arial" w:cs="Arial"/>
                <w:sz w:val="20"/>
                <w:szCs w:val="20"/>
              </w:rPr>
            </w:pPr>
            <w:r w:rsidRPr="00955227">
              <w:rPr>
                <w:rFonts w:ascii="Arial" w:eastAsia="Calibri"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1FD05A4" w14:textId="77777777" w:rsidR="00B336F9" w:rsidRPr="00955227" w:rsidRDefault="00B336F9" w:rsidP="00955227">
            <w:pPr>
              <w:widowControl w:val="0"/>
              <w:spacing w:after="200" w:line="260" w:lineRule="exact"/>
              <w:jc w:val="center"/>
              <w:rPr>
                <w:rFonts w:ascii="Arial" w:eastAsia="Calibri" w:hAnsi="Arial" w:cs="Arial"/>
                <w:sz w:val="20"/>
                <w:szCs w:val="20"/>
              </w:rPr>
            </w:pPr>
            <w:r w:rsidRPr="00955227">
              <w:rPr>
                <w:rFonts w:ascii="Arial" w:eastAsia="Calibri"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52CE3FD7" w14:textId="77777777" w:rsidR="00B336F9" w:rsidRPr="00955227" w:rsidRDefault="00B336F9" w:rsidP="00955227">
            <w:pPr>
              <w:widowControl w:val="0"/>
              <w:spacing w:after="200" w:line="260" w:lineRule="exact"/>
              <w:jc w:val="center"/>
              <w:rPr>
                <w:rFonts w:ascii="Arial" w:eastAsia="Calibri" w:hAnsi="Arial" w:cs="Arial"/>
                <w:sz w:val="20"/>
                <w:szCs w:val="20"/>
              </w:rPr>
            </w:pPr>
            <w:r w:rsidRPr="00955227">
              <w:rPr>
                <w:rFonts w:ascii="Arial" w:eastAsia="Calibri" w:hAnsi="Arial" w:cs="Arial"/>
                <w:sz w:val="20"/>
                <w:szCs w:val="20"/>
              </w:rPr>
              <w:t>Znesek za t + 1</w:t>
            </w:r>
          </w:p>
        </w:tc>
      </w:tr>
      <w:tr w:rsidR="00B336F9" w:rsidRPr="00955227" w14:paraId="38147700" w14:textId="77777777" w:rsidTr="00A953E6">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75E769CE" w14:textId="77777777" w:rsidR="00B336F9" w:rsidRPr="00955227" w:rsidRDefault="00B336F9" w:rsidP="00955227">
            <w:pPr>
              <w:widowControl w:val="0"/>
              <w:tabs>
                <w:tab w:val="left" w:pos="360"/>
              </w:tabs>
              <w:spacing w:line="260" w:lineRule="exact"/>
              <w:outlineLvl w:val="0"/>
              <w:rPr>
                <w:rFonts w:ascii="Arial"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9D2FF8B" w14:textId="77777777" w:rsidR="00B336F9" w:rsidRPr="00955227" w:rsidRDefault="00B336F9" w:rsidP="00955227">
            <w:pPr>
              <w:widowControl w:val="0"/>
              <w:tabs>
                <w:tab w:val="left" w:pos="360"/>
              </w:tabs>
              <w:spacing w:line="260" w:lineRule="exact"/>
              <w:outlineLvl w:val="0"/>
              <w:rPr>
                <w:rFonts w:ascii="Arial"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EA24D24" w14:textId="77777777" w:rsidR="00B336F9" w:rsidRPr="00955227" w:rsidRDefault="00B336F9" w:rsidP="00955227">
            <w:pPr>
              <w:widowControl w:val="0"/>
              <w:tabs>
                <w:tab w:val="left" w:pos="360"/>
              </w:tabs>
              <w:spacing w:line="260" w:lineRule="exact"/>
              <w:outlineLvl w:val="0"/>
              <w:rPr>
                <w:rFonts w:ascii="Arial"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3762927" w14:textId="77777777" w:rsidR="00B336F9" w:rsidRPr="00955227" w:rsidRDefault="00B336F9" w:rsidP="00955227">
            <w:pPr>
              <w:widowControl w:val="0"/>
              <w:tabs>
                <w:tab w:val="left" w:pos="360"/>
              </w:tabs>
              <w:spacing w:line="260" w:lineRule="exact"/>
              <w:outlineLvl w:val="0"/>
              <w:rPr>
                <w:rFonts w:ascii="Arial"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715BD86" w14:textId="77777777" w:rsidR="00B336F9" w:rsidRPr="00955227" w:rsidRDefault="00B336F9" w:rsidP="00955227">
            <w:pPr>
              <w:widowControl w:val="0"/>
              <w:tabs>
                <w:tab w:val="left" w:pos="360"/>
              </w:tabs>
              <w:spacing w:line="260" w:lineRule="exact"/>
              <w:outlineLvl w:val="0"/>
              <w:rPr>
                <w:rFonts w:ascii="Arial" w:hAnsi="Arial" w:cs="Arial"/>
                <w:bCs/>
                <w:kern w:val="32"/>
                <w:sz w:val="20"/>
                <w:szCs w:val="20"/>
                <w:lang w:eastAsia="sl-SI"/>
              </w:rPr>
            </w:pPr>
          </w:p>
        </w:tc>
      </w:tr>
      <w:tr w:rsidR="00B336F9" w:rsidRPr="00955227" w14:paraId="6BDD2132" w14:textId="77777777" w:rsidTr="00A953E6">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0426131F" w14:textId="77777777" w:rsidR="00B336F9" w:rsidRPr="00955227" w:rsidRDefault="00B336F9" w:rsidP="00955227">
            <w:pPr>
              <w:widowControl w:val="0"/>
              <w:tabs>
                <w:tab w:val="left" w:pos="360"/>
              </w:tabs>
              <w:spacing w:line="260" w:lineRule="exact"/>
              <w:outlineLvl w:val="0"/>
              <w:rPr>
                <w:rFonts w:ascii="Arial"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3B830C0" w14:textId="77777777" w:rsidR="00B336F9" w:rsidRPr="00955227" w:rsidRDefault="00B336F9" w:rsidP="00955227">
            <w:pPr>
              <w:widowControl w:val="0"/>
              <w:tabs>
                <w:tab w:val="left" w:pos="360"/>
              </w:tabs>
              <w:spacing w:line="260" w:lineRule="exact"/>
              <w:outlineLvl w:val="0"/>
              <w:rPr>
                <w:rFonts w:ascii="Arial"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C332133" w14:textId="77777777" w:rsidR="00B336F9" w:rsidRPr="00955227" w:rsidRDefault="00B336F9" w:rsidP="00955227">
            <w:pPr>
              <w:widowControl w:val="0"/>
              <w:tabs>
                <w:tab w:val="left" w:pos="360"/>
              </w:tabs>
              <w:spacing w:line="260" w:lineRule="exact"/>
              <w:outlineLvl w:val="0"/>
              <w:rPr>
                <w:rFonts w:ascii="Arial"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08D6723" w14:textId="77777777" w:rsidR="00B336F9" w:rsidRPr="00955227" w:rsidRDefault="00B336F9" w:rsidP="00955227">
            <w:pPr>
              <w:widowControl w:val="0"/>
              <w:tabs>
                <w:tab w:val="left" w:pos="360"/>
              </w:tabs>
              <w:spacing w:line="260" w:lineRule="exact"/>
              <w:outlineLvl w:val="0"/>
              <w:rPr>
                <w:rFonts w:ascii="Arial"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BBA79BC" w14:textId="77777777" w:rsidR="00B336F9" w:rsidRPr="00955227" w:rsidRDefault="00B336F9" w:rsidP="00955227">
            <w:pPr>
              <w:widowControl w:val="0"/>
              <w:tabs>
                <w:tab w:val="left" w:pos="360"/>
              </w:tabs>
              <w:spacing w:line="260" w:lineRule="exact"/>
              <w:outlineLvl w:val="0"/>
              <w:rPr>
                <w:rFonts w:ascii="Arial" w:hAnsi="Arial" w:cs="Arial"/>
                <w:bCs/>
                <w:kern w:val="32"/>
                <w:sz w:val="20"/>
                <w:szCs w:val="20"/>
                <w:lang w:eastAsia="sl-SI"/>
              </w:rPr>
            </w:pPr>
          </w:p>
        </w:tc>
      </w:tr>
      <w:tr w:rsidR="00B336F9" w:rsidRPr="00955227" w14:paraId="6F6684D0" w14:textId="77777777" w:rsidTr="00A953E6">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1D4F7DC4" w14:textId="77777777" w:rsidR="00B336F9" w:rsidRPr="00955227" w:rsidRDefault="00B336F9" w:rsidP="00955227">
            <w:pPr>
              <w:widowControl w:val="0"/>
              <w:tabs>
                <w:tab w:val="left" w:pos="360"/>
              </w:tabs>
              <w:spacing w:line="260" w:lineRule="exact"/>
              <w:outlineLvl w:val="0"/>
              <w:rPr>
                <w:rFonts w:ascii="Arial" w:hAnsi="Arial" w:cs="Arial"/>
                <w:b/>
                <w:kern w:val="32"/>
                <w:sz w:val="20"/>
                <w:szCs w:val="20"/>
                <w:lang w:eastAsia="sl-SI"/>
              </w:rPr>
            </w:pPr>
            <w:r w:rsidRPr="00955227">
              <w:rPr>
                <w:rFonts w:ascii="Arial"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D9892C3" w14:textId="77777777" w:rsidR="00B336F9" w:rsidRPr="00955227" w:rsidRDefault="00B336F9" w:rsidP="00955227">
            <w:pPr>
              <w:widowControl w:val="0"/>
              <w:spacing w:after="200" w:line="260" w:lineRule="exact"/>
              <w:jc w:val="center"/>
              <w:rPr>
                <w:rFonts w:ascii="Arial" w:eastAsia="Calibri"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142EC0D" w14:textId="77777777" w:rsidR="00B336F9" w:rsidRPr="00955227" w:rsidRDefault="00B336F9" w:rsidP="00955227">
            <w:pPr>
              <w:widowControl w:val="0"/>
              <w:tabs>
                <w:tab w:val="left" w:pos="360"/>
              </w:tabs>
              <w:spacing w:line="260" w:lineRule="exact"/>
              <w:outlineLvl w:val="0"/>
              <w:rPr>
                <w:rFonts w:ascii="Arial" w:hAnsi="Arial" w:cs="Arial"/>
                <w:b/>
                <w:kern w:val="32"/>
                <w:sz w:val="20"/>
                <w:szCs w:val="20"/>
                <w:lang w:eastAsia="sl-SI"/>
              </w:rPr>
            </w:pPr>
          </w:p>
        </w:tc>
      </w:tr>
      <w:tr w:rsidR="00B336F9" w:rsidRPr="00955227" w14:paraId="29D76768" w14:textId="77777777" w:rsidTr="00A953E6">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B021473" w14:textId="77777777" w:rsidR="00B336F9" w:rsidRPr="00955227" w:rsidRDefault="00B336F9" w:rsidP="00955227">
            <w:pPr>
              <w:widowControl w:val="0"/>
              <w:tabs>
                <w:tab w:val="left" w:pos="2340"/>
              </w:tabs>
              <w:spacing w:line="260" w:lineRule="exact"/>
              <w:outlineLvl w:val="0"/>
              <w:rPr>
                <w:rFonts w:ascii="Arial" w:hAnsi="Arial" w:cs="Arial"/>
                <w:b/>
                <w:kern w:val="32"/>
                <w:sz w:val="20"/>
                <w:szCs w:val="20"/>
                <w:lang w:eastAsia="sl-SI"/>
              </w:rPr>
            </w:pPr>
            <w:proofErr w:type="spellStart"/>
            <w:r w:rsidRPr="00955227">
              <w:rPr>
                <w:rFonts w:ascii="Arial" w:hAnsi="Arial" w:cs="Arial"/>
                <w:b/>
                <w:kern w:val="32"/>
                <w:sz w:val="20"/>
                <w:szCs w:val="20"/>
                <w:lang w:eastAsia="sl-SI"/>
              </w:rPr>
              <w:t>II.b</w:t>
            </w:r>
            <w:proofErr w:type="spellEnd"/>
            <w:r w:rsidRPr="00955227">
              <w:rPr>
                <w:rFonts w:ascii="Arial" w:hAnsi="Arial" w:cs="Arial"/>
                <w:b/>
                <w:kern w:val="32"/>
                <w:sz w:val="20"/>
                <w:szCs w:val="20"/>
                <w:lang w:eastAsia="sl-SI"/>
              </w:rPr>
              <w:t xml:space="preserve"> Manjkajoče pravice porabe bodo zagotovljene s prerazporeditvijo:</w:t>
            </w:r>
          </w:p>
        </w:tc>
      </w:tr>
      <w:tr w:rsidR="00B336F9" w:rsidRPr="00955227" w14:paraId="28AB4519" w14:textId="77777777" w:rsidTr="00A953E6">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47A6BC46" w14:textId="77777777" w:rsidR="00B336F9" w:rsidRPr="00955227" w:rsidRDefault="00B336F9" w:rsidP="00955227">
            <w:pPr>
              <w:widowControl w:val="0"/>
              <w:spacing w:after="200" w:line="260" w:lineRule="exact"/>
              <w:jc w:val="center"/>
              <w:rPr>
                <w:rFonts w:ascii="Arial" w:eastAsia="Calibri" w:hAnsi="Arial" w:cs="Arial"/>
                <w:sz w:val="20"/>
                <w:szCs w:val="20"/>
              </w:rPr>
            </w:pPr>
            <w:r w:rsidRPr="00955227">
              <w:rPr>
                <w:rFonts w:ascii="Arial" w:eastAsia="Calibri"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291ABCF" w14:textId="77777777" w:rsidR="00B336F9" w:rsidRPr="00955227" w:rsidRDefault="00B336F9" w:rsidP="00955227">
            <w:pPr>
              <w:widowControl w:val="0"/>
              <w:spacing w:after="200" w:line="260" w:lineRule="exact"/>
              <w:jc w:val="center"/>
              <w:rPr>
                <w:rFonts w:ascii="Arial" w:eastAsia="Calibri" w:hAnsi="Arial" w:cs="Arial"/>
                <w:sz w:val="20"/>
                <w:szCs w:val="20"/>
              </w:rPr>
            </w:pPr>
            <w:r w:rsidRPr="00955227">
              <w:rPr>
                <w:rFonts w:ascii="Arial" w:eastAsia="Calibri"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9791100" w14:textId="77777777" w:rsidR="00B336F9" w:rsidRPr="00955227" w:rsidRDefault="00B336F9" w:rsidP="00955227">
            <w:pPr>
              <w:widowControl w:val="0"/>
              <w:spacing w:after="200" w:line="260" w:lineRule="exact"/>
              <w:jc w:val="center"/>
              <w:rPr>
                <w:rFonts w:ascii="Arial" w:eastAsia="Calibri" w:hAnsi="Arial" w:cs="Arial"/>
                <w:sz w:val="20"/>
                <w:szCs w:val="20"/>
              </w:rPr>
            </w:pPr>
            <w:r w:rsidRPr="00955227">
              <w:rPr>
                <w:rFonts w:ascii="Arial" w:eastAsia="Calibri"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48DD697" w14:textId="77777777" w:rsidR="00B336F9" w:rsidRPr="00955227" w:rsidRDefault="00B336F9" w:rsidP="00955227">
            <w:pPr>
              <w:widowControl w:val="0"/>
              <w:spacing w:after="200" w:line="260" w:lineRule="exact"/>
              <w:jc w:val="center"/>
              <w:rPr>
                <w:rFonts w:ascii="Arial" w:eastAsia="Calibri" w:hAnsi="Arial" w:cs="Arial"/>
                <w:sz w:val="20"/>
                <w:szCs w:val="20"/>
              </w:rPr>
            </w:pPr>
            <w:r w:rsidRPr="00955227">
              <w:rPr>
                <w:rFonts w:ascii="Arial" w:eastAsia="Calibri"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506E0B10" w14:textId="77777777" w:rsidR="00B336F9" w:rsidRPr="00955227" w:rsidRDefault="00B336F9" w:rsidP="00955227">
            <w:pPr>
              <w:widowControl w:val="0"/>
              <w:spacing w:after="200" w:line="260" w:lineRule="exact"/>
              <w:jc w:val="center"/>
              <w:rPr>
                <w:rFonts w:ascii="Arial" w:eastAsia="Calibri" w:hAnsi="Arial" w:cs="Arial"/>
                <w:sz w:val="20"/>
                <w:szCs w:val="20"/>
              </w:rPr>
            </w:pPr>
            <w:r w:rsidRPr="00955227">
              <w:rPr>
                <w:rFonts w:ascii="Arial" w:eastAsia="Calibri" w:hAnsi="Arial" w:cs="Arial"/>
                <w:sz w:val="20"/>
                <w:szCs w:val="20"/>
              </w:rPr>
              <w:t xml:space="preserve">Znesek za t + 1 </w:t>
            </w:r>
          </w:p>
        </w:tc>
      </w:tr>
      <w:tr w:rsidR="00B336F9" w:rsidRPr="00955227" w14:paraId="413243B5" w14:textId="77777777" w:rsidTr="00A953E6">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4D869338" w14:textId="77777777" w:rsidR="00B336F9" w:rsidRPr="00955227" w:rsidRDefault="00B336F9" w:rsidP="00955227">
            <w:pPr>
              <w:widowControl w:val="0"/>
              <w:tabs>
                <w:tab w:val="left" w:pos="360"/>
              </w:tabs>
              <w:spacing w:line="260" w:lineRule="exact"/>
              <w:outlineLvl w:val="0"/>
              <w:rPr>
                <w:rFonts w:ascii="Arial"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ECA9B98" w14:textId="77777777" w:rsidR="00B336F9" w:rsidRPr="00955227" w:rsidRDefault="00B336F9" w:rsidP="00955227">
            <w:pPr>
              <w:widowControl w:val="0"/>
              <w:tabs>
                <w:tab w:val="left" w:pos="360"/>
              </w:tabs>
              <w:spacing w:line="260" w:lineRule="exact"/>
              <w:outlineLvl w:val="0"/>
              <w:rPr>
                <w:rFonts w:ascii="Arial"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DBFDE4C" w14:textId="77777777" w:rsidR="00B336F9" w:rsidRPr="00955227" w:rsidRDefault="00B336F9" w:rsidP="00955227">
            <w:pPr>
              <w:widowControl w:val="0"/>
              <w:tabs>
                <w:tab w:val="left" w:pos="360"/>
              </w:tabs>
              <w:spacing w:line="260" w:lineRule="exact"/>
              <w:outlineLvl w:val="0"/>
              <w:rPr>
                <w:rFonts w:ascii="Arial"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4BFFFC5" w14:textId="77777777" w:rsidR="00B336F9" w:rsidRPr="00955227" w:rsidRDefault="00B336F9" w:rsidP="00955227">
            <w:pPr>
              <w:widowControl w:val="0"/>
              <w:tabs>
                <w:tab w:val="left" w:pos="360"/>
              </w:tabs>
              <w:spacing w:line="260" w:lineRule="exact"/>
              <w:outlineLvl w:val="0"/>
              <w:rPr>
                <w:rFonts w:ascii="Arial"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4C413A4" w14:textId="77777777" w:rsidR="00B336F9" w:rsidRPr="00955227" w:rsidRDefault="00B336F9" w:rsidP="00955227">
            <w:pPr>
              <w:widowControl w:val="0"/>
              <w:tabs>
                <w:tab w:val="left" w:pos="360"/>
              </w:tabs>
              <w:spacing w:line="260" w:lineRule="exact"/>
              <w:outlineLvl w:val="0"/>
              <w:rPr>
                <w:rFonts w:ascii="Arial" w:hAnsi="Arial" w:cs="Arial"/>
                <w:bCs/>
                <w:kern w:val="32"/>
                <w:sz w:val="20"/>
                <w:szCs w:val="20"/>
                <w:lang w:eastAsia="sl-SI"/>
              </w:rPr>
            </w:pPr>
          </w:p>
        </w:tc>
      </w:tr>
      <w:tr w:rsidR="00B336F9" w:rsidRPr="00955227" w14:paraId="56D7D440" w14:textId="77777777" w:rsidTr="00A953E6">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405C5B62" w14:textId="77777777" w:rsidR="00B336F9" w:rsidRPr="00955227" w:rsidRDefault="00B336F9" w:rsidP="00955227">
            <w:pPr>
              <w:widowControl w:val="0"/>
              <w:tabs>
                <w:tab w:val="left" w:pos="360"/>
              </w:tabs>
              <w:spacing w:line="260" w:lineRule="exact"/>
              <w:outlineLvl w:val="0"/>
              <w:rPr>
                <w:rFonts w:ascii="Arial"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22A9645" w14:textId="77777777" w:rsidR="00B336F9" w:rsidRPr="00955227" w:rsidRDefault="00B336F9" w:rsidP="00955227">
            <w:pPr>
              <w:widowControl w:val="0"/>
              <w:tabs>
                <w:tab w:val="left" w:pos="360"/>
              </w:tabs>
              <w:spacing w:line="260" w:lineRule="exact"/>
              <w:outlineLvl w:val="0"/>
              <w:rPr>
                <w:rFonts w:ascii="Arial"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6D39C7A" w14:textId="77777777" w:rsidR="00B336F9" w:rsidRPr="00955227" w:rsidRDefault="00B336F9" w:rsidP="00955227">
            <w:pPr>
              <w:widowControl w:val="0"/>
              <w:tabs>
                <w:tab w:val="left" w:pos="360"/>
              </w:tabs>
              <w:spacing w:line="260" w:lineRule="exact"/>
              <w:outlineLvl w:val="0"/>
              <w:rPr>
                <w:rFonts w:ascii="Arial"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F26ABC5" w14:textId="77777777" w:rsidR="00B336F9" w:rsidRPr="00955227" w:rsidRDefault="00B336F9" w:rsidP="00955227">
            <w:pPr>
              <w:widowControl w:val="0"/>
              <w:tabs>
                <w:tab w:val="left" w:pos="360"/>
              </w:tabs>
              <w:spacing w:line="260" w:lineRule="exact"/>
              <w:outlineLvl w:val="0"/>
              <w:rPr>
                <w:rFonts w:ascii="Arial"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99867EE" w14:textId="77777777" w:rsidR="00B336F9" w:rsidRPr="00955227" w:rsidRDefault="00B336F9" w:rsidP="00955227">
            <w:pPr>
              <w:widowControl w:val="0"/>
              <w:tabs>
                <w:tab w:val="left" w:pos="360"/>
              </w:tabs>
              <w:spacing w:line="260" w:lineRule="exact"/>
              <w:outlineLvl w:val="0"/>
              <w:rPr>
                <w:rFonts w:ascii="Arial" w:hAnsi="Arial" w:cs="Arial"/>
                <w:bCs/>
                <w:kern w:val="32"/>
                <w:sz w:val="20"/>
                <w:szCs w:val="20"/>
                <w:lang w:eastAsia="sl-SI"/>
              </w:rPr>
            </w:pPr>
          </w:p>
        </w:tc>
      </w:tr>
      <w:tr w:rsidR="00B336F9" w:rsidRPr="00955227" w14:paraId="5736F36D" w14:textId="77777777" w:rsidTr="00A953E6">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30F67D55" w14:textId="77777777" w:rsidR="00B336F9" w:rsidRPr="00955227" w:rsidRDefault="00B336F9" w:rsidP="00955227">
            <w:pPr>
              <w:widowControl w:val="0"/>
              <w:tabs>
                <w:tab w:val="left" w:pos="360"/>
              </w:tabs>
              <w:spacing w:line="260" w:lineRule="exact"/>
              <w:outlineLvl w:val="0"/>
              <w:rPr>
                <w:rFonts w:ascii="Arial" w:hAnsi="Arial" w:cs="Arial"/>
                <w:b/>
                <w:kern w:val="32"/>
                <w:sz w:val="20"/>
                <w:szCs w:val="20"/>
                <w:lang w:eastAsia="sl-SI"/>
              </w:rPr>
            </w:pPr>
            <w:r w:rsidRPr="00955227">
              <w:rPr>
                <w:rFonts w:ascii="Arial"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B32F6CC" w14:textId="77777777" w:rsidR="00B336F9" w:rsidRPr="00955227" w:rsidRDefault="00B336F9" w:rsidP="00955227">
            <w:pPr>
              <w:widowControl w:val="0"/>
              <w:tabs>
                <w:tab w:val="left" w:pos="360"/>
              </w:tabs>
              <w:spacing w:line="260" w:lineRule="exact"/>
              <w:outlineLvl w:val="0"/>
              <w:rPr>
                <w:rFonts w:ascii="Arial"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D32F6E7" w14:textId="77777777" w:rsidR="00B336F9" w:rsidRPr="00955227" w:rsidRDefault="00B336F9" w:rsidP="00955227">
            <w:pPr>
              <w:widowControl w:val="0"/>
              <w:tabs>
                <w:tab w:val="left" w:pos="360"/>
              </w:tabs>
              <w:spacing w:line="260" w:lineRule="exact"/>
              <w:outlineLvl w:val="0"/>
              <w:rPr>
                <w:rFonts w:ascii="Arial" w:hAnsi="Arial" w:cs="Arial"/>
                <w:b/>
                <w:kern w:val="32"/>
                <w:sz w:val="20"/>
                <w:szCs w:val="20"/>
                <w:lang w:eastAsia="sl-SI"/>
              </w:rPr>
            </w:pPr>
          </w:p>
        </w:tc>
      </w:tr>
      <w:tr w:rsidR="00B336F9" w:rsidRPr="00955227" w14:paraId="265F48C5" w14:textId="77777777" w:rsidTr="00A953E6">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2259202" w14:textId="77777777" w:rsidR="00B336F9" w:rsidRPr="00955227" w:rsidRDefault="00B336F9" w:rsidP="00955227">
            <w:pPr>
              <w:widowControl w:val="0"/>
              <w:tabs>
                <w:tab w:val="left" w:pos="2340"/>
              </w:tabs>
              <w:spacing w:line="260" w:lineRule="exact"/>
              <w:outlineLvl w:val="0"/>
              <w:rPr>
                <w:rFonts w:ascii="Arial" w:hAnsi="Arial" w:cs="Arial"/>
                <w:b/>
                <w:kern w:val="32"/>
                <w:sz w:val="20"/>
                <w:szCs w:val="20"/>
                <w:lang w:eastAsia="sl-SI"/>
              </w:rPr>
            </w:pPr>
            <w:proofErr w:type="spellStart"/>
            <w:r w:rsidRPr="00955227">
              <w:rPr>
                <w:rFonts w:ascii="Arial" w:hAnsi="Arial" w:cs="Arial"/>
                <w:b/>
                <w:kern w:val="32"/>
                <w:sz w:val="20"/>
                <w:szCs w:val="20"/>
                <w:lang w:eastAsia="sl-SI"/>
              </w:rPr>
              <w:t>II.c</w:t>
            </w:r>
            <w:proofErr w:type="spellEnd"/>
            <w:r w:rsidRPr="00955227">
              <w:rPr>
                <w:rFonts w:ascii="Arial" w:hAnsi="Arial" w:cs="Arial"/>
                <w:b/>
                <w:kern w:val="32"/>
                <w:sz w:val="20"/>
                <w:szCs w:val="20"/>
                <w:lang w:eastAsia="sl-SI"/>
              </w:rPr>
              <w:t xml:space="preserve"> Načrtovana nadomestitev zmanjšanih prihodkov in povečanih odhodkov proračuna:</w:t>
            </w:r>
          </w:p>
        </w:tc>
      </w:tr>
      <w:tr w:rsidR="00B336F9" w:rsidRPr="00955227" w14:paraId="16BDA8BF" w14:textId="77777777" w:rsidTr="00A953E6">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07772BA" w14:textId="77777777" w:rsidR="00B336F9" w:rsidRPr="00955227" w:rsidRDefault="00B336F9" w:rsidP="00955227">
            <w:pPr>
              <w:widowControl w:val="0"/>
              <w:spacing w:after="200" w:line="260" w:lineRule="exact"/>
              <w:ind w:left="-122" w:right="-112"/>
              <w:jc w:val="center"/>
              <w:rPr>
                <w:rFonts w:ascii="Arial" w:eastAsia="Calibri" w:hAnsi="Arial" w:cs="Arial"/>
                <w:sz w:val="20"/>
                <w:szCs w:val="20"/>
              </w:rPr>
            </w:pPr>
            <w:r w:rsidRPr="00955227">
              <w:rPr>
                <w:rFonts w:ascii="Arial" w:eastAsia="Calibri"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1791625" w14:textId="77777777" w:rsidR="00B336F9" w:rsidRPr="00955227" w:rsidRDefault="00B336F9" w:rsidP="00955227">
            <w:pPr>
              <w:widowControl w:val="0"/>
              <w:spacing w:after="200" w:line="260" w:lineRule="exact"/>
              <w:ind w:left="-122" w:right="-112"/>
              <w:jc w:val="center"/>
              <w:rPr>
                <w:rFonts w:ascii="Arial" w:eastAsia="Calibri" w:hAnsi="Arial" w:cs="Arial"/>
                <w:sz w:val="20"/>
                <w:szCs w:val="20"/>
              </w:rPr>
            </w:pPr>
            <w:r w:rsidRPr="00955227">
              <w:rPr>
                <w:rFonts w:ascii="Arial" w:eastAsia="Calibri"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4D537BB5" w14:textId="77777777" w:rsidR="00B336F9" w:rsidRPr="00955227" w:rsidRDefault="00B336F9" w:rsidP="00955227">
            <w:pPr>
              <w:widowControl w:val="0"/>
              <w:spacing w:after="200" w:line="260" w:lineRule="exact"/>
              <w:ind w:left="-122" w:right="-112"/>
              <w:jc w:val="center"/>
              <w:rPr>
                <w:rFonts w:ascii="Arial" w:eastAsia="Calibri" w:hAnsi="Arial" w:cs="Arial"/>
                <w:sz w:val="20"/>
                <w:szCs w:val="20"/>
              </w:rPr>
            </w:pPr>
            <w:r w:rsidRPr="00955227">
              <w:rPr>
                <w:rFonts w:ascii="Arial" w:eastAsia="Calibri" w:hAnsi="Arial" w:cs="Arial"/>
                <w:sz w:val="20"/>
                <w:szCs w:val="20"/>
              </w:rPr>
              <w:t>Znesek za t + 1</w:t>
            </w:r>
          </w:p>
        </w:tc>
      </w:tr>
      <w:tr w:rsidR="00B336F9" w:rsidRPr="00955227" w14:paraId="2C41C988" w14:textId="77777777" w:rsidTr="00A953E6">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4FF60A3" w14:textId="77777777" w:rsidR="00B336F9" w:rsidRPr="00955227" w:rsidRDefault="00B336F9" w:rsidP="00955227">
            <w:pPr>
              <w:widowControl w:val="0"/>
              <w:tabs>
                <w:tab w:val="left" w:pos="360"/>
              </w:tabs>
              <w:spacing w:line="260" w:lineRule="exact"/>
              <w:outlineLvl w:val="0"/>
              <w:rPr>
                <w:rFonts w:ascii="Arial"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42AF7FF" w14:textId="77777777" w:rsidR="00B336F9" w:rsidRPr="00955227" w:rsidRDefault="00B336F9" w:rsidP="00955227">
            <w:pPr>
              <w:widowControl w:val="0"/>
              <w:tabs>
                <w:tab w:val="left" w:pos="360"/>
              </w:tabs>
              <w:spacing w:line="260" w:lineRule="exact"/>
              <w:outlineLvl w:val="0"/>
              <w:rPr>
                <w:rFonts w:ascii="Arial"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0F78E6FA" w14:textId="77777777" w:rsidR="00B336F9" w:rsidRPr="00955227" w:rsidRDefault="00B336F9" w:rsidP="00955227">
            <w:pPr>
              <w:widowControl w:val="0"/>
              <w:tabs>
                <w:tab w:val="left" w:pos="360"/>
              </w:tabs>
              <w:spacing w:line="260" w:lineRule="exact"/>
              <w:outlineLvl w:val="0"/>
              <w:rPr>
                <w:rFonts w:ascii="Arial" w:hAnsi="Arial" w:cs="Arial"/>
                <w:bCs/>
                <w:kern w:val="32"/>
                <w:sz w:val="20"/>
                <w:szCs w:val="20"/>
                <w:lang w:eastAsia="sl-SI"/>
              </w:rPr>
            </w:pPr>
          </w:p>
        </w:tc>
      </w:tr>
      <w:tr w:rsidR="00B336F9" w:rsidRPr="00955227" w14:paraId="7726B77B" w14:textId="77777777" w:rsidTr="00A953E6">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2DD2F89" w14:textId="77777777" w:rsidR="00B336F9" w:rsidRPr="00955227" w:rsidRDefault="00B336F9" w:rsidP="00955227">
            <w:pPr>
              <w:widowControl w:val="0"/>
              <w:tabs>
                <w:tab w:val="left" w:pos="360"/>
              </w:tabs>
              <w:spacing w:line="260" w:lineRule="exact"/>
              <w:outlineLvl w:val="0"/>
              <w:rPr>
                <w:rFonts w:ascii="Arial"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A757F66" w14:textId="77777777" w:rsidR="00B336F9" w:rsidRPr="00955227" w:rsidRDefault="00B336F9" w:rsidP="00955227">
            <w:pPr>
              <w:widowControl w:val="0"/>
              <w:tabs>
                <w:tab w:val="left" w:pos="360"/>
              </w:tabs>
              <w:spacing w:line="260" w:lineRule="exact"/>
              <w:outlineLvl w:val="0"/>
              <w:rPr>
                <w:rFonts w:ascii="Arial"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78A543CB" w14:textId="77777777" w:rsidR="00B336F9" w:rsidRPr="00955227" w:rsidRDefault="00B336F9" w:rsidP="00955227">
            <w:pPr>
              <w:widowControl w:val="0"/>
              <w:tabs>
                <w:tab w:val="left" w:pos="360"/>
              </w:tabs>
              <w:spacing w:line="260" w:lineRule="exact"/>
              <w:outlineLvl w:val="0"/>
              <w:rPr>
                <w:rFonts w:ascii="Arial" w:hAnsi="Arial" w:cs="Arial"/>
                <w:bCs/>
                <w:kern w:val="32"/>
                <w:sz w:val="20"/>
                <w:szCs w:val="20"/>
                <w:lang w:eastAsia="sl-SI"/>
              </w:rPr>
            </w:pPr>
          </w:p>
        </w:tc>
      </w:tr>
      <w:tr w:rsidR="00B336F9" w:rsidRPr="00955227" w14:paraId="1E078EED" w14:textId="77777777" w:rsidTr="00A953E6">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359E9E3" w14:textId="77777777" w:rsidR="00B336F9" w:rsidRPr="00955227" w:rsidRDefault="00B336F9" w:rsidP="00955227">
            <w:pPr>
              <w:widowControl w:val="0"/>
              <w:tabs>
                <w:tab w:val="left" w:pos="360"/>
              </w:tabs>
              <w:spacing w:line="260" w:lineRule="exact"/>
              <w:outlineLvl w:val="0"/>
              <w:rPr>
                <w:rFonts w:ascii="Arial"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B6E7B36" w14:textId="77777777" w:rsidR="00B336F9" w:rsidRPr="00955227" w:rsidRDefault="00B336F9" w:rsidP="00955227">
            <w:pPr>
              <w:widowControl w:val="0"/>
              <w:tabs>
                <w:tab w:val="left" w:pos="360"/>
              </w:tabs>
              <w:spacing w:line="260" w:lineRule="exact"/>
              <w:outlineLvl w:val="0"/>
              <w:rPr>
                <w:rFonts w:ascii="Arial"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879A6F9" w14:textId="77777777" w:rsidR="00B336F9" w:rsidRPr="00955227" w:rsidRDefault="00B336F9" w:rsidP="00955227">
            <w:pPr>
              <w:widowControl w:val="0"/>
              <w:tabs>
                <w:tab w:val="left" w:pos="360"/>
              </w:tabs>
              <w:spacing w:line="260" w:lineRule="exact"/>
              <w:outlineLvl w:val="0"/>
              <w:rPr>
                <w:rFonts w:ascii="Arial" w:hAnsi="Arial" w:cs="Arial"/>
                <w:bCs/>
                <w:kern w:val="32"/>
                <w:sz w:val="20"/>
                <w:szCs w:val="20"/>
                <w:lang w:eastAsia="sl-SI"/>
              </w:rPr>
            </w:pPr>
          </w:p>
        </w:tc>
      </w:tr>
      <w:tr w:rsidR="00B336F9" w:rsidRPr="00955227" w14:paraId="47122A2E" w14:textId="77777777" w:rsidTr="00A953E6">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302E63A" w14:textId="77777777" w:rsidR="00B336F9" w:rsidRPr="00955227" w:rsidRDefault="00B336F9" w:rsidP="00955227">
            <w:pPr>
              <w:widowControl w:val="0"/>
              <w:tabs>
                <w:tab w:val="left" w:pos="360"/>
              </w:tabs>
              <w:spacing w:line="260" w:lineRule="exact"/>
              <w:outlineLvl w:val="0"/>
              <w:rPr>
                <w:rFonts w:ascii="Arial" w:hAnsi="Arial" w:cs="Arial"/>
                <w:b/>
                <w:kern w:val="32"/>
                <w:sz w:val="20"/>
                <w:szCs w:val="20"/>
                <w:lang w:eastAsia="sl-SI"/>
              </w:rPr>
            </w:pPr>
            <w:r w:rsidRPr="00955227">
              <w:rPr>
                <w:rFonts w:ascii="Arial"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1470787" w14:textId="77777777" w:rsidR="00B336F9" w:rsidRPr="00955227" w:rsidRDefault="00B336F9" w:rsidP="00955227">
            <w:pPr>
              <w:widowControl w:val="0"/>
              <w:tabs>
                <w:tab w:val="left" w:pos="360"/>
              </w:tabs>
              <w:spacing w:line="260" w:lineRule="exact"/>
              <w:outlineLvl w:val="0"/>
              <w:rPr>
                <w:rFonts w:ascii="Arial"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CF89252" w14:textId="77777777" w:rsidR="00B336F9" w:rsidRPr="00955227" w:rsidRDefault="00B336F9" w:rsidP="00955227">
            <w:pPr>
              <w:widowControl w:val="0"/>
              <w:tabs>
                <w:tab w:val="left" w:pos="360"/>
              </w:tabs>
              <w:spacing w:line="260" w:lineRule="exact"/>
              <w:outlineLvl w:val="0"/>
              <w:rPr>
                <w:rFonts w:ascii="Arial" w:hAnsi="Arial" w:cs="Arial"/>
                <w:b/>
                <w:kern w:val="32"/>
                <w:sz w:val="20"/>
                <w:szCs w:val="20"/>
                <w:lang w:eastAsia="sl-SI"/>
              </w:rPr>
            </w:pPr>
          </w:p>
        </w:tc>
      </w:tr>
      <w:tr w:rsidR="00B336F9" w:rsidRPr="00955227" w14:paraId="11801DF4" w14:textId="77777777" w:rsidTr="00441E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24"/>
        </w:trPr>
        <w:tc>
          <w:tcPr>
            <w:tcW w:w="9200" w:type="dxa"/>
            <w:gridSpan w:val="9"/>
          </w:tcPr>
          <w:p w14:paraId="1EE9111D" w14:textId="77777777" w:rsidR="00B336F9" w:rsidRPr="00955227" w:rsidRDefault="00B336F9" w:rsidP="00955227">
            <w:pPr>
              <w:widowControl w:val="0"/>
              <w:spacing w:after="200" w:line="260" w:lineRule="exact"/>
              <w:rPr>
                <w:rFonts w:ascii="Arial" w:eastAsia="Calibri" w:hAnsi="Arial" w:cs="Arial"/>
                <w:b/>
                <w:sz w:val="20"/>
                <w:szCs w:val="20"/>
              </w:rPr>
            </w:pPr>
            <w:r w:rsidRPr="00955227">
              <w:rPr>
                <w:rFonts w:ascii="Arial" w:eastAsia="Calibri" w:hAnsi="Arial" w:cs="Arial"/>
                <w:b/>
                <w:sz w:val="20"/>
                <w:szCs w:val="20"/>
              </w:rPr>
              <w:lastRenderedPageBreak/>
              <w:t>OBRAZLOŽITEV:</w:t>
            </w:r>
          </w:p>
          <w:p w14:paraId="6E423650" w14:textId="77777777" w:rsidR="00B336F9" w:rsidRPr="00955227" w:rsidRDefault="00B336F9" w:rsidP="00955227">
            <w:pPr>
              <w:widowControl w:val="0"/>
              <w:numPr>
                <w:ilvl w:val="0"/>
                <w:numId w:val="1"/>
              </w:numPr>
              <w:suppressAutoHyphens/>
              <w:spacing w:after="200" w:line="260" w:lineRule="exact"/>
              <w:ind w:left="284" w:hanging="284"/>
              <w:jc w:val="both"/>
              <w:rPr>
                <w:rFonts w:ascii="Arial" w:eastAsia="Calibri" w:hAnsi="Arial" w:cs="Arial"/>
                <w:b/>
                <w:sz w:val="20"/>
                <w:szCs w:val="20"/>
                <w:lang w:eastAsia="sl-SI"/>
              </w:rPr>
            </w:pPr>
            <w:r w:rsidRPr="00955227">
              <w:rPr>
                <w:rFonts w:ascii="Arial" w:eastAsia="Calibri" w:hAnsi="Arial" w:cs="Arial"/>
                <w:b/>
                <w:sz w:val="20"/>
                <w:szCs w:val="20"/>
                <w:lang w:eastAsia="sl-SI"/>
              </w:rPr>
              <w:t>Ocena finančnih posledic, ki niso načrtovane v sprejetem proračunu</w:t>
            </w:r>
          </w:p>
          <w:p w14:paraId="7D2A7E6A" w14:textId="77777777" w:rsidR="00B336F9" w:rsidRPr="00955227" w:rsidRDefault="00B336F9" w:rsidP="00955227">
            <w:pPr>
              <w:widowControl w:val="0"/>
              <w:spacing w:after="200" w:line="260" w:lineRule="exact"/>
              <w:ind w:left="360" w:hanging="76"/>
              <w:jc w:val="both"/>
              <w:rPr>
                <w:rFonts w:ascii="Arial" w:eastAsia="Calibri" w:hAnsi="Arial" w:cs="Arial"/>
                <w:sz w:val="20"/>
                <w:szCs w:val="20"/>
                <w:lang w:eastAsia="sl-SI"/>
              </w:rPr>
            </w:pPr>
            <w:r w:rsidRPr="00955227">
              <w:rPr>
                <w:rFonts w:ascii="Arial" w:eastAsia="Calibri" w:hAnsi="Arial" w:cs="Arial"/>
                <w:sz w:val="20"/>
                <w:szCs w:val="20"/>
                <w:lang w:eastAsia="sl-SI"/>
              </w:rPr>
              <w:t>V zvezi s predlaganim vladnim gradivom se navedejo predvidene spremembe (povečanje, zmanjšanje):</w:t>
            </w:r>
          </w:p>
          <w:p w14:paraId="6240A350" w14:textId="77777777" w:rsidR="00B336F9" w:rsidRPr="00955227" w:rsidRDefault="00B336F9" w:rsidP="00955227">
            <w:pPr>
              <w:widowControl w:val="0"/>
              <w:numPr>
                <w:ilvl w:val="0"/>
                <w:numId w:val="4"/>
              </w:numPr>
              <w:suppressAutoHyphens/>
              <w:spacing w:after="200" w:line="260" w:lineRule="exact"/>
              <w:jc w:val="both"/>
              <w:rPr>
                <w:rFonts w:ascii="Arial" w:eastAsia="Calibri" w:hAnsi="Arial" w:cs="Arial"/>
                <w:sz w:val="20"/>
                <w:szCs w:val="20"/>
              </w:rPr>
            </w:pPr>
            <w:r w:rsidRPr="00955227">
              <w:rPr>
                <w:rFonts w:ascii="Arial" w:eastAsia="Calibri" w:hAnsi="Arial" w:cs="Arial"/>
                <w:sz w:val="20"/>
                <w:szCs w:val="20"/>
                <w:lang w:eastAsia="sl-SI"/>
              </w:rPr>
              <w:t>prihodkov državnega proračuna in občinskih proračunov,</w:t>
            </w:r>
          </w:p>
          <w:p w14:paraId="64C6292C" w14:textId="77777777" w:rsidR="00B336F9" w:rsidRPr="00955227" w:rsidRDefault="00B336F9" w:rsidP="00955227">
            <w:pPr>
              <w:widowControl w:val="0"/>
              <w:numPr>
                <w:ilvl w:val="0"/>
                <w:numId w:val="4"/>
              </w:numPr>
              <w:suppressAutoHyphens/>
              <w:spacing w:after="200" w:line="260" w:lineRule="exact"/>
              <w:jc w:val="both"/>
              <w:rPr>
                <w:rFonts w:ascii="Arial" w:eastAsia="Calibri" w:hAnsi="Arial" w:cs="Arial"/>
                <w:sz w:val="20"/>
                <w:szCs w:val="20"/>
              </w:rPr>
            </w:pPr>
            <w:r w:rsidRPr="00955227">
              <w:rPr>
                <w:rFonts w:ascii="Arial" w:eastAsia="Calibri" w:hAnsi="Arial" w:cs="Arial"/>
                <w:sz w:val="20"/>
                <w:szCs w:val="20"/>
                <w:lang w:eastAsia="sl-SI"/>
              </w:rPr>
              <w:t>odhodkov državnega proračuna, ki niso načrtovani na ukrepih oziroma projektih sprejetih proračunov,</w:t>
            </w:r>
          </w:p>
          <w:p w14:paraId="21267984" w14:textId="77777777" w:rsidR="00B336F9" w:rsidRPr="00955227" w:rsidRDefault="00B336F9" w:rsidP="00955227">
            <w:pPr>
              <w:widowControl w:val="0"/>
              <w:numPr>
                <w:ilvl w:val="0"/>
                <w:numId w:val="4"/>
              </w:numPr>
              <w:suppressAutoHyphens/>
              <w:spacing w:after="200" w:line="260" w:lineRule="exact"/>
              <w:jc w:val="both"/>
              <w:rPr>
                <w:rFonts w:ascii="Arial" w:eastAsia="Calibri" w:hAnsi="Arial" w:cs="Arial"/>
                <w:sz w:val="20"/>
                <w:szCs w:val="20"/>
              </w:rPr>
            </w:pPr>
            <w:r w:rsidRPr="00955227">
              <w:rPr>
                <w:rFonts w:ascii="Arial" w:eastAsia="Calibri" w:hAnsi="Arial" w:cs="Arial"/>
                <w:sz w:val="20"/>
                <w:szCs w:val="20"/>
                <w:lang w:eastAsia="sl-SI"/>
              </w:rPr>
              <w:t>obveznosti za druga javnofinančna sredstva (drugi viri), ki niso načrtovana na ukrepih oziroma projektih sprejetih proračunov.</w:t>
            </w:r>
          </w:p>
          <w:p w14:paraId="5C109272" w14:textId="77777777" w:rsidR="00B336F9" w:rsidRPr="00955227" w:rsidRDefault="00B336F9" w:rsidP="00955227">
            <w:pPr>
              <w:widowControl w:val="0"/>
              <w:numPr>
                <w:ilvl w:val="0"/>
                <w:numId w:val="1"/>
              </w:numPr>
              <w:suppressAutoHyphens/>
              <w:spacing w:after="200" w:line="260" w:lineRule="exact"/>
              <w:ind w:left="284" w:hanging="284"/>
              <w:jc w:val="both"/>
              <w:rPr>
                <w:rFonts w:ascii="Arial" w:eastAsia="Calibri" w:hAnsi="Arial" w:cs="Arial"/>
                <w:b/>
                <w:sz w:val="20"/>
                <w:szCs w:val="20"/>
                <w:lang w:eastAsia="sl-SI"/>
              </w:rPr>
            </w:pPr>
            <w:r w:rsidRPr="00955227">
              <w:rPr>
                <w:rFonts w:ascii="Arial" w:eastAsia="Calibri" w:hAnsi="Arial" w:cs="Arial"/>
                <w:b/>
                <w:sz w:val="20"/>
                <w:szCs w:val="20"/>
                <w:lang w:eastAsia="sl-SI"/>
              </w:rPr>
              <w:t>Finančne posledice za državni proračun</w:t>
            </w:r>
          </w:p>
          <w:p w14:paraId="02CF02EC" w14:textId="77777777" w:rsidR="00B336F9" w:rsidRPr="00955227" w:rsidRDefault="00B336F9" w:rsidP="00955227">
            <w:pPr>
              <w:widowControl w:val="0"/>
              <w:spacing w:after="200" w:line="260" w:lineRule="exact"/>
              <w:ind w:left="284"/>
              <w:jc w:val="both"/>
              <w:rPr>
                <w:rFonts w:ascii="Arial" w:eastAsia="Calibri" w:hAnsi="Arial" w:cs="Arial"/>
                <w:sz w:val="20"/>
                <w:szCs w:val="20"/>
                <w:lang w:eastAsia="sl-SI"/>
              </w:rPr>
            </w:pPr>
            <w:r w:rsidRPr="00955227">
              <w:rPr>
                <w:rFonts w:ascii="Arial" w:eastAsia="Calibri" w:hAnsi="Arial" w:cs="Arial"/>
                <w:sz w:val="20"/>
                <w:szCs w:val="20"/>
                <w:lang w:eastAsia="sl-SI"/>
              </w:rPr>
              <w:t>Prikazane morajo biti finančne posledice za državni proračun, ki so na proračunskih postavkah načrtovane v dinamiki projektov oziroma ukrepov:</w:t>
            </w:r>
          </w:p>
          <w:p w14:paraId="5AAFD39A" w14:textId="77777777" w:rsidR="00B336F9" w:rsidRPr="00955227" w:rsidRDefault="00B336F9" w:rsidP="00955227">
            <w:pPr>
              <w:widowControl w:val="0"/>
              <w:suppressAutoHyphens/>
              <w:spacing w:after="200" w:line="260" w:lineRule="exact"/>
              <w:ind w:left="720"/>
              <w:jc w:val="both"/>
              <w:rPr>
                <w:rFonts w:ascii="Arial" w:eastAsia="Calibri" w:hAnsi="Arial" w:cs="Arial"/>
                <w:b/>
                <w:sz w:val="20"/>
                <w:szCs w:val="20"/>
                <w:lang w:eastAsia="sl-SI"/>
              </w:rPr>
            </w:pPr>
            <w:proofErr w:type="spellStart"/>
            <w:r w:rsidRPr="00955227">
              <w:rPr>
                <w:rFonts w:ascii="Arial" w:eastAsia="Calibri" w:hAnsi="Arial" w:cs="Arial"/>
                <w:b/>
                <w:sz w:val="20"/>
                <w:szCs w:val="20"/>
                <w:lang w:eastAsia="sl-SI"/>
              </w:rPr>
              <w:t>II.a</w:t>
            </w:r>
            <w:proofErr w:type="spellEnd"/>
            <w:r w:rsidRPr="00955227">
              <w:rPr>
                <w:rFonts w:ascii="Arial" w:eastAsia="Calibri" w:hAnsi="Arial" w:cs="Arial"/>
                <w:b/>
                <w:sz w:val="20"/>
                <w:szCs w:val="20"/>
                <w:lang w:eastAsia="sl-SI"/>
              </w:rPr>
              <w:t xml:space="preserve"> Pravice porabe za izvedbo predlaganih rešitev so zagotovljene:</w:t>
            </w:r>
          </w:p>
          <w:p w14:paraId="265599CF" w14:textId="77777777" w:rsidR="00B336F9" w:rsidRPr="00955227" w:rsidRDefault="00B336F9" w:rsidP="00955227">
            <w:pPr>
              <w:widowControl w:val="0"/>
              <w:spacing w:after="200" w:line="260" w:lineRule="exact"/>
              <w:ind w:left="284"/>
              <w:jc w:val="both"/>
              <w:rPr>
                <w:rFonts w:ascii="Arial" w:eastAsia="Calibri" w:hAnsi="Arial" w:cs="Arial"/>
                <w:sz w:val="20"/>
                <w:szCs w:val="20"/>
                <w:lang w:eastAsia="sl-SI"/>
              </w:rPr>
            </w:pPr>
            <w:r w:rsidRPr="00955227">
              <w:rPr>
                <w:rFonts w:ascii="Arial" w:eastAsia="Calibri" w:hAnsi="Arial" w:cs="Arial"/>
                <w:sz w:val="20"/>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955227">
              <w:rPr>
                <w:rFonts w:ascii="Arial" w:eastAsia="Calibri" w:hAnsi="Arial" w:cs="Arial"/>
                <w:sz w:val="20"/>
                <w:szCs w:val="20"/>
                <w:lang w:eastAsia="sl-SI"/>
              </w:rPr>
              <w:t>II.b</w:t>
            </w:r>
            <w:proofErr w:type="spellEnd"/>
            <w:r w:rsidRPr="00955227">
              <w:rPr>
                <w:rFonts w:ascii="Arial" w:eastAsia="Calibri" w:hAnsi="Arial" w:cs="Arial"/>
                <w:sz w:val="20"/>
                <w:szCs w:val="20"/>
                <w:lang w:eastAsia="sl-SI"/>
              </w:rPr>
              <w:t>). Pri uvrstitvi novega projekta oziroma ukrepa v načrt razvojnih programov se navedejo:</w:t>
            </w:r>
          </w:p>
          <w:p w14:paraId="3CFA6308" w14:textId="77777777" w:rsidR="00B336F9" w:rsidRPr="00955227" w:rsidRDefault="00B336F9" w:rsidP="00955227">
            <w:pPr>
              <w:widowControl w:val="0"/>
              <w:numPr>
                <w:ilvl w:val="0"/>
                <w:numId w:val="5"/>
              </w:numPr>
              <w:suppressAutoHyphens/>
              <w:spacing w:after="200" w:line="260" w:lineRule="exact"/>
              <w:jc w:val="both"/>
              <w:rPr>
                <w:rFonts w:ascii="Arial" w:eastAsia="Calibri" w:hAnsi="Arial" w:cs="Arial"/>
                <w:sz w:val="20"/>
                <w:szCs w:val="20"/>
                <w:lang w:eastAsia="sl-SI"/>
              </w:rPr>
            </w:pPr>
            <w:r w:rsidRPr="00955227">
              <w:rPr>
                <w:rFonts w:ascii="Arial" w:eastAsia="Calibri" w:hAnsi="Arial" w:cs="Arial"/>
                <w:sz w:val="20"/>
                <w:szCs w:val="20"/>
                <w:lang w:eastAsia="sl-SI"/>
              </w:rPr>
              <w:t>proračunski uporabnik, ki bo financiral novi projekt oziroma ukrep,</w:t>
            </w:r>
          </w:p>
          <w:p w14:paraId="6CB5F2A9" w14:textId="77777777" w:rsidR="00B336F9" w:rsidRPr="00955227" w:rsidRDefault="00B336F9" w:rsidP="00955227">
            <w:pPr>
              <w:widowControl w:val="0"/>
              <w:numPr>
                <w:ilvl w:val="0"/>
                <w:numId w:val="5"/>
              </w:numPr>
              <w:suppressAutoHyphens/>
              <w:spacing w:after="200" w:line="260" w:lineRule="exact"/>
              <w:jc w:val="both"/>
              <w:rPr>
                <w:rFonts w:ascii="Arial" w:eastAsia="Calibri" w:hAnsi="Arial" w:cs="Arial"/>
                <w:sz w:val="20"/>
                <w:szCs w:val="20"/>
                <w:lang w:eastAsia="sl-SI"/>
              </w:rPr>
            </w:pPr>
            <w:r w:rsidRPr="00955227">
              <w:rPr>
                <w:rFonts w:ascii="Arial" w:eastAsia="Calibri" w:hAnsi="Arial" w:cs="Arial"/>
                <w:sz w:val="20"/>
                <w:szCs w:val="20"/>
                <w:lang w:eastAsia="sl-SI"/>
              </w:rPr>
              <w:t xml:space="preserve">projekt oziroma ukrep, s katerim se bodo dosegli cilji vladnega gradiva, in </w:t>
            </w:r>
          </w:p>
          <w:p w14:paraId="1B2B258C" w14:textId="77777777" w:rsidR="00B336F9" w:rsidRPr="00955227" w:rsidRDefault="00B336F9" w:rsidP="00955227">
            <w:pPr>
              <w:widowControl w:val="0"/>
              <w:numPr>
                <w:ilvl w:val="0"/>
                <w:numId w:val="5"/>
              </w:numPr>
              <w:suppressAutoHyphens/>
              <w:spacing w:after="200" w:line="260" w:lineRule="exact"/>
              <w:jc w:val="both"/>
              <w:rPr>
                <w:rFonts w:ascii="Arial" w:eastAsia="Calibri" w:hAnsi="Arial" w:cs="Arial"/>
                <w:sz w:val="20"/>
                <w:szCs w:val="20"/>
                <w:lang w:eastAsia="sl-SI"/>
              </w:rPr>
            </w:pPr>
            <w:r w:rsidRPr="00955227">
              <w:rPr>
                <w:rFonts w:ascii="Arial" w:eastAsia="Calibri" w:hAnsi="Arial" w:cs="Arial"/>
                <w:sz w:val="20"/>
                <w:szCs w:val="20"/>
                <w:lang w:eastAsia="sl-SI"/>
              </w:rPr>
              <w:t>proračunske postavke.</w:t>
            </w:r>
          </w:p>
          <w:p w14:paraId="614C31EA" w14:textId="77777777" w:rsidR="00B336F9" w:rsidRPr="00955227" w:rsidRDefault="00B336F9" w:rsidP="00955227">
            <w:pPr>
              <w:widowControl w:val="0"/>
              <w:spacing w:after="200" w:line="260" w:lineRule="exact"/>
              <w:ind w:left="284"/>
              <w:jc w:val="both"/>
              <w:rPr>
                <w:rFonts w:ascii="Arial" w:eastAsia="Calibri" w:hAnsi="Arial" w:cs="Arial"/>
                <w:sz w:val="20"/>
                <w:szCs w:val="20"/>
                <w:lang w:eastAsia="sl-SI"/>
              </w:rPr>
            </w:pPr>
            <w:r w:rsidRPr="00955227">
              <w:rPr>
                <w:rFonts w:ascii="Arial" w:eastAsia="Calibri" w:hAnsi="Arial" w:cs="Arial"/>
                <w:sz w:val="20"/>
                <w:szCs w:val="20"/>
                <w:lang w:eastAsia="sl-SI"/>
              </w:rPr>
              <w:t xml:space="preserve">Za zagotovitev pravic porabe na proračunskih postavkah, s katerih se bo financiral novi projekt oziroma ukrep, je treba izpolniti tudi točko </w:t>
            </w:r>
            <w:proofErr w:type="spellStart"/>
            <w:r w:rsidRPr="00955227">
              <w:rPr>
                <w:rFonts w:ascii="Arial" w:eastAsia="Calibri" w:hAnsi="Arial" w:cs="Arial"/>
                <w:sz w:val="20"/>
                <w:szCs w:val="20"/>
                <w:lang w:eastAsia="sl-SI"/>
              </w:rPr>
              <w:t>II.b</w:t>
            </w:r>
            <w:proofErr w:type="spellEnd"/>
            <w:r w:rsidRPr="00955227">
              <w:rPr>
                <w:rFonts w:ascii="Arial" w:eastAsia="Calibri" w:hAnsi="Arial" w:cs="Arial"/>
                <w:sz w:val="20"/>
                <w:szCs w:val="20"/>
                <w:lang w:eastAsia="sl-SI"/>
              </w:rPr>
              <w:t>, saj je za novi projekt oziroma ukrep mogoče zagotoviti pravice porabe le s prerazporeditvijo s proračunskih postavk, s katerih se financirajo že sprejeti oziroma veljavni projekti in ukrepi.</w:t>
            </w:r>
          </w:p>
          <w:p w14:paraId="4323D7D7" w14:textId="77777777" w:rsidR="00B336F9" w:rsidRPr="00955227" w:rsidRDefault="00B336F9" w:rsidP="00955227">
            <w:pPr>
              <w:widowControl w:val="0"/>
              <w:suppressAutoHyphens/>
              <w:spacing w:after="200" w:line="260" w:lineRule="exact"/>
              <w:ind w:left="714"/>
              <w:jc w:val="both"/>
              <w:rPr>
                <w:rFonts w:ascii="Arial" w:eastAsia="Calibri" w:hAnsi="Arial" w:cs="Arial"/>
                <w:b/>
                <w:sz w:val="20"/>
                <w:szCs w:val="20"/>
                <w:lang w:eastAsia="sl-SI"/>
              </w:rPr>
            </w:pPr>
            <w:proofErr w:type="spellStart"/>
            <w:r w:rsidRPr="00955227">
              <w:rPr>
                <w:rFonts w:ascii="Arial" w:eastAsia="Calibri" w:hAnsi="Arial" w:cs="Arial"/>
                <w:b/>
                <w:sz w:val="20"/>
                <w:szCs w:val="20"/>
                <w:lang w:eastAsia="sl-SI"/>
              </w:rPr>
              <w:t>II.b</w:t>
            </w:r>
            <w:proofErr w:type="spellEnd"/>
            <w:r w:rsidRPr="00955227">
              <w:rPr>
                <w:rFonts w:ascii="Arial" w:eastAsia="Calibri" w:hAnsi="Arial" w:cs="Arial"/>
                <w:b/>
                <w:sz w:val="20"/>
                <w:szCs w:val="20"/>
                <w:lang w:eastAsia="sl-SI"/>
              </w:rPr>
              <w:t xml:space="preserve"> Manjkajoče pravice porabe bodo zagotovljene s prerazporeditvijo:</w:t>
            </w:r>
          </w:p>
          <w:p w14:paraId="511C3A48" w14:textId="77777777" w:rsidR="00B336F9" w:rsidRPr="00955227" w:rsidRDefault="00B336F9" w:rsidP="00955227">
            <w:pPr>
              <w:widowControl w:val="0"/>
              <w:spacing w:after="200" w:line="260" w:lineRule="exact"/>
              <w:ind w:left="284"/>
              <w:jc w:val="both"/>
              <w:rPr>
                <w:rFonts w:ascii="Arial" w:eastAsia="Calibri" w:hAnsi="Arial" w:cs="Arial"/>
                <w:sz w:val="20"/>
                <w:szCs w:val="20"/>
                <w:lang w:eastAsia="sl-SI"/>
              </w:rPr>
            </w:pPr>
            <w:r w:rsidRPr="00955227">
              <w:rPr>
                <w:rFonts w:ascii="Arial" w:eastAsia="Calibri" w:hAnsi="Arial" w:cs="Arial"/>
                <w:sz w:val="20"/>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955227">
              <w:rPr>
                <w:rFonts w:ascii="Arial" w:eastAsia="Calibri" w:hAnsi="Arial" w:cs="Arial"/>
                <w:sz w:val="20"/>
                <w:szCs w:val="20"/>
                <w:lang w:eastAsia="sl-SI"/>
              </w:rPr>
              <w:t>II.a</w:t>
            </w:r>
            <w:proofErr w:type="spellEnd"/>
            <w:r w:rsidRPr="00955227">
              <w:rPr>
                <w:rFonts w:ascii="Arial" w:eastAsia="Calibri" w:hAnsi="Arial" w:cs="Arial"/>
                <w:sz w:val="20"/>
                <w:szCs w:val="20"/>
                <w:lang w:eastAsia="sl-SI"/>
              </w:rPr>
              <w:t>.</w:t>
            </w:r>
          </w:p>
          <w:p w14:paraId="42F4BA91" w14:textId="77777777" w:rsidR="00B336F9" w:rsidRPr="00955227" w:rsidRDefault="00B336F9" w:rsidP="00955227">
            <w:pPr>
              <w:widowControl w:val="0"/>
              <w:suppressAutoHyphens/>
              <w:spacing w:after="200" w:line="260" w:lineRule="exact"/>
              <w:ind w:left="714"/>
              <w:jc w:val="both"/>
              <w:rPr>
                <w:rFonts w:ascii="Arial" w:eastAsia="Calibri" w:hAnsi="Arial" w:cs="Arial"/>
                <w:b/>
                <w:sz w:val="20"/>
                <w:szCs w:val="20"/>
                <w:lang w:eastAsia="sl-SI"/>
              </w:rPr>
            </w:pPr>
            <w:proofErr w:type="spellStart"/>
            <w:r w:rsidRPr="00955227">
              <w:rPr>
                <w:rFonts w:ascii="Arial" w:eastAsia="Calibri" w:hAnsi="Arial" w:cs="Arial"/>
                <w:b/>
                <w:sz w:val="20"/>
                <w:szCs w:val="20"/>
                <w:lang w:eastAsia="sl-SI"/>
              </w:rPr>
              <w:t>II.c</w:t>
            </w:r>
            <w:proofErr w:type="spellEnd"/>
            <w:r w:rsidRPr="00955227">
              <w:rPr>
                <w:rFonts w:ascii="Arial" w:eastAsia="Calibri" w:hAnsi="Arial" w:cs="Arial"/>
                <w:b/>
                <w:sz w:val="20"/>
                <w:szCs w:val="20"/>
                <w:lang w:eastAsia="sl-SI"/>
              </w:rPr>
              <w:t xml:space="preserve"> Načrtovana nadomestitev zmanjšanih prihodkov in povečanih odhodkov proračuna:</w:t>
            </w:r>
          </w:p>
          <w:p w14:paraId="41A6216B" w14:textId="77777777" w:rsidR="00B336F9" w:rsidRPr="00955227" w:rsidRDefault="00B336F9" w:rsidP="00955227">
            <w:pPr>
              <w:widowControl w:val="0"/>
              <w:spacing w:after="200" w:line="260" w:lineRule="exact"/>
              <w:ind w:left="284"/>
              <w:jc w:val="both"/>
              <w:rPr>
                <w:rFonts w:ascii="Arial" w:eastAsia="Calibri" w:hAnsi="Arial" w:cs="Arial"/>
                <w:sz w:val="20"/>
                <w:szCs w:val="20"/>
                <w:lang w:eastAsia="sl-SI"/>
              </w:rPr>
            </w:pPr>
            <w:r w:rsidRPr="00955227">
              <w:rPr>
                <w:rFonts w:ascii="Arial" w:eastAsia="Calibri" w:hAnsi="Arial" w:cs="Arial"/>
                <w:sz w:val="20"/>
                <w:szCs w:val="20"/>
                <w:lang w:eastAsia="sl-SI"/>
              </w:rPr>
              <w:t xml:space="preserve">Če se povečani odhodki (pravice porabe) ne bodo zagotovili tako, kot je določeno v točkah </w:t>
            </w:r>
            <w:proofErr w:type="spellStart"/>
            <w:r w:rsidRPr="00955227">
              <w:rPr>
                <w:rFonts w:ascii="Arial" w:eastAsia="Calibri" w:hAnsi="Arial" w:cs="Arial"/>
                <w:sz w:val="20"/>
                <w:szCs w:val="20"/>
                <w:lang w:eastAsia="sl-SI"/>
              </w:rPr>
              <w:t>II.a</w:t>
            </w:r>
            <w:proofErr w:type="spellEnd"/>
            <w:r w:rsidRPr="00955227">
              <w:rPr>
                <w:rFonts w:ascii="Arial" w:eastAsia="Calibri" w:hAnsi="Arial" w:cs="Arial"/>
                <w:sz w:val="20"/>
                <w:szCs w:val="20"/>
                <w:lang w:eastAsia="sl-SI"/>
              </w:rPr>
              <w:t xml:space="preserve"> in </w:t>
            </w:r>
            <w:proofErr w:type="spellStart"/>
            <w:r w:rsidRPr="00955227">
              <w:rPr>
                <w:rFonts w:ascii="Arial" w:eastAsia="Calibri" w:hAnsi="Arial" w:cs="Arial"/>
                <w:sz w:val="20"/>
                <w:szCs w:val="20"/>
                <w:lang w:eastAsia="sl-SI"/>
              </w:rPr>
              <w:t>II.b</w:t>
            </w:r>
            <w:proofErr w:type="spellEnd"/>
            <w:r w:rsidRPr="00955227">
              <w:rPr>
                <w:rFonts w:ascii="Arial" w:eastAsia="Calibri" w:hAnsi="Arial" w:cs="Arial"/>
                <w:sz w:val="20"/>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1D5CF06C" w14:textId="77777777" w:rsidR="00B336F9" w:rsidRPr="00955227" w:rsidRDefault="00B336F9" w:rsidP="00955227">
            <w:pPr>
              <w:widowControl w:val="0"/>
              <w:suppressAutoHyphens/>
              <w:overflowPunct w:val="0"/>
              <w:autoSpaceDE w:val="0"/>
              <w:autoSpaceDN w:val="0"/>
              <w:adjustRightInd w:val="0"/>
              <w:spacing w:line="260" w:lineRule="exact"/>
              <w:jc w:val="both"/>
              <w:textAlignment w:val="baseline"/>
              <w:rPr>
                <w:rFonts w:ascii="Arial" w:hAnsi="Arial" w:cs="Arial"/>
                <w:b/>
                <w:bCs/>
                <w:spacing w:val="40"/>
                <w:sz w:val="20"/>
                <w:szCs w:val="20"/>
                <w:lang w:eastAsia="sl-SI"/>
              </w:rPr>
            </w:pPr>
          </w:p>
        </w:tc>
      </w:tr>
      <w:tr w:rsidR="00B336F9" w:rsidRPr="00955227" w14:paraId="1F04C7A6" w14:textId="77777777" w:rsidTr="00441E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817"/>
        </w:trPr>
        <w:tc>
          <w:tcPr>
            <w:tcW w:w="9200" w:type="dxa"/>
            <w:gridSpan w:val="9"/>
            <w:tcBorders>
              <w:top w:val="single" w:sz="4" w:space="0" w:color="000000"/>
              <w:left w:val="single" w:sz="4" w:space="0" w:color="000000"/>
              <w:bottom w:val="single" w:sz="4" w:space="0" w:color="000000"/>
              <w:right w:val="single" w:sz="4" w:space="0" w:color="000000"/>
            </w:tcBorders>
          </w:tcPr>
          <w:p w14:paraId="7B09CE63" w14:textId="77777777" w:rsidR="00B336F9" w:rsidRPr="00955227" w:rsidRDefault="00B336F9" w:rsidP="00955227">
            <w:pPr>
              <w:spacing w:after="200" w:line="260" w:lineRule="exact"/>
              <w:rPr>
                <w:rFonts w:ascii="Arial" w:eastAsia="Calibri" w:hAnsi="Arial" w:cs="Arial"/>
                <w:b/>
                <w:sz w:val="20"/>
                <w:szCs w:val="20"/>
              </w:rPr>
            </w:pPr>
            <w:r w:rsidRPr="00955227">
              <w:rPr>
                <w:rFonts w:ascii="Arial" w:eastAsia="Calibri" w:hAnsi="Arial" w:cs="Arial"/>
                <w:b/>
                <w:sz w:val="20"/>
                <w:szCs w:val="20"/>
              </w:rPr>
              <w:lastRenderedPageBreak/>
              <w:t>7.b Predstavitev ocene finančnih posledic pod 40.000 EUR:</w:t>
            </w:r>
          </w:p>
          <w:p w14:paraId="423FA75F" w14:textId="77777777" w:rsidR="00B336F9" w:rsidRPr="00955227" w:rsidRDefault="00A8382C" w:rsidP="00955227">
            <w:pPr>
              <w:spacing w:after="200" w:line="260" w:lineRule="exact"/>
              <w:rPr>
                <w:rFonts w:ascii="Arial" w:eastAsia="Calibri" w:hAnsi="Arial" w:cs="Arial"/>
                <w:b/>
                <w:sz w:val="20"/>
                <w:szCs w:val="20"/>
              </w:rPr>
            </w:pPr>
            <w:r w:rsidRPr="00955227">
              <w:rPr>
                <w:rFonts w:ascii="Arial" w:eastAsia="Calibri" w:hAnsi="Arial" w:cs="Arial"/>
                <w:sz w:val="20"/>
                <w:szCs w:val="20"/>
              </w:rPr>
              <w:t xml:space="preserve">Gradivo </w:t>
            </w:r>
            <w:r w:rsidR="007667C3" w:rsidRPr="00955227">
              <w:rPr>
                <w:rFonts w:ascii="Arial" w:eastAsia="Calibri" w:hAnsi="Arial" w:cs="Arial"/>
                <w:sz w:val="20"/>
                <w:szCs w:val="20"/>
              </w:rPr>
              <w:t>nima finančnih posledic</w:t>
            </w:r>
            <w:r w:rsidRPr="00955227">
              <w:rPr>
                <w:rFonts w:ascii="Arial" w:eastAsia="Calibri" w:hAnsi="Arial" w:cs="Arial"/>
                <w:sz w:val="20"/>
                <w:szCs w:val="20"/>
              </w:rPr>
              <w:t>.</w:t>
            </w:r>
          </w:p>
        </w:tc>
      </w:tr>
      <w:tr w:rsidR="00B336F9" w:rsidRPr="00955227" w14:paraId="66908D5A" w14:textId="77777777" w:rsidTr="00A953E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156BE082" w14:textId="77777777" w:rsidR="00B336F9" w:rsidRPr="00955227" w:rsidRDefault="00B336F9" w:rsidP="00955227">
            <w:pPr>
              <w:spacing w:after="200" w:line="260" w:lineRule="exact"/>
              <w:rPr>
                <w:rFonts w:ascii="Arial" w:eastAsia="Calibri" w:hAnsi="Arial" w:cs="Arial"/>
                <w:b/>
                <w:sz w:val="20"/>
                <w:szCs w:val="20"/>
              </w:rPr>
            </w:pPr>
            <w:r w:rsidRPr="00955227">
              <w:rPr>
                <w:rFonts w:ascii="Arial" w:eastAsia="Calibri" w:hAnsi="Arial" w:cs="Arial"/>
                <w:b/>
                <w:sz w:val="20"/>
                <w:szCs w:val="20"/>
              </w:rPr>
              <w:t>8. Predstavitev sodelovanja z združenji občin:</w:t>
            </w:r>
          </w:p>
        </w:tc>
      </w:tr>
      <w:tr w:rsidR="00B336F9" w:rsidRPr="00955227" w14:paraId="46BB458E" w14:textId="77777777" w:rsidTr="00A953E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528BA364" w14:textId="77777777" w:rsidR="00B336F9" w:rsidRPr="00955227" w:rsidRDefault="00B336F9" w:rsidP="00955227">
            <w:pPr>
              <w:widowControl w:val="0"/>
              <w:overflowPunct w:val="0"/>
              <w:autoSpaceDE w:val="0"/>
              <w:autoSpaceDN w:val="0"/>
              <w:adjustRightInd w:val="0"/>
              <w:spacing w:line="260" w:lineRule="exact"/>
              <w:jc w:val="both"/>
              <w:textAlignment w:val="baseline"/>
              <w:rPr>
                <w:rFonts w:ascii="Arial" w:hAnsi="Arial" w:cs="Arial"/>
                <w:iCs/>
                <w:sz w:val="20"/>
                <w:szCs w:val="20"/>
                <w:lang w:eastAsia="sl-SI"/>
              </w:rPr>
            </w:pPr>
            <w:r w:rsidRPr="00955227">
              <w:rPr>
                <w:rFonts w:ascii="Arial" w:hAnsi="Arial" w:cs="Arial"/>
                <w:iCs/>
                <w:sz w:val="20"/>
                <w:szCs w:val="20"/>
                <w:lang w:eastAsia="sl-SI"/>
              </w:rPr>
              <w:t>Vsebina predloženega gradiva (predpisa) vpliva na:</w:t>
            </w:r>
          </w:p>
          <w:p w14:paraId="52080A2B" w14:textId="77777777" w:rsidR="00B336F9" w:rsidRPr="00955227" w:rsidRDefault="00B336F9" w:rsidP="00955227">
            <w:pPr>
              <w:widowControl w:val="0"/>
              <w:numPr>
                <w:ilvl w:val="1"/>
                <w:numId w:val="4"/>
              </w:numPr>
              <w:overflowPunct w:val="0"/>
              <w:autoSpaceDE w:val="0"/>
              <w:autoSpaceDN w:val="0"/>
              <w:adjustRightInd w:val="0"/>
              <w:spacing w:after="200" w:line="260" w:lineRule="exact"/>
              <w:jc w:val="both"/>
              <w:textAlignment w:val="baseline"/>
              <w:rPr>
                <w:rFonts w:ascii="Arial" w:hAnsi="Arial" w:cs="Arial"/>
                <w:iCs/>
                <w:sz w:val="20"/>
                <w:szCs w:val="20"/>
                <w:lang w:eastAsia="sl-SI"/>
              </w:rPr>
            </w:pPr>
            <w:r w:rsidRPr="00955227">
              <w:rPr>
                <w:rFonts w:ascii="Arial" w:hAnsi="Arial" w:cs="Arial"/>
                <w:iCs/>
                <w:sz w:val="20"/>
                <w:szCs w:val="20"/>
                <w:lang w:eastAsia="sl-SI"/>
              </w:rPr>
              <w:t>pristojnosti občin,</w:t>
            </w:r>
          </w:p>
          <w:p w14:paraId="197B0178" w14:textId="77777777" w:rsidR="00B336F9" w:rsidRPr="00955227" w:rsidRDefault="00B336F9" w:rsidP="00955227">
            <w:pPr>
              <w:widowControl w:val="0"/>
              <w:numPr>
                <w:ilvl w:val="1"/>
                <w:numId w:val="4"/>
              </w:numPr>
              <w:overflowPunct w:val="0"/>
              <w:autoSpaceDE w:val="0"/>
              <w:autoSpaceDN w:val="0"/>
              <w:adjustRightInd w:val="0"/>
              <w:spacing w:after="200" w:line="260" w:lineRule="exact"/>
              <w:jc w:val="both"/>
              <w:textAlignment w:val="baseline"/>
              <w:rPr>
                <w:rFonts w:ascii="Arial" w:hAnsi="Arial" w:cs="Arial"/>
                <w:iCs/>
                <w:sz w:val="20"/>
                <w:szCs w:val="20"/>
                <w:lang w:eastAsia="sl-SI"/>
              </w:rPr>
            </w:pPr>
            <w:r w:rsidRPr="00955227">
              <w:rPr>
                <w:rFonts w:ascii="Arial" w:hAnsi="Arial" w:cs="Arial"/>
                <w:iCs/>
                <w:sz w:val="20"/>
                <w:szCs w:val="20"/>
                <w:lang w:eastAsia="sl-SI"/>
              </w:rPr>
              <w:t>delovanje občin,</w:t>
            </w:r>
          </w:p>
          <w:p w14:paraId="1EF41703" w14:textId="77777777" w:rsidR="00B336F9" w:rsidRPr="00955227" w:rsidRDefault="00B336F9" w:rsidP="00955227">
            <w:pPr>
              <w:widowControl w:val="0"/>
              <w:numPr>
                <w:ilvl w:val="1"/>
                <w:numId w:val="4"/>
              </w:numPr>
              <w:overflowPunct w:val="0"/>
              <w:autoSpaceDE w:val="0"/>
              <w:autoSpaceDN w:val="0"/>
              <w:adjustRightInd w:val="0"/>
              <w:spacing w:after="200" w:line="260" w:lineRule="exact"/>
              <w:jc w:val="both"/>
              <w:textAlignment w:val="baseline"/>
              <w:rPr>
                <w:rFonts w:ascii="Arial" w:hAnsi="Arial" w:cs="Arial"/>
                <w:iCs/>
                <w:sz w:val="20"/>
                <w:szCs w:val="20"/>
                <w:lang w:eastAsia="sl-SI"/>
              </w:rPr>
            </w:pPr>
            <w:r w:rsidRPr="00955227">
              <w:rPr>
                <w:rFonts w:ascii="Arial" w:hAnsi="Arial" w:cs="Arial"/>
                <w:iCs/>
                <w:sz w:val="20"/>
                <w:szCs w:val="20"/>
                <w:lang w:eastAsia="sl-SI"/>
              </w:rPr>
              <w:t>financiranje občin.</w:t>
            </w:r>
          </w:p>
          <w:p w14:paraId="15238D55" w14:textId="77777777" w:rsidR="00B336F9" w:rsidRPr="00955227" w:rsidRDefault="00B336F9" w:rsidP="00955227">
            <w:pPr>
              <w:widowControl w:val="0"/>
              <w:overflowPunct w:val="0"/>
              <w:autoSpaceDE w:val="0"/>
              <w:autoSpaceDN w:val="0"/>
              <w:adjustRightInd w:val="0"/>
              <w:spacing w:line="260" w:lineRule="exact"/>
              <w:ind w:left="1440"/>
              <w:jc w:val="both"/>
              <w:textAlignment w:val="baseline"/>
              <w:rPr>
                <w:rFonts w:ascii="Arial" w:hAnsi="Arial" w:cs="Arial"/>
                <w:iCs/>
                <w:sz w:val="20"/>
                <w:szCs w:val="20"/>
                <w:lang w:eastAsia="sl-SI"/>
              </w:rPr>
            </w:pPr>
          </w:p>
        </w:tc>
        <w:tc>
          <w:tcPr>
            <w:tcW w:w="2431" w:type="dxa"/>
            <w:gridSpan w:val="2"/>
          </w:tcPr>
          <w:p w14:paraId="0FF1B50C" w14:textId="77777777" w:rsidR="00B336F9" w:rsidRPr="00955227" w:rsidRDefault="00B336F9" w:rsidP="00955227">
            <w:pPr>
              <w:widowControl w:val="0"/>
              <w:overflowPunct w:val="0"/>
              <w:autoSpaceDE w:val="0"/>
              <w:autoSpaceDN w:val="0"/>
              <w:adjustRightInd w:val="0"/>
              <w:spacing w:line="260" w:lineRule="exact"/>
              <w:jc w:val="center"/>
              <w:textAlignment w:val="baseline"/>
              <w:rPr>
                <w:rFonts w:ascii="Arial" w:hAnsi="Arial" w:cs="Arial"/>
                <w:sz w:val="20"/>
                <w:szCs w:val="20"/>
                <w:lang w:eastAsia="sl-SI"/>
              </w:rPr>
            </w:pPr>
            <w:r w:rsidRPr="00955227">
              <w:rPr>
                <w:rFonts w:ascii="Arial" w:hAnsi="Arial" w:cs="Arial"/>
                <w:sz w:val="20"/>
                <w:szCs w:val="20"/>
                <w:lang w:eastAsia="sl-SI"/>
              </w:rPr>
              <w:t>DA/</w:t>
            </w:r>
            <w:r w:rsidRPr="00955227">
              <w:rPr>
                <w:rFonts w:ascii="Arial" w:hAnsi="Arial" w:cs="Arial"/>
                <w:b/>
                <w:sz w:val="20"/>
                <w:szCs w:val="20"/>
                <w:lang w:eastAsia="sl-SI"/>
              </w:rPr>
              <w:t>NE</w:t>
            </w:r>
          </w:p>
        </w:tc>
      </w:tr>
      <w:tr w:rsidR="00B336F9" w:rsidRPr="00955227" w14:paraId="4A5233DE" w14:textId="77777777" w:rsidTr="00A953E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19683B45" w14:textId="77777777" w:rsidR="00B336F9" w:rsidRPr="00955227" w:rsidRDefault="00B336F9" w:rsidP="00955227">
            <w:pPr>
              <w:widowControl w:val="0"/>
              <w:overflowPunct w:val="0"/>
              <w:autoSpaceDE w:val="0"/>
              <w:autoSpaceDN w:val="0"/>
              <w:adjustRightInd w:val="0"/>
              <w:spacing w:line="260" w:lineRule="exact"/>
              <w:jc w:val="both"/>
              <w:textAlignment w:val="baseline"/>
              <w:rPr>
                <w:rFonts w:ascii="Arial" w:hAnsi="Arial" w:cs="Arial"/>
                <w:iCs/>
                <w:sz w:val="20"/>
                <w:szCs w:val="20"/>
                <w:lang w:eastAsia="sl-SI"/>
              </w:rPr>
            </w:pPr>
            <w:r w:rsidRPr="00955227">
              <w:rPr>
                <w:rFonts w:ascii="Arial" w:hAnsi="Arial" w:cs="Arial"/>
                <w:iCs/>
                <w:sz w:val="20"/>
                <w:szCs w:val="20"/>
                <w:lang w:eastAsia="sl-SI"/>
              </w:rPr>
              <w:t xml:space="preserve">Gradivo (predpis) je bilo poslano v mnenje: </w:t>
            </w:r>
          </w:p>
          <w:p w14:paraId="4EB68202" w14:textId="77777777" w:rsidR="00B336F9" w:rsidRPr="00955227" w:rsidRDefault="00B336F9" w:rsidP="00955227">
            <w:pPr>
              <w:widowControl w:val="0"/>
              <w:numPr>
                <w:ilvl w:val="0"/>
                <w:numId w:val="6"/>
              </w:numPr>
              <w:overflowPunct w:val="0"/>
              <w:autoSpaceDE w:val="0"/>
              <w:autoSpaceDN w:val="0"/>
              <w:adjustRightInd w:val="0"/>
              <w:spacing w:after="200" w:line="260" w:lineRule="exact"/>
              <w:jc w:val="both"/>
              <w:textAlignment w:val="baseline"/>
              <w:rPr>
                <w:rFonts w:ascii="Arial" w:hAnsi="Arial" w:cs="Arial"/>
                <w:iCs/>
                <w:sz w:val="20"/>
                <w:szCs w:val="20"/>
                <w:lang w:eastAsia="sl-SI"/>
              </w:rPr>
            </w:pPr>
            <w:r w:rsidRPr="00955227">
              <w:rPr>
                <w:rFonts w:ascii="Arial" w:hAnsi="Arial" w:cs="Arial"/>
                <w:iCs/>
                <w:sz w:val="20"/>
                <w:szCs w:val="20"/>
                <w:lang w:eastAsia="sl-SI"/>
              </w:rPr>
              <w:t>Skupnosti občin Slovenije SOS: DA/</w:t>
            </w:r>
            <w:r w:rsidRPr="00955227">
              <w:rPr>
                <w:rFonts w:ascii="Arial" w:hAnsi="Arial" w:cs="Arial"/>
                <w:b/>
                <w:iCs/>
                <w:sz w:val="20"/>
                <w:szCs w:val="20"/>
                <w:lang w:eastAsia="sl-SI"/>
              </w:rPr>
              <w:t>NE</w:t>
            </w:r>
          </w:p>
          <w:p w14:paraId="4AA66C8E" w14:textId="77777777" w:rsidR="00B336F9" w:rsidRPr="00955227" w:rsidRDefault="00B336F9" w:rsidP="00955227">
            <w:pPr>
              <w:widowControl w:val="0"/>
              <w:numPr>
                <w:ilvl w:val="0"/>
                <w:numId w:val="6"/>
              </w:numPr>
              <w:overflowPunct w:val="0"/>
              <w:autoSpaceDE w:val="0"/>
              <w:autoSpaceDN w:val="0"/>
              <w:adjustRightInd w:val="0"/>
              <w:spacing w:after="200" w:line="260" w:lineRule="exact"/>
              <w:jc w:val="both"/>
              <w:textAlignment w:val="baseline"/>
              <w:rPr>
                <w:rFonts w:ascii="Arial" w:hAnsi="Arial" w:cs="Arial"/>
                <w:iCs/>
                <w:sz w:val="20"/>
                <w:szCs w:val="20"/>
                <w:lang w:eastAsia="sl-SI"/>
              </w:rPr>
            </w:pPr>
            <w:r w:rsidRPr="00955227">
              <w:rPr>
                <w:rFonts w:ascii="Arial" w:hAnsi="Arial" w:cs="Arial"/>
                <w:iCs/>
                <w:sz w:val="20"/>
                <w:szCs w:val="20"/>
                <w:lang w:eastAsia="sl-SI"/>
              </w:rPr>
              <w:t>Združenju občin Slovenije ZOS: DA/</w:t>
            </w:r>
            <w:r w:rsidRPr="00955227">
              <w:rPr>
                <w:rFonts w:ascii="Arial" w:hAnsi="Arial" w:cs="Arial"/>
                <w:b/>
                <w:iCs/>
                <w:sz w:val="20"/>
                <w:szCs w:val="20"/>
                <w:lang w:eastAsia="sl-SI"/>
              </w:rPr>
              <w:t>NE</w:t>
            </w:r>
          </w:p>
          <w:p w14:paraId="6D9F57A7" w14:textId="77777777" w:rsidR="00B336F9" w:rsidRPr="00955227" w:rsidRDefault="00B336F9" w:rsidP="00955227">
            <w:pPr>
              <w:widowControl w:val="0"/>
              <w:numPr>
                <w:ilvl w:val="0"/>
                <w:numId w:val="6"/>
              </w:numPr>
              <w:overflowPunct w:val="0"/>
              <w:autoSpaceDE w:val="0"/>
              <w:autoSpaceDN w:val="0"/>
              <w:adjustRightInd w:val="0"/>
              <w:spacing w:after="200" w:line="260" w:lineRule="exact"/>
              <w:jc w:val="both"/>
              <w:textAlignment w:val="baseline"/>
              <w:rPr>
                <w:rFonts w:ascii="Arial" w:hAnsi="Arial" w:cs="Arial"/>
                <w:iCs/>
                <w:sz w:val="20"/>
                <w:szCs w:val="20"/>
                <w:lang w:eastAsia="sl-SI"/>
              </w:rPr>
            </w:pPr>
            <w:r w:rsidRPr="00955227">
              <w:rPr>
                <w:rFonts w:ascii="Arial" w:hAnsi="Arial" w:cs="Arial"/>
                <w:iCs/>
                <w:sz w:val="20"/>
                <w:szCs w:val="20"/>
                <w:lang w:eastAsia="sl-SI"/>
              </w:rPr>
              <w:t>Združenju mestnih občin Slovenije ZMOS: DA/</w:t>
            </w:r>
            <w:r w:rsidRPr="00955227">
              <w:rPr>
                <w:rFonts w:ascii="Arial" w:hAnsi="Arial" w:cs="Arial"/>
                <w:b/>
                <w:iCs/>
                <w:sz w:val="20"/>
                <w:szCs w:val="20"/>
                <w:lang w:eastAsia="sl-SI"/>
              </w:rPr>
              <w:t>NE</w:t>
            </w:r>
          </w:p>
          <w:p w14:paraId="14F29A3B" w14:textId="77777777" w:rsidR="00B336F9" w:rsidRPr="00955227" w:rsidRDefault="00B336F9" w:rsidP="00955227">
            <w:pPr>
              <w:widowControl w:val="0"/>
              <w:overflowPunct w:val="0"/>
              <w:autoSpaceDE w:val="0"/>
              <w:autoSpaceDN w:val="0"/>
              <w:adjustRightInd w:val="0"/>
              <w:spacing w:line="260" w:lineRule="exact"/>
              <w:jc w:val="both"/>
              <w:textAlignment w:val="baseline"/>
              <w:rPr>
                <w:rFonts w:ascii="Arial" w:hAnsi="Arial" w:cs="Arial"/>
                <w:iCs/>
                <w:sz w:val="20"/>
                <w:szCs w:val="20"/>
                <w:lang w:eastAsia="sl-SI"/>
              </w:rPr>
            </w:pPr>
          </w:p>
          <w:p w14:paraId="3A1386F3" w14:textId="77777777" w:rsidR="00B336F9" w:rsidRPr="00955227" w:rsidRDefault="00B336F9" w:rsidP="00955227">
            <w:pPr>
              <w:widowControl w:val="0"/>
              <w:overflowPunct w:val="0"/>
              <w:autoSpaceDE w:val="0"/>
              <w:autoSpaceDN w:val="0"/>
              <w:adjustRightInd w:val="0"/>
              <w:spacing w:line="260" w:lineRule="exact"/>
              <w:jc w:val="both"/>
              <w:textAlignment w:val="baseline"/>
              <w:rPr>
                <w:rFonts w:ascii="Arial" w:hAnsi="Arial" w:cs="Arial"/>
                <w:iCs/>
                <w:sz w:val="20"/>
                <w:szCs w:val="20"/>
                <w:lang w:eastAsia="sl-SI"/>
              </w:rPr>
            </w:pPr>
            <w:r w:rsidRPr="00955227">
              <w:rPr>
                <w:rFonts w:ascii="Arial" w:hAnsi="Arial" w:cs="Arial"/>
                <w:iCs/>
                <w:sz w:val="20"/>
                <w:szCs w:val="20"/>
                <w:lang w:eastAsia="sl-SI"/>
              </w:rPr>
              <w:t>Predlogi in pripombe združenj so bili upoštevani:</w:t>
            </w:r>
          </w:p>
          <w:p w14:paraId="1A2CF6FD" w14:textId="77777777" w:rsidR="00B336F9" w:rsidRPr="00955227" w:rsidRDefault="00B336F9" w:rsidP="00955227">
            <w:pPr>
              <w:widowControl w:val="0"/>
              <w:numPr>
                <w:ilvl w:val="0"/>
                <w:numId w:val="7"/>
              </w:numPr>
              <w:overflowPunct w:val="0"/>
              <w:autoSpaceDE w:val="0"/>
              <w:autoSpaceDN w:val="0"/>
              <w:adjustRightInd w:val="0"/>
              <w:spacing w:after="200" w:line="260" w:lineRule="exact"/>
              <w:jc w:val="both"/>
              <w:textAlignment w:val="baseline"/>
              <w:rPr>
                <w:rFonts w:ascii="Arial" w:hAnsi="Arial" w:cs="Arial"/>
                <w:iCs/>
                <w:sz w:val="20"/>
                <w:szCs w:val="20"/>
                <w:lang w:eastAsia="sl-SI"/>
              </w:rPr>
            </w:pPr>
            <w:r w:rsidRPr="00955227">
              <w:rPr>
                <w:rFonts w:ascii="Arial" w:hAnsi="Arial" w:cs="Arial"/>
                <w:iCs/>
                <w:sz w:val="20"/>
                <w:szCs w:val="20"/>
                <w:lang w:eastAsia="sl-SI"/>
              </w:rPr>
              <w:t>v celoti,</w:t>
            </w:r>
          </w:p>
          <w:p w14:paraId="4A0C122A" w14:textId="77777777" w:rsidR="00B336F9" w:rsidRPr="00955227" w:rsidRDefault="00B336F9" w:rsidP="00955227">
            <w:pPr>
              <w:widowControl w:val="0"/>
              <w:numPr>
                <w:ilvl w:val="0"/>
                <w:numId w:val="7"/>
              </w:numPr>
              <w:overflowPunct w:val="0"/>
              <w:autoSpaceDE w:val="0"/>
              <w:autoSpaceDN w:val="0"/>
              <w:adjustRightInd w:val="0"/>
              <w:spacing w:after="200" w:line="260" w:lineRule="exact"/>
              <w:jc w:val="both"/>
              <w:textAlignment w:val="baseline"/>
              <w:rPr>
                <w:rFonts w:ascii="Arial" w:hAnsi="Arial" w:cs="Arial"/>
                <w:iCs/>
                <w:sz w:val="20"/>
                <w:szCs w:val="20"/>
                <w:lang w:eastAsia="sl-SI"/>
              </w:rPr>
            </w:pPr>
            <w:r w:rsidRPr="00955227">
              <w:rPr>
                <w:rFonts w:ascii="Arial" w:hAnsi="Arial" w:cs="Arial"/>
                <w:iCs/>
                <w:sz w:val="20"/>
                <w:szCs w:val="20"/>
                <w:lang w:eastAsia="sl-SI"/>
              </w:rPr>
              <w:t>večinoma,</w:t>
            </w:r>
          </w:p>
          <w:p w14:paraId="4C21AF52" w14:textId="77777777" w:rsidR="00B336F9" w:rsidRPr="00955227" w:rsidRDefault="00B336F9" w:rsidP="00955227">
            <w:pPr>
              <w:widowControl w:val="0"/>
              <w:numPr>
                <w:ilvl w:val="0"/>
                <w:numId w:val="7"/>
              </w:numPr>
              <w:overflowPunct w:val="0"/>
              <w:autoSpaceDE w:val="0"/>
              <w:autoSpaceDN w:val="0"/>
              <w:adjustRightInd w:val="0"/>
              <w:spacing w:after="200" w:line="260" w:lineRule="exact"/>
              <w:jc w:val="both"/>
              <w:textAlignment w:val="baseline"/>
              <w:rPr>
                <w:rFonts w:ascii="Arial" w:hAnsi="Arial" w:cs="Arial"/>
                <w:iCs/>
                <w:sz w:val="20"/>
                <w:szCs w:val="20"/>
                <w:lang w:eastAsia="sl-SI"/>
              </w:rPr>
            </w:pPr>
            <w:r w:rsidRPr="00955227">
              <w:rPr>
                <w:rFonts w:ascii="Arial" w:hAnsi="Arial" w:cs="Arial"/>
                <w:iCs/>
                <w:sz w:val="20"/>
                <w:szCs w:val="20"/>
                <w:lang w:eastAsia="sl-SI"/>
              </w:rPr>
              <w:t>delno,</w:t>
            </w:r>
          </w:p>
          <w:p w14:paraId="434FC35E" w14:textId="77777777" w:rsidR="00B336F9" w:rsidRPr="00955227" w:rsidRDefault="00B336F9" w:rsidP="00955227">
            <w:pPr>
              <w:widowControl w:val="0"/>
              <w:numPr>
                <w:ilvl w:val="0"/>
                <w:numId w:val="7"/>
              </w:numPr>
              <w:overflowPunct w:val="0"/>
              <w:autoSpaceDE w:val="0"/>
              <w:autoSpaceDN w:val="0"/>
              <w:adjustRightInd w:val="0"/>
              <w:spacing w:after="200" w:line="260" w:lineRule="exact"/>
              <w:jc w:val="both"/>
              <w:textAlignment w:val="baseline"/>
              <w:rPr>
                <w:rFonts w:ascii="Arial" w:hAnsi="Arial" w:cs="Arial"/>
                <w:iCs/>
                <w:sz w:val="20"/>
                <w:szCs w:val="20"/>
                <w:lang w:eastAsia="sl-SI"/>
              </w:rPr>
            </w:pPr>
            <w:r w:rsidRPr="00955227">
              <w:rPr>
                <w:rFonts w:ascii="Arial" w:hAnsi="Arial" w:cs="Arial"/>
                <w:iCs/>
                <w:sz w:val="20"/>
                <w:szCs w:val="20"/>
                <w:lang w:eastAsia="sl-SI"/>
              </w:rPr>
              <w:t>niso bili upoštevani.</w:t>
            </w:r>
          </w:p>
          <w:p w14:paraId="6606BA2C" w14:textId="77777777" w:rsidR="00B336F9" w:rsidRPr="00955227" w:rsidRDefault="00B336F9" w:rsidP="00955227">
            <w:pPr>
              <w:widowControl w:val="0"/>
              <w:overflowPunct w:val="0"/>
              <w:autoSpaceDE w:val="0"/>
              <w:autoSpaceDN w:val="0"/>
              <w:adjustRightInd w:val="0"/>
              <w:spacing w:line="260" w:lineRule="exact"/>
              <w:ind w:left="360"/>
              <w:jc w:val="both"/>
              <w:textAlignment w:val="baseline"/>
              <w:rPr>
                <w:rFonts w:ascii="Arial" w:hAnsi="Arial" w:cs="Arial"/>
                <w:iCs/>
                <w:sz w:val="20"/>
                <w:szCs w:val="20"/>
                <w:lang w:eastAsia="sl-SI"/>
              </w:rPr>
            </w:pPr>
          </w:p>
          <w:p w14:paraId="2B211FB3" w14:textId="77777777" w:rsidR="00B336F9" w:rsidRPr="00955227" w:rsidRDefault="00B336F9" w:rsidP="00955227">
            <w:pPr>
              <w:widowControl w:val="0"/>
              <w:overflowPunct w:val="0"/>
              <w:autoSpaceDE w:val="0"/>
              <w:autoSpaceDN w:val="0"/>
              <w:adjustRightInd w:val="0"/>
              <w:spacing w:line="260" w:lineRule="exact"/>
              <w:jc w:val="both"/>
              <w:textAlignment w:val="baseline"/>
              <w:rPr>
                <w:rFonts w:ascii="Arial" w:hAnsi="Arial" w:cs="Arial"/>
                <w:iCs/>
                <w:sz w:val="20"/>
                <w:szCs w:val="20"/>
                <w:lang w:eastAsia="sl-SI"/>
              </w:rPr>
            </w:pPr>
            <w:r w:rsidRPr="00955227">
              <w:rPr>
                <w:rFonts w:ascii="Arial" w:hAnsi="Arial" w:cs="Arial"/>
                <w:iCs/>
                <w:sz w:val="20"/>
                <w:szCs w:val="20"/>
                <w:lang w:eastAsia="sl-SI"/>
              </w:rPr>
              <w:t>Bistveni predlogi in pripombe, ki niso bili upoštevani.</w:t>
            </w:r>
          </w:p>
          <w:p w14:paraId="30C9D737" w14:textId="77777777" w:rsidR="00B336F9" w:rsidRPr="00955227" w:rsidRDefault="00B336F9" w:rsidP="00955227">
            <w:pPr>
              <w:widowControl w:val="0"/>
              <w:overflowPunct w:val="0"/>
              <w:autoSpaceDE w:val="0"/>
              <w:autoSpaceDN w:val="0"/>
              <w:adjustRightInd w:val="0"/>
              <w:spacing w:line="260" w:lineRule="exact"/>
              <w:jc w:val="both"/>
              <w:textAlignment w:val="baseline"/>
              <w:rPr>
                <w:rFonts w:ascii="Arial" w:hAnsi="Arial" w:cs="Arial"/>
                <w:iCs/>
                <w:sz w:val="20"/>
                <w:szCs w:val="20"/>
                <w:lang w:eastAsia="sl-SI"/>
              </w:rPr>
            </w:pPr>
          </w:p>
        </w:tc>
      </w:tr>
      <w:tr w:rsidR="00B336F9" w:rsidRPr="00955227" w14:paraId="6C6B4839" w14:textId="77777777" w:rsidTr="00A953E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4E9CB226" w14:textId="77777777" w:rsidR="00B336F9" w:rsidRPr="00955227" w:rsidRDefault="00B336F9" w:rsidP="00955227">
            <w:pPr>
              <w:widowControl w:val="0"/>
              <w:overflowPunct w:val="0"/>
              <w:autoSpaceDE w:val="0"/>
              <w:autoSpaceDN w:val="0"/>
              <w:adjustRightInd w:val="0"/>
              <w:spacing w:line="260" w:lineRule="exact"/>
              <w:textAlignment w:val="baseline"/>
              <w:rPr>
                <w:rFonts w:ascii="Arial" w:hAnsi="Arial" w:cs="Arial"/>
                <w:b/>
                <w:sz w:val="20"/>
                <w:szCs w:val="20"/>
                <w:lang w:eastAsia="sl-SI"/>
              </w:rPr>
            </w:pPr>
            <w:r w:rsidRPr="00955227">
              <w:rPr>
                <w:rFonts w:ascii="Arial" w:hAnsi="Arial" w:cs="Arial"/>
                <w:b/>
                <w:sz w:val="20"/>
                <w:szCs w:val="20"/>
                <w:lang w:eastAsia="sl-SI"/>
              </w:rPr>
              <w:t>9. Predstavitev sodelovanja javnosti:</w:t>
            </w:r>
          </w:p>
        </w:tc>
      </w:tr>
      <w:tr w:rsidR="00B336F9" w:rsidRPr="00955227" w14:paraId="5B20A1D9" w14:textId="77777777" w:rsidTr="00A953E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6ABEAC8A" w14:textId="77777777" w:rsidR="00B336F9" w:rsidRPr="00955227" w:rsidRDefault="00B336F9" w:rsidP="00955227">
            <w:pPr>
              <w:widowControl w:val="0"/>
              <w:overflowPunct w:val="0"/>
              <w:autoSpaceDE w:val="0"/>
              <w:autoSpaceDN w:val="0"/>
              <w:adjustRightInd w:val="0"/>
              <w:spacing w:line="260" w:lineRule="exact"/>
              <w:jc w:val="both"/>
              <w:textAlignment w:val="baseline"/>
              <w:rPr>
                <w:rFonts w:ascii="Arial" w:hAnsi="Arial" w:cs="Arial"/>
                <w:sz w:val="20"/>
                <w:szCs w:val="20"/>
                <w:lang w:eastAsia="sl-SI"/>
              </w:rPr>
            </w:pPr>
            <w:r w:rsidRPr="00955227">
              <w:rPr>
                <w:rFonts w:ascii="Arial" w:hAnsi="Arial" w:cs="Arial"/>
                <w:iCs/>
                <w:sz w:val="20"/>
                <w:szCs w:val="20"/>
                <w:lang w:eastAsia="sl-SI"/>
              </w:rPr>
              <w:t>Gradivo je bilo predhodno objavljeno na spletni strani predlagatelja:</w:t>
            </w:r>
          </w:p>
        </w:tc>
        <w:tc>
          <w:tcPr>
            <w:tcW w:w="2431" w:type="dxa"/>
            <w:gridSpan w:val="2"/>
          </w:tcPr>
          <w:p w14:paraId="2FEE1176" w14:textId="77777777" w:rsidR="00B336F9" w:rsidRPr="00955227" w:rsidRDefault="00B336F9" w:rsidP="00955227">
            <w:pPr>
              <w:widowControl w:val="0"/>
              <w:overflowPunct w:val="0"/>
              <w:autoSpaceDE w:val="0"/>
              <w:autoSpaceDN w:val="0"/>
              <w:adjustRightInd w:val="0"/>
              <w:spacing w:line="260" w:lineRule="exact"/>
              <w:jc w:val="center"/>
              <w:textAlignment w:val="baseline"/>
              <w:rPr>
                <w:rFonts w:ascii="Arial" w:hAnsi="Arial" w:cs="Arial"/>
                <w:iCs/>
                <w:sz w:val="20"/>
                <w:szCs w:val="20"/>
                <w:lang w:eastAsia="sl-SI"/>
              </w:rPr>
            </w:pPr>
            <w:r w:rsidRPr="00955227">
              <w:rPr>
                <w:rFonts w:ascii="Arial" w:hAnsi="Arial" w:cs="Arial"/>
                <w:sz w:val="20"/>
                <w:szCs w:val="20"/>
                <w:lang w:eastAsia="sl-SI"/>
              </w:rPr>
              <w:t>DA/</w:t>
            </w:r>
            <w:r w:rsidRPr="00955227">
              <w:rPr>
                <w:rFonts w:ascii="Arial" w:hAnsi="Arial" w:cs="Arial"/>
                <w:b/>
                <w:sz w:val="20"/>
                <w:szCs w:val="20"/>
                <w:lang w:eastAsia="sl-SI"/>
              </w:rPr>
              <w:t>NE</w:t>
            </w:r>
          </w:p>
        </w:tc>
      </w:tr>
      <w:tr w:rsidR="00B336F9" w:rsidRPr="00955227" w14:paraId="7CD13BF5" w14:textId="77777777" w:rsidTr="00A953E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0DEDF4B3" w14:textId="77777777" w:rsidR="00B336F9" w:rsidRPr="00955227" w:rsidRDefault="00441EEC" w:rsidP="00955227">
            <w:pPr>
              <w:widowControl w:val="0"/>
              <w:overflowPunct w:val="0"/>
              <w:autoSpaceDE w:val="0"/>
              <w:autoSpaceDN w:val="0"/>
              <w:adjustRightInd w:val="0"/>
              <w:spacing w:line="260" w:lineRule="exact"/>
              <w:jc w:val="both"/>
              <w:textAlignment w:val="baseline"/>
              <w:rPr>
                <w:rFonts w:ascii="Arial" w:hAnsi="Arial" w:cs="Arial"/>
                <w:iCs/>
                <w:sz w:val="20"/>
                <w:szCs w:val="20"/>
                <w:lang w:eastAsia="sl-SI"/>
              </w:rPr>
            </w:pPr>
            <w:r w:rsidRPr="00955227">
              <w:rPr>
                <w:rFonts w:ascii="Arial" w:hAnsi="Arial" w:cs="Arial"/>
                <w:iCs/>
                <w:sz w:val="20"/>
                <w:szCs w:val="20"/>
                <w:lang w:eastAsia="sl-SI"/>
              </w:rPr>
              <w:t>Za predmetno gradivo predhodna objava ni potrebna oz. predpisana.</w:t>
            </w:r>
          </w:p>
        </w:tc>
      </w:tr>
      <w:tr w:rsidR="00B336F9" w:rsidRPr="00955227" w14:paraId="55F9FD80" w14:textId="77777777" w:rsidTr="00A953E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01F62A68" w14:textId="77777777" w:rsidR="00B336F9" w:rsidRPr="00955227" w:rsidRDefault="00B336F9" w:rsidP="00955227">
            <w:pPr>
              <w:widowControl w:val="0"/>
              <w:overflowPunct w:val="0"/>
              <w:autoSpaceDE w:val="0"/>
              <w:autoSpaceDN w:val="0"/>
              <w:adjustRightInd w:val="0"/>
              <w:spacing w:line="260" w:lineRule="exact"/>
              <w:jc w:val="both"/>
              <w:textAlignment w:val="baseline"/>
              <w:rPr>
                <w:rFonts w:ascii="Arial" w:hAnsi="Arial" w:cs="Arial"/>
                <w:iCs/>
                <w:sz w:val="20"/>
                <w:szCs w:val="20"/>
                <w:lang w:eastAsia="sl-SI"/>
              </w:rPr>
            </w:pPr>
            <w:r w:rsidRPr="00955227">
              <w:rPr>
                <w:rFonts w:ascii="Arial" w:hAnsi="Arial" w:cs="Arial"/>
                <w:iCs/>
                <w:sz w:val="20"/>
                <w:szCs w:val="20"/>
                <w:lang w:eastAsia="sl-SI"/>
              </w:rPr>
              <w:t>(Če je odgovor DA, navedite:</w:t>
            </w:r>
          </w:p>
          <w:p w14:paraId="5BC589C2" w14:textId="77777777" w:rsidR="00B336F9" w:rsidRPr="00955227" w:rsidRDefault="00B336F9" w:rsidP="00955227">
            <w:pPr>
              <w:widowControl w:val="0"/>
              <w:overflowPunct w:val="0"/>
              <w:autoSpaceDE w:val="0"/>
              <w:autoSpaceDN w:val="0"/>
              <w:adjustRightInd w:val="0"/>
              <w:spacing w:line="260" w:lineRule="exact"/>
              <w:jc w:val="both"/>
              <w:textAlignment w:val="baseline"/>
              <w:rPr>
                <w:rFonts w:ascii="Arial" w:hAnsi="Arial" w:cs="Arial"/>
                <w:iCs/>
                <w:sz w:val="20"/>
                <w:szCs w:val="20"/>
                <w:lang w:eastAsia="sl-SI"/>
              </w:rPr>
            </w:pPr>
            <w:r w:rsidRPr="00955227">
              <w:rPr>
                <w:rFonts w:ascii="Arial" w:hAnsi="Arial" w:cs="Arial"/>
                <w:iCs/>
                <w:sz w:val="20"/>
                <w:szCs w:val="20"/>
                <w:lang w:eastAsia="sl-SI"/>
              </w:rPr>
              <w:t>Datum objave: ………</w:t>
            </w:r>
          </w:p>
          <w:p w14:paraId="4442B73D" w14:textId="77777777" w:rsidR="00B336F9" w:rsidRPr="00955227" w:rsidRDefault="00B336F9" w:rsidP="00955227">
            <w:pPr>
              <w:widowControl w:val="0"/>
              <w:overflowPunct w:val="0"/>
              <w:autoSpaceDE w:val="0"/>
              <w:autoSpaceDN w:val="0"/>
              <w:adjustRightInd w:val="0"/>
              <w:spacing w:line="260" w:lineRule="exact"/>
              <w:jc w:val="both"/>
              <w:textAlignment w:val="baseline"/>
              <w:rPr>
                <w:rFonts w:ascii="Arial" w:hAnsi="Arial" w:cs="Arial"/>
                <w:iCs/>
                <w:sz w:val="20"/>
                <w:szCs w:val="20"/>
                <w:lang w:eastAsia="sl-SI"/>
              </w:rPr>
            </w:pPr>
            <w:r w:rsidRPr="00955227">
              <w:rPr>
                <w:rFonts w:ascii="Arial" w:hAnsi="Arial" w:cs="Arial"/>
                <w:iCs/>
                <w:sz w:val="20"/>
                <w:szCs w:val="20"/>
                <w:lang w:eastAsia="sl-SI"/>
              </w:rPr>
              <w:t xml:space="preserve">V razpravo so bili vključeni: </w:t>
            </w:r>
          </w:p>
          <w:p w14:paraId="4E7C6EE2" w14:textId="77777777" w:rsidR="00B336F9" w:rsidRPr="00955227" w:rsidRDefault="00B336F9" w:rsidP="00955227">
            <w:pPr>
              <w:widowControl w:val="0"/>
              <w:numPr>
                <w:ilvl w:val="0"/>
                <w:numId w:val="6"/>
              </w:numPr>
              <w:overflowPunct w:val="0"/>
              <w:autoSpaceDE w:val="0"/>
              <w:autoSpaceDN w:val="0"/>
              <w:adjustRightInd w:val="0"/>
              <w:spacing w:after="200" w:line="260" w:lineRule="exact"/>
              <w:jc w:val="both"/>
              <w:textAlignment w:val="baseline"/>
              <w:rPr>
                <w:rFonts w:ascii="Arial" w:hAnsi="Arial" w:cs="Arial"/>
                <w:iCs/>
                <w:sz w:val="20"/>
                <w:szCs w:val="20"/>
                <w:lang w:eastAsia="sl-SI"/>
              </w:rPr>
            </w:pPr>
            <w:r w:rsidRPr="00955227">
              <w:rPr>
                <w:rFonts w:ascii="Arial" w:hAnsi="Arial" w:cs="Arial"/>
                <w:iCs/>
                <w:sz w:val="20"/>
                <w:szCs w:val="20"/>
                <w:lang w:eastAsia="sl-SI"/>
              </w:rPr>
              <w:t xml:space="preserve">nevladne organizacije, </w:t>
            </w:r>
          </w:p>
          <w:p w14:paraId="16B6B822" w14:textId="77777777" w:rsidR="00B336F9" w:rsidRPr="00955227" w:rsidRDefault="00B336F9" w:rsidP="00955227">
            <w:pPr>
              <w:widowControl w:val="0"/>
              <w:numPr>
                <w:ilvl w:val="0"/>
                <w:numId w:val="6"/>
              </w:numPr>
              <w:overflowPunct w:val="0"/>
              <w:autoSpaceDE w:val="0"/>
              <w:autoSpaceDN w:val="0"/>
              <w:adjustRightInd w:val="0"/>
              <w:spacing w:after="200" w:line="260" w:lineRule="exact"/>
              <w:jc w:val="both"/>
              <w:textAlignment w:val="baseline"/>
              <w:rPr>
                <w:rFonts w:ascii="Arial" w:hAnsi="Arial" w:cs="Arial"/>
                <w:iCs/>
                <w:sz w:val="20"/>
                <w:szCs w:val="20"/>
                <w:lang w:eastAsia="sl-SI"/>
              </w:rPr>
            </w:pPr>
            <w:r w:rsidRPr="00955227">
              <w:rPr>
                <w:rFonts w:ascii="Arial" w:hAnsi="Arial" w:cs="Arial"/>
                <w:iCs/>
                <w:sz w:val="20"/>
                <w:szCs w:val="20"/>
                <w:lang w:eastAsia="sl-SI"/>
              </w:rPr>
              <w:t>predstavniki zainteresirane javnosti,</w:t>
            </w:r>
          </w:p>
          <w:p w14:paraId="7AC2B6A2" w14:textId="77777777" w:rsidR="00B336F9" w:rsidRPr="00955227" w:rsidRDefault="00B336F9" w:rsidP="00955227">
            <w:pPr>
              <w:widowControl w:val="0"/>
              <w:numPr>
                <w:ilvl w:val="0"/>
                <w:numId w:val="6"/>
              </w:numPr>
              <w:overflowPunct w:val="0"/>
              <w:autoSpaceDE w:val="0"/>
              <w:autoSpaceDN w:val="0"/>
              <w:adjustRightInd w:val="0"/>
              <w:spacing w:after="200" w:line="260" w:lineRule="exact"/>
              <w:jc w:val="both"/>
              <w:textAlignment w:val="baseline"/>
              <w:rPr>
                <w:rFonts w:ascii="Arial" w:hAnsi="Arial" w:cs="Arial"/>
                <w:iCs/>
                <w:sz w:val="20"/>
                <w:szCs w:val="20"/>
                <w:lang w:eastAsia="sl-SI"/>
              </w:rPr>
            </w:pPr>
            <w:r w:rsidRPr="00955227">
              <w:rPr>
                <w:rFonts w:ascii="Arial" w:hAnsi="Arial" w:cs="Arial"/>
                <w:iCs/>
                <w:sz w:val="20"/>
                <w:szCs w:val="20"/>
                <w:lang w:eastAsia="sl-SI"/>
              </w:rPr>
              <w:t>predstavniki strokovne javnosti.</w:t>
            </w:r>
          </w:p>
          <w:p w14:paraId="1AE54D3B" w14:textId="77777777" w:rsidR="00B336F9" w:rsidRPr="00955227" w:rsidRDefault="00B336F9" w:rsidP="00955227">
            <w:pPr>
              <w:widowControl w:val="0"/>
              <w:numPr>
                <w:ilvl w:val="0"/>
                <w:numId w:val="6"/>
              </w:numPr>
              <w:overflowPunct w:val="0"/>
              <w:autoSpaceDE w:val="0"/>
              <w:autoSpaceDN w:val="0"/>
              <w:adjustRightInd w:val="0"/>
              <w:spacing w:after="200" w:line="260" w:lineRule="exact"/>
              <w:jc w:val="both"/>
              <w:textAlignment w:val="baseline"/>
              <w:rPr>
                <w:rFonts w:ascii="Arial" w:hAnsi="Arial" w:cs="Arial"/>
                <w:iCs/>
                <w:sz w:val="20"/>
                <w:szCs w:val="20"/>
                <w:lang w:eastAsia="sl-SI"/>
              </w:rPr>
            </w:pPr>
            <w:r w:rsidRPr="00955227">
              <w:rPr>
                <w:rFonts w:ascii="Arial" w:hAnsi="Arial" w:cs="Arial"/>
                <w:iCs/>
                <w:sz w:val="20"/>
                <w:szCs w:val="20"/>
                <w:lang w:eastAsia="sl-SI"/>
              </w:rPr>
              <w:t>.</w:t>
            </w:r>
          </w:p>
          <w:p w14:paraId="69D084F5" w14:textId="77777777" w:rsidR="00B336F9" w:rsidRPr="00955227" w:rsidRDefault="00B336F9" w:rsidP="00955227">
            <w:pPr>
              <w:widowControl w:val="0"/>
              <w:overflowPunct w:val="0"/>
              <w:autoSpaceDE w:val="0"/>
              <w:autoSpaceDN w:val="0"/>
              <w:adjustRightInd w:val="0"/>
              <w:spacing w:line="260" w:lineRule="exact"/>
              <w:jc w:val="both"/>
              <w:textAlignment w:val="baseline"/>
              <w:rPr>
                <w:rFonts w:ascii="Arial" w:hAnsi="Arial" w:cs="Arial"/>
                <w:iCs/>
                <w:sz w:val="20"/>
                <w:szCs w:val="20"/>
                <w:lang w:eastAsia="sl-SI"/>
              </w:rPr>
            </w:pPr>
            <w:r w:rsidRPr="00955227">
              <w:rPr>
                <w:rFonts w:ascii="Arial" w:hAnsi="Arial" w:cs="Arial"/>
                <w:iCs/>
                <w:sz w:val="20"/>
                <w:szCs w:val="20"/>
                <w:lang w:eastAsia="sl-SI"/>
              </w:rPr>
              <w:t xml:space="preserve">Mnenja, predlogi in pripombe z navedbo predlagateljev </w:t>
            </w:r>
            <w:r w:rsidRPr="00955227">
              <w:rPr>
                <w:rFonts w:ascii="Arial" w:hAnsi="Arial" w:cs="Arial"/>
                <w:color w:val="000000"/>
                <w:sz w:val="20"/>
                <w:szCs w:val="20"/>
                <w:lang w:eastAsia="sl-SI"/>
              </w:rPr>
              <w:t>(imen in priimkov fizičnih oseb, ki niso poslovni subjekti, ne navajajte</w:t>
            </w:r>
            <w:r w:rsidRPr="00955227">
              <w:rPr>
                <w:rFonts w:ascii="Arial" w:hAnsi="Arial" w:cs="Arial"/>
                <w:iCs/>
                <w:sz w:val="20"/>
                <w:szCs w:val="20"/>
                <w:lang w:eastAsia="sl-SI"/>
              </w:rPr>
              <w:t>):</w:t>
            </w:r>
          </w:p>
          <w:p w14:paraId="7F899181" w14:textId="77777777" w:rsidR="00B336F9" w:rsidRPr="00955227" w:rsidRDefault="00B336F9" w:rsidP="00955227">
            <w:pPr>
              <w:widowControl w:val="0"/>
              <w:overflowPunct w:val="0"/>
              <w:autoSpaceDE w:val="0"/>
              <w:autoSpaceDN w:val="0"/>
              <w:adjustRightInd w:val="0"/>
              <w:spacing w:line="260" w:lineRule="exact"/>
              <w:jc w:val="both"/>
              <w:textAlignment w:val="baseline"/>
              <w:rPr>
                <w:rFonts w:ascii="Arial" w:hAnsi="Arial" w:cs="Arial"/>
                <w:iCs/>
                <w:sz w:val="20"/>
                <w:szCs w:val="20"/>
                <w:lang w:eastAsia="sl-SI"/>
              </w:rPr>
            </w:pPr>
          </w:p>
          <w:p w14:paraId="5B9FEE48" w14:textId="77777777" w:rsidR="00B336F9" w:rsidRPr="00955227" w:rsidRDefault="00B336F9" w:rsidP="00955227">
            <w:pPr>
              <w:widowControl w:val="0"/>
              <w:overflowPunct w:val="0"/>
              <w:autoSpaceDE w:val="0"/>
              <w:autoSpaceDN w:val="0"/>
              <w:adjustRightInd w:val="0"/>
              <w:spacing w:line="260" w:lineRule="exact"/>
              <w:jc w:val="both"/>
              <w:textAlignment w:val="baseline"/>
              <w:rPr>
                <w:rFonts w:ascii="Arial" w:hAnsi="Arial" w:cs="Arial"/>
                <w:iCs/>
                <w:sz w:val="20"/>
                <w:szCs w:val="20"/>
                <w:lang w:eastAsia="sl-SI"/>
              </w:rPr>
            </w:pPr>
          </w:p>
          <w:p w14:paraId="21853A11" w14:textId="77777777" w:rsidR="00B336F9" w:rsidRPr="00955227" w:rsidRDefault="00B336F9" w:rsidP="00955227">
            <w:pPr>
              <w:widowControl w:val="0"/>
              <w:overflowPunct w:val="0"/>
              <w:autoSpaceDE w:val="0"/>
              <w:autoSpaceDN w:val="0"/>
              <w:adjustRightInd w:val="0"/>
              <w:spacing w:line="260" w:lineRule="exact"/>
              <w:jc w:val="both"/>
              <w:textAlignment w:val="baseline"/>
              <w:rPr>
                <w:rFonts w:ascii="Arial" w:hAnsi="Arial" w:cs="Arial"/>
                <w:iCs/>
                <w:sz w:val="20"/>
                <w:szCs w:val="20"/>
                <w:lang w:eastAsia="sl-SI"/>
              </w:rPr>
            </w:pPr>
            <w:r w:rsidRPr="00955227">
              <w:rPr>
                <w:rFonts w:ascii="Arial" w:hAnsi="Arial" w:cs="Arial"/>
                <w:iCs/>
                <w:sz w:val="20"/>
                <w:szCs w:val="20"/>
                <w:lang w:eastAsia="sl-SI"/>
              </w:rPr>
              <w:t>Upoštevani so bili:</w:t>
            </w:r>
          </w:p>
          <w:p w14:paraId="0F1165F6" w14:textId="77777777" w:rsidR="00B336F9" w:rsidRPr="00955227" w:rsidRDefault="00B336F9" w:rsidP="00955227">
            <w:pPr>
              <w:widowControl w:val="0"/>
              <w:numPr>
                <w:ilvl w:val="0"/>
                <w:numId w:val="7"/>
              </w:numPr>
              <w:overflowPunct w:val="0"/>
              <w:autoSpaceDE w:val="0"/>
              <w:autoSpaceDN w:val="0"/>
              <w:adjustRightInd w:val="0"/>
              <w:spacing w:after="200" w:line="260" w:lineRule="exact"/>
              <w:jc w:val="both"/>
              <w:textAlignment w:val="baseline"/>
              <w:rPr>
                <w:rFonts w:ascii="Arial" w:hAnsi="Arial" w:cs="Arial"/>
                <w:iCs/>
                <w:sz w:val="20"/>
                <w:szCs w:val="20"/>
                <w:lang w:eastAsia="sl-SI"/>
              </w:rPr>
            </w:pPr>
            <w:r w:rsidRPr="00955227">
              <w:rPr>
                <w:rFonts w:ascii="Arial" w:hAnsi="Arial" w:cs="Arial"/>
                <w:iCs/>
                <w:sz w:val="20"/>
                <w:szCs w:val="20"/>
                <w:lang w:eastAsia="sl-SI"/>
              </w:rPr>
              <w:t>v celoti,</w:t>
            </w:r>
          </w:p>
          <w:p w14:paraId="2981424B" w14:textId="77777777" w:rsidR="00B336F9" w:rsidRPr="00955227" w:rsidRDefault="00B336F9" w:rsidP="00955227">
            <w:pPr>
              <w:widowControl w:val="0"/>
              <w:numPr>
                <w:ilvl w:val="0"/>
                <w:numId w:val="7"/>
              </w:numPr>
              <w:overflowPunct w:val="0"/>
              <w:autoSpaceDE w:val="0"/>
              <w:autoSpaceDN w:val="0"/>
              <w:adjustRightInd w:val="0"/>
              <w:spacing w:after="200" w:line="260" w:lineRule="exact"/>
              <w:jc w:val="both"/>
              <w:textAlignment w:val="baseline"/>
              <w:rPr>
                <w:rFonts w:ascii="Arial" w:hAnsi="Arial" w:cs="Arial"/>
                <w:iCs/>
                <w:sz w:val="20"/>
                <w:szCs w:val="20"/>
                <w:lang w:eastAsia="sl-SI"/>
              </w:rPr>
            </w:pPr>
            <w:r w:rsidRPr="00955227">
              <w:rPr>
                <w:rFonts w:ascii="Arial" w:hAnsi="Arial" w:cs="Arial"/>
                <w:iCs/>
                <w:sz w:val="20"/>
                <w:szCs w:val="20"/>
                <w:lang w:eastAsia="sl-SI"/>
              </w:rPr>
              <w:t>večinoma,</w:t>
            </w:r>
          </w:p>
          <w:p w14:paraId="5ED90C5D" w14:textId="77777777" w:rsidR="00B336F9" w:rsidRPr="00955227" w:rsidRDefault="00B336F9" w:rsidP="00955227">
            <w:pPr>
              <w:widowControl w:val="0"/>
              <w:numPr>
                <w:ilvl w:val="0"/>
                <w:numId w:val="7"/>
              </w:numPr>
              <w:overflowPunct w:val="0"/>
              <w:autoSpaceDE w:val="0"/>
              <w:autoSpaceDN w:val="0"/>
              <w:adjustRightInd w:val="0"/>
              <w:spacing w:after="200" w:line="260" w:lineRule="exact"/>
              <w:jc w:val="both"/>
              <w:textAlignment w:val="baseline"/>
              <w:rPr>
                <w:rFonts w:ascii="Arial" w:hAnsi="Arial" w:cs="Arial"/>
                <w:iCs/>
                <w:sz w:val="20"/>
                <w:szCs w:val="20"/>
                <w:lang w:eastAsia="sl-SI"/>
              </w:rPr>
            </w:pPr>
            <w:r w:rsidRPr="00955227">
              <w:rPr>
                <w:rFonts w:ascii="Arial" w:hAnsi="Arial" w:cs="Arial"/>
                <w:iCs/>
                <w:sz w:val="20"/>
                <w:szCs w:val="20"/>
                <w:lang w:eastAsia="sl-SI"/>
              </w:rPr>
              <w:lastRenderedPageBreak/>
              <w:t>delno,</w:t>
            </w:r>
          </w:p>
          <w:p w14:paraId="47BC32D0" w14:textId="77777777" w:rsidR="00B336F9" w:rsidRPr="00955227" w:rsidRDefault="00B336F9" w:rsidP="00955227">
            <w:pPr>
              <w:widowControl w:val="0"/>
              <w:numPr>
                <w:ilvl w:val="0"/>
                <w:numId w:val="7"/>
              </w:numPr>
              <w:overflowPunct w:val="0"/>
              <w:autoSpaceDE w:val="0"/>
              <w:autoSpaceDN w:val="0"/>
              <w:adjustRightInd w:val="0"/>
              <w:spacing w:after="200" w:line="260" w:lineRule="exact"/>
              <w:jc w:val="both"/>
              <w:textAlignment w:val="baseline"/>
              <w:rPr>
                <w:rFonts w:ascii="Arial" w:hAnsi="Arial" w:cs="Arial"/>
                <w:iCs/>
                <w:sz w:val="20"/>
                <w:szCs w:val="20"/>
                <w:lang w:eastAsia="sl-SI"/>
              </w:rPr>
            </w:pPr>
            <w:r w:rsidRPr="00955227">
              <w:rPr>
                <w:rFonts w:ascii="Arial" w:hAnsi="Arial" w:cs="Arial"/>
                <w:iCs/>
                <w:sz w:val="20"/>
                <w:szCs w:val="20"/>
                <w:lang w:eastAsia="sl-SI"/>
              </w:rPr>
              <w:t>niso bili upoštevani.</w:t>
            </w:r>
          </w:p>
          <w:p w14:paraId="19F6260A" w14:textId="77777777" w:rsidR="00B336F9" w:rsidRPr="00955227" w:rsidRDefault="00B336F9" w:rsidP="00955227">
            <w:pPr>
              <w:widowControl w:val="0"/>
              <w:overflowPunct w:val="0"/>
              <w:autoSpaceDE w:val="0"/>
              <w:autoSpaceDN w:val="0"/>
              <w:adjustRightInd w:val="0"/>
              <w:spacing w:line="260" w:lineRule="exact"/>
              <w:jc w:val="both"/>
              <w:textAlignment w:val="baseline"/>
              <w:rPr>
                <w:rFonts w:ascii="Arial" w:hAnsi="Arial" w:cs="Arial"/>
                <w:iCs/>
                <w:sz w:val="20"/>
                <w:szCs w:val="20"/>
                <w:lang w:eastAsia="sl-SI"/>
              </w:rPr>
            </w:pPr>
          </w:p>
          <w:p w14:paraId="131E0442" w14:textId="77777777" w:rsidR="00B336F9" w:rsidRPr="00955227" w:rsidRDefault="00B336F9" w:rsidP="00955227">
            <w:pPr>
              <w:widowControl w:val="0"/>
              <w:overflowPunct w:val="0"/>
              <w:autoSpaceDE w:val="0"/>
              <w:autoSpaceDN w:val="0"/>
              <w:adjustRightInd w:val="0"/>
              <w:spacing w:line="260" w:lineRule="exact"/>
              <w:jc w:val="both"/>
              <w:textAlignment w:val="baseline"/>
              <w:rPr>
                <w:rFonts w:ascii="Arial" w:hAnsi="Arial" w:cs="Arial"/>
                <w:iCs/>
                <w:sz w:val="20"/>
                <w:szCs w:val="20"/>
                <w:lang w:eastAsia="sl-SI"/>
              </w:rPr>
            </w:pPr>
            <w:r w:rsidRPr="00955227">
              <w:rPr>
                <w:rFonts w:ascii="Arial" w:hAnsi="Arial" w:cs="Arial"/>
                <w:iCs/>
                <w:sz w:val="20"/>
                <w:szCs w:val="20"/>
                <w:lang w:eastAsia="sl-SI"/>
              </w:rPr>
              <w:t>Bistvena mnenja, predlogi in pripombe, ki niso bili upoštevani, ter razlogi za neupoštevanje:</w:t>
            </w:r>
          </w:p>
          <w:p w14:paraId="01961B6B" w14:textId="77777777" w:rsidR="00B336F9" w:rsidRPr="00955227" w:rsidRDefault="00B336F9" w:rsidP="00955227">
            <w:pPr>
              <w:widowControl w:val="0"/>
              <w:overflowPunct w:val="0"/>
              <w:autoSpaceDE w:val="0"/>
              <w:autoSpaceDN w:val="0"/>
              <w:adjustRightInd w:val="0"/>
              <w:spacing w:line="260" w:lineRule="exact"/>
              <w:jc w:val="both"/>
              <w:textAlignment w:val="baseline"/>
              <w:rPr>
                <w:rFonts w:ascii="Arial" w:hAnsi="Arial" w:cs="Arial"/>
                <w:iCs/>
                <w:sz w:val="20"/>
                <w:szCs w:val="20"/>
                <w:lang w:eastAsia="sl-SI"/>
              </w:rPr>
            </w:pPr>
          </w:p>
          <w:p w14:paraId="76A67743" w14:textId="77777777" w:rsidR="00B336F9" w:rsidRPr="00955227" w:rsidRDefault="00B336F9" w:rsidP="00955227">
            <w:pPr>
              <w:widowControl w:val="0"/>
              <w:overflowPunct w:val="0"/>
              <w:autoSpaceDE w:val="0"/>
              <w:autoSpaceDN w:val="0"/>
              <w:adjustRightInd w:val="0"/>
              <w:spacing w:line="260" w:lineRule="exact"/>
              <w:jc w:val="both"/>
              <w:textAlignment w:val="baseline"/>
              <w:rPr>
                <w:rFonts w:ascii="Arial" w:hAnsi="Arial" w:cs="Arial"/>
                <w:iCs/>
                <w:sz w:val="20"/>
                <w:szCs w:val="20"/>
                <w:lang w:eastAsia="sl-SI"/>
              </w:rPr>
            </w:pPr>
            <w:r w:rsidRPr="00955227">
              <w:rPr>
                <w:rFonts w:ascii="Arial" w:hAnsi="Arial" w:cs="Arial"/>
                <w:iCs/>
                <w:sz w:val="20"/>
                <w:szCs w:val="20"/>
                <w:lang w:eastAsia="sl-SI"/>
              </w:rPr>
              <w:t>Poročilo je bilo dano ……………..</w:t>
            </w:r>
          </w:p>
          <w:p w14:paraId="6B3A49A9" w14:textId="77777777" w:rsidR="00B336F9" w:rsidRPr="00955227" w:rsidRDefault="00B336F9" w:rsidP="00955227">
            <w:pPr>
              <w:widowControl w:val="0"/>
              <w:overflowPunct w:val="0"/>
              <w:autoSpaceDE w:val="0"/>
              <w:autoSpaceDN w:val="0"/>
              <w:adjustRightInd w:val="0"/>
              <w:spacing w:line="260" w:lineRule="exact"/>
              <w:jc w:val="both"/>
              <w:textAlignment w:val="baseline"/>
              <w:rPr>
                <w:rFonts w:ascii="Arial" w:hAnsi="Arial" w:cs="Arial"/>
                <w:iCs/>
                <w:sz w:val="20"/>
                <w:szCs w:val="20"/>
                <w:lang w:eastAsia="sl-SI"/>
              </w:rPr>
            </w:pPr>
          </w:p>
          <w:p w14:paraId="3628DB98" w14:textId="77777777" w:rsidR="00B336F9" w:rsidRPr="00955227" w:rsidRDefault="00B336F9" w:rsidP="00955227">
            <w:pPr>
              <w:widowControl w:val="0"/>
              <w:overflowPunct w:val="0"/>
              <w:autoSpaceDE w:val="0"/>
              <w:autoSpaceDN w:val="0"/>
              <w:adjustRightInd w:val="0"/>
              <w:spacing w:line="260" w:lineRule="exact"/>
              <w:jc w:val="both"/>
              <w:textAlignment w:val="baseline"/>
              <w:rPr>
                <w:rFonts w:ascii="Arial" w:hAnsi="Arial" w:cs="Arial"/>
                <w:iCs/>
                <w:sz w:val="20"/>
                <w:szCs w:val="20"/>
                <w:lang w:eastAsia="sl-SI"/>
              </w:rPr>
            </w:pPr>
            <w:r w:rsidRPr="00955227">
              <w:rPr>
                <w:rFonts w:ascii="Arial" w:hAnsi="Arial" w:cs="Arial"/>
                <w:iCs/>
                <w:sz w:val="20"/>
                <w:szCs w:val="20"/>
                <w:lang w:eastAsia="sl-SI"/>
              </w:rPr>
              <w:t>Javnost je bila vključena v pripravo gradiva v skladu z Zakonom o …, kar je navedeno v predlogu predpisa.)</w:t>
            </w:r>
          </w:p>
          <w:p w14:paraId="587D3228" w14:textId="77777777" w:rsidR="00B336F9" w:rsidRPr="00955227" w:rsidRDefault="00B336F9" w:rsidP="00955227">
            <w:pPr>
              <w:widowControl w:val="0"/>
              <w:overflowPunct w:val="0"/>
              <w:autoSpaceDE w:val="0"/>
              <w:autoSpaceDN w:val="0"/>
              <w:adjustRightInd w:val="0"/>
              <w:spacing w:line="260" w:lineRule="exact"/>
              <w:jc w:val="both"/>
              <w:textAlignment w:val="baseline"/>
              <w:rPr>
                <w:rFonts w:ascii="Arial" w:hAnsi="Arial" w:cs="Arial"/>
                <w:iCs/>
                <w:sz w:val="20"/>
                <w:szCs w:val="20"/>
                <w:lang w:eastAsia="sl-SI"/>
              </w:rPr>
            </w:pPr>
          </w:p>
        </w:tc>
      </w:tr>
      <w:tr w:rsidR="00B336F9" w:rsidRPr="00955227" w14:paraId="6240A97B" w14:textId="77777777" w:rsidTr="00A953E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1CEDC846" w14:textId="5E8024AD" w:rsidR="00B336F9" w:rsidRPr="00955227" w:rsidRDefault="00B336F9" w:rsidP="00955227">
            <w:pPr>
              <w:widowControl w:val="0"/>
              <w:overflowPunct w:val="0"/>
              <w:autoSpaceDE w:val="0"/>
              <w:autoSpaceDN w:val="0"/>
              <w:adjustRightInd w:val="0"/>
              <w:spacing w:line="260" w:lineRule="exact"/>
              <w:textAlignment w:val="baseline"/>
              <w:rPr>
                <w:rFonts w:ascii="Arial" w:hAnsi="Arial" w:cs="Arial"/>
                <w:b/>
                <w:sz w:val="20"/>
                <w:szCs w:val="20"/>
                <w:lang w:eastAsia="sl-SI"/>
              </w:rPr>
            </w:pPr>
          </w:p>
        </w:tc>
        <w:tc>
          <w:tcPr>
            <w:tcW w:w="2431" w:type="dxa"/>
            <w:gridSpan w:val="2"/>
            <w:vAlign w:val="center"/>
          </w:tcPr>
          <w:p w14:paraId="6928EE08" w14:textId="70BB5A32" w:rsidR="00B336F9" w:rsidRPr="00955227" w:rsidRDefault="00B336F9" w:rsidP="00955227">
            <w:pPr>
              <w:widowControl w:val="0"/>
              <w:overflowPunct w:val="0"/>
              <w:autoSpaceDE w:val="0"/>
              <w:autoSpaceDN w:val="0"/>
              <w:adjustRightInd w:val="0"/>
              <w:spacing w:line="260" w:lineRule="exact"/>
              <w:jc w:val="center"/>
              <w:textAlignment w:val="baseline"/>
              <w:rPr>
                <w:rFonts w:ascii="Arial" w:hAnsi="Arial" w:cs="Arial"/>
                <w:sz w:val="20"/>
                <w:szCs w:val="20"/>
                <w:lang w:eastAsia="sl-SI"/>
              </w:rPr>
            </w:pPr>
          </w:p>
        </w:tc>
      </w:tr>
      <w:tr w:rsidR="00B336F9" w:rsidRPr="00955227" w14:paraId="67E6F88E" w14:textId="77777777" w:rsidTr="00FE49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988"/>
        </w:trPr>
        <w:tc>
          <w:tcPr>
            <w:tcW w:w="9200" w:type="dxa"/>
            <w:gridSpan w:val="9"/>
            <w:tcBorders>
              <w:top w:val="single" w:sz="4" w:space="0" w:color="000000"/>
              <w:left w:val="single" w:sz="4" w:space="0" w:color="000000"/>
              <w:bottom w:val="single" w:sz="4" w:space="0" w:color="000000"/>
              <w:right w:val="single" w:sz="4" w:space="0" w:color="000000"/>
            </w:tcBorders>
          </w:tcPr>
          <w:p w14:paraId="65B2C832" w14:textId="77777777" w:rsidR="00B336F9" w:rsidRDefault="00B336F9" w:rsidP="00955227">
            <w:pPr>
              <w:widowControl w:val="0"/>
              <w:suppressAutoHyphens/>
              <w:overflowPunct w:val="0"/>
              <w:autoSpaceDE w:val="0"/>
              <w:autoSpaceDN w:val="0"/>
              <w:adjustRightInd w:val="0"/>
              <w:spacing w:line="260" w:lineRule="exact"/>
              <w:ind w:left="3400"/>
              <w:textAlignment w:val="baseline"/>
              <w:outlineLvl w:val="3"/>
              <w:rPr>
                <w:rFonts w:ascii="Arial" w:hAnsi="Arial" w:cs="Arial"/>
                <w:b/>
                <w:sz w:val="20"/>
                <w:szCs w:val="20"/>
                <w:lang w:eastAsia="sl-SI"/>
              </w:rPr>
            </w:pPr>
          </w:p>
          <w:p w14:paraId="026683B4" w14:textId="7B5441C7" w:rsidR="00A8211E" w:rsidRDefault="00A8211E" w:rsidP="00353C82">
            <w:pPr>
              <w:widowControl w:val="0"/>
              <w:suppressAutoHyphens/>
              <w:overflowPunct w:val="0"/>
              <w:autoSpaceDE w:val="0"/>
              <w:autoSpaceDN w:val="0"/>
              <w:adjustRightInd w:val="0"/>
              <w:spacing w:line="260" w:lineRule="exact"/>
              <w:textAlignment w:val="baseline"/>
              <w:outlineLvl w:val="3"/>
              <w:rPr>
                <w:rFonts w:ascii="Arial" w:hAnsi="Arial" w:cs="Arial"/>
                <w:b/>
                <w:sz w:val="20"/>
                <w:szCs w:val="20"/>
                <w:lang w:eastAsia="sl-SI"/>
              </w:rPr>
            </w:pPr>
          </w:p>
          <w:p w14:paraId="353E172F" w14:textId="77777777" w:rsidR="00FE4905" w:rsidRDefault="00FE4905" w:rsidP="00FE4905">
            <w:pPr>
              <w:widowControl w:val="0"/>
              <w:suppressAutoHyphens/>
              <w:overflowPunct w:val="0"/>
              <w:autoSpaceDE w:val="0"/>
              <w:autoSpaceDN w:val="0"/>
              <w:adjustRightInd w:val="0"/>
              <w:spacing w:line="260" w:lineRule="exact"/>
              <w:textAlignment w:val="baseline"/>
              <w:outlineLvl w:val="3"/>
              <w:rPr>
                <w:rFonts w:ascii="Arial" w:hAnsi="Arial" w:cs="Arial"/>
                <w:b/>
                <w:sz w:val="20"/>
                <w:szCs w:val="20"/>
                <w:lang w:eastAsia="sl-SI"/>
              </w:rPr>
            </w:pPr>
          </w:p>
          <w:p w14:paraId="3064C38E" w14:textId="2B62B53B" w:rsidR="00FE4905" w:rsidRDefault="00353C82" w:rsidP="00FE4905">
            <w:pPr>
              <w:widowControl w:val="0"/>
              <w:suppressAutoHyphens/>
              <w:overflowPunct w:val="0"/>
              <w:autoSpaceDE w:val="0"/>
              <w:autoSpaceDN w:val="0"/>
              <w:adjustRightInd w:val="0"/>
              <w:spacing w:line="260" w:lineRule="exact"/>
              <w:textAlignment w:val="baseline"/>
              <w:outlineLvl w:val="3"/>
              <w:rPr>
                <w:rFonts w:ascii="Arial" w:hAnsi="Arial" w:cs="Arial"/>
                <w:b/>
                <w:sz w:val="20"/>
                <w:szCs w:val="20"/>
                <w:lang w:eastAsia="sl-SI"/>
              </w:rPr>
            </w:pPr>
            <w:r>
              <w:rPr>
                <w:rFonts w:ascii="Arial" w:hAnsi="Arial" w:cs="Arial"/>
                <w:b/>
                <w:sz w:val="20"/>
                <w:szCs w:val="20"/>
                <w:lang w:eastAsia="sl-SI"/>
              </w:rPr>
              <w:t xml:space="preserve">                                                                                                       Janja Zupančič</w:t>
            </w:r>
          </w:p>
          <w:p w14:paraId="0E4EF245" w14:textId="0EACC389" w:rsidR="00353C82" w:rsidRDefault="00353C82" w:rsidP="00FE4905">
            <w:pPr>
              <w:widowControl w:val="0"/>
              <w:suppressAutoHyphens/>
              <w:overflowPunct w:val="0"/>
              <w:autoSpaceDE w:val="0"/>
              <w:autoSpaceDN w:val="0"/>
              <w:adjustRightInd w:val="0"/>
              <w:spacing w:line="260" w:lineRule="exact"/>
              <w:textAlignment w:val="baseline"/>
              <w:outlineLvl w:val="3"/>
              <w:rPr>
                <w:rFonts w:ascii="Arial" w:hAnsi="Arial" w:cs="Arial"/>
                <w:b/>
                <w:sz w:val="20"/>
                <w:szCs w:val="20"/>
                <w:lang w:eastAsia="sl-SI"/>
              </w:rPr>
            </w:pPr>
            <w:r>
              <w:rPr>
                <w:rFonts w:ascii="Arial" w:hAnsi="Arial" w:cs="Arial"/>
                <w:b/>
                <w:sz w:val="20"/>
                <w:szCs w:val="20"/>
                <w:lang w:eastAsia="sl-SI"/>
              </w:rPr>
              <w:t xml:space="preserve">                                                                                                   državna sekretarka</w:t>
            </w:r>
          </w:p>
          <w:p w14:paraId="22717ADC" w14:textId="77777777" w:rsidR="00353C82" w:rsidRDefault="00353C82" w:rsidP="00FE4905">
            <w:pPr>
              <w:widowControl w:val="0"/>
              <w:suppressAutoHyphens/>
              <w:overflowPunct w:val="0"/>
              <w:autoSpaceDE w:val="0"/>
              <w:autoSpaceDN w:val="0"/>
              <w:adjustRightInd w:val="0"/>
              <w:spacing w:line="260" w:lineRule="exact"/>
              <w:textAlignment w:val="baseline"/>
              <w:outlineLvl w:val="3"/>
              <w:rPr>
                <w:rFonts w:ascii="Arial" w:hAnsi="Arial" w:cs="Arial"/>
                <w:b/>
                <w:sz w:val="20"/>
                <w:szCs w:val="20"/>
                <w:lang w:eastAsia="sl-SI"/>
              </w:rPr>
            </w:pPr>
          </w:p>
          <w:p w14:paraId="7D2B6C4E" w14:textId="4270AB1F" w:rsidR="00FE4905" w:rsidRPr="00FE4905" w:rsidRDefault="00FE4905" w:rsidP="00FE4905">
            <w:pPr>
              <w:widowControl w:val="0"/>
              <w:suppressAutoHyphens/>
              <w:overflowPunct w:val="0"/>
              <w:autoSpaceDE w:val="0"/>
              <w:autoSpaceDN w:val="0"/>
              <w:adjustRightInd w:val="0"/>
              <w:spacing w:line="260" w:lineRule="exact"/>
              <w:textAlignment w:val="baseline"/>
              <w:outlineLvl w:val="3"/>
              <w:rPr>
                <w:rFonts w:ascii="Arial" w:hAnsi="Arial" w:cs="Arial"/>
                <w:bCs/>
                <w:sz w:val="20"/>
                <w:szCs w:val="20"/>
                <w:lang w:eastAsia="sl-SI"/>
              </w:rPr>
            </w:pPr>
            <w:r w:rsidRPr="00FE4905">
              <w:rPr>
                <w:rFonts w:ascii="Arial" w:hAnsi="Arial" w:cs="Arial"/>
                <w:bCs/>
                <w:sz w:val="20"/>
                <w:szCs w:val="20"/>
                <w:lang w:eastAsia="sl-SI"/>
              </w:rPr>
              <w:t>Priloge:</w:t>
            </w:r>
          </w:p>
          <w:p w14:paraId="780950F5" w14:textId="5DECBEB3" w:rsidR="00FE4905" w:rsidRPr="00A22F57" w:rsidRDefault="00D505DF" w:rsidP="005D05A4">
            <w:pPr>
              <w:pStyle w:val="Odstavekseznama"/>
              <w:widowControl w:val="0"/>
              <w:numPr>
                <w:ilvl w:val="1"/>
                <w:numId w:val="4"/>
              </w:numPr>
              <w:suppressAutoHyphens/>
              <w:overflowPunct w:val="0"/>
              <w:autoSpaceDE w:val="0"/>
              <w:autoSpaceDN w:val="0"/>
              <w:adjustRightInd w:val="0"/>
              <w:spacing w:line="260" w:lineRule="exact"/>
              <w:ind w:left="731" w:hanging="425"/>
              <w:textAlignment w:val="baseline"/>
              <w:outlineLvl w:val="3"/>
              <w:rPr>
                <w:rFonts w:ascii="Arial" w:hAnsi="Arial" w:cs="Arial"/>
                <w:bCs/>
                <w:sz w:val="20"/>
                <w:szCs w:val="20"/>
                <w:lang w:eastAsia="sl-SI"/>
              </w:rPr>
            </w:pPr>
            <w:r>
              <w:rPr>
                <w:rFonts w:ascii="Arial" w:hAnsi="Arial" w:cs="Arial"/>
                <w:bCs/>
                <w:sz w:val="20"/>
                <w:szCs w:val="20"/>
                <w:lang w:eastAsia="sl-SI"/>
              </w:rPr>
              <w:t xml:space="preserve">Predlog </w:t>
            </w:r>
            <w:r w:rsidR="00FE4905" w:rsidRPr="00A22F57">
              <w:rPr>
                <w:rFonts w:ascii="Arial" w:hAnsi="Arial" w:cs="Arial"/>
                <w:bCs/>
                <w:sz w:val="20"/>
                <w:szCs w:val="20"/>
                <w:lang w:eastAsia="sl-SI"/>
              </w:rPr>
              <w:t>Sklep</w:t>
            </w:r>
            <w:r>
              <w:rPr>
                <w:rFonts w:ascii="Arial" w:hAnsi="Arial" w:cs="Arial"/>
                <w:bCs/>
                <w:sz w:val="20"/>
                <w:szCs w:val="20"/>
                <w:lang w:eastAsia="sl-SI"/>
              </w:rPr>
              <w:t>a</w:t>
            </w:r>
            <w:r w:rsidR="00FE4905" w:rsidRPr="00A22F57">
              <w:rPr>
                <w:rFonts w:ascii="Arial" w:hAnsi="Arial" w:cs="Arial"/>
                <w:bCs/>
                <w:sz w:val="20"/>
                <w:szCs w:val="20"/>
                <w:lang w:eastAsia="sl-SI"/>
              </w:rPr>
              <w:t xml:space="preserve"> Vlade RS</w:t>
            </w:r>
          </w:p>
          <w:p w14:paraId="532AE79D" w14:textId="77777777" w:rsidR="00FE4905" w:rsidRPr="00A22F57" w:rsidRDefault="00FE4905" w:rsidP="005D05A4">
            <w:pPr>
              <w:pStyle w:val="Odstavekseznama"/>
              <w:widowControl w:val="0"/>
              <w:numPr>
                <w:ilvl w:val="1"/>
                <w:numId w:val="4"/>
              </w:numPr>
              <w:suppressAutoHyphens/>
              <w:overflowPunct w:val="0"/>
              <w:autoSpaceDE w:val="0"/>
              <w:autoSpaceDN w:val="0"/>
              <w:adjustRightInd w:val="0"/>
              <w:spacing w:line="260" w:lineRule="exact"/>
              <w:ind w:left="731" w:hanging="425"/>
              <w:textAlignment w:val="baseline"/>
              <w:outlineLvl w:val="3"/>
              <w:rPr>
                <w:rFonts w:ascii="Arial" w:hAnsi="Arial" w:cs="Arial"/>
                <w:bCs/>
                <w:sz w:val="20"/>
                <w:szCs w:val="20"/>
                <w:lang w:eastAsia="sl-SI"/>
              </w:rPr>
            </w:pPr>
            <w:r w:rsidRPr="00A22F57">
              <w:rPr>
                <w:rFonts w:ascii="Arial" w:hAnsi="Arial" w:cs="Arial"/>
                <w:bCs/>
                <w:sz w:val="20"/>
                <w:szCs w:val="20"/>
                <w:lang w:eastAsia="sl-SI"/>
              </w:rPr>
              <w:t>Obrazložitev</w:t>
            </w:r>
          </w:p>
          <w:p w14:paraId="665AEC54" w14:textId="69CA5BFD" w:rsidR="00FE4905" w:rsidRPr="00A22F57" w:rsidRDefault="00FE4905" w:rsidP="005D05A4">
            <w:pPr>
              <w:pStyle w:val="Odstavekseznama"/>
              <w:widowControl w:val="0"/>
              <w:numPr>
                <w:ilvl w:val="1"/>
                <w:numId w:val="4"/>
              </w:numPr>
              <w:suppressAutoHyphens/>
              <w:overflowPunct w:val="0"/>
              <w:autoSpaceDE w:val="0"/>
              <w:autoSpaceDN w:val="0"/>
              <w:adjustRightInd w:val="0"/>
              <w:spacing w:line="260" w:lineRule="exact"/>
              <w:ind w:left="731" w:hanging="425"/>
              <w:textAlignment w:val="baseline"/>
              <w:outlineLvl w:val="3"/>
              <w:rPr>
                <w:rFonts w:ascii="Arial" w:hAnsi="Arial" w:cs="Arial"/>
                <w:bCs/>
                <w:sz w:val="20"/>
                <w:szCs w:val="20"/>
                <w:lang w:eastAsia="sl-SI"/>
              </w:rPr>
            </w:pPr>
            <w:r w:rsidRPr="00A22F57">
              <w:rPr>
                <w:rFonts w:ascii="Arial" w:hAnsi="Arial" w:cs="Arial"/>
                <w:bCs/>
                <w:sz w:val="20"/>
                <w:szCs w:val="20"/>
                <w:lang w:eastAsia="sl-SI"/>
              </w:rPr>
              <w:t xml:space="preserve">Predlog Občine Bovec (dopis št. </w:t>
            </w:r>
            <w:bookmarkStart w:id="1" w:name="_Hlk226031467"/>
            <w:r w:rsidRPr="00A22F57">
              <w:rPr>
                <w:rFonts w:ascii="Arial" w:hAnsi="Arial" w:cs="Arial"/>
                <w:bCs/>
                <w:sz w:val="20"/>
                <w:szCs w:val="20"/>
                <w:lang w:eastAsia="sl-SI"/>
              </w:rPr>
              <w:t>603-0</w:t>
            </w:r>
            <w:r w:rsidR="00C64184" w:rsidRPr="00A22F57">
              <w:rPr>
                <w:rFonts w:ascii="Arial" w:hAnsi="Arial" w:cs="Arial"/>
                <w:bCs/>
                <w:sz w:val="20"/>
                <w:szCs w:val="20"/>
                <w:lang w:eastAsia="sl-SI"/>
              </w:rPr>
              <w:t>2</w:t>
            </w:r>
            <w:r w:rsidRPr="00A22F57">
              <w:rPr>
                <w:rFonts w:ascii="Arial" w:hAnsi="Arial" w:cs="Arial"/>
                <w:bCs/>
                <w:sz w:val="20"/>
                <w:szCs w:val="20"/>
                <w:lang w:eastAsia="sl-SI"/>
              </w:rPr>
              <w:t>/202</w:t>
            </w:r>
            <w:r w:rsidR="00C64184" w:rsidRPr="00A22F57">
              <w:rPr>
                <w:rFonts w:ascii="Arial" w:hAnsi="Arial" w:cs="Arial"/>
                <w:bCs/>
                <w:sz w:val="20"/>
                <w:szCs w:val="20"/>
                <w:lang w:eastAsia="sl-SI"/>
              </w:rPr>
              <w:t>5</w:t>
            </w:r>
            <w:r w:rsidRPr="00A22F57">
              <w:rPr>
                <w:rFonts w:ascii="Arial" w:hAnsi="Arial" w:cs="Arial"/>
                <w:bCs/>
                <w:sz w:val="20"/>
                <w:szCs w:val="20"/>
                <w:lang w:eastAsia="sl-SI"/>
              </w:rPr>
              <w:t>-</w:t>
            </w:r>
            <w:r w:rsidR="00C64184" w:rsidRPr="00A22F57">
              <w:rPr>
                <w:rFonts w:ascii="Arial" w:hAnsi="Arial" w:cs="Arial"/>
                <w:bCs/>
                <w:sz w:val="20"/>
                <w:szCs w:val="20"/>
                <w:lang w:eastAsia="sl-SI"/>
              </w:rPr>
              <w:t>4</w:t>
            </w:r>
            <w:bookmarkEnd w:id="1"/>
            <w:r w:rsidR="005D05A4" w:rsidRPr="00A22F57">
              <w:rPr>
                <w:rFonts w:ascii="Arial" w:hAnsi="Arial" w:cs="Arial"/>
                <w:bCs/>
                <w:sz w:val="20"/>
                <w:szCs w:val="20"/>
                <w:lang w:eastAsia="sl-SI"/>
              </w:rPr>
              <w:t>)</w:t>
            </w:r>
            <w:r w:rsidRPr="00A22F57">
              <w:rPr>
                <w:rFonts w:ascii="Arial" w:hAnsi="Arial" w:cs="Arial"/>
                <w:bCs/>
                <w:sz w:val="20"/>
                <w:szCs w:val="20"/>
                <w:lang w:eastAsia="sl-SI"/>
              </w:rPr>
              <w:t xml:space="preserve"> z dne </w:t>
            </w:r>
            <w:r w:rsidR="00517371" w:rsidRPr="00A22F57">
              <w:rPr>
                <w:rFonts w:ascii="Arial" w:hAnsi="Arial" w:cs="Arial"/>
                <w:bCs/>
                <w:sz w:val="20"/>
                <w:szCs w:val="20"/>
                <w:lang w:eastAsia="sl-SI"/>
              </w:rPr>
              <w:t>3</w:t>
            </w:r>
            <w:r w:rsidRPr="00A22F57">
              <w:rPr>
                <w:rFonts w:ascii="Arial" w:hAnsi="Arial" w:cs="Arial"/>
                <w:bCs/>
                <w:sz w:val="20"/>
                <w:szCs w:val="20"/>
                <w:lang w:eastAsia="sl-SI"/>
              </w:rPr>
              <w:t xml:space="preserve">. </w:t>
            </w:r>
            <w:r w:rsidR="00C64184" w:rsidRPr="00A22F57">
              <w:rPr>
                <w:rFonts w:ascii="Arial" w:hAnsi="Arial" w:cs="Arial"/>
                <w:bCs/>
                <w:sz w:val="20"/>
                <w:szCs w:val="20"/>
                <w:lang w:eastAsia="sl-SI"/>
              </w:rPr>
              <w:t>marc</w:t>
            </w:r>
            <w:r w:rsidRPr="00A22F57">
              <w:rPr>
                <w:rFonts w:ascii="Arial" w:hAnsi="Arial" w:cs="Arial"/>
                <w:bCs/>
                <w:sz w:val="20"/>
                <w:szCs w:val="20"/>
                <w:lang w:eastAsia="sl-SI"/>
              </w:rPr>
              <w:t>a 202</w:t>
            </w:r>
            <w:r w:rsidR="00C64184" w:rsidRPr="00A22F57">
              <w:rPr>
                <w:rFonts w:ascii="Arial" w:hAnsi="Arial" w:cs="Arial"/>
                <w:bCs/>
                <w:sz w:val="20"/>
                <w:szCs w:val="20"/>
                <w:lang w:eastAsia="sl-SI"/>
              </w:rPr>
              <w:t>6</w:t>
            </w:r>
          </w:p>
          <w:p w14:paraId="50689940" w14:textId="77777777" w:rsidR="00FE4905" w:rsidRDefault="00FE4905" w:rsidP="005D05A4">
            <w:pPr>
              <w:widowControl w:val="0"/>
              <w:suppressAutoHyphens/>
              <w:overflowPunct w:val="0"/>
              <w:autoSpaceDE w:val="0"/>
              <w:autoSpaceDN w:val="0"/>
              <w:adjustRightInd w:val="0"/>
              <w:spacing w:line="260" w:lineRule="exact"/>
              <w:ind w:left="731" w:hanging="425"/>
              <w:textAlignment w:val="baseline"/>
              <w:outlineLvl w:val="3"/>
              <w:rPr>
                <w:rFonts w:ascii="Arial" w:hAnsi="Arial" w:cs="Arial"/>
                <w:b/>
                <w:sz w:val="20"/>
                <w:szCs w:val="20"/>
                <w:lang w:eastAsia="sl-SI"/>
              </w:rPr>
            </w:pPr>
          </w:p>
          <w:p w14:paraId="4885985D" w14:textId="77777777" w:rsidR="00FE4905" w:rsidRDefault="00FE4905" w:rsidP="00FE4905">
            <w:pPr>
              <w:widowControl w:val="0"/>
              <w:suppressAutoHyphens/>
              <w:overflowPunct w:val="0"/>
              <w:autoSpaceDE w:val="0"/>
              <w:autoSpaceDN w:val="0"/>
              <w:adjustRightInd w:val="0"/>
              <w:spacing w:line="260" w:lineRule="exact"/>
              <w:textAlignment w:val="baseline"/>
              <w:outlineLvl w:val="3"/>
              <w:rPr>
                <w:rFonts w:ascii="Arial" w:hAnsi="Arial" w:cs="Arial"/>
                <w:b/>
                <w:sz w:val="20"/>
                <w:szCs w:val="20"/>
                <w:lang w:eastAsia="sl-SI"/>
              </w:rPr>
            </w:pPr>
          </w:p>
          <w:p w14:paraId="6944F81D" w14:textId="77777777" w:rsidR="00FE4905" w:rsidRDefault="00FE4905" w:rsidP="00FE4905">
            <w:pPr>
              <w:widowControl w:val="0"/>
              <w:suppressAutoHyphens/>
              <w:overflowPunct w:val="0"/>
              <w:autoSpaceDE w:val="0"/>
              <w:autoSpaceDN w:val="0"/>
              <w:adjustRightInd w:val="0"/>
              <w:spacing w:line="260" w:lineRule="exact"/>
              <w:textAlignment w:val="baseline"/>
              <w:outlineLvl w:val="3"/>
              <w:rPr>
                <w:rFonts w:ascii="Arial" w:hAnsi="Arial" w:cs="Arial"/>
                <w:b/>
                <w:sz w:val="20"/>
                <w:szCs w:val="20"/>
                <w:lang w:eastAsia="sl-SI"/>
              </w:rPr>
            </w:pPr>
          </w:p>
          <w:p w14:paraId="029D4EDC" w14:textId="77777777" w:rsidR="00FE4905" w:rsidRPr="00955227" w:rsidRDefault="00FE4905" w:rsidP="00FE4905">
            <w:pPr>
              <w:widowControl w:val="0"/>
              <w:suppressAutoHyphens/>
              <w:overflowPunct w:val="0"/>
              <w:autoSpaceDE w:val="0"/>
              <w:autoSpaceDN w:val="0"/>
              <w:adjustRightInd w:val="0"/>
              <w:spacing w:line="260" w:lineRule="exact"/>
              <w:textAlignment w:val="baseline"/>
              <w:outlineLvl w:val="3"/>
              <w:rPr>
                <w:rFonts w:ascii="Arial" w:hAnsi="Arial" w:cs="Arial"/>
                <w:b/>
                <w:sz w:val="20"/>
                <w:szCs w:val="20"/>
                <w:lang w:eastAsia="sl-SI"/>
              </w:rPr>
            </w:pPr>
          </w:p>
        </w:tc>
      </w:tr>
    </w:tbl>
    <w:p w14:paraId="22DA46FE" w14:textId="77777777" w:rsidR="00B336F9" w:rsidRPr="00955227" w:rsidRDefault="00B336F9" w:rsidP="00955227">
      <w:pPr>
        <w:keepLines/>
        <w:framePr w:w="9962" w:wrap="auto" w:hAnchor="text" w:x="1300"/>
        <w:spacing w:after="200" w:line="260" w:lineRule="exact"/>
        <w:rPr>
          <w:rFonts w:ascii="Calibri" w:eastAsia="Calibri" w:hAnsi="Calibri" w:cs="Arial"/>
          <w:sz w:val="22"/>
          <w:szCs w:val="20"/>
        </w:rPr>
        <w:sectPr w:rsidR="00B336F9" w:rsidRPr="00955227" w:rsidSect="00956616">
          <w:headerReference w:type="first" r:id="rId24"/>
          <w:pgSz w:w="11906" w:h="16838"/>
          <w:pgMar w:top="1418" w:right="1418" w:bottom="1418" w:left="1418" w:header="708" w:footer="708" w:gutter="0"/>
          <w:cols w:space="708"/>
          <w:docGrid w:linePitch="360"/>
        </w:sectPr>
      </w:pPr>
    </w:p>
    <w:p w14:paraId="2AE23BDE" w14:textId="77777777" w:rsidR="00EC5708" w:rsidRDefault="00EC795D" w:rsidP="008301AC">
      <w:pPr>
        <w:tabs>
          <w:tab w:val="left" w:pos="708"/>
        </w:tabs>
        <w:spacing w:line="260" w:lineRule="exact"/>
        <w:jc w:val="right"/>
        <w:rPr>
          <w:rFonts w:ascii="Arial" w:hAnsi="Arial" w:cs="Arial"/>
          <w:b/>
          <w:sz w:val="20"/>
          <w:szCs w:val="20"/>
        </w:rPr>
      </w:pPr>
      <w:r>
        <w:rPr>
          <w:rFonts w:ascii="Arial" w:hAnsi="Arial" w:cs="Arial"/>
          <w:b/>
          <w:sz w:val="20"/>
          <w:szCs w:val="20"/>
        </w:rPr>
        <w:lastRenderedPageBreak/>
        <w:t>PREDLOG</w:t>
      </w:r>
    </w:p>
    <w:p w14:paraId="441F72F7" w14:textId="77777777" w:rsidR="00EC795D" w:rsidRDefault="00EC795D" w:rsidP="00955227">
      <w:pPr>
        <w:tabs>
          <w:tab w:val="left" w:pos="708"/>
        </w:tabs>
        <w:spacing w:line="260" w:lineRule="exact"/>
        <w:rPr>
          <w:rFonts w:ascii="Arial" w:hAnsi="Arial" w:cs="Arial"/>
          <w:b/>
          <w:sz w:val="20"/>
          <w:szCs w:val="20"/>
        </w:rPr>
      </w:pPr>
    </w:p>
    <w:p w14:paraId="058A33DE" w14:textId="77777777" w:rsidR="00EC795D" w:rsidRDefault="00EC795D" w:rsidP="00955227">
      <w:pPr>
        <w:tabs>
          <w:tab w:val="left" w:pos="708"/>
        </w:tabs>
        <w:spacing w:line="260" w:lineRule="exact"/>
        <w:rPr>
          <w:rFonts w:ascii="Arial" w:hAnsi="Arial" w:cs="Arial"/>
          <w:b/>
          <w:sz w:val="20"/>
          <w:szCs w:val="20"/>
        </w:rPr>
      </w:pPr>
    </w:p>
    <w:p w14:paraId="21F47FBA" w14:textId="77777777" w:rsidR="00EC795D" w:rsidRDefault="00EC795D" w:rsidP="00955227">
      <w:pPr>
        <w:tabs>
          <w:tab w:val="left" w:pos="708"/>
        </w:tabs>
        <w:spacing w:line="260" w:lineRule="exact"/>
        <w:rPr>
          <w:rFonts w:ascii="Arial" w:hAnsi="Arial" w:cs="Arial"/>
          <w:b/>
          <w:sz w:val="20"/>
          <w:szCs w:val="20"/>
        </w:rPr>
      </w:pPr>
    </w:p>
    <w:p w14:paraId="6BBA4C1F" w14:textId="0AE0DA64" w:rsidR="00EC795D" w:rsidRPr="00E05D0C" w:rsidRDefault="00047296" w:rsidP="009027E7">
      <w:pPr>
        <w:widowControl w:val="0"/>
        <w:spacing w:line="260" w:lineRule="exact"/>
        <w:jc w:val="both"/>
        <w:rPr>
          <w:rFonts w:ascii="Arial" w:hAnsi="Arial" w:cs="Arial"/>
          <w:sz w:val="20"/>
          <w:szCs w:val="20"/>
        </w:rPr>
      </w:pPr>
      <w:r w:rsidRPr="00E05D0C">
        <w:rPr>
          <w:rFonts w:ascii="Arial" w:hAnsi="Arial" w:cs="Arial"/>
          <w:sz w:val="20"/>
          <w:szCs w:val="20"/>
        </w:rPr>
        <w:t>Na podlagi šestega odstavka 21. člena Zakona o Vladi Republike Slovenije (Uradni list RS, št. 24/05 – uradno prečiščeno besedilo, 109/08, 38/10 – ZUKN, 8/12, 21/13, 47/13 – ZDU-1G, 65/14</w:t>
      </w:r>
      <w:r w:rsidRPr="00E05D0C">
        <w:rPr>
          <w:rFonts w:ascii="Arial" w:hAnsi="Arial" w:cs="Arial"/>
          <w:iCs/>
          <w:sz w:val="20"/>
          <w:szCs w:val="20"/>
        </w:rPr>
        <w:t xml:space="preserve">, </w:t>
      </w:r>
      <w:r w:rsidRPr="00E05D0C">
        <w:rPr>
          <w:rFonts w:ascii="Arial" w:hAnsi="Arial" w:cs="Arial"/>
          <w:bCs/>
          <w:iCs/>
          <w:sz w:val="20"/>
          <w:szCs w:val="20"/>
        </w:rPr>
        <w:t>55/17</w:t>
      </w:r>
      <w:r w:rsidR="009027E7" w:rsidRPr="00E05D0C">
        <w:rPr>
          <w:rFonts w:ascii="Arial" w:hAnsi="Arial" w:cs="Arial"/>
          <w:bCs/>
          <w:iCs/>
          <w:sz w:val="20"/>
          <w:szCs w:val="20"/>
        </w:rPr>
        <w:t xml:space="preserve">, </w:t>
      </w:r>
      <w:r w:rsidRPr="00E05D0C">
        <w:rPr>
          <w:rFonts w:ascii="Arial" w:hAnsi="Arial" w:cs="Arial"/>
          <w:bCs/>
          <w:iCs/>
          <w:sz w:val="20"/>
          <w:szCs w:val="20"/>
        </w:rPr>
        <w:t>163/22</w:t>
      </w:r>
      <w:r w:rsidR="009027E7" w:rsidRPr="00E05D0C">
        <w:rPr>
          <w:rFonts w:ascii="Arial" w:hAnsi="Arial" w:cs="Arial"/>
          <w:bCs/>
          <w:iCs/>
          <w:sz w:val="20"/>
          <w:szCs w:val="20"/>
        </w:rPr>
        <w:t xml:space="preserve">, </w:t>
      </w:r>
      <w:hyperlink r:id="rId25" w:tooltip="Zakon o funkcionarjih (ZF) (Uradni list RS, št. 57-2311/2025)" w:history="1">
        <w:r w:rsidR="009027E7" w:rsidRPr="00E05D0C">
          <w:rPr>
            <w:rStyle w:val="Hiperpovezava"/>
            <w:rFonts w:ascii="Arial" w:hAnsi="Arial" w:cs="Arial"/>
            <w:bCs/>
            <w:iCs/>
            <w:color w:val="auto"/>
            <w:sz w:val="20"/>
            <w:szCs w:val="20"/>
            <w:u w:val="none"/>
          </w:rPr>
          <w:t>57/2025</w:t>
        </w:r>
      </w:hyperlink>
      <w:r w:rsidR="009027E7" w:rsidRPr="00E05D0C">
        <w:rPr>
          <w:rFonts w:ascii="Arial" w:hAnsi="Arial" w:cs="Arial"/>
          <w:bCs/>
          <w:iCs/>
          <w:sz w:val="20"/>
          <w:szCs w:val="20"/>
        </w:rPr>
        <w:t> - ZF</w:t>
      </w:r>
      <w:r w:rsidRPr="00E05D0C">
        <w:rPr>
          <w:rFonts w:ascii="Arial" w:hAnsi="Arial" w:cs="Arial"/>
          <w:sz w:val="20"/>
          <w:szCs w:val="20"/>
        </w:rPr>
        <w:t>) in tretjega odstavka 17. člena Pravilnika</w:t>
      </w:r>
      <w:r w:rsidRPr="00E05D0C">
        <w:rPr>
          <w:rFonts w:ascii="Arial" w:hAnsi="Arial" w:cs="Arial"/>
          <w:iCs/>
          <w:sz w:val="20"/>
          <w:szCs w:val="20"/>
        </w:rPr>
        <w:t xml:space="preserve"> o pogojih za ustanavljanje javnih osnovnih šol, javnih osnovnih šol in zavodov za vzgojo in izobraževanje otrok in mladostnikov s posebnimi potrebami ter javnih glasbenih šol (Uradni list RS, št. </w:t>
      </w:r>
      <w:hyperlink r:id="rId26" w:tgtFrame="_blank" w:tooltip="Pravilnik o pogojih za ustanavljanje javnih osnovnih šol, javnih osnovnih šol in zavodov za vzgojo in izobraževanje otrok in mladostnikov s posebnimi potrebami ter javnih glasbenih šol" w:history="1">
        <w:r w:rsidRPr="00E05D0C">
          <w:rPr>
            <w:rStyle w:val="Hiperpovezava"/>
            <w:rFonts w:ascii="Arial" w:hAnsi="Arial" w:cs="Arial"/>
            <w:iCs/>
            <w:color w:val="auto"/>
            <w:sz w:val="20"/>
            <w:szCs w:val="20"/>
            <w:u w:val="none"/>
          </w:rPr>
          <w:t>16/98</w:t>
        </w:r>
      </w:hyperlink>
      <w:r w:rsidRPr="00E05D0C">
        <w:rPr>
          <w:rFonts w:ascii="Arial" w:hAnsi="Arial" w:cs="Arial"/>
          <w:iCs/>
          <w:sz w:val="20"/>
          <w:szCs w:val="20"/>
        </w:rPr>
        <w:t>, </w:t>
      </w:r>
      <w:hyperlink r:id="rId27" w:tgtFrame="_blank" w:tooltip="Pravilnik o spremembah in dopolnitvah odredbe o pogojih za ustanavljanje javnih osnovnih šol, javnih osnovnih šol in zavodov za vzgojo in izobraževanje otrok in mladostnikov s posebnimi potrebami ter javnih glasbenih šol" w:history="1">
        <w:r w:rsidRPr="00E05D0C">
          <w:rPr>
            <w:rStyle w:val="Hiperpovezava"/>
            <w:rFonts w:ascii="Arial" w:hAnsi="Arial" w:cs="Arial"/>
            <w:iCs/>
            <w:color w:val="auto"/>
            <w:sz w:val="20"/>
            <w:szCs w:val="20"/>
            <w:u w:val="none"/>
          </w:rPr>
          <w:t>82/03</w:t>
        </w:r>
      </w:hyperlink>
      <w:r w:rsidRPr="00E05D0C">
        <w:rPr>
          <w:rFonts w:ascii="Arial" w:hAnsi="Arial" w:cs="Arial"/>
          <w:iCs/>
          <w:sz w:val="20"/>
          <w:szCs w:val="20"/>
        </w:rPr>
        <w:t> in </w:t>
      </w:r>
      <w:hyperlink r:id="rId28" w:tgtFrame="_blank" w:tooltip="Pravilnik o dopolnitvi pravilnika o pogojih za ustanavljanje javnih osnovnih šol, javnih osnovnih šol in zavodov za vzgojo in izobraževanje otrok in mladostnikov s posebnimi potrebami ter javnih glasbenih šol" w:history="1">
        <w:r w:rsidRPr="00E05D0C">
          <w:rPr>
            <w:rStyle w:val="Hiperpovezava"/>
            <w:rFonts w:ascii="Arial" w:hAnsi="Arial" w:cs="Arial"/>
            <w:iCs/>
            <w:color w:val="auto"/>
            <w:sz w:val="20"/>
            <w:szCs w:val="20"/>
            <w:u w:val="none"/>
          </w:rPr>
          <w:t>61/05</w:t>
        </w:r>
      </w:hyperlink>
      <w:r w:rsidRPr="00E05D0C">
        <w:rPr>
          <w:rFonts w:ascii="Arial" w:hAnsi="Arial" w:cs="Arial"/>
          <w:iCs/>
          <w:sz w:val="20"/>
          <w:szCs w:val="20"/>
        </w:rPr>
        <w:t xml:space="preserve">) ter na predlog Občine Bovec </w:t>
      </w:r>
      <w:r w:rsidRPr="00E05D0C">
        <w:rPr>
          <w:rFonts w:ascii="Arial" w:hAnsi="Arial" w:cs="Arial"/>
          <w:sz w:val="20"/>
          <w:szCs w:val="20"/>
        </w:rPr>
        <w:t xml:space="preserve">je Vlada Republike Slovenije na … seji dne … pod točko … sprejela </w:t>
      </w:r>
      <w:r w:rsidR="00204DDA" w:rsidRPr="00E05D0C">
        <w:rPr>
          <w:rFonts w:ascii="Arial" w:hAnsi="Arial" w:cs="Arial"/>
          <w:sz w:val="20"/>
          <w:szCs w:val="20"/>
        </w:rPr>
        <w:t>naslednji</w:t>
      </w:r>
    </w:p>
    <w:p w14:paraId="650738D8" w14:textId="77777777" w:rsidR="00EC795D" w:rsidRPr="00E05D0C" w:rsidRDefault="00EC795D" w:rsidP="00EC795D">
      <w:pPr>
        <w:widowControl w:val="0"/>
        <w:spacing w:line="260" w:lineRule="exact"/>
        <w:rPr>
          <w:rFonts w:ascii="Arial" w:hAnsi="Arial" w:cs="Arial"/>
          <w:sz w:val="20"/>
          <w:szCs w:val="20"/>
        </w:rPr>
      </w:pPr>
    </w:p>
    <w:p w14:paraId="611CB2C6" w14:textId="77777777" w:rsidR="004A570E" w:rsidRPr="00E05D0C" w:rsidRDefault="004A570E" w:rsidP="00EC795D">
      <w:pPr>
        <w:widowControl w:val="0"/>
        <w:spacing w:line="260" w:lineRule="exact"/>
        <w:rPr>
          <w:rFonts w:ascii="Arial" w:hAnsi="Arial" w:cs="Arial"/>
          <w:sz w:val="20"/>
          <w:szCs w:val="20"/>
        </w:rPr>
      </w:pPr>
    </w:p>
    <w:p w14:paraId="25033CE2" w14:textId="77777777" w:rsidR="004A570E" w:rsidRPr="00E05D0C" w:rsidRDefault="004A570E" w:rsidP="00EC795D">
      <w:pPr>
        <w:widowControl w:val="0"/>
        <w:spacing w:line="260" w:lineRule="exact"/>
        <w:rPr>
          <w:rFonts w:ascii="Arial" w:hAnsi="Arial" w:cs="Arial"/>
          <w:sz w:val="20"/>
          <w:szCs w:val="20"/>
        </w:rPr>
      </w:pPr>
    </w:p>
    <w:p w14:paraId="1E51F29B" w14:textId="64CC5864" w:rsidR="00B57535" w:rsidRPr="00E05D0C" w:rsidRDefault="00B57535" w:rsidP="00B57535">
      <w:pPr>
        <w:overflowPunct w:val="0"/>
        <w:autoSpaceDE w:val="0"/>
        <w:autoSpaceDN w:val="0"/>
        <w:adjustRightInd w:val="0"/>
        <w:spacing w:line="276" w:lineRule="auto"/>
        <w:jc w:val="center"/>
        <w:textAlignment w:val="baseline"/>
        <w:rPr>
          <w:rFonts w:ascii="Arial" w:hAnsi="Arial" w:cs="Arial"/>
          <w:iCs/>
          <w:sz w:val="20"/>
          <w:szCs w:val="20"/>
          <w:lang w:eastAsia="sl-SI"/>
        </w:rPr>
      </w:pPr>
      <w:r w:rsidRPr="00E05D0C">
        <w:rPr>
          <w:rFonts w:ascii="Arial" w:hAnsi="Arial" w:cs="Arial"/>
          <w:iCs/>
          <w:sz w:val="20"/>
          <w:szCs w:val="20"/>
          <w:lang w:eastAsia="sl-SI"/>
        </w:rPr>
        <w:t>S</w:t>
      </w:r>
      <w:r w:rsidR="00204DDA" w:rsidRPr="00E05D0C">
        <w:rPr>
          <w:rFonts w:ascii="Arial" w:hAnsi="Arial" w:cs="Arial"/>
          <w:iCs/>
          <w:sz w:val="20"/>
          <w:szCs w:val="20"/>
          <w:lang w:eastAsia="sl-SI"/>
        </w:rPr>
        <w:t xml:space="preserve"> </w:t>
      </w:r>
      <w:r w:rsidRPr="00E05D0C">
        <w:rPr>
          <w:rFonts w:ascii="Arial" w:hAnsi="Arial" w:cs="Arial"/>
          <w:iCs/>
          <w:sz w:val="20"/>
          <w:szCs w:val="20"/>
          <w:lang w:eastAsia="sl-SI"/>
        </w:rPr>
        <w:t>K</w:t>
      </w:r>
      <w:r w:rsidR="00204DDA" w:rsidRPr="00E05D0C">
        <w:rPr>
          <w:rFonts w:ascii="Arial" w:hAnsi="Arial" w:cs="Arial"/>
          <w:iCs/>
          <w:sz w:val="20"/>
          <w:szCs w:val="20"/>
          <w:lang w:eastAsia="sl-SI"/>
        </w:rPr>
        <w:t xml:space="preserve"> </w:t>
      </w:r>
      <w:r w:rsidRPr="00E05D0C">
        <w:rPr>
          <w:rFonts w:ascii="Arial" w:hAnsi="Arial" w:cs="Arial"/>
          <w:iCs/>
          <w:sz w:val="20"/>
          <w:szCs w:val="20"/>
          <w:lang w:eastAsia="sl-SI"/>
        </w:rPr>
        <w:t>L</w:t>
      </w:r>
      <w:r w:rsidR="00204DDA" w:rsidRPr="00E05D0C">
        <w:rPr>
          <w:rFonts w:ascii="Arial" w:hAnsi="Arial" w:cs="Arial"/>
          <w:iCs/>
          <w:sz w:val="20"/>
          <w:szCs w:val="20"/>
          <w:lang w:eastAsia="sl-SI"/>
        </w:rPr>
        <w:t xml:space="preserve"> </w:t>
      </w:r>
      <w:r w:rsidRPr="00E05D0C">
        <w:rPr>
          <w:rFonts w:ascii="Arial" w:hAnsi="Arial" w:cs="Arial"/>
          <w:iCs/>
          <w:sz w:val="20"/>
          <w:szCs w:val="20"/>
          <w:lang w:eastAsia="sl-SI"/>
        </w:rPr>
        <w:t>E</w:t>
      </w:r>
      <w:r w:rsidR="00204DDA" w:rsidRPr="00E05D0C">
        <w:rPr>
          <w:rFonts w:ascii="Arial" w:hAnsi="Arial" w:cs="Arial"/>
          <w:iCs/>
          <w:sz w:val="20"/>
          <w:szCs w:val="20"/>
          <w:lang w:eastAsia="sl-SI"/>
        </w:rPr>
        <w:t xml:space="preserve"> </w:t>
      </w:r>
      <w:r w:rsidRPr="00E05D0C">
        <w:rPr>
          <w:rFonts w:ascii="Arial" w:hAnsi="Arial" w:cs="Arial"/>
          <w:iCs/>
          <w:sz w:val="20"/>
          <w:szCs w:val="20"/>
          <w:lang w:eastAsia="sl-SI"/>
        </w:rPr>
        <w:t>P</w:t>
      </w:r>
      <w:r w:rsidR="00204DDA" w:rsidRPr="00E05D0C">
        <w:rPr>
          <w:rFonts w:ascii="Arial" w:hAnsi="Arial" w:cs="Arial"/>
          <w:iCs/>
          <w:sz w:val="20"/>
          <w:szCs w:val="20"/>
          <w:lang w:eastAsia="sl-SI"/>
        </w:rPr>
        <w:t>:</w:t>
      </w:r>
    </w:p>
    <w:p w14:paraId="48D4D443" w14:textId="77777777" w:rsidR="00B57535" w:rsidRPr="00E05D0C" w:rsidRDefault="00B57535" w:rsidP="00B57535">
      <w:pPr>
        <w:overflowPunct w:val="0"/>
        <w:autoSpaceDE w:val="0"/>
        <w:autoSpaceDN w:val="0"/>
        <w:adjustRightInd w:val="0"/>
        <w:spacing w:line="276" w:lineRule="auto"/>
        <w:jc w:val="both"/>
        <w:textAlignment w:val="baseline"/>
        <w:rPr>
          <w:rFonts w:ascii="Arial" w:hAnsi="Arial" w:cs="Arial"/>
          <w:iCs/>
          <w:sz w:val="20"/>
          <w:szCs w:val="20"/>
          <w:lang w:eastAsia="sl-SI"/>
        </w:rPr>
      </w:pPr>
    </w:p>
    <w:p w14:paraId="65D9FD88" w14:textId="40045ACA" w:rsidR="00C0156E" w:rsidRPr="00E05D0C" w:rsidRDefault="00C0156E" w:rsidP="00C0156E">
      <w:pPr>
        <w:spacing w:after="160" w:line="276" w:lineRule="auto"/>
        <w:jc w:val="both"/>
        <w:rPr>
          <w:rFonts w:ascii="Arial" w:hAnsi="Arial" w:cs="Arial"/>
          <w:iCs/>
          <w:sz w:val="20"/>
          <w:szCs w:val="20"/>
          <w:lang w:eastAsia="sl-SI"/>
        </w:rPr>
      </w:pPr>
      <w:r w:rsidRPr="00E05D0C">
        <w:rPr>
          <w:rFonts w:ascii="Arial" w:hAnsi="Arial" w:cs="Arial"/>
          <w:iCs/>
          <w:sz w:val="20"/>
          <w:szCs w:val="20"/>
          <w:lang w:eastAsia="sl-SI"/>
        </w:rPr>
        <w:t>Vlada Republike Slovenije je odločila, da Podružnična šola Soča v šolskem letu 202</w:t>
      </w:r>
      <w:r w:rsidR="005E2EEB" w:rsidRPr="00E05D0C">
        <w:rPr>
          <w:rFonts w:ascii="Arial" w:hAnsi="Arial" w:cs="Arial"/>
          <w:iCs/>
          <w:sz w:val="20"/>
          <w:szCs w:val="20"/>
          <w:lang w:eastAsia="sl-SI"/>
        </w:rPr>
        <w:t>6</w:t>
      </w:r>
      <w:r w:rsidRPr="00E05D0C">
        <w:rPr>
          <w:rFonts w:ascii="Arial" w:hAnsi="Arial" w:cs="Arial"/>
          <w:iCs/>
          <w:sz w:val="20"/>
          <w:szCs w:val="20"/>
          <w:lang w:eastAsia="sl-SI"/>
        </w:rPr>
        <w:t>/202</w:t>
      </w:r>
      <w:r w:rsidR="005E2EEB" w:rsidRPr="00E05D0C">
        <w:rPr>
          <w:rFonts w:ascii="Arial" w:hAnsi="Arial" w:cs="Arial"/>
          <w:iCs/>
          <w:sz w:val="20"/>
          <w:szCs w:val="20"/>
          <w:lang w:eastAsia="sl-SI"/>
        </w:rPr>
        <w:t>7</w:t>
      </w:r>
      <w:r w:rsidR="00A86A3A" w:rsidRPr="00E05D0C">
        <w:rPr>
          <w:rFonts w:ascii="Arial" w:hAnsi="Arial" w:cs="Arial"/>
          <w:iCs/>
          <w:sz w:val="20"/>
          <w:szCs w:val="20"/>
          <w:lang w:eastAsia="sl-SI"/>
        </w:rPr>
        <w:t xml:space="preserve"> </w:t>
      </w:r>
      <w:r w:rsidRPr="00E05D0C">
        <w:rPr>
          <w:rFonts w:ascii="Arial" w:hAnsi="Arial" w:cs="Arial"/>
          <w:iCs/>
          <w:sz w:val="20"/>
          <w:szCs w:val="20"/>
          <w:lang w:eastAsia="sl-SI"/>
        </w:rPr>
        <w:t xml:space="preserve">ohranja status podružnične šole. </w:t>
      </w:r>
    </w:p>
    <w:p w14:paraId="6DE0FA87" w14:textId="77777777" w:rsidR="00C0156E" w:rsidRPr="00E05D0C" w:rsidRDefault="00C0156E" w:rsidP="00C0156E">
      <w:pPr>
        <w:spacing w:after="160" w:line="276" w:lineRule="auto"/>
        <w:jc w:val="both"/>
        <w:rPr>
          <w:rFonts w:ascii="Arial" w:hAnsi="Arial" w:cs="Arial"/>
          <w:bCs/>
          <w:iCs/>
          <w:sz w:val="20"/>
          <w:szCs w:val="20"/>
          <w:lang w:eastAsia="sl-SI"/>
        </w:rPr>
      </w:pPr>
    </w:p>
    <w:p w14:paraId="1C73D4CD" w14:textId="77777777" w:rsidR="00BC5AA8" w:rsidRPr="00E05D0C" w:rsidRDefault="00BC5AA8" w:rsidP="00BC5AA8">
      <w:pPr>
        <w:spacing w:after="160" w:line="276" w:lineRule="auto"/>
        <w:jc w:val="center"/>
        <w:rPr>
          <w:rFonts w:ascii="Arial" w:eastAsia="Calibri" w:hAnsi="Arial" w:cs="Arial"/>
          <w:bCs/>
          <w:iCs/>
          <w:sz w:val="20"/>
          <w:szCs w:val="20"/>
        </w:rPr>
      </w:pPr>
      <w:r w:rsidRPr="00E05D0C">
        <w:rPr>
          <w:rFonts w:ascii="Arial" w:eastAsia="Calibri" w:hAnsi="Arial" w:cs="Arial"/>
          <w:bCs/>
          <w:iCs/>
          <w:sz w:val="20"/>
          <w:szCs w:val="20"/>
        </w:rPr>
        <w:t xml:space="preserve">Barbara Kolenko </w:t>
      </w:r>
      <w:proofErr w:type="spellStart"/>
      <w:r w:rsidRPr="00E05D0C">
        <w:rPr>
          <w:rFonts w:ascii="Arial" w:eastAsia="Calibri" w:hAnsi="Arial" w:cs="Arial"/>
          <w:bCs/>
          <w:iCs/>
          <w:sz w:val="20"/>
          <w:szCs w:val="20"/>
        </w:rPr>
        <w:t>Helbl</w:t>
      </w:r>
      <w:proofErr w:type="spellEnd"/>
    </w:p>
    <w:p w14:paraId="22B77E69" w14:textId="77777777" w:rsidR="00BC5AA8" w:rsidRPr="00E05D0C" w:rsidRDefault="00BC5AA8" w:rsidP="00BC5AA8">
      <w:pPr>
        <w:spacing w:after="160" w:line="276" w:lineRule="auto"/>
        <w:jc w:val="center"/>
        <w:rPr>
          <w:rFonts w:ascii="Arial" w:eastAsia="Calibri" w:hAnsi="Arial" w:cs="Arial"/>
          <w:iCs/>
          <w:sz w:val="20"/>
          <w:szCs w:val="20"/>
        </w:rPr>
      </w:pPr>
      <w:r w:rsidRPr="00E05D0C">
        <w:rPr>
          <w:rFonts w:ascii="Arial" w:eastAsia="Calibri" w:hAnsi="Arial" w:cs="Arial"/>
          <w:bCs/>
          <w:iCs/>
          <w:sz w:val="20"/>
          <w:szCs w:val="20"/>
        </w:rPr>
        <w:t>generalna sekretarka</w:t>
      </w:r>
    </w:p>
    <w:p w14:paraId="668D239D" w14:textId="43EB95F1" w:rsidR="00B57535" w:rsidRPr="00E05D0C" w:rsidRDefault="00B57535" w:rsidP="00B57535">
      <w:pPr>
        <w:widowControl w:val="0"/>
        <w:tabs>
          <w:tab w:val="left" w:pos="7943"/>
        </w:tabs>
        <w:autoSpaceDE w:val="0"/>
        <w:autoSpaceDN w:val="0"/>
        <w:adjustRightInd w:val="0"/>
        <w:spacing w:after="160" w:line="276" w:lineRule="auto"/>
        <w:jc w:val="center"/>
        <w:rPr>
          <w:rFonts w:ascii="Arial" w:eastAsia="Calibri" w:hAnsi="Arial" w:cs="Arial"/>
          <w:sz w:val="20"/>
          <w:szCs w:val="20"/>
        </w:rPr>
      </w:pPr>
    </w:p>
    <w:p w14:paraId="1B842E80" w14:textId="77777777" w:rsidR="00DA5284" w:rsidRPr="00E05D0C" w:rsidRDefault="00DA5284" w:rsidP="00DA5284">
      <w:pPr>
        <w:autoSpaceDE w:val="0"/>
        <w:autoSpaceDN w:val="0"/>
        <w:adjustRightInd w:val="0"/>
        <w:spacing w:line="260" w:lineRule="exact"/>
        <w:rPr>
          <w:rFonts w:ascii="Arial" w:hAnsi="Arial" w:cs="Arial"/>
          <w:iCs/>
          <w:sz w:val="20"/>
          <w:szCs w:val="20"/>
        </w:rPr>
      </w:pPr>
    </w:p>
    <w:p w14:paraId="05664613" w14:textId="77777777" w:rsidR="00A34474" w:rsidRPr="00E05D0C" w:rsidRDefault="00A34474" w:rsidP="00DA5284">
      <w:pPr>
        <w:spacing w:line="260" w:lineRule="exact"/>
        <w:ind w:left="540" w:hanging="540"/>
        <w:rPr>
          <w:rFonts w:ascii="Arial" w:hAnsi="Arial" w:cs="Arial"/>
          <w:bCs/>
          <w:sz w:val="20"/>
          <w:szCs w:val="20"/>
        </w:rPr>
      </w:pPr>
    </w:p>
    <w:p w14:paraId="09551931" w14:textId="191584F4" w:rsidR="00BC5AA8" w:rsidRPr="00E05D0C" w:rsidRDefault="00204DDA" w:rsidP="00204DDA">
      <w:pPr>
        <w:spacing w:line="260" w:lineRule="exact"/>
        <w:ind w:left="540" w:hanging="540"/>
        <w:rPr>
          <w:rFonts w:ascii="Arial" w:hAnsi="Arial" w:cs="Arial"/>
          <w:bCs/>
          <w:sz w:val="20"/>
          <w:szCs w:val="20"/>
        </w:rPr>
      </w:pPr>
      <w:r w:rsidRPr="00E05D0C">
        <w:rPr>
          <w:rFonts w:ascii="Arial" w:hAnsi="Arial" w:cs="Arial"/>
          <w:bCs/>
          <w:sz w:val="20"/>
          <w:szCs w:val="20"/>
        </w:rPr>
        <w:t>P</w:t>
      </w:r>
      <w:r w:rsidR="00DA5284" w:rsidRPr="00E05D0C">
        <w:rPr>
          <w:rFonts w:ascii="Arial" w:hAnsi="Arial" w:cs="Arial"/>
          <w:bCs/>
          <w:sz w:val="20"/>
          <w:szCs w:val="20"/>
        </w:rPr>
        <w:t>rejmejo:</w:t>
      </w:r>
    </w:p>
    <w:p w14:paraId="1CE66623" w14:textId="77777777" w:rsidR="00204DDA" w:rsidRPr="00E05D0C" w:rsidRDefault="00204DDA" w:rsidP="00204DDA">
      <w:pPr>
        <w:autoSpaceDE w:val="0"/>
        <w:autoSpaceDN w:val="0"/>
        <w:adjustRightInd w:val="0"/>
        <w:spacing w:line="260" w:lineRule="exact"/>
        <w:rPr>
          <w:rFonts w:ascii="Arial" w:hAnsi="Arial" w:cs="Arial"/>
          <w:iCs/>
          <w:sz w:val="20"/>
          <w:szCs w:val="20"/>
        </w:rPr>
      </w:pPr>
      <w:r w:rsidRPr="00E05D0C">
        <w:rPr>
          <w:rFonts w:ascii="Arial" w:hAnsi="Arial" w:cs="Arial"/>
          <w:iCs/>
          <w:sz w:val="20"/>
          <w:szCs w:val="20"/>
        </w:rPr>
        <w:t>–</w:t>
      </w:r>
      <w:r w:rsidRPr="00E05D0C">
        <w:rPr>
          <w:rFonts w:ascii="Arial" w:hAnsi="Arial" w:cs="Arial"/>
          <w:iCs/>
          <w:sz w:val="20"/>
          <w:szCs w:val="20"/>
        </w:rPr>
        <w:tab/>
        <w:t>Ministrstvo za vzgojo in izobraževanje</w:t>
      </w:r>
    </w:p>
    <w:p w14:paraId="4DE911E0" w14:textId="77777777" w:rsidR="00204DDA" w:rsidRPr="00E05D0C" w:rsidRDefault="00204DDA" w:rsidP="00204DDA">
      <w:pPr>
        <w:autoSpaceDE w:val="0"/>
        <w:autoSpaceDN w:val="0"/>
        <w:adjustRightInd w:val="0"/>
        <w:spacing w:line="260" w:lineRule="exact"/>
        <w:rPr>
          <w:rFonts w:ascii="Arial" w:hAnsi="Arial" w:cs="Arial"/>
          <w:iCs/>
          <w:sz w:val="20"/>
          <w:szCs w:val="20"/>
        </w:rPr>
      </w:pPr>
      <w:r w:rsidRPr="00E05D0C">
        <w:rPr>
          <w:rFonts w:ascii="Arial" w:hAnsi="Arial" w:cs="Arial"/>
          <w:iCs/>
          <w:sz w:val="20"/>
          <w:szCs w:val="20"/>
        </w:rPr>
        <w:t>–</w:t>
      </w:r>
      <w:r w:rsidRPr="00E05D0C">
        <w:rPr>
          <w:rFonts w:ascii="Arial" w:hAnsi="Arial" w:cs="Arial"/>
          <w:iCs/>
          <w:sz w:val="20"/>
          <w:szCs w:val="20"/>
        </w:rPr>
        <w:tab/>
        <w:t xml:space="preserve">Ministrstvo za finance </w:t>
      </w:r>
    </w:p>
    <w:p w14:paraId="015F8AF5" w14:textId="77777777" w:rsidR="00204DDA" w:rsidRPr="00E05D0C" w:rsidRDefault="00204DDA" w:rsidP="00204DDA">
      <w:pPr>
        <w:autoSpaceDE w:val="0"/>
        <w:autoSpaceDN w:val="0"/>
        <w:adjustRightInd w:val="0"/>
        <w:spacing w:line="260" w:lineRule="exact"/>
        <w:rPr>
          <w:rFonts w:ascii="Arial" w:hAnsi="Arial" w:cs="Arial"/>
          <w:iCs/>
          <w:sz w:val="20"/>
          <w:szCs w:val="20"/>
        </w:rPr>
      </w:pPr>
      <w:r w:rsidRPr="00E05D0C">
        <w:rPr>
          <w:rFonts w:ascii="Arial" w:hAnsi="Arial" w:cs="Arial"/>
          <w:iCs/>
          <w:sz w:val="20"/>
          <w:szCs w:val="20"/>
        </w:rPr>
        <w:t>–</w:t>
      </w:r>
      <w:r w:rsidRPr="00E05D0C">
        <w:rPr>
          <w:rFonts w:ascii="Arial" w:hAnsi="Arial" w:cs="Arial"/>
          <w:iCs/>
          <w:sz w:val="20"/>
          <w:szCs w:val="20"/>
        </w:rPr>
        <w:tab/>
        <w:t>Služba Vlade Republike Slovenije za zakonodajo</w:t>
      </w:r>
    </w:p>
    <w:p w14:paraId="49627E8B" w14:textId="77777777" w:rsidR="00204DDA" w:rsidRPr="00E05D0C" w:rsidRDefault="00204DDA" w:rsidP="00204DDA">
      <w:pPr>
        <w:autoSpaceDE w:val="0"/>
        <w:autoSpaceDN w:val="0"/>
        <w:adjustRightInd w:val="0"/>
        <w:spacing w:line="260" w:lineRule="exact"/>
        <w:rPr>
          <w:rFonts w:ascii="Arial" w:hAnsi="Arial" w:cs="Arial"/>
          <w:iCs/>
          <w:sz w:val="20"/>
          <w:szCs w:val="20"/>
        </w:rPr>
      </w:pPr>
      <w:r w:rsidRPr="00E05D0C">
        <w:rPr>
          <w:rFonts w:ascii="Arial" w:hAnsi="Arial" w:cs="Arial"/>
          <w:iCs/>
          <w:sz w:val="20"/>
          <w:szCs w:val="20"/>
        </w:rPr>
        <w:t>–</w:t>
      </w:r>
      <w:r w:rsidRPr="00E05D0C">
        <w:rPr>
          <w:rFonts w:ascii="Arial" w:hAnsi="Arial" w:cs="Arial"/>
          <w:iCs/>
          <w:sz w:val="20"/>
          <w:szCs w:val="20"/>
        </w:rPr>
        <w:tab/>
        <w:t>Urad Vlade Republike Slovenije za komuniciranje</w:t>
      </w:r>
    </w:p>
    <w:p w14:paraId="6FF7BCD2" w14:textId="629D7469" w:rsidR="00315319" w:rsidRPr="00E05D0C" w:rsidRDefault="00204DDA" w:rsidP="00204DDA">
      <w:pPr>
        <w:autoSpaceDE w:val="0"/>
        <w:autoSpaceDN w:val="0"/>
        <w:adjustRightInd w:val="0"/>
        <w:spacing w:line="260" w:lineRule="exact"/>
        <w:rPr>
          <w:rFonts w:ascii="Arial" w:hAnsi="Arial" w:cs="Arial"/>
          <w:iCs/>
          <w:sz w:val="20"/>
          <w:szCs w:val="20"/>
        </w:rPr>
      </w:pPr>
      <w:r w:rsidRPr="00E05D0C">
        <w:rPr>
          <w:rFonts w:ascii="Arial" w:hAnsi="Arial" w:cs="Arial"/>
          <w:iCs/>
          <w:sz w:val="20"/>
          <w:szCs w:val="20"/>
        </w:rPr>
        <w:t>–</w:t>
      </w:r>
      <w:r w:rsidRPr="00E05D0C">
        <w:rPr>
          <w:rFonts w:ascii="Arial" w:hAnsi="Arial" w:cs="Arial"/>
          <w:iCs/>
          <w:sz w:val="20"/>
          <w:szCs w:val="20"/>
        </w:rPr>
        <w:tab/>
        <w:t>Občina Bovec, Trg golobarskih žrtev 8, 5230 Bovec</w:t>
      </w:r>
    </w:p>
    <w:p w14:paraId="0E13B822" w14:textId="77777777" w:rsidR="00315319" w:rsidRPr="00955227" w:rsidRDefault="00315319" w:rsidP="00EC795D">
      <w:pPr>
        <w:autoSpaceDE w:val="0"/>
        <w:autoSpaceDN w:val="0"/>
        <w:adjustRightInd w:val="0"/>
        <w:spacing w:line="260" w:lineRule="exact"/>
        <w:rPr>
          <w:rFonts w:ascii="Arial" w:hAnsi="Arial"/>
          <w:iCs/>
          <w:sz w:val="20"/>
          <w:szCs w:val="20"/>
        </w:rPr>
      </w:pPr>
    </w:p>
    <w:p w14:paraId="258B9CF0" w14:textId="77777777" w:rsidR="0017601A" w:rsidRDefault="0017601A" w:rsidP="00EC795D">
      <w:pPr>
        <w:spacing w:line="260" w:lineRule="exact"/>
        <w:ind w:left="540" w:hanging="540"/>
        <w:rPr>
          <w:rFonts w:ascii="Arial" w:hAnsi="Arial" w:cs="Arial"/>
          <w:bCs/>
          <w:sz w:val="20"/>
          <w:szCs w:val="20"/>
        </w:rPr>
      </w:pPr>
    </w:p>
    <w:p w14:paraId="78105995" w14:textId="77777777" w:rsidR="0017601A" w:rsidRDefault="0017601A" w:rsidP="00EC795D">
      <w:pPr>
        <w:spacing w:line="260" w:lineRule="exact"/>
        <w:ind w:left="540" w:hanging="540"/>
        <w:rPr>
          <w:rFonts w:ascii="Arial" w:hAnsi="Arial" w:cs="Arial"/>
          <w:bCs/>
          <w:sz w:val="20"/>
          <w:szCs w:val="20"/>
        </w:rPr>
      </w:pPr>
    </w:p>
    <w:p w14:paraId="2649A463" w14:textId="77777777" w:rsidR="0017601A" w:rsidRDefault="0017601A" w:rsidP="00EC795D">
      <w:pPr>
        <w:spacing w:line="260" w:lineRule="exact"/>
        <w:ind w:left="540" w:hanging="540"/>
        <w:rPr>
          <w:rFonts w:ascii="Arial" w:hAnsi="Arial" w:cs="Arial"/>
          <w:bCs/>
          <w:sz w:val="20"/>
          <w:szCs w:val="20"/>
        </w:rPr>
      </w:pPr>
    </w:p>
    <w:p w14:paraId="72343C29" w14:textId="77777777" w:rsidR="004A570E" w:rsidRDefault="004A570E" w:rsidP="004A570E">
      <w:pPr>
        <w:spacing w:line="260" w:lineRule="exact"/>
        <w:ind w:left="540" w:hanging="540"/>
        <w:rPr>
          <w:rFonts w:ascii="Arial" w:hAnsi="Arial" w:cs="Arial"/>
          <w:bCs/>
          <w:sz w:val="20"/>
          <w:szCs w:val="20"/>
        </w:rPr>
      </w:pPr>
    </w:p>
    <w:p w14:paraId="58F4D4B3" w14:textId="77777777" w:rsidR="004A570E" w:rsidRDefault="004A570E" w:rsidP="004A570E">
      <w:pPr>
        <w:spacing w:line="260" w:lineRule="exact"/>
        <w:ind w:left="540" w:hanging="540"/>
        <w:rPr>
          <w:rFonts w:ascii="Arial" w:hAnsi="Arial" w:cs="Arial"/>
          <w:bCs/>
          <w:sz w:val="20"/>
          <w:szCs w:val="20"/>
        </w:rPr>
      </w:pPr>
    </w:p>
    <w:p w14:paraId="4390AEC5" w14:textId="77777777" w:rsidR="004A570E" w:rsidRDefault="004A570E" w:rsidP="004A570E">
      <w:pPr>
        <w:spacing w:line="260" w:lineRule="exact"/>
        <w:ind w:left="540" w:hanging="540"/>
        <w:rPr>
          <w:rFonts w:ascii="Arial" w:hAnsi="Arial" w:cs="Arial"/>
          <w:bCs/>
          <w:sz w:val="20"/>
          <w:szCs w:val="20"/>
        </w:rPr>
      </w:pPr>
    </w:p>
    <w:p w14:paraId="29B9A99A" w14:textId="128F6DE7" w:rsidR="00EC795D" w:rsidRDefault="00EC795D" w:rsidP="00955227">
      <w:pPr>
        <w:tabs>
          <w:tab w:val="left" w:pos="708"/>
        </w:tabs>
        <w:spacing w:line="260" w:lineRule="exact"/>
        <w:rPr>
          <w:rFonts w:ascii="Arial" w:hAnsi="Arial" w:cs="Arial"/>
          <w:bCs/>
          <w:sz w:val="20"/>
          <w:szCs w:val="20"/>
        </w:rPr>
      </w:pPr>
    </w:p>
    <w:p w14:paraId="2377E946" w14:textId="4A3CE3CE" w:rsidR="00DA5284" w:rsidRDefault="00DA5284" w:rsidP="00955227">
      <w:pPr>
        <w:tabs>
          <w:tab w:val="left" w:pos="708"/>
        </w:tabs>
        <w:spacing w:line="260" w:lineRule="exact"/>
        <w:rPr>
          <w:rFonts w:ascii="Arial" w:hAnsi="Arial" w:cs="Arial"/>
          <w:bCs/>
          <w:sz w:val="20"/>
          <w:szCs w:val="20"/>
        </w:rPr>
      </w:pPr>
    </w:p>
    <w:p w14:paraId="1CFC2EF7" w14:textId="11A282B7" w:rsidR="00DA5284" w:rsidRDefault="00DA5284" w:rsidP="00955227">
      <w:pPr>
        <w:tabs>
          <w:tab w:val="left" w:pos="708"/>
        </w:tabs>
        <w:spacing w:line="260" w:lineRule="exact"/>
        <w:rPr>
          <w:rFonts w:ascii="Arial" w:hAnsi="Arial" w:cs="Arial"/>
          <w:bCs/>
          <w:sz w:val="20"/>
          <w:szCs w:val="20"/>
        </w:rPr>
      </w:pPr>
    </w:p>
    <w:p w14:paraId="227D56D0" w14:textId="3D78231C" w:rsidR="00DA5284" w:rsidRDefault="00DA5284" w:rsidP="00955227">
      <w:pPr>
        <w:tabs>
          <w:tab w:val="left" w:pos="708"/>
        </w:tabs>
        <w:spacing w:line="260" w:lineRule="exact"/>
        <w:rPr>
          <w:rFonts w:ascii="Arial" w:hAnsi="Arial" w:cs="Arial"/>
          <w:bCs/>
          <w:sz w:val="20"/>
          <w:szCs w:val="20"/>
        </w:rPr>
      </w:pPr>
    </w:p>
    <w:p w14:paraId="44E7AFD4" w14:textId="07513CDF" w:rsidR="00DA5284" w:rsidRDefault="00DA5284" w:rsidP="00955227">
      <w:pPr>
        <w:tabs>
          <w:tab w:val="left" w:pos="708"/>
        </w:tabs>
        <w:spacing w:line="260" w:lineRule="exact"/>
        <w:rPr>
          <w:rFonts w:ascii="Arial" w:hAnsi="Arial" w:cs="Arial"/>
          <w:bCs/>
          <w:sz w:val="20"/>
          <w:szCs w:val="20"/>
        </w:rPr>
      </w:pPr>
    </w:p>
    <w:p w14:paraId="5298FD38" w14:textId="52372EC0" w:rsidR="00DA5284" w:rsidRDefault="00DA5284" w:rsidP="00955227">
      <w:pPr>
        <w:tabs>
          <w:tab w:val="left" w:pos="708"/>
        </w:tabs>
        <w:spacing w:line="260" w:lineRule="exact"/>
        <w:rPr>
          <w:rFonts w:ascii="Arial" w:hAnsi="Arial" w:cs="Arial"/>
          <w:bCs/>
          <w:sz w:val="20"/>
          <w:szCs w:val="20"/>
        </w:rPr>
      </w:pPr>
    </w:p>
    <w:p w14:paraId="2A095AB0" w14:textId="43E8CABC" w:rsidR="00DA5284" w:rsidRDefault="00DA5284" w:rsidP="00955227">
      <w:pPr>
        <w:tabs>
          <w:tab w:val="left" w:pos="708"/>
        </w:tabs>
        <w:spacing w:line="260" w:lineRule="exact"/>
        <w:rPr>
          <w:rFonts w:ascii="Arial" w:hAnsi="Arial" w:cs="Arial"/>
          <w:bCs/>
          <w:sz w:val="20"/>
          <w:szCs w:val="20"/>
        </w:rPr>
      </w:pPr>
    </w:p>
    <w:p w14:paraId="54B65BFF" w14:textId="72F42D56" w:rsidR="00DA5284" w:rsidRDefault="00DA5284" w:rsidP="00955227">
      <w:pPr>
        <w:tabs>
          <w:tab w:val="left" w:pos="708"/>
        </w:tabs>
        <w:spacing w:line="260" w:lineRule="exact"/>
        <w:rPr>
          <w:rFonts w:ascii="Arial" w:hAnsi="Arial" w:cs="Arial"/>
          <w:bCs/>
          <w:sz w:val="20"/>
          <w:szCs w:val="20"/>
        </w:rPr>
      </w:pPr>
    </w:p>
    <w:p w14:paraId="500D127A" w14:textId="77777777" w:rsidR="00BB423C" w:rsidRDefault="00BB423C" w:rsidP="00955227">
      <w:pPr>
        <w:tabs>
          <w:tab w:val="left" w:pos="708"/>
        </w:tabs>
        <w:spacing w:line="260" w:lineRule="exact"/>
        <w:rPr>
          <w:rFonts w:ascii="Arial" w:hAnsi="Arial" w:cs="Arial"/>
          <w:bCs/>
          <w:sz w:val="20"/>
          <w:szCs w:val="20"/>
        </w:rPr>
      </w:pPr>
    </w:p>
    <w:p w14:paraId="048DE077" w14:textId="77777777" w:rsidR="00BB423C" w:rsidRDefault="00BB423C" w:rsidP="00955227">
      <w:pPr>
        <w:tabs>
          <w:tab w:val="left" w:pos="708"/>
        </w:tabs>
        <w:spacing w:line="260" w:lineRule="exact"/>
        <w:rPr>
          <w:rFonts w:ascii="Arial" w:hAnsi="Arial" w:cs="Arial"/>
          <w:bCs/>
          <w:sz w:val="20"/>
          <w:szCs w:val="20"/>
        </w:rPr>
      </w:pPr>
    </w:p>
    <w:p w14:paraId="6EE97CC9" w14:textId="77777777" w:rsidR="00BB423C" w:rsidRDefault="00BB423C" w:rsidP="00955227">
      <w:pPr>
        <w:tabs>
          <w:tab w:val="left" w:pos="708"/>
        </w:tabs>
        <w:spacing w:line="260" w:lineRule="exact"/>
        <w:rPr>
          <w:rFonts w:ascii="Arial" w:hAnsi="Arial" w:cs="Arial"/>
          <w:bCs/>
          <w:sz w:val="20"/>
          <w:szCs w:val="20"/>
        </w:rPr>
      </w:pPr>
    </w:p>
    <w:p w14:paraId="58F609F0" w14:textId="77777777" w:rsidR="00BB423C" w:rsidRDefault="00BB423C" w:rsidP="00955227">
      <w:pPr>
        <w:tabs>
          <w:tab w:val="left" w:pos="708"/>
        </w:tabs>
        <w:spacing w:line="260" w:lineRule="exact"/>
        <w:rPr>
          <w:rFonts w:ascii="Arial" w:hAnsi="Arial" w:cs="Arial"/>
          <w:bCs/>
          <w:sz w:val="20"/>
          <w:szCs w:val="20"/>
        </w:rPr>
      </w:pPr>
    </w:p>
    <w:p w14:paraId="70C9EEE4" w14:textId="77777777" w:rsidR="00BB423C" w:rsidRDefault="00BB423C" w:rsidP="00955227">
      <w:pPr>
        <w:tabs>
          <w:tab w:val="left" w:pos="708"/>
        </w:tabs>
        <w:spacing w:line="260" w:lineRule="exact"/>
        <w:rPr>
          <w:rFonts w:ascii="Arial" w:hAnsi="Arial" w:cs="Arial"/>
          <w:bCs/>
          <w:sz w:val="20"/>
          <w:szCs w:val="20"/>
        </w:rPr>
      </w:pPr>
    </w:p>
    <w:p w14:paraId="30674692" w14:textId="77777777" w:rsidR="00BB423C" w:rsidRDefault="00BB423C" w:rsidP="00955227">
      <w:pPr>
        <w:tabs>
          <w:tab w:val="left" w:pos="708"/>
        </w:tabs>
        <w:spacing w:line="260" w:lineRule="exact"/>
        <w:rPr>
          <w:rFonts w:ascii="Arial" w:hAnsi="Arial" w:cs="Arial"/>
          <w:bCs/>
          <w:sz w:val="20"/>
          <w:szCs w:val="20"/>
        </w:rPr>
      </w:pPr>
    </w:p>
    <w:p w14:paraId="1C7C2512" w14:textId="16A69433" w:rsidR="00DA5284" w:rsidRDefault="00DA5284" w:rsidP="00955227">
      <w:pPr>
        <w:tabs>
          <w:tab w:val="left" w:pos="708"/>
        </w:tabs>
        <w:spacing w:line="260" w:lineRule="exact"/>
        <w:rPr>
          <w:rFonts w:ascii="Arial" w:hAnsi="Arial" w:cs="Arial"/>
          <w:bCs/>
          <w:sz w:val="20"/>
          <w:szCs w:val="20"/>
        </w:rPr>
      </w:pPr>
    </w:p>
    <w:p w14:paraId="0F9019B0" w14:textId="77777777" w:rsidR="00DA5284" w:rsidRDefault="00DA5284" w:rsidP="00955227">
      <w:pPr>
        <w:tabs>
          <w:tab w:val="left" w:pos="708"/>
        </w:tabs>
        <w:spacing w:line="260" w:lineRule="exact"/>
        <w:rPr>
          <w:rFonts w:ascii="Arial" w:hAnsi="Arial" w:cs="Arial"/>
          <w:bCs/>
          <w:sz w:val="20"/>
          <w:szCs w:val="20"/>
        </w:rPr>
      </w:pPr>
    </w:p>
    <w:p w14:paraId="364A2DB4" w14:textId="5CFDEBB0" w:rsidR="000617AE" w:rsidRDefault="000617AE" w:rsidP="009B216A">
      <w:pPr>
        <w:spacing w:line="260" w:lineRule="exact"/>
        <w:jc w:val="center"/>
        <w:rPr>
          <w:rStyle w:val="Krepko"/>
          <w:rFonts w:ascii="Arial" w:hAnsi="Arial" w:cs="Arial"/>
          <w:sz w:val="20"/>
          <w:szCs w:val="20"/>
        </w:rPr>
      </w:pPr>
    </w:p>
    <w:p w14:paraId="1447A8D0" w14:textId="1C24004B" w:rsidR="00B57535" w:rsidRDefault="00B57535" w:rsidP="009B216A">
      <w:pPr>
        <w:spacing w:line="260" w:lineRule="exact"/>
        <w:jc w:val="center"/>
        <w:rPr>
          <w:rStyle w:val="Krepko"/>
          <w:rFonts w:ascii="Arial" w:hAnsi="Arial" w:cs="Arial"/>
          <w:sz w:val="20"/>
          <w:szCs w:val="20"/>
        </w:rPr>
      </w:pPr>
    </w:p>
    <w:p w14:paraId="18EC9C4C" w14:textId="77777777" w:rsidR="00B57535" w:rsidRPr="00E05D0C" w:rsidRDefault="00B57535" w:rsidP="00B57535">
      <w:pPr>
        <w:tabs>
          <w:tab w:val="left" w:pos="708"/>
        </w:tabs>
        <w:spacing w:line="276" w:lineRule="auto"/>
        <w:jc w:val="center"/>
        <w:rPr>
          <w:rFonts w:ascii="Arial" w:hAnsi="Arial" w:cs="Arial"/>
          <w:b/>
          <w:sz w:val="20"/>
          <w:szCs w:val="20"/>
        </w:rPr>
      </w:pPr>
      <w:r w:rsidRPr="00E05D0C">
        <w:rPr>
          <w:rFonts w:ascii="Arial" w:hAnsi="Arial" w:cs="Arial"/>
          <w:b/>
          <w:sz w:val="20"/>
          <w:szCs w:val="20"/>
        </w:rPr>
        <w:t>OBRAZLOŽITEV</w:t>
      </w:r>
    </w:p>
    <w:p w14:paraId="4834E0C2" w14:textId="77777777" w:rsidR="00B57535" w:rsidRPr="00E05D0C" w:rsidRDefault="00B57535" w:rsidP="00B57535">
      <w:pPr>
        <w:tabs>
          <w:tab w:val="left" w:pos="708"/>
        </w:tabs>
        <w:spacing w:line="276" w:lineRule="auto"/>
        <w:rPr>
          <w:rFonts w:ascii="Arial" w:hAnsi="Arial" w:cs="Arial"/>
          <w:b/>
          <w:sz w:val="20"/>
          <w:szCs w:val="20"/>
        </w:rPr>
      </w:pPr>
    </w:p>
    <w:p w14:paraId="2F9F4174" w14:textId="19991843" w:rsidR="00B57535" w:rsidRPr="00E05D0C" w:rsidRDefault="00B57535" w:rsidP="00AB1F81">
      <w:pPr>
        <w:spacing w:after="160" w:line="276" w:lineRule="auto"/>
        <w:jc w:val="both"/>
        <w:rPr>
          <w:rFonts w:ascii="Arial" w:eastAsia="Calibri" w:hAnsi="Arial" w:cs="Arial"/>
          <w:sz w:val="20"/>
          <w:szCs w:val="20"/>
        </w:rPr>
      </w:pPr>
      <w:r w:rsidRPr="00E05D0C">
        <w:rPr>
          <w:rFonts w:ascii="Arial" w:eastAsia="Calibri" w:hAnsi="Arial" w:cs="Arial"/>
          <w:sz w:val="20"/>
          <w:szCs w:val="20"/>
        </w:rPr>
        <w:t xml:space="preserve">Občina </w:t>
      </w:r>
      <w:r w:rsidR="00465E3C" w:rsidRPr="00E05D0C">
        <w:rPr>
          <w:rFonts w:ascii="Arial" w:eastAsia="Calibri" w:hAnsi="Arial" w:cs="Arial"/>
          <w:sz w:val="20"/>
          <w:szCs w:val="20"/>
        </w:rPr>
        <w:t>Bovec je</w:t>
      </w:r>
      <w:r w:rsidRPr="00E05D0C">
        <w:rPr>
          <w:rFonts w:ascii="Arial" w:eastAsia="Calibri" w:hAnsi="Arial" w:cs="Arial"/>
          <w:sz w:val="20"/>
          <w:szCs w:val="20"/>
        </w:rPr>
        <w:t xml:space="preserve"> </w:t>
      </w:r>
      <w:r w:rsidR="00F54002" w:rsidRPr="00E05D0C">
        <w:rPr>
          <w:rFonts w:ascii="Arial" w:eastAsia="Calibri" w:hAnsi="Arial" w:cs="Arial"/>
          <w:sz w:val="20"/>
          <w:szCs w:val="20"/>
        </w:rPr>
        <w:t>na Ministrstvo za vzgojo in izobraževanje (v nadalj</w:t>
      </w:r>
      <w:r w:rsidR="00D760CC" w:rsidRPr="00E05D0C">
        <w:rPr>
          <w:rFonts w:ascii="Arial" w:eastAsia="Calibri" w:hAnsi="Arial" w:cs="Arial"/>
          <w:sz w:val="20"/>
          <w:szCs w:val="20"/>
        </w:rPr>
        <w:t>njem besedilu</w:t>
      </w:r>
      <w:r w:rsidR="00F54002" w:rsidRPr="00E05D0C">
        <w:rPr>
          <w:rFonts w:ascii="Arial" w:eastAsia="Calibri" w:hAnsi="Arial" w:cs="Arial"/>
          <w:sz w:val="20"/>
          <w:szCs w:val="20"/>
        </w:rPr>
        <w:t xml:space="preserve">: MVI) posredovala </w:t>
      </w:r>
      <w:r w:rsidRPr="00E05D0C">
        <w:rPr>
          <w:rFonts w:ascii="Arial" w:eastAsia="Calibri" w:hAnsi="Arial" w:cs="Arial"/>
          <w:sz w:val="20"/>
          <w:szCs w:val="20"/>
        </w:rPr>
        <w:t xml:space="preserve"> predlog, da se status Podružnične šole </w:t>
      </w:r>
      <w:r w:rsidR="00465E3C" w:rsidRPr="00E05D0C">
        <w:rPr>
          <w:rFonts w:ascii="Arial" w:eastAsia="Calibri" w:hAnsi="Arial" w:cs="Arial"/>
          <w:sz w:val="20"/>
          <w:szCs w:val="20"/>
        </w:rPr>
        <w:t>Soča, ki se nahaja v Triglavskem nacionalnem parku,</w:t>
      </w:r>
      <w:r w:rsidRPr="00E05D0C">
        <w:rPr>
          <w:rFonts w:ascii="Arial" w:eastAsia="Calibri" w:hAnsi="Arial" w:cs="Arial"/>
          <w:sz w:val="20"/>
          <w:szCs w:val="20"/>
        </w:rPr>
        <w:t xml:space="preserve"> ne spremeni</w:t>
      </w:r>
      <w:r w:rsidR="00F54002" w:rsidRPr="00E05D0C">
        <w:rPr>
          <w:rFonts w:ascii="Arial" w:eastAsia="Calibri" w:hAnsi="Arial" w:cs="Arial"/>
          <w:sz w:val="20"/>
          <w:szCs w:val="20"/>
        </w:rPr>
        <w:t>. Pobuda je podana</w:t>
      </w:r>
      <w:r w:rsidRPr="00E05D0C">
        <w:rPr>
          <w:rFonts w:ascii="Arial" w:eastAsia="Calibri" w:hAnsi="Arial" w:cs="Arial"/>
          <w:sz w:val="20"/>
          <w:szCs w:val="20"/>
        </w:rPr>
        <w:t xml:space="preserve"> na podlagi </w:t>
      </w:r>
      <w:r w:rsidR="00F54002" w:rsidRPr="00E05D0C">
        <w:rPr>
          <w:rFonts w:ascii="Arial" w:eastAsia="Calibri" w:hAnsi="Arial" w:cs="Arial"/>
          <w:sz w:val="20"/>
          <w:szCs w:val="20"/>
        </w:rPr>
        <w:t>tretjega</w:t>
      </w:r>
      <w:r w:rsidRPr="00E05D0C">
        <w:rPr>
          <w:rFonts w:ascii="Arial" w:eastAsia="Calibri" w:hAnsi="Arial" w:cs="Arial"/>
          <w:sz w:val="20"/>
          <w:szCs w:val="20"/>
        </w:rPr>
        <w:t xml:space="preserve"> odstavka 17. člena Pravilnika o pogojih za ustanavljanje javnih osnovnih šol, javnih osnovnih šol in zavodov za vzgojo in izobraževanje otrok in mladostnikov s posebnimi potrebami ter javnih glasbenih šol (Uradni list RS, št. 16/98, 82/03 in 61/05</w:t>
      </w:r>
      <w:r w:rsidR="00D760CC" w:rsidRPr="00E05D0C">
        <w:rPr>
          <w:rFonts w:ascii="Arial" w:eastAsia="Calibri" w:hAnsi="Arial" w:cs="Arial"/>
          <w:sz w:val="20"/>
          <w:szCs w:val="20"/>
        </w:rPr>
        <w:t>;</w:t>
      </w:r>
      <w:r w:rsidR="00F54002" w:rsidRPr="00E05D0C">
        <w:rPr>
          <w:rFonts w:ascii="Arial" w:eastAsia="Calibri" w:hAnsi="Arial" w:cs="Arial"/>
          <w:sz w:val="20"/>
          <w:szCs w:val="20"/>
        </w:rPr>
        <w:t xml:space="preserve"> v nadaljnjem besedilu: pravilnik).</w:t>
      </w:r>
      <w:r w:rsidRPr="00E05D0C">
        <w:rPr>
          <w:rFonts w:ascii="Arial" w:eastAsia="Calibri" w:hAnsi="Arial" w:cs="Arial"/>
          <w:sz w:val="20"/>
          <w:szCs w:val="20"/>
        </w:rPr>
        <w:t xml:space="preserve"> </w:t>
      </w:r>
    </w:p>
    <w:p w14:paraId="0B9EC3DA" w14:textId="2144852E" w:rsidR="00B57535" w:rsidRPr="00E05D0C" w:rsidRDefault="00B57535" w:rsidP="00AB1F81">
      <w:pPr>
        <w:spacing w:after="160" w:line="276" w:lineRule="auto"/>
        <w:jc w:val="both"/>
        <w:rPr>
          <w:rFonts w:ascii="Arial" w:eastAsia="Calibri" w:hAnsi="Arial" w:cs="Arial"/>
          <w:sz w:val="20"/>
          <w:szCs w:val="20"/>
        </w:rPr>
      </w:pPr>
      <w:r w:rsidRPr="00E05D0C">
        <w:rPr>
          <w:rFonts w:ascii="Arial" w:eastAsia="Calibri" w:hAnsi="Arial" w:cs="Arial"/>
          <w:sz w:val="20"/>
          <w:szCs w:val="20"/>
        </w:rPr>
        <w:t xml:space="preserve">Vlada Republike Slovenije </w:t>
      </w:r>
      <w:r w:rsidR="00F54002" w:rsidRPr="00E05D0C">
        <w:rPr>
          <w:rFonts w:ascii="Arial" w:eastAsia="Calibri" w:hAnsi="Arial" w:cs="Arial"/>
          <w:sz w:val="20"/>
          <w:szCs w:val="20"/>
        </w:rPr>
        <w:t xml:space="preserve">je predlog občine Bovec sprejela in ga utemeljuje </w:t>
      </w:r>
      <w:r w:rsidR="00D760CC" w:rsidRPr="00E05D0C">
        <w:rPr>
          <w:rFonts w:ascii="Arial" w:eastAsia="Calibri" w:hAnsi="Arial" w:cs="Arial"/>
          <w:sz w:val="20"/>
          <w:szCs w:val="20"/>
        </w:rPr>
        <w:t>z naslednjim</w:t>
      </w:r>
      <w:r w:rsidR="00F54002" w:rsidRPr="00E05D0C">
        <w:rPr>
          <w:rFonts w:ascii="Arial" w:eastAsia="Calibri" w:hAnsi="Arial" w:cs="Arial"/>
          <w:sz w:val="20"/>
          <w:szCs w:val="20"/>
        </w:rPr>
        <w:t>.</w:t>
      </w:r>
    </w:p>
    <w:p w14:paraId="64CC4B53" w14:textId="296716E7" w:rsidR="00B57535" w:rsidRPr="00E05D0C" w:rsidRDefault="00B57535" w:rsidP="00AB1F81">
      <w:pPr>
        <w:spacing w:after="160" w:line="276" w:lineRule="auto"/>
        <w:jc w:val="both"/>
        <w:rPr>
          <w:rFonts w:ascii="Arial" w:eastAsia="Calibri" w:hAnsi="Arial" w:cs="Arial"/>
          <w:sz w:val="20"/>
          <w:szCs w:val="20"/>
        </w:rPr>
      </w:pPr>
      <w:r w:rsidRPr="00E05D0C">
        <w:rPr>
          <w:rFonts w:ascii="Arial" w:eastAsia="Calibri" w:hAnsi="Arial" w:cs="Arial"/>
          <w:sz w:val="20"/>
          <w:szCs w:val="20"/>
        </w:rPr>
        <w:t>Zakon o organizaciji in financiranju vzgoje in izobraževanja (</w:t>
      </w:r>
      <w:r w:rsidR="00F54002" w:rsidRPr="00E05D0C">
        <w:rPr>
          <w:rFonts w:ascii="Arial" w:eastAsia="Calibri" w:hAnsi="Arial" w:cs="Arial"/>
          <w:sz w:val="20"/>
          <w:szCs w:val="20"/>
        </w:rPr>
        <w:t>Uradni list RS, št.</w:t>
      </w:r>
      <w:r w:rsidR="00A956E2" w:rsidRPr="00E05D0C">
        <w:t xml:space="preserve"> </w:t>
      </w:r>
      <w:r w:rsidR="00A956E2" w:rsidRPr="00E05D0C">
        <w:rPr>
          <w:rFonts w:ascii="Arial" w:eastAsia="Calibri" w:hAnsi="Arial" w:cs="Arial"/>
          <w:sz w:val="20"/>
          <w:szCs w:val="20"/>
        </w:rPr>
        <w:t xml:space="preserve">16/07 - uradno prečiščeno besedilo, 36/08, 58/09, 64/09 - </w:t>
      </w:r>
      <w:proofErr w:type="spellStart"/>
      <w:r w:rsidR="00A956E2" w:rsidRPr="00E05D0C">
        <w:rPr>
          <w:rFonts w:ascii="Arial" w:eastAsia="Calibri" w:hAnsi="Arial" w:cs="Arial"/>
          <w:sz w:val="20"/>
          <w:szCs w:val="20"/>
        </w:rPr>
        <w:t>popr</w:t>
      </w:r>
      <w:proofErr w:type="spellEnd"/>
      <w:r w:rsidR="00A956E2" w:rsidRPr="00E05D0C">
        <w:rPr>
          <w:rFonts w:ascii="Arial" w:eastAsia="Calibri" w:hAnsi="Arial" w:cs="Arial"/>
          <w:sz w:val="20"/>
          <w:szCs w:val="20"/>
        </w:rPr>
        <w:t xml:space="preserve">., 65/09 - </w:t>
      </w:r>
      <w:proofErr w:type="spellStart"/>
      <w:r w:rsidR="00A956E2" w:rsidRPr="00E05D0C">
        <w:rPr>
          <w:rFonts w:ascii="Arial" w:eastAsia="Calibri" w:hAnsi="Arial" w:cs="Arial"/>
          <w:sz w:val="20"/>
          <w:szCs w:val="20"/>
        </w:rPr>
        <w:t>popr</w:t>
      </w:r>
      <w:proofErr w:type="spellEnd"/>
      <w:r w:rsidR="00A956E2" w:rsidRPr="00E05D0C">
        <w:rPr>
          <w:rFonts w:ascii="Arial" w:eastAsia="Calibri" w:hAnsi="Arial" w:cs="Arial"/>
          <w:sz w:val="20"/>
          <w:szCs w:val="20"/>
        </w:rPr>
        <w:t xml:space="preserve">., 20/11, 40/12 - ZUJF, 57/12 - ZPCP-2D, 47/15, 46/16, 49/16 - </w:t>
      </w:r>
      <w:proofErr w:type="spellStart"/>
      <w:r w:rsidR="00A956E2" w:rsidRPr="00E05D0C">
        <w:rPr>
          <w:rFonts w:ascii="Arial" w:eastAsia="Calibri" w:hAnsi="Arial" w:cs="Arial"/>
          <w:sz w:val="20"/>
          <w:szCs w:val="20"/>
        </w:rPr>
        <w:t>popr</w:t>
      </w:r>
      <w:proofErr w:type="spellEnd"/>
      <w:r w:rsidR="00A956E2" w:rsidRPr="00E05D0C">
        <w:rPr>
          <w:rFonts w:ascii="Arial" w:eastAsia="Calibri" w:hAnsi="Arial" w:cs="Arial"/>
          <w:sz w:val="20"/>
          <w:szCs w:val="20"/>
        </w:rPr>
        <w:t xml:space="preserve">., 25/17 - </w:t>
      </w:r>
      <w:proofErr w:type="spellStart"/>
      <w:r w:rsidR="00A956E2" w:rsidRPr="00E05D0C">
        <w:rPr>
          <w:rFonts w:ascii="Arial" w:eastAsia="Calibri" w:hAnsi="Arial" w:cs="Arial"/>
          <w:sz w:val="20"/>
          <w:szCs w:val="20"/>
        </w:rPr>
        <w:t>ZVaj</w:t>
      </w:r>
      <w:proofErr w:type="spellEnd"/>
      <w:r w:rsidR="00A956E2" w:rsidRPr="00E05D0C">
        <w:rPr>
          <w:rFonts w:ascii="Arial" w:eastAsia="Calibri" w:hAnsi="Arial" w:cs="Arial"/>
          <w:sz w:val="20"/>
          <w:szCs w:val="20"/>
        </w:rPr>
        <w:t>, 123/21, 172/21, 207/21, 105/22 - ZZNŠPP, 141/22, 158/22 - ZDoh-2AA</w:t>
      </w:r>
      <w:r w:rsidR="005E2EEB" w:rsidRPr="00E05D0C">
        <w:rPr>
          <w:rFonts w:ascii="Arial" w:eastAsia="Calibri" w:hAnsi="Arial" w:cs="Arial"/>
          <w:sz w:val="20"/>
          <w:szCs w:val="20"/>
        </w:rPr>
        <w:t>,</w:t>
      </w:r>
      <w:r w:rsidR="00A956E2" w:rsidRPr="00E05D0C">
        <w:rPr>
          <w:rFonts w:ascii="Arial" w:eastAsia="Calibri" w:hAnsi="Arial" w:cs="Arial"/>
          <w:sz w:val="20"/>
          <w:szCs w:val="20"/>
        </w:rPr>
        <w:t xml:space="preserve"> 71/23</w:t>
      </w:r>
      <w:r w:rsidR="005E2EEB" w:rsidRPr="00E05D0C">
        <w:rPr>
          <w:rFonts w:ascii="Arial" w:eastAsia="Calibri" w:hAnsi="Arial" w:cs="Arial"/>
          <w:sz w:val="20"/>
          <w:szCs w:val="20"/>
        </w:rPr>
        <w:t>,  </w:t>
      </w:r>
      <w:hyperlink r:id="rId29" w:tooltip="Zakon o začasni zaščiti razseljenih oseb (ZZZRO-1) (Uradni list RS, št. 22-760/2025)" w:history="1">
        <w:r w:rsidR="005E2EEB" w:rsidRPr="00E05D0C">
          <w:rPr>
            <w:rStyle w:val="Hiperpovezava"/>
            <w:rFonts w:ascii="Arial" w:eastAsia="Calibri" w:hAnsi="Arial" w:cs="Arial"/>
            <w:color w:val="auto"/>
            <w:sz w:val="20"/>
            <w:szCs w:val="20"/>
            <w:u w:val="none"/>
          </w:rPr>
          <w:t>22/25</w:t>
        </w:r>
      </w:hyperlink>
      <w:r w:rsidR="005E2EEB" w:rsidRPr="00E05D0C">
        <w:rPr>
          <w:rFonts w:ascii="Arial" w:eastAsia="Calibri" w:hAnsi="Arial" w:cs="Arial"/>
          <w:sz w:val="20"/>
          <w:szCs w:val="20"/>
        </w:rPr>
        <w:t> - ZZZRO-1</w:t>
      </w:r>
      <w:r w:rsidR="001A5FF7">
        <w:rPr>
          <w:rFonts w:ascii="Arial" w:eastAsia="Calibri" w:hAnsi="Arial" w:cs="Arial"/>
          <w:sz w:val="20"/>
          <w:szCs w:val="20"/>
        </w:rPr>
        <w:t xml:space="preserve"> in</w:t>
      </w:r>
      <w:r w:rsidR="005E2EEB" w:rsidRPr="00E05D0C">
        <w:rPr>
          <w:rFonts w:ascii="Arial" w:eastAsia="Calibri" w:hAnsi="Arial" w:cs="Arial"/>
          <w:sz w:val="20"/>
          <w:szCs w:val="20"/>
        </w:rPr>
        <w:t> </w:t>
      </w:r>
      <w:hyperlink r:id="rId30" w:tooltip="Zakon o spremembah in dopolnitvah Zakona o organizaciji in financiranju vzgoje in izobraževanja (ZOFVI-R) (Uradni list RS, št. 48-2001/2025)" w:history="1">
        <w:r w:rsidR="005E2EEB" w:rsidRPr="00E05D0C">
          <w:rPr>
            <w:rStyle w:val="Hiperpovezava"/>
            <w:rFonts w:ascii="Arial" w:eastAsia="Calibri" w:hAnsi="Arial" w:cs="Arial"/>
            <w:color w:val="auto"/>
            <w:sz w:val="20"/>
            <w:szCs w:val="20"/>
            <w:u w:val="none"/>
          </w:rPr>
          <w:t>48/25</w:t>
        </w:r>
      </w:hyperlink>
      <w:r w:rsidR="005E2EEB" w:rsidRPr="00E05D0C">
        <w:rPr>
          <w:rFonts w:ascii="Arial" w:eastAsia="Calibri" w:hAnsi="Arial" w:cs="Arial"/>
          <w:sz w:val="20"/>
          <w:szCs w:val="20"/>
        </w:rPr>
        <w:t>,</w:t>
      </w:r>
      <w:r w:rsidR="00A956E2" w:rsidRPr="00E05D0C">
        <w:rPr>
          <w:rFonts w:ascii="Arial" w:eastAsia="Calibri" w:hAnsi="Arial" w:cs="Arial"/>
          <w:sz w:val="20"/>
          <w:szCs w:val="20"/>
        </w:rPr>
        <w:t>)</w:t>
      </w:r>
      <w:r w:rsidRPr="00E05D0C">
        <w:rPr>
          <w:rFonts w:ascii="Arial" w:eastAsia="Calibri" w:hAnsi="Arial" w:cs="Arial"/>
          <w:sz w:val="20"/>
          <w:szCs w:val="20"/>
        </w:rPr>
        <w:t xml:space="preserve"> določa kriterije za ustanovitev javne osnovne šole, za izvajanje programa osnovne šole na različnih lokacijah pa omogoča ustanovitev podružnice šole.</w:t>
      </w:r>
    </w:p>
    <w:p w14:paraId="0C7293C9" w14:textId="49E2268F" w:rsidR="00B57535" w:rsidRPr="00E05D0C" w:rsidRDefault="00B57535" w:rsidP="00AB1F81">
      <w:pPr>
        <w:spacing w:after="160" w:line="276" w:lineRule="auto"/>
        <w:jc w:val="both"/>
        <w:rPr>
          <w:rFonts w:ascii="Arial" w:eastAsia="Calibri" w:hAnsi="Arial" w:cs="Arial"/>
          <w:sz w:val="20"/>
          <w:szCs w:val="20"/>
        </w:rPr>
      </w:pPr>
      <w:r w:rsidRPr="00E05D0C">
        <w:rPr>
          <w:rFonts w:ascii="Arial" w:eastAsia="Calibri" w:hAnsi="Arial" w:cs="Arial"/>
          <w:sz w:val="20"/>
          <w:szCs w:val="20"/>
        </w:rPr>
        <w:t>Z Uredbo o merilih za oblikovanje javne mreže osnovnih šol, javne mreže osnovnih šol in zavodov za vzgojo in izobraževanje otrok in mladostnikov s posebnimi potrebami ter javne mreže glasbenih šol (</w:t>
      </w:r>
      <w:r w:rsidR="00F54002" w:rsidRPr="00E05D0C">
        <w:rPr>
          <w:rFonts w:ascii="Arial" w:eastAsia="Calibri" w:hAnsi="Arial" w:cs="Arial"/>
          <w:sz w:val="20"/>
          <w:szCs w:val="20"/>
        </w:rPr>
        <w:t>Uradni list RS, št. 16/98, 27/99, 134/03, 37/16 in 4/18</w:t>
      </w:r>
      <w:r w:rsidRPr="00E05D0C">
        <w:rPr>
          <w:rFonts w:ascii="Arial" w:eastAsia="Calibri" w:hAnsi="Arial" w:cs="Arial"/>
          <w:sz w:val="20"/>
          <w:szCs w:val="20"/>
        </w:rPr>
        <w:t>) so določena merila za oblikovanje mreže osnovnih šol in za določitev šolskih okolišev, ki se določijo v ustanovitvenem aktu. Znotraj šolskega okoliša se v ustanovitvenem aktu določi tudi območje podružnice šole, na katerem imajo starši pravico otroka vpisati v podružnico.</w:t>
      </w:r>
    </w:p>
    <w:p w14:paraId="229C3753" w14:textId="5E0C0BF8" w:rsidR="00B57535" w:rsidRPr="00E05D0C" w:rsidRDefault="00B57535" w:rsidP="00AB1F81">
      <w:pPr>
        <w:spacing w:after="160" w:line="276" w:lineRule="auto"/>
        <w:jc w:val="both"/>
        <w:rPr>
          <w:rFonts w:ascii="Arial" w:eastAsia="Calibri" w:hAnsi="Arial" w:cs="Arial"/>
          <w:sz w:val="20"/>
          <w:szCs w:val="20"/>
        </w:rPr>
      </w:pPr>
      <w:r w:rsidRPr="00E05D0C">
        <w:rPr>
          <w:rFonts w:ascii="Arial" w:eastAsia="Calibri" w:hAnsi="Arial" w:cs="Arial"/>
          <w:sz w:val="20"/>
          <w:szCs w:val="20"/>
        </w:rPr>
        <w:t xml:space="preserve">Kriteriji oziroma pogoji za ustanavljanje šol so določeni </w:t>
      </w:r>
      <w:r w:rsidR="00D760CC" w:rsidRPr="00E05D0C">
        <w:rPr>
          <w:rFonts w:ascii="Arial" w:eastAsia="Calibri" w:hAnsi="Arial" w:cs="Arial"/>
          <w:sz w:val="20"/>
          <w:szCs w:val="20"/>
        </w:rPr>
        <w:t>v</w:t>
      </w:r>
      <w:r w:rsidRPr="00E05D0C">
        <w:rPr>
          <w:rFonts w:ascii="Arial" w:eastAsia="Calibri" w:hAnsi="Arial" w:cs="Arial"/>
          <w:sz w:val="20"/>
          <w:szCs w:val="20"/>
        </w:rPr>
        <w:t xml:space="preserve"> </w:t>
      </w:r>
      <w:r w:rsidR="00F54002" w:rsidRPr="00E05D0C">
        <w:rPr>
          <w:rFonts w:ascii="Arial" w:eastAsia="Calibri" w:hAnsi="Arial" w:cs="Arial"/>
          <w:sz w:val="20"/>
          <w:szCs w:val="20"/>
        </w:rPr>
        <w:t>p</w:t>
      </w:r>
      <w:r w:rsidRPr="00E05D0C">
        <w:rPr>
          <w:rFonts w:ascii="Arial" w:eastAsia="Calibri" w:hAnsi="Arial" w:cs="Arial"/>
          <w:sz w:val="20"/>
          <w:szCs w:val="20"/>
        </w:rPr>
        <w:t>ravilnik</w:t>
      </w:r>
      <w:r w:rsidR="00D760CC" w:rsidRPr="00E05D0C">
        <w:rPr>
          <w:rFonts w:ascii="Arial" w:eastAsia="Calibri" w:hAnsi="Arial" w:cs="Arial"/>
          <w:sz w:val="20"/>
          <w:szCs w:val="20"/>
        </w:rPr>
        <w:t>u</w:t>
      </w:r>
      <w:r w:rsidR="00F54002" w:rsidRPr="00E05D0C">
        <w:rPr>
          <w:rFonts w:ascii="Arial" w:eastAsia="Calibri" w:hAnsi="Arial" w:cs="Arial"/>
          <w:sz w:val="20"/>
          <w:szCs w:val="20"/>
        </w:rPr>
        <w:t>, ki</w:t>
      </w:r>
      <w:r w:rsidRPr="00E05D0C">
        <w:rPr>
          <w:rFonts w:ascii="Arial" w:eastAsia="Calibri" w:hAnsi="Arial" w:cs="Arial"/>
          <w:sz w:val="20"/>
          <w:szCs w:val="20"/>
        </w:rPr>
        <w:t xml:space="preserve"> v IV. poglavju določa postopek za spremembo statusa šole oziroma njenih podružnic</w:t>
      </w:r>
      <w:r w:rsidR="00943F29" w:rsidRPr="00E05D0C">
        <w:rPr>
          <w:rFonts w:ascii="Arial" w:eastAsia="Calibri" w:hAnsi="Arial" w:cs="Arial"/>
          <w:sz w:val="20"/>
          <w:szCs w:val="20"/>
        </w:rPr>
        <w:t xml:space="preserve"> in med drugim </w:t>
      </w:r>
      <w:r w:rsidRPr="00E05D0C">
        <w:rPr>
          <w:rFonts w:ascii="Arial" w:eastAsia="Calibri" w:hAnsi="Arial" w:cs="Arial"/>
          <w:sz w:val="20"/>
          <w:szCs w:val="20"/>
        </w:rPr>
        <w:t>predvideva tudi ukinitev šole.</w:t>
      </w:r>
    </w:p>
    <w:p w14:paraId="5E03328F" w14:textId="2C30274D" w:rsidR="00B57535" w:rsidRPr="00E05D0C" w:rsidRDefault="00B57535" w:rsidP="00AB1F81">
      <w:pPr>
        <w:spacing w:after="160" w:line="276" w:lineRule="auto"/>
        <w:jc w:val="both"/>
        <w:rPr>
          <w:rFonts w:ascii="Arial" w:eastAsia="Calibri" w:hAnsi="Arial" w:cs="Arial"/>
          <w:sz w:val="20"/>
          <w:szCs w:val="20"/>
        </w:rPr>
      </w:pPr>
      <w:r w:rsidRPr="00E05D0C">
        <w:rPr>
          <w:rFonts w:ascii="Arial" w:eastAsia="Calibri" w:hAnsi="Arial" w:cs="Arial"/>
          <w:sz w:val="20"/>
          <w:szCs w:val="20"/>
        </w:rPr>
        <w:t xml:space="preserve">Glede ukinitve podružnice je v drugi alineji prvega odstavka 13. člena pravilnika </w:t>
      </w:r>
      <w:r w:rsidR="00D760CC" w:rsidRPr="00E05D0C">
        <w:rPr>
          <w:rFonts w:ascii="Arial" w:eastAsia="Calibri" w:hAnsi="Arial" w:cs="Arial"/>
          <w:sz w:val="20"/>
          <w:szCs w:val="20"/>
        </w:rPr>
        <w:t>določeno</w:t>
      </w:r>
      <w:r w:rsidRPr="00E05D0C">
        <w:rPr>
          <w:rFonts w:ascii="Arial" w:eastAsia="Calibri" w:hAnsi="Arial" w:cs="Arial"/>
          <w:sz w:val="20"/>
          <w:szCs w:val="20"/>
        </w:rPr>
        <w:t>, da se začne postopek za spremembo statusa šole, če ustanovitelj ugotovi, da ima podružnica šole manj kot 14 učencev oziroma na območjih s specifično poselitvijo in na območjih z razvojnimi posebnostmi manj kot pet učencev. Pravilnik ustanovitelju (torej lokalni skupnosti) s prvim odstavkom 12. člena nalaga spremljanje demografskih podatkov o številu šoloobveznih otrok v šolskem okolišu za najmanj petletno obdobje in podatke o vpisu učencev v šolo. Če ustanovitelj na podlagi teh podatkov ugotovi, da so izpolnjeni predpisani pogoji, mora skladno z drugim odstavkom 12. člena pravilnika začeti postopek za spremembo statusa šole. Če pa ugotovi, da podružnica šole ne izpolnjuje pogojev za delovanje, vendar bo na podlagi demografskih podatkov te pogoje naj</w:t>
      </w:r>
      <w:r w:rsidR="00214E63" w:rsidRPr="00E05D0C">
        <w:rPr>
          <w:rFonts w:ascii="Arial" w:eastAsia="Calibri" w:hAnsi="Arial" w:cs="Arial"/>
          <w:sz w:val="20"/>
          <w:szCs w:val="20"/>
        </w:rPr>
        <w:t>pozneje</w:t>
      </w:r>
      <w:r w:rsidRPr="00E05D0C">
        <w:rPr>
          <w:rFonts w:ascii="Arial" w:eastAsia="Calibri" w:hAnsi="Arial" w:cs="Arial"/>
          <w:sz w:val="20"/>
          <w:szCs w:val="20"/>
        </w:rPr>
        <w:t xml:space="preserve"> v dveh letih ponovno izpolnjevala, ne spremeni statusa šol</w:t>
      </w:r>
      <w:r w:rsidR="008B144B" w:rsidRPr="00E05D0C">
        <w:rPr>
          <w:rFonts w:ascii="Arial" w:eastAsia="Calibri" w:hAnsi="Arial" w:cs="Arial"/>
          <w:sz w:val="20"/>
          <w:szCs w:val="20"/>
        </w:rPr>
        <w:t>e, kot to določa tretji odstavek 14. člena pravilnika.</w:t>
      </w:r>
    </w:p>
    <w:p w14:paraId="3BB775C3" w14:textId="37AA0943" w:rsidR="00B57535" w:rsidRPr="00E05D0C" w:rsidRDefault="00B57535" w:rsidP="00AB1F81">
      <w:pPr>
        <w:spacing w:after="160" w:line="276" w:lineRule="auto"/>
        <w:jc w:val="both"/>
        <w:rPr>
          <w:rFonts w:ascii="Arial" w:eastAsia="Calibri" w:hAnsi="Arial" w:cs="Arial"/>
          <w:sz w:val="20"/>
          <w:szCs w:val="20"/>
        </w:rPr>
      </w:pPr>
      <w:r w:rsidRPr="00E05D0C">
        <w:rPr>
          <w:rFonts w:ascii="Arial" w:eastAsia="Calibri" w:hAnsi="Arial" w:cs="Arial"/>
          <w:sz w:val="20"/>
          <w:szCs w:val="20"/>
        </w:rPr>
        <w:t xml:space="preserve">Ustanovitelj mora nadalje po preteku roka za vpis za vsako šolsko leto posebej skladno </w:t>
      </w:r>
      <w:r w:rsidR="008B144B" w:rsidRPr="00E05D0C">
        <w:rPr>
          <w:rFonts w:ascii="Arial" w:eastAsia="Calibri" w:hAnsi="Arial" w:cs="Arial"/>
          <w:sz w:val="20"/>
          <w:szCs w:val="20"/>
        </w:rPr>
        <w:t>z drugim odstavkom</w:t>
      </w:r>
      <w:r w:rsidRPr="00E05D0C">
        <w:rPr>
          <w:rFonts w:ascii="Arial" w:eastAsia="Calibri" w:hAnsi="Arial" w:cs="Arial"/>
          <w:sz w:val="20"/>
          <w:szCs w:val="20"/>
        </w:rPr>
        <w:t xml:space="preserve"> 14</w:t>
      </w:r>
      <w:r w:rsidR="0025370F" w:rsidRPr="00E05D0C">
        <w:rPr>
          <w:rFonts w:ascii="Arial" w:eastAsia="Calibri" w:hAnsi="Arial" w:cs="Arial"/>
          <w:sz w:val="20"/>
          <w:szCs w:val="20"/>
        </w:rPr>
        <w:t>.</w:t>
      </w:r>
      <w:r w:rsidRPr="00E05D0C">
        <w:rPr>
          <w:rFonts w:ascii="Arial" w:eastAsia="Calibri" w:hAnsi="Arial" w:cs="Arial"/>
          <w:sz w:val="20"/>
          <w:szCs w:val="20"/>
        </w:rPr>
        <w:t>a člen</w:t>
      </w:r>
      <w:r w:rsidR="008B144B" w:rsidRPr="00E05D0C">
        <w:rPr>
          <w:rFonts w:ascii="Arial" w:eastAsia="Calibri" w:hAnsi="Arial" w:cs="Arial"/>
          <w:sz w:val="20"/>
          <w:szCs w:val="20"/>
        </w:rPr>
        <w:t>a</w:t>
      </w:r>
      <w:r w:rsidRPr="00E05D0C">
        <w:rPr>
          <w:rFonts w:ascii="Arial" w:eastAsia="Calibri" w:hAnsi="Arial" w:cs="Arial"/>
          <w:sz w:val="20"/>
          <w:szCs w:val="20"/>
        </w:rPr>
        <w:t xml:space="preserve"> pravilnika preveriti podatke o številu otrok, ki bodo vključeni v podružnico šole. Na podlagi tako ugotovljenega dejanskega stanja ima ustanovitelj možnost, da do konca meseca aprila ugotovi oziroma odloči, </w:t>
      </w:r>
      <w:r w:rsidRPr="00E05D0C">
        <w:rPr>
          <w:rFonts w:ascii="Arial" w:eastAsia="Calibri" w:hAnsi="Arial" w:cs="Arial"/>
          <w:bCs/>
          <w:sz w:val="20"/>
          <w:szCs w:val="20"/>
        </w:rPr>
        <w:t>da podružnica šole v naslednjem šolskem letu še naprej deluje ali začasno preneha z delovanjem ali pa se ukine.</w:t>
      </w:r>
      <w:r w:rsidRPr="00E05D0C">
        <w:rPr>
          <w:rFonts w:ascii="Arial" w:eastAsia="Calibri" w:hAnsi="Arial" w:cs="Arial"/>
          <w:sz w:val="20"/>
          <w:szCs w:val="20"/>
        </w:rPr>
        <w:t xml:space="preserve"> Na podlagi demografskih podatkov in podatkov o številu vpisanih otrok pa ustanovitelj sprejme sklep o začasnem prenehanju delovanja podružnice šole oziroma sklep o ponovnem aktiviranju podružnice šole. V nadaljevanju istega člena je določeno, </w:t>
      </w:r>
      <w:r w:rsidRPr="00E05D0C">
        <w:rPr>
          <w:rFonts w:ascii="Arial" w:eastAsia="Calibri" w:hAnsi="Arial" w:cs="Arial"/>
          <w:bCs/>
          <w:sz w:val="20"/>
          <w:szCs w:val="20"/>
        </w:rPr>
        <w:t xml:space="preserve">da ustanovitelj lahko sprejme sklep o ukinitvi podružnice šole, kadar zaradi zmanjšanega vpisa otrok oziroma zaradi prenehanja vpisa otrok ni več pogojev za delovanje podružnice šole.  </w:t>
      </w:r>
      <w:r w:rsidRPr="00E05D0C">
        <w:rPr>
          <w:rFonts w:ascii="Arial" w:eastAsia="Calibri" w:hAnsi="Arial" w:cs="Arial"/>
          <w:sz w:val="20"/>
          <w:szCs w:val="20"/>
        </w:rPr>
        <w:t xml:space="preserve">Pred tem ima torej možnost sprejeti sklep o začasnem prenehanju delovanja podružnice, podlaga za njegove odločitve pa so demografski podatki in podatki o številu vpisanih otrok. Ustanovitelj na podlagi teh podatkov podružnico šole lahko tudi ponovno aktivira. </w:t>
      </w:r>
    </w:p>
    <w:p w14:paraId="082D7D34" w14:textId="3F3DB130" w:rsidR="00B57535" w:rsidRPr="00E05D0C" w:rsidRDefault="00B57535" w:rsidP="00AB1F81">
      <w:pPr>
        <w:spacing w:after="160" w:line="276" w:lineRule="auto"/>
        <w:jc w:val="both"/>
        <w:rPr>
          <w:rFonts w:ascii="Arial" w:eastAsia="Calibri" w:hAnsi="Arial" w:cs="Arial"/>
          <w:sz w:val="20"/>
          <w:szCs w:val="20"/>
        </w:rPr>
      </w:pPr>
      <w:r w:rsidRPr="00E05D0C">
        <w:rPr>
          <w:rFonts w:ascii="Arial" w:eastAsia="Calibri" w:hAnsi="Arial" w:cs="Arial"/>
          <w:sz w:val="20"/>
          <w:szCs w:val="20"/>
          <w:lang w:eastAsia="sl-SI"/>
        </w:rPr>
        <w:t>Pravilnik ustanovitelju torej omogoča, da z vidika racionalizacije mreže šol in racionalne izrabe njihove zmogljivosti uravnava njihov status oziroma organizacijo. Pravilnik</w:t>
      </w:r>
      <w:r w:rsidR="00DF3CC4" w:rsidRPr="00E05D0C">
        <w:rPr>
          <w:rFonts w:ascii="Arial" w:eastAsia="Calibri" w:hAnsi="Arial" w:cs="Arial"/>
          <w:sz w:val="20"/>
          <w:szCs w:val="20"/>
          <w:lang w:eastAsia="sl-SI"/>
        </w:rPr>
        <w:t xml:space="preserve"> določa</w:t>
      </w:r>
      <w:r w:rsidRPr="00E05D0C">
        <w:rPr>
          <w:rFonts w:ascii="Arial" w:eastAsia="Calibri" w:hAnsi="Arial" w:cs="Arial"/>
          <w:sz w:val="20"/>
          <w:szCs w:val="20"/>
          <w:lang w:eastAsia="sl-SI"/>
        </w:rPr>
        <w:t xml:space="preserve"> različne možnosti, s tem, da je predpisana meja, pri kateri se ustanovitelju nalaga sprejem ustreznih ukrepov. Pri tem ustanovitelj skladno s 16. členom pravilnika sodeluje s šolo in starši, v primeru morebitnih sprememb pa mora </w:t>
      </w:r>
      <w:r w:rsidR="00DF3CC4" w:rsidRPr="00E05D0C">
        <w:rPr>
          <w:rFonts w:ascii="Arial" w:eastAsia="Calibri" w:hAnsi="Arial" w:cs="Arial"/>
          <w:sz w:val="20"/>
          <w:szCs w:val="20"/>
          <w:lang w:eastAsia="sl-SI"/>
        </w:rPr>
        <w:t>slednje</w:t>
      </w:r>
      <w:r w:rsidRPr="00E05D0C">
        <w:rPr>
          <w:rFonts w:ascii="Arial" w:eastAsia="Calibri" w:hAnsi="Arial" w:cs="Arial"/>
          <w:sz w:val="20"/>
          <w:szCs w:val="20"/>
          <w:lang w:eastAsia="sl-SI"/>
        </w:rPr>
        <w:t xml:space="preserve"> urediti z aktom o ustanovitvi in poskrbeti za pravice učencev glede nadaljnjega izobraževanja in organizacijo prevozov ter v skladu z delovnopravno zakonodajo ustrezno urediti pravice zaposlenih.</w:t>
      </w:r>
      <w:r w:rsidRPr="00E05D0C">
        <w:rPr>
          <w:rFonts w:ascii="Arial" w:eastAsia="Calibri" w:hAnsi="Arial" w:cs="Arial"/>
          <w:sz w:val="20"/>
          <w:szCs w:val="20"/>
        </w:rPr>
        <w:t xml:space="preserve">  </w:t>
      </w:r>
    </w:p>
    <w:p w14:paraId="5428F2AE" w14:textId="77777777" w:rsidR="00B57535" w:rsidRPr="00E05D0C" w:rsidRDefault="00B57535" w:rsidP="00AB1F81">
      <w:pPr>
        <w:spacing w:after="160" w:line="276" w:lineRule="auto"/>
        <w:jc w:val="both"/>
        <w:rPr>
          <w:rFonts w:ascii="Arial" w:eastAsia="Calibri" w:hAnsi="Arial" w:cs="Arial"/>
          <w:sz w:val="20"/>
          <w:szCs w:val="20"/>
        </w:rPr>
      </w:pPr>
      <w:r w:rsidRPr="00E05D0C">
        <w:rPr>
          <w:rFonts w:ascii="Arial" w:eastAsia="Calibri" w:hAnsi="Arial" w:cs="Arial"/>
          <w:sz w:val="20"/>
          <w:szCs w:val="20"/>
        </w:rPr>
        <w:lastRenderedPageBreak/>
        <w:t xml:space="preserve">V okviru organizacijskih sprememb v skladu s 14. a členom  pravilnika je,  kot že navedeno, možno tudi začasno prenehanje delovanja podružnice šole, ponovno aktiviranje podružnice šole ali ukinitev podružnice šole. </w:t>
      </w:r>
    </w:p>
    <w:p w14:paraId="41F2DF4B" w14:textId="25C9CADD" w:rsidR="00B57535" w:rsidRPr="00E05D0C" w:rsidRDefault="00B57535" w:rsidP="00AB1F81">
      <w:pPr>
        <w:spacing w:after="160" w:line="276" w:lineRule="auto"/>
        <w:jc w:val="both"/>
        <w:rPr>
          <w:rFonts w:ascii="Arial" w:eastAsia="Calibri" w:hAnsi="Arial" w:cs="Arial"/>
          <w:sz w:val="20"/>
          <w:szCs w:val="20"/>
        </w:rPr>
      </w:pPr>
      <w:r w:rsidRPr="00E05D0C">
        <w:rPr>
          <w:rFonts w:ascii="Arial" w:eastAsia="Calibri" w:hAnsi="Arial" w:cs="Arial"/>
          <w:sz w:val="20"/>
          <w:szCs w:val="20"/>
        </w:rPr>
        <w:t>V skladu s 17. členom pravilnika mora ustanovitelj o začasnem prenehanju delovanja podružnice šole najpozneje do začetka šolskega leta obvestiti ministrstvo, pristojno za izobraževanje.</w:t>
      </w:r>
      <w:r w:rsidR="009E045F" w:rsidRPr="00E05D0C">
        <w:rPr>
          <w:rFonts w:ascii="Arial" w:hAnsi="Arial" w:cs="Arial"/>
          <w:sz w:val="22"/>
          <w:szCs w:val="22"/>
          <w:shd w:val="clear" w:color="auto" w:fill="FFFFFF"/>
          <w:lang w:eastAsia="sl-SI"/>
        </w:rPr>
        <w:t xml:space="preserve"> </w:t>
      </w:r>
      <w:r w:rsidR="009E045F" w:rsidRPr="00E05D0C">
        <w:rPr>
          <w:rFonts w:ascii="Arial" w:eastAsia="Calibri" w:hAnsi="Arial" w:cs="Arial"/>
          <w:sz w:val="20"/>
          <w:szCs w:val="20"/>
        </w:rPr>
        <w:t>Ustanovitelj si pred sprejetjem dokončnega sklepa o ukinitvi samostojne oziroma matične šole pridobi soglasje Vlade Republike Slovenije. Če gre za edino šolo v lokalni skupnosti, ki leži na obmejnem oziroma gorsko višinskem območju, in je njeno delovanje potrebno tudi zaradi ohranitve poseljenosti ozemlja in slovenskega jezika, lahko vlada na predlog ustanovitelja odloči, da se status šole ne spremeni, ne glede na določbe tega pravilnika.</w:t>
      </w:r>
    </w:p>
    <w:p w14:paraId="31F7C2C3" w14:textId="45902C3E" w:rsidR="00C828B4" w:rsidRPr="00E05D0C" w:rsidRDefault="00995C09" w:rsidP="00AB1F81">
      <w:pPr>
        <w:spacing w:after="160" w:line="276" w:lineRule="auto"/>
        <w:jc w:val="both"/>
        <w:rPr>
          <w:rFonts w:ascii="Arial" w:eastAsia="Calibri" w:hAnsi="Arial" w:cs="Arial"/>
          <w:sz w:val="20"/>
          <w:szCs w:val="20"/>
        </w:rPr>
      </w:pPr>
      <w:r w:rsidRPr="00E05D0C">
        <w:rPr>
          <w:rFonts w:ascii="Arial" w:eastAsia="Calibri" w:hAnsi="Arial" w:cs="Arial"/>
          <w:sz w:val="20"/>
          <w:szCs w:val="20"/>
        </w:rPr>
        <w:t xml:space="preserve">Ravnateljica OŠ Bovec, kamor spada </w:t>
      </w:r>
      <w:r w:rsidR="00C43D1B" w:rsidRPr="00E05D0C">
        <w:rPr>
          <w:rFonts w:ascii="Arial" w:eastAsia="Calibri" w:hAnsi="Arial" w:cs="Arial"/>
          <w:sz w:val="20"/>
          <w:szCs w:val="20"/>
        </w:rPr>
        <w:t>P</w:t>
      </w:r>
      <w:r w:rsidRPr="00E05D0C">
        <w:rPr>
          <w:rFonts w:ascii="Arial" w:eastAsia="Calibri" w:hAnsi="Arial" w:cs="Arial"/>
          <w:sz w:val="20"/>
          <w:szCs w:val="20"/>
        </w:rPr>
        <w:t>odružnična šola Soča</w:t>
      </w:r>
      <w:r w:rsidR="00D8117C" w:rsidRPr="00E05D0C">
        <w:rPr>
          <w:rFonts w:ascii="Arial" w:eastAsia="Calibri" w:hAnsi="Arial" w:cs="Arial"/>
          <w:sz w:val="20"/>
          <w:szCs w:val="20"/>
        </w:rPr>
        <w:t>,</w:t>
      </w:r>
      <w:r w:rsidRPr="00E05D0C">
        <w:rPr>
          <w:rFonts w:ascii="Arial" w:eastAsia="Calibri" w:hAnsi="Arial" w:cs="Arial"/>
          <w:sz w:val="20"/>
          <w:szCs w:val="20"/>
        </w:rPr>
        <w:t xml:space="preserve"> je</w:t>
      </w:r>
      <w:r w:rsidR="0093738C" w:rsidRPr="00E05D0C">
        <w:rPr>
          <w:rFonts w:ascii="Arial" w:eastAsia="Calibri" w:hAnsi="Arial" w:cs="Arial"/>
          <w:sz w:val="20"/>
          <w:szCs w:val="20"/>
        </w:rPr>
        <w:t xml:space="preserve"> 18. </w:t>
      </w:r>
      <w:r w:rsidR="00621B86" w:rsidRPr="00E05D0C">
        <w:rPr>
          <w:rFonts w:ascii="Arial" w:eastAsia="Calibri" w:hAnsi="Arial" w:cs="Arial"/>
          <w:sz w:val="20"/>
          <w:szCs w:val="20"/>
        </w:rPr>
        <w:t>3</w:t>
      </w:r>
      <w:r w:rsidRPr="00E05D0C">
        <w:rPr>
          <w:rFonts w:ascii="Arial" w:eastAsia="Calibri" w:hAnsi="Arial" w:cs="Arial"/>
          <w:sz w:val="20"/>
          <w:szCs w:val="20"/>
        </w:rPr>
        <w:t>. 202</w:t>
      </w:r>
      <w:r w:rsidR="0093738C" w:rsidRPr="00E05D0C">
        <w:rPr>
          <w:rFonts w:ascii="Arial" w:eastAsia="Calibri" w:hAnsi="Arial" w:cs="Arial"/>
          <w:sz w:val="20"/>
          <w:szCs w:val="20"/>
        </w:rPr>
        <w:t>6</w:t>
      </w:r>
      <w:r w:rsidR="00621B86" w:rsidRPr="00E05D0C">
        <w:rPr>
          <w:rFonts w:ascii="Arial" w:eastAsia="Calibri" w:hAnsi="Arial" w:cs="Arial"/>
          <w:sz w:val="20"/>
          <w:szCs w:val="20"/>
        </w:rPr>
        <w:t xml:space="preserve"> in </w:t>
      </w:r>
      <w:r w:rsidR="0093738C" w:rsidRPr="00E05D0C">
        <w:rPr>
          <w:rFonts w:ascii="Arial" w:eastAsia="Calibri" w:hAnsi="Arial" w:cs="Arial"/>
          <w:sz w:val="20"/>
          <w:szCs w:val="20"/>
        </w:rPr>
        <w:t>31</w:t>
      </w:r>
      <w:r w:rsidR="00621B86" w:rsidRPr="00E05D0C">
        <w:rPr>
          <w:rFonts w:ascii="Arial" w:eastAsia="Calibri" w:hAnsi="Arial" w:cs="Arial"/>
          <w:sz w:val="20"/>
          <w:szCs w:val="20"/>
        </w:rPr>
        <w:t>.</w:t>
      </w:r>
      <w:r w:rsidR="005C263C" w:rsidRPr="00E05D0C">
        <w:rPr>
          <w:rFonts w:ascii="Arial" w:eastAsia="Calibri" w:hAnsi="Arial" w:cs="Arial"/>
          <w:sz w:val="20"/>
          <w:szCs w:val="20"/>
        </w:rPr>
        <w:t xml:space="preserve"> </w:t>
      </w:r>
      <w:r w:rsidR="00621B86" w:rsidRPr="00E05D0C">
        <w:rPr>
          <w:rFonts w:ascii="Arial" w:eastAsia="Calibri" w:hAnsi="Arial" w:cs="Arial"/>
          <w:sz w:val="20"/>
          <w:szCs w:val="20"/>
        </w:rPr>
        <w:t>3. 202</w:t>
      </w:r>
      <w:r w:rsidR="0093738C" w:rsidRPr="00E05D0C">
        <w:rPr>
          <w:rFonts w:ascii="Arial" w:eastAsia="Calibri" w:hAnsi="Arial" w:cs="Arial"/>
          <w:sz w:val="20"/>
          <w:szCs w:val="20"/>
        </w:rPr>
        <w:t>6</w:t>
      </w:r>
      <w:r w:rsidRPr="00E05D0C">
        <w:rPr>
          <w:rFonts w:ascii="Arial" w:eastAsia="Calibri" w:hAnsi="Arial" w:cs="Arial"/>
          <w:sz w:val="20"/>
          <w:szCs w:val="20"/>
        </w:rPr>
        <w:t xml:space="preserve"> MVI obvestila, da bo v</w:t>
      </w:r>
      <w:r w:rsidRPr="00E05D0C">
        <w:t xml:space="preserve"> </w:t>
      </w:r>
      <w:r w:rsidR="00C43D1B" w:rsidRPr="00E05D0C">
        <w:rPr>
          <w:rFonts w:ascii="Arial" w:eastAsia="Calibri" w:hAnsi="Arial" w:cs="Arial"/>
          <w:sz w:val="20"/>
          <w:szCs w:val="20"/>
        </w:rPr>
        <w:t>P</w:t>
      </w:r>
      <w:r w:rsidRPr="00E05D0C">
        <w:rPr>
          <w:rFonts w:ascii="Arial" w:eastAsia="Calibri" w:hAnsi="Arial" w:cs="Arial"/>
          <w:sz w:val="20"/>
          <w:szCs w:val="20"/>
        </w:rPr>
        <w:t xml:space="preserve">odružnični šoli Soča v </w:t>
      </w:r>
      <w:r w:rsidR="0093738C" w:rsidRPr="00E05D0C">
        <w:rPr>
          <w:rFonts w:ascii="Arial" w:eastAsia="Calibri" w:hAnsi="Arial" w:cs="Arial"/>
          <w:sz w:val="20"/>
          <w:szCs w:val="20"/>
        </w:rPr>
        <w:t xml:space="preserve">šolskem letu 2026/2027 </w:t>
      </w:r>
      <w:r w:rsidRPr="00E05D0C">
        <w:rPr>
          <w:rFonts w:ascii="Arial" w:eastAsia="Calibri" w:hAnsi="Arial" w:cs="Arial"/>
          <w:sz w:val="20"/>
          <w:szCs w:val="20"/>
        </w:rPr>
        <w:t>en kombinirani oddelek</w:t>
      </w:r>
      <w:r w:rsidR="00D5157F" w:rsidRPr="00E05D0C">
        <w:rPr>
          <w:rFonts w:ascii="Arial" w:eastAsia="Calibri" w:hAnsi="Arial" w:cs="Arial"/>
          <w:sz w:val="20"/>
          <w:szCs w:val="20"/>
        </w:rPr>
        <w:t xml:space="preserve"> iz </w:t>
      </w:r>
      <w:r w:rsidR="0093738C" w:rsidRPr="00E05D0C">
        <w:rPr>
          <w:rFonts w:ascii="Arial" w:eastAsia="Calibri" w:hAnsi="Arial" w:cs="Arial"/>
          <w:sz w:val="20"/>
          <w:szCs w:val="20"/>
        </w:rPr>
        <w:t>4</w:t>
      </w:r>
      <w:r w:rsidR="00D5157F" w:rsidRPr="00E05D0C">
        <w:rPr>
          <w:rFonts w:ascii="Arial" w:eastAsia="Calibri" w:hAnsi="Arial" w:cs="Arial"/>
          <w:sz w:val="20"/>
          <w:szCs w:val="20"/>
        </w:rPr>
        <w:t xml:space="preserve">. in </w:t>
      </w:r>
      <w:r w:rsidR="0093738C" w:rsidRPr="00E05D0C">
        <w:rPr>
          <w:rFonts w:ascii="Arial" w:eastAsia="Calibri" w:hAnsi="Arial" w:cs="Arial"/>
          <w:sz w:val="20"/>
          <w:szCs w:val="20"/>
        </w:rPr>
        <w:t>5</w:t>
      </w:r>
      <w:r w:rsidR="00D5157F" w:rsidRPr="00E05D0C">
        <w:rPr>
          <w:rFonts w:ascii="Arial" w:eastAsia="Calibri" w:hAnsi="Arial" w:cs="Arial"/>
          <w:sz w:val="20"/>
          <w:szCs w:val="20"/>
        </w:rPr>
        <w:t xml:space="preserve">. razreda, v katerem bodo </w:t>
      </w:r>
      <w:r w:rsidR="00E35ED2" w:rsidRPr="00E05D0C">
        <w:rPr>
          <w:rFonts w:ascii="Arial" w:eastAsia="Calibri" w:hAnsi="Arial" w:cs="Arial"/>
          <w:sz w:val="20"/>
          <w:szCs w:val="20"/>
        </w:rPr>
        <w:t>3</w:t>
      </w:r>
      <w:r w:rsidR="00D5157F" w:rsidRPr="00E05D0C">
        <w:rPr>
          <w:rFonts w:ascii="Arial" w:eastAsia="Calibri" w:hAnsi="Arial" w:cs="Arial"/>
          <w:sz w:val="20"/>
          <w:szCs w:val="20"/>
        </w:rPr>
        <w:t xml:space="preserve"> učenci iz  šolskega okoliša</w:t>
      </w:r>
      <w:r w:rsidR="0093738C" w:rsidRPr="00E05D0C">
        <w:rPr>
          <w:rFonts w:ascii="Arial" w:eastAsia="Calibri" w:hAnsi="Arial" w:cs="Arial"/>
          <w:sz w:val="20"/>
          <w:szCs w:val="20"/>
        </w:rPr>
        <w:t xml:space="preserve"> Podružnične šole Soča</w:t>
      </w:r>
      <w:r w:rsidR="00D5157F" w:rsidRPr="00E05D0C">
        <w:rPr>
          <w:rFonts w:ascii="Arial" w:eastAsia="Calibri" w:hAnsi="Arial" w:cs="Arial"/>
          <w:sz w:val="20"/>
          <w:szCs w:val="20"/>
        </w:rPr>
        <w:t>.</w:t>
      </w:r>
      <w:r w:rsidR="00ED3D19" w:rsidRPr="00E05D0C">
        <w:rPr>
          <w:rFonts w:ascii="Arial" w:eastAsia="Calibri" w:hAnsi="Arial" w:cs="Arial"/>
          <w:sz w:val="20"/>
          <w:szCs w:val="20"/>
        </w:rPr>
        <w:t xml:space="preserve"> V oddelek v </w:t>
      </w:r>
      <w:r w:rsidR="00C43D1B" w:rsidRPr="00E05D0C">
        <w:rPr>
          <w:rFonts w:ascii="Arial" w:eastAsia="Calibri" w:hAnsi="Arial" w:cs="Arial"/>
          <w:sz w:val="20"/>
          <w:szCs w:val="20"/>
        </w:rPr>
        <w:t>P</w:t>
      </w:r>
      <w:r w:rsidR="00ED3D19" w:rsidRPr="00E05D0C">
        <w:rPr>
          <w:rFonts w:ascii="Arial" w:eastAsia="Calibri" w:hAnsi="Arial" w:cs="Arial"/>
          <w:sz w:val="20"/>
          <w:szCs w:val="20"/>
        </w:rPr>
        <w:t>odružnični šoli Soča bodo še naprej vključeni tudi 4 učenci iz šolskega okoliša matične O</w:t>
      </w:r>
      <w:r w:rsidR="00621B86" w:rsidRPr="00E05D0C">
        <w:rPr>
          <w:rFonts w:ascii="Arial" w:eastAsia="Calibri" w:hAnsi="Arial" w:cs="Arial"/>
          <w:sz w:val="20"/>
          <w:szCs w:val="20"/>
        </w:rPr>
        <w:t>Š</w:t>
      </w:r>
      <w:r w:rsidR="00ED3D19" w:rsidRPr="00E05D0C">
        <w:rPr>
          <w:rFonts w:ascii="Arial" w:eastAsia="Calibri" w:hAnsi="Arial" w:cs="Arial"/>
          <w:sz w:val="20"/>
          <w:szCs w:val="20"/>
        </w:rPr>
        <w:t xml:space="preserve"> Bovec</w:t>
      </w:r>
      <w:r w:rsidR="004A6D50" w:rsidRPr="00E05D0C">
        <w:rPr>
          <w:rFonts w:ascii="Arial" w:eastAsia="Calibri" w:hAnsi="Arial" w:cs="Arial"/>
          <w:sz w:val="20"/>
          <w:szCs w:val="20"/>
        </w:rPr>
        <w:t xml:space="preserve">, kar je tudi </w:t>
      </w:r>
      <w:r w:rsidR="00393125" w:rsidRPr="00E05D0C">
        <w:rPr>
          <w:rFonts w:ascii="Arial" w:eastAsia="Calibri" w:hAnsi="Arial" w:cs="Arial"/>
          <w:sz w:val="20"/>
          <w:szCs w:val="20"/>
        </w:rPr>
        <w:t xml:space="preserve">želja otrok in njihovih staršev. </w:t>
      </w:r>
    </w:p>
    <w:p w14:paraId="6D5D6D51" w14:textId="643AAB14" w:rsidR="00C828B4" w:rsidRPr="00E05D0C" w:rsidRDefault="00C828B4" w:rsidP="00AB1F81">
      <w:pPr>
        <w:spacing w:after="160" w:line="276" w:lineRule="auto"/>
        <w:jc w:val="both"/>
        <w:rPr>
          <w:rFonts w:ascii="Arial" w:eastAsia="Calibri" w:hAnsi="Arial" w:cs="Arial"/>
          <w:sz w:val="20"/>
          <w:szCs w:val="20"/>
        </w:rPr>
      </w:pPr>
      <w:r w:rsidRPr="00E05D0C">
        <w:rPr>
          <w:rFonts w:ascii="Arial" w:eastAsia="Calibri" w:hAnsi="Arial" w:cs="Arial"/>
          <w:sz w:val="20"/>
          <w:szCs w:val="20"/>
        </w:rPr>
        <w:t xml:space="preserve">Občina Bovec </w:t>
      </w:r>
      <w:r w:rsidR="00E11812" w:rsidRPr="00E05D0C">
        <w:rPr>
          <w:rFonts w:ascii="Arial" w:eastAsia="Calibri" w:hAnsi="Arial" w:cs="Arial"/>
          <w:sz w:val="20"/>
          <w:szCs w:val="20"/>
        </w:rPr>
        <w:t xml:space="preserve">je </w:t>
      </w:r>
      <w:r w:rsidRPr="00E05D0C">
        <w:rPr>
          <w:rFonts w:ascii="Arial" w:eastAsia="Calibri" w:hAnsi="Arial" w:cs="Arial"/>
          <w:sz w:val="20"/>
          <w:szCs w:val="20"/>
        </w:rPr>
        <w:t>v dopisu</w:t>
      </w:r>
      <w:r w:rsidR="00C43D1B" w:rsidRPr="00E05D0C">
        <w:rPr>
          <w:rFonts w:ascii="Arial" w:eastAsia="Calibri" w:hAnsi="Arial" w:cs="Arial"/>
          <w:sz w:val="20"/>
          <w:szCs w:val="20"/>
        </w:rPr>
        <w:t xml:space="preserve"> št. 603-0</w:t>
      </w:r>
      <w:r w:rsidR="00C62C0A" w:rsidRPr="00E05D0C">
        <w:rPr>
          <w:rFonts w:ascii="Arial" w:eastAsia="Calibri" w:hAnsi="Arial" w:cs="Arial"/>
          <w:sz w:val="20"/>
          <w:szCs w:val="20"/>
        </w:rPr>
        <w:t>2</w:t>
      </w:r>
      <w:r w:rsidR="00C43D1B" w:rsidRPr="00E05D0C">
        <w:rPr>
          <w:rFonts w:ascii="Arial" w:eastAsia="Calibri" w:hAnsi="Arial" w:cs="Arial"/>
          <w:sz w:val="20"/>
          <w:szCs w:val="20"/>
        </w:rPr>
        <w:t>/202</w:t>
      </w:r>
      <w:r w:rsidR="00C62C0A" w:rsidRPr="00E05D0C">
        <w:rPr>
          <w:rFonts w:ascii="Arial" w:eastAsia="Calibri" w:hAnsi="Arial" w:cs="Arial"/>
          <w:sz w:val="20"/>
          <w:szCs w:val="20"/>
        </w:rPr>
        <w:t>5</w:t>
      </w:r>
      <w:r w:rsidR="00C43D1B" w:rsidRPr="00E05D0C">
        <w:rPr>
          <w:rFonts w:ascii="Arial" w:eastAsia="Calibri" w:hAnsi="Arial" w:cs="Arial"/>
          <w:sz w:val="20"/>
          <w:szCs w:val="20"/>
        </w:rPr>
        <w:t>-</w:t>
      </w:r>
      <w:r w:rsidR="00C62C0A" w:rsidRPr="00E05D0C">
        <w:rPr>
          <w:rFonts w:ascii="Arial" w:eastAsia="Calibri" w:hAnsi="Arial" w:cs="Arial"/>
          <w:sz w:val="20"/>
          <w:szCs w:val="20"/>
        </w:rPr>
        <w:t>4</w:t>
      </w:r>
      <w:r w:rsidR="00C43D1B" w:rsidRPr="00E05D0C">
        <w:rPr>
          <w:rFonts w:ascii="Arial" w:eastAsia="Calibri" w:hAnsi="Arial" w:cs="Arial"/>
          <w:sz w:val="20"/>
          <w:szCs w:val="20"/>
        </w:rPr>
        <w:t xml:space="preserve"> z </w:t>
      </w:r>
      <w:r w:rsidRPr="00E05D0C">
        <w:rPr>
          <w:rFonts w:ascii="Arial" w:eastAsia="Calibri" w:hAnsi="Arial" w:cs="Arial"/>
          <w:sz w:val="20"/>
          <w:szCs w:val="20"/>
        </w:rPr>
        <w:t xml:space="preserve">dne </w:t>
      </w:r>
      <w:r w:rsidR="00C62C0A" w:rsidRPr="00E05D0C">
        <w:rPr>
          <w:rFonts w:ascii="Arial" w:eastAsia="Calibri" w:hAnsi="Arial" w:cs="Arial"/>
          <w:sz w:val="20"/>
          <w:szCs w:val="20"/>
        </w:rPr>
        <w:t>3</w:t>
      </w:r>
      <w:r w:rsidR="00C43D1B" w:rsidRPr="00E05D0C">
        <w:rPr>
          <w:rFonts w:ascii="Arial" w:eastAsia="Calibri" w:hAnsi="Arial" w:cs="Arial"/>
          <w:sz w:val="20"/>
          <w:szCs w:val="20"/>
        </w:rPr>
        <w:t xml:space="preserve">. </w:t>
      </w:r>
      <w:r w:rsidR="00C62C0A" w:rsidRPr="00E05D0C">
        <w:rPr>
          <w:rFonts w:ascii="Arial" w:eastAsia="Calibri" w:hAnsi="Arial" w:cs="Arial"/>
          <w:sz w:val="20"/>
          <w:szCs w:val="20"/>
        </w:rPr>
        <w:t>3</w:t>
      </w:r>
      <w:r w:rsidR="00C43D1B" w:rsidRPr="00E05D0C">
        <w:rPr>
          <w:rFonts w:ascii="Arial" w:eastAsia="Calibri" w:hAnsi="Arial" w:cs="Arial"/>
          <w:sz w:val="20"/>
          <w:szCs w:val="20"/>
        </w:rPr>
        <w:t>.</w:t>
      </w:r>
      <w:r w:rsidRPr="00E05D0C">
        <w:rPr>
          <w:rFonts w:ascii="Arial" w:eastAsia="Calibri" w:hAnsi="Arial" w:cs="Arial"/>
          <w:sz w:val="20"/>
          <w:szCs w:val="20"/>
        </w:rPr>
        <w:t xml:space="preserve"> 202</w:t>
      </w:r>
      <w:r w:rsidR="00C62C0A" w:rsidRPr="00E05D0C">
        <w:rPr>
          <w:rFonts w:ascii="Arial" w:eastAsia="Calibri" w:hAnsi="Arial" w:cs="Arial"/>
          <w:sz w:val="20"/>
          <w:szCs w:val="20"/>
        </w:rPr>
        <w:t>6</w:t>
      </w:r>
      <w:r w:rsidR="00C43D1B" w:rsidRPr="00E05D0C">
        <w:rPr>
          <w:rFonts w:ascii="Arial" w:eastAsia="Calibri" w:hAnsi="Arial" w:cs="Arial"/>
          <w:sz w:val="20"/>
          <w:szCs w:val="20"/>
        </w:rPr>
        <w:t xml:space="preserve"> MVI</w:t>
      </w:r>
      <w:r w:rsidR="00E11812" w:rsidRPr="00E05D0C">
        <w:rPr>
          <w:rFonts w:ascii="Arial" w:eastAsia="Calibri" w:hAnsi="Arial" w:cs="Arial"/>
          <w:sz w:val="20"/>
          <w:szCs w:val="20"/>
        </w:rPr>
        <w:t xml:space="preserve"> poslala predlog ohranitve delovanja </w:t>
      </w:r>
      <w:r w:rsidR="00B45625" w:rsidRPr="00E05D0C">
        <w:rPr>
          <w:rFonts w:ascii="Arial" w:eastAsia="Calibri" w:hAnsi="Arial" w:cs="Arial"/>
          <w:sz w:val="20"/>
          <w:szCs w:val="20"/>
        </w:rPr>
        <w:t>P</w:t>
      </w:r>
      <w:r w:rsidR="00E11812" w:rsidRPr="00E05D0C">
        <w:rPr>
          <w:rFonts w:ascii="Arial" w:eastAsia="Calibri" w:hAnsi="Arial" w:cs="Arial"/>
          <w:sz w:val="20"/>
          <w:szCs w:val="20"/>
        </w:rPr>
        <w:t>odružni</w:t>
      </w:r>
      <w:r w:rsidR="00C43D1B" w:rsidRPr="00E05D0C">
        <w:rPr>
          <w:rFonts w:ascii="Arial" w:eastAsia="Calibri" w:hAnsi="Arial" w:cs="Arial"/>
          <w:sz w:val="20"/>
          <w:szCs w:val="20"/>
        </w:rPr>
        <w:t>čne</w:t>
      </w:r>
      <w:r w:rsidR="00E11812" w:rsidRPr="00E05D0C">
        <w:rPr>
          <w:rFonts w:ascii="Arial" w:eastAsia="Calibri" w:hAnsi="Arial" w:cs="Arial"/>
          <w:sz w:val="20"/>
          <w:szCs w:val="20"/>
        </w:rPr>
        <w:t xml:space="preserve"> </w:t>
      </w:r>
      <w:r w:rsidR="00C43D1B" w:rsidRPr="00E05D0C">
        <w:rPr>
          <w:rFonts w:ascii="Arial" w:eastAsia="Calibri" w:hAnsi="Arial" w:cs="Arial"/>
          <w:sz w:val="20"/>
          <w:szCs w:val="20"/>
        </w:rPr>
        <w:t xml:space="preserve">šole </w:t>
      </w:r>
      <w:r w:rsidR="00E11812" w:rsidRPr="00E05D0C">
        <w:rPr>
          <w:rFonts w:ascii="Arial" w:eastAsia="Calibri" w:hAnsi="Arial" w:cs="Arial"/>
          <w:sz w:val="20"/>
          <w:szCs w:val="20"/>
        </w:rPr>
        <w:t xml:space="preserve">Soča. Osnovni </w:t>
      </w:r>
      <w:r w:rsidR="00C43D1B" w:rsidRPr="00E05D0C">
        <w:rPr>
          <w:rFonts w:ascii="Arial" w:eastAsia="Calibri" w:hAnsi="Arial" w:cs="Arial"/>
          <w:sz w:val="20"/>
          <w:szCs w:val="20"/>
        </w:rPr>
        <w:t>razlog</w:t>
      </w:r>
      <w:r w:rsidR="00E11812" w:rsidRPr="00E05D0C">
        <w:rPr>
          <w:rFonts w:ascii="Arial" w:eastAsia="Calibri" w:hAnsi="Arial" w:cs="Arial"/>
          <w:sz w:val="20"/>
          <w:szCs w:val="20"/>
        </w:rPr>
        <w:t xml:space="preserve"> za ohranitev</w:t>
      </w:r>
      <w:r w:rsidRPr="00E05D0C">
        <w:rPr>
          <w:rFonts w:ascii="Arial" w:eastAsia="Calibri" w:hAnsi="Arial" w:cs="Arial"/>
          <w:sz w:val="20"/>
          <w:szCs w:val="20"/>
        </w:rPr>
        <w:t xml:space="preserve"> je dejstvo, da se </w:t>
      </w:r>
      <w:r w:rsidR="00AB5F37" w:rsidRPr="00E05D0C">
        <w:rPr>
          <w:rFonts w:ascii="Arial" w:eastAsia="Calibri" w:hAnsi="Arial" w:cs="Arial"/>
          <w:sz w:val="20"/>
          <w:szCs w:val="20"/>
        </w:rPr>
        <w:t>P</w:t>
      </w:r>
      <w:r w:rsidRPr="00E05D0C">
        <w:rPr>
          <w:rFonts w:ascii="Arial" w:eastAsia="Calibri" w:hAnsi="Arial" w:cs="Arial"/>
          <w:sz w:val="20"/>
          <w:szCs w:val="20"/>
        </w:rPr>
        <w:t>odružni</w:t>
      </w:r>
      <w:r w:rsidR="00AB5F37" w:rsidRPr="00E05D0C">
        <w:rPr>
          <w:rFonts w:ascii="Arial" w:eastAsia="Calibri" w:hAnsi="Arial" w:cs="Arial"/>
          <w:sz w:val="20"/>
          <w:szCs w:val="20"/>
        </w:rPr>
        <w:t>čna šola</w:t>
      </w:r>
      <w:r w:rsidRPr="00E05D0C">
        <w:rPr>
          <w:rFonts w:ascii="Arial" w:eastAsia="Calibri" w:hAnsi="Arial" w:cs="Arial"/>
          <w:sz w:val="20"/>
          <w:szCs w:val="20"/>
        </w:rPr>
        <w:t xml:space="preserve"> Soča nahaja na višinskem območju </w:t>
      </w:r>
      <w:r w:rsidR="00E11812" w:rsidRPr="00E05D0C">
        <w:rPr>
          <w:rFonts w:ascii="Arial" w:eastAsia="Calibri" w:hAnsi="Arial" w:cs="Arial"/>
          <w:sz w:val="20"/>
          <w:szCs w:val="20"/>
        </w:rPr>
        <w:t>T</w:t>
      </w:r>
      <w:r w:rsidRPr="00E05D0C">
        <w:rPr>
          <w:rFonts w:ascii="Arial" w:eastAsia="Calibri" w:hAnsi="Arial" w:cs="Arial"/>
          <w:sz w:val="20"/>
          <w:szCs w:val="20"/>
        </w:rPr>
        <w:t>riglavskega narodnega parka, njeno delovanje pa je nujno potrebno zaradi ohranitve poseljenosti ozemlja na tem območju. Celotna občina Bovec je redko poseljena, največje težave pa so s poseljenostjo prav na območju Triglavskega narodnega parka, predvsem</w:t>
      </w:r>
      <w:r w:rsidR="00246579" w:rsidRPr="00E05D0C">
        <w:rPr>
          <w:rFonts w:ascii="Arial" w:eastAsia="Calibri" w:hAnsi="Arial" w:cs="Arial"/>
          <w:sz w:val="20"/>
          <w:szCs w:val="20"/>
        </w:rPr>
        <w:t xml:space="preserve"> vasi</w:t>
      </w:r>
      <w:r w:rsidRPr="00E05D0C">
        <w:rPr>
          <w:rFonts w:ascii="Arial" w:eastAsia="Calibri" w:hAnsi="Arial" w:cs="Arial"/>
          <w:sz w:val="20"/>
          <w:szCs w:val="20"/>
        </w:rPr>
        <w:t xml:space="preserve"> Soča</w:t>
      </w:r>
      <w:r w:rsidR="00246579" w:rsidRPr="00E05D0C">
        <w:rPr>
          <w:rFonts w:ascii="Arial" w:eastAsia="Calibri" w:hAnsi="Arial" w:cs="Arial"/>
          <w:sz w:val="20"/>
          <w:szCs w:val="20"/>
        </w:rPr>
        <w:t>,</w:t>
      </w:r>
      <w:r w:rsidRPr="00E05D0C">
        <w:rPr>
          <w:rFonts w:ascii="Arial" w:eastAsia="Calibri" w:hAnsi="Arial" w:cs="Arial"/>
          <w:sz w:val="20"/>
          <w:szCs w:val="20"/>
        </w:rPr>
        <w:t xml:space="preserve"> Trenta</w:t>
      </w:r>
      <w:r w:rsidR="00246579" w:rsidRPr="00E05D0C">
        <w:rPr>
          <w:rFonts w:ascii="Arial" w:eastAsia="Calibri" w:hAnsi="Arial" w:cs="Arial"/>
          <w:sz w:val="20"/>
          <w:szCs w:val="20"/>
        </w:rPr>
        <w:t xml:space="preserve"> in Lepena</w:t>
      </w:r>
      <w:r w:rsidRPr="00E05D0C">
        <w:rPr>
          <w:rFonts w:ascii="Arial" w:eastAsia="Calibri" w:hAnsi="Arial" w:cs="Arial"/>
          <w:sz w:val="20"/>
          <w:szCs w:val="20"/>
        </w:rPr>
        <w:t xml:space="preserve">. Če bi </w:t>
      </w:r>
      <w:r w:rsidR="00B45625" w:rsidRPr="00E05D0C">
        <w:rPr>
          <w:rFonts w:ascii="Arial" w:eastAsia="Calibri" w:hAnsi="Arial" w:cs="Arial"/>
          <w:sz w:val="20"/>
          <w:szCs w:val="20"/>
        </w:rPr>
        <w:t>P</w:t>
      </w:r>
      <w:r w:rsidRPr="00E05D0C">
        <w:rPr>
          <w:rFonts w:ascii="Arial" w:eastAsia="Calibri" w:hAnsi="Arial" w:cs="Arial"/>
          <w:sz w:val="20"/>
          <w:szCs w:val="20"/>
        </w:rPr>
        <w:t>odružni</w:t>
      </w:r>
      <w:r w:rsidR="00AB5F37" w:rsidRPr="00E05D0C">
        <w:rPr>
          <w:rFonts w:ascii="Arial" w:eastAsia="Calibri" w:hAnsi="Arial" w:cs="Arial"/>
          <w:sz w:val="20"/>
          <w:szCs w:val="20"/>
        </w:rPr>
        <w:t>čna šola</w:t>
      </w:r>
      <w:r w:rsidRPr="00E05D0C">
        <w:rPr>
          <w:rFonts w:ascii="Arial" w:eastAsia="Calibri" w:hAnsi="Arial" w:cs="Arial"/>
          <w:sz w:val="20"/>
          <w:szCs w:val="20"/>
        </w:rPr>
        <w:t xml:space="preserve"> Soča prenehala delovati, bi s tem dokončno ukinili </w:t>
      </w:r>
      <w:r w:rsidR="0081306E" w:rsidRPr="00E05D0C">
        <w:rPr>
          <w:rFonts w:ascii="Arial" w:eastAsia="Calibri" w:hAnsi="Arial" w:cs="Arial"/>
          <w:sz w:val="20"/>
          <w:szCs w:val="20"/>
        </w:rPr>
        <w:t xml:space="preserve">možnost šolanja na tem območju še tistim nekaj osnovnošolcem, ki tam živijo, obenem pa bi ukinili tudi </w:t>
      </w:r>
      <w:r w:rsidR="00E3781A" w:rsidRPr="00E05D0C">
        <w:rPr>
          <w:rFonts w:ascii="Arial" w:eastAsia="Calibri" w:hAnsi="Arial" w:cs="Arial"/>
          <w:sz w:val="20"/>
          <w:szCs w:val="20"/>
        </w:rPr>
        <w:t xml:space="preserve">otroške </w:t>
      </w:r>
      <w:r w:rsidR="0081306E" w:rsidRPr="00E05D0C">
        <w:rPr>
          <w:rFonts w:ascii="Arial" w:eastAsia="Calibri" w:hAnsi="Arial" w:cs="Arial"/>
          <w:sz w:val="20"/>
          <w:szCs w:val="20"/>
        </w:rPr>
        <w:t>kulturne, športne in druge prireditve, katerih se udeležujejo vsi pr</w:t>
      </w:r>
      <w:r w:rsidR="005D2822" w:rsidRPr="00E05D0C">
        <w:rPr>
          <w:rFonts w:ascii="Arial" w:eastAsia="Calibri" w:hAnsi="Arial" w:cs="Arial"/>
          <w:sz w:val="20"/>
          <w:szCs w:val="20"/>
        </w:rPr>
        <w:t>e</w:t>
      </w:r>
      <w:r w:rsidR="0081306E" w:rsidRPr="00E05D0C">
        <w:rPr>
          <w:rFonts w:ascii="Arial" w:eastAsia="Calibri" w:hAnsi="Arial" w:cs="Arial"/>
          <w:sz w:val="20"/>
          <w:szCs w:val="20"/>
        </w:rPr>
        <w:t xml:space="preserve">bivalci in izjemno pozitivno vplivajo na medgeneracijsko sodelovanje celotnega prebivalstva tega območja. Poleg tega bi bila po mnenju Občine Bovec ukinitev šole lahko tudi dodatni razlog, da se mlade družine ne bi imele več interesa priseljevati </w:t>
      </w:r>
      <w:r w:rsidR="00E3781A" w:rsidRPr="00E05D0C">
        <w:rPr>
          <w:rFonts w:ascii="Arial" w:eastAsia="Calibri" w:hAnsi="Arial" w:cs="Arial"/>
          <w:sz w:val="20"/>
          <w:szCs w:val="20"/>
        </w:rPr>
        <w:t xml:space="preserve">in ostati </w:t>
      </w:r>
      <w:r w:rsidR="0081306E" w:rsidRPr="00E05D0C">
        <w:rPr>
          <w:rFonts w:ascii="Arial" w:eastAsia="Calibri" w:hAnsi="Arial" w:cs="Arial"/>
          <w:sz w:val="20"/>
          <w:szCs w:val="20"/>
        </w:rPr>
        <w:t>na t</w:t>
      </w:r>
      <w:r w:rsidR="00E3781A" w:rsidRPr="00E05D0C">
        <w:rPr>
          <w:rFonts w:ascii="Arial" w:eastAsia="Calibri" w:hAnsi="Arial" w:cs="Arial"/>
          <w:sz w:val="20"/>
          <w:szCs w:val="20"/>
        </w:rPr>
        <w:t>em</w:t>
      </w:r>
      <w:r w:rsidR="0081306E" w:rsidRPr="00E05D0C">
        <w:rPr>
          <w:rFonts w:ascii="Arial" w:eastAsia="Calibri" w:hAnsi="Arial" w:cs="Arial"/>
          <w:sz w:val="20"/>
          <w:szCs w:val="20"/>
        </w:rPr>
        <w:t xml:space="preserve"> območj</w:t>
      </w:r>
      <w:r w:rsidR="00E3781A" w:rsidRPr="00E05D0C">
        <w:rPr>
          <w:rFonts w:ascii="Arial" w:eastAsia="Calibri" w:hAnsi="Arial" w:cs="Arial"/>
          <w:sz w:val="20"/>
          <w:szCs w:val="20"/>
        </w:rPr>
        <w:t>u, kar pa gotovo ni v interesu nikogar.</w:t>
      </w:r>
    </w:p>
    <w:p w14:paraId="371F10B6" w14:textId="162075A7" w:rsidR="005C263C" w:rsidRPr="00E05D0C" w:rsidRDefault="005C263C" w:rsidP="005C263C">
      <w:pPr>
        <w:spacing w:after="160" w:line="276" w:lineRule="auto"/>
        <w:jc w:val="both"/>
        <w:rPr>
          <w:rFonts w:ascii="Arial" w:eastAsia="Calibri" w:hAnsi="Arial" w:cs="Arial"/>
          <w:sz w:val="20"/>
          <w:szCs w:val="20"/>
        </w:rPr>
      </w:pPr>
      <w:r w:rsidRPr="00E05D0C">
        <w:rPr>
          <w:rFonts w:ascii="Arial" w:eastAsia="Calibri" w:hAnsi="Arial" w:cs="Arial"/>
          <w:sz w:val="20"/>
          <w:szCs w:val="20"/>
        </w:rPr>
        <w:t xml:space="preserve">Podatki o rojstvih otrok na tem območju do vključno leta 2025 kažejo, da je sicer število rojstev nizko – dva do trije otroci na leto, v letu 2025 celo pet, kar pa bi v prihodnje zadostilo pogojem za ohranitev delovanja Podružnične šole Soča. </w:t>
      </w:r>
    </w:p>
    <w:p w14:paraId="3E653EC3" w14:textId="1333A644" w:rsidR="00AB1F81" w:rsidRPr="00E05D0C" w:rsidRDefault="00AB1F81" w:rsidP="00AB1F81">
      <w:pPr>
        <w:spacing w:before="240" w:line="276" w:lineRule="auto"/>
        <w:jc w:val="both"/>
        <w:rPr>
          <w:rFonts w:ascii="Arial" w:hAnsi="Arial" w:cs="Arial"/>
          <w:sz w:val="20"/>
          <w:szCs w:val="20"/>
        </w:rPr>
      </w:pPr>
      <w:r w:rsidRPr="00E05D0C">
        <w:rPr>
          <w:rFonts w:ascii="Arial" w:hAnsi="Arial" w:cs="Arial"/>
          <w:sz w:val="20"/>
          <w:szCs w:val="20"/>
        </w:rPr>
        <w:t>M</w:t>
      </w:r>
      <w:r w:rsidR="00C62C0A" w:rsidRPr="00E05D0C">
        <w:rPr>
          <w:rFonts w:ascii="Arial" w:hAnsi="Arial" w:cs="Arial"/>
          <w:sz w:val="20"/>
          <w:szCs w:val="20"/>
        </w:rPr>
        <w:t xml:space="preserve">VI </w:t>
      </w:r>
      <w:r w:rsidRPr="00E05D0C">
        <w:rPr>
          <w:rFonts w:ascii="Arial" w:hAnsi="Arial" w:cs="Arial"/>
          <w:sz w:val="20"/>
          <w:szCs w:val="20"/>
        </w:rPr>
        <w:t>poudarja, da je delovanje te šole izjemnega pomena za življenje kraja in regije. Podružnične šole, kot je šola Soča, so ključne za vzdrževanje in razvoj lokalnih skupnosti, zlasti na odmaknjenih in manj poseljenih območjih. Ukinitev te šole bi lahko imela daljnosežne negativne posledice, saj bi mlade družine izgubile motivacijo za ostajanje na tem območju. Prav tako bi bil zmanjšan interes novih priseljenih družin s šoloobveznimi otroki, kar bi vodilo do nadaljnjega zmanjševanja prebivalstva in s tem do postopnega izumiranja lokalne skupnosti.</w:t>
      </w:r>
    </w:p>
    <w:p w14:paraId="4D2582B9" w14:textId="3CD2446F" w:rsidR="00AB1F81" w:rsidRPr="00E05D0C" w:rsidRDefault="00AB1F81" w:rsidP="00AB1F81">
      <w:pPr>
        <w:spacing w:before="240" w:line="276" w:lineRule="auto"/>
        <w:jc w:val="both"/>
        <w:rPr>
          <w:rFonts w:ascii="Arial" w:hAnsi="Arial" w:cs="Arial"/>
          <w:sz w:val="20"/>
          <w:szCs w:val="20"/>
        </w:rPr>
      </w:pPr>
      <w:r w:rsidRPr="00E05D0C">
        <w:rPr>
          <w:rFonts w:ascii="Arial" w:hAnsi="Arial" w:cs="Arial"/>
          <w:sz w:val="20"/>
          <w:szCs w:val="20"/>
        </w:rPr>
        <w:t>Pomembno je tudi omeniti, da je Triglavski narodni park kot naravni spomenik ustrezno zaščiten s posebnim Zakonom o Triglavskem narodnem parku</w:t>
      </w:r>
      <w:r w:rsidR="00383A74">
        <w:rPr>
          <w:rFonts w:ascii="Arial" w:hAnsi="Arial" w:cs="Arial"/>
          <w:sz w:val="20"/>
          <w:szCs w:val="20"/>
        </w:rPr>
        <w:t xml:space="preserve"> (Uradni list RS, št. </w:t>
      </w:r>
      <w:r w:rsidR="00383A74" w:rsidRPr="00574740">
        <w:rPr>
          <w:rFonts w:ascii="Arial" w:hAnsi="Arial" w:cs="Arial"/>
          <w:sz w:val="20"/>
          <w:szCs w:val="20"/>
        </w:rPr>
        <w:t>52/10, 46/14 – ZON-C, 60/17, 82/20, 18/23 – ZDU-1O in 97/25 – ZON-F</w:t>
      </w:r>
      <w:r w:rsidR="00383A74">
        <w:rPr>
          <w:rFonts w:ascii="Arial" w:hAnsi="Arial" w:cs="Arial"/>
          <w:sz w:val="20"/>
          <w:szCs w:val="20"/>
        </w:rPr>
        <w:t xml:space="preserve">; v nadaljnjem besedilu: </w:t>
      </w:r>
      <w:r w:rsidR="00383A74" w:rsidRPr="001127A8">
        <w:rPr>
          <w:rFonts w:ascii="Arial" w:hAnsi="Arial" w:cs="Arial"/>
          <w:sz w:val="20"/>
          <w:szCs w:val="20"/>
        </w:rPr>
        <w:t>ZTNP-1</w:t>
      </w:r>
      <w:r w:rsidR="00383A74">
        <w:rPr>
          <w:rFonts w:ascii="Arial" w:hAnsi="Arial" w:cs="Arial"/>
          <w:sz w:val="20"/>
          <w:szCs w:val="20"/>
        </w:rPr>
        <w:t>)</w:t>
      </w:r>
      <w:r w:rsidRPr="00E05D0C">
        <w:rPr>
          <w:rFonts w:ascii="Arial" w:hAnsi="Arial" w:cs="Arial"/>
          <w:sz w:val="20"/>
          <w:szCs w:val="20"/>
        </w:rPr>
        <w:t>, ki med drugim predvideva, da se mora Republika Slovenija zavzemati za razvoj družbenih dejavnosti na tem območju. Ohranitev edine šole v tem parku je torej skladna z zakonskimi določbami in je bistvena za zagotavljanje trajnostnega razvoja in ohranjanje poseljenosti tega dragocenega naravnega območja.</w:t>
      </w:r>
    </w:p>
    <w:p w14:paraId="3314E2C7" w14:textId="0FAFBF42" w:rsidR="00AB1F81" w:rsidRPr="00E05D0C" w:rsidRDefault="00C62C0A" w:rsidP="00AB1F81">
      <w:pPr>
        <w:spacing w:before="240" w:line="276" w:lineRule="auto"/>
        <w:jc w:val="both"/>
        <w:rPr>
          <w:rFonts w:ascii="Arial" w:hAnsi="Arial" w:cs="Arial"/>
          <w:sz w:val="20"/>
          <w:szCs w:val="20"/>
        </w:rPr>
      </w:pPr>
      <w:r w:rsidRPr="00E05D0C">
        <w:rPr>
          <w:rFonts w:ascii="Arial" w:hAnsi="Arial" w:cs="Arial"/>
          <w:sz w:val="20"/>
          <w:szCs w:val="20"/>
        </w:rPr>
        <w:t xml:space="preserve">MVI </w:t>
      </w:r>
      <w:r w:rsidR="00AB1F81" w:rsidRPr="00E05D0C">
        <w:rPr>
          <w:rFonts w:ascii="Arial" w:hAnsi="Arial" w:cs="Arial"/>
          <w:sz w:val="20"/>
          <w:szCs w:val="20"/>
        </w:rPr>
        <w:t>trdno verjame, da je ohranitev podružničnih šol, kot je Podružnična šola Soča, ključnega pomena za prihodnost podeželja. S tem ne le zagotavljamo kakovostno izobraževanje otrokom v teh območjih, temveč tudi prispevamo k dolgoročni ohranitvi kulturne in jezikovne dediščine ter k trajnostnemu razvoju podeželskih skupnosti. Ohranitev šole je torej strateška odločitev, ki presega finančne vidike in se osredotoča na širše družbene in kulturne koristi za celotno regijo.</w:t>
      </w:r>
    </w:p>
    <w:p w14:paraId="13FF2619" w14:textId="77777777" w:rsidR="00AB1F81" w:rsidRPr="00E05D0C" w:rsidRDefault="00AB1F81" w:rsidP="00AB1F81">
      <w:pPr>
        <w:spacing w:after="160" w:line="276" w:lineRule="auto"/>
        <w:jc w:val="both"/>
        <w:rPr>
          <w:rFonts w:ascii="Arial" w:eastAsia="Calibri" w:hAnsi="Arial" w:cs="Arial"/>
          <w:sz w:val="20"/>
          <w:szCs w:val="20"/>
        </w:rPr>
      </w:pPr>
    </w:p>
    <w:p w14:paraId="2558A60D" w14:textId="667AD08A" w:rsidR="00B57535" w:rsidRPr="00E05D0C" w:rsidRDefault="00B57535" w:rsidP="00AB1F81">
      <w:pPr>
        <w:spacing w:after="160" w:line="276" w:lineRule="auto"/>
        <w:jc w:val="both"/>
        <w:rPr>
          <w:rFonts w:ascii="Arial" w:eastAsia="Calibri" w:hAnsi="Arial" w:cs="Arial"/>
          <w:sz w:val="20"/>
          <w:szCs w:val="20"/>
        </w:rPr>
      </w:pPr>
      <w:r w:rsidRPr="00E05D0C">
        <w:rPr>
          <w:rFonts w:ascii="Arial" w:eastAsia="Calibri" w:hAnsi="Arial" w:cs="Arial"/>
          <w:sz w:val="20"/>
          <w:szCs w:val="20"/>
        </w:rPr>
        <w:t xml:space="preserve">Občina </w:t>
      </w:r>
      <w:r w:rsidR="00421527" w:rsidRPr="00E05D0C">
        <w:rPr>
          <w:rFonts w:ascii="Arial" w:eastAsia="Calibri" w:hAnsi="Arial" w:cs="Arial"/>
          <w:sz w:val="20"/>
          <w:szCs w:val="20"/>
        </w:rPr>
        <w:t>Bovec</w:t>
      </w:r>
      <w:r w:rsidRPr="00E05D0C">
        <w:rPr>
          <w:rFonts w:ascii="Arial" w:eastAsia="Calibri" w:hAnsi="Arial" w:cs="Arial"/>
          <w:sz w:val="20"/>
          <w:szCs w:val="20"/>
        </w:rPr>
        <w:t xml:space="preserve"> v predlogu</w:t>
      </w:r>
      <w:r w:rsidR="00E11812" w:rsidRPr="00E05D0C">
        <w:rPr>
          <w:rFonts w:ascii="Arial" w:eastAsia="Calibri" w:hAnsi="Arial" w:cs="Arial"/>
          <w:sz w:val="20"/>
          <w:szCs w:val="20"/>
        </w:rPr>
        <w:t xml:space="preserve"> Vladi Republike Slovenije</w:t>
      </w:r>
      <w:r w:rsidRPr="00E05D0C">
        <w:rPr>
          <w:rFonts w:ascii="Arial" w:eastAsia="Calibri" w:hAnsi="Arial" w:cs="Arial"/>
          <w:sz w:val="20"/>
          <w:szCs w:val="20"/>
        </w:rPr>
        <w:t xml:space="preserve">, ki </w:t>
      </w:r>
      <w:r w:rsidR="00421527" w:rsidRPr="00E05D0C">
        <w:rPr>
          <w:rFonts w:ascii="Arial" w:eastAsia="Calibri" w:hAnsi="Arial" w:cs="Arial"/>
          <w:sz w:val="20"/>
          <w:szCs w:val="20"/>
        </w:rPr>
        <w:t>ga je poslala MVI</w:t>
      </w:r>
      <w:r w:rsidRPr="00E05D0C">
        <w:rPr>
          <w:rFonts w:ascii="Arial" w:eastAsia="Calibri" w:hAnsi="Arial" w:cs="Arial"/>
          <w:sz w:val="20"/>
          <w:szCs w:val="20"/>
        </w:rPr>
        <w:t xml:space="preserve">, predlaga, da se status </w:t>
      </w:r>
      <w:r w:rsidR="00AB5F37" w:rsidRPr="00E05D0C">
        <w:rPr>
          <w:rFonts w:ascii="Arial" w:eastAsia="Calibri" w:hAnsi="Arial" w:cs="Arial"/>
          <w:sz w:val="20"/>
          <w:szCs w:val="20"/>
        </w:rPr>
        <w:t>P</w:t>
      </w:r>
      <w:r w:rsidRPr="00E05D0C">
        <w:rPr>
          <w:rFonts w:ascii="Arial" w:eastAsia="Calibri" w:hAnsi="Arial" w:cs="Arial"/>
          <w:sz w:val="20"/>
          <w:szCs w:val="20"/>
        </w:rPr>
        <w:t>odružni</w:t>
      </w:r>
      <w:r w:rsidR="00AB5F37" w:rsidRPr="00E05D0C">
        <w:rPr>
          <w:rFonts w:ascii="Arial" w:eastAsia="Calibri" w:hAnsi="Arial" w:cs="Arial"/>
          <w:sz w:val="20"/>
          <w:szCs w:val="20"/>
        </w:rPr>
        <w:t>čne šole</w:t>
      </w:r>
      <w:r w:rsidRPr="00E05D0C">
        <w:rPr>
          <w:rFonts w:ascii="Arial" w:eastAsia="Calibri" w:hAnsi="Arial" w:cs="Arial"/>
          <w:sz w:val="20"/>
          <w:szCs w:val="20"/>
        </w:rPr>
        <w:t xml:space="preserve"> </w:t>
      </w:r>
      <w:r w:rsidR="00421527" w:rsidRPr="00E05D0C">
        <w:rPr>
          <w:rFonts w:ascii="Arial" w:eastAsia="Calibri" w:hAnsi="Arial" w:cs="Arial"/>
          <w:sz w:val="20"/>
          <w:szCs w:val="20"/>
        </w:rPr>
        <w:t xml:space="preserve">Soča </w:t>
      </w:r>
      <w:r w:rsidRPr="00E05D0C">
        <w:rPr>
          <w:rFonts w:ascii="Arial" w:eastAsia="Calibri" w:hAnsi="Arial" w:cs="Arial"/>
          <w:sz w:val="20"/>
          <w:szCs w:val="20"/>
        </w:rPr>
        <w:t xml:space="preserve">v skladu s tretjim odstavkom 17. člena pravilnika ne spremeni. </w:t>
      </w:r>
    </w:p>
    <w:p w14:paraId="7B526D39" w14:textId="45848F7C" w:rsidR="00FC573C" w:rsidRPr="00E05D0C" w:rsidRDefault="00FC573C" w:rsidP="00AB1F81">
      <w:pPr>
        <w:spacing w:after="160" w:line="276" w:lineRule="auto"/>
        <w:jc w:val="both"/>
        <w:rPr>
          <w:rFonts w:ascii="Arial" w:eastAsia="Calibri" w:hAnsi="Arial" w:cs="Arial"/>
          <w:sz w:val="20"/>
          <w:szCs w:val="20"/>
        </w:rPr>
      </w:pPr>
      <w:r w:rsidRPr="00E05D0C">
        <w:rPr>
          <w:rFonts w:ascii="Arial" w:eastAsia="Calibri" w:hAnsi="Arial" w:cs="Arial"/>
          <w:sz w:val="20"/>
          <w:szCs w:val="20"/>
        </w:rPr>
        <w:lastRenderedPageBreak/>
        <w:t xml:space="preserve">Vlada po preučitvi vlog Občine Bovec in Osnovne šole Bovec sprejme odločitev o nadaljnjem delovanju </w:t>
      </w:r>
      <w:r w:rsidR="00AB5F37" w:rsidRPr="00E05D0C">
        <w:rPr>
          <w:rFonts w:ascii="Arial" w:eastAsia="Calibri" w:hAnsi="Arial" w:cs="Arial"/>
          <w:sz w:val="20"/>
          <w:szCs w:val="20"/>
        </w:rPr>
        <w:t>P</w:t>
      </w:r>
      <w:r w:rsidRPr="00E05D0C">
        <w:rPr>
          <w:rFonts w:ascii="Arial" w:eastAsia="Calibri" w:hAnsi="Arial" w:cs="Arial"/>
          <w:sz w:val="20"/>
          <w:szCs w:val="20"/>
        </w:rPr>
        <w:t>odružni</w:t>
      </w:r>
      <w:r w:rsidR="00AB5F37" w:rsidRPr="00E05D0C">
        <w:rPr>
          <w:rFonts w:ascii="Arial" w:eastAsia="Calibri" w:hAnsi="Arial" w:cs="Arial"/>
          <w:sz w:val="20"/>
          <w:szCs w:val="20"/>
        </w:rPr>
        <w:t>čne šole</w:t>
      </w:r>
      <w:r w:rsidRPr="00E05D0C">
        <w:rPr>
          <w:rFonts w:ascii="Arial" w:eastAsia="Calibri" w:hAnsi="Arial" w:cs="Arial"/>
          <w:sz w:val="20"/>
          <w:szCs w:val="20"/>
        </w:rPr>
        <w:t xml:space="preserve"> </w:t>
      </w:r>
      <w:r w:rsidR="00AB5F37" w:rsidRPr="00E05D0C">
        <w:rPr>
          <w:rFonts w:ascii="Arial" w:eastAsia="Calibri" w:hAnsi="Arial" w:cs="Arial"/>
          <w:sz w:val="20"/>
          <w:szCs w:val="20"/>
        </w:rPr>
        <w:t>Soča</w:t>
      </w:r>
      <w:r w:rsidRPr="00E05D0C">
        <w:rPr>
          <w:rFonts w:ascii="Arial" w:eastAsia="Calibri" w:hAnsi="Arial" w:cs="Arial"/>
          <w:sz w:val="20"/>
          <w:szCs w:val="20"/>
        </w:rPr>
        <w:t xml:space="preserve">. Odločitev je sprejeta na podlagi tretjega odstavka 17. člena </w:t>
      </w:r>
      <w:r w:rsidR="00C43D1B" w:rsidRPr="00E05D0C">
        <w:rPr>
          <w:rFonts w:ascii="Arial" w:eastAsia="Calibri" w:hAnsi="Arial" w:cs="Arial"/>
          <w:sz w:val="20"/>
          <w:szCs w:val="20"/>
        </w:rPr>
        <w:t>p</w:t>
      </w:r>
      <w:r w:rsidRPr="00E05D0C">
        <w:rPr>
          <w:rFonts w:ascii="Arial" w:eastAsia="Calibri" w:hAnsi="Arial" w:cs="Arial"/>
          <w:sz w:val="20"/>
          <w:szCs w:val="20"/>
        </w:rPr>
        <w:t>ravilnika, ki določa, da</w:t>
      </w:r>
      <w:r w:rsidRPr="00E05D0C">
        <w:rPr>
          <w:rFonts w:ascii="Arial" w:eastAsia="Calibri" w:hAnsi="Arial" w:cs="Arial"/>
          <w:b/>
          <w:bCs/>
          <w:sz w:val="20"/>
          <w:szCs w:val="20"/>
        </w:rPr>
        <w:t xml:space="preserve"> </w:t>
      </w:r>
      <w:r w:rsidRPr="00E05D0C">
        <w:rPr>
          <w:rFonts w:ascii="Arial" w:eastAsia="Calibri" w:hAnsi="Arial" w:cs="Arial"/>
          <w:sz w:val="20"/>
          <w:szCs w:val="20"/>
        </w:rPr>
        <w:t>če gre za edino šolo v lokalni skupnosti, ki leži na obmejnem oziroma gorsko višinskem območju, in je njeno delovanje potrebno tudi zaradi ohranitve poseljenosti ozemlja in slovenskega jezika, lahko vlada na predlog ustanovitelja odloči, da se status šole ne spremeni, ne glede na določbe tega pravilnika.</w:t>
      </w:r>
    </w:p>
    <w:p w14:paraId="4D35F821" w14:textId="15F35E85" w:rsidR="00FC573C" w:rsidRPr="00E05D0C" w:rsidRDefault="00FC573C" w:rsidP="00AB1F81">
      <w:pPr>
        <w:spacing w:after="160" w:line="276" w:lineRule="auto"/>
        <w:jc w:val="both"/>
        <w:rPr>
          <w:rFonts w:ascii="Arial" w:eastAsia="Calibri" w:hAnsi="Arial" w:cs="Arial"/>
          <w:sz w:val="20"/>
          <w:szCs w:val="20"/>
        </w:rPr>
      </w:pPr>
      <w:r w:rsidRPr="00E05D0C">
        <w:rPr>
          <w:rFonts w:ascii="Arial" w:eastAsia="Calibri" w:hAnsi="Arial" w:cs="Arial"/>
          <w:sz w:val="20"/>
          <w:szCs w:val="20"/>
        </w:rPr>
        <w:t xml:space="preserve">Vlada s tem sledi </w:t>
      </w:r>
      <w:r w:rsidR="008C272A" w:rsidRPr="00E05D0C">
        <w:rPr>
          <w:rFonts w:ascii="Arial" w:eastAsia="Calibri" w:hAnsi="Arial" w:cs="Arial"/>
          <w:sz w:val="20"/>
          <w:szCs w:val="20"/>
        </w:rPr>
        <w:t>in uresničuje</w:t>
      </w:r>
      <w:r w:rsidR="00C21C47">
        <w:rPr>
          <w:rFonts w:ascii="Arial" w:eastAsia="Calibri" w:hAnsi="Arial" w:cs="Arial"/>
          <w:sz w:val="20"/>
          <w:szCs w:val="20"/>
        </w:rPr>
        <w:t xml:space="preserve"> 7.</w:t>
      </w:r>
      <w:r w:rsidRPr="00E05D0C">
        <w:rPr>
          <w:rFonts w:ascii="Arial" w:eastAsia="Calibri" w:hAnsi="Arial" w:cs="Arial"/>
          <w:sz w:val="20"/>
          <w:szCs w:val="20"/>
        </w:rPr>
        <w:t xml:space="preserve"> </w:t>
      </w:r>
      <w:r w:rsidR="00C21C47">
        <w:rPr>
          <w:rFonts w:ascii="Arial" w:eastAsia="Calibri" w:hAnsi="Arial" w:cs="Arial"/>
          <w:sz w:val="20"/>
          <w:szCs w:val="20"/>
        </w:rPr>
        <w:t>točk</w:t>
      </w:r>
      <w:r w:rsidR="008C272A" w:rsidRPr="00E05D0C">
        <w:rPr>
          <w:rFonts w:ascii="Arial" w:eastAsia="Calibri" w:hAnsi="Arial" w:cs="Arial"/>
          <w:sz w:val="20"/>
          <w:szCs w:val="20"/>
        </w:rPr>
        <w:t>o</w:t>
      </w:r>
      <w:r w:rsidRPr="00E05D0C">
        <w:rPr>
          <w:rFonts w:ascii="Arial" w:eastAsia="Calibri" w:hAnsi="Arial" w:cs="Arial"/>
          <w:sz w:val="20"/>
          <w:szCs w:val="20"/>
        </w:rPr>
        <w:t xml:space="preserve"> </w:t>
      </w:r>
      <w:r w:rsidR="00C21C47">
        <w:rPr>
          <w:rFonts w:ascii="Arial" w:eastAsia="Calibri" w:hAnsi="Arial" w:cs="Arial"/>
          <w:sz w:val="20"/>
          <w:szCs w:val="20"/>
        </w:rPr>
        <w:t xml:space="preserve">prvega odstavka </w:t>
      </w:r>
      <w:r w:rsidRPr="00E05D0C">
        <w:rPr>
          <w:rFonts w:ascii="Arial" w:eastAsia="Calibri" w:hAnsi="Arial" w:cs="Arial"/>
          <w:sz w:val="20"/>
          <w:szCs w:val="20"/>
        </w:rPr>
        <w:t xml:space="preserve">10. člena </w:t>
      </w:r>
      <w:r w:rsidR="00C21C47">
        <w:rPr>
          <w:rFonts w:ascii="Arial" w:eastAsia="Calibri" w:hAnsi="Arial" w:cs="Arial"/>
          <w:sz w:val="20"/>
          <w:szCs w:val="20"/>
        </w:rPr>
        <w:t xml:space="preserve">ZTNP-1, </w:t>
      </w:r>
      <w:r w:rsidRPr="00E05D0C">
        <w:rPr>
          <w:rFonts w:ascii="Arial" w:eastAsia="Calibri" w:hAnsi="Arial" w:cs="Arial"/>
          <w:sz w:val="20"/>
          <w:szCs w:val="20"/>
        </w:rPr>
        <w:t>ki med razvojnimi usmeritvami določa tudi podporo nadstandardnemu razvoju družbenih dejavnosti v narodnem parku in v parkovnih lokalnih skupnostih, predvsem šolstva, zdravstva in socialnega varstva.</w:t>
      </w:r>
    </w:p>
    <w:p w14:paraId="1891E68B" w14:textId="6EB66B4D" w:rsidR="00FC573C" w:rsidRPr="00E05D0C" w:rsidRDefault="00FC573C" w:rsidP="00B57535">
      <w:pPr>
        <w:spacing w:after="160" w:line="276" w:lineRule="auto"/>
        <w:jc w:val="both"/>
        <w:rPr>
          <w:rFonts w:ascii="Arial" w:eastAsia="Calibri" w:hAnsi="Arial" w:cs="Arial"/>
          <w:sz w:val="20"/>
          <w:szCs w:val="20"/>
        </w:rPr>
      </w:pPr>
    </w:p>
    <w:p w14:paraId="673F5637" w14:textId="09EDC396" w:rsidR="00FC573C" w:rsidRPr="00E05D0C" w:rsidRDefault="00FC573C" w:rsidP="00B57535">
      <w:pPr>
        <w:spacing w:after="160" w:line="276" w:lineRule="auto"/>
        <w:jc w:val="both"/>
        <w:rPr>
          <w:rFonts w:ascii="Arial" w:eastAsia="Calibri" w:hAnsi="Arial" w:cs="Arial"/>
          <w:sz w:val="20"/>
          <w:szCs w:val="20"/>
        </w:rPr>
      </w:pPr>
    </w:p>
    <w:p w14:paraId="01751A2D" w14:textId="1390DAAD" w:rsidR="00FC573C" w:rsidRPr="00E05D0C" w:rsidRDefault="00FC573C" w:rsidP="00B57535">
      <w:pPr>
        <w:spacing w:after="160" w:line="276" w:lineRule="auto"/>
        <w:jc w:val="both"/>
        <w:rPr>
          <w:rFonts w:ascii="Arial" w:eastAsia="Calibri" w:hAnsi="Arial" w:cs="Arial"/>
          <w:sz w:val="20"/>
          <w:szCs w:val="20"/>
        </w:rPr>
      </w:pPr>
    </w:p>
    <w:p w14:paraId="3721D0D3" w14:textId="63275873" w:rsidR="00FC573C" w:rsidRPr="00E05D0C" w:rsidRDefault="00FC573C" w:rsidP="00B57535">
      <w:pPr>
        <w:spacing w:after="160" w:line="276" w:lineRule="auto"/>
        <w:jc w:val="both"/>
        <w:rPr>
          <w:rFonts w:ascii="Arial" w:eastAsia="Calibri" w:hAnsi="Arial" w:cs="Arial"/>
          <w:sz w:val="20"/>
          <w:szCs w:val="20"/>
        </w:rPr>
      </w:pPr>
    </w:p>
    <w:p w14:paraId="2C2BF0B9" w14:textId="77777777" w:rsidR="00B57535" w:rsidRPr="00E05D0C" w:rsidRDefault="00B57535" w:rsidP="00BB423C">
      <w:pPr>
        <w:spacing w:line="260" w:lineRule="exact"/>
        <w:rPr>
          <w:rStyle w:val="Krepko"/>
          <w:rFonts w:ascii="Arial" w:hAnsi="Arial" w:cs="Arial"/>
          <w:sz w:val="20"/>
          <w:szCs w:val="20"/>
        </w:rPr>
      </w:pPr>
    </w:p>
    <w:sectPr w:rsidR="00B57535" w:rsidRPr="00E05D0C" w:rsidSect="00E455F9">
      <w:headerReference w:type="first" r:id="rId31"/>
      <w:pgSz w:w="11906" w:h="16838"/>
      <w:pgMar w:top="71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4A09E" w14:textId="77777777" w:rsidR="00671540" w:rsidRDefault="00671540">
      <w:r>
        <w:separator/>
      </w:r>
    </w:p>
  </w:endnote>
  <w:endnote w:type="continuationSeparator" w:id="0">
    <w:p w14:paraId="00735F8B" w14:textId="77777777" w:rsidR="00671540" w:rsidRDefault="00671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Fixed">
    <w:charset w:val="B2"/>
    <w:family w:val="modern"/>
    <w:pitch w:val="fixed"/>
    <w:sig w:usb0="00002003" w:usb1="0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7B17A" w14:textId="77777777" w:rsidR="00671540" w:rsidRDefault="00671540">
      <w:r>
        <w:separator/>
      </w:r>
    </w:p>
  </w:footnote>
  <w:footnote w:type="continuationSeparator" w:id="0">
    <w:p w14:paraId="0692AA04" w14:textId="77777777" w:rsidR="00671540" w:rsidRDefault="006715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42639" w14:textId="77777777" w:rsidR="00403AC2" w:rsidRPr="00E21FF9" w:rsidRDefault="008F31D4" w:rsidP="00956616">
    <w:pPr>
      <w:pStyle w:val="Glava"/>
      <w:spacing w:line="240" w:lineRule="exact"/>
      <w:jc w:val="right"/>
      <w:rPr>
        <w:rFonts w:cs="Arial"/>
        <w:b/>
        <w:szCs w:val="20"/>
      </w:rPr>
    </w:pPr>
    <w:r w:rsidRPr="00E21FF9">
      <w:rPr>
        <w:rFonts w:cs="Arial"/>
        <w:b/>
        <w:szCs w:val="20"/>
      </w:rPr>
      <w:t>PRILOGA 1</w:t>
    </w:r>
    <w:r w:rsidRPr="00E21FF9">
      <w:rPr>
        <w:rFonts w:cs="Arial"/>
        <w:b/>
        <w:szCs w:val="20"/>
      </w:rPr>
      <w:tab/>
    </w:r>
  </w:p>
  <w:p w14:paraId="013B40DD" w14:textId="77777777" w:rsidR="00403AC2" w:rsidRPr="008F3500" w:rsidRDefault="00403AC2" w:rsidP="00956616">
    <w:pPr>
      <w:pStyle w:val="Glava"/>
      <w:tabs>
        <w:tab w:val="left" w:pos="511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359A8" w14:textId="77777777" w:rsidR="00403AC2" w:rsidRPr="008F3500" w:rsidRDefault="008F31D4" w:rsidP="00E455F9">
    <w:pPr>
      <w:pStyle w:val="Glava"/>
      <w:tabs>
        <w:tab w:val="left" w:pos="5112"/>
      </w:tabs>
      <w:spacing w:line="240" w:lineRule="exact"/>
      <w:rPr>
        <w:rFonts w:cs="Arial"/>
        <w:sz w:val="16"/>
      </w:rPr>
    </w:pPr>
    <w:r w:rsidRPr="008F3500">
      <w:rPr>
        <w:rFonts w:cs="Arial"/>
        <w:sz w:val="16"/>
      </w:rPr>
      <w:tab/>
    </w:r>
  </w:p>
  <w:p w14:paraId="27B34E4F" w14:textId="77777777" w:rsidR="00403AC2" w:rsidRPr="008F3500" w:rsidRDefault="00403AC2" w:rsidP="00E455F9">
    <w:pPr>
      <w:pStyle w:val="Glava"/>
      <w:tabs>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27F6E"/>
    <w:multiLevelType w:val="hybridMultilevel"/>
    <w:tmpl w:val="0434B78E"/>
    <w:lvl w:ilvl="0" w:tplc="4B0EB9AE">
      <w:start w:val="18"/>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40C788B"/>
    <w:multiLevelType w:val="multilevel"/>
    <w:tmpl w:val="940AB5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5B00CE2"/>
    <w:multiLevelType w:val="hybridMultilevel"/>
    <w:tmpl w:val="DD4C4AFA"/>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65C4694"/>
    <w:multiLevelType w:val="hybridMultilevel"/>
    <w:tmpl w:val="E19CCB80"/>
    <w:lvl w:ilvl="0" w:tplc="ABB6FE78">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31BA5F4E"/>
    <w:multiLevelType w:val="hybridMultilevel"/>
    <w:tmpl w:val="F00CBB00"/>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68679F5"/>
    <w:multiLevelType w:val="hybridMultilevel"/>
    <w:tmpl w:val="067039EA"/>
    <w:lvl w:ilvl="0" w:tplc="B0C28334">
      <w:start w:val="1"/>
      <w:numFmt w:val="decimal"/>
      <w:lvlText w:val="%1."/>
      <w:lvlJc w:val="left"/>
      <w:pPr>
        <w:ind w:left="720" w:hanging="360"/>
      </w:pPr>
      <w:rPr>
        <w:i w:val="0"/>
        <w:color w:val="000000"/>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8" w15:restartNumberingAfterBreak="0">
    <w:nsid w:val="376848FD"/>
    <w:multiLevelType w:val="hybridMultilevel"/>
    <w:tmpl w:val="874AC27A"/>
    <w:lvl w:ilvl="0" w:tplc="ED0C7DA6">
      <w:start w:val="1"/>
      <w:numFmt w:val="bullet"/>
      <w:lvlText w:val="-"/>
      <w:lvlJc w:val="left"/>
      <w:pPr>
        <w:ind w:left="360" w:hanging="360"/>
      </w:pPr>
      <w:rPr>
        <w:rFonts w:ascii="Simplified Arabic Fixed" w:hAnsi="Simplified Arabic Fixed"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3CBB0A8F"/>
    <w:multiLevelType w:val="hybridMultilevel"/>
    <w:tmpl w:val="5706F272"/>
    <w:lvl w:ilvl="0" w:tplc="3A54F62A">
      <w:start w:val="1"/>
      <w:numFmt w:val="decimal"/>
      <w:lvlText w:val="%1."/>
      <w:lvlJc w:val="left"/>
      <w:pPr>
        <w:ind w:left="720" w:hanging="360"/>
      </w:pPr>
      <w:rPr>
        <w:rFonts w:ascii="Arial" w:eastAsia="Calibri" w:hAnsi="Arial" w:cs="Arial"/>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DC91201"/>
    <w:multiLevelType w:val="hybridMultilevel"/>
    <w:tmpl w:val="E7ECDB4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43B711A0"/>
    <w:multiLevelType w:val="hybridMultilevel"/>
    <w:tmpl w:val="6666DD88"/>
    <w:lvl w:ilvl="0" w:tplc="414A070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4262FD5"/>
    <w:multiLevelType w:val="hybridMultilevel"/>
    <w:tmpl w:val="E29E8D56"/>
    <w:lvl w:ilvl="0" w:tplc="37DECC5E">
      <w:start w:val="1"/>
      <w:numFmt w:val="lowerLetter"/>
      <w:pStyle w:val="rkovnatokazaodstavkom"/>
      <w:lvlText w:val="%1)"/>
      <w:lvlJc w:val="left"/>
      <w:pPr>
        <w:tabs>
          <w:tab w:val="num" w:pos="425"/>
        </w:tabs>
        <w:ind w:left="425" w:hanging="425"/>
      </w:pPr>
      <w:rPr>
        <w:rFonts w:ascii="Arial" w:hAnsi="Arial" w:hint="default"/>
        <w:caps w:val="0"/>
        <w:strike w:val="0"/>
        <w:dstrike w:val="0"/>
        <w:vanish w:val="0"/>
        <w:color w:val="00000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446A6ADF"/>
    <w:multiLevelType w:val="hybridMultilevel"/>
    <w:tmpl w:val="3E58064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45F10261"/>
    <w:multiLevelType w:val="hybridMultilevel"/>
    <w:tmpl w:val="17A4506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47D87C80"/>
    <w:multiLevelType w:val="hybridMultilevel"/>
    <w:tmpl w:val="E82C6732"/>
    <w:lvl w:ilvl="0" w:tplc="76AC1A70">
      <w:start w:val="49"/>
      <w:numFmt w:val="bullet"/>
      <w:lvlText w:val=""/>
      <w:lvlJc w:val="left"/>
      <w:pPr>
        <w:ind w:left="644" w:hanging="360"/>
      </w:pPr>
      <w:rPr>
        <w:rFonts w:ascii="Symbol" w:eastAsia="Times New Roman" w:hAnsi="Symbol" w:hint="default"/>
      </w:rPr>
    </w:lvl>
    <w:lvl w:ilvl="1" w:tplc="67D01EF0">
      <w:start w:val="1"/>
      <w:numFmt w:val="decimal"/>
      <w:lvlText w:val="%2."/>
      <w:lvlJc w:val="left"/>
      <w:pPr>
        <w:ind w:left="1440" w:hanging="360"/>
      </w:pPr>
      <w:rPr>
        <w:rFonts w:ascii="Arial" w:eastAsia="Times New Roman" w:hAnsi="Arial" w:cs="Arial"/>
        <w:sz w:val="20"/>
        <w:szCs w:val="20"/>
      </w:rPr>
    </w:lvl>
    <w:lvl w:ilvl="2" w:tplc="0424001B">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7" w15:restartNumberingAfterBreak="0">
    <w:nsid w:val="55916930"/>
    <w:multiLevelType w:val="hybridMultilevel"/>
    <w:tmpl w:val="897E10F2"/>
    <w:lvl w:ilvl="0" w:tplc="0424000F">
      <w:start w:val="1"/>
      <w:numFmt w:val="decimal"/>
      <w:lvlText w:val="%1."/>
      <w:lvlJc w:val="left"/>
      <w:pPr>
        <w:tabs>
          <w:tab w:val="num" w:pos="0"/>
        </w:tabs>
        <w:ind w:left="0" w:hanging="360"/>
      </w:pPr>
      <w:rPr>
        <w:rFonts w:hint="default"/>
      </w:rPr>
    </w:lvl>
    <w:lvl w:ilvl="1" w:tplc="04240019" w:tentative="1">
      <w:start w:val="1"/>
      <w:numFmt w:val="lowerLetter"/>
      <w:lvlText w:val="%2."/>
      <w:lvlJc w:val="left"/>
      <w:pPr>
        <w:tabs>
          <w:tab w:val="num" w:pos="720"/>
        </w:tabs>
        <w:ind w:left="720" w:hanging="360"/>
      </w:pPr>
    </w:lvl>
    <w:lvl w:ilvl="2" w:tplc="0424001B" w:tentative="1">
      <w:start w:val="1"/>
      <w:numFmt w:val="lowerRoman"/>
      <w:lvlText w:val="%3."/>
      <w:lvlJc w:val="right"/>
      <w:pPr>
        <w:tabs>
          <w:tab w:val="num" w:pos="1440"/>
        </w:tabs>
        <w:ind w:left="1440" w:hanging="180"/>
      </w:pPr>
    </w:lvl>
    <w:lvl w:ilvl="3" w:tplc="0424000F" w:tentative="1">
      <w:start w:val="1"/>
      <w:numFmt w:val="decimal"/>
      <w:lvlText w:val="%4."/>
      <w:lvlJc w:val="left"/>
      <w:pPr>
        <w:tabs>
          <w:tab w:val="num" w:pos="2160"/>
        </w:tabs>
        <w:ind w:left="2160" w:hanging="360"/>
      </w:pPr>
    </w:lvl>
    <w:lvl w:ilvl="4" w:tplc="04240019" w:tentative="1">
      <w:start w:val="1"/>
      <w:numFmt w:val="lowerLetter"/>
      <w:lvlText w:val="%5."/>
      <w:lvlJc w:val="left"/>
      <w:pPr>
        <w:tabs>
          <w:tab w:val="num" w:pos="2880"/>
        </w:tabs>
        <w:ind w:left="2880" w:hanging="360"/>
      </w:pPr>
    </w:lvl>
    <w:lvl w:ilvl="5" w:tplc="0424001B" w:tentative="1">
      <w:start w:val="1"/>
      <w:numFmt w:val="lowerRoman"/>
      <w:lvlText w:val="%6."/>
      <w:lvlJc w:val="right"/>
      <w:pPr>
        <w:tabs>
          <w:tab w:val="num" w:pos="3600"/>
        </w:tabs>
        <w:ind w:left="3600" w:hanging="180"/>
      </w:pPr>
    </w:lvl>
    <w:lvl w:ilvl="6" w:tplc="0424000F" w:tentative="1">
      <w:start w:val="1"/>
      <w:numFmt w:val="decimal"/>
      <w:lvlText w:val="%7."/>
      <w:lvlJc w:val="left"/>
      <w:pPr>
        <w:tabs>
          <w:tab w:val="num" w:pos="4320"/>
        </w:tabs>
        <w:ind w:left="4320" w:hanging="360"/>
      </w:pPr>
    </w:lvl>
    <w:lvl w:ilvl="7" w:tplc="04240019" w:tentative="1">
      <w:start w:val="1"/>
      <w:numFmt w:val="lowerLetter"/>
      <w:lvlText w:val="%8."/>
      <w:lvlJc w:val="left"/>
      <w:pPr>
        <w:tabs>
          <w:tab w:val="num" w:pos="5040"/>
        </w:tabs>
        <w:ind w:left="5040" w:hanging="360"/>
      </w:pPr>
    </w:lvl>
    <w:lvl w:ilvl="8" w:tplc="0424001B" w:tentative="1">
      <w:start w:val="1"/>
      <w:numFmt w:val="lowerRoman"/>
      <w:lvlText w:val="%9."/>
      <w:lvlJc w:val="right"/>
      <w:pPr>
        <w:tabs>
          <w:tab w:val="num" w:pos="5760"/>
        </w:tabs>
        <w:ind w:left="5760" w:hanging="180"/>
      </w:pPr>
    </w:lvl>
  </w:abstractNum>
  <w:abstractNum w:abstractNumId="18" w15:restartNumberingAfterBreak="0">
    <w:nsid w:val="56E83F24"/>
    <w:multiLevelType w:val="hybridMultilevel"/>
    <w:tmpl w:val="1E4CCB18"/>
    <w:lvl w:ilvl="0" w:tplc="8B20BA64">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9" w15:restartNumberingAfterBreak="0">
    <w:nsid w:val="57C32006"/>
    <w:multiLevelType w:val="hybridMultilevel"/>
    <w:tmpl w:val="D58CFB6C"/>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0" w15:restartNumberingAfterBreak="0">
    <w:nsid w:val="57D83976"/>
    <w:multiLevelType w:val="hybridMultilevel"/>
    <w:tmpl w:val="D7FC8DEE"/>
    <w:lvl w:ilvl="0" w:tplc="B0C28334">
      <w:start w:val="1"/>
      <w:numFmt w:val="decimal"/>
      <w:lvlText w:val="%1."/>
      <w:lvlJc w:val="left"/>
      <w:pPr>
        <w:ind w:left="720" w:hanging="360"/>
      </w:pPr>
      <w:rPr>
        <w:i w:val="0"/>
        <w:color w:val="000000"/>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83027AD4">
      <w:start w:val="1"/>
      <w:numFmt w:val="decimal"/>
      <w:lvlText w:val="%4."/>
      <w:lvlJc w:val="left"/>
      <w:pPr>
        <w:ind w:left="2880" w:hanging="360"/>
      </w:pPr>
      <w:rPr>
        <w:lang w:val="sl-SI"/>
      </w:r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1"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B866B87"/>
    <w:multiLevelType w:val="hybridMultilevel"/>
    <w:tmpl w:val="C770B72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E2B6268"/>
    <w:multiLevelType w:val="hybridMultilevel"/>
    <w:tmpl w:val="92E8457C"/>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4" w15:restartNumberingAfterBreak="0">
    <w:nsid w:val="5FE81391"/>
    <w:multiLevelType w:val="hybridMultilevel"/>
    <w:tmpl w:val="7346B30E"/>
    <w:lvl w:ilvl="0" w:tplc="CE2E3256">
      <w:start w:val="1"/>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5"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A870AC5"/>
    <w:multiLevelType w:val="hybridMultilevel"/>
    <w:tmpl w:val="97DE938C"/>
    <w:lvl w:ilvl="0" w:tplc="C5B8A3A0">
      <w:start w:val="1"/>
      <w:numFmt w:val="bullet"/>
      <w:pStyle w:val="Alineazaodstavkom"/>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E451286"/>
    <w:multiLevelType w:val="hybridMultilevel"/>
    <w:tmpl w:val="88B88C78"/>
    <w:lvl w:ilvl="0" w:tplc="5684846C">
      <w:start w:val="1"/>
      <w:numFmt w:val="bullet"/>
      <w:lvlText w:val="–"/>
      <w:lvlJc w:val="left"/>
      <w:pPr>
        <w:ind w:left="697" w:hanging="360"/>
      </w:pPr>
      <w:rPr>
        <w:rFonts w:ascii="Arial" w:hAnsi="Arial" w:hint="default"/>
      </w:rPr>
    </w:lvl>
    <w:lvl w:ilvl="1" w:tplc="4A728A6C">
      <w:numFmt w:val="bullet"/>
      <w:lvlText w:val="-"/>
      <w:lvlJc w:val="left"/>
      <w:pPr>
        <w:ind w:left="1417" w:hanging="360"/>
      </w:pPr>
      <w:rPr>
        <w:rFonts w:ascii="Arial" w:eastAsia="Calibri" w:hAnsi="Arial" w:cs="Arial"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abstractNum w:abstractNumId="29" w15:restartNumberingAfterBreak="0">
    <w:nsid w:val="73D92EE1"/>
    <w:multiLevelType w:val="hybridMultilevel"/>
    <w:tmpl w:val="6BE25AE2"/>
    <w:lvl w:ilvl="0" w:tplc="F6E428A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74D841A1"/>
    <w:multiLevelType w:val="hybridMultilevel"/>
    <w:tmpl w:val="34E48628"/>
    <w:lvl w:ilvl="0" w:tplc="04240011">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1" w15:restartNumberingAfterBreak="0">
    <w:nsid w:val="7B444295"/>
    <w:multiLevelType w:val="hybridMultilevel"/>
    <w:tmpl w:val="0AF49BE2"/>
    <w:lvl w:ilvl="0" w:tplc="0424000F">
      <w:start w:val="1"/>
      <w:numFmt w:val="decimal"/>
      <w:lvlText w:val="%1."/>
      <w:lvlJc w:val="left"/>
      <w:pPr>
        <w:ind w:left="502" w:hanging="360"/>
      </w:pPr>
      <w:rPr>
        <w:rFonts w:hint="default"/>
      </w:rPr>
    </w:lvl>
    <w:lvl w:ilvl="1" w:tplc="04240019" w:tentative="1">
      <w:start w:val="1"/>
      <w:numFmt w:val="lowerLetter"/>
      <w:lvlText w:val="%2."/>
      <w:lvlJc w:val="left"/>
      <w:pPr>
        <w:ind w:left="1222" w:hanging="360"/>
      </w:pPr>
    </w:lvl>
    <w:lvl w:ilvl="2" w:tplc="0424001B" w:tentative="1">
      <w:start w:val="1"/>
      <w:numFmt w:val="lowerRoman"/>
      <w:lvlText w:val="%3."/>
      <w:lvlJc w:val="right"/>
      <w:pPr>
        <w:ind w:left="1942" w:hanging="180"/>
      </w:pPr>
    </w:lvl>
    <w:lvl w:ilvl="3" w:tplc="0424000F" w:tentative="1">
      <w:start w:val="1"/>
      <w:numFmt w:val="decimal"/>
      <w:lvlText w:val="%4."/>
      <w:lvlJc w:val="left"/>
      <w:pPr>
        <w:ind w:left="2662" w:hanging="360"/>
      </w:pPr>
    </w:lvl>
    <w:lvl w:ilvl="4" w:tplc="04240019" w:tentative="1">
      <w:start w:val="1"/>
      <w:numFmt w:val="lowerLetter"/>
      <w:lvlText w:val="%5."/>
      <w:lvlJc w:val="left"/>
      <w:pPr>
        <w:ind w:left="3382" w:hanging="360"/>
      </w:pPr>
    </w:lvl>
    <w:lvl w:ilvl="5" w:tplc="0424001B" w:tentative="1">
      <w:start w:val="1"/>
      <w:numFmt w:val="lowerRoman"/>
      <w:lvlText w:val="%6."/>
      <w:lvlJc w:val="right"/>
      <w:pPr>
        <w:ind w:left="4102" w:hanging="180"/>
      </w:pPr>
    </w:lvl>
    <w:lvl w:ilvl="6" w:tplc="0424000F" w:tentative="1">
      <w:start w:val="1"/>
      <w:numFmt w:val="decimal"/>
      <w:lvlText w:val="%7."/>
      <w:lvlJc w:val="left"/>
      <w:pPr>
        <w:ind w:left="4822" w:hanging="360"/>
      </w:pPr>
    </w:lvl>
    <w:lvl w:ilvl="7" w:tplc="04240019" w:tentative="1">
      <w:start w:val="1"/>
      <w:numFmt w:val="lowerLetter"/>
      <w:lvlText w:val="%8."/>
      <w:lvlJc w:val="left"/>
      <w:pPr>
        <w:ind w:left="5542" w:hanging="360"/>
      </w:pPr>
    </w:lvl>
    <w:lvl w:ilvl="8" w:tplc="0424001B" w:tentative="1">
      <w:start w:val="1"/>
      <w:numFmt w:val="lowerRoman"/>
      <w:lvlText w:val="%9."/>
      <w:lvlJc w:val="right"/>
      <w:pPr>
        <w:ind w:left="6262" w:hanging="180"/>
      </w:pPr>
    </w:lvl>
  </w:abstractNum>
  <w:abstractNum w:abstractNumId="32"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536623264">
    <w:abstractNumId w:val="2"/>
  </w:num>
  <w:num w:numId="2" w16cid:durableId="1784808085">
    <w:abstractNumId w:val="25"/>
  </w:num>
  <w:num w:numId="3" w16cid:durableId="65613586">
    <w:abstractNumId w:val="21"/>
  </w:num>
  <w:num w:numId="4" w16cid:durableId="6955674">
    <w:abstractNumId w:val="26"/>
  </w:num>
  <w:num w:numId="5" w16cid:durableId="296961451">
    <w:abstractNumId w:val="32"/>
  </w:num>
  <w:num w:numId="6" w16cid:durableId="1410804912">
    <w:abstractNumId w:val="11"/>
  </w:num>
  <w:num w:numId="7" w16cid:durableId="523788904">
    <w:abstractNumId w:val="5"/>
  </w:num>
  <w:num w:numId="8" w16cid:durableId="106780764">
    <w:abstractNumId w:val="4"/>
  </w:num>
  <w:num w:numId="9" w16cid:durableId="1837039914">
    <w:abstractNumId w:val="12"/>
  </w:num>
  <w:num w:numId="10" w16cid:durableId="439112401">
    <w:abstractNumId w:val="28"/>
  </w:num>
  <w:num w:numId="11" w16cid:durableId="141697432">
    <w:abstractNumId w:val="19"/>
  </w:num>
  <w:num w:numId="12" w16cid:durableId="619651083">
    <w:abstractNumId w:val="17"/>
  </w:num>
  <w:num w:numId="13" w16cid:durableId="2115663260">
    <w:abstractNumId w:val="9"/>
  </w:num>
  <w:num w:numId="14" w16cid:durableId="1326738857">
    <w:abstractNumId w:val="18"/>
  </w:num>
  <w:num w:numId="15" w16cid:durableId="2083142608">
    <w:abstractNumId w:val="31"/>
  </w:num>
  <w:num w:numId="16" w16cid:durableId="1196039268">
    <w:abstractNumId w:val="23"/>
  </w:num>
  <w:num w:numId="17" w16cid:durableId="1387606049">
    <w:abstractNumId w:val="15"/>
  </w:num>
  <w:num w:numId="18" w16cid:durableId="21343283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4494642">
    <w:abstractNumId w:val="20"/>
  </w:num>
  <w:num w:numId="20" w16cid:durableId="1187406465">
    <w:abstractNumId w:val="24"/>
  </w:num>
  <w:num w:numId="21" w16cid:durableId="160276369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83402724">
    <w:abstractNumId w:val="7"/>
  </w:num>
  <w:num w:numId="23" w16cid:durableId="2017730065">
    <w:abstractNumId w:val="10"/>
  </w:num>
  <w:num w:numId="24" w16cid:durableId="2096704511">
    <w:abstractNumId w:val="8"/>
  </w:num>
  <w:num w:numId="25" w16cid:durableId="97215495">
    <w:abstractNumId w:val="0"/>
  </w:num>
  <w:num w:numId="26" w16cid:durableId="76176227">
    <w:abstractNumId w:val="27"/>
  </w:num>
  <w:num w:numId="27" w16cid:durableId="548372317">
    <w:abstractNumId w:val="13"/>
  </w:num>
  <w:num w:numId="28" w16cid:durableId="866719525">
    <w:abstractNumId w:val="13"/>
    <w:lvlOverride w:ilvl="0">
      <w:startOverride w:val="1"/>
    </w:lvlOverride>
  </w:num>
  <w:num w:numId="29" w16cid:durableId="34625571">
    <w:abstractNumId w:val="6"/>
  </w:num>
  <w:num w:numId="30" w16cid:durableId="850409958">
    <w:abstractNumId w:val="22"/>
  </w:num>
  <w:num w:numId="31" w16cid:durableId="19495795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69720673">
    <w:abstractNumId w:val="29"/>
  </w:num>
  <w:num w:numId="33" w16cid:durableId="73627382">
    <w:abstractNumId w:val="3"/>
  </w:num>
  <w:num w:numId="34" w16cid:durableId="473180213">
    <w:abstractNumId w:val="16"/>
  </w:num>
  <w:num w:numId="35" w16cid:durableId="1677682878">
    <w:abstractNumId w:val="1"/>
  </w:num>
  <w:num w:numId="36" w16cid:durableId="5395101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6F9"/>
    <w:rsid w:val="0000052D"/>
    <w:rsid w:val="00001A46"/>
    <w:rsid w:val="0000275C"/>
    <w:rsid w:val="0000791C"/>
    <w:rsid w:val="00011FB6"/>
    <w:rsid w:val="000144C6"/>
    <w:rsid w:val="000152E2"/>
    <w:rsid w:val="00016517"/>
    <w:rsid w:val="00023B1D"/>
    <w:rsid w:val="00035E3E"/>
    <w:rsid w:val="00036C6B"/>
    <w:rsid w:val="0004056E"/>
    <w:rsid w:val="00041FD4"/>
    <w:rsid w:val="00047296"/>
    <w:rsid w:val="0005027C"/>
    <w:rsid w:val="000516E9"/>
    <w:rsid w:val="00052068"/>
    <w:rsid w:val="000605BD"/>
    <w:rsid w:val="00060AF0"/>
    <w:rsid w:val="000617AE"/>
    <w:rsid w:val="00061ACD"/>
    <w:rsid w:val="00061FC2"/>
    <w:rsid w:val="00062D9A"/>
    <w:rsid w:val="000657A1"/>
    <w:rsid w:val="00067824"/>
    <w:rsid w:val="0007127F"/>
    <w:rsid w:val="00071B9A"/>
    <w:rsid w:val="00075B2A"/>
    <w:rsid w:val="00076CE7"/>
    <w:rsid w:val="00077615"/>
    <w:rsid w:val="00087528"/>
    <w:rsid w:val="00087B4B"/>
    <w:rsid w:val="000A13C1"/>
    <w:rsid w:val="000A2AB9"/>
    <w:rsid w:val="000A3F0F"/>
    <w:rsid w:val="000A6954"/>
    <w:rsid w:val="000A72BE"/>
    <w:rsid w:val="000B12F4"/>
    <w:rsid w:val="000B1332"/>
    <w:rsid w:val="000B48E1"/>
    <w:rsid w:val="000B6D73"/>
    <w:rsid w:val="000B72A2"/>
    <w:rsid w:val="000C49EA"/>
    <w:rsid w:val="000D0456"/>
    <w:rsid w:val="000D1B57"/>
    <w:rsid w:val="000D276D"/>
    <w:rsid w:val="000D3D7E"/>
    <w:rsid w:val="000D69A2"/>
    <w:rsid w:val="000E0366"/>
    <w:rsid w:val="000E09E3"/>
    <w:rsid w:val="000E4115"/>
    <w:rsid w:val="000E6807"/>
    <w:rsid w:val="000F3F8D"/>
    <w:rsid w:val="00102222"/>
    <w:rsid w:val="0010494C"/>
    <w:rsid w:val="00114368"/>
    <w:rsid w:val="00116080"/>
    <w:rsid w:val="001302ED"/>
    <w:rsid w:val="00140DF4"/>
    <w:rsid w:val="00145452"/>
    <w:rsid w:val="00145475"/>
    <w:rsid w:val="001558D2"/>
    <w:rsid w:val="00155CC1"/>
    <w:rsid w:val="00161776"/>
    <w:rsid w:val="00164A06"/>
    <w:rsid w:val="001668FA"/>
    <w:rsid w:val="0017601A"/>
    <w:rsid w:val="00180518"/>
    <w:rsid w:val="00181732"/>
    <w:rsid w:val="00181BC8"/>
    <w:rsid w:val="00183ACE"/>
    <w:rsid w:val="001849C0"/>
    <w:rsid w:val="00187050"/>
    <w:rsid w:val="001912E7"/>
    <w:rsid w:val="001938B2"/>
    <w:rsid w:val="00194490"/>
    <w:rsid w:val="001A0DA4"/>
    <w:rsid w:val="001A5FF7"/>
    <w:rsid w:val="001B69C8"/>
    <w:rsid w:val="001C251A"/>
    <w:rsid w:val="001D21B2"/>
    <w:rsid w:val="001D38FB"/>
    <w:rsid w:val="001D64A7"/>
    <w:rsid w:val="001E01C5"/>
    <w:rsid w:val="001E05BC"/>
    <w:rsid w:val="001E137D"/>
    <w:rsid w:val="001E29C3"/>
    <w:rsid w:val="001F4484"/>
    <w:rsid w:val="001F59D1"/>
    <w:rsid w:val="001F7007"/>
    <w:rsid w:val="00203A76"/>
    <w:rsid w:val="00204961"/>
    <w:rsid w:val="00204DDA"/>
    <w:rsid w:val="00207538"/>
    <w:rsid w:val="00214E63"/>
    <w:rsid w:val="002166F1"/>
    <w:rsid w:val="0022072D"/>
    <w:rsid w:val="0022723D"/>
    <w:rsid w:val="0023401B"/>
    <w:rsid w:val="002416BF"/>
    <w:rsid w:val="00241A9E"/>
    <w:rsid w:val="00244D76"/>
    <w:rsid w:val="00246579"/>
    <w:rsid w:val="0025065B"/>
    <w:rsid w:val="00251FE3"/>
    <w:rsid w:val="0025370F"/>
    <w:rsid w:val="00253899"/>
    <w:rsid w:val="00254E73"/>
    <w:rsid w:val="00262624"/>
    <w:rsid w:val="00272A73"/>
    <w:rsid w:val="00281485"/>
    <w:rsid w:val="00286549"/>
    <w:rsid w:val="00291A69"/>
    <w:rsid w:val="00291AFC"/>
    <w:rsid w:val="00292267"/>
    <w:rsid w:val="00297EB6"/>
    <w:rsid w:val="002A1DFF"/>
    <w:rsid w:val="002A7434"/>
    <w:rsid w:val="002B0CC6"/>
    <w:rsid w:val="002B10B3"/>
    <w:rsid w:val="002B181A"/>
    <w:rsid w:val="002B467F"/>
    <w:rsid w:val="002B6072"/>
    <w:rsid w:val="002B7E23"/>
    <w:rsid w:val="002C4F15"/>
    <w:rsid w:val="002C60A6"/>
    <w:rsid w:val="002C6F59"/>
    <w:rsid w:val="002D2715"/>
    <w:rsid w:val="002D5121"/>
    <w:rsid w:val="002E286A"/>
    <w:rsid w:val="002E6CED"/>
    <w:rsid w:val="00306BE5"/>
    <w:rsid w:val="00306C7B"/>
    <w:rsid w:val="00307509"/>
    <w:rsid w:val="003128A3"/>
    <w:rsid w:val="00315319"/>
    <w:rsid w:val="00315FFF"/>
    <w:rsid w:val="003235E1"/>
    <w:rsid w:val="0033209B"/>
    <w:rsid w:val="003355C1"/>
    <w:rsid w:val="00342C0E"/>
    <w:rsid w:val="003471F6"/>
    <w:rsid w:val="00353C82"/>
    <w:rsid w:val="0035597B"/>
    <w:rsid w:val="0037140F"/>
    <w:rsid w:val="00371D17"/>
    <w:rsid w:val="0037433C"/>
    <w:rsid w:val="0038383F"/>
    <w:rsid w:val="00383A74"/>
    <w:rsid w:val="00386390"/>
    <w:rsid w:val="00393125"/>
    <w:rsid w:val="00393F36"/>
    <w:rsid w:val="00395D33"/>
    <w:rsid w:val="00396E78"/>
    <w:rsid w:val="003A0C43"/>
    <w:rsid w:val="003B4D18"/>
    <w:rsid w:val="003B79E7"/>
    <w:rsid w:val="003C35A2"/>
    <w:rsid w:val="003C3F0C"/>
    <w:rsid w:val="003E0DE4"/>
    <w:rsid w:val="003E19F7"/>
    <w:rsid w:val="003E673D"/>
    <w:rsid w:val="003F4FB5"/>
    <w:rsid w:val="00400020"/>
    <w:rsid w:val="00403AC2"/>
    <w:rsid w:val="00411693"/>
    <w:rsid w:val="0041283D"/>
    <w:rsid w:val="00413DA0"/>
    <w:rsid w:val="00413F3E"/>
    <w:rsid w:val="004154AA"/>
    <w:rsid w:val="00415C59"/>
    <w:rsid w:val="00420963"/>
    <w:rsid w:val="00421527"/>
    <w:rsid w:val="004223F9"/>
    <w:rsid w:val="004317CC"/>
    <w:rsid w:val="00441EEC"/>
    <w:rsid w:val="00446986"/>
    <w:rsid w:val="004475C8"/>
    <w:rsid w:val="004502D3"/>
    <w:rsid w:val="004538FD"/>
    <w:rsid w:val="00453D8D"/>
    <w:rsid w:val="00456E5F"/>
    <w:rsid w:val="00457346"/>
    <w:rsid w:val="004574A5"/>
    <w:rsid w:val="004620E4"/>
    <w:rsid w:val="00464788"/>
    <w:rsid w:val="00465A9E"/>
    <w:rsid w:val="00465E3C"/>
    <w:rsid w:val="00470CCE"/>
    <w:rsid w:val="0047229D"/>
    <w:rsid w:val="0047293F"/>
    <w:rsid w:val="00477624"/>
    <w:rsid w:val="00477F9A"/>
    <w:rsid w:val="00480BC6"/>
    <w:rsid w:val="00482BBC"/>
    <w:rsid w:val="00485640"/>
    <w:rsid w:val="004879C9"/>
    <w:rsid w:val="00490F87"/>
    <w:rsid w:val="004933BD"/>
    <w:rsid w:val="0049402F"/>
    <w:rsid w:val="00496D85"/>
    <w:rsid w:val="004A05CC"/>
    <w:rsid w:val="004A0695"/>
    <w:rsid w:val="004A570E"/>
    <w:rsid w:val="004A5E6F"/>
    <w:rsid w:val="004A6651"/>
    <w:rsid w:val="004A68F8"/>
    <w:rsid w:val="004A6D50"/>
    <w:rsid w:val="004A7948"/>
    <w:rsid w:val="004B273D"/>
    <w:rsid w:val="004B50D4"/>
    <w:rsid w:val="004C28BB"/>
    <w:rsid w:val="004C3FB3"/>
    <w:rsid w:val="004D5A76"/>
    <w:rsid w:val="004D73A3"/>
    <w:rsid w:val="004E27C8"/>
    <w:rsid w:val="004E5BB1"/>
    <w:rsid w:val="004F0D10"/>
    <w:rsid w:val="004F47D7"/>
    <w:rsid w:val="005013C7"/>
    <w:rsid w:val="00503153"/>
    <w:rsid w:val="00505500"/>
    <w:rsid w:val="005077B1"/>
    <w:rsid w:val="00513899"/>
    <w:rsid w:val="00516C76"/>
    <w:rsid w:val="00517371"/>
    <w:rsid w:val="00521214"/>
    <w:rsid w:val="0052220B"/>
    <w:rsid w:val="0052331A"/>
    <w:rsid w:val="00525900"/>
    <w:rsid w:val="00534D63"/>
    <w:rsid w:val="005366C9"/>
    <w:rsid w:val="00544DD6"/>
    <w:rsid w:val="005508F6"/>
    <w:rsid w:val="00550C21"/>
    <w:rsid w:val="005621DB"/>
    <w:rsid w:val="005649B3"/>
    <w:rsid w:val="0056555C"/>
    <w:rsid w:val="0057060F"/>
    <w:rsid w:val="005734CE"/>
    <w:rsid w:val="005735CB"/>
    <w:rsid w:val="0058418C"/>
    <w:rsid w:val="00594381"/>
    <w:rsid w:val="005A1A97"/>
    <w:rsid w:val="005A5AFF"/>
    <w:rsid w:val="005A7F53"/>
    <w:rsid w:val="005C1A2E"/>
    <w:rsid w:val="005C263C"/>
    <w:rsid w:val="005C5537"/>
    <w:rsid w:val="005C7952"/>
    <w:rsid w:val="005D0189"/>
    <w:rsid w:val="005D05A4"/>
    <w:rsid w:val="005D2822"/>
    <w:rsid w:val="005D5493"/>
    <w:rsid w:val="005D725A"/>
    <w:rsid w:val="005E262D"/>
    <w:rsid w:val="005E2EEB"/>
    <w:rsid w:val="005E45C5"/>
    <w:rsid w:val="005E61E4"/>
    <w:rsid w:val="005F538F"/>
    <w:rsid w:val="0060200C"/>
    <w:rsid w:val="006117B5"/>
    <w:rsid w:val="00611D0B"/>
    <w:rsid w:val="0061303C"/>
    <w:rsid w:val="00615279"/>
    <w:rsid w:val="00621B86"/>
    <w:rsid w:val="006230C4"/>
    <w:rsid w:val="00624726"/>
    <w:rsid w:val="006257C4"/>
    <w:rsid w:val="0062640B"/>
    <w:rsid w:val="006327EC"/>
    <w:rsid w:val="006400D7"/>
    <w:rsid w:val="00643F78"/>
    <w:rsid w:val="00652C95"/>
    <w:rsid w:val="006547C3"/>
    <w:rsid w:val="0066212B"/>
    <w:rsid w:val="00662F98"/>
    <w:rsid w:val="0066480C"/>
    <w:rsid w:val="006674EA"/>
    <w:rsid w:val="0067051F"/>
    <w:rsid w:val="00671540"/>
    <w:rsid w:val="00674DC8"/>
    <w:rsid w:val="00677BA1"/>
    <w:rsid w:val="00682A46"/>
    <w:rsid w:val="00691616"/>
    <w:rsid w:val="00692F27"/>
    <w:rsid w:val="00694028"/>
    <w:rsid w:val="00697EFC"/>
    <w:rsid w:val="006A4103"/>
    <w:rsid w:val="006A52C5"/>
    <w:rsid w:val="006A5523"/>
    <w:rsid w:val="006A6C43"/>
    <w:rsid w:val="006A7985"/>
    <w:rsid w:val="006B21A1"/>
    <w:rsid w:val="006B53F8"/>
    <w:rsid w:val="006B5943"/>
    <w:rsid w:val="006C0778"/>
    <w:rsid w:val="006C2632"/>
    <w:rsid w:val="006C4538"/>
    <w:rsid w:val="006D02CB"/>
    <w:rsid w:val="006D0F2D"/>
    <w:rsid w:val="006D5838"/>
    <w:rsid w:val="006E06A5"/>
    <w:rsid w:val="006E0AA8"/>
    <w:rsid w:val="006E358E"/>
    <w:rsid w:val="006F5902"/>
    <w:rsid w:val="007107B9"/>
    <w:rsid w:val="00711D45"/>
    <w:rsid w:val="00714241"/>
    <w:rsid w:val="007153F4"/>
    <w:rsid w:val="007211F7"/>
    <w:rsid w:val="00723030"/>
    <w:rsid w:val="00723C90"/>
    <w:rsid w:val="007273CA"/>
    <w:rsid w:val="007362E2"/>
    <w:rsid w:val="007372D1"/>
    <w:rsid w:val="00740908"/>
    <w:rsid w:val="00741637"/>
    <w:rsid w:val="00741A9B"/>
    <w:rsid w:val="007453A7"/>
    <w:rsid w:val="0074598B"/>
    <w:rsid w:val="007509A3"/>
    <w:rsid w:val="00753D1B"/>
    <w:rsid w:val="00760A39"/>
    <w:rsid w:val="007667C3"/>
    <w:rsid w:val="00771CBC"/>
    <w:rsid w:val="007722BD"/>
    <w:rsid w:val="0077639C"/>
    <w:rsid w:val="00783237"/>
    <w:rsid w:val="0078331D"/>
    <w:rsid w:val="007834D6"/>
    <w:rsid w:val="0078421E"/>
    <w:rsid w:val="00784A01"/>
    <w:rsid w:val="007964A1"/>
    <w:rsid w:val="007976CD"/>
    <w:rsid w:val="007A1F8F"/>
    <w:rsid w:val="007B7118"/>
    <w:rsid w:val="007C0FA3"/>
    <w:rsid w:val="007C26C7"/>
    <w:rsid w:val="007C5C81"/>
    <w:rsid w:val="007C7D59"/>
    <w:rsid w:val="007D3CCE"/>
    <w:rsid w:val="007D7724"/>
    <w:rsid w:val="007D78E5"/>
    <w:rsid w:val="007E269C"/>
    <w:rsid w:val="007E3643"/>
    <w:rsid w:val="007F64AD"/>
    <w:rsid w:val="00801A0D"/>
    <w:rsid w:val="008026E9"/>
    <w:rsid w:val="0080280A"/>
    <w:rsid w:val="00802F7D"/>
    <w:rsid w:val="008040B8"/>
    <w:rsid w:val="00804B40"/>
    <w:rsid w:val="00805C83"/>
    <w:rsid w:val="008064AB"/>
    <w:rsid w:val="00810517"/>
    <w:rsid w:val="00811E89"/>
    <w:rsid w:val="0081306E"/>
    <w:rsid w:val="00813D12"/>
    <w:rsid w:val="00814DFD"/>
    <w:rsid w:val="00822FF9"/>
    <w:rsid w:val="00823D0B"/>
    <w:rsid w:val="008242FC"/>
    <w:rsid w:val="00826B10"/>
    <w:rsid w:val="008301AC"/>
    <w:rsid w:val="00837408"/>
    <w:rsid w:val="00844EC7"/>
    <w:rsid w:val="008474EE"/>
    <w:rsid w:val="0086194A"/>
    <w:rsid w:val="0086417C"/>
    <w:rsid w:val="00874445"/>
    <w:rsid w:val="008829EE"/>
    <w:rsid w:val="00882B12"/>
    <w:rsid w:val="00883C29"/>
    <w:rsid w:val="00883C88"/>
    <w:rsid w:val="00884B83"/>
    <w:rsid w:val="008912B1"/>
    <w:rsid w:val="008B0926"/>
    <w:rsid w:val="008B144B"/>
    <w:rsid w:val="008B7D94"/>
    <w:rsid w:val="008C272A"/>
    <w:rsid w:val="008C4356"/>
    <w:rsid w:val="008C6103"/>
    <w:rsid w:val="008D0DF0"/>
    <w:rsid w:val="008D4954"/>
    <w:rsid w:val="008D51CF"/>
    <w:rsid w:val="008E2483"/>
    <w:rsid w:val="008E3B9E"/>
    <w:rsid w:val="008E673D"/>
    <w:rsid w:val="008F1E9C"/>
    <w:rsid w:val="008F31D4"/>
    <w:rsid w:val="009027E7"/>
    <w:rsid w:val="009042F4"/>
    <w:rsid w:val="009056AD"/>
    <w:rsid w:val="00910A54"/>
    <w:rsid w:val="009134C4"/>
    <w:rsid w:val="00913E6E"/>
    <w:rsid w:val="009144AD"/>
    <w:rsid w:val="0091766E"/>
    <w:rsid w:val="00923099"/>
    <w:rsid w:val="00923711"/>
    <w:rsid w:val="0093243D"/>
    <w:rsid w:val="00934A46"/>
    <w:rsid w:val="0093618A"/>
    <w:rsid w:val="0093738C"/>
    <w:rsid w:val="00943F29"/>
    <w:rsid w:val="00946056"/>
    <w:rsid w:val="00946470"/>
    <w:rsid w:val="0094701E"/>
    <w:rsid w:val="0095407E"/>
    <w:rsid w:val="00955227"/>
    <w:rsid w:val="00960FAB"/>
    <w:rsid w:val="0097105F"/>
    <w:rsid w:val="00971174"/>
    <w:rsid w:val="009746F3"/>
    <w:rsid w:val="00974D26"/>
    <w:rsid w:val="009761EE"/>
    <w:rsid w:val="00977705"/>
    <w:rsid w:val="0098009E"/>
    <w:rsid w:val="0098320E"/>
    <w:rsid w:val="0098456D"/>
    <w:rsid w:val="00985D0C"/>
    <w:rsid w:val="00987846"/>
    <w:rsid w:val="00990F76"/>
    <w:rsid w:val="009913CF"/>
    <w:rsid w:val="00995C09"/>
    <w:rsid w:val="009A26D7"/>
    <w:rsid w:val="009A29C7"/>
    <w:rsid w:val="009A3BB0"/>
    <w:rsid w:val="009A3F5D"/>
    <w:rsid w:val="009A46F5"/>
    <w:rsid w:val="009A7042"/>
    <w:rsid w:val="009B216A"/>
    <w:rsid w:val="009B38CD"/>
    <w:rsid w:val="009C3643"/>
    <w:rsid w:val="009D2167"/>
    <w:rsid w:val="009D6E00"/>
    <w:rsid w:val="009E045F"/>
    <w:rsid w:val="009E2367"/>
    <w:rsid w:val="009E2FFA"/>
    <w:rsid w:val="009E3484"/>
    <w:rsid w:val="009E3611"/>
    <w:rsid w:val="009E511B"/>
    <w:rsid w:val="009E73CE"/>
    <w:rsid w:val="009F03F9"/>
    <w:rsid w:val="009F2C86"/>
    <w:rsid w:val="009F6471"/>
    <w:rsid w:val="009F7125"/>
    <w:rsid w:val="00A02E15"/>
    <w:rsid w:val="00A0612C"/>
    <w:rsid w:val="00A06AC9"/>
    <w:rsid w:val="00A06D6C"/>
    <w:rsid w:val="00A14195"/>
    <w:rsid w:val="00A153BB"/>
    <w:rsid w:val="00A22F57"/>
    <w:rsid w:val="00A254ED"/>
    <w:rsid w:val="00A259C1"/>
    <w:rsid w:val="00A27B4F"/>
    <w:rsid w:val="00A31B93"/>
    <w:rsid w:val="00A32A54"/>
    <w:rsid w:val="00A34474"/>
    <w:rsid w:val="00A346D3"/>
    <w:rsid w:val="00A34CF9"/>
    <w:rsid w:val="00A40B45"/>
    <w:rsid w:val="00A43807"/>
    <w:rsid w:val="00A4629E"/>
    <w:rsid w:val="00A50B21"/>
    <w:rsid w:val="00A5113C"/>
    <w:rsid w:val="00A52BE6"/>
    <w:rsid w:val="00A56FFD"/>
    <w:rsid w:val="00A60C1C"/>
    <w:rsid w:val="00A640D1"/>
    <w:rsid w:val="00A649D9"/>
    <w:rsid w:val="00A74C53"/>
    <w:rsid w:val="00A8211E"/>
    <w:rsid w:val="00A8382C"/>
    <w:rsid w:val="00A8550B"/>
    <w:rsid w:val="00A86A3A"/>
    <w:rsid w:val="00A86B2F"/>
    <w:rsid w:val="00A87B7C"/>
    <w:rsid w:val="00A93C6D"/>
    <w:rsid w:val="00A948EC"/>
    <w:rsid w:val="00A956E2"/>
    <w:rsid w:val="00AA2F19"/>
    <w:rsid w:val="00AA3E04"/>
    <w:rsid w:val="00AB15F8"/>
    <w:rsid w:val="00AB1F81"/>
    <w:rsid w:val="00AB3324"/>
    <w:rsid w:val="00AB5904"/>
    <w:rsid w:val="00AB5F37"/>
    <w:rsid w:val="00AD6175"/>
    <w:rsid w:val="00AD6B09"/>
    <w:rsid w:val="00AD7C98"/>
    <w:rsid w:val="00AE4F58"/>
    <w:rsid w:val="00AE5DF8"/>
    <w:rsid w:val="00AE679C"/>
    <w:rsid w:val="00AE777D"/>
    <w:rsid w:val="00AF2DFC"/>
    <w:rsid w:val="00AF3D6E"/>
    <w:rsid w:val="00AF48B3"/>
    <w:rsid w:val="00AF56B5"/>
    <w:rsid w:val="00AF574F"/>
    <w:rsid w:val="00AF655D"/>
    <w:rsid w:val="00AF6836"/>
    <w:rsid w:val="00B010E9"/>
    <w:rsid w:val="00B03540"/>
    <w:rsid w:val="00B04432"/>
    <w:rsid w:val="00B057E6"/>
    <w:rsid w:val="00B05D42"/>
    <w:rsid w:val="00B05DE7"/>
    <w:rsid w:val="00B247D9"/>
    <w:rsid w:val="00B254F5"/>
    <w:rsid w:val="00B26492"/>
    <w:rsid w:val="00B30BA3"/>
    <w:rsid w:val="00B32ABB"/>
    <w:rsid w:val="00B32B03"/>
    <w:rsid w:val="00B336F9"/>
    <w:rsid w:val="00B44618"/>
    <w:rsid w:val="00B45410"/>
    <w:rsid w:val="00B45557"/>
    <w:rsid w:val="00B45625"/>
    <w:rsid w:val="00B51DB4"/>
    <w:rsid w:val="00B525B7"/>
    <w:rsid w:val="00B52C39"/>
    <w:rsid w:val="00B56C44"/>
    <w:rsid w:val="00B57096"/>
    <w:rsid w:val="00B57535"/>
    <w:rsid w:val="00B6064F"/>
    <w:rsid w:val="00B67A22"/>
    <w:rsid w:val="00B67DE4"/>
    <w:rsid w:val="00B72948"/>
    <w:rsid w:val="00B8104E"/>
    <w:rsid w:val="00B856D1"/>
    <w:rsid w:val="00B931E5"/>
    <w:rsid w:val="00B95C0D"/>
    <w:rsid w:val="00BA142D"/>
    <w:rsid w:val="00BA5D67"/>
    <w:rsid w:val="00BA6250"/>
    <w:rsid w:val="00BA6E8F"/>
    <w:rsid w:val="00BB09E5"/>
    <w:rsid w:val="00BB14FD"/>
    <w:rsid w:val="00BB17F3"/>
    <w:rsid w:val="00BB423C"/>
    <w:rsid w:val="00BB441B"/>
    <w:rsid w:val="00BB6A3D"/>
    <w:rsid w:val="00BC4020"/>
    <w:rsid w:val="00BC5AA8"/>
    <w:rsid w:val="00BE04EF"/>
    <w:rsid w:val="00BE2AFD"/>
    <w:rsid w:val="00BF2540"/>
    <w:rsid w:val="00BF6736"/>
    <w:rsid w:val="00C0156E"/>
    <w:rsid w:val="00C01F95"/>
    <w:rsid w:val="00C1047C"/>
    <w:rsid w:val="00C16A84"/>
    <w:rsid w:val="00C17623"/>
    <w:rsid w:val="00C17F0B"/>
    <w:rsid w:val="00C21C47"/>
    <w:rsid w:val="00C248B1"/>
    <w:rsid w:val="00C25979"/>
    <w:rsid w:val="00C27087"/>
    <w:rsid w:val="00C30629"/>
    <w:rsid w:val="00C31C0C"/>
    <w:rsid w:val="00C34DF3"/>
    <w:rsid w:val="00C43D1B"/>
    <w:rsid w:val="00C43F1F"/>
    <w:rsid w:val="00C518BE"/>
    <w:rsid w:val="00C53719"/>
    <w:rsid w:val="00C6076B"/>
    <w:rsid w:val="00C62822"/>
    <w:rsid w:val="00C62C0A"/>
    <w:rsid w:val="00C64184"/>
    <w:rsid w:val="00C6524E"/>
    <w:rsid w:val="00C779B1"/>
    <w:rsid w:val="00C77EE7"/>
    <w:rsid w:val="00C828B4"/>
    <w:rsid w:val="00C84796"/>
    <w:rsid w:val="00C90FBD"/>
    <w:rsid w:val="00C93CA1"/>
    <w:rsid w:val="00C9557B"/>
    <w:rsid w:val="00CA28FB"/>
    <w:rsid w:val="00CB0171"/>
    <w:rsid w:val="00CB0589"/>
    <w:rsid w:val="00CB6BBD"/>
    <w:rsid w:val="00CC2AAE"/>
    <w:rsid w:val="00CC35AA"/>
    <w:rsid w:val="00CC3817"/>
    <w:rsid w:val="00CE31BD"/>
    <w:rsid w:val="00CE4527"/>
    <w:rsid w:val="00CE76E2"/>
    <w:rsid w:val="00CF0E41"/>
    <w:rsid w:val="00CF1B0E"/>
    <w:rsid w:val="00CF60FC"/>
    <w:rsid w:val="00CF7813"/>
    <w:rsid w:val="00D03284"/>
    <w:rsid w:val="00D06E32"/>
    <w:rsid w:val="00D17A06"/>
    <w:rsid w:val="00D2253F"/>
    <w:rsid w:val="00D23B69"/>
    <w:rsid w:val="00D349EE"/>
    <w:rsid w:val="00D355ED"/>
    <w:rsid w:val="00D42DBA"/>
    <w:rsid w:val="00D4374A"/>
    <w:rsid w:val="00D4467D"/>
    <w:rsid w:val="00D46A18"/>
    <w:rsid w:val="00D505DF"/>
    <w:rsid w:val="00D5157F"/>
    <w:rsid w:val="00D52EF8"/>
    <w:rsid w:val="00D55E0D"/>
    <w:rsid w:val="00D5601D"/>
    <w:rsid w:val="00D56720"/>
    <w:rsid w:val="00D57E45"/>
    <w:rsid w:val="00D60ABA"/>
    <w:rsid w:val="00D61B00"/>
    <w:rsid w:val="00D664D7"/>
    <w:rsid w:val="00D67D22"/>
    <w:rsid w:val="00D760CC"/>
    <w:rsid w:val="00D8117C"/>
    <w:rsid w:val="00D841AF"/>
    <w:rsid w:val="00D84B26"/>
    <w:rsid w:val="00D924AB"/>
    <w:rsid w:val="00D93888"/>
    <w:rsid w:val="00DA5284"/>
    <w:rsid w:val="00DB6F3D"/>
    <w:rsid w:val="00DC1919"/>
    <w:rsid w:val="00DC3898"/>
    <w:rsid w:val="00DC4733"/>
    <w:rsid w:val="00DC6303"/>
    <w:rsid w:val="00DD34D5"/>
    <w:rsid w:val="00DD3C16"/>
    <w:rsid w:val="00DD7728"/>
    <w:rsid w:val="00DF03D9"/>
    <w:rsid w:val="00DF3CC4"/>
    <w:rsid w:val="00DF50E3"/>
    <w:rsid w:val="00DF586C"/>
    <w:rsid w:val="00DF61BF"/>
    <w:rsid w:val="00DF7DD4"/>
    <w:rsid w:val="00E02ADD"/>
    <w:rsid w:val="00E02EFA"/>
    <w:rsid w:val="00E04173"/>
    <w:rsid w:val="00E05D0C"/>
    <w:rsid w:val="00E07962"/>
    <w:rsid w:val="00E07C5B"/>
    <w:rsid w:val="00E115DE"/>
    <w:rsid w:val="00E11812"/>
    <w:rsid w:val="00E13697"/>
    <w:rsid w:val="00E1727D"/>
    <w:rsid w:val="00E230A7"/>
    <w:rsid w:val="00E31CC3"/>
    <w:rsid w:val="00E322C2"/>
    <w:rsid w:val="00E32431"/>
    <w:rsid w:val="00E35ED2"/>
    <w:rsid w:val="00E3781A"/>
    <w:rsid w:val="00E42022"/>
    <w:rsid w:val="00E45D0A"/>
    <w:rsid w:val="00E47777"/>
    <w:rsid w:val="00E5245B"/>
    <w:rsid w:val="00E52607"/>
    <w:rsid w:val="00E527DB"/>
    <w:rsid w:val="00E55E93"/>
    <w:rsid w:val="00E65BA0"/>
    <w:rsid w:val="00E65C77"/>
    <w:rsid w:val="00E854A2"/>
    <w:rsid w:val="00E86C89"/>
    <w:rsid w:val="00E86F62"/>
    <w:rsid w:val="00E925C4"/>
    <w:rsid w:val="00E96FA2"/>
    <w:rsid w:val="00EA0028"/>
    <w:rsid w:val="00EA23C7"/>
    <w:rsid w:val="00EA4A2F"/>
    <w:rsid w:val="00EA4A36"/>
    <w:rsid w:val="00EA7A29"/>
    <w:rsid w:val="00EC17D1"/>
    <w:rsid w:val="00EC2CC5"/>
    <w:rsid w:val="00EC415E"/>
    <w:rsid w:val="00EC5708"/>
    <w:rsid w:val="00EC795D"/>
    <w:rsid w:val="00EC7AB0"/>
    <w:rsid w:val="00ED2176"/>
    <w:rsid w:val="00ED3D19"/>
    <w:rsid w:val="00EF5419"/>
    <w:rsid w:val="00EF590F"/>
    <w:rsid w:val="00F0498D"/>
    <w:rsid w:val="00F13FA1"/>
    <w:rsid w:val="00F21BBE"/>
    <w:rsid w:val="00F2281D"/>
    <w:rsid w:val="00F24292"/>
    <w:rsid w:val="00F24703"/>
    <w:rsid w:val="00F257B0"/>
    <w:rsid w:val="00F32009"/>
    <w:rsid w:val="00F33C02"/>
    <w:rsid w:val="00F34111"/>
    <w:rsid w:val="00F37893"/>
    <w:rsid w:val="00F37A37"/>
    <w:rsid w:val="00F37D51"/>
    <w:rsid w:val="00F41D99"/>
    <w:rsid w:val="00F44419"/>
    <w:rsid w:val="00F44670"/>
    <w:rsid w:val="00F44F49"/>
    <w:rsid w:val="00F47A89"/>
    <w:rsid w:val="00F505C1"/>
    <w:rsid w:val="00F506CF"/>
    <w:rsid w:val="00F513FB"/>
    <w:rsid w:val="00F51D21"/>
    <w:rsid w:val="00F54002"/>
    <w:rsid w:val="00F56247"/>
    <w:rsid w:val="00F66930"/>
    <w:rsid w:val="00F70A4D"/>
    <w:rsid w:val="00F72200"/>
    <w:rsid w:val="00F735A1"/>
    <w:rsid w:val="00F74948"/>
    <w:rsid w:val="00F74ADA"/>
    <w:rsid w:val="00F8092D"/>
    <w:rsid w:val="00F82B47"/>
    <w:rsid w:val="00F87881"/>
    <w:rsid w:val="00F933A4"/>
    <w:rsid w:val="00F97453"/>
    <w:rsid w:val="00FA03C1"/>
    <w:rsid w:val="00FA5954"/>
    <w:rsid w:val="00FC3E33"/>
    <w:rsid w:val="00FC573C"/>
    <w:rsid w:val="00FC644B"/>
    <w:rsid w:val="00FD13B2"/>
    <w:rsid w:val="00FD3AF1"/>
    <w:rsid w:val="00FD7F70"/>
    <w:rsid w:val="00FE4905"/>
    <w:rsid w:val="00FE5EDB"/>
    <w:rsid w:val="00FF43A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60C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883C29"/>
    <w:rPr>
      <w:sz w:val="24"/>
      <w:szCs w:val="24"/>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B336F9"/>
    <w:pPr>
      <w:tabs>
        <w:tab w:val="center" w:pos="4536"/>
        <w:tab w:val="right" w:pos="9072"/>
      </w:tabs>
    </w:pPr>
  </w:style>
  <w:style w:type="character" w:customStyle="1" w:styleId="GlavaZnak">
    <w:name w:val="Glava Znak"/>
    <w:basedOn w:val="Privzetapisavaodstavka"/>
    <w:link w:val="Glava"/>
    <w:rsid w:val="00B336F9"/>
    <w:rPr>
      <w:sz w:val="24"/>
      <w:szCs w:val="24"/>
      <w:lang w:val="en-US" w:eastAsia="en-US"/>
    </w:rPr>
  </w:style>
  <w:style w:type="paragraph" w:styleId="Odstavekseznama">
    <w:name w:val="List Paragraph"/>
    <w:basedOn w:val="Navaden"/>
    <w:uiPriority w:val="34"/>
    <w:qFormat/>
    <w:rsid w:val="00B336F9"/>
    <w:pPr>
      <w:ind w:left="720"/>
      <w:contextualSpacing/>
    </w:pPr>
  </w:style>
  <w:style w:type="paragraph" w:styleId="Besedilooblaka">
    <w:name w:val="Balloon Text"/>
    <w:basedOn w:val="Navaden"/>
    <w:link w:val="BesedilooblakaZnak"/>
    <w:rsid w:val="00A8382C"/>
    <w:rPr>
      <w:rFonts w:ascii="Tahoma" w:hAnsi="Tahoma" w:cs="Tahoma"/>
      <w:sz w:val="16"/>
      <w:szCs w:val="16"/>
    </w:rPr>
  </w:style>
  <w:style w:type="character" w:customStyle="1" w:styleId="BesedilooblakaZnak">
    <w:name w:val="Besedilo oblačka Znak"/>
    <w:basedOn w:val="Privzetapisavaodstavka"/>
    <w:link w:val="Besedilooblaka"/>
    <w:rsid w:val="00A8382C"/>
    <w:rPr>
      <w:rFonts w:ascii="Tahoma" w:hAnsi="Tahoma" w:cs="Tahoma"/>
      <w:sz w:val="16"/>
      <w:szCs w:val="16"/>
      <w:lang w:val="en-US" w:eastAsia="en-US"/>
    </w:rPr>
  </w:style>
  <w:style w:type="character" w:styleId="Hiperpovezava">
    <w:name w:val="Hyperlink"/>
    <w:basedOn w:val="Privzetapisavaodstavka"/>
    <w:rsid w:val="00291A69"/>
    <w:rPr>
      <w:color w:val="0000FF" w:themeColor="hyperlink"/>
      <w:u w:val="single"/>
    </w:rPr>
  </w:style>
  <w:style w:type="paragraph" w:customStyle="1" w:styleId="podpisi">
    <w:name w:val="podpisi"/>
    <w:basedOn w:val="Navaden"/>
    <w:qFormat/>
    <w:rsid w:val="00955227"/>
    <w:pPr>
      <w:tabs>
        <w:tab w:val="left" w:pos="3402"/>
      </w:tabs>
    </w:pPr>
    <w:rPr>
      <w:lang w:val="it-IT"/>
    </w:rPr>
  </w:style>
  <w:style w:type="paragraph" w:styleId="Brezrazmikov">
    <w:name w:val="No Spacing"/>
    <w:uiPriority w:val="1"/>
    <w:qFormat/>
    <w:rsid w:val="00955227"/>
    <w:rPr>
      <w:rFonts w:ascii="Calibri" w:eastAsia="Calibri" w:hAnsi="Calibri"/>
      <w:sz w:val="22"/>
      <w:szCs w:val="22"/>
      <w:lang w:eastAsia="en-US"/>
    </w:rPr>
  </w:style>
  <w:style w:type="character" w:customStyle="1" w:styleId="Nerazreenaomemba1">
    <w:name w:val="Nerazrešena omemba1"/>
    <w:basedOn w:val="Privzetapisavaodstavka"/>
    <w:uiPriority w:val="99"/>
    <w:semiHidden/>
    <w:unhideWhenUsed/>
    <w:rsid w:val="00985D0C"/>
    <w:rPr>
      <w:color w:val="605E5C"/>
      <w:shd w:val="clear" w:color="auto" w:fill="E1DFDD"/>
    </w:rPr>
  </w:style>
  <w:style w:type="paragraph" w:styleId="Sprotnaopomba-besedilo">
    <w:name w:val="footnote text"/>
    <w:basedOn w:val="Navaden"/>
    <w:link w:val="Sprotnaopomba-besediloZnak"/>
    <w:semiHidden/>
    <w:unhideWhenUsed/>
    <w:rsid w:val="00F44419"/>
    <w:rPr>
      <w:rFonts w:ascii="Arial" w:hAnsi="Arial"/>
      <w:sz w:val="20"/>
      <w:szCs w:val="20"/>
    </w:rPr>
  </w:style>
  <w:style w:type="character" w:customStyle="1" w:styleId="Sprotnaopomba-besediloZnak">
    <w:name w:val="Sprotna opomba - besedilo Znak"/>
    <w:basedOn w:val="Privzetapisavaodstavka"/>
    <w:link w:val="Sprotnaopomba-besedilo"/>
    <w:semiHidden/>
    <w:rsid w:val="00F44419"/>
    <w:rPr>
      <w:rFonts w:ascii="Arial" w:hAnsi="Arial"/>
      <w:lang w:eastAsia="en-US"/>
    </w:rPr>
  </w:style>
  <w:style w:type="character" w:styleId="Sprotnaopomba-sklic">
    <w:name w:val="footnote reference"/>
    <w:basedOn w:val="Privzetapisavaodstavka"/>
    <w:semiHidden/>
    <w:unhideWhenUsed/>
    <w:rsid w:val="00F44419"/>
    <w:rPr>
      <w:vertAlign w:val="superscript"/>
    </w:rPr>
  </w:style>
  <w:style w:type="character" w:styleId="Pripombasklic">
    <w:name w:val="annotation reference"/>
    <w:basedOn w:val="Privzetapisavaodstavka"/>
    <w:semiHidden/>
    <w:unhideWhenUsed/>
    <w:rsid w:val="00F0498D"/>
    <w:rPr>
      <w:sz w:val="16"/>
      <w:szCs w:val="16"/>
    </w:rPr>
  </w:style>
  <w:style w:type="paragraph" w:styleId="Pripombabesedilo">
    <w:name w:val="annotation text"/>
    <w:basedOn w:val="Navaden"/>
    <w:link w:val="PripombabesediloZnak"/>
    <w:unhideWhenUsed/>
    <w:rsid w:val="00F0498D"/>
    <w:rPr>
      <w:sz w:val="20"/>
      <w:szCs w:val="20"/>
    </w:rPr>
  </w:style>
  <w:style w:type="character" w:customStyle="1" w:styleId="PripombabesediloZnak">
    <w:name w:val="Pripomba – besedilo Znak"/>
    <w:basedOn w:val="Privzetapisavaodstavka"/>
    <w:link w:val="Pripombabesedilo"/>
    <w:rsid w:val="00F0498D"/>
    <w:rPr>
      <w:lang w:eastAsia="en-US"/>
    </w:rPr>
  </w:style>
  <w:style w:type="paragraph" w:styleId="Zadevapripombe">
    <w:name w:val="annotation subject"/>
    <w:basedOn w:val="Pripombabesedilo"/>
    <w:next w:val="Pripombabesedilo"/>
    <w:link w:val="ZadevapripombeZnak"/>
    <w:semiHidden/>
    <w:unhideWhenUsed/>
    <w:rsid w:val="00F0498D"/>
    <w:rPr>
      <w:b/>
      <w:bCs/>
    </w:rPr>
  </w:style>
  <w:style w:type="character" w:customStyle="1" w:styleId="ZadevapripombeZnak">
    <w:name w:val="Zadeva pripombe Znak"/>
    <w:basedOn w:val="PripombabesediloZnak"/>
    <w:link w:val="Zadevapripombe"/>
    <w:semiHidden/>
    <w:rsid w:val="00F0498D"/>
    <w:rPr>
      <w:b/>
      <w:bCs/>
      <w:lang w:eastAsia="en-US"/>
    </w:rPr>
  </w:style>
  <w:style w:type="character" w:customStyle="1" w:styleId="Nerazreenaomemba2">
    <w:name w:val="Nerazrešena omemba2"/>
    <w:basedOn w:val="Privzetapisavaodstavka"/>
    <w:uiPriority w:val="99"/>
    <w:semiHidden/>
    <w:unhideWhenUsed/>
    <w:rsid w:val="008301AC"/>
    <w:rPr>
      <w:color w:val="605E5C"/>
      <w:shd w:val="clear" w:color="auto" w:fill="E1DFDD"/>
    </w:rPr>
  </w:style>
  <w:style w:type="character" w:customStyle="1" w:styleId="5yl5">
    <w:name w:val="_5yl5"/>
    <w:basedOn w:val="Privzetapisavaodstavka"/>
    <w:rsid w:val="00393F36"/>
  </w:style>
  <w:style w:type="paragraph" w:styleId="Navadensplet">
    <w:name w:val="Normal (Web)"/>
    <w:basedOn w:val="Navaden"/>
    <w:uiPriority w:val="99"/>
    <w:unhideWhenUsed/>
    <w:rsid w:val="00393F36"/>
    <w:pPr>
      <w:spacing w:before="100" w:beforeAutospacing="1" w:after="100" w:afterAutospacing="1"/>
    </w:pPr>
    <w:rPr>
      <w:rFonts w:ascii="Calibri" w:eastAsiaTheme="minorHAnsi" w:hAnsi="Calibri" w:cs="Calibri"/>
      <w:sz w:val="22"/>
      <w:szCs w:val="22"/>
      <w:lang w:eastAsia="sl-SI"/>
    </w:rPr>
  </w:style>
  <w:style w:type="paragraph" w:customStyle="1" w:styleId="odstavek">
    <w:name w:val="odstavek"/>
    <w:basedOn w:val="Navaden"/>
    <w:rsid w:val="00393F36"/>
    <w:pPr>
      <w:spacing w:before="100" w:beforeAutospacing="1" w:after="100" w:afterAutospacing="1"/>
    </w:pPr>
    <w:rPr>
      <w:lang w:eastAsia="sl-SI"/>
    </w:rPr>
  </w:style>
  <w:style w:type="paragraph" w:customStyle="1" w:styleId="alineazaodstavkom0">
    <w:name w:val="alineazaodstavkom"/>
    <w:basedOn w:val="Navaden"/>
    <w:rsid w:val="00393F36"/>
    <w:pPr>
      <w:spacing w:before="100" w:beforeAutospacing="1" w:after="100" w:afterAutospacing="1"/>
    </w:pPr>
    <w:rPr>
      <w:lang w:eastAsia="sl-SI"/>
    </w:rPr>
  </w:style>
  <w:style w:type="paragraph" w:styleId="Telobesedila">
    <w:name w:val="Body Text"/>
    <w:basedOn w:val="Navaden"/>
    <w:link w:val="TelobesedilaZnak"/>
    <w:unhideWhenUsed/>
    <w:rsid w:val="00393F36"/>
    <w:pPr>
      <w:widowControl w:val="0"/>
      <w:suppressAutoHyphens/>
      <w:spacing w:after="120"/>
    </w:pPr>
    <w:rPr>
      <w:rFonts w:eastAsia="SimSun" w:cs="Lucida Sans"/>
      <w:kern w:val="2"/>
      <w:lang w:eastAsia="hi-IN" w:bidi="hi-IN"/>
    </w:rPr>
  </w:style>
  <w:style w:type="character" w:customStyle="1" w:styleId="TelobesedilaZnak">
    <w:name w:val="Telo besedila Znak"/>
    <w:basedOn w:val="Privzetapisavaodstavka"/>
    <w:link w:val="Telobesedila"/>
    <w:rsid w:val="00393F36"/>
    <w:rPr>
      <w:rFonts w:eastAsia="SimSun" w:cs="Lucida Sans"/>
      <w:kern w:val="2"/>
      <w:sz w:val="24"/>
      <w:szCs w:val="24"/>
      <w:lang w:eastAsia="hi-IN" w:bidi="hi-IN"/>
    </w:rPr>
  </w:style>
  <w:style w:type="paragraph" w:customStyle="1" w:styleId="ZADEVA">
    <w:name w:val="ZADEVA"/>
    <w:basedOn w:val="Navaden"/>
    <w:qFormat/>
    <w:rsid w:val="00393F36"/>
    <w:pPr>
      <w:tabs>
        <w:tab w:val="left" w:pos="1701"/>
      </w:tabs>
      <w:spacing w:line="260" w:lineRule="exact"/>
      <w:ind w:left="1701" w:hanging="1701"/>
    </w:pPr>
    <w:rPr>
      <w:rFonts w:ascii="Arial" w:hAnsi="Arial"/>
      <w:b/>
      <w:sz w:val="20"/>
      <w:lang w:val="it-IT"/>
    </w:rPr>
  </w:style>
  <w:style w:type="paragraph" w:customStyle="1" w:styleId="Default">
    <w:name w:val="Default"/>
    <w:rsid w:val="00393F36"/>
    <w:pPr>
      <w:autoSpaceDE w:val="0"/>
      <w:autoSpaceDN w:val="0"/>
      <w:adjustRightInd w:val="0"/>
    </w:pPr>
    <w:rPr>
      <w:rFonts w:eastAsiaTheme="minorHAnsi"/>
      <w:color w:val="000000"/>
      <w:sz w:val="24"/>
      <w:szCs w:val="24"/>
      <w:lang w:eastAsia="en-US"/>
    </w:rPr>
  </w:style>
  <w:style w:type="paragraph" w:customStyle="1" w:styleId="Naslovpredpisa">
    <w:name w:val="Naslov_predpisa"/>
    <w:basedOn w:val="Navaden"/>
    <w:link w:val="NaslovpredpisaZnak"/>
    <w:qFormat/>
    <w:rsid w:val="00AF2DFC"/>
    <w:pPr>
      <w:suppressAutoHyphens/>
      <w:overflowPunct w:val="0"/>
      <w:autoSpaceDE w:val="0"/>
      <w:autoSpaceDN w:val="0"/>
      <w:adjustRightInd w:val="0"/>
      <w:spacing w:before="120" w:after="160" w:line="200" w:lineRule="exact"/>
      <w:jc w:val="center"/>
      <w:textAlignment w:val="baseline"/>
    </w:pPr>
    <w:rPr>
      <w:rFonts w:ascii="Arial" w:hAnsi="Arial" w:cs="Arial"/>
      <w:b/>
      <w:sz w:val="22"/>
      <w:szCs w:val="22"/>
      <w:lang w:eastAsia="sl-SI"/>
    </w:rPr>
  </w:style>
  <w:style w:type="character" w:customStyle="1" w:styleId="NaslovpredpisaZnak">
    <w:name w:val="Naslov_predpisa Znak"/>
    <w:link w:val="Naslovpredpisa"/>
    <w:rsid w:val="00AF2DFC"/>
    <w:rPr>
      <w:rFonts w:ascii="Arial" w:hAnsi="Arial" w:cs="Arial"/>
      <w:b/>
      <w:sz w:val="22"/>
      <w:szCs w:val="22"/>
    </w:rPr>
  </w:style>
  <w:style w:type="character" w:styleId="Krepko">
    <w:name w:val="Strong"/>
    <w:basedOn w:val="Privzetapisavaodstavka"/>
    <w:qFormat/>
    <w:rsid w:val="000144C6"/>
    <w:rPr>
      <w:b/>
      <w:bCs/>
    </w:rPr>
  </w:style>
  <w:style w:type="character" w:customStyle="1" w:styleId="VrstapredpisaZnak">
    <w:name w:val="Vrsta predpisa Znak"/>
    <w:link w:val="Vrstapredpisa"/>
    <w:locked/>
    <w:rsid w:val="00A50B21"/>
    <w:rPr>
      <w:rFonts w:ascii="Arial" w:hAnsi="Arial" w:cs="Arial"/>
      <w:b/>
      <w:bCs/>
      <w:color w:val="000000"/>
      <w:spacing w:val="40"/>
      <w:sz w:val="22"/>
      <w:szCs w:val="22"/>
    </w:rPr>
  </w:style>
  <w:style w:type="paragraph" w:customStyle="1" w:styleId="Vrstapredpisa">
    <w:name w:val="Vrsta predpisa"/>
    <w:basedOn w:val="Navaden"/>
    <w:link w:val="VrstapredpisaZnak"/>
    <w:qFormat/>
    <w:rsid w:val="00A50B21"/>
    <w:pPr>
      <w:suppressAutoHyphens/>
      <w:overflowPunct w:val="0"/>
      <w:autoSpaceDE w:val="0"/>
      <w:autoSpaceDN w:val="0"/>
      <w:adjustRightInd w:val="0"/>
      <w:spacing w:before="480"/>
      <w:jc w:val="center"/>
    </w:pPr>
    <w:rPr>
      <w:rFonts w:ascii="Arial" w:hAnsi="Arial" w:cs="Arial"/>
      <w:b/>
      <w:bCs/>
      <w:color w:val="000000"/>
      <w:spacing w:val="40"/>
      <w:sz w:val="22"/>
      <w:szCs w:val="22"/>
      <w:lang w:eastAsia="sl-SI"/>
    </w:rPr>
  </w:style>
  <w:style w:type="paragraph" w:customStyle="1" w:styleId="len">
    <w:name w:val="Člen"/>
    <w:basedOn w:val="Navaden"/>
    <w:link w:val="lenZnak"/>
    <w:qFormat/>
    <w:rsid w:val="007964A1"/>
    <w:pPr>
      <w:suppressAutoHyphens/>
      <w:overflowPunct w:val="0"/>
      <w:autoSpaceDE w:val="0"/>
      <w:autoSpaceDN w:val="0"/>
      <w:adjustRightInd w:val="0"/>
      <w:spacing w:before="480"/>
      <w:jc w:val="center"/>
      <w:textAlignment w:val="baseline"/>
    </w:pPr>
    <w:rPr>
      <w:rFonts w:ascii="Arial" w:hAnsi="Arial" w:cs="Arial"/>
      <w:b/>
      <w:sz w:val="22"/>
      <w:szCs w:val="22"/>
      <w:lang w:eastAsia="sl-SI"/>
    </w:rPr>
  </w:style>
  <w:style w:type="character" w:customStyle="1" w:styleId="lenZnak">
    <w:name w:val="Člen Znak"/>
    <w:link w:val="len"/>
    <w:rsid w:val="007964A1"/>
    <w:rPr>
      <w:rFonts w:ascii="Arial" w:hAnsi="Arial" w:cs="Arial"/>
      <w:b/>
      <w:sz w:val="22"/>
      <w:szCs w:val="22"/>
    </w:rPr>
  </w:style>
  <w:style w:type="paragraph" w:customStyle="1" w:styleId="Odstavek0">
    <w:name w:val="Odstavek"/>
    <w:basedOn w:val="Navaden"/>
    <w:link w:val="OdstavekZnak"/>
    <w:qFormat/>
    <w:rsid w:val="007964A1"/>
    <w:pPr>
      <w:overflowPunct w:val="0"/>
      <w:autoSpaceDE w:val="0"/>
      <w:autoSpaceDN w:val="0"/>
      <w:adjustRightInd w:val="0"/>
      <w:spacing w:before="240"/>
      <w:ind w:firstLine="1021"/>
      <w:jc w:val="both"/>
      <w:textAlignment w:val="baseline"/>
    </w:pPr>
    <w:rPr>
      <w:rFonts w:ascii="Arial" w:hAnsi="Arial" w:cs="Arial"/>
      <w:sz w:val="22"/>
      <w:szCs w:val="22"/>
      <w:lang w:eastAsia="sl-SI"/>
    </w:rPr>
  </w:style>
  <w:style w:type="character" w:customStyle="1" w:styleId="OdstavekZnak">
    <w:name w:val="Odstavek Znak"/>
    <w:link w:val="Odstavek0"/>
    <w:rsid w:val="007964A1"/>
    <w:rPr>
      <w:rFonts w:ascii="Arial" w:hAnsi="Arial" w:cs="Arial"/>
      <w:sz w:val="22"/>
      <w:szCs w:val="22"/>
    </w:rPr>
  </w:style>
  <w:style w:type="paragraph" w:customStyle="1" w:styleId="rkovnatokazaodstavkom">
    <w:name w:val="Črkovna točka_za odstavkom"/>
    <w:basedOn w:val="Navaden"/>
    <w:link w:val="rkovnatokazaodstavkomZnak"/>
    <w:qFormat/>
    <w:rsid w:val="007964A1"/>
    <w:pPr>
      <w:numPr>
        <w:numId w:val="27"/>
      </w:numPr>
      <w:overflowPunct w:val="0"/>
      <w:autoSpaceDE w:val="0"/>
      <w:autoSpaceDN w:val="0"/>
      <w:adjustRightInd w:val="0"/>
      <w:contextualSpacing/>
      <w:jc w:val="both"/>
      <w:textAlignment w:val="baseline"/>
    </w:pPr>
    <w:rPr>
      <w:rFonts w:ascii="Arial" w:hAnsi="Arial" w:cs="Arial"/>
      <w:sz w:val="22"/>
      <w:szCs w:val="22"/>
      <w:lang w:eastAsia="sl-SI"/>
    </w:rPr>
  </w:style>
  <w:style w:type="paragraph" w:customStyle="1" w:styleId="Alineazatevilnotoko">
    <w:name w:val="Alinea za številčno točko"/>
    <w:basedOn w:val="Alineazaodstavkom"/>
    <w:link w:val="AlineazatevilnotokoZnak"/>
    <w:qFormat/>
    <w:rsid w:val="007964A1"/>
    <w:pPr>
      <w:tabs>
        <w:tab w:val="clear" w:pos="425"/>
        <w:tab w:val="left" w:pos="567"/>
      </w:tabs>
      <w:ind w:left="567" w:hanging="142"/>
    </w:pPr>
  </w:style>
  <w:style w:type="character" w:customStyle="1" w:styleId="rkovnatokazaodstavkomZnak">
    <w:name w:val="Črkovna točka_za odstavkom Znak"/>
    <w:link w:val="rkovnatokazaodstavkom"/>
    <w:rsid w:val="007964A1"/>
    <w:rPr>
      <w:rFonts w:ascii="Arial" w:hAnsi="Arial" w:cs="Arial"/>
      <w:sz w:val="22"/>
      <w:szCs w:val="22"/>
    </w:rPr>
  </w:style>
  <w:style w:type="character" w:customStyle="1" w:styleId="AlineazatevilnotokoZnak">
    <w:name w:val="Alinea za številčno točko Znak"/>
    <w:basedOn w:val="rkovnatokazaodstavkomZnak"/>
    <w:link w:val="Alineazatevilnotoko"/>
    <w:rsid w:val="007964A1"/>
    <w:rPr>
      <w:rFonts w:ascii="Arial" w:hAnsi="Arial" w:cs="Arial"/>
      <w:sz w:val="22"/>
      <w:szCs w:val="22"/>
    </w:rPr>
  </w:style>
  <w:style w:type="paragraph" w:customStyle="1" w:styleId="Alineazaodstavkom">
    <w:name w:val="Alinea za odstavkom"/>
    <w:basedOn w:val="Navaden"/>
    <w:qFormat/>
    <w:rsid w:val="007964A1"/>
    <w:pPr>
      <w:numPr>
        <w:numId w:val="26"/>
      </w:numPr>
      <w:jc w:val="both"/>
    </w:pPr>
    <w:rPr>
      <w:rFonts w:ascii="Arial" w:hAnsi="Arial" w:cs="Arial"/>
      <w:sz w:val="22"/>
      <w:szCs w:val="22"/>
      <w:lang w:eastAsia="sl-SI"/>
    </w:rPr>
  </w:style>
  <w:style w:type="paragraph" w:customStyle="1" w:styleId="lennaslov">
    <w:name w:val="Člen_naslov"/>
    <w:basedOn w:val="len"/>
    <w:qFormat/>
    <w:rsid w:val="007964A1"/>
    <w:pPr>
      <w:spacing w:before="0"/>
    </w:pPr>
  </w:style>
  <w:style w:type="paragraph" w:customStyle="1" w:styleId="Zamaknjenadolobadruginivo">
    <w:name w:val="Zamaknjena določba_drugi nivo"/>
    <w:basedOn w:val="Navaden"/>
    <w:link w:val="ZamaknjenadolobadruginivoZnak"/>
    <w:qFormat/>
    <w:rsid w:val="007964A1"/>
    <w:pPr>
      <w:ind w:left="425"/>
      <w:jc w:val="both"/>
    </w:pPr>
    <w:rPr>
      <w:rFonts w:ascii="Arial" w:hAnsi="Arial" w:cs="Arial"/>
      <w:sz w:val="22"/>
      <w:szCs w:val="22"/>
      <w:lang w:eastAsia="sl-SI"/>
    </w:rPr>
  </w:style>
  <w:style w:type="character" w:customStyle="1" w:styleId="ZamaknjenadolobadruginivoZnak">
    <w:name w:val="Zamaknjena določba_drugi nivo Znak"/>
    <w:link w:val="Zamaknjenadolobadruginivo"/>
    <w:rsid w:val="007964A1"/>
    <w:rPr>
      <w:rFonts w:ascii="Arial" w:hAnsi="Arial" w:cs="Arial"/>
      <w:sz w:val="22"/>
      <w:szCs w:val="22"/>
    </w:rPr>
  </w:style>
  <w:style w:type="paragraph" w:customStyle="1" w:styleId="Odstavekseznama1">
    <w:name w:val="Odstavek seznama1"/>
    <w:basedOn w:val="Navaden"/>
    <w:qFormat/>
    <w:rsid w:val="00D4374A"/>
    <w:pPr>
      <w:ind w:left="720"/>
      <w:contextualSpacing/>
    </w:pPr>
    <w:rPr>
      <w:lang w:eastAsia="sl-SI"/>
    </w:rPr>
  </w:style>
  <w:style w:type="character" w:customStyle="1" w:styleId="Nerazreenaomemba3">
    <w:name w:val="Nerazrešena omemba3"/>
    <w:basedOn w:val="Privzetapisavaodstavka"/>
    <w:uiPriority w:val="99"/>
    <w:semiHidden/>
    <w:unhideWhenUsed/>
    <w:rsid w:val="00D4374A"/>
    <w:rPr>
      <w:color w:val="605E5C"/>
      <w:shd w:val="clear" w:color="auto" w:fill="E1DFDD"/>
    </w:rPr>
  </w:style>
  <w:style w:type="paragraph" w:styleId="Noga">
    <w:name w:val="footer"/>
    <w:basedOn w:val="Navaden"/>
    <w:link w:val="NogaZnak"/>
    <w:unhideWhenUsed/>
    <w:rsid w:val="00EC7AB0"/>
    <w:pPr>
      <w:tabs>
        <w:tab w:val="center" w:pos="4536"/>
        <w:tab w:val="right" w:pos="9072"/>
      </w:tabs>
    </w:pPr>
  </w:style>
  <w:style w:type="character" w:customStyle="1" w:styleId="NogaZnak">
    <w:name w:val="Noga Znak"/>
    <w:basedOn w:val="Privzetapisavaodstavka"/>
    <w:link w:val="Noga"/>
    <w:rsid w:val="00EC7AB0"/>
    <w:rPr>
      <w:sz w:val="24"/>
      <w:szCs w:val="24"/>
      <w:lang w:eastAsia="en-US"/>
    </w:rPr>
  </w:style>
  <w:style w:type="character" w:styleId="Nerazreenaomemba">
    <w:name w:val="Unresolved Mention"/>
    <w:basedOn w:val="Privzetapisavaodstavka"/>
    <w:uiPriority w:val="99"/>
    <w:semiHidden/>
    <w:unhideWhenUsed/>
    <w:rsid w:val="00810517"/>
    <w:rPr>
      <w:color w:val="605E5C"/>
      <w:shd w:val="clear" w:color="auto" w:fill="E1DFDD"/>
    </w:rPr>
  </w:style>
  <w:style w:type="paragraph" w:styleId="Revizija">
    <w:name w:val="Revision"/>
    <w:hidden/>
    <w:uiPriority w:val="99"/>
    <w:semiHidden/>
    <w:rsid w:val="0066212B"/>
    <w:rPr>
      <w:sz w:val="24"/>
      <w:szCs w:val="24"/>
      <w:lang w:eastAsia="en-US"/>
    </w:rPr>
  </w:style>
  <w:style w:type="paragraph" w:customStyle="1" w:styleId="Poglavje">
    <w:name w:val="Poglavje"/>
    <w:basedOn w:val="Navaden"/>
    <w:qFormat/>
    <w:rsid w:val="00CB0589"/>
    <w:pPr>
      <w:suppressAutoHyphens/>
      <w:overflowPunct w:val="0"/>
      <w:autoSpaceDE w:val="0"/>
      <w:autoSpaceDN w:val="0"/>
      <w:adjustRightInd w:val="0"/>
      <w:spacing w:before="360" w:after="60" w:line="200" w:lineRule="exact"/>
      <w:jc w:val="center"/>
      <w:textAlignment w:val="baseline"/>
      <w:outlineLvl w:val="3"/>
    </w:pPr>
    <w:rPr>
      <w:rFonts w:ascii="Arial" w:hAnsi="Arial" w:cs="Arial"/>
      <w:b/>
      <w:sz w:val="22"/>
      <w:szCs w:val="22"/>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11929">
      <w:bodyDiv w:val="1"/>
      <w:marLeft w:val="0"/>
      <w:marRight w:val="0"/>
      <w:marTop w:val="0"/>
      <w:marBottom w:val="0"/>
      <w:divBdr>
        <w:top w:val="none" w:sz="0" w:space="0" w:color="auto"/>
        <w:left w:val="none" w:sz="0" w:space="0" w:color="auto"/>
        <w:bottom w:val="none" w:sz="0" w:space="0" w:color="auto"/>
        <w:right w:val="none" w:sz="0" w:space="0" w:color="auto"/>
      </w:divBdr>
    </w:div>
    <w:div w:id="193159730">
      <w:bodyDiv w:val="1"/>
      <w:marLeft w:val="0"/>
      <w:marRight w:val="0"/>
      <w:marTop w:val="0"/>
      <w:marBottom w:val="0"/>
      <w:divBdr>
        <w:top w:val="none" w:sz="0" w:space="0" w:color="auto"/>
        <w:left w:val="none" w:sz="0" w:space="0" w:color="auto"/>
        <w:bottom w:val="none" w:sz="0" w:space="0" w:color="auto"/>
        <w:right w:val="none" w:sz="0" w:space="0" w:color="auto"/>
      </w:divBdr>
    </w:div>
    <w:div w:id="245237186">
      <w:bodyDiv w:val="1"/>
      <w:marLeft w:val="0"/>
      <w:marRight w:val="0"/>
      <w:marTop w:val="0"/>
      <w:marBottom w:val="0"/>
      <w:divBdr>
        <w:top w:val="none" w:sz="0" w:space="0" w:color="auto"/>
        <w:left w:val="none" w:sz="0" w:space="0" w:color="auto"/>
        <w:bottom w:val="none" w:sz="0" w:space="0" w:color="auto"/>
        <w:right w:val="none" w:sz="0" w:space="0" w:color="auto"/>
      </w:divBdr>
    </w:div>
    <w:div w:id="298533411">
      <w:bodyDiv w:val="1"/>
      <w:marLeft w:val="0"/>
      <w:marRight w:val="0"/>
      <w:marTop w:val="0"/>
      <w:marBottom w:val="0"/>
      <w:divBdr>
        <w:top w:val="none" w:sz="0" w:space="0" w:color="auto"/>
        <w:left w:val="none" w:sz="0" w:space="0" w:color="auto"/>
        <w:bottom w:val="none" w:sz="0" w:space="0" w:color="auto"/>
        <w:right w:val="none" w:sz="0" w:space="0" w:color="auto"/>
      </w:divBdr>
    </w:div>
    <w:div w:id="312872231">
      <w:bodyDiv w:val="1"/>
      <w:marLeft w:val="0"/>
      <w:marRight w:val="0"/>
      <w:marTop w:val="0"/>
      <w:marBottom w:val="0"/>
      <w:divBdr>
        <w:top w:val="none" w:sz="0" w:space="0" w:color="auto"/>
        <w:left w:val="none" w:sz="0" w:space="0" w:color="auto"/>
        <w:bottom w:val="none" w:sz="0" w:space="0" w:color="auto"/>
        <w:right w:val="none" w:sz="0" w:space="0" w:color="auto"/>
      </w:divBdr>
    </w:div>
    <w:div w:id="314384295">
      <w:bodyDiv w:val="1"/>
      <w:marLeft w:val="0"/>
      <w:marRight w:val="0"/>
      <w:marTop w:val="0"/>
      <w:marBottom w:val="0"/>
      <w:divBdr>
        <w:top w:val="none" w:sz="0" w:space="0" w:color="auto"/>
        <w:left w:val="none" w:sz="0" w:space="0" w:color="auto"/>
        <w:bottom w:val="none" w:sz="0" w:space="0" w:color="auto"/>
        <w:right w:val="none" w:sz="0" w:space="0" w:color="auto"/>
      </w:divBdr>
    </w:div>
    <w:div w:id="650787689">
      <w:bodyDiv w:val="1"/>
      <w:marLeft w:val="0"/>
      <w:marRight w:val="0"/>
      <w:marTop w:val="0"/>
      <w:marBottom w:val="0"/>
      <w:divBdr>
        <w:top w:val="none" w:sz="0" w:space="0" w:color="auto"/>
        <w:left w:val="none" w:sz="0" w:space="0" w:color="auto"/>
        <w:bottom w:val="none" w:sz="0" w:space="0" w:color="auto"/>
        <w:right w:val="none" w:sz="0" w:space="0" w:color="auto"/>
      </w:divBdr>
    </w:div>
    <w:div w:id="654725854">
      <w:bodyDiv w:val="1"/>
      <w:marLeft w:val="0"/>
      <w:marRight w:val="0"/>
      <w:marTop w:val="0"/>
      <w:marBottom w:val="0"/>
      <w:divBdr>
        <w:top w:val="none" w:sz="0" w:space="0" w:color="auto"/>
        <w:left w:val="none" w:sz="0" w:space="0" w:color="auto"/>
        <w:bottom w:val="none" w:sz="0" w:space="0" w:color="auto"/>
        <w:right w:val="none" w:sz="0" w:space="0" w:color="auto"/>
      </w:divBdr>
    </w:div>
    <w:div w:id="670522224">
      <w:bodyDiv w:val="1"/>
      <w:marLeft w:val="0"/>
      <w:marRight w:val="0"/>
      <w:marTop w:val="0"/>
      <w:marBottom w:val="0"/>
      <w:divBdr>
        <w:top w:val="none" w:sz="0" w:space="0" w:color="auto"/>
        <w:left w:val="none" w:sz="0" w:space="0" w:color="auto"/>
        <w:bottom w:val="none" w:sz="0" w:space="0" w:color="auto"/>
        <w:right w:val="none" w:sz="0" w:space="0" w:color="auto"/>
      </w:divBdr>
    </w:div>
    <w:div w:id="672998516">
      <w:bodyDiv w:val="1"/>
      <w:marLeft w:val="0"/>
      <w:marRight w:val="0"/>
      <w:marTop w:val="0"/>
      <w:marBottom w:val="0"/>
      <w:divBdr>
        <w:top w:val="none" w:sz="0" w:space="0" w:color="auto"/>
        <w:left w:val="none" w:sz="0" w:space="0" w:color="auto"/>
        <w:bottom w:val="none" w:sz="0" w:space="0" w:color="auto"/>
        <w:right w:val="none" w:sz="0" w:space="0" w:color="auto"/>
      </w:divBdr>
    </w:div>
    <w:div w:id="709455950">
      <w:bodyDiv w:val="1"/>
      <w:marLeft w:val="0"/>
      <w:marRight w:val="0"/>
      <w:marTop w:val="0"/>
      <w:marBottom w:val="0"/>
      <w:divBdr>
        <w:top w:val="none" w:sz="0" w:space="0" w:color="auto"/>
        <w:left w:val="none" w:sz="0" w:space="0" w:color="auto"/>
        <w:bottom w:val="none" w:sz="0" w:space="0" w:color="auto"/>
        <w:right w:val="none" w:sz="0" w:space="0" w:color="auto"/>
      </w:divBdr>
    </w:div>
    <w:div w:id="797843119">
      <w:bodyDiv w:val="1"/>
      <w:marLeft w:val="0"/>
      <w:marRight w:val="0"/>
      <w:marTop w:val="0"/>
      <w:marBottom w:val="0"/>
      <w:divBdr>
        <w:top w:val="none" w:sz="0" w:space="0" w:color="auto"/>
        <w:left w:val="none" w:sz="0" w:space="0" w:color="auto"/>
        <w:bottom w:val="none" w:sz="0" w:space="0" w:color="auto"/>
        <w:right w:val="none" w:sz="0" w:space="0" w:color="auto"/>
      </w:divBdr>
    </w:div>
    <w:div w:id="941645241">
      <w:bodyDiv w:val="1"/>
      <w:marLeft w:val="0"/>
      <w:marRight w:val="0"/>
      <w:marTop w:val="0"/>
      <w:marBottom w:val="0"/>
      <w:divBdr>
        <w:top w:val="none" w:sz="0" w:space="0" w:color="auto"/>
        <w:left w:val="none" w:sz="0" w:space="0" w:color="auto"/>
        <w:bottom w:val="none" w:sz="0" w:space="0" w:color="auto"/>
        <w:right w:val="none" w:sz="0" w:space="0" w:color="auto"/>
      </w:divBdr>
    </w:div>
    <w:div w:id="1012414384">
      <w:bodyDiv w:val="1"/>
      <w:marLeft w:val="0"/>
      <w:marRight w:val="0"/>
      <w:marTop w:val="0"/>
      <w:marBottom w:val="0"/>
      <w:divBdr>
        <w:top w:val="none" w:sz="0" w:space="0" w:color="auto"/>
        <w:left w:val="none" w:sz="0" w:space="0" w:color="auto"/>
        <w:bottom w:val="none" w:sz="0" w:space="0" w:color="auto"/>
        <w:right w:val="none" w:sz="0" w:space="0" w:color="auto"/>
      </w:divBdr>
    </w:div>
    <w:div w:id="1154222546">
      <w:bodyDiv w:val="1"/>
      <w:marLeft w:val="0"/>
      <w:marRight w:val="0"/>
      <w:marTop w:val="0"/>
      <w:marBottom w:val="0"/>
      <w:divBdr>
        <w:top w:val="none" w:sz="0" w:space="0" w:color="auto"/>
        <w:left w:val="none" w:sz="0" w:space="0" w:color="auto"/>
        <w:bottom w:val="none" w:sz="0" w:space="0" w:color="auto"/>
        <w:right w:val="none" w:sz="0" w:space="0" w:color="auto"/>
      </w:divBdr>
    </w:div>
    <w:div w:id="1209535670">
      <w:bodyDiv w:val="1"/>
      <w:marLeft w:val="0"/>
      <w:marRight w:val="0"/>
      <w:marTop w:val="0"/>
      <w:marBottom w:val="0"/>
      <w:divBdr>
        <w:top w:val="none" w:sz="0" w:space="0" w:color="auto"/>
        <w:left w:val="none" w:sz="0" w:space="0" w:color="auto"/>
        <w:bottom w:val="none" w:sz="0" w:space="0" w:color="auto"/>
        <w:right w:val="none" w:sz="0" w:space="0" w:color="auto"/>
      </w:divBdr>
    </w:div>
    <w:div w:id="1237861875">
      <w:bodyDiv w:val="1"/>
      <w:marLeft w:val="0"/>
      <w:marRight w:val="0"/>
      <w:marTop w:val="0"/>
      <w:marBottom w:val="0"/>
      <w:divBdr>
        <w:top w:val="none" w:sz="0" w:space="0" w:color="auto"/>
        <w:left w:val="none" w:sz="0" w:space="0" w:color="auto"/>
        <w:bottom w:val="none" w:sz="0" w:space="0" w:color="auto"/>
        <w:right w:val="none" w:sz="0" w:space="0" w:color="auto"/>
      </w:divBdr>
    </w:div>
    <w:div w:id="1390417061">
      <w:bodyDiv w:val="1"/>
      <w:marLeft w:val="0"/>
      <w:marRight w:val="0"/>
      <w:marTop w:val="0"/>
      <w:marBottom w:val="0"/>
      <w:divBdr>
        <w:top w:val="none" w:sz="0" w:space="0" w:color="auto"/>
        <w:left w:val="none" w:sz="0" w:space="0" w:color="auto"/>
        <w:bottom w:val="none" w:sz="0" w:space="0" w:color="auto"/>
        <w:right w:val="none" w:sz="0" w:space="0" w:color="auto"/>
      </w:divBdr>
    </w:div>
    <w:div w:id="1399939743">
      <w:bodyDiv w:val="1"/>
      <w:marLeft w:val="0"/>
      <w:marRight w:val="0"/>
      <w:marTop w:val="0"/>
      <w:marBottom w:val="0"/>
      <w:divBdr>
        <w:top w:val="none" w:sz="0" w:space="0" w:color="auto"/>
        <w:left w:val="none" w:sz="0" w:space="0" w:color="auto"/>
        <w:bottom w:val="none" w:sz="0" w:space="0" w:color="auto"/>
        <w:right w:val="none" w:sz="0" w:space="0" w:color="auto"/>
      </w:divBdr>
    </w:div>
    <w:div w:id="1407411182">
      <w:bodyDiv w:val="1"/>
      <w:marLeft w:val="0"/>
      <w:marRight w:val="0"/>
      <w:marTop w:val="0"/>
      <w:marBottom w:val="0"/>
      <w:divBdr>
        <w:top w:val="none" w:sz="0" w:space="0" w:color="auto"/>
        <w:left w:val="none" w:sz="0" w:space="0" w:color="auto"/>
        <w:bottom w:val="none" w:sz="0" w:space="0" w:color="auto"/>
        <w:right w:val="none" w:sz="0" w:space="0" w:color="auto"/>
      </w:divBdr>
    </w:div>
    <w:div w:id="1433429087">
      <w:bodyDiv w:val="1"/>
      <w:marLeft w:val="0"/>
      <w:marRight w:val="0"/>
      <w:marTop w:val="0"/>
      <w:marBottom w:val="0"/>
      <w:divBdr>
        <w:top w:val="none" w:sz="0" w:space="0" w:color="auto"/>
        <w:left w:val="none" w:sz="0" w:space="0" w:color="auto"/>
        <w:bottom w:val="none" w:sz="0" w:space="0" w:color="auto"/>
        <w:right w:val="none" w:sz="0" w:space="0" w:color="auto"/>
      </w:divBdr>
    </w:div>
    <w:div w:id="1512143182">
      <w:bodyDiv w:val="1"/>
      <w:marLeft w:val="0"/>
      <w:marRight w:val="0"/>
      <w:marTop w:val="0"/>
      <w:marBottom w:val="0"/>
      <w:divBdr>
        <w:top w:val="none" w:sz="0" w:space="0" w:color="auto"/>
        <w:left w:val="none" w:sz="0" w:space="0" w:color="auto"/>
        <w:bottom w:val="none" w:sz="0" w:space="0" w:color="auto"/>
        <w:right w:val="none" w:sz="0" w:space="0" w:color="auto"/>
      </w:divBdr>
    </w:div>
    <w:div w:id="1525703842">
      <w:bodyDiv w:val="1"/>
      <w:marLeft w:val="0"/>
      <w:marRight w:val="0"/>
      <w:marTop w:val="0"/>
      <w:marBottom w:val="0"/>
      <w:divBdr>
        <w:top w:val="none" w:sz="0" w:space="0" w:color="auto"/>
        <w:left w:val="none" w:sz="0" w:space="0" w:color="auto"/>
        <w:bottom w:val="none" w:sz="0" w:space="0" w:color="auto"/>
        <w:right w:val="none" w:sz="0" w:space="0" w:color="auto"/>
      </w:divBdr>
    </w:div>
    <w:div w:id="1615479494">
      <w:bodyDiv w:val="1"/>
      <w:marLeft w:val="0"/>
      <w:marRight w:val="0"/>
      <w:marTop w:val="0"/>
      <w:marBottom w:val="0"/>
      <w:divBdr>
        <w:top w:val="none" w:sz="0" w:space="0" w:color="auto"/>
        <w:left w:val="none" w:sz="0" w:space="0" w:color="auto"/>
        <w:bottom w:val="none" w:sz="0" w:space="0" w:color="auto"/>
        <w:right w:val="none" w:sz="0" w:space="0" w:color="auto"/>
      </w:divBdr>
    </w:div>
    <w:div w:id="1632007844">
      <w:bodyDiv w:val="1"/>
      <w:marLeft w:val="0"/>
      <w:marRight w:val="0"/>
      <w:marTop w:val="0"/>
      <w:marBottom w:val="0"/>
      <w:divBdr>
        <w:top w:val="none" w:sz="0" w:space="0" w:color="auto"/>
        <w:left w:val="none" w:sz="0" w:space="0" w:color="auto"/>
        <w:bottom w:val="none" w:sz="0" w:space="0" w:color="auto"/>
        <w:right w:val="none" w:sz="0" w:space="0" w:color="auto"/>
      </w:divBdr>
    </w:div>
    <w:div w:id="1656302671">
      <w:bodyDiv w:val="1"/>
      <w:marLeft w:val="0"/>
      <w:marRight w:val="0"/>
      <w:marTop w:val="0"/>
      <w:marBottom w:val="0"/>
      <w:divBdr>
        <w:top w:val="none" w:sz="0" w:space="0" w:color="auto"/>
        <w:left w:val="none" w:sz="0" w:space="0" w:color="auto"/>
        <w:bottom w:val="none" w:sz="0" w:space="0" w:color="auto"/>
        <w:right w:val="none" w:sz="0" w:space="0" w:color="auto"/>
      </w:divBdr>
    </w:div>
    <w:div w:id="1733650285">
      <w:bodyDiv w:val="1"/>
      <w:marLeft w:val="0"/>
      <w:marRight w:val="0"/>
      <w:marTop w:val="0"/>
      <w:marBottom w:val="0"/>
      <w:divBdr>
        <w:top w:val="none" w:sz="0" w:space="0" w:color="auto"/>
        <w:left w:val="none" w:sz="0" w:space="0" w:color="auto"/>
        <w:bottom w:val="none" w:sz="0" w:space="0" w:color="auto"/>
        <w:right w:val="none" w:sz="0" w:space="0" w:color="auto"/>
      </w:divBdr>
    </w:div>
    <w:div w:id="1779135763">
      <w:bodyDiv w:val="1"/>
      <w:marLeft w:val="0"/>
      <w:marRight w:val="0"/>
      <w:marTop w:val="0"/>
      <w:marBottom w:val="0"/>
      <w:divBdr>
        <w:top w:val="none" w:sz="0" w:space="0" w:color="auto"/>
        <w:left w:val="none" w:sz="0" w:space="0" w:color="auto"/>
        <w:bottom w:val="none" w:sz="0" w:space="0" w:color="auto"/>
        <w:right w:val="none" w:sz="0" w:space="0" w:color="auto"/>
      </w:divBdr>
    </w:div>
    <w:div w:id="1826161386">
      <w:bodyDiv w:val="1"/>
      <w:marLeft w:val="0"/>
      <w:marRight w:val="0"/>
      <w:marTop w:val="0"/>
      <w:marBottom w:val="0"/>
      <w:divBdr>
        <w:top w:val="none" w:sz="0" w:space="0" w:color="auto"/>
        <w:left w:val="none" w:sz="0" w:space="0" w:color="auto"/>
        <w:bottom w:val="none" w:sz="0" w:space="0" w:color="auto"/>
        <w:right w:val="none" w:sz="0" w:space="0" w:color="auto"/>
      </w:divBdr>
    </w:div>
    <w:div w:id="1857112145">
      <w:bodyDiv w:val="1"/>
      <w:marLeft w:val="0"/>
      <w:marRight w:val="0"/>
      <w:marTop w:val="0"/>
      <w:marBottom w:val="0"/>
      <w:divBdr>
        <w:top w:val="none" w:sz="0" w:space="0" w:color="auto"/>
        <w:left w:val="none" w:sz="0" w:space="0" w:color="auto"/>
        <w:bottom w:val="none" w:sz="0" w:space="0" w:color="auto"/>
        <w:right w:val="none" w:sz="0" w:space="0" w:color="auto"/>
      </w:divBdr>
    </w:div>
    <w:div w:id="1867131672">
      <w:bodyDiv w:val="1"/>
      <w:marLeft w:val="0"/>
      <w:marRight w:val="0"/>
      <w:marTop w:val="0"/>
      <w:marBottom w:val="0"/>
      <w:divBdr>
        <w:top w:val="none" w:sz="0" w:space="0" w:color="auto"/>
        <w:left w:val="none" w:sz="0" w:space="0" w:color="auto"/>
        <w:bottom w:val="none" w:sz="0" w:space="0" w:color="auto"/>
        <w:right w:val="none" w:sz="0" w:space="0" w:color="auto"/>
      </w:divBdr>
    </w:div>
    <w:div w:id="1892300366">
      <w:bodyDiv w:val="1"/>
      <w:marLeft w:val="0"/>
      <w:marRight w:val="0"/>
      <w:marTop w:val="0"/>
      <w:marBottom w:val="0"/>
      <w:divBdr>
        <w:top w:val="none" w:sz="0" w:space="0" w:color="auto"/>
        <w:left w:val="none" w:sz="0" w:space="0" w:color="auto"/>
        <w:bottom w:val="none" w:sz="0" w:space="0" w:color="auto"/>
        <w:right w:val="none" w:sz="0" w:space="0" w:color="auto"/>
      </w:divBdr>
    </w:div>
    <w:div w:id="206949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radni-list.si/1/objava.jsp?sop=2003-01-3936" TargetMode="External"/><Relationship Id="rId18" Type="http://schemas.openxmlformats.org/officeDocument/2006/relationships/hyperlink" Target="http://www.uradni-list.si/1/objava.jsp?sop=2010-01-2821" TargetMode="External"/><Relationship Id="rId26" Type="http://schemas.openxmlformats.org/officeDocument/2006/relationships/hyperlink" Target="http://www.uradni-list.si/1/objava.jsp?sop=1998-01-0724" TargetMode="External"/><Relationship Id="rId3" Type="http://schemas.openxmlformats.org/officeDocument/2006/relationships/styles" Target="styles.xml"/><Relationship Id="rId21" Type="http://schemas.openxmlformats.org/officeDocument/2006/relationships/hyperlink" Target="http://www.uradni-list.si/1/objava.jsp?sop=2020-01-1234" TargetMode="External"/><Relationship Id="rId7" Type="http://schemas.openxmlformats.org/officeDocument/2006/relationships/endnotes" Target="endnotes.xml"/><Relationship Id="rId12" Type="http://schemas.openxmlformats.org/officeDocument/2006/relationships/hyperlink" Target="http://www.uradni-list.si/1/objava.jsp?sop=1998-01-0724" TargetMode="External"/><Relationship Id="rId17" Type="http://schemas.openxmlformats.org/officeDocument/2006/relationships/hyperlink" Target="http://www.uradni-list.si/1/objava.jsp?sop=2005-01-2742" TargetMode="External"/><Relationship Id="rId25" Type="http://schemas.openxmlformats.org/officeDocument/2006/relationships/hyperlink" Target="https://www.iusinfo.si/zakonodaja/rs-57-2311-2025"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uradni-list.si/1/objava.jsp?sop=2003-01-3936" TargetMode="External"/><Relationship Id="rId20" Type="http://schemas.openxmlformats.org/officeDocument/2006/relationships/hyperlink" Target="http://www.uradni-list.si/1/objava.jsp?sop=2017-01-2881" TargetMode="External"/><Relationship Id="rId29" Type="http://schemas.openxmlformats.org/officeDocument/2006/relationships/hyperlink" Target="https://www.iusinfo.si/zakonodaja/rs-22-760-202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usinfo.si/zakonodaja/rs-57-2311-2025" TargetMode="External"/><Relationship Id="rId24" Type="http://schemas.openxmlformats.org/officeDocument/2006/relationships/header" Target="header1.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uradni-list.si/1/objava.jsp?sop=1998-01-0724" TargetMode="External"/><Relationship Id="rId23" Type="http://schemas.openxmlformats.org/officeDocument/2006/relationships/hyperlink" Target="https://www.iusinfo.si/zakonodaja/rs-97-3367-2025" TargetMode="External"/><Relationship Id="rId28" Type="http://schemas.openxmlformats.org/officeDocument/2006/relationships/hyperlink" Target="http://www.uradni-list.si/1/objava.jsp?sop=2005-01-2742" TargetMode="External"/><Relationship Id="rId10" Type="http://schemas.openxmlformats.org/officeDocument/2006/relationships/hyperlink" Target="mailto:gp.gs@gov.si" TargetMode="External"/><Relationship Id="rId19" Type="http://schemas.openxmlformats.org/officeDocument/2006/relationships/hyperlink" Target="http://www.uradni-list.si/1/objava.jsp?sop=2014-01-1918"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uradni-list.si/1/objava.jsp?sop=2005-01-2742" TargetMode="External"/><Relationship Id="rId22" Type="http://schemas.openxmlformats.org/officeDocument/2006/relationships/hyperlink" Target="http://www.uradni-list.si/1/objava.jsp?sop=2023-01-0348" TargetMode="External"/><Relationship Id="rId27" Type="http://schemas.openxmlformats.org/officeDocument/2006/relationships/hyperlink" Target="http://www.uradni-list.si/1/objava.jsp?sop=2003-01-3936" TargetMode="External"/><Relationship Id="rId30" Type="http://schemas.openxmlformats.org/officeDocument/2006/relationships/hyperlink" Target="https://www.iusinfo.si/zakonodaja/rs-48-2001-2025" TargetMode="External"/><Relationship Id="rId8" Type="http://schemas.openxmlformats.org/officeDocument/2006/relationships/image" Target="media/image1.jp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895706B-9F0E-488F-B6C9-240FE5860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2848</Words>
  <Characters>21164</Characters>
  <Application>Microsoft Office Word</Application>
  <DocSecurity>0</DocSecurity>
  <Lines>176</Lines>
  <Paragraphs>47</Paragraphs>
  <ScaleCrop>false</ScaleCrop>
  <HeadingPairs>
    <vt:vector size="2" baseType="variant">
      <vt:variant>
        <vt:lpstr>Naslov</vt:lpstr>
      </vt:variant>
      <vt:variant>
        <vt:i4>1</vt:i4>
      </vt:variant>
    </vt:vector>
  </HeadingPairs>
  <TitlesOfParts>
    <vt:vector size="1" baseType="lpstr">
      <vt:lpstr/>
    </vt:vector>
  </TitlesOfParts>
  <LinksUpToDate>false</LinksUpToDate>
  <CharactersWithSpaces>23965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2024-07-09T11:49:00Z</dcterms:created>
  <dcterms:modified xsi:type="dcterms:W3CDTF">2026-04-14T09:01:00Z</dcterms:modified>
</cp:coreProperties>
</file>