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126581" w:rsidRPr="0097249F" w14:paraId="09884A6B" w14:textId="77777777" w:rsidTr="005869C7">
        <w:trPr>
          <w:gridAfter w:val="2"/>
          <w:wAfter w:w="3067" w:type="dxa"/>
        </w:trPr>
        <w:tc>
          <w:tcPr>
            <w:tcW w:w="6096" w:type="dxa"/>
            <w:gridSpan w:val="2"/>
          </w:tcPr>
          <w:p w14:paraId="3F3258DF" w14:textId="6E5DAFDE" w:rsidR="00126581" w:rsidRPr="0097249F" w:rsidRDefault="00AB749E" w:rsidP="009D6EA8">
            <w:pPr>
              <w:overflowPunct w:val="0"/>
              <w:autoSpaceDE w:val="0"/>
              <w:autoSpaceDN w:val="0"/>
              <w:adjustRightInd w:val="0"/>
              <w:spacing w:line="260" w:lineRule="exact"/>
              <w:textAlignment w:val="baseline"/>
              <w:rPr>
                <w:rFonts w:cs="Arial"/>
                <w:szCs w:val="20"/>
                <w:lang w:eastAsia="sl-SI"/>
              </w:rPr>
            </w:pPr>
            <w:bookmarkStart w:id="0" w:name="_Hlk178167660"/>
            <w:bookmarkEnd w:id="0"/>
            <w:r w:rsidRPr="0097249F">
              <w:rPr>
                <w:rFonts w:cs="Arial"/>
                <w:szCs w:val="20"/>
                <w:lang w:eastAsia="sl-SI"/>
              </w:rPr>
              <w:t xml:space="preserve">Številka:  </w:t>
            </w:r>
            <w:bookmarkStart w:id="1" w:name="_Hlk155599371"/>
            <w:r w:rsidR="003B024C" w:rsidRPr="0097249F">
              <w:rPr>
                <w:rFonts w:cs="Arial"/>
                <w:szCs w:val="20"/>
                <w:lang w:eastAsia="sl-SI"/>
              </w:rPr>
              <w:t>302-59/2023/</w:t>
            </w:r>
            <w:bookmarkEnd w:id="1"/>
            <w:r w:rsidR="00554152">
              <w:rPr>
                <w:rFonts w:cs="Arial"/>
                <w:szCs w:val="20"/>
                <w:lang w:eastAsia="sl-SI"/>
              </w:rPr>
              <w:t>60</w:t>
            </w:r>
          </w:p>
        </w:tc>
      </w:tr>
      <w:tr w:rsidR="00126581" w:rsidRPr="0097249F" w14:paraId="07282440" w14:textId="77777777" w:rsidTr="005869C7">
        <w:trPr>
          <w:gridAfter w:val="2"/>
          <w:wAfter w:w="3067" w:type="dxa"/>
        </w:trPr>
        <w:tc>
          <w:tcPr>
            <w:tcW w:w="6096" w:type="dxa"/>
            <w:gridSpan w:val="2"/>
          </w:tcPr>
          <w:p w14:paraId="4C9B9175" w14:textId="5FAAEE2D" w:rsidR="00126581" w:rsidRPr="0097249F" w:rsidRDefault="00126581" w:rsidP="002F37F5">
            <w:pPr>
              <w:overflowPunct w:val="0"/>
              <w:autoSpaceDE w:val="0"/>
              <w:autoSpaceDN w:val="0"/>
              <w:adjustRightInd w:val="0"/>
              <w:spacing w:line="260" w:lineRule="exact"/>
              <w:textAlignment w:val="baseline"/>
              <w:rPr>
                <w:rFonts w:cs="Arial"/>
                <w:szCs w:val="20"/>
                <w:lang w:eastAsia="sl-SI"/>
              </w:rPr>
            </w:pPr>
            <w:r w:rsidRPr="0097249F">
              <w:rPr>
                <w:rFonts w:cs="Arial"/>
                <w:szCs w:val="20"/>
                <w:lang w:eastAsia="sl-SI"/>
              </w:rPr>
              <w:t xml:space="preserve">Ljubljana, </w:t>
            </w:r>
            <w:r w:rsidR="00A61B4A" w:rsidRPr="0097249F">
              <w:rPr>
                <w:rFonts w:cs="Arial"/>
                <w:szCs w:val="20"/>
                <w:lang w:eastAsia="sl-SI"/>
              </w:rPr>
              <w:t xml:space="preserve"> </w:t>
            </w:r>
            <w:r w:rsidR="00903C23">
              <w:rPr>
                <w:rFonts w:cs="Arial"/>
                <w:szCs w:val="20"/>
                <w:lang w:eastAsia="sl-SI"/>
              </w:rPr>
              <w:t>19</w:t>
            </w:r>
            <w:r w:rsidR="00497B83">
              <w:rPr>
                <w:rFonts w:cs="Arial"/>
                <w:szCs w:val="20"/>
                <w:lang w:eastAsia="sl-SI"/>
              </w:rPr>
              <w:t xml:space="preserve">. </w:t>
            </w:r>
            <w:r w:rsidR="00F82F98">
              <w:rPr>
                <w:rFonts w:cs="Arial"/>
                <w:szCs w:val="20"/>
                <w:lang w:eastAsia="sl-SI"/>
              </w:rPr>
              <w:t>1</w:t>
            </w:r>
            <w:r w:rsidR="00903C23">
              <w:rPr>
                <w:rFonts w:cs="Arial"/>
                <w:szCs w:val="20"/>
                <w:lang w:eastAsia="sl-SI"/>
              </w:rPr>
              <w:t>1</w:t>
            </w:r>
            <w:r w:rsidR="003B024C" w:rsidRPr="0097249F">
              <w:rPr>
                <w:rFonts w:cs="Arial"/>
                <w:szCs w:val="20"/>
                <w:lang w:eastAsia="sl-SI"/>
              </w:rPr>
              <w:t>.</w:t>
            </w:r>
            <w:r w:rsidR="00497B83">
              <w:rPr>
                <w:rFonts w:cs="Arial"/>
                <w:szCs w:val="20"/>
                <w:lang w:eastAsia="sl-SI"/>
              </w:rPr>
              <w:t xml:space="preserve"> </w:t>
            </w:r>
            <w:r w:rsidR="003B024C" w:rsidRPr="0097249F">
              <w:rPr>
                <w:rFonts w:cs="Arial"/>
                <w:szCs w:val="20"/>
                <w:lang w:eastAsia="sl-SI"/>
              </w:rPr>
              <w:t>202</w:t>
            </w:r>
            <w:r w:rsidR="00F4723D" w:rsidRPr="0097249F">
              <w:rPr>
                <w:rFonts w:cs="Arial"/>
                <w:szCs w:val="20"/>
                <w:lang w:eastAsia="sl-SI"/>
              </w:rPr>
              <w:t>4</w:t>
            </w:r>
          </w:p>
        </w:tc>
      </w:tr>
      <w:tr w:rsidR="00126581" w:rsidRPr="0097249F" w14:paraId="15F9B460" w14:textId="77777777" w:rsidTr="005869C7">
        <w:trPr>
          <w:gridAfter w:val="2"/>
          <w:wAfter w:w="3067" w:type="dxa"/>
        </w:trPr>
        <w:tc>
          <w:tcPr>
            <w:tcW w:w="6096" w:type="dxa"/>
            <w:gridSpan w:val="2"/>
          </w:tcPr>
          <w:p w14:paraId="2A03708F" w14:textId="77777777" w:rsidR="00126581" w:rsidRPr="0097249F" w:rsidRDefault="00126581" w:rsidP="00126581">
            <w:pPr>
              <w:spacing w:line="260" w:lineRule="exact"/>
              <w:rPr>
                <w:rFonts w:cs="Arial"/>
                <w:szCs w:val="20"/>
              </w:rPr>
            </w:pPr>
          </w:p>
          <w:p w14:paraId="6101F876" w14:textId="77777777" w:rsidR="00126581" w:rsidRPr="00D63363" w:rsidRDefault="00126581" w:rsidP="00126581">
            <w:pPr>
              <w:spacing w:line="260" w:lineRule="exact"/>
              <w:rPr>
                <w:rFonts w:cs="Arial"/>
                <w:b/>
                <w:bCs/>
                <w:szCs w:val="20"/>
              </w:rPr>
            </w:pPr>
            <w:r w:rsidRPr="00D63363">
              <w:rPr>
                <w:rFonts w:cs="Arial"/>
                <w:b/>
                <w:bCs/>
                <w:szCs w:val="20"/>
              </w:rPr>
              <w:t>GENERALNI SEKRETARIAT VLADE REPUBLIKE SLOVENIJE</w:t>
            </w:r>
          </w:p>
          <w:p w14:paraId="23A5B0E5" w14:textId="77777777" w:rsidR="00126581" w:rsidRPr="0097249F" w:rsidRDefault="00CA66B8" w:rsidP="00126581">
            <w:pPr>
              <w:spacing w:line="260" w:lineRule="exact"/>
              <w:rPr>
                <w:rFonts w:cs="Arial"/>
                <w:szCs w:val="20"/>
              </w:rPr>
            </w:pPr>
            <w:hyperlink r:id="rId8" w:history="1">
              <w:r w:rsidR="00126581" w:rsidRPr="0097249F">
                <w:rPr>
                  <w:color w:val="0000FF"/>
                  <w:szCs w:val="20"/>
                  <w:u w:val="single"/>
                </w:rPr>
                <w:t>Gp.gs@gov.si</w:t>
              </w:r>
            </w:hyperlink>
          </w:p>
          <w:p w14:paraId="267FF57E" w14:textId="77777777" w:rsidR="00126581" w:rsidRPr="0097249F" w:rsidRDefault="00126581" w:rsidP="00126581">
            <w:pPr>
              <w:spacing w:line="260" w:lineRule="exact"/>
              <w:rPr>
                <w:rFonts w:cs="Arial"/>
                <w:szCs w:val="20"/>
              </w:rPr>
            </w:pPr>
          </w:p>
        </w:tc>
      </w:tr>
      <w:tr w:rsidR="00126581" w:rsidRPr="00126581" w14:paraId="5F0B0D2B" w14:textId="77777777" w:rsidTr="005869C7">
        <w:tc>
          <w:tcPr>
            <w:tcW w:w="9163" w:type="dxa"/>
            <w:gridSpan w:val="4"/>
          </w:tcPr>
          <w:p w14:paraId="278972EF" w14:textId="7AA83CC0" w:rsidR="00126581" w:rsidRPr="0097249F" w:rsidRDefault="00AB749E" w:rsidP="00E85AB5">
            <w:pPr>
              <w:suppressAutoHyphens/>
              <w:overflowPunct w:val="0"/>
              <w:autoSpaceDE w:val="0"/>
              <w:autoSpaceDN w:val="0"/>
              <w:adjustRightInd w:val="0"/>
              <w:spacing w:line="260" w:lineRule="exact"/>
              <w:textAlignment w:val="baseline"/>
              <w:rPr>
                <w:rFonts w:cs="Arial"/>
                <w:b/>
                <w:bCs/>
                <w:szCs w:val="20"/>
                <w:lang w:eastAsia="sl-SI"/>
              </w:rPr>
            </w:pPr>
            <w:r w:rsidRPr="0097249F">
              <w:rPr>
                <w:rFonts w:cs="Arial"/>
                <w:b/>
                <w:bCs/>
                <w:szCs w:val="20"/>
                <w:lang w:eastAsia="sl-SI"/>
              </w:rPr>
              <w:t xml:space="preserve">ZADEVA: </w:t>
            </w:r>
            <w:bookmarkStart w:id="2" w:name="_Hlk178348949"/>
            <w:r w:rsidR="000E2426" w:rsidRPr="000E2426">
              <w:rPr>
                <w:rFonts w:cs="Arial"/>
                <w:b/>
                <w:bCs/>
                <w:szCs w:val="20"/>
                <w:lang w:eastAsia="sl-SI"/>
              </w:rPr>
              <w:t>STRATEŠKI PROGRAM SLOVENSKEGA PODJETNIŠKEGA SKLADA 20</w:t>
            </w:r>
            <w:r w:rsidR="000E2426">
              <w:rPr>
                <w:rFonts w:cs="Arial"/>
                <w:b/>
                <w:bCs/>
                <w:szCs w:val="20"/>
                <w:lang w:eastAsia="sl-SI"/>
              </w:rPr>
              <w:t>24</w:t>
            </w:r>
            <w:r w:rsidR="000E2426" w:rsidRPr="000E2426">
              <w:rPr>
                <w:rFonts w:cs="Arial"/>
                <w:b/>
                <w:bCs/>
                <w:szCs w:val="20"/>
                <w:lang w:eastAsia="sl-SI"/>
              </w:rPr>
              <w:t xml:space="preserve"> – 20</w:t>
            </w:r>
            <w:r w:rsidR="00B25E02">
              <w:rPr>
                <w:rFonts w:cs="Arial"/>
                <w:b/>
                <w:bCs/>
                <w:szCs w:val="20"/>
                <w:lang w:eastAsia="sl-SI"/>
              </w:rPr>
              <w:t>30</w:t>
            </w:r>
            <w:bookmarkEnd w:id="2"/>
            <w:r w:rsidR="000E2426" w:rsidRPr="000E2426">
              <w:rPr>
                <w:rFonts w:cs="Arial"/>
                <w:b/>
                <w:bCs/>
                <w:szCs w:val="20"/>
                <w:lang w:eastAsia="sl-SI"/>
              </w:rPr>
              <w:t>– predlog za obravnavo</w:t>
            </w:r>
          </w:p>
        </w:tc>
      </w:tr>
      <w:tr w:rsidR="00126581" w:rsidRPr="00126581" w14:paraId="4D1DEB49" w14:textId="77777777" w:rsidTr="005869C7">
        <w:tc>
          <w:tcPr>
            <w:tcW w:w="9163" w:type="dxa"/>
            <w:gridSpan w:val="4"/>
          </w:tcPr>
          <w:p w14:paraId="46051C5D" w14:textId="77777777" w:rsidR="00126581" w:rsidRPr="0097249F" w:rsidRDefault="00126581" w:rsidP="00126581">
            <w:pPr>
              <w:suppressAutoHyphens/>
              <w:overflowPunct w:val="0"/>
              <w:autoSpaceDE w:val="0"/>
              <w:autoSpaceDN w:val="0"/>
              <w:adjustRightInd w:val="0"/>
              <w:spacing w:line="260" w:lineRule="exact"/>
              <w:textAlignment w:val="baseline"/>
              <w:outlineLvl w:val="3"/>
              <w:rPr>
                <w:rFonts w:cs="Arial"/>
                <w:b/>
                <w:bCs/>
                <w:szCs w:val="20"/>
                <w:lang w:eastAsia="sl-SI"/>
              </w:rPr>
            </w:pPr>
            <w:r w:rsidRPr="0097249F">
              <w:rPr>
                <w:rFonts w:cs="Arial"/>
                <w:b/>
                <w:bCs/>
                <w:szCs w:val="20"/>
                <w:lang w:eastAsia="sl-SI"/>
              </w:rPr>
              <w:t>1. Predlog sklepov vlade:</w:t>
            </w:r>
          </w:p>
        </w:tc>
      </w:tr>
      <w:tr w:rsidR="00AB749E" w:rsidRPr="00126581" w14:paraId="62E0D3C1" w14:textId="77777777" w:rsidTr="005869C7">
        <w:tc>
          <w:tcPr>
            <w:tcW w:w="9163" w:type="dxa"/>
            <w:gridSpan w:val="4"/>
          </w:tcPr>
          <w:p w14:paraId="0FD81EA6" w14:textId="77777777" w:rsidR="00AB749E" w:rsidRPr="0097249F" w:rsidRDefault="00AB749E" w:rsidP="00AB749E">
            <w:pPr>
              <w:widowControl w:val="0"/>
              <w:suppressAutoHyphens/>
              <w:spacing w:line="276" w:lineRule="auto"/>
              <w:rPr>
                <w:rFonts w:cs="Arial"/>
                <w:szCs w:val="20"/>
              </w:rPr>
            </w:pPr>
          </w:p>
          <w:p w14:paraId="19A5A1A8" w14:textId="77777777" w:rsidR="00CA66B8" w:rsidRDefault="00B25E02" w:rsidP="00B25E02">
            <w:pPr>
              <w:pStyle w:val="Naslov1"/>
              <w:rPr>
                <w:b w:val="0"/>
                <w:sz w:val="20"/>
                <w:szCs w:val="20"/>
              </w:rPr>
            </w:pPr>
            <w:r w:rsidRPr="00B25E02">
              <w:rPr>
                <w:b w:val="0"/>
                <w:sz w:val="20"/>
                <w:szCs w:val="20"/>
              </w:rPr>
              <w:t xml:space="preserve">Na podlagi šestega odstavka 21. člena Zakona o Vladi Republike Slovenije (Uradni list RS, št. 24/05 – uradno prečiščeno besedilo, 109/08, 38/10 – ZUKN, 8/12, 21/13, 47/13 – ZDU-1G, 65/14, 55/17 in 163/22) in druge alineje 13. člena ter prvega odstavka 23. člena  Zakona o javnih skladih (Uradni list RS, št. 77/08, 8/10 – ZSKZ-B, 61/20 – ZDLGPE in 206/21 – ZDUPŠOP) je Vlada Republike Slovenije na…………redni seji dne …………… sprejela naslednji </w:t>
            </w:r>
          </w:p>
          <w:p w14:paraId="20F416EF" w14:textId="77777777" w:rsidR="00CA66B8" w:rsidRDefault="00CA66B8" w:rsidP="00B25E02">
            <w:pPr>
              <w:pStyle w:val="Naslov1"/>
              <w:rPr>
                <w:b w:val="0"/>
                <w:sz w:val="20"/>
                <w:szCs w:val="20"/>
              </w:rPr>
            </w:pPr>
          </w:p>
          <w:p w14:paraId="1F8D89AB" w14:textId="25D2B12D" w:rsidR="00B25E02" w:rsidRPr="00B25E02" w:rsidRDefault="00CA66B8" w:rsidP="00CA66B8">
            <w:pPr>
              <w:pStyle w:val="Naslov1"/>
              <w:jc w:val="center"/>
              <w:rPr>
                <w:b w:val="0"/>
                <w:sz w:val="20"/>
                <w:szCs w:val="20"/>
              </w:rPr>
            </w:pPr>
            <w:r w:rsidRPr="00B25E02">
              <w:rPr>
                <w:b w:val="0"/>
                <w:sz w:val="20"/>
                <w:szCs w:val="20"/>
              </w:rPr>
              <w:t>SKLEP</w:t>
            </w:r>
            <w:r w:rsidR="00B25E02" w:rsidRPr="00B25E02">
              <w:rPr>
                <w:b w:val="0"/>
                <w:sz w:val="20"/>
                <w:szCs w:val="20"/>
              </w:rPr>
              <w:t>:</w:t>
            </w:r>
          </w:p>
          <w:p w14:paraId="13E72437" w14:textId="77777777" w:rsidR="00B25E02" w:rsidRPr="00B25E02" w:rsidRDefault="00B25E02" w:rsidP="00B25E02">
            <w:pPr>
              <w:pStyle w:val="Naslov1"/>
              <w:rPr>
                <w:b w:val="0"/>
                <w:sz w:val="20"/>
                <w:szCs w:val="20"/>
              </w:rPr>
            </w:pPr>
          </w:p>
          <w:p w14:paraId="3637CE05" w14:textId="658BD758" w:rsidR="00B25E02" w:rsidRDefault="00B25E02" w:rsidP="00CA66B8">
            <w:pPr>
              <w:pStyle w:val="Naslov1"/>
              <w:ind w:right="381"/>
              <w:rPr>
                <w:b w:val="0"/>
                <w:sz w:val="20"/>
                <w:szCs w:val="20"/>
              </w:rPr>
            </w:pPr>
            <w:r w:rsidRPr="00B25E02">
              <w:rPr>
                <w:b w:val="0"/>
                <w:sz w:val="20"/>
                <w:szCs w:val="20"/>
              </w:rPr>
              <w:t>Vlada Republike Slovenije sprejme Strateški program Slovenskega podjetniškega sklada 20</w:t>
            </w:r>
            <w:r w:rsidR="007F135F">
              <w:rPr>
                <w:b w:val="0"/>
                <w:sz w:val="20"/>
                <w:szCs w:val="20"/>
              </w:rPr>
              <w:t>24</w:t>
            </w:r>
            <w:r w:rsidRPr="00B25E02">
              <w:rPr>
                <w:b w:val="0"/>
                <w:sz w:val="20"/>
                <w:szCs w:val="20"/>
              </w:rPr>
              <w:t xml:space="preserve"> – 203</w:t>
            </w:r>
            <w:r w:rsidR="007F135F">
              <w:rPr>
                <w:b w:val="0"/>
                <w:sz w:val="20"/>
                <w:szCs w:val="20"/>
              </w:rPr>
              <w:t>0</w:t>
            </w:r>
            <w:r w:rsidRPr="00B25E02">
              <w:rPr>
                <w:b w:val="0"/>
                <w:sz w:val="20"/>
                <w:szCs w:val="20"/>
              </w:rPr>
              <w:t xml:space="preserve">, </w:t>
            </w:r>
            <w:r w:rsidR="0067171D">
              <w:rPr>
                <w:b w:val="0"/>
                <w:sz w:val="20"/>
                <w:szCs w:val="20"/>
              </w:rPr>
              <w:t>o katerem</w:t>
            </w:r>
            <w:r w:rsidRPr="00B25E02">
              <w:rPr>
                <w:b w:val="0"/>
                <w:sz w:val="20"/>
                <w:szCs w:val="20"/>
              </w:rPr>
              <w:t xml:space="preserve"> je Nadzorni svet Slovenskega podjetniškega sklada na </w:t>
            </w:r>
            <w:r>
              <w:rPr>
                <w:b w:val="0"/>
                <w:sz w:val="20"/>
                <w:szCs w:val="20"/>
              </w:rPr>
              <w:t>5</w:t>
            </w:r>
            <w:r w:rsidRPr="00B25E02">
              <w:rPr>
                <w:b w:val="0"/>
                <w:sz w:val="20"/>
                <w:szCs w:val="20"/>
              </w:rPr>
              <w:t xml:space="preserve">. redni seji, dne </w:t>
            </w:r>
            <w:r>
              <w:rPr>
                <w:b w:val="0"/>
                <w:sz w:val="20"/>
                <w:szCs w:val="20"/>
              </w:rPr>
              <w:t>19</w:t>
            </w:r>
            <w:r w:rsidRPr="00B25E02">
              <w:rPr>
                <w:b w:val="0"/>
                <w:sz w:val="20"/>
                <w:szCs w:val="20"/>
              </w:rPr>
              <w:t>.</w:t>
            </w:r>
            <w:r w:rsidR="003C18B2">
              <w:rPr>
                <w:b w:val="0"/>
                <w:sz w:val="20"/>
                <w:szCs w:val="20"/>
              </w:rPr>
              <w:t xml:space="preserve"> </w:t>
            </w:r>
            <w:r w:rsidRPr="00B25E02">
              <w:rPr>
                <w:b w:val="0"/>
                <w:sz w:val="20"/>
                <w:szCs w:val="20"/>
              </w:rPr>
              <w:t>9.</w:t>
            </w:r>
            <w:r w:rsidR="003C18B2">
              <w:rPr>
                <w:b w:val="0"/>
                <w:sz w:val="20"/>
                <w:szCs w:val="20"/>
              </w:rPr>
              <w:t xml:space="preserve"> </w:t>
            </w:r>
            <w:r w:rsidRPr="00B25E02">
              <w:rPr>
                <w:b w:val="0"/>
                <w:sz w:val="20"/>
                <w:szCs w:val="20"/>
              </w:rPr>
              <w:t>20</w:t>
            </w:r>
            <w:r>
              <w:rPr>
                <w:b w:val="0"/>
                <w:sz w:val="20"/>
                <w:szCs w:val="20"/>
              </w:rPr>
              <w:t>24</w:t>
            </w:r>
            <w:r w:rsidR="0067171D">
              <w:rPr>
                <w:b w:val="0"/>
                <w:sz w:val="20"/>
                <w:szCs w:val="20"/>
              </w:rPr>
              <w:t>, dal pozitivno mnenje</w:t>
            </w:r>
            <w:r w:rsidRPr="00B25E02">
              <w:rPr>
                <w:b w:val="0"/>
                <w:sz w:val="20"/>
                <w:szCs w:val="20"/>
              </w:rPr>
              <w:t>.</w:t>
            </w:r>
          </w:p>
          <w:p w14:paraId="2AD22336" w14:textId="77777777" w:rsidR="00AB749E" w:rsidRPr="0097249F" w:rsidRDefault="00AB749E" w:rsidP="00AB749E">
            <w:pPr>
              <w:autoSpaceDE w:val="0"/>
              <w:autoSpaceDN w:val="0"/>
              <w:adjustRightInd w:val="0"/>
              <w:ind w:left="596"/>
              <w:rPr>
                <w:rFonts w:cs="Arial"/>
                <w:szCs w:val="20"/>
              </w:rPr>
            </w:pPr>
          </w:p>
          <w:p w14:paraId="5A9D8670" w14:textId="77777777" w:rsidR="00AB749E" w:rsidRPr="0097249F" w:rsidRDefault="00AB749E" w:rsidP="00AB749E">
            <w:pPr>
              <w:rPr>
                <w:rFonts w:cs="Arial"/>
                <w:szCs w:val="20"/>
              </w:rPr>
            </w:pPr>
          </w:p>
          <w:p w14:paraId="67533A00" w14:textId="02A3F9E8" w:rsidR="001B775C" w:rsidRPr="0097249F" w:rsidRDefault="001B775C" w:rsidP="001B775C">
            <w:pPr>
              <w:spacing w:line="260" w:lineRule="exact"/>
              <w:ind w:left="5738" w:hanging="142"/>
              <w:rPr>
                <w:rFonts w:cs="Arial"/>
                <w:szCs w:val="20"/>
              </w:rPr>
            </w:pPr>
            <w:r w:rsidRPr="0097249F">
              <w:rPr>
                <w:rFonts w:cs="Arial"/>
                <w:szCs w:val="20"/>
              </w:rPr>
              <w:t xml:space="preserve">    Barbara Kolenko </w:t>
            </w:r>
            <w:proofErr w:type="spellStart"/>
            <w:r w:rsidRPr="0097249F">
              <w:rPr>
                <w:rFonts w:cs="Arial"/>
                <w:szCs w:val="20"/>
              </w:rPr>
              <w:t>Helbl</w:t>
            </w:r>
            <w:proofErr w:type="spellEnd"/>
          </w:p>
          <w:p w14:paraId="7EE4F99F" w14:textId="77777777" w:rsidR="001B775C" w:rsidRPr="0097249F" w:rsidRDefault="001B775C" w:rsidP="001B775C">
            <w:pPr>
              <w:spacing w:line="260" w:lineRule="exact"/>
              <w:ind w:left="5738" w:hanging="142"/>
              <w:rPr>
                <w:rFonts w:cs="Arial"/>
                <w:szCs w:val="20"/>
              </w:rPr>
            </w:pPr>
            <w:r w:rsidRPr="0097249F">
              <w:rPr>
                <w:rFonts w:cs="Arial"/>
                <w:szCs w:val="20"/>
              </w:rPr>
              <w:t>generalna sekretarka vlade</w:t>
            </w:r>
          </w:p>
          <w:p w14:paraId="41F5B1D4" w14:textId="77777777" w:rsidR="00C966DE" w:rsidRPr="0097249F" w:rsidRDefault="00C966DE" w:rsidP="00AB749E">
            <w:pPr>
              <w:autoSpaceDE w:val="0"/>
              <w:autoSpaceDN w:val="0"/>
              <w:adjustRightInd w:val="0"/>
              <w:spacing w:line="276" w:lineRule="auto"/>
              <w:jc w:val="both"/>
              <w:rPr>
                <w:rFonts w:cs="Arial"/>
                <w:szCs w:val="20"/>
              </w:rPr>
            </w:pPr>
          </w:p>
          <w:p w14:paraId="09B3F7B2" w14:textId="77777777" w:rsidR="00AB749E" w:rsidRPr="0097249F" w:rsidRDefault="00C913A6" w:rsidP="00AB749E">
            <w:pPr>
              <w:autoSpaceDE w:val="0"/>
              <w:autoSpaceDN w:val="0"/>
              <w:adjustRightInd w:val="0"/>
              <w:spacing w:line="276" w:lineRule="auto"/>
              <w:jc w:val="both"/>
              <w:rPr>
                <w:rFonts w:cs="Arial"/>
                <w:szCs w:val="20"/>
              </w:rPr>
            </w:pPr>
            <w:r w:rsidRPr="0097249F">
              <w:rPr>
                <w:rFonts w:cs="Arial"/>
                <w:szCs w:val="20"/>
              </w:rPr>
              <w:t>Priloga</w:t>
            </w:r>
            <w:r w:rsidR="00AB749E" w:rsidRPr="0097249F">
              <w:rPr>
                <w:rFonts w:cs="Arial"/>
                <w:szCs w:val="20"/>
              </w:rPr>
              <w:t>:</w:t>
            </w:r>
          </w:p>
          <w:p w14:paraId="58322DCC" w14:textId="357F896E" w:rsidR="00AB749E" w:rsidRPr="0097249F" w:rsidRDefault="00B25E02" w:rsidP="00AD4CD3">
            <w:pPr>
              <w:numPr>
                <w:ilvl w:val="0"/>
                <w:numId w:val="6"/>
              </w:numPr>
              <w:autoSpaceDE w:val="0"/>
              <w:autoSpaceDN w:val="0"/>
              <w:adjustRightInd w:val="0"/>
              <w:spacing w:line="276" w:lineRule="auto"/>
              <w:jc w:val="both"/>
              <w:rPr>
                <w:rFonts w:cs="Arial"/>
                <w:szCs w:val="20"/>
              </w:rPr>
            </w:pPr>
            <w:r w:rsidRPr="00B25E02">
              <w:rPr>
                <w:rFonts w:cs="Arial"/>
                <w:szCs w:val="20"/>
              </w:rPr>
              <w:t>Strateški program Slovenskega podjetniškega sklada</w:t>
            </w:r>
            <w:r w:rsidR="001B775C" w:rsidRPr="0097249F">
              <w:rPr>
                <w:rFonts w:cs="Arial"/>
                <w:szCs w:val="20"/>
              </w:rPr>
              <w:t xml:space="preserve"> 202</w:t>
            </w:r>
            <w:r w:rsidR="00D66F89" w:rsidRPr="0097249F">
              <w:rPr>
                <w:rFonts w:cs="Arial"/>
                <w:szCs w:val="20"/>
              </w:rPr>
              <w:t>4</w:t>
            </w:r>
            <w:r>
              <w:rPr>
                <w:rFonts w:cs="Arial"/>
                <w:szCs w:val="20"/>
              </w:rPr>
              <w:t xml:space="preserve"> - 2030</w:t>
            </w:r>
            <w:r w:rsidR="00AB749E" w:rsidRPr="0097249F">
              <w:rPr>
                <w:rFonts w:cs="Arial"/>
                <w:szCs w:val="20"/>
              </w:rPr>
              <w:t>.</w:t>
            </w:r>
          </w:p>
          <w:p w14:paraId="1813C58D" w14:textId="77777777" w:rsidR="00AB749E" w:rsidRPr="0097249F" w:rsidRDefault="00AB749E" w:rsidP="00AB749E">
            <w:pPr>
              <w:autoSpaceDE w:val="0"/>
              <w:autoSpaceDN w:val="0"/>
              <w:adjustRightInd w:val="0"/>
              <w:spacing w:line="276" w:lineRule="auto"/>
              <w:jc w:val="both"/>
              <w:rPr>
                <w:rFonts w:cs="Arial"/>
                <w:szCs w:val="20"/>
              </w:rPr>
            </w:pPr>
          </w:p>
          <w:p w14:paraId="498E6EEA" w14:textId="77777777" w:rsidR="00AB749E" w:rsidRPr="0097249F" w:rsidRDefault="00AB749E" w:rsidP="00AB749E">
            <w:pPr>
              <w:autoSpaceDE w:val="0"/>
              <w:autoSpaceDN w:val="0"/>
              <w:adjustRightInd w:val="0"/>
              <w:spacing w:line="276" w:lineRule="auto"/>
              <w:jc w:val="both"/>
              <w:rPr>
                <w:rFonts w:cs="Arial"/>
                <w:szCs w:val="20"/>
              </w:rPr>
            </w:pPr>
            <w:r w:rsidRPr="0097249F">
              <w:rPr>
                <w:rFonts w:cs="Arial"/>
                <w:szCs w:val="20"/>
              </w:rPr>
              <w:t>Prejemniki:</w:t>
            </w:r>
          </w:p>
          <w:p w14:paraId="7841E5CA" w14:textId="40D13A8A" w:rsidR="00AB749E" w:rsidRPr="0097249F" w:rsidRDefault="00AB749E" w:rsidP="00AD4CD3">
            <w:pPr>
              <w:numPr>
                <w:ilvl w:val="0"/>
                <w:numId w:val="6"/>
              </w:numPr>
              <w:jc w:val="both"/>
              <w:rPr>
                <w:rFonts w:cs="Arial"/>
                <w:szCs w:val="20"/>
              </w:rPr>
            </w:pPr>
            <w:r w:rsidRPr="0097249F">
              <w:rPr>
                <w:rFonts w:cs="Arial"/>
                <w:szCs w:val="20"/>
              </w:rPr>
              <w:t xml:space="preserve">Javni sklad Republike Slovenije za podjetništvo, </w:t>
            </w:r>
          </w:p>
          <w:p w14:paraId="13196DF9" w14:textId="35BF855E" w:rsidR="00AB749E" w:rsidRPr="0097249F" w:rsidRDefault="00AB749E" w:rsidP="00AD4CD3">
            <w:pPr>
              <w:numPr>
                <w:ilvl w:val="0"/>
                <w:numId w:val="6"/>
              </w:numPr>
              <w:jc w:val="both"/>
              <w:rPr>
                <w:rFonts w:cs="Arial"/>
                <w:szCs w:val="20"/>
              </w:rPr>
            </w:pPr>
            <w:r w:rsidRPr="0097249F">
              <w:rPr>
                <w:rFonts w:cs="Arial"/>
                <w:szCs w:val="20"/>
              </w:rPr>
              <w:t>Ministrstvo za gospodars</w:t>
            </w:r>
            <w:r w:rsidR="00680936" w:rsidRPr="0097249F">
              <w:rPr>
                <w:rFonts w:cs="Arial"/>
                <w:szCs w:val="20"/>
              </w:rPr>
              <w:t xml:space="preserve">tvo, turizem in šport, </w:t>
            </w:r>
          </w:p>
          <w:p w14:paraId="519C9909" w14:textId="46148672" w:rsidR="00AB749E" w:rsidRPr="0097249F" w:rsidRDefault="00AB749E" w:rsidP="00AD4CD3">
            <w:pPr>
              <w:numPr>
                <w:ilvl w:val="0"/>
                <w:numId w:val="6"/>
              </w:numPr>
              <w:spacing w:line="240" w:lineRule="auto"/>
              <w:jc w:val="both"/>
              <w:rPr>
                <w:rFonts w:cs="Arial"/>
                <w:szCs w:val="20"/>
              </w:rPr>
            </w:pPr>
            <w:r w:rsidRPr="0097249F">
              <w:rPr>
                <w:rFonts w:cs="Arial"/>
                <w:szCs w:val="20"/>
              </w:rPr>
              <w:t>Ministrstvo za finance</w:t>
            </w:r>
            <w:r w:rsidR="004D4075" w:rsidRPr="0097249F">
              <w:rPr>
                <w:rFonts w:cs="Arial"/>
                <w:szCs w:val="20"/>
              </w:rPr>
              <w:t xml:space="preserve">, </w:t>
            </w:r>
          </w:p>
          <w:p w14:paraId="7FA7D538" w14:textId="1C769DB5" w:rsidR="00AB749E" w:rsidRPr="0097249F" w:rsidRDefault="00AB749E" w:rsidP="00AD4CD3">
            <w:pPr>
              <w:numPr>
                <w:ilvl w:val="0"/>
                <w:numId w:val="6"/>
              </w:numPr>
              <w:spacing w:line="240" w:lineRule="auto"/>
              <w:jc w:val="both"/>
              <w:rPr>
                <w:rFonts w:cs="Arial"/>
                <w:szCs w:val="20"/>
              </w:rPr>
            </w:pPr>
            <w:r w:rsidRPr="0097249F">
              <w:rPr>
                <w:rFonts w:cs="Arial"/>
                <w:szCs w:val="20"/>
              </w:rPr>
              <w:t>Generalni sekretariat Vlade Republike Slovenije,</w:t>
            </w:r>
          </w:p>
          <w:p w14:paraId="64ABB536" w14:textId="0D8CD783" w:rsidR="00AB749E" w:rsidRPr="0097249F" w:rsidRDefault="00AB749E" w:rsidP="00AD4CD3">
            <w:pPr>
              <w:numPr>
                <w:ilvl w:val="0"/>
                <w:numId w:val="6"/>
              </w:numPr>
              <w:jc w:val="both"/>
              <w:rPr>
                <w:rFonts w:cs="Arial"/>
                <w:szCs w:val="20"/>
              </w:rPr>
            </w:pPr>
            <w:r w:rsidRPr="0097249F">
              <w:rPr>
                <w:rFonts w:cs="Arial"/>
                <w:szCs w:val="20"/>
              </w:rPr>
              <w:t xml:space="preserve">Služba Vlade Republike Slovenije za zakonodajo, </w:t>
            </w:r>
          </w:p>
          <w:p w14:paraId="2A53B9CD" w14:textId="6F347D40" w:rsidR="007B2A42" w:rsidRPr="0097249F" w:rsidRDefault="00680936" w:rsidP="00AD4CD3">
            <w:pPr>
              <w:numPr>
                <w:ilvl w:val="0"/>
                <w:numId w:val="6"/>
              </w:numPr>
              <w:jc w:val="both"/>
              <w:rPr>
                <w:rFonts w:cs="Arial"/>
                <w:szCs w:val="20"/>
              </w:rPr>
            </w:pPr>
            <w:r w:rsidRPr="0097249F">
              <w:rPr>
                <w:rFonts w:cs="Arial"/>
                <w:szCs w:val="20"/>
              </w:rPr>
              <w:t>Ministrstvo za kohezijo in regionalni razvoj</w:t>
            </w:r>
            <w:r w:rsidR="007B2A42" w:rsidRPr="0097249F">
              <w:rPr>
                <w:rFonts w:cs="Arial"/>
                <w:szCs w:val="20"/>
              </w:rPr>
              <w:t xml:space="preserve">, </w:t>
            </w:r>
          </w:p>
          <w:p w14:paraId="690BB780" w14:textId="4BB5F716" w:rsidR="00AB749E" w:rsidRPr="0097249F" w:rsidRDefault="00AB749E" w:rsidP="00AD4CD3">
            <w:pPr>
              <w:numPr>
                <w:ilvl w:val="0"/>
                <w:numId w:val="6"/>
              </w:numPr>
              <w:jc w:val="both"/>
              <w:rPr>
                <w:rFonts w:cs="Arial"/>
                <w:szCs w:val="20"/>
              </w:rPr>
            </w:pPr>
            <w:r w:rsidRPr="0097249F">
              <w:rPr>
                <w:rFonts w:cs="Arial"/>
                <w:szCs w:val="20"/>
              </w:rPr>
              <w:t>Urad Vlade Republike Slovenije za komuniciranje.</w:t>
            </w:r>
          </w:p>
          <w:p w14:paraId="018B9507" w14:textId="77777777" w:rsidR="00AB749E" w:rsidRPr="0097249F" w:rsidRDefault="00AB749E" w:rsidP="00AB749E">
            <w:pPr>
              <w:spacing w:line="260" w:lineRule="exact"/>
              <w:ind w:left="360"/>
              <w:jc w:val="both"/>
              <w:rPr>
                <w:rFonts w:cs="Arial"/>
                <w:szCs w:val="20"/>
              </w:rPr>
            </w:pPr>
          </w:p>
        </w:tc>
      </w:tr>
      <w:tr w:rsidR="00DE332F" w:rsidRPr="00126581" w14:paraId="3B91BF9E" w14:textId="77777777" w:rsidTr="005869C7">
        <w:tc>
          <w:tcPr>
            <w:tcW w:w="9163" w:type="dxa"/>
            <w:gridSpan w:val="4"/>
          </w:tcPr>
          <w:p w14:paraId="66288561" w14:textId="77777777" w:rsidR="00DE332F" w:rsidRPr="00126581"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126581">
              <w:rPr>
                <w:rFonts w:cs="Arial"/>
                <w:b/>
                <w:szCs w:val="20"/>
                <w:lang w:eastAsia="sl-SI"/>
              </w:rPr>
              <w:t>2. Predlog za obravnavo predloga zakona po nujnem ali skrajšanem postopku v državnem zboru z obrazložitvijo razlogov:</w:t>
            </w:r>
          </w:p>
        </w:tc>
      </w:tr>
      <w:tr w:rsidR="00DE332F" w:rsidRPr="00126581" w14:paraId="427567BD" w14:textId="77777777" w:rsidTr="005869C7">
        <w:tc>
          <w:tcPr>
            <w:tcW w:w="9163" w:type="dxa"/>
            <w:gridSpan w:val="4"/>
          </w:tcPr>
          <w:p w14:paraId="6170E105" w14:textId="77777777" w:rsidR="00DE332F" w:rsidRPr="00126581" w:rsidRDefault="00DE332F" w:rsidP="00DE332F">
            <w:pPr>
              <w:overflowPunct w:val="0"/>
              <w:autoSpaceDE w:val="0"/>
              <w:autoSpaceDN w:val="0"/>
              <w:adjustRightInd w:val="0"/>
              <w:spacing w:line="260" w:lineRule="exact"/>
              <w:jc w:val="both"/>
              <w:textAlignment w:val="baseline"/>
              <w:rPr>
                <w:rFonts w:cs="Arial"/>
                <w:iCs/>
                <w:szCs w:val="20"/>
                <w:lang w:eastAsia="sl-SI"/>
              </w:rPr>
            </w:pPr>
            <w:r>
              <w:rPr>
                <w:rFonts w:cs="Arial"/>
                <w:iCs/>
                <w:szCs w:val="20"/>
                <w:lang w:eastAsia="sl-SI"/>
              </w:rPr>
              <w:t>/</w:t>
            </w:r>
          </w:p>
        </w:tc>
      </w:tr>
      <w:tr w:rsidR="00DE332F" w:rsidRPr="00126581" w14:paraId="4AFDEDDA" w14:textId="77777777" w:rsidTr="005869C7">
        <w:tc>
          <w:tcPr>
            <w:tcW w:w="9163" w:type="dxa"/>
            <w:gridSpan w:val="4"/>
          </w:tcPr>
          <w:p w14:paraId="2D199F38" w14:textId="77777777" w:rsidR="00DE332F" w:rsidRPr="00126581"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126581">
              <w:rPr>
                <w:rFonts w:cs="Arial"/>
                <w:b/>
                <w:szCs w:val="20"/>
                <w:lang w:eastAsia="sl-SI"/>
              </w:rPr>
              <w:t>3.a Osebe, odgovorne za strokovno pripravo in usklajenost gradiva:</w:t>
            </w:r>
          </w:p>
        </w:tc>
      </w:tr>
      <w:tr w:rsidR="001B775C" w:rsidRPr="00126581" w14:paraId="18E42535" w14:textId="77777777" w:rsidTr="005869C7">
        <w:tc>
          <w:tcPr>
            <w:tcW w:w="9163" w:type="dxa"/>
            <w:gridSpan w:val="4"/>
          </w:tcPr>
          <w:p w14:paraId="194863BA" w14:textId="4BBAD5F7" w:rsidR="001B775C" w:rsidRDefault="001B775C" w:rsidP="00CA66B8">
            <w:pPr>
              <w:pStyle w:val="BodyText21"/>
              <w:numPr>
                <w:ilvl w:val="1"/>
                <w:numId w:val="7"/>
              </w:numPr>
              <w:tabs>
                <w:tab w:val="clear" w:pos="1440"/>
                <w:tab w:val="num" w:pos="635"/>
              </w:tabs>
              <w:spacing w:after="0" w:line="240" w:lineRule="auto"/>
              <w:ind w:left="635" w:hanging="425"/>
              <w:jc w:val="both"/>
              <w:rPr>
                <w:iCs/>
                <w:sz w:val="20"/>
                <w:lang w:eastAsia="en-US"/>
              </w:rPr>
            </w:pPr>
            <w:r w:rsidRPr="00487658">
              <w:rPr>
                <w:iCs/>
                <w:sz w:val="20"/>
                <w:lang w:eastAsia="en-US"/>
              </w:rPr>
              <w:t xml:space="preserve">Jernej </w:t>
            </w:r>
            <w:r>
              <w:rPr>
                <w:iCs/>
                <w:sz w:val="20"/>
                <w:lang w:eastAsia="en-US"/>
              </w:rPr>
              <w:t>Salecl</w:t>
            </w:r>
            <w:r w:rsidRPr="00487658">
              <w:rPr>
                <w:iCs/>
                <w:sz w:val="20"/>
                <w:lang w:eastAsia="en-US"/>
              </w:rPr>
              <w:t xml:space="preserve">, </w:t>
            </w:r>
            <w:r>
              <w:rPr>
                <w:iCs/>
                <w:sz w:val="20"/>
                <w:lang w:eastAsia="en-US"/>
              </w:rPr>
              <w:t>generalni</w:t>
            </w:r>
            <w:r w:rsidRPr="00487658">
              <w:rPr>
                <w:iCs/>
                <w:sz w:val="20"/>
                <w:lang w:eastAsia="en-US"/>
              </w:rPr>
              <w:t xml:space="preserve"> direktor Direktorata za </w:t>
            </w:r>
            <w:r w:rsidR="00B35FF9">
              <w:rPr>
                <w:iCs/>
                <w:sz w:val="20"/>
                <w:lang w:eastAsia="en-US"/>
              </w:rPr>
              <w:t xml:space="preserve">industrijo, </w:t>
            </w:r>
            <w:r w:rsidRPr="00487658">
              <w:rPr>
                <w:iCs/>
                <w:sz w:val="20"/>
                <w:lang w:eastAsia="en-US"/>
              </w:rPr>
              <w:t xml:space="preserve">podjetništvo in </w:t>
            </w:r>
            <w:r w:rsidR="00B35FF9">
              <w:rPr>
                <w:iCs/>
                <w:sz w:val="20"/>
                <w:lang w:eastAsia="en-US"/>
              </w:rPr>
              <w:t>internacionalizacijo</w:t>
            </w:r>
            <w:r w:rsidRPr="001B779D">
              <w:rPr>
                <w:rFonts w:cs="Arial"/>
                <w:iCs/>
                <w:sz w:val="20"/>
                <w:lang w:eastAsia="en-US"/>
              </w:rPr>
              <w:t xml:space="preserve"> </w:t>
            </w:r>
            <w:r>
              <w:rPr>
                <w:iCs/>
                <w:sz w:val="20"/>
                <w:lang w:eastAsia="en-US"/>
              </w:rPr>
              <w:t>Ministrstva</w:t>
            </w:r>
            <w:r w:rsidRPr="001B779D">
              <w:rPr>
                <w:iCs/>
                <w:sz w:val="20"/>
                <w:lang w:eastAsia="en-US"/>
              </w:rPr>
              <w:t xml:space="preserve"> za gospodars</w:t>
            </w:r>
            <w:r w:rsidR="00B35FF9">
              <w:rPr>
                <w:iCs/>
                <w:sz w:val="20"/>
                <w:lang w:eastAsia="en-US"/>
              </w:rPr>
              <w:t>tvo turizem in šport</w:t>
            </w:r>
            <w:r w:rsidRPr="00487658">
              <w:rPr>
                <w:iCs/>
                <w:sz w:val="20"/>
                <w:lang w:eastAsia="en-US"/>
              </w:rPr>
              <w:t>,</w:t>
            </w:r>
          </w:p>
          <w:p w14:paraId="683D75FC" w14:textId="56A00355" w:rsidR="001B775C" w:rsidRPr="00487658" w:rsidRDefault="001B775C" w:rsidP="00CA66B8">
            <w:pPr>
              <w:pStyle w:val="BodyText21"/>
              <w:numPr>
                <w:ilvl w:val="1"/>
                <w:numId w:val="7"/>
              </w:numPr>
              <w:tabs>
                <w:tab w:val="clear" w:pos="1440"/>
                <w:tab w:val="num" w:pos="635"/>
              </w:tabs>
              <w:spacing w:after="0" w:line="240" w:lineRule="auto"/>
              <w:ind w:left="635" w:hanging="425"/>
              <w:jc w:val="both"/>
              <w:rPr>
                <w:iCs/>
                <w:sz w:val="20"/>
              </w:rPr>
            </w:pPr>
            <w:r w:rsidRPr="00F41597">
              <w:rPr>
                <w:iCs/>
                <w:sz w:val="20"/>
                <w:lang w:eastAsia="en-US"/>
              </w:rPr>
              <w:t>Marlen Skarlovnik, vodja Sektorja za podjetništvo</w:t>
            </w:r>
            <w:r w:rsidRPr="00F41597">
              <w:rPr>
                <w:rFonts w:cs="Arial"/>
                <w:iCs/>
                <w:sz w:val="20"/>
                <w:lang w:eastAsia="en-US"/>
              </w:rPr>
              <w:t xml:space="preserve"> </w:t>
            </w:r>
            <w:r w:rsidR="00B35FF9" w:rsidRPr="00B35FF9">
              <w:rPr>
                <w:iCs/>
                <w:sz w:val="20"/>
                <w:lang w:eastAsia="en-US"/>
              </w:rPr>
              <w:t>Ministrstva za gospodarstvo turizem in šport</w:t>
            </w:r>
            <w:r w:rsidRPr="00F41597">
              <w:rPr>
                <w:iCs/>
                <w:sz w:val="20"/>
                <w:lang w:eastAsia="en-US"/>
              </w:rPr>
              <w:t>.</w:t>
            </w:r>
          </w:p>
        </w:tc>
      </w:tr>
      <w:tr w:rsidR="00DE332F" w:rsidRPr="00126581" w14:paraId="194423A8" w14:textId="77777777" w:rsidTr="005869C7">
        <w:tc>
          <w:tcPr>
            <w:tcW w:w="9163" w:type="dxa"/>
            <w:gridSpan w:val="4"/>
          </w:tcPr>
          <w:p w14:paraId="037421DF" w14:textId="77777777" w:rsidR="00DE332F" w:rsidRPr="00126581"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126581">
              <w:rPr>
                <w:rFonts w:cs="Arial"/>
                <w:b/>
                <w:iCs/>
                <w:szCs w:val="20"/>
                <w:lang w:eastAsia="sl-SI"/>
              </w:rPr>
              <w:t xml:space="preserve">3.b Zunanji strokovnjaki, ki so </w:t>
            </w:r>
            <w:r w:rsidRPr="00126581">
              <w:rPr>
                <w:rFonts w:cs="Arial"/>
                <w:b/>
                <w:szCs w:val="20"/>
                <w:lang w:eastAsia="sl-SI"/>
              </w:rPr>
              <w:t>sodelovali pri pripravi dela ali celotnega gradiva:</w:t>
            </w:r>
          </w:p>
        </w:tc>
      </w:tr>
      <w:tr w:rsidR="00DE332F" w:rsidRPr="00126581" w14:paraId="5BD78119" w14:textId="77777777" w:rsidTr="005869C7">
        <w:tc>
          <w:tcPr>
            <w:tcW w:w="9163" w:type="dxa"/>
            <w:gridSpan w:val="4"/>
          </w:tcPr>
          <w:p w14:paraId="6618ADFC" w14:textId="77777777" w:rsidR="00DE332F" w:rsidRPr="00126581" w:rsidRDefault="00DE332F" w:rsidP="00DE332F">
            <w:pPr>
              <w:overflowPunct w:val="0"/>
              <w:autoSpaceDE w:val="0"/>
              <w:autoSpaceDN w:val="0"/>
              <w:adjustRightInd w:val="0"/>
              <w:spacing w:line="260" w:lineRule="exact"/>
              <w:jc w:val="both"/>
              <w:textAlignment w:val="baseline"/>
              <w:rPr>
                <w:rFonts w:cs="Arial"/>
                <w:iCs/>
                <w:szCs w:val="20"/>
                <w:lang w:eastAsia="sl-SI"/>
              </w:rPr>
            </w:pPr>
            <w:r>
              <w:rPr>
                <w:rFonts w:cs="Arial"/>
                <w:iCs/>
                <w:szCs w:val="20"/>
                <w:lang w:eastAsia="sl-SI"/>
              </w:rPr>
              <w:t>/</w:t>
            </w:r>
          </w:p>
        </w:tc>
      </w:tr>
      <w:tr w:rsidR="00DE332F" w:rsidRPr="00126581" w14:paraId="6099BDF8" w14:textId="77777777" w:rsidTr="005869C7">
        <w:tc>
          <w:tcPr>
            <w:tcW w:w="9163" w:type="dxa"/>
            <w:gridSpan w:val="4"/>
          </w:tcPr>
          <w:p w14:paraId="75809324" w14:textId="77777777" w:rsidR="00DE332F" w:rsidRPr="00126581" w:rsidRDefault="00DE332F" w:rsidP="00DE332F">
            <w:pPr>
              <w:overflowPunct w:val="0"/>
              <w:autoSpaceDE w:val="0"/>
              <w:autoSpaceDN w:val="0"/>
              <w:adjustRightInd w:val="0"/>
              <w:spacing w:line="260" w:lineRule="exact"/>
              <w:jc w:val="both"/>
              <w:textAlignment w:val="baseline"/>
              <w:rPr>
                <w:rFonts w:cs="Arial"/>
                <w:b/>
                <w:iCs/>
                <w:szCs w:val="20"/>
                <w:lang w:eastAsia="sl-SI"/>
              </w:rPr>
            </w:pPr>
            <w:r w:rsidRPr="00126581">
              <w:rPr>
                <w:rFonts w:cs="Arial"/>
                <w:b/>
                <w:szCs w:val="20"/>
                <w:lang w:eastAsia="sl-SI"/>
              </w:rPr>
              <w:t>4. Predstavniki vlade, ki bodo sodelovali pri delu državnega zbora:</w:t>
            </w:r>
          </w:p>
        </w:tc>
      </w:tr>
      <w:tr w:rsidR="00DE332F" w:rsidRPr="00126581" w14:paraId="4596184A" w14:textId="77777777" w:rsidTr="005869C7">
        <w:tc>
          <w:tcPr>
            <w:tcW w:w="9163" w:type="dxa"/>
            <w:gridSpan w:val="4"/>
          </w:tcPr>
          <w:p w14:paraId="0519B089" w14:textId="77777777" w:rsidR="00DE332F" w:rsidRPr="00126581" w:rsidRDefault="00DE332F" w:rsidP="00DE332F">
            <w:pPr>
              <w:overflowPunct w:val="0"/>
              <w:autoSpaceDE w:val="0"/>
              <w:autoSpaceDN w:val="0"/>
              <w:adjustRightInd w:val="0"/>
              <w:spacing w:line="260" w:lineRule="exact"/>
              <w:jc w:val="both"/>
              <w:textAlignment w:val="baseline"/>
              <w:rPr>
                <w:rFonts w:cs="Arial"/>
                <w:b/>
                <w:szCs w:val="20"/>
                <w:lang w:eastAsia="sl-SI"/>
              </w:rPr>
            </w:pPr>
            <w:r>
              <w:rPr>
                <w:rFonts w:cs="Arial"/>
                <w:iCs/>
                <w:szCs w:val="20"/>
                <w:lang w:eastAsia="sl-SI"/>
              </w:rPr>
              <w:lastRenderedPageBreak/>
              <w:t>/</w:t>
            </w:r>
          </w:p>
        </w:tc>
      </w:tr>
      <w:tr w:rsidR="00DE332F" w:rsidRPr="00126581" w14:paraId="5A145E00" w14:textId="77777777" w:rsidTr="005869C7">
        <w:tc>
          <w:tcPr>
            <w:tcW w:w="9163" w:type="dxa"/>
            <w:gridSpan w:val="4"/>
          </w:tcPr>
          <w:p w14:paraId="2A2EA248" w14:textId="77777777" w:rsidR="00DE332F" w:rsidRPr="00126581" w:rsidRDefault="00DE332F" w:rsidP="00DE332F">
            <w:pPr>
              <w:suppressAutoHyphens/>
              <w:overflowPunct w:val="0"/>
              <w:autoSpaceDE w:val="0"/>
              <w:autoSpaceDN w:val="0"/>
              <w:adjustRightInd w:val="0"/>
              <w:spacing w:line="260" w:lineRule="exact"/>
              <w:textAlignment w:val="baseline"/>
              <w:outlineLvl w:val="3"/>
              <w:rPr>
                <w:rFonts w:cs="Arial"/>
                <w:b/>
                <w:szCs w:val="20"/>
                <w:lang w:eastAsia="sl-SI"/>
              </w:rPr>
            </w:pPr>
            <w:r w:rsidRPr="00126581">
              <w:rPr>
                <w:rFonts w:cs="Arial"/>
                <w:b/>
                <w:szCs w:val="20"/>
                <w:lang w:eastAsia="sl-SI"/>
              </w:rPr>
              <w:t>5. Kratek povzetek gradiva:</w:t>
            </w:r>
          </w:p>
        </w:tc>
      </w:tr>
      <w:tr w:rsidR="00AB749E" w:rsidRPr="00126581" w14:paraId="5C9C4B62" w14:textId="77777777" w:rsidTr="005869C7">
        <w:tc>
          <w:tcPr>
            <w:tcW w:w="9163" w:type="dxa"/>
            <w:gridSpan w:val="4"/>
          </w:tcPr>
          <w:p w14:paraId="4E43C6C1" w14:textId="10FB884E" w:rsidR="00B25E02" w:rsidRPr="00CA66B8" w:rsidRDefault="00B25E02" w:rsidP="00B25E02">
            <w:pPr>
              <w:spacing w:line="276" w:lineRule="auto"/>
              <w:jc w:val="both"/>
              <w:rPr>
                <w:rFonts w:cs="Arial"/>
                <w:szCs w:val="20"/>
                <w:lang w:eastAsia="sl-SI"/>
              </w:rPr>
            </w:pPr>
            <w:bookmarkStart w:id="3" w:name="_Hlk178252509"/>
            <w:r w:rsidRPr="00CA66B8">
              <w:rPr>
                <w:rFonts w:cs="Arial"/>
                <w:szCs w:val="20"/>
                <w:lang w:eastAsia="sl-SI"/>
              </w:rPr>
              <w:t>Strateški program Sklad</w:t>
            </w:r>
            <w:r w:rsidR="003C18B2" w:rsidRPr="00CA66B8">
              <w:rPr>
                <w:rFonts w:cs="Arial"/>
                <w:szCs w:val="20"/>
                <w:lang w:eastAsia="sl-SI"/>
              </w:rPr>
              <w:t>a</w:t>
            </w:r>
            <w:r w:rsidRPr="00CA66B8">
              <w:rPr>
                <w:rFonts w:cs="Arial"/>
                <w:szCs w:val="20"/>
                <w:lang w:eastAsia="sl-SI"/>
              </w:rPr>
              <w:t xml:space="preserve"> za obdobje 2024 – 2030 predstavlja strateške usmeritve in cilje, ki jim bo Sklad sledil v naslednjem srednjeročnem obdobju. </w:t>
            </w:r>
          </w:p>
          <w:p w14:paraId="2C544D1F" w14:textId="77777777" w:rsidR="003C18B2" w:rsidRPr="00CA66B8" w:rsidRDefault="003C18B2" w:rsidP="00B25E02">
            <w:pPr>
              <w:spacing w:line="276" w:lineRule="auto"/>
              <w:jc w:val="both"/>
              <w:rPr>
                <w:rFonts w:cs="Arial"/>
                <w:szCs w:val="20"/>
                <w:lang w:eastAsia="sl-SI"/>
              </w:rPr>
            </w:pPr>
          </w:p>
          <w:p w14:paraId="192CC9D6" w14:textId="77777777" w:rsidR="00B25E02" w:rsidRPr="00CA66B8" w:rsidRDefault="00B25E02" w:rsidP="00B25E02">
            <w:pPr>
              <w:spacing w:line="276" w:lineRule="auto"/>
              <w:jc w:val="both"/>
              <w:rPr>
                <w:rFonts w:cs="Arial"/>
                <w:szCs w:val="20"/>
                <w:lang w:eastAsia="sl-SI"/>
              </w:rPr>
            </w:pPr>
            <w:r w:rsidRPr="00CA66B8">
              <w:rPr>
                <w:rFonts w:cs="Arial"/>
                <w:szCs w:val="20"/>
                <w:lang w:eastAsia="sl-SI"/>
              </w:rPr>
              <w:t>Izhodišča za definiranje temeljnih strateških elementov poslovne politike Sklada izhajajo iz obstoječih strateških dokumentov, predvsem pa strateški program temelji na definiranih tržnih vrzelih in izhajajočih potrebah podjetniškega sektorja.</w:t>
            </w:r>
          </w:p>
          <w:p w14:paraId="41936517" w14:textId="77777777" w:rsidR="00991AC3" w:rsidRPr="00CA66B8" w:rsidRDefault="00991AC3" w:rsidP="00991AC3">
            <w:pPr>
              <w:spacing w:line="276" w:lineRule="auto"/>
              <w:jc w:val="both"/>
              <w:rPr>
                <w:rFonts w:cs="Arial"/>
                <w:szCs w:val="20"/>
              </w:rPr>
            </w:pPr>
          </w:p>
          <w:p w14:paraId="4E99ED50" w14:textId="77777777" w:rsidR="00991AC3" w:rsidRPr="00CA66B8" w:rsidRDefault="00991AC3" w:rsidP="00991AC3">
            <w:pPr>
              <w:spacing w:line="276" w:lineRule="auto"/>
              <w:jc w:val="both"/>
              <w:rPr>
                <w:rFonts w:cs="Arial"/>
                <w:szCs w:val="20"/>
              </w:rPr>
            </w:pPr>
            <w:r w:rsidRPr="00CA66B8">
              <w:rPr>
                <w:rFonts w:cs="Arial"/>
                <w:szCs w:val="20"/>
              </w:rPr>
              <w:t>Sklad bo svoje cilje uresničeval preko petih strateških poslanstev in izhajajočih petih operativnih vlog, ki vključujejo ukrepe za doseganje merljivih ciljev. V tem kontekstu Sklad v obdobju 2024-2030 načrtuje naslednje ključne aktivnosti, da ohrani svojo močno vlogo na področju podpore in razvoja podjetništva, tako samostojno, kot v sodelovanju z drugimi domačimi in tujimi partnerji:</w:t>
            </w:r>
          </w:p>
          <w:p w14:paraId="0231EB43" w14:textId="77777777" w:rsidR="00991AC3" w:rsidRPr="00CA66B8" w:rsidRDefault="00991AC3" w:rsidP="00991AC3">
            <w:pPr>
              <w:pStyle w:val="Odstavekseznama"/>
              <w:numPr>
                <w:ilvl w:val="0"/>
                <w:numId w:val="20"/>
              </w:numPr>
              <w:spacing w:line="276" w:lineRule="auto"/>
              <w:jc w:val="both"/>
              <w:rPr>
                <w:rFonts w:ascii="Arial" w:hAnsi="Arial" w:cs="Arial"/>
                <w:sz w:val="20"/>
                <w:szCs w:val="20"/>
              </w:rPr>
            </w:pPr>
            <w:r w:rsidRPr="00CA66B8">
              <w:rPr>
                <w:rFonts w:ascii="Arial" w:hAnsi="Arial" w:cs="Arial"/>
                <w:sz w:val="20"/>
                <w:szCs w:val="20"/>
              </w:rPr>
              <w:t>odobriti približno 950 mio EUR spodbud za podporo podjetjem v različnih fazah njihovega razvoja,</w:t>
            </w:r>
          </w:p>
          <w:p w14:paraId="501B0A9B" w14:textId="77777777" w:rsidR="00991AC3" w:rsidRPr="00CA66B8" w:rsidRDefault="00991AC3" w:rsidP="00991AC3">
            <w:pPr>
              <w:pStyle w:val="Odstavekseznama"/>
              <w:numPr>
                <w:ilvl w:val="0"/>
                <w:numId w:val="20"/>
              </w:numPr>
              <w:spacing w:line="276" w:lineRule="auto"/>
              <w:jc w:val="both"/>
              <w:rPr>
                <w:rFonts w:ascii="Arial" w:hAnsi="Arial" w:cs="Arial"/>
                <w:sz w:val="20"/>
                <w:szCs w:val="20"/>
              </w:rPr>
            </w:pPr>
            <w:r w:rsidRPr="00CA66B8">
              <w:rPr>
                <w:rFonts w:ascii="Arial" w:hAnsi="Arial" w:cs="Arial"/>
                <w:sz w:val="20"/>
                <w:szCs w:val="20"/>
              </w:rPr>
              <w:t xml:space="preserve">podpreti približno 21.000 projektov, kar bo omogočilo številnim podjetjem dostop do potrebnih virov in krepitvi kompetenc, </w:t>
            </w:r>
          </w:p>
          <w:p w14:paraId="3872CF07" w14:textId="77777777" w:rsidR="00991AC3" w:rsidRPr="00CA66B8" w:rsidRDefault="00991AC3" w:rsidP="00991AC3">
            <w:pPr>
              <w:pStyle w:val="Odstavekseznama"/>
              <w:numPr>
                <w:ilvl w:val="0"/>
                <w:numId w:val="20"/>
              </w:numPr>
              <w:spacing w:line="276" w:lineRule="auto"/>
              <w:jc w:val="both"/>
              <w:rPr>
                <w:rFonts w:ascii="Arial" w:hAnsi="Arial" w:cs="Arial"/>
                <w:sz w:val="20"/>
                <w:szCs w:val="20"/>
              </w:rPr>
            </w:pPr>
            <w:r w:rsidRPr="00CA66B8">
              <w:rPr>
                <w:rFonts w:ascii="Arial" w:hAnsi="Arial" w:cs="Arial"/>
                <w:sz w:val="20"/>
                <w:szCs w:val="20"/>
              </w:rPr>
              <w:t>spodbuditi približno 1.400 mio EUR investicij v gospodarstvu.</w:t>
            </w:r>
          </w:p>
          <w:bookmarkEnd w:id="3"/>
          <w:p w14:paraId="7C1F6CC2" w14:textId="435AACF3" w:rsidR="00790A40" w:rsidRPr="00F82F98" w:rsidRDefault="00790A40" w:rsidP="00F82F98">
            <w:pPr>
              <w:spacing w:line="276" w:lineRule="auto"/>
              <w:jc w:val="both"/>
              <w:rPr>
                <w:rFonts w:cs="Arial"/>
                <w:szCs w:val="20"/>
              </w:rPr>
            </w:pPr>
          </w:p>
        </w:tc>
      </w:tr>
      <w:tr w:rsidR="00DE332F" w:rsidRPr="00126581" w14:paraId="1BCF0E9A" w14:textId="77777777" w:rsidTr="005869C7">
        <w:tc>
          <w:tcPr>
            <w:tcW w:w="9163" w:type="dxa"/>
            <w:gridSpan w:val="4"/>
          </w:tcPr>
          <w:p w14:paraId="7304D793" w14:textId="77777777" w:rsidR="00DE332F" w:rsidRPr="00126581" w:rsidRDefault="00DE332F" w:rsidP="00DE332F">
            <w:pPr>
              <w:suppressAutoHyphens/>
              <w:overflowPunct w:val="0"/>
              <w:autoSpaceDE w:val="0"/>
              <w:autoSpaceDN w:val="0"/>
              <w:adjustRightInd w:val="0"/>
              <w:spacing w:line="260" w:lineRule="exact"/>
              <w:textAlignment w:val="baseline"/>
              <w:outlineLvl w:val="3"/>
              <w:rPr>
                <w:rFonts w:cs="Arial"/>
                <w:b/>
                <w:szCs w:val="20"/>
                <w:lang w:eastAsia="sl-SI"/>
              </w:rPr>
            </w:pPr>
            <w:r w:rsidRPr="00126581">
              <w:rPr>
                <w:rFonts w:cs="Arial"/>
                <w:b/>
                <w:szCs w:val="20"/>
                <w:lang w:eastAsia="sl-SI"/>
              </w:rPr>
              <w:t>6. Presoja posledic za:</w:t>
            </w:r>
          </w:p>
        </w:tc>
      </w:tr>
      <w:tr w:rsidR="00DE332F" w:rsidRPr="00126581" w14:paraId="6A810C88" w14:textId="77777777" w:rsidTr="005869C7">
        <w:tc>
          <w:tcPr>
            <w:tcW w:w="1448" w:type="dxa"/>
          </w:tcPr>
          <w:p w14:paraId="716FE882"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a)</w:t>
            </w:r>
          </w:p>
        </w:tc>
        <w:tc>
          <w:tcPr>
            <w:tcW w:w="5444" w:type="dxa"/>
            <w:gridSpan w:val="2"/>
          </w:tcPr>
          <w:p w14:paraId="6D37B6C3" w14:textId="77777777" w:rsidR="00DE332F" w:rsidRPr="00126581" w:rsidRDefault="00DE332F" w:rsidP="00DE332F">
            <w:pPr>
              <w:overflowPunct w:val="0"/>
              <w:autoSpaceDE w:val="0"/>
              <w:autoSpaceDN w:val="0"/>
              <w:adjustRightInd w:val="0"/>
              <w:spacing w:line="260" w:lineRule="exact"/>
              <w:jc w:val="both"/>
              <w:textAlignment w:val="baseline"/>
              <w:rPr>
                <w:rFonts w:cs="Arial"/>
                <w:szCs w:val="20"/>
                <w:lang w:eastAsia="sl-SI"/>
              </w:rPr>
            </w:pPr>
            <w:r w:rsidRPr="00126581">
              <w:rPr>
                <w:rFonts w:cs="Arial"/>
                <w:szCs w:val="20"/>
                <w:lang w:eastAsia="sl-SI"/>
              </w:rPr>
              <w:t>javnofinančna sredstva nad 40.000 EUR v tekočem in naslednjih treh letih</w:t>
            </w:r>
          </w:p>
        </w:tc>
        <w:tc>
          <w:tcPr>
            <w:tcW w:w="2271" w:type="dxa"/>
            <w:vAlign w:val="center"/>
          </w:tcPr>
          <w:p w14:paraId="0D6B5AA4"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DE332F">
              <w:rPr>
                <w:rFonts w:cs="Arial"/>
                <w:b/>
                <w:szCs w:val="20"/>
                <w:lang w:eastAsia="sl-SI"/>
              </w:rPr>
              <w:t>DA/</w:t>
            </w:r>
            <w:r w:rsidRPr="00DE332F">
              <w:rPr>
                <w:rFonts w:cs="Arial"/>
                <w:szCs w:val="20"/>
                <w:lang w:eastAsia="sl-SI"/>
              </w:rPr>
              <w:t>NE</w:t>
            </w:r>
          </w:p>
        </w:tc>
      </w:tr>
      <w:tr w:rsidR="00DE332F" w:rsidRPr="00126581" w14:paraId="2BF1E0F0" w14:textId="77777777" w:rsidTr="005869C7">
        <w:tc>
          <w:tcPr>
            <w:tcW w:w="1448" w:type="dxa"/>
          </w:tcPr>
          <w:p w14:paraId="73CABE21"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b)</w:t>
            </w:r>
          </w:p>
        </w:tc>
        <w:tc>
          <w:tcPr>
            <w:tcW w:w="5444" w:type="dxa"/>
            <w:gridSpan w:val="2"/>
          </w:tcPr>
          <w:p w14:paraId="43ECFA70" w14:textId="77777777" w:rsidR="00DE332F" w:rsidRPr="00126581" w:rsidRDefault="00DE332F" w:rsidP="00DE332F">
            <w:pPr>
              <w:overflowPunct w:val="0"/>
              <w:autoSpaceDE w:val="0"/>
              <w:autoSpaceDN w:val="0"/>
              <w:adjustRightInd w:val="0"/>
              <w:spacing w:line="260" w:lineRule="exact"/>
              <w:jc w:val="both"/>
              <w:textAlignment w:val="baseline"/>
              <w:rPr>
                <w:rFonts w:cs="Arial"/>
                <w:iCs/>
                <w:szCs w:val="20"/>
                <w:lang w:eastAsia="sl-SI"/>
              </w:rPr>
            </w:pPr>
            <w:r w:rsidRPr="00126581">
              <w:rPr>
                <w:rFonts w:cs="Arial"/>
                <w:bCs/>
                <w:szCs w:val="20"/>
                <w:lang w:eastAsia="sl-SI"/>
              </w:rPr>
              <w:t>usklajenost slovenskega pravnega reda s pravnim redom Evropske unije</w:t>
            </w:r>
          </w:p>
        </w:tc>
        <w:tc>
          <w:tcPr>
            <w:tcW w:w="2271" w:type="dxa"/>
            <w:vAlign w:val="center"/>
          </w:tcPr>
          <w:p w14:paraId="75507DAA"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09EE9C64" w14:textId="77777777" w:rsidTr="005869C7">
        <w:tc>
          <w:tcPr>
            <w:tcW w:w="1448" w:type="dxa"/>
          </w:tcPr>
          <w:p w14:paraId="794F2C87"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c)</w:t>
            </w:r>
          </w:p>
        </w:tc>
        <w:tc>
          <w:tcPr>
            <w:tcW w:w="5444" w:type="dxa"/>
            <w:gridSpan w:val="2"/>
          </w:tcPr>
          <w:p w14:paraId="6D6C32F9" w14:textId="77777777" w:rsidR="00DE332F" w:rsidRPr="00126581" w:rsidRDefault="00DE332F" w:rsidP="000F096D">
            <w:pPr>
              <w:overflowPunct w:val="0"/>
              <w:autoSpaceDE w:val="0"/>
              <w:autoSpaceDN w:val="0"/>
              <w:adjustRightInd w:val="0"/>
              <w:spacing w:line="260" w:lineRule="exact"/>
              <w:jc w:val="both"/>
              <w:textAlignment w:val="baseline"/>
              <w:rPr>
                <w:rFonts w:cs="Arial"/>
                <w:iCs/>
                <w:szCs w:val="20"/>
                <w:lang w:eastAsia="sl-SI"/>
              </w:rPr>
            </w:pPr>
            <w:r w:rsidRPr="00126581">
              <w:rPr>
                <w:rFonts w:cs="Arial"/>
                <w:szCs w:val="20"/>
                <w:lang w:eastAsia="sl-SI"/>
              </w:rPr>
              <w:t>administrativne posledice</w:t>
            </w:r>
          </w:p>
        </w:tc>
        <w:tc>
          <w:tcPr>
            <w:tcW w:w="2271" w:type="dxa"/>
            <w:vAlign w:val="center"/>
          </w:tcPr>
          <w:p w14:paraId="6AEC6514" w14:textId="77777777" w:rsidR="00DE332F" w:rsidRPr="00126581" w:rsidRDefault="00DE332F" w:rsidP="00DE332F">
            <w:pPr>
              <w:overflowPunct w:val="0"/>
              <w:autoSpaceDE w:val="0"/>
              <w:autoSpaceDN w:val="0"/>
              <w:adjustRightInd w:val="0"/>
              <w:spacing w:line="260" w:lineRule="exact"/>
              <w:jc w:val="center"/>
              <w:textAlignment w:val="baseline"/>
              <w:rPr>
                <w:rFonts w:cs="Arial"/>
                <w:szCs w:val="20"/>
                <w:lang w:eastAsia="sl-SI"/>
              </w:rPr>
            </w:pPr>
            <w:r w:rsidRPr="003223C5">
              <w:rPr>
                <w:rFonts w:cs="Arial"/>
                <w:szCs w:val="20"/>
                <w:lang w:eastAsia="sl-SI"/>
              </w:rPr>
              <w:t>DA</w:t>
            </w:r>
            <w:r w:rsidRPr="00126581">
              <w:rPr>
                <w:rFonts w:cs="Arial"/>
                <w:szCs w:val="20"/>
                <w:lang w:eastAsia="sl-SI"/>
              </w:rPr>
              <w:t>/</w:t>
            </w:r>
            <w:r w:rsidRPr="003223C5">
              <w:rPr>
                <w:rFonts w:cs="Arial"/>
                <w:b/>
                <w:szCs w:val="20"/>
                <w:lang w:eastAsia="sl-SI"/>
              </w:rPr>
              <w:t>NE</w:t>
            </w:r>
          </w:p>
        </w:tc>
      </w:tr>
      <w:tr w:rsidR="00DE332F" w:rsidRPr="00126581" w14:paraId="7E10408A" w14:textId="77777777" w:rsidTr="005869C7">
        <w:tc>
          <w:tcPr>
            <w:tcW w:w="1448" w:type="dxa"/>
          </w:tcPr>
          <w:p w14:paraId="21F26001"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č)</w:t>
            </w:r>
          </w:p>
        </w:tc>
        <w:tc>
          <w:tcPr>
            <w:tcW w:w="5444" w:type="dxa"/>
            <w:gridSpan w:val="2"/>
          </w:tcPr>
          <w:p w14:paraId="6A59B843" w14:textId="77777777" w:rsidR="00DE332F" w:rsidRDefault="00DE332F" w:rsidP="000F096D">
            <w:pPr>
              <w:overflowPunct w:val="0"/>
              <w:autoSpaceDE w:val="0"/>
              <w:autoSpaceDN w:val="0"/>
              <w:adjustRightInd w:val="0"/>
              <w:spacing w:line="260" w:lineRule="exact"/>
              <w:jc w:val="both"/>
              <w:textAlignment w:val="baseline"/>
              <w:rPr>
                <w:rFonts w:cs="Arial"/>
                <w:bCs/>
                <w:szCs w:val="20"/>
                <w:lang w:eastAsia="sl-SI"/>
              </w:rPr>
            </w:pPr>
            <w:r w:rsidRPr="00126581">
              <w:rPr>
                <w:rFonts w:cs="Arial"/>
                <w:szCs w:val="20"/>
                <w:lang w:eastAsia="sl-SI"/>
              </w:rPr>
              <w:t>gospodarstvo, zlasti</w:t>
            </w:r>
            <w:r w:rsidRPr="00126581">
              <w:rPr>
                <w:rFonts w:cs="Arial"/>
                <w:bCs/>
                <w:szCs w:val="20"/>
                <w:lang w:eastAsia="sl-SI"/>
              </w:rPr>
              <w:t xml:space="preserve"> mala in srednja podjetja ter konkurenčnost podjetij</w:t>
            </w:r>
          </w:p>
          <w:p w14:paraId="0EFEE17F" w14:textId="2CFCE6B5" w:rsidR="000F096D" w:rsidRPr="00126581" w:rsidRDefault="00046209" w:rsidP="00912937">
            <w:pPr>
              <w:overflowPunct w:val="0"/>
              <w:autoSpaceDE w:val="0"/>
              <w:autoSpaceDN w:val="0"/>
              <w:adjustRightInd w:val="0"/>
              <w:spacing w:line="260" w:lineRule="exact"/>
              <w:jc w:val="both"/>
              <w:textAlignment w:val="baseline"/>
              <w:rPr>
                <w:rFonts w:cs="Arial"/>
                <w:bCs/>
                <w:szCs w:val="20"/>
                <w:lang w:eastAsia="sl-SI"/>
              </w:rPr>
            </w:pPr>
            <w:r w:rsidRPr="00046209">
              <w:rPr>
                <w:bCs/>
                <w:szCs w:val="20"/>
              </w:rPr>
              <w:t>Predlog vladnega gradiva predvideva pozitivne spremembe na gospodarstvo, saj dokument predstavlja strategijo podpore MSP z izboljšanjem dostopa do finančnih sredstev preko širokega nabora finančnih produktov in jim na ta način zagotavljati rast in razvoj.</w:t>
            </w:r>
          </w:p>
        </w:tc>
        <w:tc>
          <w:tcPr>
            <w:tcW w:w="2271" w:type="dxa"/>
            <w:vAlign w:val="center"/>
          </w:tcPr>
          <w:p w14:paraId="631D81FA"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0F096D">
              <w:rPr>
                <w:rFonts w:cs="Arial"/>
                <w:b/>
                <w:szCs w:val="20"/>
                <w:lang w:eastAsia="sl-SI"/>
              </w:rPr>
              <w:t>DA/</w:t>
            </w:r>
            <w:r w:rsidRPr="000F096D">
              <w:rPr>
                <w:rFonts w:cs="Arial"/>
                <w:szCs w:val="20"/>
                <w:lang w:eastAsia="sl-SI"/>
              </w:rPr>
              <w:t>NE</w:t>
            </w:r>
          </w:p>
        </w:tc>
      </w:tr>
      <w:tr w:rsidR="00DE332F" w:rsidRPr="00126581" w14:paraId="52696970" w14:textId="77777777" w:rsidTr="005869C7">
        <w:tc>
          <w:tcPr>
            <w:tcW w:w="1448" w:type="dxa"/>
          </w:tcPr>
          <w:p w14:paraId="5088DD7A"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d)</w:t>
            </w:r>
          </w:p>
        </w:tc>
        <w:tc>
          <w:tcPr>
            <w:tcW w:w="5444" w:type="dxa"/>
            <w:gridSpan w:val="2"/>
          </w:tcPr>
          <w:p w14:paraId="2DA5682A" w14:textId="77777777" w:rsidR="00DE332F" w:rsidRPr="00126581"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126581">
              <w:rPr>
                <w:rFonts w:cs="Arial"/>
                <w:bCs/>
                <w:szCs w:val="20"/>
                <w:lang w:eastAsia="sl-SI"/>
              </w:rPr>
              <w:t>okolje, vključno s prostorskimi in varstvenimi vidiki</w:t>
            </w:r>
          </w:p>
        </w:tc>
        <w:tc>
          <w:tcPr>
            <w:tcW w:w="2271" w:type="dxa"/>
            <w:vAlign w:val="center"/>
          </w:tcPr>
          <w:p w14:paraId="3D99DABD"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251AC913" w14:textId="77777777" w:rsidTr="005869C7">
        <w:tc>
          <w:tcPr>
            <w:tcW w:w="1448" w:type="dxa"/>
          </w:tcPr>
          <w:p w14:paraId="30FED34B"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e)</w:t>
            </w:r>
          </w:p>
        </w:tc>
        <w:tc>
          <w:tcPr>
            <w:tcW w:w="5444" w:type="dxa"/>
            <w:gridSpan w:val="2"/>
          </w:tcPr>
          <w:p w14:paraId="3AFCA369" w14:textId="77777777" w:rsidR="00DE332F" w:rsidRPr="00126581"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126581">
              <w:rPr>
                <w:rFonts w:cs="Arial"/>
                <w:bCs/>
                <w:szCs w:val="20"/>
                <w:lang w:eastAsia="sl-SI"/>
              </w:rPr>
              <w:t>socialno področje</w:t>
            </w:r>
          </w:p>
        </w:tc>
        <w:tc>
          <w:tcPr>
            <w:tcW w:w="2271" w:type="dxa"/>
            <w:vAlign w:val="center"/>
          </w:tcPr>
          <w:p w14:paraId="0915D1B5"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126581" w14:paraId="502DDC2C" w14:textId="77777777" w:rsidTr="005869C7">
        <w:tc>
          <w:tcPr>
            <w:tcW w:w="1448" w:type="dxa"/>
            <w:tcBorders>
              <w:bottom w:val="single" w:sz="4" w:space="0" w:color="auto"/>
            </w:tcBorders>
          </w:tcPr>
          <w:p w14:paraId="0FA099D9" w14:textId="77777777" w:rsidR="00DE332F" w:rsidRPr="00126581" w:rsidRDefault="00DE332F" w:rsidP="00DE332F">
            <w:pPr>
              <w:overflowPunct w:val="0"/>
              <w:autoSpaceDE w:val="0"/>
              <w:autoSpaceDN w:val="0"/>
              <w:adjustRightInd w:val="0"/>
              <w:spacing w:line="260" w:lineRule="exact"/>
              <w:ind w:left="360"/>
              <w:jc w:val="both"/>
              <w:textAlignment w:val="baseline"/>
              <w:rPr>
                <w:rFonts w:cs="Arial"/>
                <w:iCs/>
                <w:szCs w:val="20"/>
                <w:lang w:eastAsia="sl-SI"/>
              </w:rPr>
            </w:pPr>
            <w:r w:rsidRPr="00126581">
              <w:rPr>
                <w:rFonts w:cs="Arial"/>
                <w:iCs/>
                <w:szCs w:val="20"/>
                <w:lang w:eastAsia="sl-SI"/>
              </w:rPr>
              <w:t>f)</w:t>
            </w:r>
          </w:p>
        </w:tc>
        <w:tc>
          <w:tcPr>
            <w:tcW w:w="5444" w:type="dxa"/>
            <w:gridSpan w:val="2"/>
            <w:tcBorders>
              <w:bottom w:val="single" w:sz="4" w:space="0" w:color="auto"/>
            </w:tcBorders>
          </w:tcPr>
          <w:p w14:paraId="1F3AD94C" w14:textId="77777777" w:rsidR="00DE332F" w:rsidRPr="00126581" w:rsidRDefault="00DE332F" w:rsidP="00DE332F">
            <w:pPr>
              <w:overflowPunct w:val="0"/>
              <w:autoSpaceDE w:val="0"/>
              <w:autoSpaceDN w:val="0"/>
              <w:adjustRightInd w:val="0"/>
              <w:spacing w:line="260" w:lineRule="exact"/>
              <w:jc w:val="both"/>
              <w:textAlignment w:val="baseline"/>
              <w:rPr>
                <w:rFonts w:cs="Arial"/>
                <w:bCs/>
                <w:szCs w:val="20"/>
                <w:lang w:eastAsia="sl-SI"/>
              </w:rPr>
            </w:pPr>
            <w:r w:rsidRPr="00126581">
              <w:rPr>
                <w:rFonts w:cs="Arial"/>
                <w:bCs/>
                <w:szCs w:val="20"/>
                <w:lang w:eastAsia="sl-SI"/>
              </w:rPr>
              <w:t>dokumente razvojnega načrtovanja:</w:t>
            </w:r>
          </w:p>
          <w:p w14:paraId="2FAF0CAE" w14:textId="77777777" w:rsidR="00DE332F" w:rsidRPr="00126581" w:rsidRDefault="00DE332F" w:rsidP="00AD4CD3">
            <w:pPr>
              <w:numPr>
                <w:ilvl w:val="0"/>
                <w:numId w:val="1"/>
              </w:numPr>
              <w:overflowPunct w:val="0"/>
              <w:autoSpaceDE w:val="0"/>
              <w:autoSpaceDN w:val="0"/>
              <w:adjustRightInd w:val="0"/>
              <w:spacing w:after="160" w:line="260" w:lineRule="exact"/>
              <w:jc w:val="both"/>
              <w:textAlignment w:val="baseline"/>
              <w:rPr>
                <w:rFonts w:cs="Arial"/>
                <w:bCs/>
                <w:szCs w:val="20"/>
                <w:lang w:eastAsia="sl-SI"/>
              </w:rPr>
            </w:pPr>
            <w:r w:rsidRPr="00126581">
              <w:rPr>
                <w:rFonts w:cs="Arial"/>
                <w:bCs/>
                <w:szCs w:val="20"/>
                <w:lang w:eastAsia="sl-SI"/>
              </w:rPr>
              <w:t>nacionalne dokumente razvojnega načrtovanja</w:t>
            </w:r>
          </w:p>
          <w:p w14:paraId="69864168" w14:textId="77777777" w:rsidR="00DE332F" w:rsidRPr="00126581" w:rsidRDefault="00DE332F" w:rsidP="00AD4CD3">
            <w:pPr>
              <w:numPr>
                <w:ilvl w:val="0"/>
                <w:numId w:val="1"/>
              </w:numPr>
              <w:overflowPunct w:val="0"/>
              <w:autoSpaceDE w:val="0"/>
              <w:autoSpaceDN w:val="0"/>
              <w:adjustRightInd w:val="0"/>
              <w:spacing w:after="160" w:line="260" w:lineRule="exact"/>
              <w:jc w:val="both"/>
              <w:textAlignment w:val="baseline"/>
              <w:rPr>
                <w:rFonts w:cs="Arial"/>
                <w:bCs/>
                <w:szCs w:val="20"/>
                <w:lang w:eastAsia="sl-SI"/>
              </w:rPr>
            </w:pPr>
            <w:r w:rsidRPr="00126581">
              <w:rPr>
                <w:rFonts w:cs="Arial"/>
                <w:bCs/>
                <w:szCs w:val="20"/>
                <w:lang w:eastAsia="sl-SI"/>
              </w:rPr>
              <w:t>razvojne politike na ravni programov po strukturi razvojne klasifikacije programskega proračuna</w:t>
            </w:r>
          </w:p>
          <w:p w14:paraId="5E881696" w14:textId="77777777" w:rsidR="00DE332F" w:rsidRPr="00126581" w:rsidRDefault="00DE332F" w:rsidP="00AD4CD3">
            <w:pPr>
              <w:numPr>
                <w:ilvl w:val="0"/>
                <w:numId w:val="1"/>
              </w:numPr>
              <w:overflowPunct w:val="0"/>
              <w:autoSpaceDE w:val="0"/>
              <w:autoSpaceDN w:val="0"/>
              <w:adjustRightInd w:val="0"/>
              <w:spacing w:after="160" w:line="260" w:lineRule="exact"/>
              <w:jc w:val="both"/>
              <w:textAlignment w:val="baseline"/>
              <w:rPr>
                <w:rFonts w:cs="Arial"/>
                <w:bCs/>
                <w:szCs w:val="20"/>
                <w:lang w:eastAsia="sl-SI"/>
              </w:rPr>
            </w:pPr>
            <w:r w:rsidRPr="00126581">
              <w:rPr>
                <w:rFonts w:cs="Arial"/>
                <w:bCs/>
                <w:szCs w:val="20"/>
                <w:lang w:eastAsia="sl-SI"/>
              </w:rPr>
              <w:t>razvojne dokumente Evropske unije in mednarodnih organizacij</w:t>
            </w:r>
          </w:p>
        </w:tc>
        <w:tc>
          <w:tcPr>
            <w:tcW w:w="2271" w:type="dxa"/>
            <w:tcBorders>
              <w:bottom w:val="single" w:sz="4" w:space="0" w:color="auto"/>
            </w:tcBorders>
            <w:vAlign w:val="center"/>
          </w:tcPr>
          <w:p w14:paraId="25D7503C" w14:textId="77777777" w:rsidR="00DE332F" w:rsidRPr="00126581" w:rsidRDefault="00DE332F" w:rsidP="00DE332F">
            <w:pPr>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DE332F" w:rsidRPr="0097249F" w14:paraId="25C04851" w14:textId="77777777" w:rsidTr="005869C7">
        <w:tc>
          <w:tcPr>
            <w:tcW w:w="9163" w:type="dxa"/>
            <w:gridSpan w:val="4"/>
            <w:tcBorders>
              <w:top w:val="single" w:sz="4" w:space="0" w:color="auto"/>
              <w:left w:val="single" w:sz="4" w:space="0" w:color="auto"/>
              <w:bottom w:val="single" w:sz="4" w:space="0" w:color="auto"/>
              <w:right w:val="single" w:sz="4" w:space="0" w:color="auto"/>
            </w:tcBorders>
          </w:tcPr>
          <w:p w14:paraId="0A645DAD" w14:textId="77777777" w:rsidR="00DE332F" w:rsidRPr="0097249F" w:rsidRDefault="00DE332F" w:rsidP="00DE332F">
            <w:pPr>
              <w:widowControl w:val="0"/>
              <w:suppressAutoHyphens/>
              <w:overflowPunct w:val="0"/>
              <w:autoSpaceDE w:val="0"/>
              <w:autoSpaceDN w:val="0"/>
              <w:adjustRightInd w:val="0"/>
              <w:spacing w:line="260" w:lineRule="exact"/>
              <w:textAlignment w:val="baseline"/>
              <w:outlineLvl w:val="3"/>
              <w:rPr>
                <w:rFonts w:cs="Arial"/>
                <w:b/>
                <w:szCs w:val="20"/>
                <w:lang w:eastAsia="sl-SI"/>
              </w:rPr>
            </w:pPr>
            <w:r w:rsidRPr="0097249F">
              <w:rPr>
                <w:rFonts w:cs="Arial"/>
                <w:b/>
                <w:szCs w:val="20"/>
                <w:lang w:eastAsia="sl-SI"/>
              </w:rPr>
              <w:t>7.a Predstavitev ocene finančnih posledic nad 40.000 EUR:</w:t>
            </w:r>
          </w:p>
          <w:p w14:paraId="476A7995" w14:textId="77777777" w:rsidR="00DE332F" w:rsidRPr="0097249F" w:rsidRDefault="00DE332F" w:rsidP="00DE332F">
            <w:pPr>
              <w:widowControl w:val="0"/>
              <w:suppressAutoHyphens/>
              <w:overflowPunct w:val="0"/>
              <w:autoSpaceDE w:val="0"/>
              <w:autoSpaceDN w:val="0"/>
              <w:adjustRightInd w:val="0"/>
              <w:spacing w:line="260" w:lineRule="exact"/>
              <w:textAlignment w:val="baseline"/>
              <w:outlineLvl w:val="3"/>
              <w:rPr>
                <w:rFonts w:cs="Arial"/>
                <w:szCs w:val="20"/>
                <w:lang w:eastAsia="sl-SI"/>
              </w:rPr>
            </w:pPr>
            <w:r w:rsidRPr="0097249F">
              <w:rPr>
                <w:rFonts w:cs="Arial"/>
                <w:szCs w:val="20"/>
                <w:lang w:eastAsia="sl-SI"/>
              </w:rPr>
              <w:t>(Samo če izberete DA pod točko 6.a.)</w:t>
            </w:r>
          </w:p>
          <w:p w14:paraId="5AC72AC2" w14:textId="77777777" w:rsidR="005969A3" w:rsidRPr="00D63363" w:rsidRDefault="005969A3" w:rsidP="00C93C10">
            <w:pPr>
              <w:pStyle w:val="Odstavekseznama"/>
              <w:ind w:left="780"/>
              <w:jc w:val="both"/>
              <w:rPr>
                <w:rFonts w:ascii="Arial" w:hAnsi="Arial" w:cs="Arial"/>
                <w:sz w:val="20"/>
                <w:szCs w:val="20"/>
              </w:rPr>
            </w:pPr>
          </w:p>
        </w:tc>
      </w:tr>
    </w:tbl>
    <w:p w14:paraId="5CA31E38" w14:textId="77777777" w:rsidR="00126581" w:rsidRPr="0097249F" w:rsidRDefault="00126581" w:rsidP="00126581">
      <w:pPr>
        <w:spacing w:line="260" w:lineRule="exact"/>
        <w:rPr>
          <w:rFonts w:cs="Arial"/>
          <w:vanish/>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0"/>
        <w:gridCol w:w="1350"/>
        <w:gridCol w:w="2467"/>
        <w:gridCol w:w="1495"/>
        <w:gridCol w:w="65"/>
        <w:gridCol w:w="425"/>
        <w:gridCol w:w="850"/>
        <w:gridCol w:w="1418"/>
      </w:tblGrid>
      <w:tr w:rsidR="005969A3" w:rsidRPr="0097249F" w14:paraId="2851218B" w14:textId="77777777" w:rsidTr="00B41B37">
        <w:trPr>
          <w:cantSplit/>
          <w:trHeight w:val="35"/>
        </w:trPr>
        <w:tc>
          <w:tcPr>
            <w:tcW w:w="964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78CB3F87" w14:textId="77777777" w:rsidR="005969A3" w:rsidRPr="0097249F" w:rsidRDefault="005969A3" w:rsidP="008D6E04">
            <w:pPr>
              <w:pageBreakBefore/>
              <w:widowControl w:val="0"/>
              <w:tabs>
                <w:tab w:val="left" w:pos="2340"/>
              </w:tabs>
              <w:spacing w:line="260" w:lineRule="exact"/>
              <w:ind w:left="142" w:hanging="142"/>
              <w:outlineLvl w:val="0"/>
              <w:rPr>
                <w:rFonts w:cs="Arial"/>
                <w:b/>
                <w:kern w:val="32"/>
                <w:szCs w:val="20"/>
                <w:lang w:eastAsia="sl-SI"/>
              </w:rPr>
            </w:pPr>
            <w:r w:rsidRPr="0097249F">
              <w:rPr>
                <w:rFonts w:cs="Arial"/>
                <w:b/>
                <w:kern w:val="32"/>
                <w:szCs w:val="20"/>
                <w:lang w:eastAsia="sl-SI"/>
              </w:rPr>
              <w:lastRenderedPageBreak/>
              <w:t>I. Ocena finančnih posledic, ki niso načrtovane v sprejetem proračunu</w:t>
            </w:r>
          </w:p>
        </w:tc>
      </w:tr>
      <w:tr w:rsidR="009C088B" w:rsidRPr="0097249F" w14:paraId="5F047619" w14:textId="77777777" w:rsidTr="00046209">
        <w:trPr>
          <w:cantSplit/>
          <w:trHeight w:val="276"/>
        </w:trPr>
        <w:tc>
          <w:tcPr>
            <w:tcW w:w="2920" w:type="dxa"/>
            <w:gridSpan w:val="3"/>
            <w:tcBorders>
              <w:top w:val="single" w:sz="4" w:space="0" w:color="auto"/>
              <w:left w:val="single" w:sz="4" w:space="0" w:color="auto"/>
              <w:bottom w:val="single" w:sz="4" w:space="0" w:color="auto"/>
              <w:right w:val="single" w:sz="4" w:space="0" w:color="auto"/>
            </w:tcBorders>
            <w:vAlign w:val="center"/>
          </w:tcPr>
          <w:p w14:paraId="4B80A2F1" w14:textId="77777777" w:rsidR="005969A3" w:rsidRPr="0097249F" w:rsidRDefault="005969A3" w:rsidP="008D6E04">
            <w:pPr>
              <w:widowControl w:val="0"/>
              <w:spacing w:line="260" w:lineRule="exact"/>
              <w:ind w:left="-122" w:right="-112"/>
              <w:jc w:val="center"/>
              <w:rPr>
                <w:rFonts w:cs="Arial"/>
                <w:szCs w:val="20"/>
              </w:rPr>
            </w:pPr>
          </w:p>
        </w:tc>
        <w:tc>
          <w:tcPr>
            <w:tcW w:w="2467" w:type="dxa"/>
            <w:tcBorders>
              <w:top w:val="single" w:sz="4" w:space="0" w:color="auto"/>
              <w:left w:val="single" w:sz="4" w:space="0" w:color="auto"/>
              <w:bottom w:val="single" w:sz="4" w:space="0" w:color="auto"/>
              <w:right w:val="single" w:sz="4" w:space="0" w:color="auto"/>
            </w:tcBorders>
            <w:vAlign w:val="center"/>
          </w:tcPr>
          <w:p w14:paraId="20F7E267" w14:textId="77777777" w:rsidR="005969A3" w:rsidRPr="0097249F" w:rsidRDefault="005969A3" w:rsidP="008D6E04">
            <w:pPr>
              <w:widowControl w:val="0"/>
              <w:spacing w:line="260" w:lineRule="exact"/>
              <w:jc w:val="center"/>
              <w:rPr>
                <w:rFonts w:cs="Arial"/>
                <w:szCs w:val="20"/>
              </w:rPr>
            </w:pPr>
            <w:r w:rsidRPr="0097249F">
              <w:rPr>
                <w:rFonts w:cs="Arial"/>
                <w:szCs w:val="20"/>
              </w:rPr>
              <w:t>Tekoče leto (t)</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60B53DA4" w14:textId="77777777" w:rsidR="005969A3" w:rsidRPr="0097249F" w:rsidRDefault="005969A3" w:rsidP="008D6E04">
            <w:pPr>
              <w:widowControl w:val="0"/>
              <w:spacing w:line="260" w:lineRule="exact"/>
              <w:jc w:val="center"/>
              <w:rPr>
                <w:rFonts w:cs="Arial"/>
                <w:szCs w:val="20"/>
              </w:rPr>
            </w:pPr>
            <w:r w:rsidRPr="0097249F">
              <w:rPr>
                <w:rFonts w:cs="Arial"/>
                <w:szCs w:val="20"/>
              </w:rPr>
              <w:t>t + 1</w:t>
            </w:r>
          </w:p>
        </w:tc>
        <w:tc>
          <w:tcPr>
            <w:tcW w:w="850" w:type="dxa"/>
            <w:tcBorders>
              <w:top w:val="single" w:sz="4" w:space="0" w:color="auto"/>
              <w:left w:val="single" w:sz="4" w:space="0" w:color="auto"/>
              <w:bottom w:val="single" w:sz="4" w:space="0" w:color="auto"/>
              <w:right w:val="single" w:sz="4" w:space="0" w:color="auto"/>
            </w:tcBorders>
            <w:vAlign w:val="center"/>
          </w:tcPr>
          <w:p w14:paraId="240AAD92" w14:textId="77777777" w:rsidR="005969A3" w:rsidRPr="0097249F" w:rsidRDefault="005969A3" w:rsidP="008D6E04">
            <w:pPr>
              <w:widowControl w:val="0"/>
              <w:spacing w:line="260" w:lineRule="exact"/>
              <w:jc w:val="center"/>
              <w:rPr>
                <w:rFonts w:cs="Arial"/>
                <w:szCs w:val="20"/>
              </w:rPr>
            </w:pPr>
            <w:r w:rsidRPr="0097249F">
              <w:rPr>
                <w:rFonts w:cs="Arial"/>
                <w:szCs w:val="20"/>
              </w:rPr>
              <w:t>t + 2</w:t>
            </w:r>
          </w:p>
        </w:tc>
        <w:tc>
          <w:tcPr>
            <w:tcW w:w="1418" w:type="dxa"/>
            <w:tcBorders>
              <w:top w:val="single" w:sz="4" w:space="0" w:color="auto"/>
              <w:left w:val="single" w:sz="4" w:space="0" w:color="auto"/>
              <w:bottom w:val="single" w:sz="4" w:space="0" w:color="auto"/>
              <w:right w:val="single" w:sz="4" w:space="0" w:color="auto"/>
            </w:tcBorders>
            <w:vAlign w:val="center"/>
          </w:tcPr>
          <w:p w14:paraId="48B19095" w14:textId="77777777" w:rsidR="005969A3" w:rsidRPr="0097249F" w:rsidRDefault="005969A3" w:rsidP="008D6E04">
            <w:pPr>
              <w:widowControl w:val="0"/>
              <w:spacing w:line="260" w:lineRule="exact"/>
              <w:jc w:val="center"/>
              <w:rPr>
                <w:rFonts w:cs="Arial"/>
                <w:szCs w:val="20"/>
              </w:rPr>
            </w:pPr>
            <w:r w:rsidRPr="0097249F">
              <w:rPr>
                <w:rFonts w:cs="Arial"/>
                <w:szCs w:val="20"/>
              </w:rPr>
              <w:t>t + 3</w:t>
            </w:r>
          </w:p>
        </w:tc>
      </w:tr>
      <w:tr w:rsidR="009C088B" w:rsidRPr="0097249F" w14:paraId="2FF2053F" w14:textId="77777777" w:rsidTr="00046209">
        <w:trPr>
          <w:cantSplit/>
          <w:trHeight w:val="423"/>
        </w:trPr>
        <w:tc>
          <w:tcPr>
            <w:tcW w:w="2920" w:type="dxa"/>
            <w:gridSpan w:val="3"/>
            <w:tcBorders>
              <w:top w:val="single" w:sz="4" w:space="0" w:color="auto"/>
              <w:left w:val="single" w:sz="4" w:space="0" w:color="auto"/>
              <w:bottom w:val="single" w:sz="4" w:space="0" w:color="auto"/>
              <w:right w:val="single" w:sz="4" w:space="0" w:color="auto"/>
            </w:tcBorders>
            <w:vAlign w:val="center"/>
          </w:tcPr>
          <w:p w14:paraId="49339258" w14:textId="77777777" w:rsidR="005969A3" w:rsidRPr="0097249F" w:rsidRDefault="005969A3" w:rsidP="008D6E04">
            <w:pPr>
              <w:widowControl w:val="0"/>
              <w:spacing w:line="260" w:lineRule="exact"/>
              <w:rPr>
                <w:rFonts w:cs="Arial"/>
                <w:bCs/>
                <w:szCs w:val="20"/>
              </w:rPr>
            </w:pPr>
            <w:r w:rsidRPr="0097249F">
              <w:rPr>
                <w:rFonts w:cs="Arial"/>
                <w:bCs/>
                <w:szCs w:val="20"/>
              </w:rPr>
              <w:t>Predvideno povečanje (+) ali zmanjšanje (</w:t>
            </w:r>
            <w:r w:rsidRPr="0097249F">
              <w:rPr>
                <w:rFonts w:cs="Arial"/>
                <w:b/>
                <w:szCs w:val="20"/>
              </w:rPr>
              <w:t>–</w:t>
            </w:r>
            <w:r w:rsidRPr="0097249F">
              <w:rPr>
                <w:rFonts w:cs="Arial"/>
                <w:bCs/>
                <w:szCs w:val="20"/>
              </w:rPr>
              <w:t xml:space="preserve">) prihodkov državnega proračuna </w:t>
            </w:r>
          </w:p>
        </w:tc>
        <w:tc>
          <w:tcPr>
            <w:tcW w:w="2467" w:type="dxa"/>
            <w:tcBorders>
              <w:top w:val="single" w:sz="4" w:space="0" w:color="auto"/>
              <w:left w:val="single" w:sz="4" w:space="0" w:color="auto"/>
              <w:bottom w:val="single" w:sz="4" w:space="0" w:color="auto"/>
              <w:right w:val="single" w:sz="4" w:space="0" w:color="auto"/>
            </w:tcBorders>
            <w:vAlign w:val="center"/>
          </w:tcPr>
          <w:p w14:paraId="5A821E12" w14:textId="77777777" w:rsidR="005969A3" w:rsidRPr="0097249F" w:rsidRDefault="005969A3" w:rsidP="008D6E04">
            <w:pPr>
              <w:widowControl w:val="0"/>
              <w:tabs>
                <w:tab w:val="left" w:pos="360"/>
              </w:tabs>
              <w:spacing w:line="260" w:lineRule="exact"/>
              <w:jc w:val="center"/>
              <w:outlineLvl w:val="0"/>
              <w:rPr>
                <w:rFonts w:cs="Arial"/>
                <w:bCs/>
                <w:kern w:val="32"/>
                <w:szCs w:val="20"/>
                <w:lang w:eastAsia="sl-SI"/>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4CC88C27" w14:textId="77777777" w:rsidR="005969A3" w:rsidRPr="0097249F" w:rsidRDefault="005969A3" w:rsidP="008D6E04">
            <w:pPr>
              <w:widowControl w:val="0"/>
              <w:tabs>
                <w:tab w:val="left" w:pos="360"/>
              </w:tabs>
              <w:spacing w:line="260" w:lineRule="exact"/>
              <w:jc w:val="center"/>
              <w:outlineLvl w:val="0"/>
              <w:rPr>
                <w:rFonts w:cs="Arial"/>
                <w:bCs/>
                <w:kern w:val="32"/>
                <w:szCs w:val="20"/>
                <w:lang w:eastAsia="sl-SI"/>
              </w:rPr>
            </w:pPr>
          </w:p>
        </w:tc>
        <w:tc>
          <w:tcPr>
            <w:tcW w:w="850" w:type="dxa"/>
            <w:tcBorders>
              <w:top w:val="single" w:sz="4" w:space="0" w:color="auto"/>
              <w:left w:val="single" w:sz="4" w:space="0" w:color="auto"/>
              <w:bottom w:val="single" w:sz="4" w:space="0" w:color="auto"/>
              <w:right w:val="single" w:sz="4" w:space="0" w:color="auto"/>
            </w:tcBorders>
            <w:vAlign w:val="center"/>
          </w:tcPr>
          <w:p w14:paraId="44B5986C" w14:textId="77777777" w:rsidR="005969A3" w:rsidRPr="0097249F" w:rsidRDefault="005969A3" w:rsidP="008D6E04">
            <w:pPr>
              <w:widowControl w:val="0"/>
              <w:tabs>
                <w:tab w:val="left" w:pos="360"/>
              </w:tabs>
              <w:spacing w:line="260" w:lineRule="exact"/>
              <w:jc w:val="center"/>
              <w:outlineLvl w:val="0"/>
              <w:rPr>
                <w:rFonts w:cs="Arial"/>
                <w:kern w:val="32"/>
                <w:szCs w:val="20"/>
                <w:lang w:eastAsia="sl-SI"/>
              </w:rPr>
            </w:pPr>
          </w:p>
        </w:tc>
        <w:tc>
          <w:tcPr>
            <w:tcW w:w="1418" w:type="dxa"/>
            <w:tcBorders>
              <w:top w:val="single" w:sz="4" w:space="0" w:color="auto"/>
              <w:left w:val="single" w:sz="4" w:space="0" w:color="auto"/>
              <w:bottom w:val="single" w:sz="4" w:space="0" w:color="auto"/>
              <w:right w:val="single" w:sz="4" w:space="0" w:color="auto"/>
            </w:tcBorders>
            <w:vAlign w:val="center"/>
          </w:tcPr>
          <w:p w14:paraId="05A5426D" w14:textId="77777777" w:rsidR="005969A3" w:rsidRPr="0097249F" w:rsidRDefault="005969A3" w:rsidP="008D6E04">
            <w:pPr>
              <w:widowControl w:val="0"/>
              <w:tabs>
                <w:tab w:val="left" w:pos="360"/>
              </w:tabs>
              <w:spacing w:line="260" w:lineRule="exact"/>
              <w:jc w:val="center"/>
              <w:outlineLvl w:val="0"/>
              <w:rPr>
                <w:rFonts w:cs="Arial"/>
                <w:kern w:val="32"/>
                <w:szCs w:val="20"/>
                <w:lang w:eastAsia="sl-SI"/>
              </w:rPr>
            </w:pPr>
          </w:p>
        </w:tc>
      </w:tr>
      <w:tr w:rsidR="009C088B" w:rsidRPr="0097249F" w14:paraId="31C629FD" w14:textId="77777777" w:rsidTr="00046209">
        <w:trPr>
          <w:cantSplit/>
          <w:trHeight w:val="423"/>
        </w:trPr>
        <w:tc>
          <w:tcPr>
            <w:tcW w:w="2920" w:type="dxa"/>
            <w:gridSpan w:val="3"/>
            <w:tcBorders>
              <w:top w:val="single" w:sz="4" w:space="0" w:color="auto"/>
              <w:left w:val="single" w:sz="4" w:space="0" w:color="auto"/>
              <w:bottom w:val="single" w:sz="4" w:space="0" w:color="auto"/>
              <w:right w:val="single" w:sz="4" w:space="0" w:color="auto"/>
            </w:tcBorders>
            <w:vAlign w:val="center"/>
          </w:tcPr>
          <w:p w14:paraId="72C01DD2" w14:textId="77777777" w:rsidR="005969A3" w:rsidRPr="0097249F" w:rsidRDefault="005969A3" w:rsidP="008D6E04">
            <w:pPr>
              <w:widowControl w:val="0"/>
              <w:spacing w:line="260" w:lineRule="exact"/>
              <w:rPr>
                <w:rFonts w:cs="Arial"/>
                <w:bCs/>
                <w:szCs w:val="20"/>
              </w:rPr>
            </w:pPr>
            <w:r w:rsidRPr="0097249F">
              <w:rPr>
                <w:rFonts w:cs="Arial"/>
                <w:bCs/>
                <w:szCs w:val="20"/>
              </w:rPr>
              <w:t>Predvideno povečanje (+) ali zmanjšanje (</w:t>
            </w:r>
            <w:r w:rsidRPr="0097249F">
              <w:rPr>
                <w:rFonts w:cs="Arial"/>
                <w:b/>
                <w:szCs w:val="20"/>
              </w:rPr>
              <w:t>–</w:t>
            </w:r>
            <w:r w:rsidRPr="0097249F">
              <w:rPr>
                <w:rFonts w:cs="Arial"/>
                <w:bCs/>
                <w:szCs w:val="20"/>
              </w:rPr>
              <w:t xml:space="preserve">) prihodkov občinskih proračunov </w:t>
            </w:r>
          </w:p>
        </w:tc>
        <w:tc>
          <w:tcPr>
            <w:tcW w:w="2467" w:type="dxa"/>
            <w:tcBorders>
              <w:top w:val="single" w:sz="4" w:space="0" w:color="auto"/>
              <w:left w:val="single" w:sz="4" w:space="0" w:color="auto"/>
              <w:bottom w:val="single" w:sz="4" w:space="0" w:color="auto"/>
              <w:right w:val="single" w:sz="4" w:space="0" w:color="auto"/>
            </w:tcBorders>
            <w:vAlign w:val="center"/>
          </w:tcPr>
          <w:p w14:paraId="4F44FC9F" w14:textId="77777777" w:rsidR="005969A3" w:rsidRPr="0097249F" w:rsidRDefault="005969A3" w:rsidP="008D6E04">
            <w:pPr>
              <w:widowControl w:val="0"/>
              <w:tabs>
                <w:tab w:val="left" w:pos="360"/>
              </w:tabs>
              <w:spacing w:line="260" w:lineRule="exact"/>
              <w:jc w:val="center"/>
              <w:outlineLvl w:val="0"/>
              <w:rPr>
                <w:rFonts w:cs="Arial"/>
                <w:bCs/>
                <w:kern w:val="32"/>
                <w:szCs w:val="20"/>
                <w:lang w:eastAsia="sl-SI"/>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249C3901" w14:textId="77777777" w:rsidR="005969A3" w:rsidRPr="0097249F" w:rsidRDefault="005969A3" w:rsidP="008D6E04">
            <w:pPr>
              <w:widowControl w:val="0"/>
              <w:tabs>
                <w:tab w:val="left" w:pos="360"/>
              </w:tabs>
              <w:spacing w:line="260" w:lineRule="exact"/>
              <w:jc w:val="center"/>
              <w:outlineLvl w:val="0"/>
              <w:rPr>
                <w:rFonts w:cs="Arial"/>
                <w:bCs/>
                <w:kern w:val="32"/>
                <w:szCs w:val="20"/>
                <w:lang w:eastAsia="sl-SI"/>
              </w:rPr>
            </w:pPr>
          </w:p>
        </w:tc>
        <w:tc>
          <w:tcPr>
            <w:tcW w:w="850" w:type="dxa"/>
            <w:tcBorders>
              <w:top w:val="single" w:sz="4" w:space="0" w:color="auto"/>
              <w:left w:val="single" w:sz="4" w:space="0" w:color="auto"/>
              <w:bottom w:val="single" w:sz="4" w:space="0" w:color="auto"/>
              <w:right w:val="single" w:sz="4" w:space="0" w:color="auto"/>
            </w:tcBorders>
            <w:vAlign w:val="center"/>
          </w:tcPr>
          <w:p w14:paraId="18439BA8" w14:textId="77777777" w:rsidR="005969A3" w:rsidRPr="0097249F" w:rsidRDefault="005969A3" w:rsidP="008D6E04">
            <w:pPr>
              <w:widowControl w:val="0"/>
              <w:tabs>
                <w:tab w:val="left" w:pos="360"/>
              </w:tabs>
              <w:spacing w:line="260" w:lineRule="exact"/>
              <w:jc w:val="center"/>
              <w:outlineLvl w:val="0"/>
              <w:rPr>
                <w:rFonts w:cs="Arial"/>
                <w:kern w:val="32"/>
                <w:szCs w:val="20"/>
                <w:lang w:eastAsia="sl-SI"/>
              </w:rPr>
            </w:pPr>
          </w:p>
        </w:tc>
        <w:tc>
          <w:tcPr>
            <w:tcW w:w="1418" w:type="dxa"/>
            <w:tcBorders>
              <w:top w:val="single" w:sz="4" w:space="0" w:color="auto"/>
              <w:left w:val="single" w:sz="4" w:space="0" w:color="auto"/>
              <w:bottom w:val="single" w:sz="4" w:space="0" w:color="auto"/>
              <w:right w:val="single" w:sz="4" w:space="0" w:color="auto"/>
            </w:tcBorders>
            <w:vAlign w:val="center"/>
          </w:tcPr>
          <w:p w14:paraId="74B729A9" w14:textId="77777777" w:rsidR="005969A3" w:rsidRPr="0097249F" w:rsidRDefault="005969A3" w:rsidP="008D6E04">
            <w:pPr>
              <w:widowControl w:val="0"/>
              <w:tabs>
                <w:tab w:val="left" w:pos="360"/>
              </w:tabs>
              <w:spacing w:line="260" w:lineRule="exact"/>
              <w:jc w:val="center"/>
              <w:outlineLvl w:val="0"/>
              <w:rPr>
                <w:rFonts w:cs="Arial"/>
                <w:kern w:val="32"/>
                <w:szCs w:val="20"/>
                <w:lang w:eastAsia="sl-SI"/>
              </w:rPr>
            </w:pPr>
          </w:p>
        </w:tc>
      </w:tr>
      <w:tr w:rsidR="009C088B" w:rsidRPr="0097249F" w14:paraId="1722CAD5" w14:textId="77777777" w:rsidTr="00046209">
        <w:trPr>
          <w:cantSplit/>
          <w:trHeight w:val="423"/>
        </w:trPr>
        <w:tc>
          <w:tcPr>
            <w:tcW w:w="2920" w:type="dxa"/>
            <w:gridSpan w:val="3"/>
            <w:tcBorders>
              <w:top w:val="single" w:sz="4" w:space="0" w:color="auto"/>
              <w:left w:val="single" w:sz="4" w:space="0" w:color="auto"/>
              <w:bottom w:val="single" w:sz="4" w:space="0" w:color="auto"/>
              <w:right w:val="single" w:sz="4" w:space="0" w:color="auto"/>
            </w:tcBorders>
            <w:vAlign w:val="center"/>
          </w:tcPr>
          <w:p w14:paraId="1A45907A" w14:textId="77777777" w:rsidR="005969A3" w:rsidRPr="0097249F" w:rsidRDefault="005969A3" w:rsidP="008D6E04">
            <w:pPr>
              <w:widowControl w:val="0"/>
              <w:spacing w:line="260" w:lineRule="exact"/>
              <w:rPr>
                <w:rFonts w:cs="Arial"/>
                <w:bCs/>
                <w:szCs w:val="20"/>
              </w:rPr>
            </w:pPr>
            <w:r w:rsidRPr="0097249F">
              <w:rPr>
                <w:rFonts w:cs="Arial"/>
                <w:bCs/>
                <w:szCs w:val="20"/>
              </w:rPr>
              <w:t>Predvideno povečanje (+) ali zmanjšanje (</w:t>
            </w:r>
            <w:r w:rsidRPr="0097249F">
              <w:rPr>
                <w:rFonts w:cs="Arial"/>
                <w:b/>
                <w:szCs w:val="20"/>
              </w:rPr>
              <w:t>–</w:t>
            </w:r>
            <w:r w:rsidRPr="0097249F">
              <w:rPr>
                <w:rFonts w:cs="Arial"/>
                <w:bCs/>
                <w:szCs w:val="20"/>
              </w:rPr>
              <w:t xml:space="preserve">) odhodkov državnega proračuna </w:t>
            </w:r>
          </w:p>
        </w:tc>
        <w:tc>
          <w:tcPr>
            <w:tcW w:w="2467" w:type="dxa"/>
            <w:tcBorders>
              <w:top w:val="single" w:sz="4" w:space="0" w:color="auto"/>
              <w:left w:val="single" w:sz="4" w:space="0" w:color="auto"/>
              <w:bottom w:val="single" w:sz="4" w:space="0" w:color="auto"/>
              <w:right w:val="single" w:sz="4" w:space="0" w:color="auto"/>
            </w:tcBorders>
            <w:vAlign w:val="center"/>
          </w:tcPr>
          <w:p w14:paraId="79C44952" w14:textId="77777777" w:rsidR="005969A3" w:rsidRPr="0097249F" w:rsidRDefault="005969A3" w:rsidP="008D6E04">
            <w:pPr>
              <w:widowControl w:val="0"/>
              <w:spacing w:line="260" w:lineRule="exact"/>
              <w:jc w:val="center"/>
              <w:rPr>
                <w:rFonts w:cs="Arial"/>
                <w:szCs w:val="2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7A3DC70C" w14:textId="77777777" w:rsidR="005969A3" w:rsidRPr="0097249F" w:rsidRDefault="005969A3" w:rsidP="008D6E04">
            <w:pPr>
              <w:widowControl w:val="0"/>
              <w:spacing w:line="260" w:lineRule="exact"/>
              <w:jc w:val="center"/>
              <w:rPr>
                <w:rFonts w:cs="Arial"/>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2F0A05BB" w14:textId="77777777" w:rsidR="005969A3" w:rsidRPr="0097249F" w:rsidRDefault="005969A3" w:rsidP="008D6E04">
            <w:pPr>
              <w:widowControl w:val="0"/>
              <w:spacing w:line="260" w:lineRule="exact"/>
              <w:jc w:val="center"/>
              <w:rPr>
                <w:rFonts w:cs="Arial"/>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E8A9FD7" w14:textId="77777777" w:rsidR="005969A3" w:rsidRPr="0097249F" w:rsidRDefault="005969A3" w:rsidP="008D6E04">
            <w:pPr>
              <w:widowControl w:val="0"/>
              <w:spacing w:line="260" w:lineRule="exact"/>
              <w:jc w:val="center"/>
              <w:rPr>
                <w:rFonts w:cs="Arial"/>
                <w:szCs w:val="20"/>
              </w:rPr>
            </w:pPr>
          </w:p>
        </w:tc>
      </w:tr>
      <w:tr w:rsidR="009C088B" w:rsidRPr="0097249F" w14:paraId="4D071F07" w14:textId="77777777" w:rsidTr="00046209">
        <w:trPr>
          <w:cantSplit/>
          <w:trHeight w:val="623"/>
        </w:trPr>
        <w:tc>
          <w:tcPr>
            <w:tcW w:w="2920" w:type="dxa"/>
            <w:gridSpan w:val="3"/>
            <w:tcBorders>
              <w:top w:val="single" w:sz="4" w:space="0" w:color="auto"/>
              <w:left w:val="single" w:sz="4" w:space="0" w:color="auto"/>
              <w:bottom w:val="single" w:sz="4" w:space="0" w:color="auto"/>
              <w:right w:val="single" w:sz="4" w:space="0" w:color="auto"/>
            </w:tcBorders>
            <w:vAlign w:val="center"/>
          </w:tcPr>
          <w:p w14:paraId="2CCC0B0C" w14:textId="77777777" w:rsidR="005969A3" w:rsidRPr="0097249F" w:rsidRDefault="005969A3" w:rsidP="008D6E04">
            <w:pPr>
              <w:widowControl w:val="0"/>
              <w:spacing w:line="260" w:lineRule="exact"/>
              <w:rPr>
                <w:rFonts w:cs="Arial"/>
                <w:bCs/>
                <w:szCs w:val="20"/>
              </w:rPr>
            </w:pPr>
            <w:r w:rsidRPr="0097249F">
              <w:rPr>
                <w:rFonts w:cs="Arial"/>
                <w:bCs/>
                <w:szCs w:val="20"/>
              </w:rPr>
              <w:t>Predvideno povečanje (+) ali zmanjšanje (</w:t>
            </w:r>
            <w:r w:rsidRPr="0097249F">
              <w:rPr>
                <w:rFonts w:cs="Arial"/>
                <w:b/>
                <w:szCs w:val="20"/>
              </w:rPr>
              <w:t>–</w:t>
            </w:r>
            <w:r w:rsidRPr="0097249F">
              <w:rPr>
                <w:rFonts w:cs="Arial"/>
                <w:bCs/>
                <w:szCs w:val="20"/>
              </w:rPr>
              <w:t>) odhodkov občinskih proračunov</w:t>
            </w:r>
          </w:p>
        </w:tc>
        <w:tc>
          <w:tcPr>
            <w:tcW w:w="2467" w:type="dxa"/>
            <w:tcBorders>
              <w:top w:val="single" w:sz="4" w:space="0" w:color="auto"/>
              <w:left w:val="single" w:sz="4" w:space="0" w:color="auto"/>
              <w:bottom w:val="single" w:sz="4" w:space="0" w:color="auto"/>
              <w:right w:val="single" w:sz="4" w:space="0" w:color="auto"/>
            </w:tcBorders>
            <w:vAlign w:val="center"/>
          </w:tcPr>
          <w:p w14:paraId="2AD091A5" w14:textId="77777777" w:rsidR="005969A3" w:rsidRPr="0097249F" w:rsidRDefault="005969A3" w:rsidP="008D6E04">
            <w:pPr>
              <w:widowControl w:val="0"/>
              <w:spacing w:line="260" w:lineRule="exact"/>
              <w:jc w:val="center"/>
              <w:rPr>
                <w:rFonts w:cs="Arial"/>
                <w:szCs w:val="2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1E7028F5" w14:textId="77777777" w:rsidR="005969A3" w:rsidRPr="0097249F" w:rsidRDefault="005969A3" w:rsidP="008D6E04">
            <w:pPr>
              <w:widowControl w:val="0"/>
              <w:spacing w:line="260" w:lineRule="exact"/>
              <w:jc w:val="center"/>
              <w:rPr>
                <w:rFonts w:cs="Arial"/>
                <w:szCs w:val="20"/>
              </w:rPr>
            </w:pPr>
          </w:p>
        </w:tc>
        <w:tc>
          <w:tcPr>
            <w:tcW w:w="850" w:type="dxa"/>
            <w:tcBorders>
              <w:top w:val="single" w:sz="4" w:space="0" w:color="auto"/>
              <w:left w:val="single" w:sz="4" w:space="0" w:color="auto"/>
              <w:bottom w:val="single" w:sz="4" w:space="0" w:color="auto"/>
              <w:right w:val="single" w:sz="4" w:space="0" w:color="auto"/>
            </w:tcBorders>
            <w:vAlign w:val="center"/>
          </w:tcPr>
          <w:p w14:paraId="4FDFF374" w14:textId="77777777" w:rsidR="005969A3" w:rsidRPr="0097249F" w:rsidRDefault="005969A3" w:rsidP="008D6E04">
            <w:pPr>
              <w:widowControl w:val="0"/>
              <w:spacing w:line="260" w:lineRule="exact"/>
              <w:jc w:val="center"/>
              <w:rPr>
                <w:rFonts w:cs="Arial"/>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5D8B88AC" w14:textId="77777777" w:rsidR="005969A3" w:rsidRPr="0097249F" w:rsidRDefault="005969A3" w:rsidP="008D6E04">
            <w:pPr>
              <w:widowControl w:val="0"/>
              <w:spacing w:line="260" w:lineRule="exact"/>
              <w:jc w:val="center"/>
              <w:rPr>
                <w:rFonts w:cs="Arial"/>
                <w:szCs w:val="20"/>
              </w:rPr>
            </w:pPr>
          </w:p>
        </w:tc>
      </w:tr>
      <w:tr w:rsidR="009C088B" w:rsidRPr="0097249F" w14:paraId="0CFA76E5" w14:textId="77777777" w:rsidTr="00046209">
        <w:trPr>
          <w:cantSplit/>
          <w:trHeight w:val="423"/>
        </w:trPr>
        <w:tc>
          <w:tcPr>
            <w:tcW w:w="2920" w:type="dxa"/>
            <w:gridSpan w:val="3"/>
            <w:tcBorders>
              <w:top w:val="single" w:sz="4" w:space="0" w:color="auto"/>
              <w:left w:val="single" w:sz="4" w:space="0" w:color="auto"/>
              <w:bottom w:val="single" w:sz="4" w:space="0" w:color="auto"/>
              <w:right w:val="single" w:sz="4" w:space="0" w:color="auto"/>
            </w:tcBorders>
            <w:vAlign w:val="center"/>
          </w:tcPr>
          <w:p w14:paraId="253E22A4" w14:textId="77777777" w:rsidR="005969A3" w:rsidRPr="0097249F" w:rsidRDefault="005969A3" w:rsidP="008D6E04">
            <w:pPr>
              <w:widowControl w:val="0"/>
              <w:spacing w:line="260" w:lineRule="exact"/>
              <w:rPr>
                <w:rFonts w:cs="Arial"/>
                <w:bCs/>
                <w:szCs w:val="20"/>
              </w:rPr>
            </w:pPr>
            <w:r w:rsidRPr="0097249F">
              <w:rPr>
                <w:rFonts w:cs="Arial"/>
                <w:bCs/>
                <w:szCs w:val="20"/>
              </w:rPr>
              <w:t>Predvideno povečanje (+) ali zmanjšanje (</w:t>
            </w:r>
            <w:r w:rsidRPr="0097249F">
              <w:rPr>
                <w:rFonts w:cs="Arial"/>
                <w:b/>
                <w:szCs w:val="20"/>
              </w:rPr>
              <w:t>–</w:t>
            </w:r>
            <w:r w:rsidRPr="0097249F">
              <w:rPr>
                <w:rFonts w:cs="Arial"/>
                <w:bCs/>
                <w:szCs w:val="20"/>
              </w:rPr>
              <w:t>) obveznosti za druga javnofinančna sredstva</w:t>
            </w:r>
          </w:p>
        </w:tc>
        <w:tc>
          <w:tcPr>
            <w:tcW w:w="2467" w:type="dxa"/>
            <w:tcBorders>
              <w:top w:val="single" w:sz="4" w:space="0" w:color="auto"/>
              <w:left w:val="single" w:sz="4" w:space="0" w:color="auto"/>
              <w:bottom w:val="single" w:sz="4" w:space="0" w:color="auto"/>
              <w:right w:val="single" w:sz="4" w:space="0" w:color="auto"/>
            </w:tcBorders>
            <w:vAlign w:val="center"/>
          </w:tcPr>
          <w:p w14:paraId="5BC3B1E9" w14:textId="77777777" w:rsidR="005969A3" w:rsidRPr="0097249F" w:rsidRDefault="005969A3" w:rsidP="008D6E04">
            <w:pPr>
              <w:widowControl w:val="0"/>
              <w:tabs>
                <w:tab w:val="left" w:pos="360"/>
              </w:tabs>
              <w:spacing w:line="260" w:lineRule="exact"/>
              <w:jc w:val="center"/>
              <w:outlineLvl w:val="0"/>
              <w:rPr>
                <w:rFonts w:cs="Arial"/>
                <w:bCs/>
                <w:kern w:val="32"/>
                <w:szCs w:val="20"/>
                <w:lang w:eastAsia="sl-SI"/>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7D8D2AA8" w14:textId="77777777" w:rsidR="005969A3" w:rsidRPr="0097249F" w:rsidRDefault="005969A3" w:rsidP="008D6E04">
            <w:pPr>
              <w:widowControl w:val="0"/>
              <w:tabs>
                <w:tab w:val="left" w:pos="360"/>
              </w:tabs>
              <w:spacing w:line="260" w:lineRule="exact"/>
              <w:jc w:val="center"/>
              <w:outlineLvl w:val="0"/>
              <w:rPr>
                <w:rFonts w:cs="Arial"/>
                <w:bCs/>
                <w:kern w:val="32"/>
                <w:szCs w:val="20"/>
                <w:lang w:eastAsia="sl-SI"/>
              </w:rPr>
            </w:pPr>
          </w:p>
        </w:tc>
        <w:tc>
          <w:tcPr>
            <w:tcW w:w="850" w:type="dxa"/>
            <w:tcBorders>
              <w:top w:val="single" w:sz="4" w:space="0" w:color="auto"/>
              <w:left w:val="single" w:sz="4" w:space="0" w:color="auto"/>
              <w:bottom w:val="single" w:sz="4" w:space="0" w:color="auto"/>
              <w:right w:val="single" w:sz="4" w:space="0" w:color="auto"/>
            </w:tcBorders>
            <w:vAlign w:val="center"/>
          </w:tcPr>
          <w:p w14:paraId="2BAA6844" w14:textId="77777777" w:rsidR="005969A3" w:rsidRPr="0097249F" w:rsidRDefault="005969A3" w:rsidP="008D6E04">
            <w:pPr>
              <w:widowControl w:val="0"/>
              <w:tabs>
                <w:tab w:val="left" w:pos="360"/>
              </w:tabs>
              <w:spacing w:line="260" w:lineRule="exact"/>
              <w:jc w:val="center"/>
              <w:outlineLvl w:val="0"/>
              <w:rPr>
                <w:rFonts w:cs="Arial"/>
                <w:kern w:val="32"/>
                <w:szCs w:val="20"/>
                <w:lang w:eastAsia="sl-SI"/>
              </w:rPr>
            </w:pPr>
          </w:p>
        </w:tc>
        <w:tc>
          <w:tcPr>
            <w:tcW w:w="1418" w:type="dxa"/>
            <w:tcBorders>
              <w:top w:val="single" w:sz="4" w:space="0" w:color="auto"/>
              <w:left w:val="single" w:sz="4" w:space="0" w:color="auto"/>
              <w:bottom w:val="single" w:sz="4" w:space="0" w:color="auto"/>
              <w:right w:val="single" w:sz="4" w:space="0" w:color="auto"/>
            </w:tcBorders>
            <w:vAlign w:val="center"/>
          </w:tcPr>
          <w:p w14:paraId="436ECEA5" w14:textId="77777777" w:rsidR="005969A3" w:rsidRPr="0097249F" w:rsidRDefault="005969A3" w:rsidP="008D6E04">
            <w:pPr>
              <w:widowControl w:val="0"/>
              <w:tabs>
                <w:tab w:val="left" w:pos="360"/>
              </w:tabs>
              <w:spacing w:line="260" w:lineRule="exact"/>
              <w:jc w:val="center"/>
              <w:outlineLvl w:val="0"/>
              <w:rPr>
                <w:rFonts w:cs="Arial"/>
                <w:kern w:val="32"/>
                <w:szCs w:val="20"/>
                <w:lang w:eastAsia="sl-SI"/>
              </w:rPr>
            </w:pPr>
          </w:p>
        </w:tc>
      </w:tr>
      <w:tr w:rsidR="005969A3" w:rsidRPr="0097249F" w14:paraId="1CE4A5C6" w14:textId="77777777" w:rsidTr="00B41B37">
        <w:trPr>
          <w:cantSplit/>
          <w:trHeight w:val="257"/>
        </w:trPr>
        <w:tc>
          <w:tcPr>
            <w:tcW w:w="964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FAFF8B1" w14:textId="77777777" w:rsidR="005969A3" w:rsidRPr="0097249F" w:rsidRDefault="005969A3" w:rsidP="008D6E04">
            <w:pPr>
              <w:widowControl w:val="0"/>
              <w:tabs>
                <w:tab w:val="left" w:pos="2340"/>
              </w:tabs>
              <w:spacing w:line="260" w:lineRule="exact"/>
              <w:ind w:left="142" w:hanging="142"/>
              <w:outlineLvl w:val="0"/>
              <w:rPr>
                <w:rFonts w:cs="Arial"/>
                <w:b/>
                <w:kern w:val="32"/>
                <w:szCs w:val="20"/>
                <w:lang w:eastAsia="sl-SI"/>
              </w:rPr>
            </w:pPr>
            <w:r w:rsidRPr="0097249F">
              <w:rPr>
                <w:rFonts w:cs="Arial"/>
                <w:b/>
                <w:kern w:val="32"/>
                <w:szCs w:val="20"/>
                <w:lang w:eastAsia="sl-SI"/>
              </w:rPr>
              <w:t>II. Finančne posledice za državni proračun</w:t>
            </w:r>
          </w:p>
        </w:tc>
      </w:tr>
      <w:tr w:rsidR="005969A3" w:rsidRPr="0097249F" w14:paraId="5E475C8D" w14:textId="77777777" w:rsidTr="00B41B37">
        <w:trPr>
          <w:cantSplit/>
          <w:trHeight w:val="257"/>
        </w:trPr>
        <w:tc>
          <w:tcPr>
            <w:tcW w:w="964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AB85FFE" w14:textId="77777777" w:rsidR="005969A3" w:rsidRPr="0097249F" w:rsidRDefault="005969A3" w:rsidP="008D6E04">
            <w:pPr>
              <w:widowControl w:val="0"/>
              <w:tabs>
                <w:tab w:val="left" w:pos="2340"/>
              </w:tabs>
              <w:spacing w:line="260" w:lineRule="exact"/>
              <w:ind w:left="142" w:hanging="142"/>
              <w:outlineLvl w:val="0"/>
              <w:rPr>
                <w:rFonts w:cs="Arial"/>
                <w:b/>
                <w:kern w:val="32"/>
                <w:szCs w:val="20"/>
                <w:lang w:eastAsia="sl-SI"/>
              </w:rPr>
            </w:pPr>
            <w:proofErr w:type="spellStart"/>
            <w:r w:rsidRPr="0097249F">
              <w:rPr>
                <w:rFonts w:cs="Arial"/>
                <w:b/>
                <w:kern w:val="32"/>
                <w:szCs w:val="20"/>
                <w:lang w:eastAsia="sl-SI"/>
              </w:rPr>
              <w:t>II.a</w:t>
            </w:r>
            <w:proofErr w:type="spellEnd"/>
            <w:r w:rsidRPr="0097249F">
              <w:rPr>
                <w:rFonts w:cs="Arial"/>
                <w:b/>
                <w:kern w:val="32"/>
                <w:szCs w:val="20"/>
                <w:lang w:eastAsia="sl-SI"/>
              </w:rPr>
              <w:t xml:space="preserve"> Pravice porabe za izvedbo predlaganih rešitev so zagotovljene:</w:t>
            </w:r>
          </w:p>
        </w:tc>
      </w:tr>
      <w:tr w:rsidR="009C088B" w:rsidRPr="0097249F" w14:paraId="74A11DAE" w14:textId="77777777" w:rsidTr="00046209">
        <w:trPr>
          <w:cantSplit/>
          <w:trHeight w:val="100"/>
        </w:trPr>
        <w:tc>
          <w:tcPr>
            <w:tcW w:w="1560" w:type="dxa"/>
            <w:tcBorders>
              <w:top w:val="single" w:sz="4" w:space="0" w:color="auto"/>
              <w:left w:val="single" w:sz="4" w:space="0" w:color="auto"/>
              <w:bottom w:val="single" w:sz="4" w:space="0" w:color="auto"/>
              <w:right w:val="single" w:sz="4" w:space="0" w:color="auto"/>
            </w:tcBorders>
            <w:vAlign w:val="center"/>
          </w:tcPr>
          <w:p w14:paraId="72B67FC9" w14:textId="77777777" w:rsidR="005969A3" w:rsidRPr="0097249F" w:rsidRDefault="005969A3" w:rsidP="008D6E04">
            <w:pPr>
              <w:widowControl w:val="0"/>
              <w:spacing w:line="260" w:lineRule="exact"/>
              <w:jc w:val="center"/>
              <w:rPr>
                <w:rFonts w:cs="Arial"/>
                <w:szCs w:val="20"/>
              </w:rPr>
            </w:pPr>
            <w:r w:rsidRPr="0097249F">
              <w:rPr>
                <w:rFonts w:cs="Arial"/>
                <w:szCs w:val="20"/>
              </w:rPr>
              <w:t xml:space="preserve">Ime proračunskega uporabnika </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5E5137CE" w14:textId="77777777" w:rsidR="005969A3" w:rsidRPr="0097249F" w:rsidRDefault="005969A3" w:rsidP="008D6E04">
            <w:pPr>
              <w:widowControl w:val="0"/>
              <w:spacing w:line="260" w:lineRule="exact"/>
              <w:jc w:val="center"/>
              <w:rPr>
                <w:rFonts w:cs="Arial"/>
                <w:szCs w:val="20"/>
              </w:rPr>
            </w:pPr>
            <w:r w:rsidRPr="0097249F">
              <w:rPr>
                <w:rFonts w:cs="Arial"/>
                <w:szCs w:val="20"/>
              </w:rPr>
              <w:t>Šifra in naziv ukrepa, projekta</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CD6C85A" w14:textId="77777777" w:rsidR="005969A3" w:rsidRPr="0097249F" w:rsidRDefault="005969A3" w:rsidP="008D6E04">
            <w:pPr>
              <w:widowControl w:val="0"/>
              <w:spacing w:line="260" w:lineRule="exact"/>
              <w:jc w:val="center"/>
              <w:rPr>
                <w:rFonts w:cs="Arial"/>
                <w:szCs w:val="20"/>
              </w:rPr>
            </w:pPr>
            <w:r w:rsidRPr="0097249F">
              <w:rPr>
                <w:rFonts w:cs="Arial"/>
                <w:szCs w:val="20"/>
              </w:rPr>
              <w:t>Šifra in naziv proračunske postavke</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6D121D4" w14:textId="77777777" w:rsidR="005969A3" w:rsidRPr="0097249F" w:rsidRDefault="005969A3" w:rsidP="00F82F98">
            <w:pPr>
              <w:widowControl w:val="0"/>
              <w:spacing w:line="260" w:lineRule="exact"/>
              <w:jc w:val="center"/>
              <w:rPr>
                <w:rFonts w:cs="Arial"/>
                <w:szCs w:val="20"/>
              </w:rPr>
            </w:pPr>
            <w:r w:rsidRPr="0097249F">
              <w:rPr>
                <w:rFonts w:cs="Arial"/>
                <w:szCs w:val="20"/>
              </w:rPr>
              <w:t>Znesek za tekoče leto (t)</w:t>
            </w:r>
          </w:p>
        </w:tc>
        <w:tc>
          <w:tcPr>
            <w:tcW w:w="1418" w:type="dxa"/>
            <w:tcBorders>
              <w:top w:val="single" w:sz="4" w:space="0" w:color="auto"/>
              <w:left w:val="single" w:sz="4" w:space="0" w:color="auto"/>
              <w:bottom w:val="single" w:sz="4" w:space="0" w:color="auto"/>
              <w:right w:val="single" w:sz="4" w:space="0" w:color="auto"/>
            </w:tcBorders>
            <w:vAlign w:val="center"/>
          </w:tcPr>
          <w:p w14:paraId="200B82AE" w14:textId="77777777" w:rsidR="005969A3" w:rsidRPr="0097249F" w:rsidRDefault="005969A3" w:rsidP="008D6E04">
            <w:pPr>
              <w:widowControl w:val="0"/>
              <w:spacing w:line="260" w:lineRule="exact"/>
              <w:jc w:val="center"/>
              <w:rPr>
                <w:rFonts w:cs="Arial"/>
                <w:szCs w:val="20"/>
              </w:rPr>
            </w:pPr>
            <w:r w:rsidRPr="0097249F">
              <w:rPr>
                <w:rFonts w:cs="Arial"/>
                <w:szCs w:val="20"/>
              </w:rPr>
              <w:t>Znesek za t + 1</w:t>
            </w:r>
          </w:p>
        </w:tc>
      </w:tr>
      <w:tr w:rsidR="004A0852" w:rsidRPr="00BE7091" w14:paraId="023ACA2B" w14:textId="77777777" w:rsidTr="00046209">
        <w:trPr>
          <w:cantSplit/>
          <w:trHeight w:val="100"/>
        </w:trPr>
        <w:tc>
          <w:tcPr>
            <w:tcW w:w="1560" w:type="dxa"/>
            <w:tcBorders>
              <w:top w:val="single" w:sz="4" w:space="0" w:color="auto"/>
              <w:left w:val="single" w:sz="4" w:space="0" w:color="auto"/>
              <w:bottom w:val="single" w:sz="4" w:space="0" w:color="auto"/>
              <w:right w:val="single" w:sz="4" w:space="0" w:color="auto"/>
            </w:tcBorders>
            <w:vAlign w:val="center"/>
          </w:tcPr>
          <w:p w14:paraId="371E7785" w14:textId="77777777" w:rsidR="004A0852" w:rsidRPr="004A0852" w:rsidRDefault="004A0852" w:rsidP="004A0852">
            <w:pPr>
              <w:widowControl w:val="0"/>
              <w:spacing w:line="260" w:lineRule="exact"/>
              <w:jc w:val="center"/>
              <w:rPr>
                <w:rFonts w:cs="Arial"/>
                <w:szCs w:val="20"/>
              </w:rPr>
            </w:pPr>
            <w:r w:rsidRPr="004A0852">
              <w:rPr>
                <w:rFonts w:cs="Arial"/>
                <w:szCs w:val="20"/>
              </w:rPr>
              <w:t>Ministrstvo za gospodarstvo, turizem in šport</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26DBF7D8" w14:textId="77777777" w:rsidR="004A0852" w:rsidRPr="004A0852" w:rsidRDefault="004A0852" w:rsidP="00CA66B8">
            <w:pPr>
              <w:widowControl w:val="0"/>
              <w:spacing w:line="260" w:lineRule="exact"/>
              <w:rPr>
                <w:rFonts w:cs="Arial"/>
                <w:szCs w:val="20"/>
              </w:rPr>
            </w:pPr>
            <w:r w:rsidRPr="004A0852">
              <w:rPr>
                <w:rFonts w:cs="Arial"/>
                <w:szCs w:val="20"/>
              </w:rPr>
              <w:t>2130-21-0050 Finančni produkti SPS 103. člen ZIUPOPDVE – Covid-19</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FBFDABB" w14:textId="77777777" w:rsidR="004A0852" w:rsidRPr="00046209" w:rsidRDefault="004A0852" w:rsidP="004A0852">
            <w:pPr>
              <w:widowControl w:val="0"/>
              <w:spacing w:line="260" w:lineRule="exact"/>
              <w:jc w:val="center"/>
              <w:rPr>
                <w:rFonts w:cs="Arial"/>
                <w:szCs w:val="20"/>
              </w:rPr>
            </w:pPr>
            <w:r w:rsidRPr="00046209">
              <w:rPr>
                <w:rFonts w:cs="Arial"/>
                <w:szCs w:val="20"/>
              </w:rPr>
              <w:t>231793</w:t>
            </w:r>
          </w:p>
          <w:p w14:paraId="5E3719CA" w14:textId="77777777" w:rsidR="004A0852" w:rsidRPr="00046209" w:rsidRDefault="004A0852" w:rsidP="004A0852">
            <w:pPr>
              <w:widowControl w:val="0"/>
              <w:spacing w:line="260" w:lineRule="exact"/>
              <w:jc w:val="center"/>
              <w:rPr>
                <w:rFonts w:cs="Arial"/>
                <w:szCs w:val="20"/>
              </w:rPr>
            </w:pPr>
            <w:r w:rsidRPr="00046209">
              <w:rPr>
                <w:rFonts w:cs="Arial"/>
                <w:szCs w:val="20"/>
              </w:rPr>
              <w:t>Inovacijsko okolje in razvoj gospodarstva</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2E53CC5" w14:textId="1905B72A" w:rsidR="004A0852" w:rsidRPr="00046209" w:rsidRDefault="004A0852" w:rsidP="00F82F98">
            <w:pPr>
              <w:widowControl w:val="0"/>
              <w:spacing w:line="260" w:lineRule="exact"/>
              <w:ind w:left="-107"/>
              <w:jc w:val="center"/>
              <w:rPr>
                <w:rFonts w:cs="Arial"/>
                <w:szCs w:val="20"/>
              </w:rPr>
            </w:pPr>
            <w:r w:rsidRPr="00046209">
              <w:rPr>
                <w:rFonts w:cs="Arial"/>
                <w:szCs w:val="20"/>
              </w:rPr>
              <w:t>594.000,00</w:t>
            </w:r>
          </w:p>
        </w:tc>
        <w:tc>
          <w:tcPr>
            <w:tcW w:w="1418" w:type="dxa"/>
            <w:tcBorders>
              <w:top w:val="single" w:sz="4" w:space="0" w:color="auto"/>
              <w:left w:val="single" w:sz="4" w:space="0" w:color="auto"/>
              <w:bottom w:val="single" w:sz="4" w:space="0" w:color="auto"/>
              <w:right w:val="single" w:sz="4" w:space="0" w:color="auto"/>
            </w:tcBorders>
            <w:vAlign w:val="center"/>
          </w:tcPr>
          <w:p w14:paraId="2F58F1A3" w14:textId="03897584" w:rsidR="004A0852" w:rsidRPr="004A0852" w:rsidRDefault="00CB5BFD" w:rsidP="00F82F98">
            <w:pPr>
              <w:widowControl w:val="0"/>
              <w:spacing w:line="260" w:lineRule="exact"/>
              <w:ind w:left="-107" w:right="-108"/>
              <w:jc w:val="center"/>
              <w:rPr>
                <w:rFonts w:cs="Arial"/>
                <w:szCs w:val="20"/>
              </w:rPr>
            </w:pPr>
            <w:r>
              <w:rPr>
                <w:rFonts w:cs="Arial"/>
                <w:szCs w:val="20"/>
              </w:rPr>
              <w:t>594.000,00</w:t>
            </w:r>
          </w:p>
        </w:tc>
      </w:tr>
      <w:tr w:rsidR="004A0852" w:rsidRPr="00BE7091" w14:paraId="4DE37067" w14:textId="77777777" w:rsidTr="00046209">
        <w:trPr>
          <w:cantSplit/>
          <w:trHeight w:val="100"/>
        </w:trPr>
        <w:tc>
          <w:tcPr>
            <w:tcW w:w="1560" w:type="dxa"/>
            <w:tcBorders>
              <w:top w:val="single" w:sz="4" w:space="0" w:color="auto"/>
              <w:left w:val="single" w:sz="4" w:space="0" w:color="auto"/>
              <w:bottom w:val="single" w:sz="4" w:space="0" w:color="auto"/>
              <w:right w:val="single" w:sz="4" w:space="0" w:color="auto"/>
            </w:tcBorders>
            <w:vAlign w:val="center"/>
          </w:tcPr>
          <w:p w14:paraId="246A96D5" w14:textId="77777777" w:rsidR="004A0852" w:rsidRPr="004A0852" w:rsidRDefault="004A0852" w:rsidP="004A0852">
            <w:pPr>
              <w:widowControl w:val="0"/>
              <w:spacing w:line="260" w:lineRule="exact"/>
              <w:jc w:val="center"/>
              <w:rPr>
                <w:rFonts w:cs="Arial"/>
                <w:szCs w:val="20"/>
              </w:rPr>
            </w:pPr>
            <w:r w:rsidRPr="004A0852">
              <w:rPr>
                <w:rFonts w:cs="Arial"/>
                <w:szCs w:val="20"/>
              </w:rPr>
              <w:t>Ministrstvo za gospodarstvo, turizem in šport</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28294099" w14:textId="77777777" w:rsidR="004A0852" w:rsidRPr="004A0852" w:rsidRDefault="004A0852" w:rsidP="00CA66B8">
            <w:pPr>
              <w:widowControl w:val="0"/>
              <w:spacing w:line="260" w:lineRule="exact"/>
              <w:rPr>
                <w:rFonts w:cs="Arial"/>
                <w:szCs w:val="20"/>
              </w:rPr>
            </w:pPr>
            <w:r w:rsidRPr="004A0852">
              <w:rPr>
                <w:rFonts w:cs="Arial"/>
                <w:szCs w:val="20"/>
              </w:rPr>
              <w:t>2130-21-9008 Podjetniško in inovativno okolje ter promocija</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1A0088B" w14:textId="77777777" w:rsidR="004A0852" w:rsidRPr="00046209" w:rsidRDefault="004A0852" w:rsidP="004A0852">
            <w:pPr>
              <w:widowControl w:val="0"/>
              <w:spacing w:line="260" w:lineRule="exact"/>
              <w:jc w:val="center"/>
              <w:rPr>
                <w:rFonts w:cs="Arial"/>
                <w:szCs w:val="20"/>
              </w:rPr>
            </w:pPr>
            <w:r w:rsidRPr="00046209">
              <w:rPr>
                <w:rFonts w:cs="Arial"/>
                <w:szCs w:val="20"/>
              </w:rPr>
              <w:t>231551</w:t>
            </w:r>
          </w:p>
          <w:p w14:paraId="0374A9F8" w14:textId="77777777" w:rsidR="004A0852" w:rsidRPr="00046209" w:rsidRDefault="004A0852" w:rsidP="004A0852">
            <w:pPr>
              <w:widowControl w:val="0"/>
              <w:spacing w:line="260" w:lineRule="exact"/>
              <w:jc w:val="center"/>
              <w:rPr>
                <w:rFonts w:cs="Arial"/>
                <w:szCs w:val="20"/>
              </w:rPr>
            </w:pPr>
            <w:r w:rsidRPr="00046209">
              <w:rPr>
                <w:rFonts w:cs="Arial"/>
                <w:szCs w:val="20"/>
              </w:rPr>
              <w:t>Razvoj podpornega okolja za malo gospodarstvo</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DA95108" w14:textId="0B509084" w:rsidR="004A0852" w:rsidRPr="00046209" w:rsidRDefault="004A0852" w:rsidP="00F82F98">
            <w:pPr>
              <w:widowControl w:val="0"/>
              <w:spacing w:line="260" w:lineRule="exact"/>
              <w:ind w:left="-107"/>
              <w:jc w:val="center"/>
              <w:rPr>
                <w:rFonts w:cs="Arial"/>
                <w:szCs w:val="20"/>
              </w:rPr>
            </w:pPr>
            <w:r w:rsidRPr="00046209">
              <w:rPr>
                <w:rFonts w:cs="Arial"/>
                <w:szCs w:val="20"/>
              </w:rPr>
              <w:t>256.000,00</w:t>
            </w:r>
          </w:p>
        </w:tc>
        <w:tc>
          <w:tcPr>
            <w:tcW w:w="1418" w:type="dxa"/>
            <w:tcBorders>
              <w:top w:val="single" w:sz="4" w:space="0" w:color="auto"/>
              <w:left w:val="single" w:sz="4" w:space="0" w:color="auto"/>
              <w:bottom w:val="single" w:sz="4" w:space="0" w:color="auto"/>
              <w:right w:val="single" w:sz="4" w:space="0" w:color="auto"/>
            </w:tcBorders>
            <w:vAlign w:val="center"/>
          </w:tcPr>
          <w:p w14:paraId="539673C0" w14:textId="43F42B6B" w:rsidR="004A0852" w:rsidRPr="004A0852" w:rsidRDefault="00CB5BFD" w:rsidP="00F82F98">
            <w:pPr>
              <w:widowControl w:val="0"/>
              <w:spacing w:line="260" w:lineRule="exact"/>
              <w:ind w:left="-107" w:right="-108"/>
              <w:jc w:val="center"/>
              <w:rPr>
                <w:rFonts w:cs="Arial"/>
                <w:szCs w:val="20"/>
              </w:rPr>
            </w:pPr>
            <w:r>
              <w:rPr>
                <w:rFonts w:cs="Arial"/>
                <w:szCs w:val="20"/>
              </w:rPr>
              <w:t>280.000,00</w:t>
            </w:r>
          </w:p>
        </w:tc>
      </w:tr>
      <w:tr w:rsidR="004A0852" w:rsidRPr="00BE7091" w14:paraId="6FEBC8BC" w14:textId="77777777" w:rsidTr="00046209">
        <w:trPr>
          <w:cantSplit/>
          <w:trHeight w:val="100"/>
        </w:trPr>
        <w:tc>
          <w:tcPr>
            <w:tcW w:w="1560" w:type="dxa"/>
            <w:tcBorders>
              <w:top w:val="single" w:sz="4" w:space="0" w:color="auto"/>
              <w:left w:val="single" w:sz="4" w:space="0" w:color="auto"/>
              <w:bottom w:val="single" w:sz="4" w:space="0" w:color="auto"/>
              <w:right w:val="single" w:sz="4" w:space="0" w:color="auto"/>
            </w:tcBorders>
            <w:vAlign w:val="center"/>
          </w:tcPr>
          <w:p w14:paraId="295C0F96" w14:textId="77777777" w:rsidR="004A0852" w:rsidRPr="004A0852" w:rsidRDefault="004A0852" w:rsidP="004A0852">
            <w:pPr>
              <w:widowControl w:val="0"/>
              <w:spacing w:line="260" w:lineRule="exact"/>
              <w:jc w:val="center"/>
              <w:rPr>
                <w:rFonts w:cs="Arial"/>
                <w:szCs w:val="20"/>
              </w:rPr>
            </w:pPr>
            <w:r w:rsidRPr="004A0852">
              <w:rPr>
                <w:rFonts w:cs="Arial"/>
                <w:szCs w:val="20"/>
              </w:rPr>
              <w:t>Ministrstvo za gospodarstvo, turizem in šport</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BCEC41C" w14:textId="77777777" w:rsidR="004A0852" w:rsidRPr="004A0852" w:rsidRDefault="004A0852" w:rsidP="004A0852">
            <w:pPr>
              <w:widowControl w:val="0"/>
              <w:spacing w:line="260" w:lineRule="exact"/>
              <w:jc w:val="center"/>
              <w:rPr>
                <w:rFonts w:cs="Arial"/>
                <w:szCs w:val="20"/>
              </w:rPr>
            </w:pPr>
          </w:p>
          <w:p w14:paraId="56463F1C" w14:textId="1A617E73" w:rsidR="004A0852" w:rsidRPr="004A0852" w:rsidRDefault="004A0852" w:rsidP="00CA66B8">
            <w:pPr>
              <w:widowControl w:val="0"/>
              <w:spacing w:line="260" w:lineRule="exact"/>
              <w:rPr>
                <w:rFonts w:cs="Arial"/>
                <w:szCs w:val="20"/>
              </w:rPr>
            </w:pPr>
            <w:r w:rsidRPr="004A0852">
              <w:rPr>
                <w:rFonts w:cs="Arial"/>
                <w:szCs w:val="20"/>
              </w:rPr>
              <w:t>1630-23-0001 Rast in razvoj podjetij, digitalizacija storitev ter razvoj znanj in spretnosti (evidenčni projekt za ukrepe: Zagonske subvencije za inovativna start-up podjetja, Spodbude malih vrednosti preko vavčerjev in Vsebinska podpora za hitrejšo globalno in trajnostno rast inovativnih MSP</w:t>
            </w:r>
            <w:r w:rsidR="00664F89">
              <w:rPr>
                <w:rFonts w:cs="Arial"/>
                <w:szCs w:val="20"/>
              </w:rPr>
              <w:t>)</w:t>
            </w:r>
            <w:r w:rsidRPr="004A0852">
              <w:rPr>
                <w:rFonts w:cs="Arial"/>
                <w:szCs w:val="20"/>
              </w:rPr>
              <w:t xml:space="preserve"> </w:t>
            </w:r>
          </w:p>
          <w:p w14:paraId="5FF00650" w14:textId="77777777" w:rsidR="004A0852" w:rsidRPr="004A0852" w:rsidRDefault="004A0852" w:rsidP="004A0852">
            <w:pPr>
              <w:widowControl w:val="0"/>
              <w:spacing w:line="260" w:lineRule="exact"/>
              <w:jc w:val="center"/>
              <w:rPr>
                <w:rFonts w:cs="Arial"/>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2F0F8B" w14:textId="77777777" w:rsidR="004A0852" w:rsidRPr="00046209" w:rsidRDefault="004A0852" w:rsidP="004A0852">
            <w:pPr>
              <w:widowControl w:val="0"/>
              <w:spacing w:line="260" w:lineRule="exact"/>
              <w:jc w:val="center"/>
              <w:rPr>
                <w:rFonts w:cs="Arial"/>
                <w:szCs w:val="20"/>
              </w:rPr>
            </w:pPr>
            <w:r w:rsidRPr="00046209">
              <w:rPr>
                <w:rFonts w:cs="Arial"/>
                <w:szCs w:val="20"/>
              </w:rPr>
              <w:t xml:space="preserve">230139 - RSO1.3 </w:t>
            </w:r>
          </w:p>
          <w:p w14:paraId="2674113A" w14:textId="77777777" w:rsidR="004A0852" w:rsidRPr="00046209" w:rsidRDefault="004A0852" w:rsidP="004A0852">
            <w:pPr>
              <w:widowControl w:val="0"/>
              <w:spacing w:line="260" w:lineRule="exact"/>
              <w:jc w:val="center"/>
              <w:rPr>
                <w:rFonts w:cs="Arial"/>
                <w:szCs w:val="20"/>
              </w:rPr>
            </w:pPr>
            <w:r w:rsidRPr="00046209">
              <w:rPr>
                <w:rFonts w:cs="Arial"/>
                <w:szCs w:val="20"/>
              </w:rPr>
              <w:t xml:space="preserve">Spodbujanje podjetništva </w:t>
            </w:r>
          </w:p>
          <w:p w14:paraId="4DC5ADB8" w14:textId="77777777" w:rsidR="004A0852" w:rsidRPr="00046209" w:rsidRDefault="004A0852" w:rsidP="004A0852">
            <w:pPr>
              <w:widowControl w:val="0"/>
              <w:spacing w:line="260" w:lineRule="exact"/>
              <w:jc w:val="center"/>
              <w:rPr>
                <w:rFonts w:cs="Arial"/>
                <w:szCs w:val="20"/>
              </w:rPr>
            </w:pPr>
            <w:r w:rsidRPr="00046209">
              <w:rPr>
                <w:rFonts w:cs="Arial"/>
                <w:szCs w:val="20"/>
              </w:rPr>
              <w:t xml:space="preserve">in internacionalizacije </w:t>
            </w:r>
          </w:p>
          <w:p w14:paraId="33A648E8" w14:textId="77777777" w:rsidR="004A0852" w:rsidRPr="00046209" w:rsidRDefault="004A0852" w:rsidP="004A0852">
            <w:pPr>
              <w:widowControl w:val="0"/>
              <w:spacing w:line="260" w:lineRule="exact"/>
              <w:jc w:val="center"/>
              <w:rPr>
                <w:rFonts w:cs="Arial"/>
                <w:szCs w:val="20"/>
              </w:rPr>
            </w:pPr>
            <w:r w:rsidRPr="00046209">
              <w:rPr>
                <w:rFonts w:cs="Arial"/>
                <w:szCs w:val="20"/>
              </w:rPr>
              <w:t>ESRR 21-27-V-EU</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D47B6B0" w14:textId="2CC4CBA8" w:rsidR="004A0852" w:rsidRPr="00046209" w:rsidRDefault="004A0852" w:rsidP="00F82F98">
            <w:pPr>
              <w:widowControl w:val="0"/>
              <w:spacing w:line="260" w:lineRule="exact"/>
              <w:ind w:left="-107" w:right="-108"/>
              <w:jc w:val="center"/>
              <w:rPr>
                <w:rFonts w:cs="Arial"/>
                <w:szCs w:val="20"/>
              </w:rPr>
            </w:pPr>
            <w:r w:rsidRPr="00046209">
              <w:rPr>
                <w:rFonts w:cs="Arial"/>
                <w:szCs w:val="20"/>
              </w:rPr>
              <w:t>2.299.518,41</w:t>
            </w:r>
          </w:p>
        </w:tc>
        <w:tc>
          <w:tcPr>
            <w:tcW w:w="1418" w:type="dxa"/>
            <w:tcBorders>
              <w:top w:val="single" w:sz="4" w:space="0" w:color="auto"/>
              <w:left w:val="single" w:sz="4" w:space="0" w:color="auto"/>
              <w:bottom w:val="single" w:sz="4" w:space="0" w:color="auto"/>
              <w:right w:val="single" w:sz="4" w:space="0" w:color="auto"/>
            </w:tcBorders>
            <w:vAlign w:val="center"/>
          </w:tcPr>
          <w:p w14:paraId="13383F94" w14:textId="3540D98D" w:rsidR="004A0852" w:rsidRPr="004A0852" w:rsidRDefault="00CB5BFD" w:rsidP="00F82F98">
            <w:pPr>
              <w:widowControl w:val="0"/>
              <w:spacing w:line="260" w:lineRule="exact"/>
              <w:ind w:left="-107" w:right="-108"/>
              <w:jc w:val="center"/>
              <w:rPr>
                <w:rFonts w:cs="Arial"/>
                <w:szCs w:val="20"/>
              </w:rPr>
            </w:pPr>
            <w:r>
              <w:rPr>
                <w:rFonts w:cs="Arial"/>
                <w:szCs w:val="20"/>
              </w:rPr>
              <w:t>6.279.591,06</w:t>
            </w:r>
          </w:p>
        </w:tc>
      </w:tr>
      <w:tr w:rsidR="004A0852" w:rsidRPr="00BE7091" w14:paraId="7C3356B8" w14:textId="77777777" w:rsidTr="00046209">
        <w:trPr>
          <w:cantSplit/>
          <w:trHeight w:val="100"/>
        </w:trPr>
        <w:tc>
          <w:tcPr>
            <w:tcW w:w="1560" w:type="dxa"/>
            <w:tcBorders>
              <w:top w:val="single" w:sz="4" w:space="0" w:color="auto"/>
              <w:left w:val="single" w:sz="4" w:space="0" w:color="auto"/>
              <w:bottom w:val="single" w:sz="4" w:space="0" w:color="auto"/>
              <w:right w:val="single" w:sz="4" w:space="0" w:color="auto"/>
            </w:tcBorders>
            <w:vAlign w:val="center"/>
          </w:tcPr>
          <w:p w14:paraId="4380C870" w14:textId="77777777" w:rsidR="004A0852" w:rsidRPr="004A0852" w:rsidRDefault="004A0852" w:rsidP="004A0852">
            <w:pPr>
              <w:widowControl w:val="0"/>
              <w:spacing w:line="260" w:lineRule="exact"/>
              <w:jc w:val="center"/>
              <w:rPr>
                <w:rFonts w:cs="Arial"/>
                <w:szCs w:val="20"/>
              </w:rPr>
            </w:pPr>
            <w:r w:rsidRPr="004A0852">
              <w:rPr>
                <w:rFonts w:cs="Arial"/>
                <w:szCs w:val="20"/>
              </w:rPr>
              <w:t>Ministrstvo za gospodarstvo, turizem in šport</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963925" w14:textId="77777777" w:rsidR="004A0852" w:rsidRPr="004A0852" w:rsidRDefault="004A0852" w:rsidP="004A0852">
            <w:pPr>
              <w:widowControl w:val="0"/>
              <w:spacing w:line="260" w:lineRule="exact"/>
              <w:jc w:val="center"/>
              <w:rPr>
                <w:rFonts w:cs="Arial"/>
                <w:szCs w:val="20"/>
              </w:rPr>
            </w:pPr>
          </w:p>
          <w:p w14:paraId="241B0CB8" w14:textId="77777777" w:rsidR="004A0852" w:rsidRPr="004A0852" w:rsidRDefault="004A0852" w:rsidP="00CA66B8">
            <w:pPr>
              <w:widowControl w:val="0"/>
              <w:spacing w:line="260" w:lineRule="exact"/>
              <w:rPr>
                <w:rFonts w:cs="Arial"/>
                <w:szCs w:val="20"/>
              </w:rPr>
            </w:pPr>
            <w:r w:rsidRPr="004A0852">
              <w:rPr>
                <w:rFonts w:cs="Arial"/>
                <w:szCs w:val="20"/>
              </w:rPr>
              <w:t xml:space="preserve">1630-23-0001 Rast in razvoj podjetij, digitalizacija storitev ter razvoj znanj in spretnosti (evidenčni projekt za ukrepe: Zagonske subvencije za inovativna start-up podjetja, Spodbude malih vrednosti preko vavčerjev in Vsebinska podpora za hitrejšo globalno in trajnostno rast inovativnih MSP </w:t>
            </w:r>
          </w:p>
          <w:p w14:paraId="3CC3C53D" w14:textId="77777777" w:rsidR="004A0852" w:rsidRPr="004A0852" w:rsidRDefault="004A0852" w:rsidP="004A0852">
            <w:pPr>
              <w:widowControl w:val="0"/>
              <w:spacing w:line="260" w:lineRule="exact"/>
              <w:jc w:val="center"/>
              <w:rPr>
                <w:rFonts w:cs="Arial"/>
                <w:szCs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D727932" w14:textId="77777777" w:rsidR="004A0852" w:rsidRPr="00046209" w:rsidRDefault="004A0852" w:rsidP="004A0852">
            <w:pPr>
              <w:widowControl w:val="0"/>
              <w:spacing w:line="260" w:lineRule="exact"/>
              <w:jc w:val="center"/>
              <w:rPr>
                <w:rFonts w:cs="Arial"/>
                <w:szCs w:val="20"/>
              </w:rPr>
            </w:pPr>
            <w:r w:rsidRPr="00046209">
              <w:rPr>
                <w:rFonts w:cs="Arial"/>
                <w:szCs w:val="20"/>
              </w:rPr>
              <w:t xml:space="preserve">230140- RSO1.3 </w:t>
            </w:r>
          </w:p>
          <w:p w14:paraId="6BA04A4E" w14:textId="77777777" w:rsidR="004A0852" w:rsidRPr="00046209" w:rsidRDefault="004A0852" w:rsidP="004A0852">
            <w:pPr>
              <w:widowControl w:val="0"/>
              <w:spacing w:line="260" w:lineRule="exact"/>
              <w:jc w:val="center"/>
              <w:rPr>
                <w:rFonts w:cs="Arial"/>
                <w:szCs w:val="20"/>
              </w:rPr>
            </w:pPr>
            <w:r w:rsidRPr="00046209">
              <w:rPr>
                <w:rFonts w:cs="Arial"/>
                <w:szCs w:val="20"/>
              </w:rPr>
              <w:t xml:space="preserve">Spodbujanje podjetništva </w:t>
            </w:r>
          </w:p>
          <w:p w14:paraId="7F4F75B0" w14:textId="77777777" w:rsidR="004A0852" w:rsidRPr="00046209" w:rsidRDefault="004A0852" w:rsidP="004A0852">
            <w:pPr>
              <w:widowControl w:val="0"/>
              <w:spacing w:line="260" w:lineRule="exact"/>
              <w:jc w:val="center"/>
              <w:rPr>
                <w:rFonts w:cs="Arial"/>
                <w:szCs w:val="20"/>
              </w:rPr>
            </w:pPr>
            <w:r w:rsidRPr="00046209">
              <w:rPr>
                <w:rFonts w:cs="Arial"/>
                <w:szCs w:val="20"/>
              </w:rPr>
              <w:t xml:space="preserve">in internacionalizacije </w:t>
            </w:r>
          </w:p>
          <w:p w14:paraId="2662DBBF" w14:textId="7DC671E0" w:rsidR="004A0852" w:rsidRPr="00046209" w:rsidRDefault="004A0852" w:rsidP="004A0852">
            <w:pPr>
              <w:widowControl w:val="0"/>
              <w:spacing w:line="260" w:lineRule="exact"/>
              <w:jc w:val="center"/>
              <w:rPr>
                <w:rFonts w:cs="Arial"/>
                <w:szCs w:val="20"/>
              </w:rPr>
            </w:pPr>
            <w:r w:rsidRPr="00046209">
              <w:rPr>
                <w:rFonts w:cs="Arial"/>
                <w:szCs w:val="20"/>
              </w:rPr>
              <w:t>ESRR 21-27-</w:t>
            </w:r>
            <w:r w:rsidR="00664F89" w:rsidRPr="00046209">
              <w:rPr>
                <w:rFonts w:cs="Arial"/>
                <w:szCs w:val="20"/>
              </w:rPr>
              <w:t>V-</w:t>
            </w:r>
            <w:r w:rsidRPr="00046209">
              <w:rPr>
                <w:rFonts w:cs="Arial"/>
                <w:szCs w:val="20"/>
              </w:rPr>
              <w:t xml:space="preserve"> </w:t>
            </w:r>
          </w:p>
          <w:p w14:paraId="3994FD23" w14:textId="77777777" w:rsidR="004A0852" w:rsidRPr="00046209" w:rsidRDefault="004A0852" w:rsidP="004A0852">
            <w:pPr>
              <w:widowControl w:val="0"/>
              <w:spacing w:line="260" w:lineRule="exact"/>
              <w:jc w:val="center"/>
              <w:rPr>
                <w:rFonts w:cs="Arial"/>
                <w:szCs w:val="20"/>
              </w:rPr>
            </w:pPr>
            <w:r w:rsidRPr="00046209">
              <w:rPr>
                <w:rFonts w:cs="Arial"/>
                <w:szCs w:val="20"/>
              </w:rPr>
              <w:t>slovenska udeležba</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3BFFDE2" w14:textId="14C5AC3F" w:rsidR="004A0852" w:rsidRPr="00046209" w:rsidRDefault="004A0852" w:rsidP="00F82F98">
            <w:pPr>
              <w:widowControl w:val="0"/>
              <w:spacing w:line="260" w:lineRule="exact"/>
              <w:ind w:left="-107"/>
              <w:jc w:val="center"/>
              <w:rPr>
                <w:rFonts w:cs="Arial"/>
                <w:szCs w:val="20"/>
              </w:rPr>
            </w:pPr>
            <w:r w:rsidRPr="00046209">
              <w:rPr>
                <w:rFonts w:cs="Arial"/>
                <w:szCs w:val="20"/>
              </w:rPr>
              <w:t>200.261,03</w:t>
            </w:r>
          </w:p>
        </w:tc>
        <w:tc>
          <w:tcPr>
            <w:tcW w:w="1418" w:type="dxa"/>
            <w:tcBorders>
              <w:top w:val="single" w:sz="4" w:space="0" w:color="auto"/>
              <w:left w:val="single" w:sz="4" w:space="0" w:color="auto"/>
              <w:bottom w:val="single" w:sz="4" w:space="0" w:color="auto"/>
              <w:right w:val="single" w:sz="4" w:space="0" w:color="auto"/>
            </w:tcBorders>
            <w:vAlign w:val="center"/>
          </w:tcPr>
          <w:p w14:paraId="177B9C99" w14:textId="490EDF87" w:rsidR="004A0852" w:rsidRPr="004A0852" w:rsidRDefault="00CB5BFD" w:rsidP="00F82F98">
            <w:pPr>
              <w:widowControl w:val="0"/>
              <w:spacing w:line="260" w:lineRule="exact"/>
              <w:ind w:left="-107" w:right="-108"/>
              <w:jc w:val="center"/>
              <w:rPr>
                <w:rFonts w:cs="Arial"/>
                <w:szCs w:val="20"/>
              </w:rPr>
            </w:pPr>
            <w:r>
              <w:rPr>
                <w:rFonts w:cs="Arial"/>
                <w:szCs w:val="20"/>
              </w:rPr>
              <w:t>250.661,03</w:t>
            </w:r>
          </w:p>
        </w:tc>
      </w:tr>
      <w:tr w:rsidR="004A0852" w:rsidRPr="00BE7091" w14:paraId="3B508202" w14:textId="77777777" w:rsidTr="00046209">
        <w:trPr>
          <w:cantSplit/>
          <w:trHeight w:val="100"/>
        </w:trPr>
        <w:tc>
          <w:tcPr>
            <w:tcW w:w="1560" w:type="dxa"/>
            <w:tcBorders>
              <w:top w:val="single" w:sz="4" w:space="0" w:color="auto"/>
              <w:left w:val="single" w:sz="4" w:space="0" w:color="auto"/>
              <w:bottom w:val="single" w:sz="4" w:space="0" w:color="auto"/>
              <w:right w:val="single" w:sz="4" w:space="0" w:color="auto"/>
            </w:tcBorders>
            <w:vAlign w:val="center"/>
          </w:tcPr>
          <w:p w14:paraId="5892D970" w14:textId="77777777" w:rsidR="004A0852" w:rsidRPr="004A0852" w:rsidRDefault="004A0852" w:rsidP="004A0852">
            <w:pPr>
              <w:widowControl w:val="0"/>
              <w:spacing w:line="260" w:lineRule="exact"/>
              <w:jc w:val="center"/>
              <w:rPr>
                <w:rFonts w:cs="Arial"/>
                <w:szCs w:val="20"/>
              </w:rPr>
            </w:pPr>
            <w:r w:rsidRPr="004A0852">
              <w:rPr>
                <w:rFonts w:cs="Arial"/>
                <w:szCs w:val="20"/>
              </w:rPr>
              <w:lastRenderedPageBreak/>
              <w:t>Ministrstvo za gospodarstvo, turizem in šport</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AC7CA0" w14:textId="77777777" w:rsidR="004A0852" w:rsidRPr="004A0852" w:rsidRDefault="004A0852" w:rsidP="004A0852">
            <w:pPr>
              <w:widowControl w:val="0"/>
              <w:spacing w:line="260" w:lineRule="exact"/>
              <w:jc w:val="center"/>
              <w:rPr>
                <w:rFonts w:cs="Arial"/>
                <w:szCs w:val="20"/>
              </w:rPr>
            </w:pPr>
          </w:p>
          <w:p w14:paraId="3835BEEC" w14:textId="77777777" w:rsidR="004A0852" w:rsidRPr="004A0852" w:rsidRDefault="004A0852" w:rsidP="004A0852">
            <w:pPr>
              <w:widowControl w:val="0"/>
              <w:spacing w:line="260" w:lineRule="exact"/>
              <w:jc w:val="center"/>
              <w:rPr>
                <w:rFonts w:cs="Arial"/>
                <w:szCs w:val="20"/>
              </w:rPr>
            </w:pPr>
            <w:r w:rsidRPr="004A0852">
              <w:rPr>
                <w:rFonts w:cs="Arial"/>
                <w:szCs w:val="20"/>
              </w:rPr>
              <w:t xml:space="preserve">1630-23-0001 Rast in razvoj podjetij, digitalizacija storitev ter razvoj znanj in spretnosti (evidenčni projekt za ukrepe: Zagonske subvencije za inovativna start-up podjetja, Spodbude malih vrednosti preko vavčerjev in Vsebinska podpora za hitrejšo globalno in trajnostno rast inovativnih MSP </w:t>
            </w:r>
          </w:p>
          <w:p w14:paraId="00EA3170" w14:textId="77777777" w:rsidR="004A0852" w:rsidRPr="004A0852" w:rsidRDefault="004A0852" w:rsidP="004A0852">
            <w:pPr>
              <w:widowControl w:val="0"/>
              <w:spacing w:line="260" w:lineRule="exact"/>
              <w:jc w:val="center"/>
              <w:rPr>
                <w:rFonts w:cs="Arial"/>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775707" w14:textId="1A78E178" w:rsidR="004A0852" w:rsidRPr="00046209" w:rsidRDefault="004A0852" w:rsidP="004A0852">
            <w:pPr>
              <w:widowControl w:val="0"/>
              <w:spacing w:line="260" w:lineRule="exact"/>
              <w:jc w:val="center"/>
              <w:rPr>
                <w:rFonts w:cs="Arial"/>
                <w:szCs w:val="20"/>
              </w:rPr>
            </w:pPr>
            <w:r w:rsidRPr="00046209">
              <w:rPr>
                <w:rFonts w:cs="Arial"/>
                <w:szCs w:val="20"/>
              </w:rPr>
              <w:t>2301</w:t>
            </w:r>
            <w:r w:rsidR="00664F89" w:rsidRPr="00046209">
              <w:rPr>
                <w:rFonts w:cs="Arial"/>
                <w:szCs w:val="20"/>
              </w:rPr>
              <w:t>41</w:t>
            </w:r>
            <w:r w:rsidRPr="00046209">
              <w:rPr>
                <w:rFonts w:cs="Arial"/>
                <w:szCs w:val="20"/>
              </w:rPr>
              <w:t xml:space="preserve"> - RSO1.3 </w:t>
            </w:r>
          </w:p>
          <w:p w14:paraId="04526A02" w14:textId="77777777" w:rsidR="004A0852" w:rsidRPr="00046209" w:rsidRDefault="004A0852" w:rsidP="004A0852">
            <w:pPr>
              <w:widowControl w:val="0"/>
              <w:spacing w:line="260" w:lineRule="exact"/>
              <w:jc w:val="center"/>
              <w:rPr>
                <w:rFonts w:cs="Arial"/>
                <w:szCs w:val="20"/>
              </w:rPr>
            </w:pPr>
            <w:r w:rsidRPr="00046209">
              <w:rPr>
                <w:rFonts w:cs="Arial"/>
                <w:szCs w:val="20"/>
              </w:rPr>
              <w:t xml:space="preserve">Spodbujanje podjetništva </w:t>
            </w:r>
          </w:p>
          <w:p w14:paraId="68B9921F" w14:textId="77777777" w:rsidR="004A0852" w:rsidRPr="00046209" w:rsidRDefault="004A0852" w:rsidP="004A0852">
            <w:pPr>
              <w:widowControl w:val="0"/>
              <w:spacing w:line="260" w:lineRule="exact"/>
              <w:jc w:val="center"/>
              <w:rPr>
                <w:rFonts w:cs="Arial"/>
                <w:szCs w:val="20"/>
              </w:rPr>
            </w:pPr>
            <w:r w:rsidRPr="00046209">
              <w:rPr>
                <w:rFonts w:cs="Arial"/>
                <w:szCs w:val="20"/>
              </w:rPr>
              <w:t xml:space="preserve">in internacionalizacije </w:t>
            </w:r>
          </w:p>
          <w:p w14:paraId="3227AB15" w14:textId="77777777" w:rsidR="004A0852" w:rsidRPr="00046209" w:rsidRDefault="004A0852" w:rsidP="004A0852">
            <w:pPr>
              <w:widowControl w:val="0"/>
              <w:spacing w:line="260" w:lineRule="exact"/>
              <w:jc w:val="center"/>
              <w:rPr>
                <w:rFonts w:cs="Arial"/>
                <w:szCs w:val="20"/>
              </w:rPr>
            </w:pPr>
            <w:r w:rsidRPr="00046209">
              <w:rPr>
                <w:rFonts w:cs="Arial"/>
                <w:szCs w:val="20"/>
              </w:rPr>
              <w:t>ESRR 21-27-Z-EU</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6DB1182" w14:textId="7E6DB9E9" w:rsidR="004A0852" w:rsidRPr="00046209" w:rsidRDefault="004A0852" w:rsidP="00F82F98">
            <w:pPr>
              <w:widowControl w:val="0"/>
              <w:spacing w:line="260" w:lineRule="exact"/>
              <w:ind w:left="-107" w:right="-108"/>
              <w:jc w:val="center"/>
              <w:rPr>
                <w:rFonts w:cs="Arial"/>
                <w:szCs w:val="20"/>
              </w:rPr>
            </w:pPr>
            <w:r w:rsidRPr="00046209">
              <w:rPr>
                <w:rFonts w:cs="Arial"/>
                <w:szCs w:val="20"/>
              </w:rPr>
              <w:t>1.105.387,47</w:t>
            </w:r>
          </w:p>
        </w:tc>
        <w:tc>
          <w:tcPr>
            <w:tcW w:w="1418" w:type="dxa"/>
            <w:tcBorders>
              <w:top w:val="single" w:sz="4" w:space="0" w:color="auto"/>
              <w:left w:val="single" w:sz="4" w:space="0" w:color="auto"/>
              <w:bottom w:val="single" w:sz="4" w:space="0" w:color="auto"/>
              <w:right w:val="single" w:sz="4" w:space="0" w:color="auto"/>
            </w:tcBorders>
            <w:vAlign w:val="center"/>
          </w:tcPr>
          <w:p w14:paraId="0D3B69A4" w14:textId="351662FE" w:rsidR="004A0852" w:rsidRPr="004A0852" w:rsidRDefault="00CB5BFD" w:rsidP="00F82F98">
            <w:pPr>
              <w:widowControl w:val="0"/>
              <w:spacing w:line="260" w:lineRule="exact"/>
              <w:ind w:left="-107" w:right="-108"/>
              <w:jc w:val="center"/>
              <w:rPr>
                <w:rFonts w:cs="Arial"/>
                <w:szCs w:val="20"/>
              </w:rPr>
            </w:pPr>
            <w:r>
              <w:rPr>
                <w:rFonts w:cs="Arial"/>
                <w:szCs w:val="20"/>
              </w:rPr>
              <w:t>3.244.382,47</w:t>
            </w:r>
          </w:p>
        </w:tc>
      </w:tr>
      <w:tr w:rsidR="004A0852" w:rsidRPr="00BE7091" w14:paraId="05FE3D8A" w14:textId="77777777" w:rsidTr="00046209">
        <w:trPr>
          <w:cantSplit/>
          <w:trHeight w:val="100"/>
        </w:trPr>
        <w:tc>
          <w:tcPr>
            <w:tcW w:w="1560" w:type="dxa"/>
            <w:tcBorders>
              <w:top w:val="single" w:sz="4" w:space="0" w:color="auto"/>
              <w:left w:val="single" w:sz="4" w:space="0" w:color="auto"/>
              <w:bottom w:val="single" w:sz="4" w:space="0" w:color="auto"/>
              <w:right w:val="single" w:sz="4" w:space="0" w:color="auto"/>
            </w:tcBorders>
            <w:vAlign w:val="center"/>
          </w:tcPr>
          <w:p w14:paraId="1A9860DE" w14:textId="77777777" w:rsidR="004A0852" w:rsidRPr="004A0852" w:rsidRDefault="004A0852" w:rsidP="004A0852">
            <w:pPr>
              <w:widowControl w:val="0"/>
              <w:spacing w:line="260" w:lineRule="exact"/>
              <w:jc w:val="center"/>
              <w:rPr>
                <w:rFonts w:cs="Arial"/>
                <w:szCs w:val="20"/>
              </w:rPr>
            </w:pPr>
            <w:r w:rsidRPr="004A0852">
              <w:rPr>
                <w:rFonts w:cs="Arial"/>
                <w:szCs w:val="20"/>
              </w:rPr>
              <w:t>Ministrstvo za gospodarstvo, turizem in šport</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C8EBD4" w14:textId="77777777" w:rsidR="004A0852" w:rsidRPr="004A0852" w:rsidRDefault="004A0852" w:rsidP="004A0852">
            <w:pPr>
              <w:widowControl w:val="0"/>
              <w:spacing w:line="260" w:lineRule="exact"/>
              <w:jc w:val="center"/>
              <w:rPr>
                <w:rFonts w:cs="Arial"/>
                <w:szCs w:val="20"/>
              </w:rPr>
            </w:pPr>
          </w:p>
          <w:p w14:paraId="510C1349" w14:textId="77777777" w:rsidR="004A0852" w:rsidRPr="004A0852" w:rsidRDefault="004A0852" w:rsidP="004A0852">
            <w:pPr>
              <w:widowControl w:val="0"/>
              <w:spacing w:line="260" w:lineRule="exact"/>
              <w:jc w:val="center"/>
              <w:rPr>
                <w:rFonts w:cs="Arial"/>
                <w:szCs w:val="20"/>
              </w:rPr>
            </w:pPr>
            <w:r w:rsidRPr="004A0852">
              <w:rPr>
                <w:rFonts w:cs="Arial"/>
                <w:szCs w:val="20"/>
              </w:rPr>
              <w:t xml:space="preserve">1630-23-0001 Rast in razvoj podjetij, digitalizacija storitev ter razvoj znanj in spretnosti (evidenčni projekt za ukrepe: Zagonske subvencije za inovativna start-up podjetja, Spodbude malih vrednosti preko vavčerjev in Vsebinska podpora za hitrejšo globalno in trajnostno rast inovativnih MSP </w:t>
            </w:r>
          </w:p>
          <w:p w14:paraId="574CA73E" w14:textId="77777777" w:rsidR="004A0852" w:rsidRPr="004A0852" w:rsidRDefault="004A0852" w:rsidP="004A0852">
            <w:pPr>
              <w:widowControl w:val="0"/>
              <w:spacing w:line="260" w:lineRule="exact"/>
              <w:jc w:val="center"/>
              <w:rPr>
                <w:rFonts w:cs="Arial"/>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B8D98E" w14:textId="3B6EB9BC" w:rsidR="004A0852" w:rsidRPr="00046209" w:rsidRDefault="004A0852" w:rsidP="004A0852">
            <w:pPr>
              <w:widowControl w:val="0"/>
              <w:spacing w:line="260" w:lineRule="exact"/>
              <w:jc w:val="center"/>
              <w:rPr>
                <w:rFonts w:cs="Arial"/>
                <w:szCs w:val="20"/>
              </w:rPr>
            </w:pPr>
            <w:r w:rsidRPr="00046209">
              <w:rPr>
                <w:rFonts w:cs="Arial"/>
                <w:szCs w:val="20"/>
              </w:rPr>
              <w:t>2301</w:t>
            </w:r>
            <w:r w:rsidR="00664F89" w:rsidRPr="00046209">
              <w:rPr>
                <w:rFonts w:cs="Arial"/>
                <w:szCs w:val="20"/>
              </w:rPr>
              <w:t>42</w:t>
            </w:r>
            <w:r w:rsidRPr="00046209">
              <w:rPr>
                <w:rFonts w:cs="Arial"/>
                <w:szCs w:val="20"/>
              </w:rPr>
              <w:t xml:space="preserve"> - RSO1.3 </w:t>
            </w:r>
          </w:p>
          <w:p w14:paraId="787EE2DE" w14:textId="77777777" w:rsidR="004A0852" w:rsidRPr="00046209" w:rsidRDefault="004A0852" w:rsidP="004A0852">
            <w:pPr>
              <w:widowControl w:val="0"/>
              <w:spacing w:line="260" w:lineRule="exact"/>
              <w:jc w:val="center"/>
              <w:rPr>
                <w:rFonts w:cs="Arial"/>
                <w:szCs w:val="20"/>
              </w:rPr>
            </w:pPr>
            <w:r w:rsidRPr="00046209">
              <w:rPr>
                <w:rFonts w:cs="Arial"/>
                <w:szCs w:val="20"/>
              </w:rPr>
              <w:t xml:space="preserve">Spodbujanje podjetništva </w:t>
            </w:r>
          </w:p>
          <w:p w14:paraId="36D24706" w14:textId="77777777" w:rsidR="004A0852" w:rsidRPr="00046209" w:rsidRDefault="004A0852" w:rsidP="004A0852">
            <w:pPr>
              <w:widowControl w:val="0"/>
              <w:spacing w:line="260" w:lineRule="exact"/>
              <w:jc w:val="center"/>
              <w:rPr>
                <w:rFonts w:cs="Arial"/>
                <w:szCs w:val="20"/>
              </w:rPr>
            </w:pPr>
            <w:r w:rsidRPr="00046209">
              <w:rPr>
                <w:rFonts w:cs="Arial"/>
                <w:szCs w:val="20"/>
              </w:rPr>
              <w:t xml:space="preserve">in internacionalizacije </w:t>
            </w:r>
          </w:p>
          <w:p w14:paraId="3BFB8C11" w14:textId="77777777" w:rsidR="004A0852" w:rsidRPr="00046209" w:rsidRDefault="004A0852" w:rsidP="004A0852">
            <w:pPr>
              <w:widowControl w:val="0"/>
              <w:spacing w:line="260" w:lineRule="exact"/>
              <w:jc w:val="center"/>
              <w:rPr>
                <w:rFonts w:cs="Arial"/>
                <w:szCs w:val="20"/>
              </w:rPr>
            </w:pPr>
            <w:r w:rsidRPr="00046209">
              <w:rPr>
                <w:rFonts w:cs="Arial"/>
                <w:szCs w:val="20"/>
              </w:rPr>
              <w:t>ESRR 21-27- Z-slovenska udeležba</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C394EAE" w14:textId="5282155B" w:rsidR="004A0852" w:rsidRPr="00046209" w:rsidRDefault="004A0852" w:rsidP="00F82F98">
            <w:pPr>
              <w:widowControl w:val="0"/>
              <w:spacing w:line="260" w:lineRule="exact"/>
              <w:ind w:left="-107" w:right="-108"/>
              <w:jc w:val="center"/>
              <w:rPr>
                <w:rFonts w:cs="Arial"/>
                <w:szCs w:val="20"/>
              </w:rPr>
            </w:pPr>
            <w:r w:rsidRPr="00046209">
              <w:rPr>
                <w:rFonts w:cs="Arial"/>
                <w:szCs w:val="20"/>
              </w:rPr>
              <w:t>1.058.081,21</w:t>
            </w:r>
          </w:p>
        </w:tc>
        <w:tc>
          <w:tcPr>
            <w:tcW w:w="1418" w:type="dxa"/>
            <w:tcBorders>
              <w:top w:val="single" w:sz="4" w:space="0" w:color="auto"/>
              <w:left w:val="single" w:sz="4" w:space="0" w:color="auto"/>
              <w:bottom w:val="single" w:sz="4" w:space="0" w:color="auto"/>
              <w:right w:val="single" w:sz="4" w:space="0" w:color="auto"/>
            </w:tcBorders>
            <w:vAlign w:val="center"/>
          </w:tcPr>
          <w:p w14:paraId="7D8C2F44" w14:textId="01E79385" w:rsidR="004A0852" w:rsidRPr="004A0852" w:rsidRDefault="00CB5BFD" w:rsidP="00F82F98">
            <w:pPr>
              <w:widowControl w:val="0"/>
              <w:spacing w:line="260" w:lineRule="exact"/>
              <w:ind w:left="-107" w:right="-108"/>
              <w:jc w:val="center"/>
              <w:rPr>
                <w:rFonts w:cs="Arial"/>
                <w:szCs w:val="20"/>
              </w:rPr>
            </w:pPr>
            <w:r>
              <w:rPr>
                <w:rFonts w:cs="Arial"/>
                <w:szCs w:val="20"/>
              </w:rPr>
              <w:t>2.245.178,71</w:t>
            </w:r>
          </w:p>
        </w:tc>
      </w:tr>
      <w:tr w:rsidR="004A0852" w:rsidRPr="00BE7091" w14:paraId="6F2E465C" w14:textId="77777777" w:rsidTr="00046209">
        <w:trPr>
          <w:cantSplit/>
          <w:trHeight w:val="100"/>
        </w:trPr>
        <w:tc>
          <w:tcPr>
            <w:tcW w:w="1560" w:type="dxa"/>
            <w:tcBorders>
              <w:top w:val="single" w:sz="4" w:space="0" w:color="auto"/>
              <w:left w:val="single" w:sz="4" w:space="0" w:color="auto"/>
              <w:bottom w:val="single" w:sz="4" w:space="0" w:color="auto"/>
              <w:right w:val="single" w:sz="4" w:space="0" w:color="auto"/>
            </w:tcBorders>
            <w:vAlign w:val="center"/>
          </w:tcPr>
          <w:p w14:paraId="058B9819" w14:textId="77777777" w:rsidR="004A0852" w:rsidRPr="004A0852" w:rsidRDefault="004A0852" w:rsidP="004A0852">
            <w:pPr>
              <w:widowControl w:val="0"/>
              <w:spacing w:line="260" w:lineRule="exact"/>
              <w:jc w:val="center"/>
              <w:rPr>
                <w:rFonts w:cs="Arial"/>
                <w:szCs w:val="20"/>
              </w:rPr>
            </w:pPr>
            <w:r w:rsidRPr="004A0852">
              <w:rPr>
                <w:rFonts w:cs="Arial"/>
                <w:szCs w:val="20"/>
              </w:rPr>
              <w:t>Ministrstvo za kohezijo in regionalni razvoj</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5756BD10" w14:textId="77777777" w:rsidR="004A0852" w:rsidRPr="004A0852" w:rsidDel="0033591E" w:rsidRDefault="004A0852" w:rsidP="00CA66B8">
            <w:pPr>
              <w:widowControl w:val="0"/>
              <w:spacing w:line="260" w:lineRule="exact"/>
              <w:rPr>
                <w:rFonts w:cs="Arial"/>
                <w:szCs w:val="20"/>
              </w:rPr>
            </w:pPr>
            <w:r w:rsidRPr="004A0852">
              <w:rPr>
                <w:rFonts w:cs="Arial"/>
                <w:szCs w:val="20"/>
              </w:rPr>
              <w:t xml:space="preserve">2130-16-8021 Upravljavska provizija za </w:t>
            </w:r>
            <w:proofErr w:type="spellStart"/>
            <w:r w:rsidRPr="004A0852">
              <w:rPr>
                <w:rFonts w:cs="Arial"/>
                <w:szCs w:val="20"/>
              </w:rPr>
              <w:t>mikrokreditiranje</w:t>
            </w:r>
            <w:proofErr w:type="spellEnd"/>
          </w:p>
          <w:p w14:paraId="35A001AE" w14:textId="77777777" w:rsidR="004A0852" w:rsidRPr="004A0852" w:rsidRDefault="004A0852" w:rsidP="004A0852">
            <w:pPr>
              <w:widowControl w:val="0"/>
              <w:spacing w:line="260" w:lineRule="exact"/>
              <w:jc w:val="center"/>
              <w:rPr>
                <w:rFonts w:cs="Arial"/>
                <w:szCs w:val="20"/>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566D3525" w14:textId="77777777" w:rsidR="004A0852" w:rsidRPr="00046209" w:rsidRDefault="004A0852" w:rsidP="004A0852">
            <w:pPr>
              <w:widowControl w:val="0"/>
              <w:spacing w:line="260" w:lineRule="exact"/>
              <w:jc w:val="center"/>
              <w:rPr>
                <w:rFonts w:cs="Arial"/>
                <w:szCs w:val="20"/>
              </w:rPr>
            </w:pPr>
            <w:r w:rsidRPr="00046209">
              <w:rPr>
                <w:rFonts w:cs="Arial"/>
                <w:szCs w:val="20"/>
              </w:rPr>
              <w:t>231881</w:t>
            </w:r>
          </w:p>
          <w:p w14:paraId="369CAA7A" w14:textId="77777777" w:rsidR="004A0852" w:rsidRPr="00046209" w:rsidRDefault="004A0852" w:rsidP="004A0852">
            <w:pPr>
              <w:widowControl w:val="0"/>
              <w:spacing w:line="260" w:lineRule="exact"/>
              <w:jc w:val="center"/>
              <w:rPr>
                <w:rFonts w:cs="Arial"/>
                <w:szCs w:val="20"/>
              </w:rPr>
            </w:pPr>
            <w:r w:rsidRPr="00046209">
              <w:rPr>
                <w:rFonts w:cs="Arial"/>
                <w:szCs w:val="20"/>
              </w:rPr>
              <w:t>Dodatni ukrepi za problemska območja</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344E296" w14:textId="637A2BAF" w:rsidR="004A0852" w:rsidRPr="00046209" w:rsidRDefault="004A0852" w:rsidP="00F82F98">
            <w:pPr>
              <w:widowControl w:val="0"/>
              <w:spacing w:line="260" w:lineRule="exact"/>
              <w:ind w:left="-107"/>
              <w:jc w:val="center"/>
              <w:rPr>
                <w:rFonts w:cs="Arial"/>
                <w:szCs w:val="20"/>
              </w:rPr>
            </w:pPr>
            <w:r w:rsidRPr="00046209">
              <w:rPr>
                <w:rFonts w:cs="Arial"/>
                <w:szCs w:val="20"/>
              </w:rPr>
              <w:t>45.400,00</w:t>
            </w:r>
          </w:p>
        </w:tc>
        <w:tc>
          <w:tcPr>
            <w:tcW w:w="1418" w:type="dxa"/>
            <w:tcBorders>
              <w:top w:val="single" w:sz="4" w:space="0" w:color="auto"/>
              <w:left w:val="single" w:sz="4" w:space="0" w:color="auto"/>
              <w:bottom w:val="single" w:sz="4" w:space="0" w:color="auto"/>
              <w:right w:val="single" w:sz="4" w:space="0" w:color="auto"/>
            </w:tcBorders>
            <w:vAlign w:val="center"/>
          </w:tcPr>
          <w:p w14:paraId="74B56D48" w14:textId="120C115B" w:rsidR="004A0852" w:rsidRPr="004A0852" w:rsidRDefault="00CB5BFD" w:rsidP="00F82F98">
            <w:pPr>
              <w:widowControl w:val="0"/>
              <w:spacing w:line="260" w:lineRule="exact"/>
              <w:ind w:left="-107" w:right="-108"/>
              <w:jc w:val="center"/>
              <w:rPr>
                <w:rFonts w:cs="Arial"/>
                <w:szCs w:val="20"/>
              </w:rPr>
            </w:pPr>
            <w:r>
              <w:rPr>
                <w:rFonts w:cs="Arial"/>
                <w:szCs w:val="20"/>
              </w:rPr>
              <w:t>/</w:t>
            </w:r>
          </w:p>
        </w:tc>
      </w:tr>
      <w:tr w:rsidR="004A0852" w:rsidRPr="00BE7091" w14:paraId="1D26B7B2" w14:textId="77777777" w:rsidTr="00046209">
        <w:trPr>
          <w:cantSplit/>
          <w:trHeight w:val="100"/>
        </w:trPr>
        <w:tc>
          <w:tcPr>
            <w:tcW w:w="1560" w:type="dxa"/>
            <w:tcBorders>
              <w:top w:val="single" w:sz="4" w:space="0" w:color="auto"/>
              <w:left w:val="single" w:sz="4" w:space="0" w:color="auto"/>
              <w:bottom w:val="single" w:sz="4" w:space="0" w:color="auto"/>
              <w:right w:val="single" w:sz="4" w:space="0" w:color="auto"/>
            </w:tcBorders>
            <w:vAlign w:val="center"/>
          </w:tcPr>
          <w:p w14:paraId="5D4E2424" w14:textId="77777777" w:rsidR="004A0852" w:rsidRPr="004A0852" w:rsidRDefault="004A0852" w:rsidP="004A0852">
            <w:pPr>
              <w:widowControl w:val="0"/>
              <w:spacing w:line="260" w:lineRule="exact"/>
              <w:jc w:val="center"/>
              <w:rPr>
                <w:rFonts w:cs="Arial"/>
                <w:szCs w:val="20"/>
              </w:rPr>
            </w:pPr>
            <w:r w:rsidRPr="004A0852">
              <w:rPr>
                <w:rFonts w:cs="Arial"/>
                <w:szCs w:val="20"/>
              </w:rPr>
              <w:t>Ministrstvo za gospodarstvo, turizem in šport</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19CD6880" w14:textId="77777777" w:rsidR="004A0852" w:rsidRPr="004A0852" w:rsidRDefault="004A0852" w:rsidP="00CA66B8">
            <w:pPr>
              <w:widowControl w:val="0"/>
              <w:spacing w:line="260" w:lineRule="exact"/>
              <w:rPr>
                <w:rFonts w:cs="Arial"/>
                <w:szCs w:val="20"/>
              </w:rPr>
            </w:pPr>
            <w:r w:rsidRPr="004A0852">
              <w:rPr>
                <w:rFonts w:cs="Arial"/>
                <w:szCs w:val="20"/>
              </w:rPr>
              <w:t>2180-23-0002 - SPS – izvajanje finančnih produktov - draginja</w:t>
            </w:r>
            <w:r w:rsidRPr="004A0852" w:rsidDel="00A641C7">
              <w:rPr>
                <w:rFonts w:cs="Arial"/>
                <w:szCs w:val="20"/>
              </w:rPr>
              <w:t xml:space="preserve"> </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82EADCB" w14:textId="77777777" w:rsidR="004A0852" w:rsidRPr="00046209" w:rsidRDefault="004A0852" w:rsidP="004A0852">
            <w:pPr>
              <w:widowControl w:val="0"/>
              <w:spacing w:line="260" w:lineRule="exact"/>
              <w:jc w:val="center"/>
              <w:rPr>
                <w:rFonts w:cs="Arial"/>
                <w:szCs w:val="20"/>
              </w:rPr>
            </w:pPr>
            <w:bookmarkStart w:id="4" w:name="_Hlk147229154"/>
            <w:r w:rsidRPr="00046209">
              <w:rPr>
                <w:rFonts w:cs="Arial"/>
                <w:szCs w:val="20"/>
              </w:rPr>
              <w:t xml:space="preserve">231090  Povečanje namenskega premoženja Javnega sklada RS za spodbujanje podjetništva - draginja </w:t>
            </w:r>
            <w:bookmarkStart w:id="5" w:name="_Hlk147229640"/>
            <w:r w:rsidRPr="00046209">
              <w:rPr>
                <w:rFonts w:cs="Arial"/>
                <w:szCs w:val="20"/>
              </w:rPr>
              <w:t>(49. člen ZPGOPEK)</w:t>
            </w:r>
            <w:bookmarkEnd w:id="4"/>
            <w:bookmarkEnd w:id="5"/>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1CE46E6" w14:textId="60EABA6E" w:rsidR="004A0852" w:rsidRPr="00046209" w:rsidRDefault="004A0852" w:rsidP="00F82F98">
            <w:pPr>
              <w:widowControl w:val="0"/>
              <w:spacing w:line="260" w:lineRule="exact"/>
              <w:ind w:left="-249" w:right="-250"/>
              <w:jc w:val="center"/>
              <w:rPr>
                <w:rFonts w:cs="Arial"/>
                <w:szCs w:val="20"/>
              </w:rPr>
            </w:pPr>
            <w:r w:rsidRPr="00046209">
              <w:rPr>
                <w:rFonts w:cs="Arial"/>
                <w:szCs w:val="20"/>
              </w:rPr>
              <w:t>10.000.000,00</w:t>
            </w:r>
          </w:p>
        </w:tc>
        <w:tc>
          <w:tcPr>
            <w:tcW w:w="1418" w:type="dxa"/>
            <w:tcBorders>
              <w:top w:val="single" w:sz="4" w:space="0" w:color="auto"/>
              <w:left w:val="single" w:sz="4" w:space="0" w:color="auto"/>
              <w:bottom w:val="single" w:sz="4" w:space="0" w:color="auto"/>
              <w:right w:val="single" w:sz="4" w:space="0" w:color="auto"/>
            </w:tcBorders>
            <w:vAlign w:val="center"/>
          </w:tcPr>
          <w:p w14:paraId="5182ACA9" w14:textId="2C203F31" w:rsidR="004A0852" w:rsidRPr="004A0852" w:rsidRDefault="00CB5BFD" w:rsidP="00F82F98">
            <w:pPr>
              <w:widowControl w:val="0"/>
              <w:spacing w:line="260" w:lineRule="exact"/>
              <w:ind w:left="-107" w:right="-108"/>
              <w:jc w:val="center"/>
              <w:rPr>
                <w:rFonts w:cs="Arial"/>
                <w:szCs w:val="20"/>
              </w:rPr>
            </w:pPr>
            <w:r>
              <w:rPr>
                <w:rFonts w:cs="Arial"/>
                <w:szCs w:val="20"/>
              </w:rPr>
              <w:t>/</w:t>
            </w:r>
          </w:p>
        </w:tc>
      </w:tr>
      <w:tr w:rsidR="004A0852" w:rsidRPr="00BE7091" w14:paraId="7B83CD51" w14:textId="77777777" w:rsidTr="00046209">
        <w:trPr>
          <w:cantSplit/>
          <w:trHeight w:val="100"/>
        </w:trPr>
        <w:tc>
          <w:tcPr>
            <w:tcW w:w="1560" w:type="dxa"/>
            <w:tcBorders>
              <w:top w:val="single" w:sz="4" w:space="0" w:color="auto"/>
              <w:left w:val="single" w:sz="4" w:space="0" w:color="auto"/>
              <w:bottom w:val="single" w:sz="4" w:space="0" w:color="auto"/>
              <w:right w:val="single" w:sz="4" w:space="0" w:color="auto"/>
            </w:tcBorders>
            <w:vAlign w:val="center"/>
          </w:tcPr>
          <w:p w14:paraId="7161FB82" w14:textId="77777777" w:rsidR="004A0852" w:rsidRPr="004A0852" w:rsidRDefault="004A0852" w:rsidP="004A0852">
            <w:pPr>
              <w:widowControl w:val="0"/>
              <w:spacing w:line="260" w:lineRule="exact"/>
              <w:jc w:val="center"/>
              <w:rPr>
                <w:rFonts w:cs="Arial"/>
                <w:szCs w:val="20"/>
              </w:rPr>
            </w:pPr>
            <w:r w:rsidRPr="004A0852">
              <w:rPr>
                <w:rFonts w:cs="Arial"/>
                <w:szCs w:val="20"/>
              </w:rPr>
              <w:t>Ministrstvo za kohezijo in regionalni razvoj</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56FA8DE1" w14:textId="77777777" w:rsidR="004A0852" w:rsidRPr="004A0852" w:rsidRDefault="004A0852" w:rsidP="00CA66B8">
            <w:pPr>
              <w:widowControl w:val="0"/>
              <w:spacing w:line="260" w:lineRule="exact"/>
              <w:rPr>
                <w:rFonts w:cs="Arial"/>
                <w:szCs w:val="20"/>
              </w:rPr>
            </w:pPr>
            <w:r w:rsidRPr="004A0852">
              <w:rPr>
                <w:rFonts w:cs="Arial"/>
                <w:szCs w:val="20"/>
              </w:rPr>
              <w:t>2130-22-9003 - Upravljavska provizija za izvajanje JR P4I</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521E10E" w14:textId="77777777" w:rsidR="004A0852" w:rsidRPr="00046209" w:rsidRDefault="004A0852" w:rsidP="004A0852">
            <w:pPr>
              <w:widowControl w:val="0"/>
              <w:spacing w:line="260" w:lineRule="exact"/>
              <w:jc w:val="center"/>
              <w:rPr>
                <w:rFonts w:cs="Arial"/>
                <w:szCs w:val="20"/>
              </w:rPr>
            </w:pPr>
            <w:bookmarkStart w:id="6" w:name="_Hlk148361030"/>
            <w:r w:rsidRPr="00046209">
              <w:rPr>
                <w:rFonts w:cs="Arial"/>
                <w:szCs w:val="20"/>
              </w:rPr>
              <w:t>231414 Načrtovanje, spremljanje in vrednotenje regionalnega razvoja</w:t>
            </w:r>
            <w:bookmarkEnd w:id="6"/>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5FC3BAA3" w14:textId="27FEF058" w:rsidR="004A0852" w:rsidRPr="00046209" w:rsidRDefault="004A0852" w:rsidP="00F82F98">
            <w:pPr>
              <w:widowControl w:val="0"/>
              <w:spacing w:line="260" w:lineRule="exact"/>
              <w:ind w:left="-107"/>
              <w:jc w:val="center"/>
              <w:rPr>
                <w:rFonts w:cs="Arial"/>
                <w:szCs w:val="20"/>
              </w:rPr>
            </w:pPr>
            <w:r w:rsidRPr="00046209">
              <w:rPr>
                <w:rFonts w:cs="Arial"/>
                <w:szCs w:val="20"/>
              </w:rPr>
              <w:t>50.000,00</w:t>
            </w:r>
          </w:p>
        </w:tc>
        <w:tc>
          <w:tcPr>
            <w:tcW w:w="1418" w:type="dxa"/>
            <w:tcBorders>
              <w:top w:val="single" w:sz="4" w:space="0" w:color="auto"/>
              <w:left w:val="single" w:sz="4" w:space="0" w:color="auto"/>
              <w:bottom w:val="single" w:sz="4" w:space="0" w:color="auto"/>
              <w:right w:val="single" w:sz="4" w:space="0" w:color="auto"/>
            </w:tcBorders>
            <w:vAlign w:val="center"/>
          </w:tcPr>
          <w:p w14:paraId="72DBF646" w14:textId="014256DA" w:rsidR="004A0852" w:rsidRPr="004A0852" w:rsidRDefault="00CB5BFD" w:rsidP="00F82F98">
            <w:pPr>
              <w:widowControl w:val="0"/>
              <w:spacing w:line="260" w:lineRule="exact"/>
              <w:ind w:left="-107" w:right="-108"/>
              <w:jc w:val="center"/>
              <w:rPr>
                <w:rFonts w:cs="Arial"/>
                <w:szCs w:val="20"/>
              </w:rPr>
            </w:pPr>
            <w:r>
              <w:rPr>
                <w:rFonts w:cs="Arial"/>
                <w:szCs w:val="20"/>
              </w:rPr>
              <w:t>50.000,00</w:t>
            </w:r>
          </w:p>
        </w:tc>
      </w:tr>
      <w:tr w:rsidR="004A0852" w:rsidRPr="0097249F" w14:paraId="1198EB76" w14:textId="77777777" w:rsidTr="00046209">
        <w:trPr>
          <w:cantSplit/>
          <w:trHeight w:val="311"/>
        </w:trPr>
        <w:tc>
          <w:tcPr>
            <w:tcW w:w="1570" w:type="dxa"/>
            <w:gridSpan w:val="2"/>
            <w:tcBorders>
              <w:top w:val="single" w:sz="4" w:space="0" w:color="auto"/>
              <w:left w:val="single" w:sz="4" w:space="0" w:color="auto"/>
              <w:bottom w:val="single" w:sz="4" w:space="0" w:color="auto"/>
              <w:right w:val="single" w:sz="4" w:space="0" w:color="auto"/>
            </w:tcBorders>
            <w:vAlign w:val="center"/>
          </w:tcPr>
          <w:p w14:paraId="62DDCCF1" w14:textId="7EE76ACF" w:rsidR="004A0852" w:rsidRPr="0097249F" w:rsidRDefault="004A0852" w:rsidP="004A0852">
            <w:pPr>
              <w:widowControl w:val="0"/>
              <w:tabs>
                <w:tab w:val="left" w:pos="360"/>
              </w:tabs>
              <w:spacing w:line="260" w:lineRule="exact"/>
              <w:outlineLvl w:val="0"/>
              <w:rPr>
                <w:rFonts w:cs="Arial"/>
                <w:b/>
                <w:kern w:val="32"/>
                <w:szCs w:val="20"/>
                <w:lang w:eastAsia="sl-SI"/>
              </w:rPr>
            </w:pPr>
            <w:bookmarkStart w:id="7" w:name="_Hlk162952752"/>
            <w:r w:rsidRPr="00D63363">
              <w:rPr>
                <w:rFonts w:cs="Arial"/>
                <w:szCs w:val="20"/>
              </w:rPr>
              <w:t>Ministrstvo za gospodarstvo, turizem in šport</w:t>
            </w: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5550897D" w14:textId="13178B69" w:rsidR="004A0852" w:rsidRPr="00074E13" w:rsidRDefault="004A0852" w:rsidP="004A0852">
            <w:pPr>
              <w:widowControl w:val="0"/>
              <w:tabs>
                <w:tab w:val="left" w:pos="360"/>
              </w:tabs>
              <w:spacing w:line="260" w:lineRule="exact"/>
              <w:outlineLvl w:val="0"/>
              <w:rPr>
                <w:rFonts w:cs="Arial"/>
                <w:kern w:val="32"/>
                <w:szCs w:val="20"/>
                <w:lang w:eastAsia="sl-SI"/>
              </w:rPr>
            </w:pPr>
            <w:bookmarkStart w:id="8" w:name="_Hlk162952736"/>
            <w:r w:rsidRPr="00074E13">
              <w:rPr>
                <w:rFonts w:cs="Arial"/>
                <w:szCs w:val="20"/>
              </w:rPr>
              <w:t>2130-16-0005  Spodbujanje lesne industrije</w:t>
            </w:r>
            <w:bookmarkEnd w:id="8"/>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DB76ABD" w14:textId="426FAB87" w:rsidR="004A0852" w:rsidRPr="00046209" w:rsidRDefault="004A0852" w:rsidP="00B630F1">
            <w:pPr>
              <w:widowControl w:val="0"/>
              <w:tabs>
                <w:tab w:val="left" w:pos="360"/>
              </w:tabs>
              <w:spacing w:line="240" w:lineRule="auto"/>
              <w:jc w:val="center"/>
              <w:outlineLvl w:val="0"/>
              <w:rPr>
                <w:rFonts w:cs="Arial"/>
                <w:szCs w:val="20"/>
                <w:lang w:eastAsia="sl-SI"/>
              </w:rPr>
            </w:pPr>
            <w:r w:rsidRPr="00046209">
              <w:rPr>
                <w:rFonts w:cs="Arial"/>
                <w:szCs w:val="20"/>
                <w:lang w:eastAsia="sl-SI"/>
              </w:rPr>
              <w:t>231413 Spodbujanje lesne industrije</w:t>
            </w:r>
          </w:p>
        </w:tc>
        <w:tc>
          <w:tcPr>
            <w:tcW w:w="1275" w:type="dxa"/>
            <w:gridSpan w:val="2"/>
            <w:tcBorders>
              <w:top w:val="single" w:sz="4" w:space="0" w:color="auto"/>
              <w:left w:val="single" w:sz="4" w:space="0" w:color="auto"/>
              <w:bottom w:val="single" w:sz="4" w:space="0" w:color="auto"/>
              <w:right w:val="single" w:sz="4" w:space="0" w:color="auto"/>
            </w:tcBorders>
          </w:tcPr>
          <w:p w14:paraId="5C19C023" w14:textId="07B1BD0D" w:rsidR="004A0852" w:rsidRPr="00046209" w:rsidRDefault="004A0852" w:rsidP="00F82F98">
            <w:pPr>
              <w:widowControl w:val="0"/>
              <w:tabs>
                <w:tab w:val="left" w:pos="360"/>
              </w:tabs>
              <w:spacing w:line="260" w:lineRule="exact"/>
              <w:ind w:left="-107"/>
              <w:jc w:val="center"/>
              <w:outlineLvl w:val="0"/>
              <w:rPr>
                <w:rFonts w:cs="Arial"/>
                <w:szCs w:val="20"/>
              </w:rPr>
            </w:pPr>
          </w:p>
          <w:p w14:paraId="50867E78" w14:textId="151D7CDB" w:rsidR="004A0852" w:rsidRPr="00046209" w:rsidRDefault="004A0852" w:rsidP="00F82F98">
            <w:pPr>
              <w:widowControl w:val="0"/>
              <w:tabs>
                <w:tab w:val="left" w:pos="360"/>
              </w:tabs>
              <w:spacing w:line="260" w:lineRule="exact"/>
              <w:ind w:left="-107" w:right="-108"/>
              <w:jc w:val="center"/>
              <w:outlineLvl w:val="0"/>
              <w:rPr>
                <w:rFonts w:cs="Arial"/>
                <w:szCs w:val="20"/>
              </w:rPr>
            </w:pPr>
            <w:r w:rsidRPr="00046209">
              <w:rPr>
                <w:rFonts w:cs="Arial"/>
                <w:szCs w:val="20"/>
              </w:rPr>
              <w:t>2.520.000,00</w:t>
            </w:r>
          </w:p>
        </w:tc>
        <w:tc>
          <w:tcPr>
            <w:tcW w:w="1418" w:type="dxa"/>
            <w:tcBorders>
              <w:top w:val="single" w:sz="4" w:space="0" w:color="auto"/>
              <w:left w:val="single" w:sz="4" w:space="0" w:color="auto"/>
              <w:bottom w:val="single" w:sz="4" w:space="0" w:color="auto"/>
              <w:right w:val="single" w:sz="4" w:space="0" w:color="auto"/>
            </w:tcBorders>
          </w:tcPr>
          <w:p w14:paraId="52AEA912" w14:textId="453A21BB" w:rsidR="004A0852" w:rsidRPr="00D63363" w:rsidRDefault="00CB5BFD" w:rsidP="00F82F98">
            <w:pPr>
              <w:spacing w:line="240" w:lineRule="auto"/>
              <w:ind w:left="-107" w:right="-108"/>
              <w:jc w:val="right"/>
              <w:rPr>
                <w:rFonts w:cs="Arial"/>
                <w:szCs w:val="20"/>
              </w:rPr>
            </w:pPr>
            <w:r>
              <w:rPr>
                <w:rFonts w:cs="Arial"/>
                <w:szCs w:val="20"/>
              </w:rPr>
              <w:t>1.332.000,00</w:t>
            </w:r>
          </w:p>
        </w:tc>
      </w:tr>
      <w:bookmarkEnd w:id="7"/>
      <w:tr w:rsidR="004A0852" w:rsidRPr="0097249F" w14:paraId="3111C6D9" w14:textId="77777777" w:rsidTr="00046209">
        <w:trPr>
          <w:cantSplit/>
          <w:trHeight w:val="311"/>
        </w:trPr>
        <w:tc>
          <w:tcPr>
            <w:tcW w:w="1570" w:type="dxa"/>
            <w:gridSpan w:val="2"/>
            <w:tcBorders>
              <w:top w:val="single" w:sz="4" w:space="0" w:color="auto"/>
              <w:left w:val="single" w:sz="4" w:space="0" w:color="auto"/>
              <w:bottom w:val="single" w:sz="4" w:space="0" w:color="auto"/>
              <w:right w:val="single" w:sz="4" w:space="0" w:color="auto"/>
            </w:tcBorders>
            <w:vAlign w:val="center"/>
          </w:tcPr>
          <w:p w14:paraId="331DE0C5" w14:textId="0DCCA5A6" w:rsidR="004A0852" w:rsidRPr="00D63363" w:rsidRDefault="004A0852" w:rsidP="004A0852">
            <w:pPr>
              <w:widowControl w:val="0"/>
              <w:tabs>
                <w:tab w:val="left" w:pos="360"/>
              </w:tabs>
              <w:spacing w:line="260" w:lineRule="exact"/>
              <w:outlineLvl w:val="0"/>
              <w:rPr>
                <w:rFonts w:cs="Arial"/>
                <w:szCs w:val="20"/>
              </w:rPr>
            </w:pPr>
            <w:r w:rsidRPr="00D63363">
              <w:rPr>
                <w:rFonts w:cs="Arial"/>
                <w:szCs w:val="20"/>
              </w:rPr>
              <w:t>Ministrstvo za gospodarstvo, turizem in šport</w:t>
            </w: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1418C7B3" w14:textId="77777777" w:rsidR="004A0852" w:rsidRDefault="004A0852" w:rsidP="004A0852">
            <w:pPr>
              <w:widowControl w:val="0"/>
              <w:tabs>
                <w:tab w:val="left" w:pos="360"/>
              </w:tabs>
              <w:spacing w:line="260" w:lineRule="exact"/>
              <w:outlineLvl w:val="0"/>
              <w:rPr>
                <w:rFonts w:cs="Arial"/>
                <w:szCs w:val="20"/>
              </w:rPr>
            </w:pPr>
            <w:r>
              <w:rPr>
                <w:rFonts w:cs="Arial"/>
                <w:szCs w:val="20"/>
              </w:rPr>
              <w:t>2130-23-0020 Promocija inovativnosti</w:t>
            </w:r>
          </w:p>
          <w:p w14:paraId="1C44A81B" w14:textId="15B1D8D9" w:rsidR="004A0852" w:rsidRPr="00D63363" w:rsidRDefault="004A0852" w:rsidP="004A0852">
            <w:pPr>
              <w:widowControl w:val="0"/>
              <w:tabs>
                <w:tab w:val="left" w:pos="360"/>
              </w:tabs>
              <w:spacing w:line="260" w:lineRule="exact"/>
              <w:outlineLvl w:val="0"/>
              <w:rPr>
                <w:rFonts w:cs="Arial"/>
                <w:szCs w:val="20"/>
              </w:rPr>
            </w:pPr>
            <w:r w:rsidRPr="00D63363">
              <w:rPr>
                <w:rFonts w:cs="Arial"/>
                <w:szCs w:val="20"/>
              </w:rPr>
              <w:t>2180-24-0001 Spodbude za design management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3151D172" w14:textId="77777777" w:rsidR="004A0852" w:rsidRPr="00D63363" w:rsidRDefault="004A0852" w:rsidP="00B630F1">
            <w:pPr>
              <w:widowControl w:val="0"/>
              <w:tabs>
                <w:tab w:val="left" w:pos="360"/>
              </w:tabs>
              <w:spacing w:line="240" w:lineRule="auto"/>
              <w:jc w:val="center"/>
              <w:outlineLvl w:val="0"/>
              <w:rPr>
                <w:rFonts w:cs="Arial"/>
                <w:szCs w:val="20"/>
                <w:lang w:eastAsia="sl-SI"/>
              </w:rPr>
            </w:pPr>
            <w:r w:rsidRPr="00D63363">
              <w:rPr>
                <w:rFonts w:cs="Arial"/>
                <w:szCs w:val="20"/>
                <w:lang w:eastAsia="sl-SI"/>
              </w:rPr>
              <w:t>231597 Usposabljanje zaposlenih v</w:t>
            </w:r>
          </w:p>
          <w:p w14:paraId="10F1D2AD" w14:textId="2ADCCEFE" w:rsidR="004A0852" w:rsidRPr="00D63363" w:rsidRDefault="004A0852" w:rsidP="00B630F1">
            <w:pPr>
              <w:widowControl w:val="0"/>
              <w:tabs>
                <w:tab w:val="left" w:pos="360"/>
              </w:tabs>
              <w:spacing w:line="240" w:lineRule="auto"/>
              <w:jc w:val="center"/>
              <w:outlineLvl w:val="0"/>
              <w:rPr>
                <w:rFonts w:cs="Arial"/>
                <w:szCs w:val="20"/>
                <w:lang w:eastAsia="sl-SI"/>
              </w:rPr>
            </w:pPr>
            <w:r w:rsidRPr="00D63363">
              <w:rPr>
                <w:rFonts w:cs="Arial"/>
                <w:szCs w:val="20"/>
                <w:lang w:eastAsia="sl-SI"/>
              </w:rPr>
              <w:t>podjetjih</w:t>
            </w:r>
          </w:p>
        </w:tc>
        <w:tc>
          <w:tcPr>
            <w:tcW w:w="1275" w:type="dxa"/>
            <w:gridSpan w:val="2"/>
            <w:tcBorders>
              <w:top w:val="single" w:sz="4" w:space="0" w:color="auto"/>
              <w:left w:val="single" w:sz="4" w:space="0" w:color="auto"/>
              <w:bottom w:val="single" w:sz="4" w:space="0" w:color="auto"/>
              <w:right w:val="single" w:sz="4" w:space="0" w:color="auto"/>
            </w:tcBorders>
          </w:tcPr>
          <w:p w14:paraId="282BF989" w14:textId="436083B0" w:rsidR="004A0852" w:rsidRPr="00D63363" w:rsidRDefault="004A0852" w:rsidP="00F82F98">
            <w:pPr>
              <w:widowControl w:val="0"/>
              <w:tabs>
                <w:tab w:val="left" w:pos="360"/>
              </w:tabs>
              <w:spacing w:line="260" w:lineRule="exact"/>
              <w:ind w:left="-107"/>
              <w:jc w:val="center"/>
              <w:outlineLvl w:val="0"/>
              <w:rPr>
                <w:rFonts w:cs="Arial"/>
                <w:szCs w:val="20"/>
              </w:rPr>
            </w:pPr>
            <w:r>
              <w:rPr>
                <w:rFonts w:cs="Arial"/>
                <w:szCs w:val="20"/>
              </w:rPr>
              <w:t>150</w:t>
            </w:r>
            <w:r w:rsidRPr="00D63363">
              <w:rPr>
                <w:rFonts w:cs="Arial"/>
                <w:szCs w:val="20"/>
              </w:rPr>
              <w:t>.000,00</w:t>
            </w:r>
          </w:p>
        </w:tc>
        <w:tc>
          <w:tcPr>
            <w:tcW w:w="1418" w:type="dxa"/>
            <w:tcBorders>
              <w:top w:val="single" w:sz="4" w:space="0" w:color="auto"/>
              <w:left w:val="single" w:sz="4" w:space="0" w:color="auto"/>
              <w:bottom w:val="single" w:sz="4" w:space="0" w:color="auto"/>
              <w:right w:val="single" w:sz="4" w:space="0" w:color="auto"/>
            </w:tcBorders>
          </w:tcPr>
          <w:p w14:paraId="3A10C992" w14:textId="2C7136AB" w:rsidR="004A0852" w:rsidRPr="00D63363" w:rsidDel="001A2B5F" w:rsidRDefault="00CB5BFD" w:rsidP="00F82F98">
            <w:pPr>
              <w:spacing w:line="240" w:lineRule="auto"/>
              <w:ind w:left="-107" w:right="-108"/>
              <w:jc w:val="right"/>
              <w:rPr>
                <w:rFonts w:cs="Arial"/>
                <w:szCs w:val="20"/>
              </w:rPr>
            </w:pPr>
            <w:r>
              <w:rPr>
                <w:rFonts w:cs="Arial"/>
                <w:szCs w:val="20"/>
              </w:rPr>
              <w:t>522.000,00</w:t>
            </w:r>
          </w:p>
        </w:tc>
      </w:tr>
      <w:tr w:rsidR="004A0852" w:rsidRPr="0097249F" w14:paraId="62DDC83F" w14:textId="77777777" w:rsidTr="00046209">
        <w:trPr>
          <w:cantSplit/>
          <w:trHeight w:val="1040"/>
        </w:trPr>
        <w:tc>
          <w:tcPr>
            <w:tcW w:w="1570" w:type="dxa"/>
            <w:gridSpan w:val="2"/>
            <w:tcBorders>
              <w:top w:val="single" w:sz="4" w:space="0" w:color="auto"/>
              <w:left w:val="single" w:sz="4" w:space="0" w:color="auto"/>
              <w:right w:val="single" w:sz="4" w:space="0" w:color="auto"/>
            </w:tcBorders>
            <w:vAlign w:val="center"/>
          </w:tcPr>
          <w:p w14:paraId="3AC6A6DD" w14:textId="66A94242" w:rsidR="004A0852" w:rsidRPr="0097249F" w:rsidRDefault="004A0852" w:rsidP="004A0852">
            <w:pPr>
              <w:widowControl w:val="0"/>
              <w:tabs>
                <w:tab w:val="left" w:pos="360"/>
              </w:tabs>
              <w:spacing w:line="260" w:lineRule="exact"/>
              <w:outlineLvl w:val="0"/>
              <w:rPr>
                <w:rFonts w:cs="Arial"/>
                <w:b/>
                <w:kern w:val="32"/>
                <w:szCs w:val="20"/>
                <w:lang w:eastAsia="sl-SI"/>
              </w:rPr>
            </w:pPr>
            <w:r w:rsidRPr="00D63363">
              <w:rPr>
                <w:rFonts w:cs="Arial"/>
                <w:szCs w:val="20"/>
              </w:rPr>
              <w:t>Ministrstvo za okolje, podnebje in energijo</w:t>
            </w:r>
          </w:p>
        </w:tc>
        <w:tc>
          <w:tcPr>
            <w:tcW w:w="3817" w:type="dxa"/>
            <w:gridSpan w:val="2"/>
            <w:tcBorders>
              <w:top w:val="single" w:sz="4" w:space="0" w:color="auto"/>
              <w:left w:val="single" w:sz="4" w:space="0" w:color="auto"/>
              <w:right w:val="single" w:sz="4" w:space="0" w:color="auto"/>
            </w:tcBorders>
            <w:vAlign w:val="center"/>
          </w:tcPr>
          <w:p w14:paraId="71FC363D" w14:textId="26AD5E74" w:rsidR="004A0852" w:rsidRPr="00D63363" w:rsidRDefault="004A0852" w:rsidP="004A0852">
            <w:pPr>
              <w:widowControl w:val="0"/>
              <w:tabs>
                <w:tab w:val="left" w:pos="360"/>
              </w:tabs>
              <w:spacing w:line="260" w:lineRule="exact"/>
              <w:outlineLvl w:val="0"/>
              <w:rPr>
                <w:rFonts w:cs="Arial"/>
                <w:szCs w:val="20"/>
              </w:rPr>
            </w:pPr>
            <w:r>
              <w:rPr>
                <w:rFonts w:cs="Arial"/>
                <w:szCs w:val="20"/>
              </w:rPr>
              <w:t>2180-24-1104</w:t>
            </w:r>
            <w:r w:rsidRPr="00D63363">
              <w:rPr>
                <w:rFonts w:cs="Arial"/>
                <w:szCs w:val="20"/>
              </w:rPr>
              <w:t xml:space="preserve"> </w:t>
            </w:r>
            <w:r>
              <w:rPr>
                <w:rFonts w:cs="Arial"/>
                <w:szCs w:val="20"/>
              </w:rPr>
              <w:t>Spodbujanje MSP k trajnostnemu poročanju</w:t>
            </w:r>
          </w:p>
        </w:tc>
        <w:tc>
          <w:tcPr>
            <w:tcW w:w="1560" w:type="dxa"/>
            <w:gridSpan w:val="2"/>
            <w:tcBorders>
              <w:top w:val="single" w:sz="4" w:space="0" w:color="auto"/>
              <w:left w:val="single" w:sz="4" w:space="0" w:color="auto"/>
              <w:right w:val="single" w:sz="4" w:space="0" w:color="auto"/>
            </w:tcBorders>
            <w:vAlign w:val="center"/>
          </w:tcPr>
          <w:p w14:paraId="6EC57F40" w14:textId="1E5BCD17" w:rsidR="004A0852" w:rsidRDefault="004A0852" w:rsidP="00B630F1">
            <w:pPr>
              <w:jc w:val="center"/>
              <w:rPr>
                <w:rFonts w:cs="Arial"/>
                <w:szCs w:val="20"/>
                <w:lang w:eastAsia="sl-SI"/>
              </w:rPr>
            </w:pPr>
            <w:r w:rsidRPr="00D63363">
              <w:rPr>
                <w:rFonts w:cs="Arial"/>
                <w:szCs w:val="20"/>
                <w:lang w:eastAsia="sl-SI"/>
              </w:rPr>
              <w:t>231</w:t>
            </w:r>
            <w:r>
              <w:rPr>
                <w:rFonts w:cs="Arial"/>
                <w:szCs w:val="20"/>
                <w:lang w:eastAsia="sl-SI"/>
              </w:rPr>
              <w:t>75</w:t>
            </w:r>
            <w:r w:rsidRPr="00D63363">
              <w:rPr>
                <w:rFonts w:cs="Arial"/>
                <w:szCs w:val="20"/>
                <w:lang w:eastAsia="sl-SI"/>
              </w:rPr>
              <w:t>8</w:t>
            </w:r>
          </w:p>
          <w:p w14:paraId="73B9A6B6" w14:textId="29AFBE5A" w:rsidR="004A0852" w:rsidRPr="0097249F" w:rsidRDefault="004A0852" w:rsidP="00B630F1">
            <w:pPr>
              <w:jc w:val="center"/>
              <w:rPr>
                <w:rFonts w:cs="Arial"/>
                <w:szCs w:val="20"/>
              </w:rPr>
            </w:pPr>
            <w:r>
              <w:rPr>
                <w:rFonts w:cs="Arial"/>
                <w:szCs w:val="20"/>
                <w:lang w:eastAsia="sl-SI"/>
              </w:rPr>
              <w:t>Sklad za podnebne spremembe</w:t>
            </w:r>
          </w:p>
        </w:tc>
        <w:tc>
          <w:tcPr>
            <w:tcW w:w="1275" w:type="dxa"/>
            <w:gridSpan w:val="2"/>
            <w:tcBorders>
              <w:top w:val="single" w:sz="4" w:space="0" w:color="auto"/>
              <w:left w:val="single" w:sz="4" w:space="0" w:color="auto"/>
              <w:right w:val="single" w:sz="4" w:space="0" w:color="auto"/>
            </w:tcBorders>
          </w:tcPr>
          <w:p w14:paraId="40C33294" w14:textId="298F4633" w:rsidR="004A0852" w:rsidRDefault="004A0852" w:rsidP="00F82F98">
            <w:pPr>
              <w:widowControl w:val="0"/>
              <w:tabs>
                <w:tab w:val="left" w:pos="360"/>
              </w:tabs>
              <w:spacing w:line="260" w:lineRule="exact"/>
              <w:ind w:left="-107"/>
              <w:jc w:val="center"/>
              <w:outlineLvl w:val="0"/>
              <w:rPr>
                <w:rFonts w:cs="Arial"/>
                <w:szCs w:val="20"/>
              </w:rPr>
            </w:pPr>
          </w:p>
          <w:p w14:paraId="343D8B54" w14:textId="0454381D" w:rsidR="004A0852" w:rsidRPr="00D63363" w:rsidRDefault="004A0852" w:rsidP="00F82F98">
            <w:pPr>
              <w:widowControl w:val="0"/>
              <w:tabs>
                <w:tab w:val="left" w:pos="360"/>
              </w:tabs>
              <w:spacing w:line="260" w:lineRule="exact"/>
              <w:ind w:left="-107"/>
              <w:jc w:val="center"/>
              <w:outlineLvl w:val="0"/>
              <w:rPr>
                <w:rFonts w:cs="Arial"/>
                <w:szCs w:val="20"/>
              </w:rPr>
            </w:pPr>
            <w:r w:rsidRPr="00794360">
              <w:rPr>
                <w:rFonts w:cs="Arial"/>
                <w:szCs w:val="20"/>
              </w:rPr>
              <w:t>195.000,00</w:t>
            </w:r>
          </w:p>
        </w:tc>
        <w:tc>
          <w:tcPr>
            <w:tcW w:w="1418" w:type="dxa"/>
            <w:tcBorders>
              <w:top w:val="single" w:sz="4" w:space="0" w:color="auto"/>
              <w:left w:val="single" w:sz="4" w:space="0" w:color="auto"/>
              <w:right w:val="single" w:sz="4" w:space="0" w:color="auto"/>
            </w:tcBorders>
          </w:tcPr>
          <w:p w14:paraId="3816EF0E" w14:textId="583C9D3B" w:rsidR="004A0852" w:rsidRPr="00D63363" w:rsidRDefault="005962E8" w:rsidP="00F82F98">
            <w:pPr>
              <w:spacing w:line="240" w:lineRule="auto"/>
              <w:ind w:left="-107" w:right="-108"/>
              <w:jc w:val="right"/>
              <w:rPr>
                <w:rFonts w:cs="Arial"/>
                <w:szCs w:val="20"/>
              </w:rPr>
            </w:pPr>
            <w:r>
              <w:rPr>
                <w:rFonts w:cs="Arial"/>
                <w:szCs w:val="20"/>
              </w:rPr>
              <w:t>797.000,00</w:t>
            </w:r>
          </w:p>
        </w:tc>
      </w:tr>
      <w:tr w:rsidR="004A0852" w:rsidRPr="0097249F" w14:paraId="0880FFB0" w14:textId="77777777" w:rsidTr="00046209">
        <w:trPr>
          <w:cantSplit/>
          <w:trHeight w:val="348"/>
        </w:trPr>
        <w:tc>
          <w:tcPr>
            <w:tcW w:w="1570" w:type="dxa"/>
            <w:gridSpan w:val="2"/>
            <w:tcBorders>
              <w:top w:val="single" w:sz="4" w:space="0" w:color="auto"/>
              <w:left w:val="single" w:sz="4" w:space="0" w:color="auto"/>
              <w:bottom w:val="single" w:sz="4" w:space="0" w:color="auto"/>
              <w:right w:val="single" w:sz="4" w:space="0" w:color="auto"/>
            </w:tcBorders>
            <w:vAlign w:val="center"/>
          </w:tcPr>
          <w:p w14:paraId="328DD221" w14:textId="77777777" w:rsidR="004A0852" w:rsidRPr="0097249F" w:rsidRDefault="004A0852" w:rsidP="004A0852">
            <w:pPr>
              <w:widowControl w:val="0"/>
              <w:tabs>
                <w:tab w:val="left" w:pos="360"/>
              </w:tabs>
              <w:spacing w:line="260" w:lineRule="exact"/>
              <w:outlineLvl w:val="0"/>
              <w:rPr>
                <w:rFonts w:cs="Arial"/>
                <w:b/>
                <w:kern w:val="32"/>
                <w:szCs w:val="20"/>
                <w:lang w:eastAsia="sl-SI"/>
              </w:rPr>
            </w:pPr>
            <w:bookmarkStart w:id="9" w:name="_Hlk137638191"/>
            <w:r w:rsidRPr="0097249F">
              <w:rPr>
                <w:rFonts w:cs="Arial"/>
                <w:b/>
                <w:kern w:val="32"/>
                <w:szCs w:val="20"/>
                <w:lang w:eastAsia="sl-SI"/>
              </w:rPr>
              <w:t>SKUPAJ</w:t>
            </w:r>
          </w:p>
        </w:tc>
        <w:tc>
          <w:tcPr>
            <w:tcW w:w="3817" w:type="dxa"/>
            <w:gridSpan w:val="2"/>
            <w:tcBorders>
              <w:top w:val="single" w:sz="4" w:space="0" w:color="auto"/>
              <w:left w:val="single" w:sz="4" w:space="0" w:color="auto"/>
              <w:bottom w:val="single" w:sz="4" w:space="0" w:color="auto"/>
              <w:right w:val="single" w:sz="4" w:space="0" w:color="auto"/>
            </w:tcBorders>
            <w:vAlign w:val="center"/>
          </w:tcPr>
          <w:p w14:paraId="05C301AD"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2523FA7A" w14:textId="77777777" w:rsidR="004A0852" w:rsidRPr="0097249F" w:rsidRDefault="004A0852" w:rsidP="004A0852">
            <w:pPr>
              <w:rPr>
                <w:rFonts w:cs="Arial"/>
                <w:szCs w:val="20"/>
              </w:rPr>
            </w:pPr>
          </w:p>
        </w:tc>
        <w:tc>
          <w:tcPr>
            <w:tcW w:w="1275" w:type="dxa"/>
            <w:gridSpan w:val="2"/>
            <w:tcBorders>
              <w:top w:val="single" w:sz="4" w:space="0" w:color="auto"/>
              <w:left w:val="single" w:sz="4" w:space="0" w:color="auto"/>
              <w:bottom w:val="single" w:sz="4" w:space="0" w:color="auto"/>
              <w:right w:val="single" w:sz="4" w:space="0" w:color="auto"/>
            </w:tcBorders>
          </w:tcPr>
          <w:p w14:paraId="0DA56C50" w14:textId="29DC4437" w:rsidR="004A0852" w:rsidRPr="00D63363" w:rsidRDefault="00046209" w:rsidP="00F82F98">
            <w:pPr>
              <w:widowControl w:val="0"/>
              <w:tabs>
                <w:tab w:val="left" w:pos="360"/>
              </w:tabs>
              <w:spacing w:line="260" w:lineRule="exact"/>
              <w:ind w:left="-107" w:hanging="286"/>
              <w:jc w:val="right"/>
              <w:outlineLvl w:val="0"/>
              <w:rPr>
                <w:rFonts w:cs="Arial"/>
                <w:szCs w:val="20"/>
              </w:rPr>
            </w:pPr>
            <w:r>
              <w:rPr>
                <w:rFonts w:cs="Arial"/>
                <w:b/>
                <w:bCs/>
                <w:szCs w:val="20"/>
              </w:rPr>
              <w:t>18.473.648,12</w:t>
            </w:r>
          </w:p>
        </w:tc>
        <w:tc>
          <w:tcPr>
            <w:tcW w:w="1418" w:type="dxa"/>
            <w:tcBorders>
              <w:top w:val="single" w:sz="4" w:space="0" w:color="auto"/>
              <w:left w:val="single" w:sz="4" w:space="0" w:color="auto"/>
              <w:bottom w:val="single" w:sz="4" w:space="0" w:color="auto"/>
              <w:right w:val="single" w:sz="4" w:space="0" w:color="auto"/>
            </w:tcBorders>
          </w:tcPr>
          <w:p w14:paraId="1E38EA4B" w14:textId="0D5253D7" w:rsidR="004A0852" w:rsidRPr="0097249F" w:rsidRDefault="005962E8" w:rsidP="00F82F98">
            <w:pPr>
              <w:spacing w:line="240" w:lineRule="auto"/>
              <w:ind w:left="-107" w:right="-108" w:hanging="101"/>
              <w:rPr>
                <w:rFonts w:cs="Arial"/>
                <w:b/>
                <w:szCs w:val="20"/>
              </w:rPr>
            </w:pPr>
            <w:r>
              <w:rPr>
                <w:rFonts w:cs="Arial"/>
                <w:b/>
                <w:szCs w:val="20"/>
              </w:rPr>
              <w:t>15.594.813,27</w:t>
            </w:r>
          </w:p>
        </w:tc>
      </w:tr>
      <w:bookmarkEnd w:id="9"/>
      <w:tr w:rsidR="004A0852" w:rsidRPr="0097249F" w14:paraId="478621A1" w14:textId="77777777" w:rsidTr="00B41B37">
        <w:trPr>
          <w:cantSplit/>
          <w:trHeight w:val="294"/>
        </w:trPr>
        <w:tc>
          <w:tcPr>
            <w:tcW w:w="964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340C9AF" w14:textId="77777777" w:rsidR="004A0852" w:rsidRPr="0097249F" w:rsidRDefault="004A0852" w:rsidP="004A0852">
            <w:pPr>
              <w:widowControl w:val="0"/>
              <w:tabs>
                <w:tab w:val="left" w:pos="2340"/>
              </w:tabs>
              <w:spacing w:line="260" w:lineRule="exact"/>
              <w:outlineLvl w:val="0"/>
              <w:rPr>
                <w:rFonts w:cs="Arial"/>
                <w:b/>
                <w:kern w:val="32"/>
                <w:szCs w:val="20"/>
                <w:lang w:eastAsia="sl-SI"/>
              </w:rPr>
            </w:pPr>
            <w:proofErr w:type="spellStart"/>
            <w:r w:rsidRPr="0097249F">
              <w:rPr>
                <w:rFonts w:cs="Arial"/>
                <w:b/>
                <w:kern w:val="32"/>
                <w:szCs w:val="20"/>
                <w:lang w:eastAsia="sl-SI"/>
              </w:rPr>
              <w:t>II.b</w:t>
            </w:r>
            <w:proofErr w:type="spellEnd"/>
            <w:r w:rsidRPr="0097249F">
              <w:rPr>
                <w:rFonts w:cs="Arial"/>
                <w:b/>
                <w:kern w:val="32"/>
                <w:szCs w:val="20"/>
                <w:lang w:eastAsia="sl-SI"/>
              </w:rPr>
              <w:t xml:space="preserve"> Manjkajoče pravice porabe bodo zagotovljene s prerazporeditvijo:</w:t>
            </w:r>
          </w:p>
        </w:tc>
      </w:tr>
      <w:tr w:rsidR="004A0852" w:rsidRPr="0097249F" w14:paraId="65CBDD98" w14:textId="77777777" w:rsidTr="00046209">
        <w:trPr>
          <w:cantSplit/>
          <w:trHeight w:val="100"/>
        </w:trPr>
        <w:tc>
          <w:tcPr>
            <w:tcW w:w="1560" w:type="dxa"/>
            <w:tcBorders>
              <w:top w:val="single" w:sz="4" w:space="0" w:color="auto"/>
              <w:left w:val="single" w:sz="4" w:space="0" w:color="auto"/>
              <w:bottom w:val="single" w:sz="4" w:space="0" w:color="auto"/>
              <w:right w:val="single" w:sz="4" w:space="0" w:color="auto"/>
            </w:tcBorders>
            <w:vAlign w:val="center"/>
          </w:tcPr>
          <w:p w14:paraId="7FC4FC45" w14:textId="77777777" w:rsidR="004A0852" w:rsidRPr="0097249F" w:rsidRDefault="004A0852" w:rsidP="004A0852">
            <w:pPr>
              <w:widowControl w:val="0"/>
              <w:spacing w:line="260" w:lineRule="exact"/>
              <w:jc w:val="center"/>
              <w:rPr>
                <w:rFonts w:cs="Arial"/>
                <w:szCs w:val="20"/>
              </w:rPr>
            </w:pPr>
            <w:r w:rsidRPr="0097249F">
              <w:rPr>
                <w:rFonts w:cs="Arial"/>
                <w:szCs w:val="20"/>
              </w:rPr>
              <w:lastRenderedPageBreak/>
              <w:t xml:space="preserve">Ime proračunskega uporabnika </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430EDAA7" w14:textId="77777777" w:rsidR="004A0852" w:rsidRPr="0097249F" w:rsidRDefault="004A0852" w:rsidP="004A0852">
            <w:pPr>
              <w:widowControl w:val="0"/>
              <w:spacing w:line="260" w:lineRule="exact"/>
              <w:jc w:val="center"/>
              <w:rPr>
                <w:rFonts w:cs="Arial"/>
                <w:szCs w:val="20"/>
              </w:rPr>
            </w:pPr>
            <w:r w:rsidRPr="0097249F">
              <w:rPr>
                <w:rFonts w:cs="Arial"/>
                <w:szCs w:val="20"/>
              </w:rPr>
              <w:t>Šifra in naziv ukrepa, projekta</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2BE70E9D" w14:textId="77777777" w:rsidR="004A0852" w:rsidRPr="0097249F" w:rsidRDefault="004A0852" w:rsidP="004A0852">
            <w:pPr>
              <w:widowControl w:val="0"/>
              <w:spacing w:line="260" w:lineRule="exact"/>
              <w:jc w:val="center"/>
              <w:rPr>
                <w:rFonts w:cs="Arial"/>
                <w:szCs w:val="20"/>
              </w:rPr>
            </w:pPr>
            <w:r w:rsidRPr="0097249F">
              <w:rPr>
                <w:rFonts w:cs="Arial"/>
                <w:szCs w:val="20"/>
              </w:rPr>
              <w:t xml:space="preserve">Šifra in naziv proračunske postavke </w:t>
            </w:r>
          </w:p>
        </w:tc>
        <w:tc>
          <w:tcPr>
            <w:tcW w:w="850" w:type="dxa"/>
            <w:tcBorders>
              <w:top w:val="single" w:sz="4" w:space="0" w:color="auto"/>
              <w:left w:val="single" w:sz="4" w:space="0" w:color="auto"/>
              <w:bottom w:val="single" w:sz="4" w:space="0" w:color="auto"/>
              <w:right w:val="single" w:sz="4" w:space="0" w:color="auto"/>
            </w:tcBorders>
            <w:vAlign w:val="center"/>
          </w:tcPr>
          <w:p w14:paraId="5A285D9F" w14:textId="77777777" w:rsidR="004A0852" w:rsidRPr="0097249F" w:rsidRDefault="004A0852" w:rsidP="004A0852">
            <w:pPr>
              <w:widowControl w:val="0"/>
              <w:spacing w:line="260" w:lineRule="exact"/>
              <w:jc w:val="center"/>
              <w:rPr>
                <w:rFonts w:cs="Arial"/>
                <w:szCs w:val="20"/>
              </w:rPr>
            </w:pPr>
            <w:r w:rsidRPr="0097249F">
              <w:rPr>
                <w:rFonts w:cs="Arial"/>
                <w:szCs w:val="20"/>
              </w:rPr>
              <w:t>Znesek za tekoče leto (t)</w:t>
            </w:r>
          </w:p>
        </w:tc>
        <w:tc>
          <w:tcPr>
            <w:tcW w:w="1418" w:type="dxa"/>
            <w:tcBorders>
              <w:top w:val="single" w:sz="4" w:space="0" w:color="auto"/>
              <w:left w:val="single" w:sz="4" w:space="0" w:color="auto"/>
              <w:bottom w:val="single" w:sz="4" w:space="0" w:color="auto"/>
              <w:right w:val="single" w:sz="4" w:space="0" w:color="auto"/>
            </w:tcBorders>
            <w:vAlign w:val="center"/>
          </w:tcPr>
          <w:p w14:paraId="599C8CA1" w14:textId="77777777" w:rsidR="004A0852" w:rsidRPr="0097249F" w:rsidRDefault="004A0852" w:rsidP="004A0852">
            <w:pPr>
              <w:widowControl w:val="0"/>
              <w:spacing w:line="260" w:lineRule="exact"/>
              <w:jc w:val="center"/>
              <w:rPr>
                <w:rFonts w:cs="Arial"/>
                <w:szCs w:val="20"/>
              </w:rPr>
            </w:pPr>
            <w:r w:rsidRPr="0097249F">
              <w:rPr>
                <w:rFonts w:cs="Arial"/>
                <w:szCs w:val="20"/>
              </w:rPr>
              <w:t xml:space="preserve">Znesek za t + 1 </w:t>
            </w:r>
          </w:p>
        </w:tc>
      </w:tr>
      <w:tr w:rsidR="004A0852" w:rsidRPr="0097249F" w14:paraId="2760056F" w14:textId="77777777" w:rsidTr="00046209">
        <w:trPr>
          <w:cantSplit/>
          <w:trHeight w:val="95"/>
        </w:trPr>
        <w:tc>
          <w:tcPr>
            <w:tcW w:w="1560" w:type="dxa"/>
            <w:tcBorders>
              <w:top w:val="single" w:sz="4" w:space="0" w:color="auto"/>
              <w:left w:val="single" w:sz="4" w:space="0" w:color="auto"/>
              <w:bottom w:val="single" w:sz="4" w:space="0" w:color="auto"/>
              <w:right w:val="single" w:sz="4" w:space="0" w:color="auto"/>
            </w:tcBorders>
            <w:vAlign w:val="center"/>
          </w:tcPr>
          <w:p w14:paraId="5900F9A4"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1575F839"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69C06EE8"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850" w:type="dxa"/>
            <w:tcBorders>
              <w:top w:val="single" w:sz="4" w:space="0" w:color="auto"/>
              <w:left w:val="single" w:sz="4" w:space="0" w:color="auto"/>
              <w:bottom w:val="single" w:sz="4" w:space="0" w:color="auto"/>
              <w:right w:val="single" w:sz="4" w:space="0" w:color="auto"/>
            </w:tcBorders>
            <w:vAlign w:val="center"/>
          </w:tcPr>
          <w:p w14:paraId="166BB012" w14:textId="77777777" w:rsidR="004A0852" w:rsidRPr="0097249F" w:rsidRDefault="004A0852" w:rsidP="004A0852">
            <w:pPr>
              <w:widowControl w:val="0"/>
              <w:tabs>
                <w:tab w:val="left" w:pos="360"/>
              </w:tabs>
              <w:spacing w:line="260" w:lineRule="exact"/>
              <w:jc w:val="right"/>
              <w:outlineLvl w:val="0"/>
              <w:rPr>
                <w:rFonts w:cs="Arial"/>
                <w:bCs/>
                <w:kern w:val="32"/>
                <w:szCs w:val="20"/>
                <w:lang w:eastAsia="sl-SI"/>
              </w:rPr>
            </w:pPr>
          </w:p>
        </w:tc>
        <w:tc>
          <w:tcPr>
            <w:tcW w:w="1418" w:type="dxa"/>
            <w:tcBorders>
              <w:top w:val="single" w:sz="4" w:space="0" w:color="auto"/>
              <w:left w:val="single" w:sz="4" w:space="0" w:color="auto"/>
              <w:bottom w:val="single" w:sz="4" w:space="0" w:color="auto"/>
              <w:right w:val="single" w:sz="4" w:space="0" w:color="auto"/>
            </w:tcBorders>
            <w:vAlign w:val="center"/>
          </w:tcPr>
          <w:p w14:paraId="3C4E6AB2" w14:textId="77777777" w:rsidR="004A0852" w:rsidRPr="0097249F" w:rsidRDefault="004A0852" w:rsidP="004A0852">
            <w:pPr>
              <w:widowControl w:val="0"/>
              <w:tabs>
                <w:tab w:val="left" w:pos="360"/>
              </w:tabs>
              <w:spacing w:line="260" w:lineRule="exact"/>
              <w:jc w:val="right"/>
              <w:outlineLvl w:val="0"/>
              <w:rPr>
                <w:rFonts w:cs="Arial"/>
                <w:bCs/>
                <w:kern w:val="32"/>
                <w:szCs w:val="20"/>
                <w:lang w:eastAsia="sl-SI"/>
              </w:rPr>
            </w:pPr>
          </w:p>
        </w:tc>
      </w:tr>
      <w:tr w:rsidR="004A0852" w:rsidRPr="0097249F" w14:paraId="4204A8E3" w14:textId="77777777" w:rsidTr="00046209">
        <w:trPr>
          <w:cantSplit/>
          <w:trHeight w:val="95"/>
        </w:trPr>
        <w:tc>
          <w:tcPr>
            <w:tcW w:w="7372" w:type="dxa"/>
            <w:gridSpan w:val="7"/>
            <w:tcBorders>
              <w:top w:val="single" w:sz="4" w:space="0" w:color="auto"/>
              <w:left w:val="single" w:sz="4" w:space="0" w:color="auto"/>
              <w:bottom w:val="single" w:sz="4" w:space="0" w:color="auto"/>
              <w:right w:val="single" w:sz="4" w:space="0" w:color="auto"/>
            </w:tcBorders>
            <w:vAlign w:val="center"/>
          </w:tcPr>
          <w:p w14:paraId="29BD33D7" w14:textId="77777777" w:rsidR="004A0852" w:rsidRPr="0097249F" w:rsidRDefault="004A0852" w:rsidP="004A0852">
            <w:pPr>
              <w:widowControl w:val="0"/>
              <w:tabs>
                <w:tab w:val="left" w:pos="360"/>
              </w:tabs>
              <w:spacing w:line="260" w:lineRule="exact"/>
              <w:outlineLvl w:val="0"/>
              <w:rPr>
                <w:rFonts w:cs="Arial"/>
                <w:b/>
                <w:kern w:val="32"/>
                <w:szCs w:val="20"/>
                <w:lang w:eastAsia="sl-SI"/>
              </w:rPr>
            </w:pPr>
            <w:r w:rsidRPr="0097249F">
              <w:rPr>
                <w:rFonts w:cs="Arial"/>
                <w:b/>
                <w:kern w:val="32"/>
                <w:szCs w:val="20"/>
                <w:lang w:eastAsia="sl-SI"/>
              </w:rPr>
              <w:t>SKUPAJ</w:t>
            </w:r>
          </w:p>
        </w:tc>
        <w:tc>
          <w:tcPr>
            <w:tcW w:w="850" w:type="dxa"/>
            <w:tcBorders>
              <w:top w:val="single" w:sz="4" w:space="0" w:color="auto"/>
              <w:left w:val="single" w:sz="4" w:space="0" w:color="auto"/>
              <w:bottom w:val="single" w:sz="4" w:space="0" w:color="auto"/>
              <w:right w:val="single" w:sz="4" w:space="0" w:color="auto"/>
            </w:tcBorders>
            <w:vAlign w:val="center"/>
          </w:tcPr>
          <w:p w14:paraId="5A7A81A4" w14:textId="77777777" w:rsidR="004A0852" w:rsidRPr="0097249F" w:rsidRDefault="004A0852" w:rsidP="004A0852">
            <w:pPr>
              <w:widowControl w:val="0"/>
              <w:tabs>
                <w:tab w:val="left" w:pos="360"/>
              </w:tabs>
              <w:spacing w:line="260" w:lineRule="exact"/>
              <w:jc w:val="right"/>
              <w:outlineLvl w:val="0"/>
              <w:rPr>
                <w:rFonts w:cs="Arial"/>
                <w:kern w:val="32"/>
                <w:szCs w:val="20"/>
                <w:lang w:eastAsia="sl-SI"/>
              </w:rPr>
            </w:pPr>
          </w:p>
        </w:tc>
        <w:tc>
          <w:tcPr>
            <w:tcW w:w="1418" w:type="dxa"/>
            <w:tcBorders>
              <w:top w:val="single" w:sz="4" w:space="0" w:color="auto"/>
              <w:left w:val="single" w:sz="4" w:space="0" w:color="auto"/>
              <w:bottom w:val="single" w:sz="4" w:space="0" w:color="auto"/>
              <w:right w:val="single" w:sz="4" w:space="0" w:color="auto"/>
            </w:tcBorders>
            <w:vAlign w:val="center"/>
          </w:tcPr>
          <w:p w14:paraId="28CC55CF" w14:textId="77777777" w:rsidR="004A0852" w:rsidRPr="0097249F" w:rsidRDefault="004A0852" w:rsidP="004A0852">
            <w:pPr>
              <w:widowControl w:val="0"/>
              <w:tabs>
                <w:tab w:val="left" w:pos="360"/>
              </w:tabs>
              <w:spacing w:line="260" w:lineRule="exact"/>
              <w:jc w:val="right"/>
              <w:outlineLvl w:val="0"/>
              <w:rPr>
                <w:rFonts w:cs="Arial"/>
                <w:b/>
                <w:kern w:val="32"/>
                <w:szCs w:val="20"/>
                <w:lang w:eastAsia="sl-SI"/>
              </w:rPr>
            </w:pPr>
          </w:p>
        </w:tc>
      </w:tr>
      <w:tr w:rsidR="004A0852" w:rsidRPr="0097249F" w14:paraId="0BCEE684" w14:textId="77777777" w:rsidTr="00B41B37">
        <w:trPr>
          <w:cantSplit/>
          <w:trHeight w:val="207"/>
        </w:trPr>
        <w:tc>
          <w:tcPr>
            <w:tcW w:w="964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CFD944" w14:textId="77777777" w:rsidR="004A0852" w:rsidRPr="0097249F" w:rsidRDefault="004A0852" w:rsidP="004A0852">
            <w:pPr>
              <w:widowControl w:val="0"/>
              <w:tabs>
                <w:tab w:val="left" w:pos="2340"/>
              </w:tabs>
              <w:spacing w:line="260" w:lineRule="exact"/>
              <w:outlineLvl w:val="0"/>
              <w:rPr>
                <w:rFonts w:cs="Arial"/>
                <w:b/>
                <w:kern w:val="32"/>
                <w:szCs w:val="20"/>
                <w:lang w:eastAsia="sl-SI"/>
              </w:rPr>
            </w:pPr>
            <w:proofErr w:type="spellStart"/>
            <w:r w:rsidRPr="0097249F">
              <w:rPr>
                <w:rFonts w:cs="Arial"/>
                <w:b/>
                <w:kern w:val="32"/>
                <w:szCs w:val="20"/>
                <w:lang w:eastAsia="sl-SI"/>
              </w:rPr>
              <w:t>II.c</w:t>
            </w:r>
            <w:proofErr w:type="spellEnd"/>
            <w:r w:rsidRPr="0097249F">
              <w:rPr>
                <w:rFonts w:cs="Arial"/>
                <w:b/>
                <w:kern w:val="32"/>
                <w:szCs w:val="20"/>
                <w:lang w:eastAsia="sl-SI"/>
              </w:rPr>
              <w:t xml:space="preserve"> Načrtovana nadomestitev zmanjšanih prihodkov in povečanih odhodkov proračuna:</w:t>
            </w:r>
          </w:p>
        </w:tc>
      </w:tr>
      <w:tr w:rsidR="004A0852" w:rsidRPr="0097249F" w14:paraId="2777F97F" w14:textId="77777777" w:rsidTr="00046209">
        <w:trPr>
          <w:cantSplit/>
          <w:trHeight w:val="100"/>
        </w:trPr>
        <w:tc>
          <w:tcPr>
            <w:tcW w:w="5387" w:type="dxa"/>
            <w:gridSpan w:val="4"/>
            <w:tcBorders>
              <w:top w:val="single" w:sz="4" w:space="0" w:color="auto"/>
              <w:left w:val="single" w:sz="4" w:space="0" w:color="auto"/>
              <w:bottom w:val="single" w:sz="4" w:space="0" w:color="auto"/>
              <w:right w:val="single" w:sz="4" w:space="0" w:color="auto"/>
            </w:tcBorders>
            <w:vAlign w:val="center"/>
          </w:tcPr>
          <w:p w14:paraId="1B6DFD25" w14:textId="77777777" w:rsidR="004A0852" w:rsidRPr="0097249F" w:rsidRDefault="004A0852" w:rsidP="004A0852">
            <w:pPr>
              <w:widowControl w:val="0"/>
              <w:spacing w:line="260" w:lineRule="exact"/>
              <w:ind w:left="-122" w:right="-112"/>
              <w:jc w:val="center"/>
              <w:rPr>
                <w:rFonts w:cs="Arial"/>
                <w:szCs w:val="20"/>
              </w:rPr>
            </w:pPr>
            <w:r w:rsidRPr="0097249F">
              <w:rPr>
                <w:rFonts w:cs="Arial"/>
                <w:szCs w:val="20"/>
              </w:rPr>
              <w:t>Novi prihodki</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659527D7" w14:textId="77777777" w:rsidR="004A0852" w:rsidRPr="0097249F" w:rsidRDefault="004A0852" w:rsidP="004A0852">
            <w:pPr>
              <w:widowControl w:val="0"/>
              <w:spacing w:line="260" w:lineRule="exact"/>
              <w:ind w:left="-122" w:right="-112"/>
              <w:jc w:val="center"/>
              <w:rPr>
                <w:rFonts w:cs="Arial"/>
                <w:szCs w:val="20"/>
              </w:rPr>
            </w:pPr>
            <w:r w:rsidRPr="0097249F">
              <w:rPr>
                <w:rFonts w:cs="Arial"/>
                <w:szCs w:val="20"/>
              </w:rPr>
              <w:t>Znesek za tekoče leto (t)</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626542D" w14:textId="77777777" w:rsidR="004A0852" w:rsidRPr="0097249F" w:rsidRDefault="004A0852" w:rsidP="004A0852">
            <w:pPr>
              <w:widowControl w:val="0"/>
              <w:spacing w:line="260" w:lineRule="exact"/>
              <w:ind w:left="-122" w:right="-112"/>
              <w:jc w:val="center"/>
              <w:rPr>
                <w:rFonts w:cs="Arial"/>
                <w:szCs w:val="20"/>
              </w:rPr>
            </w:pPr>
            <w:r w:rsidRPr="0097249F">
              <w:rPr>
                <w:rFonts w:cs="Arial"/>
                <w:szCs w:val="20"/>
              </w:rPr>
              <w:t>Znesek za t + 1</w:t>
            </w:r>
          </w:p>
        </w:tc>
      </w:tr>
      <w:tr w:rsidR="004A0852" w:rsidRPr="0097249F" w14:paraId="4DD51E0A" w14:textId="77777777" w:rsidTr="00046209">
        <w:trPr>
          <w:cantSplit/>
          <w:trHeight w:val="95"/>
        </w:trPr>
        <w:tc>
          <w:tcPr>
            <w:tcW w:w="5387" w:type="dxa"/>
            <w:gridSpan w:val="4"/>
            <w:tcBorders>
              <w:top w:val="single" w:sz="4" w:space="0" w:color="auto"/>
              <w:left w:val="single" w:sz="4" w:space="0" w:color="auto"/>
              <w:bottom w:val="single" w:sz="4" w:space="0" w:color="auto"/>
              <w:right w:val="single" w:sz="4" w:space="0" w:color="auto"/>
            </w:tcBorders>
            <w:vAlign w:val="center"/>
          </w:tcPr>
          <w:p w14:paraId="40AB4AFD"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06689B30"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6163AA7"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r>
      <w:tr w:rsidR="004A0852" w:rsidRPr="0097249F" w14:paraId="25096238" w14:textId="77777777" w:rsidTr="00046209">
        <w:trPr>
          <w:cantSplit/>
          <w:trHeight w:val="95"/>
        </w:trPr>
        <w:tc>
          <w:tcPr>
            <w:tcW w:w="5387" w:type="dxa"/>
            <w:gridSpan w:val="4"/>
            <w:tcBorders>
              <w:top w:val="single" w:sz="4" w:space="0" w:color="auto"/>
              <w:left w:val="single" w:sz="4" w:space="0" w:color="auto"/>
              <w:bottom w:val="single" w:sz="4" w:space="0" w:color="auto"/>
              <w:right w:val="single" w:sz="4" w:space="0" w:color="auto"/>
            </w:tcBorders>
            <w:vAlign w:val="center"/>
          </w:tcPr>
          <w:p w14:paraId="03EE4BC4"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67DD416B"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E238DF3"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r>
      <w:tr w:rsidR="004A0852" w:rsidRPr="0097249F" w14:paraId="65A24076" w14:textId="77777777" w:rsidTr="00046209">
        <w:trPr>
          <w:cantSplit/>
          <w:trHeight w:val="95"/>
        </w:trPr>
        <w:tc>
          <w:tcPr>
            <w:tcW w:w="5387" w:type="dxa"/>
            <w:gridSpan w:val="4"/>
            <w:tcBorders>
              <w:top w:val="single" w:sz="4" w:space="0" w:color="auto"/>
              <w:left w:val="single" w:sz="4" w:space="0" w:color="auto"/>
              <w:bottom w:val="single" w:sz="4" w:space="0" w:color="auto"/>
              <w:right w:val="single" w:sz="4" w:space="0" w:color="auto"/>
            </w:tcBorders>
            <w:vAlign w:val="center"/>
          </w:tcPr>
          <w:p w14:paraId="7409C7FF"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364A70AE"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D1A48B" w14:textId="77777777" w:rsidR="004A0852" w:rsidRPr="0097249F" w:rsidRDefault="004A0852" w:rsidP="004A0852">
            <w:pPr>
              <w:widowControl w:val="0"/>
              <w:tabs>
                <w:tab w:val="left" w:pos="360"/>
              </w:tabs>
              <w:spacing w:line="260" w:lineRule="exact"/>
              <w:outlineLvl w:val="0"/>
              <w:rPr>
                <w:rFonts w:cs="Arial"/>
                <w:bCs/>
                <w:kern w:val="32"/>
                <w:szCs w:val="20"/>
                <w:lang w:eastAsia="sl-SI"/>
              </w:rPr>
            </w:pPr>
          </w:p>
        </w:tc>
      </w:tr>
      <w:tr w:rsidR="004A0852" w:rsidRPr="0097249F" w14:paraId="428808AF" w14:textId="77777777" w:rsidTr="00046209">
        <w:trPr>
          <w:cantSplit/>
          <w:trHeight w:val="95"/>
        </w:trPr>
        <w:tc>
          <w:tcPr>
            <w:tcW w:w="5387" w:type="dxa"/>
            <w:gridSpan w:val="4"/>
            <w:tcBorders>
              <w:top w:val="single" w:sz="4" w:space="0" w:color="auto"/>
              <w:left w:val="single" w:sz="4" w:space="0" w:color="auto"/>
              <w:bottom w:val="single" w:sz="4" w:space="0" w:color="auto"/>
              <w:right w:val="single" w:sz="4" w:space="0" w:color="auto"/>
            </w:tcBorders>
            <w:vAlign w:val="center"/>
          </w:tcPr>
          <w:p w14:paraId="1C8FD226" w14:textId="77777777" w:rsidR="004A0852" w:rsidRPr="0097249F" w:rsidRDefault="004A0852" w:rsidP="004A0852">
            <w:pPr>
              <w:widowControl w:val="0"/>
              <w:tabs>
                <w:tab w:val="left" w:pos="360"/>
              </w:tabs>
              <w:spacing w:line="260" w:lineRule="exact"/>
              <w:outlineLvl w:val="0"/>
              <w:rPr>
                <w:rFonts w:cs="Arial"/>
                <w:b/>
                <w:kern w:val="32"/>
                <w:szCs w:val="20"/>
                <w:lang w:eastAsia="sl-SI"/>
              </w:rPr>
            </w:pPr>
            <w:r w:rsidRPr="0097249F">
              <w:rPr>
                <w:rFonts w:cs="Arial"/>
                <w:b/>
                <w:kern w:val="32"/>
                <w:szCs w:val="20"/>
                <w:lang w:eastAsia="sl-SI"/>
              </w:rPr>
              <w:t>SKUPAJ</w:t>
            </w:r>
          </w:p>
        </w:tc>
        <w:tc>
          <w:tcPr>
            <w:tcW w:w="1985" w:type="dxa"/>
            <w:gridSpan w:val="3"/>
            <w:tcBorders>
              <w:top w:val="single" w:sz="4" w:space="0" w:color="auto"/>
              <w:left w:val="single" w:sz="4" w:space="0" w:color="auto"/>
              <w:bottom w:val="single" w:sz="4" w:space="0" w:color="auto"/>
              <w:right w:val="single" w:sz="4" w:space="0" w:color="auto"/>
            </w:tcBorders>
            <w:vAlign w:val="center"/>
          </w:tcPr>
          <w:p w14:paraId="547DC921" w14:textId="77777777" w:rsidR="004A0852" w:rsidRPr="0097249F" w:rsidRDefault="004A0852" w:rsidP="004A0852">
            <w:pPr>
              <w:widowControl w:val="0"/>
              <w:tabs>
                <w:tab w:val="left" w:pos="360"/>
              </w:tabs>
              <w:spacing w:line="260" w:lineRule="exact"/>
              <w:outlineLvl w:val="0"/>
              <w:rPr>
                <w:rFonts w:cs="Arial"/>
                <w:b/>
                <w:kern w:val="32"/>
                <w:szCs w:val="20"/>
                <w:lang w:eastAsia="sl-SI"/>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99E235" w14:textId="77777777" w:rsidR="004A0852" w:rsidRPr="0097249F" w:rsidRDefault="004A0852" w:rsidP="004A0852">
            <w:pPr>
              <w:widowControl w:val="0"/>
              <w:tabs>
                <w:tab w:val="left" w:pos="360"/>
              </w:tabs>
              <w:spacing w:line="260" w:lineRule="exact"/>
              <w:outlineLvl w:val="0"/>
              <w:rPr>
                <w:rFonts w:cs="Arial"/>
                <w:b/>
                <w:kern w:val="32"/>
                <w:szCs w:val="20"/>
                <w:lang w:eastAsia="sl-SI"/>
              </w:rPr>
            </w:pPr>
          </w:p>
        </w:tc>
      </w:tr>
      <w:tr w:rsidR="004A0852" w:rsidRPr="0097249F" w14:paraId="042C06AA" w14:textId="77777777" w:rsidTr="00B41B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1"/>
        </w:trPr>
        <w:tc>
          <w:tcPr>
            <w:tcW w:w="9640" w:type="dxa"/>
            <w:gridSpan w:val="9"/>
          </w:tcPr>
          <w:p w14:paraId="44296C49" w14:textId="25186566" w:rsidR="004A0852" w:rsidRPr="0097249F" w:rsidRDefault="004A0852" w:rsidP="004A0852">
            <w:pPr>
              <w:widowControl w:val="0"/>
              <w:spacing w:line="260" w:lineRule="exact"/>
              <w:jc w:val="both"/>
              <w:rPr>
                <w:rFonts w:cs="Arial"/>
                <w:szCs w:val="20"/>
                <w:lang w:eastAsia="sl-SI"/>
              </w:rPr>
            </w:pPr>
          </w:p>
        </w:tc>
      </w:tr>
      <w:tr w:rsidR="004A0852" w:rsidRPr="0097249F" w14:paraId="72D7E148" w14:textId="77777777" w:rsidTr="00B41B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640" w:type="dxa"/>
            <w:gridSpan w:val="9"/>
            <w:tcBorders>
              <w:top w:val="single" w:sz="4" w:space="0" w:color="000000"/>
              <w:left w:val="single" w:sz="4" w:space="0" w:color="000000"/>
              <w:bottom w:val="single" w:sz="4" w:space="0" w:color="000000"/>
              <w:right w:val="single" w:sz="4" w:space="0" w:color="000000"/>
            </w:tcBorders>
          </w:tcPr>
          <w:p w14:paraId="28084894" w14:textId="77777777" w:rsidR="004A0852" w:rsidRPr="0097249F" w:rsidRDefault="004A0852" w:rsidP="004A0852">
            <w:pPr>
              <w:spacing w:line="260" w:lineRule="exact"/>
              <w:rPr>
                <w:rFonts w:cs="Arial"/>
                <w:b/>
                <w:szCs w:val="20"/>
              </w:rPr>
            </w:pPr>
            <w:r w:rsidRPr="0097249F">
              <w:rPr>
                <w:rFonts w:cs="Arial"/>
                <w:b/>
                <w:szCs w:val="20"/>
              </w:rPr>
              <w:t>7.b Predstavitev ocene finančnih posledic pod 40.000 EUR:</w:t>
            </w:r>
          </w:p>
          <w:p w14:paraId="60D51EAB" w14:textId="77777777" w:rsidR="004A0852" w:rsidRPr="0097249F" w:rsidRDefault="004A0852" w:rsidP="004A0852">
            <w:pPr>
              <w:spacing w:line="260" w:lineRule="exact"/>
              <w:rPr>
                <w:rFonts w:cs="Arial"/>
                <w:szCs w:val="20"/>
              </w:rPr>
            </w:pPr>
            <w:r w:rsidRPr="0097249F">
              <w:rPr>
                <w:rFonts w:cs="Arial"/>
                <w:szCs w:val="20"/>
              </w:rPr>
              <w:t>(Samo če izberete NE pod točko 6.a.)</w:t>
            </w:r>
          </w:p>
          <w:p w14:paraId="6B067C35" w14:textId="77777777" w:rsidR="004A0852" w:rsidRPr="0097249F" w:rsidRDefault="004A0852" w:rsidP="004A0852">
            <w:pPr>
              <w:spacing w:line="260" w:lineRule="exact"/>
              <w:rPr>
                <w:rFonts w:cs="Arial"/>
                <w:b/>
                <w:szCs w:val="20"/>
              </w:rPr>
            </w:pPr>
            <w:r w:rsidRPr="0097249F">
              <w:rPr>
                <w:rFonts w:cs="Arial"/>
                <w:b/>
                <w:szCs w:val="20"/>
              </w:rPr>
              <w:t>Kratka obrazložitev</w:t>
            </w:r>
          </w:p>
        </w:tc>
      </w:tr>
      <w:tr w:rsidR="004A0852" w:rsidRPr="00126581" w14:paraId="636C47CB" w14:textId="77777777" w:rsidTr="00B41B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640" w:type="dxa"/>
            <w:gridSpan w:val="9"/>
            <w:tcBorders>
              <w:top w:val="single" w:sz="4" w:space="0" w:color="000000"/>
              <w:left w:val="single" w:sz="4" w:space="0" w:color="000000"/>
              <w:bottom w:val="single" w:sz="4" w:space="0" w:color="000000"/>
              <w:right w:val="single" w:sz="4" w:space="0" w:color="000000"/>
            </w:tcBorders>
          </w:tcPr>
          <w:p w14:paraId="5EEA73E0" w14:textId="77777777" w:rsidR="004A0852" w:rsidRPr="00126581" w:rsidRDefault="004A0852" w:rsidP="004A0852">
            <w:pPr>
              <w:spacing w:line="260" w:lineRule="exact"/>
              <w:rPr>
                <w:rFonts w:cs="Arial"/>
                <w:b/>
                <w:szCs w:val="20"/>
              </w:rPr>
            </w:pPr>
            <w:r w:rsidRPr="00126581">
              <w:rPr>
                <w:rFonts w:cs="Arial"/>
                <w:b/>
                <w:szCs w:val="20"/>
              </w:rPr>
              <w:t>8. Predstavitev sodelovanja z združenji občin:</w:t>
            </w:r>
          </w:p>
        </w:tc>
      </w:tr>
      <w:tr w:rsidR="004A0852" w:rsidRPr="00126581" w14:paraId="496296FE" w14:textId="77777777" w:rsidTr="00B41B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2" w:type="dxa"/>
            <w:gridSpan w:val="5"/>
          </w:tcPr>
          <w:p w14:paraId="4C0B1468" w14:textId="77777777" w:rsidR="004A0852"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Vsebina predloženega gradiva (predpisa) vpliva na:</w:t>
            </w:r>
          </w:p>
          <w:p w14:paraId="601AB591"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p>
          <w:p w14:paraId="7BB46911" w14:textId="77777777" w:rsidR="004A0852" w:rsidRPr="00126581" w:rsidRDefault="004A0852" w:rsidP="004A0852">
            <w:pPr>
              <w:widowControl w:val="0"/>
              <w:numPr>
                <w:ilvl w:val="1"/>
                <w:numId w:val="5"/>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t>pristojnosti občin,</w:t>
            </w:r>
          </w:p>
          <w:p w14:paraId="532FB8DF" w14:textId="77777777" w:rsidR="004A0852" w:rsidRPr="00126581" w:rsidRDefault="004A0852" w:rsidP="004A0852">
            <w:pPr>
              <w:widowControl w:val="0"/>
              <w:numPr>
                <w:ilvl w:val="1"/>
                <w:numId w:val="5"/>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t>delovanje občin,</w:t>
            </w:r>
          </w:p>
          <w:p w14:paraId="68D41B0D" w14:textId="77777777" w:rsidR="004A0852" w:rsidRPr="00126581" w:rsidRDefault="004A0852" w:rsidP="004A0852">
            <w:pPr>
              <w:widowControl w:val="0"/>
              <w:numPr>
                <w:ilvl w:val="1"/>
                <w:numId w:val="2"/>
              </w:numPr>
              <w:overflowPunct w:val="0"/>
              <w:autoSpaceDE w:val="0"/>
              <w:autoSpaceDN w:val="0"/>
              <w:adjustRightInd w:val="0"/>
              <w:spacing w:line="260" w:lineRule="exact"/>
              <w:ind w:left="418" w:hanging="426"/>
              <w:jc w:val="both"/>
              <w:textAlignment w:val="baseline"/>
              <w:rPr>
                <w:rFonts w:cs="Arial"/>
                <w:iCs/>
                <w:szCs w:val="20"/>
                <w:lang w:eastAsia="sl-SI"/>
              </w:rPr>
            </w:pPr>
            <w:r w:rsidRPr="00126581">
              <w:rPr>
                <w:rFonts w:cs="Arial"/>
                <w:iCs/>
                <w:szCs w:val="20"/>
                <w:lang w:eastAsia="sl-SI"/>
              </w:rPr>
              <w:t>financiranje občin.</w:t>
            </w:r>
          </w:p>
          <w:p w14:paraId="2C1EABF9" w14:textId="77777777" w:rsidR="004A0852" w:rsidRPr="00126581" w:rsidRDefault="004A0852" w:rsidP="004A0852">
            <w:pPr>
              <w:widowControl w:val="0"/>
              <w:overflowPunct w:val="0"/>
              <w:autoSpaceDE w:val="0"/>
              <w:autoSpaceDN w:val="0"/>
              <w:adjustRightInd w:val="0"/>
              <w:spacing w:line="260" w:lineRule="exact"/>
              <w:ind w:left="1440"/>
              <w:jc w:val="both"/>
              <w:textAlignment w:val="baseline"/>
              <w:rPr>
                <w:rFonts w:cs="Arial"/>
                <w:iCs/>
                <w:szCs w:val="20"/>
                <w:lang w:eastAsia="sl-SI"/>
              </w:rPr>
            </w:pPr>
          </w:p>
        </w:tc>
        <w:tc>
          <w:tcPr>
            <w:tcW w:w="2758" w:type="dxa"/>
            <w:gridSpan w:val="4"/>
          </w:tcPr>
          <w:p w14:paraId="2FB838AA" w14:textId="77777777" w:rsidR="004A0852" w:rsidRPr="00126581" w:rsidRDefault="004A0852" w:rsidP="004A0852">
            <w:pPr>
              <w:widowControl w:val="0"/>
              <w:overflowPunct w:val="0"/>
              <w:autoSpaceDE w:val="0"/>
              <w:autoSpaceDN w:val="0"/>
              <w:adjustRightInd w:val="0"/>
              <w:spacing w:line="260" w:lineRule="exact"/>
              <w:jc w:val="center"/>
              <w:textAlignment w:val="baseline"/>
              <w:rPr>
                <w:rFonts w:cs="Arial"/>
                <w:szCs w:val="20"/>
                <w:lang w:eastAsia="sl-SI"/>
              </w:rPr>
            </w:pPr>
            <w:r w:rsidRPr="00126581">
              <w:rPr>
                <w:rFonts w:cs="Arial"/>
                <w:szCs w:val="20"/>
                <w:lang w:eastAsia="sl-SI"/>
              </w:rPr>
              <w:t>DA/</w:t>
            </w:r>
            <w:r w:rsidRPr="00126581">
              <w:rPr>
                <w:rFonts w:cs="Arial"/>
                <w:b/>
                <w:szCs w:val="20"/>
                <w:lang w:eastAsia="sl-SI"/>
              </w:rPr>
              <w:t>NE</w:t>
            </w:r>
          </w:p>
        </w:tc>
      </w:tr>
      <w:tr w:rsidR="004A0852" w:rsidRPr="00126581" w14:paraId="79BFB4EE" w14:textId="77777777" w:rsidTr="00B41B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640" w:type="dxa"/>
            <w:gridSpan w:val="9"/>
          </w:tcPr>
          <w:p w14:paraId="664761D1"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Gradivo (predpis) je bilo poslano v mnenje: </w:t>
            </w:r>
          </w:p>
          <w:p w14:paraId="5B807D12" w14:textId="77777777" w:rsidR="004A0852" w:rsidRPr="00126581" w:rsidRDefault="004A0852" w:rsidP="004A0852">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Skupnosti občin Slovenije SOS: DA/NE</w:t>
            </w:r>
          </w:p>
          <w:p w14:paraId="6B4AF5D3" w14:textId="77777777" w:rsidR="004A0852" w:rsidRPr="00126581" w:rsidRDefault="004A0852" w:rsidP="004A0852">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Združenju občin Slovenije ZOS: DA/NE</w:t>
            </w:r>
          </w:p>
          <w:p w14:paraId="35C59B23" w14:textId="77777777" w:rsidR="004A0852" w:rsidRPr="00126581" w:rsidRDefault="004A0852" w:rsidP="004A0852">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Združenju mestnih občin Slovenije ZMOS: DA/NE</w:t>
            </w:r>
          </w:p>
          <w:p w14:paraId="78DD4E60"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p>
          <w:p w14:paraId="5D14AFB6"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Predlogi in pripombe združenj so bili upoštevani:</w:t>
            </w:r>
          </w:p>
          <w:p w14:paraId="7DA5B640" w14:textId="77777777" w:rsidR="004A0852" w:rsidRPr="00126581" w:rsidRDefault="004A0852" w:rsidP="004A0852">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 celoti,</w:t>
            </w:r>
          </w:p>
          <w:p w14:paraId="594DACFC" w14:textId="77777777" w:rsidR="004A0852" w:rsidRPr="00126581" w:rsidRDefault="004A0852" w:rsidP="004A0852">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večinoma,</w:t>
            </w:r>
          </w:p>
          <w:p w14:paraId="13F22394" w14:textId="77777777" w:rsidR="004A0852" w:rsidRPr="00126581" w:rsidRDefault="004A0852" w:rsidP="004A0852">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delno,</w:t>
            </w:r>
          </w:p>
          <w:p w14:paraId="30EDD3BC" w14:textId="5617C916" w:rsidR="004A0852" w:rsidRPr="00AC5243" w:rsidRDefault="004A0852" w:rsidP="004A0852">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niso bili upoštevani.</w:t>
            </w:r>
          </w:p>
          <w:p w14:paraId="7C8447B4" w14:textId="698A40EF"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Bistveni predlogi in pripombe, ki niso bili upoštevani.</w:t>
            </w:r>
          </w:p>
        </w:tc>
      </w:tr>
      <w:tr w:rsidR="004A0852" w:rsidRPr="00126581" w14:paraId="1F7B6CE3" w14:textId="77777777" w:rsidTr="00B41B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40" w:type="dxa"/>
            <w:gridSpan w:val="9"/>
            <w:vAlign w:val="center"/>
          </w:tcPr>
          <w:p w14:paraId="4A8D0812" w14:textId="77777777" w:rsidR="004A0852" w:rsidRPr="00126581" w:rsidRDefault="004A0852" w:rsidP="004A0852">
            <w:pPr>
              <w:widowControl w:val="0"/>
              <w:overflowPunct w:val="0"/>
              <w:autoSpaceDE w:val="0"/>
              <w:autoSpaceDN w:val="0"/>
              <w:adjustRightInd w:val="0"/>
              <w:spacing w:line="260" w:lineRule="exact"/>
              <w:textAlignment w:val="baseline"/>
              <w:rPr>
                <w:rFonts w:cs="Arial"/>
                <w:b/>
                <w:szCs w:val="20"/>
                <w:lang w:eastAsia="sl-SI"/>
              </w:rPr>
            </w:pPr>
            <w:r w:rsidRPr="00126581">
              <w:rPr>
                <w:rFonts w:cs="Arial"/>
                <w:b/>
                <w:szCs w:val="20"/>
                <w:lang w:eastAsia="sl-SI"/>
              </w:rPr>
              <w:t>9. Predstavitev sodelovanja javnosti:</w:t>
            </w:r>
          </w:p>
        </w:tc>
      </w:tr>
      <w:tr w:rsidR="004A0852" w:rsidRPr="00126581" w14:paraId="14A5F539" w14:textId="77777777" w:rsidTr="00B41B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2" w:type="dxa"/>
            <w:gridSpan w:val="5"/>
          </w:tcPr>
          <w:p w14:paraId="5D0D0BD7"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szCs w:val="20"/>
                <w:lang w:eastAsia="sl-SI"/>
              </w:rPr>
            </w:pPr>
            <w:r w:rsidRPr="00126581">
              <w:rPr>
                <w:rFonts w:cs="Arial"/>
                <w:iCs/>
                <w:szCs w:val="20"/>
                <w:lang w:eastAsia="sl-SI"/>
              </w:rPr>
              <w:t>Gradivo je bilo predhodno objavljeno na spletni strani predlagatelja:</w:t>
            </w:r>
          </w:p>
        </w:tc>
        <w:tc>
          <w:tcPr>
            <w:tcW w:w="2758" w:type="dxa"/>
            <w:gridSpan w:val="4"/>
          </w:tcPr>
          <w:p w14:paraId="588C2CF7" w14:textId="77777777" w:rsidR="004A0852" w:rsidRPr="00126581" w:rsidRDefault="004A0852" w:rsidP="004A0852">
            <w:pPr>
              <w:widowControl w:val="0"/>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4A0852" w:rsidRPr="00126581" w14:paraId="6F5B1C0D" w14:textId="77777777" w:rsidTr="00B41B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40" w:type="dxa"/>
            <w:gridSpan w:val="9"/>
          </w:tcPr>
          <w:p w14:paraId="3DBD37FD" w14:textId="77777777" w:rsidR="004A0852"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(Če je odgovor NE, navedite, zakaj ni bilo objavljeno.)</w:t>
            </w:r>
          </w:p>
          <w:p w14:paraId="1F19CC2A" w14:textId="77777777" w:rsidR="004A0852"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725BF6">
              <w:rPr>
                <w:iCs/>
                <w:szCs w:val="20"/>
              </w:rPr>
              <w:t>Ministrstvo za gospodarski razvoj in tehnologijo upoštevaje 9. člen Poslovnika Vlade RS ocenjuje, da ni potrebe po sodelovanju javnosti.</w:t>
            </w:r>
          </w:p>
          <w:p w14:paraId="3BBA2646"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p>
        </w:tc>
      </w:tr>
      <w:tr w:rsidR="004A0852" w:rsidRPr="00126581" w14:paraId="6B8E24DB" w14:textId="77777777" w:rsidTr="00B41B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40" w:type="dxa"/>
            <w:gridSpan w:val="9"/>
          </w:tcPr>
          <w:p w14:paraId="155009A6"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(Če je odgovor DA, navedite:</w:t>
            </w:r>
          </w:p>
          <w:p w14:paraId="3A8EE093"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Datum objave: ………</w:t>
            </w:r>
          </w:p>
          <w:p w14:paraId="164A34E2"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V razpravo so bili vključeni: </w:t>
            </w:r>
          </w:p>
          <w:p w14:paraId="37DB6E89" w14:textId="77777777" w:rsidR="004A0852" w:rsidRPr="00126581" w:rsidRDefault="004A0852" w:rsidP="004A0852">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nevladne organizacije, </w:t>
            </w:r>
          </w:p>
          <w:p w14:paraId="782C4C97" w14:textId="77777777" w:rsidR="004A0852" w:rsidRPr="00126581" w:rsidRDefault="004A0852" w:rsidP="004A0852">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predstavniki zainteresirane javnosti,</w:t>
            </w:r>
          </w:p>
          <w:p w14:paraId="5683405B" w14:textId="77777777" w:rsidR="004A0852" w:rsidRPr="00126581" w:rsidRDefault="004A0852" w:rsidP="004A0852">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predstavniki strokovne javnosti.</w:t>
            </w:r>
          </w:p>
          <w:p w14:paraId="0448B482" w14:textId="77777777" w:rsidR="004A0852" w:rsidRPr="00126581" w:rsidRDefault="004A0852" w:rsidP="004A0852">
            <w:pPr>
              <w:widowControl w:val="0"/>
              <w:numPr>
                <w:ilvl w:val="0"/>
                <w:numId w:val="3"/>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w:t>
            </w:r>
          </w:p>
          <w:p w14:paraId="7441A3B5"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 xml:space="preserve">Mnenja, predlogi in pripombe z navedbo predlagateljev </w:t>
            </w:r>
            <w:r w:rsidRPr="00126581">
              <w:rPr>
                <w:rFonts w:cs="Arial"/>
                <w:color w:val="000000"/>
                <w:szCs w:val="20"/>
                <w:lang w:eastAsia="sl-SI"/>
              </w:rPr>
              <w:t>(imen in priimkov fizičnih oseb, ki niso poslovni subjekti, ne navajajte</w:t>
            </w:r>
            <w:r w:rsidRPr="00126581">
              <w:rPr>
                <w:rFonts w:cs="Arial"/>
                <w:iCs/>
                <w:szCs w:val="20"/>
                <w:lang w:eastAsia="sl-SI"/>
              </w:rPr>
              <w:t>):</w:t>
            </w:r>
          </w:p>
          <w:p w14:paraId="153257B5"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Upoštevani so bili:</w:t>
            </w:r>
          </w:p>
          <w:p w14:paraId="475B8575" w14:textId="77777777" w:rsidR="004A0852" w:rsidRPr="00126581" w:rsidRDefault="004A0852" w:rsidP="004A0852">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 celoti,</w:t>
            </w:r>
          </w:p>
          <w:p w14:paraId="1D1BB704" w14:textId="77777777" w:rsidR="004A0852" w:rsidRPr="00126581" w:rsidRDefault="004A0852" w:rsidP="004A0852">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večinoma,</w:t>
            </w:r>
          </w:p>
          <w:p w14:paraId="4B48E24E" w14:textId="77777777" w:rsidR="004A0852" w:rsidRPr="00126581" w:rsidRDefault="004A0852" w:rsidP="004A0852">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delno,</w:t>
            </w:r>
          </w:p>
          <w:p w14:paraId="461E999C" w14:textId="77777777" w:rsidR="004A0852" w:rsidRPr="00126581" w:rsidRDefault="004A0852" w:rsidP="004A0852">
            <w:pPr>
              <w:widowControl w:val="0"/>
              <w:numPr>
                <w:ilvl w:val="0"/>
                <w:numId w:val="4"/>
              </w:numPr>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lastRenderedPageBreak/>
              <w:t>niso bili upoštevani.</w:t>
            </w:r>
          </w:p>
          <w:p w14:paraId="1EF7D642"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Bistvena mnenja, predlogi in pripombe, ki niso bili upoštevani, ter razlogi za neupoštevanje:</w:t>
            </w:r>
          </w:p>
          <w:p w14:paraId="24E35AA0"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Poročilo je bilo dano ……………..</w:t>
            </w:r>
          </w:p>
          <w:p w14:paraId="41186BE4" w14:textId="77777777" w:rsidR="004A0852"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p>
          <w:p w14:paraId="60EFD368" w14:textId="77777777" w:rsidR="004A0852" w:rsidRPr="00126581" w:rsidRDefault="004A0852" w:rsidP="004A0852">
            <w:pPr>
              <w:widowControl w:val="0"/>
              <w:overflowPunct w:val="0"/>
              <w:autoSpaceDE w:val="0"/>
              <w:autoSpaceDN w:val="0"/>
              <w:adjustRightInd w:val="0"/>
              <w:spacing w:line="260" w:lineRule="exact"/>
              <w:jc w:val="both"/>
              <w:textAlignment w:val="baseline"/>
              <w:rPr>
                <w:rFonts w:cs="Arial"/>
                <w:iCs/>
                <w:szCs w:val="20"/>
                <w:lang w:eastAsia="sl-SI"/>
              </w:rPr>
            </w:pPr>
            <w:r w:rsidRPr="00126581">
              <w:rPr>
                <w:rFonts w:cs="Arial"/>
                <w:iCs/>
                <w:szCs w:val="20"/>
                <w:lang w:eastAsia="sl-SI"/>
              </w:rPr>
              <w:t>Javnost je bila vključena v pripravo gradiva v skladu z Zakonom o …, kar je navedeno v predlogu predpisa.)</w:t>
            </w:r>
          </w:p>
        </w:tc>
      </w:tr>
      <w:tr w:rsidR="004A0852" w:rsidRPr="00126581" w14:paraId="7D506B3A" w14:textId="77777777" w:rsidTr="00B41B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2" w:type="dxa"/>
            <w:gridSpan w:val="5"/>
            <w:vAlign w:val="center"/>
          </w:tcPr>
          <w:p w14:paraId="4728CADD" w14:textId="77777777" w:rsidR="004A0852" w:rsidRPr="00126581" w:rsidRDefault="004A0852" w:rsidP="004A0852">
            <w:pPr>
              <w:widowControl w:val="0"/>
              <w:overflowPunct w:val="0"/>
              <w:autoSpaceDE w:val="0"/>
              <w:autoSpaceDN w:val="0"/>
              <w:adjustRightInd w:val="0"/>
              <w:spacing w:line="260" w:lineRule="exact"/>
              <w:textAlignment w:val="baseline"/>
              <w:rPr>
                <w:rFonts w:cs="Arial"/>
                <w:szCs w:val="20"/>
                <w:lang w:eastAsia="sl-SI"/>
              </w:rPr>
            </w:pPr>
            <w:r w:rsidRPr="00126581">
              <w:rPr>
                <w:rFonts w:cs="Arial"/>
                <w:b/>
                <w:szCs w:val="20"/>
                <w:lang w:eastAsia="sl-SI"/>
              </w:rPr>
              <w:lastRenderedPageBreak/>
              <w:t>10. Pri pripravi gradiva so bile upoštevane zahteve iz Resolucije o normativni dejavnosti:</w:t>
            </w:r>
          </w:p>
        </w:tc>
        <w:tc>
          <w:tcPr>
            <w:tcW w:w="2758" w:type="dxa"/>
            <w:gridSpan w:val="4"/>
            <w:vAlign w:val="center"/>
          </w:tcPr>
          <w:p w14:paraId="02FB49F2" w14:textId="77777777" w:rsidR="004A0852" w:rsidRPr="00126581" w:rsidRDefault="004A0852" w:rsidP="004A0852">
            <w:pPr>
              <w:widowControl w:val="0"/>
              <w:overflowPunct w:val="0"/>
              <w:autoSpaceDE w:val="0"/>
              <w:autoSpaceDN w:val="0"/>
              <w:adjustRightInd w:val="0"/>
              <w:spacing w:line="260" w:lineRule="exact"/>
              <w:jc w:val="center"/>
              <w:textAlignment w:val="baseline"/>
              <w:rPr>
                <w:rFonts w:cs="Arial"/>
                <w:iCs/>
                <w:szCs w:val="20"/>
                <w:lang w:eastAsia="sl-SI"/>
              </w:rPr>
            </w:pPr>
            <w:r w:rsidRPr="00126581">
              <w:rPr>
                <w:rFonts w:cs="Arial"/>
                <w:szCs w:val="20"/>
                <w:lang w:eastAsia="sl-SI"/>
              </w:rPr>
              <w:t>DA/</w:t>
            </w:r>
            <w:r w:rsidRPr="00126581">
              <w:rPr>
                <w:rFonts w:cs="Arial"/>
                <w:b/>
                <w:szCs w:val="20"/>
                <w:lang w:eastAsia="sl-SI"/>
              </w:rPr>
              <w:t>NE</w:t>
            </w:r>
          </w:p>
        </w:tc>
      </w:tr>
      <w:tr w:rsidR="004A0852" w:rsidRPr="00126581" w14:paraId="7088836A" w14:textId="77777777" w:rsidTr="00B41B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2" w:type="dxa"/>
            <w:gridSpan w:val="5"/>
            <w:vAlign w:val="center"/>
          </w:tcPr>
          <w:p w14:paraId="112E979F" w14:textId="77777777" w:rsidR="004A0852" w:rsidRPr="00126581" w:rsidRDefault="004A0852" w:rsidP="004A0852">
            <w:pPr>
              <w:widowControl w:val="0"/>
              <w:overflowPunct w:val="0"/>
              <w:autoSpaceDE w:val="0"/>
              <w:autoSpaceDN w:val="0"/>
              <w:adjustRightInd w:val="0"/>
              <w:spacing w:line="260" w:lineRule="exact"/>
              <w:textAlignment w:val="baseline"/>
              <w:rPr>
                <w:rFonts w:cs="Arial"/>
                <w:b/>
                <w:szCs w:val="20"/>
                <w:lang w:eastAsia="sl-SI"/>
              </w:rPr>
            </w:pPr>
            <w:r w:rsidRPr="00126581">
              <w:rPr>
                <w:rFonts w:cs="Arial"/>
                <w:b/>
                <w:szCs w:val="20"/>
                <w:lang w:eastAsia="sl-SI"/>
              </w:rPr>
              <w:t>11. Gradivo je uvrščeno v delovni program vlade:</w:t>
            </w:r>
          </w:p>
        </w:tc>
        <w:tc>
          <w:tcPr>
            <w:tcW w:w="2758" w:type="dxa"/>
            <w:gridSpan w:val="4"/>
            <w:vAlign w:val="center"/>
          </w:tcPr>
          <w:p w14:paraId="437B696E" w14:textId="77777777" w:rsidR="004A0852" w:rsidRPr="00126581" w:rsidRDefault="004A0852" w:rsidP="004A0852">
            <w:pPr>
              <w:widowControl w:val="0"/>
              <w:overflowPunct w:val="0"/>
              <w:autoSpaceDE w:val="0"/>
              <w:autoSpaceDN w:val="0"/>
              <w:adjustRightInd w:val="0"/>
              <w:spacing w:line="260" w:lineRule="exact"/>
              <w:jc w:val="center"/>
              <w:textAlignment w:val="baseline"/>
              <w:rPr>
                <w:rFonts w:cs="Arial"/>
                <w:szCs w:val="20"/>
                <w:lang w:eastAsia="sl-SI"/>
              </w:rPr>
            </w:pPr>
            <w:r w:rsidRPr="00126581">
              <w:rPr>
                <w:rFonts w:cs="Arial"/>
                <w:szCs w:val="20"/>
                <w:lang w:eastAsia="sl-SI"/>
              </w:rPr>
              <w:t>DA/</w:t>
            </w:r>
            <w:r w:rsidRPr="00126581">
              <w:rPr>
                <w:rFonts w:cs="Arial"/>
                <w:b/>
                <w:szCs w:val="20"/>
                <w:lang w:eastAsia="sl-SI"/>
              </w:rPr>
              <w:t>NE</w:t>
            </w:r>
          </w:p>
        </w:tc>
      </w:tr>
      <w:tr w:rsidR="004A0852" w:rsidRPr="00126581" w14:paraId="5D3EDE2D" w14:textId="77777777" w:rsidTr="00B41B3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640" w:type="dxa"/>
            <w:gridSpan w:val="9"/>
            <w:tcBorders>
              <w:top w:val="single" w:sz="4" w:space="0" w:color="000000"/>
              <w:left w:val="single" w:sz="4" w:space="0" w:color="000000"/>
              <w:bottom w:val="single" w:sz="4" w:space="0" w:color="000000"/>
              <w:right w:val="single" w:sz="4" w:space="0" w:color="000000"/>
            </w:tcBorders>
          </w:tcPr>
          <w:p w14:paraId="40266D46" w14:textId="77777777" w:rsidR="004A0852" w:rsidRPr="001E2879" w:rsidRDefault="004A0852" w:rsidP="004A0852">
            <w:pPr>
              <w:widowControl w:val="0"/>
              <w:suppressAutoHyphens/>
              <w:overflowPunct w:val="0"/>
              <w:autoSpaceDE w:val="0"/>
              <w:autoSpaceDN w:val="0"/>
              <w:adjustRightInd w:val="0"/>
              <w:spacing w:line="260" w:lineRule="exact"/>
              <w:jc w:val="center"/>
              <w:textAlignment w:val="baseline"/>
              <w:outlineLvl w:val="3"/>
              <w:rPr>
                <w:rFonts w:cs="Arial"/>
                <w:szCs w:val="20"/>
                <w:lang w:eastAsia="sl-SI"/>
              </w:rPr>
            </w:pPr>
          </w:p>
          <w:p w14:paraId="310F261E" w14:textId="757E6B62" w:rsidR="004A0852" w:rsidRPr="001E2879" w:rsidRDefault="004A0852" w:rsidP="004A0852">
            <w:pPr>
              <w:widowControl w:val="0"/>
              <w:suppressAutoHyphens/>
              <w:overflowPunct w:val="0"/>
              <w:autoSpaceDE w:val="0"/>
              <w:autoSpaceDN w:val="0"/>
              <w:adjustRightInd w:val="0"/>
              <w:spacing w:line="260" w:lineRule="exact"/>
              <w:ind w:left="5834" w:hanging="551"/>
              <w:jc w:val="center"/>
              <w:textAlignment w:val="baseline"/>
              <w:outlineLvl w:val="3"/>
              <w:rPr>
                <w:rFonts w:cs="Arial"/>
                <w:szCs w:val="20"/>
                <w:lang w:eastAsia="sl-SI"/>
              </w:rPr>
            </w:pPr>
            <w:r w:rsidRPr="001E2879">
              <w:rPr>
                <w:rFonts w:cs="Arial"/>
                <w:szCs w:val="20"/>
                <w:lang w:eastAsia="sl-SI"/>
              </w:rPr>
              <w:t>Matjaž Han</w:t>
            </w:r>
          </w:p>
          <w:p w14:paraId="53768F4F" w14:textId="6154A262" w:rsidR="004A0852" w:rsidRPr="001E2879" w:rsidRDefault="00F03E54" w:rsidP="004A0852">
            <w:pPr>
              <w:widowControl w:val="0"/>
              <w:suppressAutoHyphens/>
              <w:overflowPunct w:val="0"/>
              <w:autoSpaceDE w:val="0"/>
              <w:autoSpaceDN w:val="0"/>
              <w:adjustRightInd w:val="0"/>
              <w:spacing w:line="260" w:lineRule="exact"/>
              <w:ind w:left="5834" w:hanging="551"/>
              <w:jc w:val="center"/>
              <w:textAlignment w:val="baseline"/>
              <w:outlineLvl w:val="3"/>
              <w:rPr>
                <w:rFonts w:cs="Arial"/>
                <w:szCs w:val="20"/>
                <w:lang w:eastAsia="sl-SI"/>
              </w:rPr>
            </w:pPr>
            <w:r>
              <w:rPr>
                <w:rFonts w:cs="Arial"/>
                <w:szCs w:val="20"/>
                <w:lang w:eastAsia="sl-SI"/>
              </w:rPr>
              <w:t>m</w:t>
            </w:r>
            <w:r w:rsidRPr="001E2879">
              <w:rPr>
                <w:rFonts w:cs="Arial"/>
                <w:szCs w:val="20"/>
                <w:lang w:eastAsia="sl-SI"/>
              </w:rPr>
              <w:t xml:space="preserve">inister </w:t>
            </w:r>
          </w:p>
          <w:p w14:paraId="06649F45" w14:textId="77777777" w:rsidR="004A0852" w:rsidRPr="001E2879" w:rsidRDefault="004A0852" w:rsidP="004A0852">
            <w:pPr>
              <w:widowControl w:val="0"/>
              <w:suppressAutoHyphens/>
              <w:overflowPunct w:val="0"/>
              <w:autoSpaceDE w:val="0"/>
              <w:autoSpaceDN w:val="0"/>
              <w:adjustRightInd w:val="0"/>
              <w:spacing w:line="260" w:lineRule="exact"/>
              <w:jc w:val="center"/>
              <w:textAlignment w:val="baseline"/>
              <w:outlineLvl w:val="3"/>
              <w:rPr>
                <w:rFonts w:cs="Arial"/>
                <w:szCs w:val="20"/>
                <w:lang w:eastAsia="sl-SI"/>
              </w:rPr>
            </w:pPr>
          </w:p>
        </w:tc>
      </w:tr>
    </w:tbl>
    <w:p w14:paraId="66E9D303" w14:textId="77777777" w:rsidR="00CA66B8" w:rsidRDefault="00CA66B8" w:rsidP="00C835E3">
      <w:pPr>
        <w:spacing w:line="259" w:lineRule="auto"/>
        <w:rPr>
          <w:rFonts w:eastAsia="Calibri" w:cs="Arial"/>
          <w:szCs w:val="20"/>
        </w:rPr>
      </w:pPr>
    </w:p>
    <w:p w14:paraId="4964C12D" w14:textId="77777777" w:rsidR="00CA66B8" w:rsidRDefault="00CA66B8" w:rsidP="00C835E3">
      <w:pPr>
        <w:spacing w:line="259" w:lineRule="auto"/>
        <w:rPr>
          <w:rFonts w:eastAsia="Calibri" w:cs="Arial"/>
          <w:szCs w:val="20"/>
        </w:rPr>
      </w:pPr>
    </w:p>
    <w:p w14:paraId="4FDE4275" w14:textId="33511A25" w:rsidR="00C913A6" w:rsidRPr="00D63363" w:rsidRDefault="00C913A6" w:rsidP="00C835E3">
      <w:pPr>
        <w:spacing w:line="259" w:lineRule="auto"/>
        <w:rPr>
          <w:rFonts w:eastAsia="Calibri" w:cs="Arial"/>
          <w:szCs w:val="20"/>
        </w:rPr>
      </w:pPr>
      <w:r w:rsidRPr="00D63363">
        <w:rPr>
          <w:rFonts w:eastAsia="Calibri" w:cs="Arial"/>
          <w:szCs w:val="20"/>
        </w:rPr>
        <w:t>Priloge:</w:t>
      </w:r>
    </w:p>
    <w:p w14:paraId="2840F89F" w14:textId="77777777" w:rsidR="00046209" w:rsidRPr="00046209" w:rsidRDefault="00046209" w:rsidP="00046209">
      <w:pPr>
        <w:pStyle w:val="Odstavekseznama"/>
        <w:numPr>
          <w:ilvl w:val="0"/>
          <w:numId w:val="6"/>
        </w:numPr>
        <w:spacing w:after="160" w:line="259" w:lineRule="auto"/>
        <w:rPr>
          <w:rFonts w:ascii="Arial" w:eastAsia="Calibri" w:hAnsi="Arial" w:cs="Arial"/>
          <w:sz w:val="20"/>
          <w:szCs w:val="20"/>
          <w:lang w:eastAsia="en-US"/>
        </w:rPr>
      </w:pPr>
      <w:r w:rsidRPr="00046209">
        <w:rPr>
          <w:rFonts w:ascii="Arial" w:eastAsia="Calibri" w:hAnsi="Arial" w:cs="Arial"/>
          <w:sz w:val="20"/>
          <w:szCs w:val="20"/>
          <w:lang w:eastAsia="en-US"/>
        </w:rPr>
        <w:t>Obrazložitev,</w:t>
      </w:r>
    </w:p>
    <w:p w14:paraId="5F8EA1C9" w14:textId="06E67427" w:rsidR="00046209" w:rsidRPr="00046209" w:rsidRDefault="00046209" w:rsidP="00046209">
      <w:pPr>
        <w:pStyle w:val="Odstavekseznama"/>
        <w:numPr>
          <w:ilvl w:val="0"/>
          <w:numId w:val="6"/>
        </w:numPr>
        <w:spacing w:after="160" w:line="259" w:lineRule="auto"/>
        <w:rPr>
          <w:rFonts w:ascii="Arial" w:eastAsia="Calibri" w:hAnsi="Arial" w:cs="Arial"/>
          <w:sz w:val="20"/>
          <w:szCs w:val="20"/>
          <w:lang w:eastAsia="en-US"/>
        </w:rPr>
      </w:pPr>
      <w:r w:rsidRPr="00046209">
        <w:rPr>
          <w:rFonts w:ascii="Arial" w:eastAsia="Calibri" w:hAnsi="Arial" w:cs="Arial"/>
          <w:sz w:val="20"/>
          <w:szCs w:val="20"/>
          <w:lang w:eastAsia="en-US"/>
        </w:rPr>
        <w:t xml:space="preserve">Izvleček sklepa </w:t>
      </w:r>
      <w:r>
        <w:rPr>
          <w:rFonts w:ascii="Arial" w:eastAsia="Calibri" w:hAnsi="Arial" w:cs="Arial"/>
          <w:sz w:val="20"/>
          <w:szCs w:val="20"/>
          <w:lang w:eastAsia="en-US"/>
        </w:rPr>
        <w:t>5</w:t>
      </w:r>
      <w:r w:rsidRPr="00046209">
        <w:rPr>
          <w:rFonts w:ascii="Arial" w:eastAsia="Calibri" w:hAnsi="Arial" w:cs="Arial"/>
          <w:sz w:val="20"/>
          <w:szCs w:val="20"/>
          <w:lang w:eastAsia="en-US"/>
        </w:rPr>
        <w:t xml:space="preserve">./2018 redne seje nadzornega sveta slovenskega podjetniškega sklada, z dne </w:t>
      </w:r>
      <w:r>
        <w:rPr>
          <w:rFonts w:ascii="Arial" w:eastAsia="Calibri" w:hAnsi="Arial" w:cs="Arial"/>
          <w:sz w:val="20"/>
          <w:szCs w:val="20"/>
          <w:lang w:eastAsia="en-US"/>
        </w:rPr>
        <w:t>19</w:t>
      </w:r>
      <w:r w:rsidRPr="00046209">
        <w:rPr>
          <w:rFonts w:ascii="Arial" w:eastAsia="Calibri" w:hAnsi="Arial" w:cs="Arial"/>
          <w:sz w:val="20"/>
          <w:szCs w:val="20"/>
          <w:lang w:eastAsia="en-US"/>
        </w:rPr>
        <w:t>.</w:t>
      </w:r>
      <w:r w:rsidR="00296EE2">
        <w:rPr>
          <w:rFonts w:ascii="Arial" w:eastAsia="Calibri" w:hAnsi="Arial" w:cs="Arial"/>
          <w:sz w:val="20"/>
          <w:szCs w:val="20"/>
          <w:lang w:eastAsia="en-US"/>
        </w:rPr>
        <w:t xml:space="preserve"> </w:t>
      </w:r>
      <w:r w:rsidRPr="00046209">
        <w:rPr>
          <w:rFonts w:ascii="Arial" w:eastAsia="Calibri" w:hAnsi="Arial" w:cs="Arial"/>
          <w:sz w:val="20"/>
          <w:szCs w:val="20"/>
          <w:lang w:eastAsia="en-US"/>
        </w:rPr>
        <w:t>9.</w:t>
      </w:r>
      <w:r w:rsidR="00296EE2">
        <w:rPr>
          <w:rFonts w:ascii="Arial" w:eastAsia="Calibri" w:hAnsi="Arial" w:cs="Arial"/>
          <w:sz w:val="20"/>
          <w:szCs w:val="20"/>
          <w:lang w:eastAsia="en-US"/>
        </w:rPr>
        <w:t xml:space="preserve"> </w:t>
      </w:r>
      <w:r w:rsidRPr="00046209">
        <w:rPr>
          <w:rFonts w:ascii="Arial" w:eastAsia="Calibri" w:hAnsi="Arial" w:cs="Arial"/>
          <w:sz w:val="20"/>
          <w:szCs w:val="20"/>
          <w:lang w:eastAsia="en-US"/>
        </w:rPr>
        <w:t>20</w:t>
      </w:r>
      <w:r>
        <w:rPr>
          <w:rFonts w:ascii="Arial" w:eastAsia="Calibri" w:hAnsi="Arial" w:cs="Arial"/>
          <w:sz w:val="20"/>
          <w:szCs w:val="20"/>
          <w:lang w:eastAsia="en-US"/>
        </w:rPr>
        <w:t>24</w:t>
      </w:r>
      <w:r w:rsidRPr="00046209">
        <w:rPr>
          <w:rFonts w:ascii="Arial" w:eastAsia="Calibri" w:hAnsi="Arial" w:cs="Arial"/>
          <w:sz w:val="20"/>
          <w:szCs w:val="20"/>
          <w:lang w:eastAsia="en-US"/>
        </w:rPr>
        <w:t>,</w:t>
      </w:r>
    </w:p>
    <w:p w14:paraId="7DE1746E" w14:textId="77777777" w:rsidR="00046209" w:rsidRPr="00046209" w:rsidRDefault="00046209" w:rsidP="00046209">
      <w:pPr>
        <w:pStyle w:val="Odstavekseznama"/>
        <w:numPr>
          <w:ilvl w:val="0"/>
          <w:numId w:val="6"/>
        </w:numPr>
        <w:spacing w:after="160" w:line="259" w:lineRule="auto"/>
        <w:rPr>
          <w:rFonts w:ascii="Arial" w:eastAsia="Calibri" w:hAnsi="Arial" w:cs="Arial"/>
          <w:sz w:val="20"/>
          <w:szCs w:val="20"/>
          <w:lang w:eastAsia="en-US"/>
        </w:rPr>
      </w:pPr>
      <w:r w:rsidRPr="00046209">
        <w:rPr>
          <w:rFonts w:ascii="Arial" w:eastAsia="Calibri" w:hAnsi="Arial" w:cs="Arial"/>
          <w:sz w:val="20"/>
          <w:szCs w:val="20"/>
          <w:lang w:eastAsia="en-US"/>
        </w:rPr>
        <w:t xml:space="preserve">Mnenje k Strateškemu programu Slovenskega podjetniškega sklada, </w:t>
      </w:r>
    </w:p>
    <w:p w14:paraId="4D3CAD0D" w14:textId="75E559F9" w:rsidR="00046209" w:rsidRPr="00046209" w:rsidRDefault="00046209" w:rsidP="00046209">
      <w:pPr>
        <w:pStyle w:val="Odstavekseznama"/>
        <w:numPr>
          <w:ilvl w:val="0"/>
          <w:numId w:val="6"/>
        </w:numPr>
        <w:spacing w:after="160" w:line="259" w:lineRule="auto"/>
        <w:rPr>
          <w:rFonts w:ascii="Arial" w:eastAsia="Calibri" w:hAnsi="Arial" w:cs="Arial"/>
          <w:sz w:val="20"/>
          <w:szCs w:val="20"/>
          <w:lang w:eastAsia="en-US"/>
        </w:rPr>
      </w:pPr>
      <w:r w:rsidRPr="00046209">
        <w:rPr>
          <w:rFonts w:ascii="Arial" w:eastAsia="Calibri" w:hAnsi="Arial" w:cs="Arial"/>
          <w:sz w:val="20"/>
          <w:szCs w:val="20"/>
          <w:lang w:eastAsia="en-US"/>
        </w:rPr>
        <w:t>Strateški program Slovenskega podjetniškega sklada 20</w:t>
      </w:r>
      <w:r>
        <w:rPr>
          <w:rFonts w:ascii="Arial" w:eastAsia="Calibri" w:hAnsi="Arial" w:cs="Arial"/>
          <w:sz w:val="20"/>
          <w:szCs w:val="20"/>
          <w:lang w:eastAsia="en-US"/>
        </w:rPr>
        <w:t>24</w:t>
      </w:r>
      <w:r w:rsidRPr="00046209">
        <w:rPr>
          <w:rFonts w:ascii="Arial" w:eastAsia="Calibri" w:hAnsi="Arial" w:cs="Arial"/>
          <w:sz w:val="20"/>
          <w:szCs w:val="20"/>
          <w:lang w:eastAsia="en-US"/>
        </w:rPr>
        <w:t xml:space="preserve"> – 203</w:t>
      </w:r>
      <w:r>
        <w:rPr>
          <w:rFonts w:ascii="Arial" w:eastAsia="Calibri" w:hAnsi="Arial" w:cs="Arial"/>
          <w:sz w:val="20"/>
          <w:szCs w:val="20"/>
          <w:lang w:eastAsia="en-US"/>
        </w:rPr>
        <w:t>0</w:t>
      </w:r>
      <w:r w:rsidRPr="00046209">
        <w:rPr>
          <w:rFonts w:ascii="Arial" w:eastAsia="Calibri" w:hAnsi="Arial" w:cs="Arial"/>
          <w:sz w:val="20"/>
          <w:szCs w:val="20"/>
          <w:lang w:eastAsia="en-US"/>
        </w:rPr>
        <w:t>.</w:t>
      </w:r>
    </w:p>
    <w:p w14:paraId="179A57EC" w14:textId="57C7D4F1" w:rsidR="00075471" w:rsidRPr="00A706A8" w:rsidRDefault="00075471" w:rsidP="00AD4CD3">
      <w:pPr>
        <w:pStyle w:val="Odstavekseznama"/>
        <w:numPr>
          <w:ilvl w:val="0"/>
          <w:numId w:val="6"/>
        </w:numPr>
        <w:spacing w:after="160" w:line="259" w:lineRule="auto"/>
        <w:rPr>
          <w:rFonts w:ascii="Calibri" w:eastAsia="Calibri" w:hAnsi="Calibri"/>
          <w:sz w:val="22"/>
          <w:szCs w:val="22"/>
        </w:rPr>
      </w:pPr>
      <w:r w:rsidRPr="00A706A8">
        <w:rPr>
          <w:rFonts w:ascii="Calibri" w:eastAsia="Calibri" w:hAnsi="Calibri"/>
          <w:sz w:val="22"/>
          <w:szCs w:val="22"/>
        </w:rPr>
        <w:br w:type="page"/>
      </w:r>
    </w:p>
    <w:p w14:paraId="172BC41D" w14:textId="77777777" w:rsidR="00A24846" w:rsidRPr="0097249F" w:rsidRDefault="00A24846" w:rsidP="00CA66B8">
      <w:pPr>
        <w:pStyle w:val="Odstavekseznama"/>
        <w:spacing w:after="160" w:line="259" w:lineRule="auto"/>
        <w:ind w:left="0"/>
        <w:jc w:val="center"/>
        <w:rPr>
          <w:rFonts w:ascii="Arial" w:eastAsia="Calibri" w:hAnsi="Arial" w:cs="Arial"/>
          <w:sz w:val="20"/>
          <w:szCs w:val="20"/>
          <w:lang w:eastAsia="en-US"/>
        </w:rPr>
      </w:pPr>
      <w:r w:rsidRPr="00D63363">
        <w:rPr>
          <w:rFonts w:ascii="Arial" w:hAnsi="Arial" w:cs="Arial"/>
          <w:b/>
          <w:color w:val="000000"/>
          <w:sz w:val="20"/>
          <w:szCs w:val="20"/>
        </w:rPr>
        <w:lastRenderedPageBreak/>
        <w:t>OBRAZLOŽITEV</w:t>
      </w:r>
    </w:p>
    <w:p w14:paraId="6241DB5C" w14:textId="77777777" w:rsidR="00046209" w:rsidRPr="00CA66B8" w:rsidRDefault="00046209" w:rsidP="007F135F">
      <w:pPr>
        <w:spacing w:line="240" w:lineRule="auto"/>
        <w:jc w:val="both"/>
        <w:rPr>
          <w:rFonts w:cs="Arial"/>
          <w:szCs w:val="20"/>
          <w:lang w:eastAsia="sl-SI"/>
        </w:rPr>
      </w:pPr>
      <w:r w:rsidRPr="00CA66B8">
        <w:rPr>
          <w:rFonts w:cs="Arial"/>
          <w:szCs w:val="20"/>
          <w:lang w:eastAsia="sl-SI"/>
        </w:rPr>
        <w:t xml:space="preserve">Slovenski podjetniški sklad (v nadaljevanju Sklad) je javna finančna institucija Republike Slovenije, ustanovljena z namenom izboljšanja dostopa do finančnih sredstev za različne razvojno - poslovne projekte </w:t>
      </w:r>
      <w:proofErr w:type="spellStart"/>
      <w:r w:rsidRPr="00CA66B8">
        <w:rPr>
          <w:rFonts w:cs="Arial"/>
          <w:szCs w:val="20"/>
          <w:lang w:eastAsia="sl-SI"/>
        </w:rPr>
        <w:t>mikro</w:t>
      </w:r>
      <w:proofErr w:type="spellEnd"/>
      <w:r w:rsidRPr="00CA66B8">
        <w:rPr>
          <w:rFonts w:cs="Arial"/>
          <w:szCs w:val="20"/>
          <w:lang w:eastAsia="sl-SI"/>
        </w:rPr>
        <w:t xml:space="preserve">, malih in srednje velikih podjetij (v nadaljevanju MSP) vključno s finančnimi sredstvi za zagon podjetij in </w:t>
      </w:r>
      <w:proofErr w:type="spellStart"/>
      <w:r w:rsidRPr="00CA66B8">
        <w:rPr>
          <w:rFonts w:cs="Arial"/>
          <w:szCs w:val="20"/>
          <w:lang w:eastAsia="sl-SI"/>
        </w:rPr>
        <w:t>mikrofinanciranje</w:t>
      </w:r>
      <w:proofErr w:type="spellEnd"/>
      <w:r w:rsidRPr="00CA66B8">
        <w:rPr>
          <w:rFonts w:cs="Arial"/>
          <w:szCs w:val="20"/>
          <w:lang w:eastAsia="sl-SI"/>
        </w:rPr>
        <w:t xml:space="preserve"> v Republiki Sloveniji.</w:t>
      </w:r>
    </w:p>
    <w:p w14:paraId="13894C90" w14:textId="77777777" w:rsidR="00046209" w:rsidRPr="00CA66B8" w:rsidRDefault="00046209" w:rsidP="007F135F">
      <w:pPr>
        <w:spacing w:line="240" w:lineRule="auto"/>
        <w:jc w:val="both"/>
        <w:rPr>
          <w:rFonts w:cs="Arial"/>
          <w:szCs w:val="20"/>
          <w:lang w:eastAsia="sl-SI"/>
        </w:rPr>
      </w:pPr>
    </w:p>
    <w:p w14:paraId="154AF89F" w14:textId="4DC84B37" w:rsidR="00046209" w:rsidRPr="00CA66B8" w:rsidRDefault="00046209" w:rsidP="007F135F">
      <w:pPr>
        <w:spacing w:line="240" w:lineRule="auto"/>
        <w:jc w:val="both"/>
        <w:rPr>
          <w:rFonts w:cs="Arial"/>
          <w:szCs w:val="20"/>
          <w:lang w:eastAsia="sl-SI"/>
        </w:rPr>
      </w:pPr>
      <w:r w:rsidRPr="00CA66B8">
        <w:rPr>
          <w:rFonts w:cs="Arial"/>
          <w:szCs w:val="20"/>
          <w:lang w:eastAsia="sl-SI"/>
        </w:rPr>
        <w:t>Strateški program Sklad</w:t>
      </w:r>
      <w:r w:rsidR="00296EE2" w:rsidRPr="00CA66B8">
        <w:rPr>
          <w:rFonts w:cs="Arial"/>
          <w:szCs w:val="20"/>
          <w:lang w:eastAsia="sl-SI"/>
        </w:rPr>
        <w:t>a</w:t>
      </w:r>
      <w:r w:rsidRPr="00CA66B8">
        <w:rPr>
          <w:rFonts w:cs="Arial"/>
          <w:szCs w:val="20"/>
          <w:lang w:eastAsia="sl-SI"/>
        </w:rPr>
        <w:t xml:space="preserve"> za obdobje 2024 – 2030 predstavlja strateške usmeritve in cilje, ki jim bo Sklad sledil v naslednjem srednjeročnem obdobju. </w:t>
      </w:r>
    </w:p>
    <w:p w14:paraId="10335A0F" w14:textId="77777777" w:rsidR="00296EE2" w:rsidRPr="00CA66B8" w:rsidRDefault="00296EE2" w:rsidP="007F135F">
      <w:pPr>
        <w:spacing w:line="240" w:lineRule="auto"/>
        <w:jc w:val="both"/>
        <w:rPr>
          <w:rFonts w:cs="Arial"/>
          <w:szCs w:val="20"/>
          <w:lang w:eastAsia="sl-SI"/>
        </w:rPr>
      </w:pPr>
    </w:p>
    <w:p w14:paraId="7830AA19" w14:textId="77777777" w:rsidR="00046209" w:rsidRPr="00CA66B8" w:rsidRDefault="00046209" w:rsidP="007F135F">
      <w:pPr>
        <w:spacing w:line="240" w:lineRule="auto"/>
        <w:jc w:val="both"/>
        <w:rPr>
          <w:rFonts w:cs="Arial"/>
          <w:szCs w:val="20"/>
          <w:lang w:eastAsia="sl-SI"/>
        </w:rPr>
      </w:pPr>
      <w:r w:rsidRPr="00CA66B8">
        <w:rPr>
          <w:rFonts w:cs="Arial"/>
          <w:szCs w:val="20"/>
          <w:lang w:eastAsia="sl-SI"/>
        </w:rPr>
        <w:t>Izhodišča za definiranje temeljnih strateških elementov poslovne politike Sklada izhajajo iz obstoječih strateških dokumentov, predvsem pa strateški program temelji na definiranih tržnih vrzelih in izhajajočih potrebah podjetniškega sektorja.</w:t>
      </w:r>
    </w:p>
    <w:p w14:paraId="7DFA8614" w14:textId="77777777" w:rsidR="00046209" w:rsidRPr="00CA66B8" w:rsidRDefault="00046209" w:rsidP="007F135F">
      <w:pPr>
        <w:spacing w:line="240" w:lineRule="auto"/>
        <w:jc w:val="both"/>
        <w:rPr>
          <w:rFonts w:cs="Arial"/>
          <w:szCs w:val="20"/>
          <w:lang w:eastAsia="sl-SI"/>
        </w:rPr>
      </w:pPr>
    </w:p>
    <w:p w14:paraId="0EF696FE" w14:textId="17C58067" w:rsidR="00046209" w:rsidRPr="00CA66B8" w:rsidRDefault="00046209" w:rsidP="007F135F">
      <w:pPr>
        <w:spacing w:line="240" w:lineRule="auto"/>
        <w:jc w:val="both"/>
        <w:rPr>
          <w:rFonts w:cs="Arial"/>
          <w:szCs w:val="20"/>
          <w:lang w:eastAsia="sl-SI"/>
        </w:rPr>
      </w:pPr>
      <w:r w:rsidRPr="00CA66B8">
        <w:rPr>
          <w:rFonts w:cs="Arial"/>
          <w:szCs w:val="20"/>
          <w:lang w:eastAsia="sl-SI"/>
        </w:rPr>
        <w:t>Glede na preteklo uspešno poslovanje, mora Sklad tudi v prihodnje ohraniti ključno vlogo pri podpori MSP, novoustanovljenih podjetij in podjetij v fazi povečevanja obsega poslovanja, saj jim zagotavlja potrebna likvidnostna sredstva, ugodna sredstva za rast in razvoj in financiranje investicij, ter preko različnih oblik ukrepov omogoča podjetjem dvig poslovnih in razvojnih kompetenc.</w:t>
      </w:r>
    </w:p>
    <w:p w14:paraId="250B4D24" w14:textId="77777777" w:rsidR="00046209" w:rsidRPr="00CA66B8" w:rsidRDefault="00046209" w:rsidP="007F135F">
      <w:pPr>
        <w:spacing w:line="240" w:lineRule="auto"/>
        <w:jc w:val="both"/>
        <w:rPr>
          <w:rFonts w:cs="Arial"/>
          <w:szCs w:val="20"/>
          <w:lang w:eastAsia="sl-SI"/>
        </w:rPr>
      </w:pPr>
    </w:p>
    <w:p w14:paraId="3D9B20C4" w14:textId="4A8F48C1" w:rsidR="00046209" w:rsidRPr="00CA66B8" w:rsidRDefault="00046209" w:rsidP="007F135F">
      <w:pPr>
        <w:spacing w:line="240" w:lineRule="auto"/>
        <w:jc w:val="both"/>
        <w:rPr>
          <w:rFonts w:cs="Arial"/>
          <w:szCs w:val="20"/>
          <w:lang w:eastAsia="sl-SI"/>
        </w:rPr>
      </w:pPr>
      <w:r w:rsidRPr="00CA66B8">
        <w:rPr>
          <w:rFonts w:cs="Arial"/>
          <w:szCs w:val="20"/>
          <w:lang w:eastAsia="sl-SI"/>
        </w:rPr>
        <w:t xml:space="preserve">Uspešno poslovanje Sklada v obdobju 2018 – 2023 izkazujejo doseženi rezultati, saj je Sklad s finančno podporo in podporo za dvig poslovnih in razvojnih kompetenc podprl skoraj 28.500 projektov MSP-jev, </w:t>
      </w:r>
      <w:r w:rsidR="002636AA" w:rsidRPr="00CA66B8">
        <w:rPr>
          <w:rFonts w:cs="Arial"/>
          <w:szCs w:val="20"/>
          <w:lang w:eastAsia="sl-SI"/>
        </w:rPr>
        <w:t>novoustanovljenih (</w:t>
      </w:r>
      <w:r w:rsidRPr="00CA66B8">
        <w:rPr>
          <w:rFonts w:cs="Arial"/>
          <w:szCs w:val="20"/>
          <w:lang w:eastAsia="sl-SI"/>
        </w:rPr>
        <w:t>start-up</w:t>
      </w:r>
      <w:r w:rsidR="002636AA" w:rsidRPr="00CA66B8">
        <w:rPr>
          <w:rFonts w:cs="Arial"/>
          <w:szCs w:val="20"/>
          <w:lang w:eastAsia="sl-SI"/>
        </w:rPr>
        <w:t>) podjetij</w:t>
      </w:r>
      <w:r w:rsidRPr="00CA66B8">
        <w:rPr>
          <w:rFonts w:cs="Arial"/>
          <w:szCs w:val="20"/>
          <w:lang w:eastAsia="sl-SI"/>
        </w:rPr>
        <w:t xml:space="preserve"> in </w:t>
      </w:r>
      <w:r w:rsidR="002636AA" w:rsidRPr="00CA66B8">
        <w:rPr>
          <w:rFonts w:cs="Arial"/>
          <w:szCs w:val="20"/>
          <w:lang w:eastAsia="sl-SI"/>
        </w:rPr>
        <w:t>podjetij v fazi povečevanja obsega dela (</w:t>
      </w:r>
      <w:r w:rsidRPr="00CA66B8">
        <w:rPr>
          <w:rFonts w:cs="Arial"/>
          <w:szCs w:val="20"/>
          <w:lang w:eastAsia="sl-SI"/>
        </w:rPr>
        <w:t>scale-up</w:t>
      </w:r>
      <w:r w:rsidR="002636AA" w:rsidRPr="00CA66B8">
        <w:rPr>
          <w:rFonts w:cs="Arial"/>
          <w:szCs w:val="20"/>
          <w:lang w:eastAsia="sl-SI"/>
        </w:rPr>
        <w:t>)</w:t>
      </w:r>
      <w:r w:rsidR="00296EE2" w:rsidRPr="00CA66B8">
        <w:rPr>
          <w:rFonts w:cs="Arial"/>
          <w:szCs w:val="20"/>
          <w:lang w:eastAsia="sl-SI"/>
        </w:rPr>
        <w:t xml:space="preserve"> </w:t>
      </w:r>
      <w:r w:rsidRPr="00CA66B8">
        <w:rPr>
          <w:rFonts w:cs="Arial"/>
          <w:szCs w:val="20"/>
          <w:lang w:eastAsia="sl-SI"/>
        </w:rPr>
        <w:t>z nekaj manj kot 950 mio EUR sredstev. Ti dosežki so rezultat tekočih aktivnosti ter hitrega in agilnega odzivanja na različne krize, s katerimi so se podjetja soočala pri svojem poslovanju. Sklad je bil izvajalec številnih vladnih ukrepov, vključno s tistimi, povezanimi z epidemijo COVID-19, energetsko krizo, poplavami in zaostrenimi geopolitičnimi razmerami.</w:t>
      </w:r>
    </w:p>
    <w:p w14:paraId="0344CC02" w14:textId="77777777" w:rsidR="00046209" w:rsidRPr="00CA66B8" w:rsidRDefault="00046209" w:rsidP="007F135F">
      <w:pPr>
        <w:spacing w:line="240" w:lineRule="auto"/>
        <w:jc w:val="both"/>
        <w:rPr>
          <w:rFonts w:cs="Arial"/>
          <w:szCs w:val="20"/>
          <w:lang w:eastAsia="sl-SI"/>
        </w:rPr>
      </w:pPr>
    </w:p>
    <w:p w14:paraId="0153232D" w14:textId="77777777" w:rsidR="00046209" w:rsidRPr="00CA66B8" w:rsidRDefault="00046209" w:rsidP="007F135F">
      <w:pPr>
        <w:spacing w:line="240" w:lineRule="auto"/>
        <w:jc w:val="both"/>
        <w:rPr>
          <w:rFonts w:cs="Arial"/>
          <w:szCs w:val="20"/>
          <w:lang w:eastAsia="sl-SI"/>
        </w:rPr>
      </w:pPr>
      <w:r w:rsidRPr="00CA66B8">
        <w:rPr>
          <w:rFonts w:cs="Arial"/>
          <w:szCs w:val="20"/>
          <w:lang w:eastAsia="sl-SI"/>
        </w:rPr>
        <w:t>Strateška vloga / vizija Sklada za obdobje 2024 – 2030 temelji na globalnih razmerah, iz katerih izhajajo potrebe slovenskih MSP-jev, vključno s start-up in scale-up podjetji, skupnih strateških usmeritvah, ter na dosedanji vlogi Sklada v gospodarskem prostoru Slovenije.</w:t>
      </w:r>
    </w:p>
    <w:p w14:paraId="6D791C89" w14:textId="77777777" w:rsidR="00046209" w:rsidRPr="00CA66B8" w:rsidRDefault="00046209" w:rsidP="007F135F">
      <w:pPr>
        <w:spacing w:line="240" w:lineRule="auto"/>
        <w:jc w:val="both"/>
        <w:rPr>
          <w:rFonts w:cs="Arial"/>
          <w:szCs w:val="20"/>
          <w:lang w:eastAsia="sl-SI"/>
        </w:rPr>
      </w:pPr>
    </w:p>
    <w:p w14:paraId="5A48A488" w14:textId="77777777" w:rsidR="00046209" w:rsidRPr="00CA66B8" w:rsidRDefault="00046209" w:rsidP="007F135F">
      <w:pPr>
        <w:spacing w:line="240" w:lineRule="auto"/>
        <w:jc w:val="both"/>
        <w:rPr>
          <w:rFonts w:cs="Arial"/>
          <w:szCs w:val="20"/>
          <w:lang w:eastAsia="sl-SI"/>
        </w:rPr>
      </w:pPr>
      <w:r w:rsidRPr="00CA66B8">
        <w:rPr>
          <w:rFonts w:cs="Arial"/>
          <w:szCs w:val="20"/>
          <w:lang w:eastAsia="sl-SI"/>
        </w:rPr>
        <w:t>Zastavljena strateška vloga / vizija Sklada za obdobje 2024 – 2030 je naslednja: Sklad je osrednji javni sklad za podporo MSP-jem, start-up in scale-up podjetjem z ukrepi za zmanjševanje različnih vrzeli, s katerimi se podjetja soočajo na trgu, predvsem, a ne izključno, na področju trajnostnega razvoja v osmih definiranih prioritetnih področjih (pametna infrastruktura, IKT, trajnostni viri in surovine, trajnostna hrana in turizem, zdravje-medicina, mobilnost, materiali kot končni produkt, tovarne prihodnosti).</w:t>
      </w:r>
    </w:p>
    <w:p w14:paraId="2FDCCA4D" w14:textId="77777777" w:rsidR="00046209" w:rsidRPr="00CA66B8" w:rsidRDefault="00046209" w:rsidP="007F135F">
      <w:pPr>
        <w:spacing w:line="240" w:lineRule="auto"/>
        <w:jc w:val="both"/>
        <w:rPr>
          <w:rFonts w:cs="Arial"/>
          <w:szCs w:val="20"/>
          <w:lang w:eastAsia="sl-SI"/>
        </w:rPr>
      </w:pPr>
    </w:p>
    <w:p w14:paraId="4449BE18" w14:textId="77777777" w:rsidR="00046209" w:rsidRPr="00CA66B8" w:rsidRDefault="00046209" w:rsidP="007F135F">
      <w:pPr>
        <w:spacing w:line="240" w:lineRule="auto"/>
        <w:jc w:val="both"/>
        <w:rPr>
          <w:rFonts w:cs="Arial"/>
          <w:szCs w:val="20"/>
          <w:lang w:eastAsia="sl-SI"/>
        </w:rPr>
      </w:pPr>
      <w:r w:rsidRPr="00CA66B8">
        <w:rPr>
          <w:rFonts w:cs="Arial"/>
          <w:szCs w:val="20"/>
          <w:lang w:eastAsia="sl-SI"/>
        </w:rPr>
        <w:t>Sklad bo svoje cilje uresničeval preko petih strateških poslanstev in izhajajočih petih operativnih vlog, ki vključujejo ukrepe za doseganje merljivih ciljev. V tem kontekstu Sklad v obdobju 2024-2030 načrtuje naslednje ključne aktivnosti, da ohrani svojo močno vlogo na področju podpore in razvoja podjetništva, tako samostojno, kot v sodelovanju z drugimi domačimi in tujimi partnerji:</w:t>
      </w:r>
    </w:p>
    <w:p w14:paraId="5C0E7B8E" w14:textId="77777777" w:rsidR="00046209" w:rsidRPr="00CA66B8" w:rsidRDefault="00046209" w:rsidP="007F135F">
      <w:pPr>
        <w:numPr>
          <w:ilvl w:val="0"/>
          <w:numId w:val="20"/>
        </w:numPr>
        <w:spacing w:line="240" w:lineRule="auto"/>
        <w:jc w:val="both"/>
        <w:rPr>
          <w:rFonts w:cs="Arial"/>
          <w:szCs w:val="20"/>
          <w:lang w:eastAsia="sl-SI"/>
        </w:rPr>
      </w:pPr>
      <w:r w:rsidRPr="00CA66B8">
        <w:rPr>
          <w:rFonts w:cs="Arial"/>
          <w:b/>
          <w:bCs/>
          <w:szCs w:val="20"/>
          <w:lang w:eastAsia="sl-SI"/>
        </w:rPr>
        <w:t xml:space="preserve">odobriti približno 950 mio EUR spodbud </w:t>
      </w:r>
      <w:r w:rsidRPr="00CA66B8">
        <w:rPr>
          <w:rFonts w:cs="Arial"/>
          <w:szCs w:val="20"/>
          <w:lang w:eastAsia="sl-SI"/>
        </w:rPr>
        <w:t>za podporo podjetjem v različnih fazah njihovega razvoja,</w:t>
      </w:r>
    </w:p>
    <w:p w14:paraId="32A6D273" w14:textId="77777777" w:rsidR="00046209" w:rsidRPr="00CA66B8" w:rsidRDefault="00046209" w:rsidP="007F135F">
      <w:pPr>
        <w:numPr>
          <w:ilvl w:val="0"/>
          <w:numId w:val="20"/>
        </w:numPr>
        <w:spacing w:line="240" w:lineRule="auto"/>
        <w:jc w:val="both"/>
        <w:rPr>
          <w:rFonts w:cs="Arial"/>
          <w:szCs w:val="20"/>
          <w:lang w:eastAsia="sl-SI"/>
        </w:rPr>
      </w:pPr>
      <w:r w:rsidRPr="00CA66B8">
        <w:rPr>
          <w:rFonts w:cs="Arial"/>
          <w:b/>
          <w:bCs/>
          <w:szCs w:val="20"/>
          <w:lang w:eastAsia="sl-SI"/>
        </w:rPr>
        <w:t xml:space="preserve">podpreti približno 21.000 projektov, </w:t>
      </w:r>
      <w:r w:rsidRPr="00CA66B8">
        <w:rPr>
          <w:rFonts w:cs="Arial"/>
          <w:szCs w:val="20"/>
          <w:lang w:eastAsia="sl-SI"/>
        </w:rPr>
        <w:t>kar bo omogočilo številnim podjetjem dostop do potrebnih virov in krepitvi kompetenc,</w:t>
      </w:r>
      <w:r w:rsidRPr="00CA66B8">
        <w:rPr>
          <w:rFonts w:cs="Arial"/>
          <w:b/>
          <w:bCs/>
          <w:szCs w:val="20"/>
          <w:lang w:eastAsia="sl-SI"/>
        </w:rPr>
        <w:t xml:space="preserve"> </w:t>
      </w:r>
    </w:p>
    <w:p w14:paraId="44E453C7" w14:textId="77777777" w:rsidR="00046209" w:rsidRPr="00CA66B8" w:rsidRDefault="00046209" w:rsidP="007F135F">
      <w:pPr>
        <w:numPr>
          <w:ilvl w:val="0"/>
          <w:numId w:val="20"/>
        </w:numPr>
        <w:spacing w:line="240" w:lineRule="auto"/>
        <w:jc w:val="both"/>
        <w:rPr>
          <w:rFonts w:cs="Arial"/>
          <w:szCs w:val="20"/>
          <w:lang w:eastAsia="sl-SI"/>
        </w:rPr>
      </w:pPr>
      <w:r w:rsidRPr="00CA66B8">
        <w:rPr>
          <w:rFonts w:cs="Arial"/>
          <w:b/>
          <w:bCs/>
          <w:szCs w:val="20"/>
          <w:lang w:eastAsia="sl-SI"/>
        </w:rPr>
        <w:t>spodbuditi približno 1.400 mio EUR investicij v gospodarstvu</w:t>
      </w:r>
      <w:r w:rsidRPr="00CA66B8">
        <w:rPr>
          <w:rFonts w:cs="Arial"/>
          <w:szCs w:val="20"/>
          <w:lang w:eastAsia="sl-SI"/>
        </w:rPr>
        <w:t>.</w:t>
      </w:r>
    </w:p>
    <w:p w14:paraId="066ED682" w14:textId="77777777" w:rsidR="00046209" w:rsidRPr="00CA66B8" w:rsidRDefault="00046209" w:rsidP="007F135F">
      <w:pPr>
        <w:spacing w:line="240" w:lineRule="auto"/>
        <w:jc w:val="both"/>
        <w:rPr>
          <w:rFonts w:cs="Arial"/>
          <w:szCs w:val="20"/>
          <w:lang w:eastAsia="sl-SI"/>
        </w:rPr>
      </w:pPr>
    </w:p>
    <w:p w14:paraId="6527EB34" w14:textId="77777777" w:rsidR="00046209" w:rsidRPr="00CA66B8" w:rsidRDefault="00046209" w:rsidP="007F135F">
      <w:pPr>
        <w:spacing w:line="240" w:lineRule="auto"/>
        <w:jc w:val="both"/>
        <w:rPr>
          <w:rFonts w:cs="Arial"/>
          <w:szCs w:val="20"/>
          <w:lang w:eastAsia="sl-SI"/>
        </w:rPr>
      </w:pPr>
      <w:r w:rsidRPr="00CA66B8">
        <w:rPr>
          <w:rFonts w:cs="Arial"/>
          <w:szCs w:val="20"/>
          <w:lang w:eastAsia="sl-SI"/>
        </w:rPr>
        <w:t>Finančni okvir Strateškega programa Javnega sklada Republike Slovenije za podjetništvo za obdobje 2024 – 2030 (poslovna politika 2024 – 2030) predstavlja realističen scenarij prihodnjega obdobja poslovanja Sklada, saj Sklad ne razpolaga z informacijami o morebitnih dodatnih virih za izvajanje in financiranje (predvsem povratnih oblik) finančnih spodbud ter spodbud za dvig poslovnih in razvojnih kompetenc. Kljub vsemu pa ima Sklad vzpostavljene mehanizme in kapacitete, da izvede tudi dodatne ukrepe ali okrepljene načrtovane ukrepe, v kolikor bodo za to zagotovljena dodatna sredstva oziroma bodo to zahtevale aktualne razmere na trgu.</w:t>
      </w:r>
    </w:p>
    <w:p w14:paraId="477709A6" w14:textId="77777777" w:rsidR="00046209" w:rsidRPr="00CA66B8" w:rsidRDefault="00046209" w:rsidP="007F135F">
      <w:pPr>
        <w:spacing w:line="240" w:lineRule="auto"/>
        <w:jc w:val="both"/>
        <w:rPr>
          <w:rFonts w:cs="Arial"/>
          <w:szCs w:val="20"/>
          <w:lang w:eastAsia="sl-SI"/>
        </w:rPr>
      </w:pPr>
    </w:p>
    <w:p w14:paraId="3CBA0464" w14:textId="77777777" w:rsidR="00046209" w:rsidRPr="00CA66B8" w:rsidRDefault="00046209" w:rsidP="007F135F">
      <w:pPr>
        <w:spacing w:line="240" w:lineRule="auto"/>
        <w:jc w:val="both"/>
        <w:rPr>
          <w:rFonts w:cs="Arial"/>
          <w:szCs w:val="20"/>
          <w:lang w:eastAsia="sl-SI"/>
        </w:rPr>
      </w:pPr>
      <w:r w:rsidRPr="00CA66B8">
        <w:rPr>
          <w:rFonts w:cs="Arial"/>
          <w:szCs w:val="20"/>
          <w:lang w:eastAsia="sl-SI"/>
        </w:rPr>
        <w:t>Vsled navedenega je Nadzorni svet Sklada dal pozitivno mnenje k Strateškemu programu Javnega sklada Republike Slovenije za podjetništvo za obdobje 2024 – 2030 (poslovna politika 2024 – 2030).</w:t>
      </w:r>
    </w:p>
    <w:p w14:paraId="4747370F" w14:textId="77777777" w:rsidR="00046209" w:rsidRPr="00CA66B8" w:rsidRDefault="00046209" w:rsidP="007F135F">
      <w:pPr>
        <w:spacing w:line="240" w:lineRule="auto"/>
        <w:jc w:val="both"/>
        <w:rPr>
          <w:rFonts w:cs="Arial"/>
          <w:szCs w:val="20"/>
          <w:lang w:eastAsia="sl-SI"/>
        </w:rPr>
      </w:pPr>
    </w:p>
    <w:p w14:paraId="0238A47C" w14:textId="75E6F0CC" w:rsidR="0028214C" w:rsidRPr="00CA66B8" w:rsidRDefault="00046209" w:rsidP="007F135F">
      <w:pPr>
        <w:spacing w:line="276" w:lineRule="auto"/>
        <w:jc w:val="both"/>
        <w:rPr>
          <w:rFonts w:cs="Arial"/>
          <w:szCs w:val="20"/>
          <w:lang w:eastAsia="sl-SI"/>
        </w:rPr>
      </w:pPr>
      <w:r w:rsidRPr="00CA66B8">
        <w:rPr>
          <w:rFonts w:cs="Arial"/>
          <w:szCs w:val="20"/>
          <w:lang w:eastAsia="sl-SI"/>
        </w:rPr>
        <w:t xml:space="preserve">Dokument ne predstavlja neposredne podlage za izvajanje ukrepov in financiranje, saj mora Sklad skladno z Zakonom o javnih skladih pripravljati letne programe dela in finančne načrte (v nadaljevanju PFN), kjer so vsako leto natančno opredeljene tako proračunske postavke kot tudi višine potrebnih virov. PFN, ki je podlaga za izvajanje ukrepov, je po zaključenem medresorskem usklajevanju vsako leto predložen v sprejem </w:t>
      </w:r>
      <w:r w:rsidR="00F03E54" w:rsidRPr="00CA66B8">
        <w:rPr>
          <w:rFonts w:cs="Arial"/>
          <w:szCs w:val="20"/>
          <w:lang w:eastAsia="sl-SI"/>
        </w:rPr>
        <w:t xml:space="preserve">Vladi </w:t>
      </w:r>
      <w:r w:rsidRPr="00CA66B8">
        <w:rPr>
          <w:rFonts w:cs="Arial"/>
          <w:szCs w:val="20"/>
          <w:lang w:eastAsia="sl-SI"/>
        </w:rPr>
        <w:t xml:space="preserve">RS. Zato v tabeli finančnih posledic navajamo proračunske vire, ki jih Sklad za svoje ukrepe potrebuje v letih 2024 in 2025. Finančni viri za naslednja leta bodo prav tako vsako leto </w:t>
      </w:r>
      <w:r w:rsidRPr="00CA66B8">
        <w:rPr>
          <w:rFonts w:cs="Arial"/>
          <w:szCs w:val="20"/>
          <w:lang w:eastAsia="sl-SI"/>
        </w:rPr>
        <w:lastRenderedPageBreak/>
        <w:t>posredovan</w:t>
      </w:r>
      <w:r w:rsidR="0028214C" w:rsidRPr="00CA66B8">
        <w:rPr>
          <w:rFonts w:cs="Arial"/>
          <w:szCs w:val="20"/>
          <w:lang w:eastAsia="sl-SI"/>
        </w:rPr>
        <w:t>i</w:t>
      </w:r>
      <w:r w:rsidRPr="00CA66B8">
        <w:rPr>
          <w:rFonts w:cs="Arial"/>
          <w:szCs w:val="20"/>
          <w:lang w:eastAsia="sl-SI"/>
        </w:rPr>
        <w:t xml:space="preserve"> v medresorsko usklajevanje in sprejem </w:t>
      </w:r>
      <w:r w:rsidR="0028214C" w:rsidRPr="00CA66B8">
        <w:rPr>
          <w:rFonts w:cs="Arial"/>
          <w:szCs w:val="20"/>
          <w:lang w:eastAsia="sl-SI"/>
        </w:rPr>
        <w:t xml:space="preserve">na </w:t>
      </w:r>
      <w:r w:rsidRPr="00CA66B8">
        <w:rPr>
          <w:rFonts w:cs="Arial"/>
          <w:szCs w:val="20"/>
          <w:lang w:eastAsia="sl-SI"/>
        </w:rPr>
        <w:t>Vlad</w:t>
      </w:r>
      <w:r w:rsidR="0028214C" w:rsidRPr="00CA66B8">
        <w:rPr>
          <w:rFonts w:cs="Arial"/>
          <w:szCs w:val="20"/>
          <w:lang w:eastAsia="sl-SI"/>
        </w:rPr>
        <w:t>i</w:t>
      </w:r>
      <w:r w:rsidRPr="00CA66B8">
        <w:rPr>
          <w:rFonts w:cs="Arial"/>
          <w:szCs w:val="20"/>
          <w:lang w:eastAsia="sl-SI"/>
        </w:rPr>
        <w:t xml:space="preserve"> RS. Okvirno bo za izvajanje finančnih spodbud za obdobje 2024 – 2030 potrebnih cca </w:t>
      </w:r>
      <w:r w:rsidR="0028214C" w:rsidRPr="00CA66B8">
        <w:rPr>
          <w:rFonts w:cs="Arial"/>
          <w:szCs w:val="20"/>
          <w:lang w:eastAsia="sl-SI"/>
        </w:rPr>
        <w:t xml:space="preserve">680 </w:t>
      </w:r>
      <w:r w:rsidRPr="00CA66B8">
        <w:rPr>
          <w:rFonts w:cs="Arial"/>
          <w:szCs w:val="20"/>
          <w:lang w:eastAsia="sl-SI"/>
        </w:rPr>
        <w:t>mio EUR ustreznih virov</w:t>
      </w:r>
      <w:r w:rsidR="0028214C" w:rsidRPr="00CA66B8">
        <w:rPr>
          <w:rFonts w:cs="Arial"/>
          <w:szCs w:val="20"/>
          <w:lang w:eastAsia="sl-SI"/>
        </w:rPr>
        <w:t>. Za doseganje zastavljenih ciljev so predvideni naslednji viri:</w:t>
      </w:r>
    </w:p>
    <w:p w14:paraId="520ADFAB" w14:textId="77777777" w:rsidR="0028214C" w:rsidRPr="00CA66B8" w:rsidRDefault="0028214C" w:rsidP="007F135F">
      <w:pPr>
        <w:pStyle w:val="Odstavekseznama"/>
        <w:numPr>
          <w:ilvl w:val="0"/>
          <w:numId w:val="12"/>
        </w:numPr>
        <w:spacing w:line="276" w:lineRule="auto"/>
        <w:contextualSpacing w:val="0"/>
        <w:jc w:val="both"/>
        <w:rPr>
          <w:rFonts w:ascii="Arial" w:hAnsi="Arial" w:cs="Arial"/>
          <w:sz w:val="20"/>
          <w:szCs w:val="20"/>
        </w:rPr>
      </w:pPr>
      <w:r w:rsidRPr="00CA66B8">
        <w:rPr>
          <w:rFonts w:ascii="Arial" w:hAnsi="Arial" w:cs="Arial"/>
          <w:sz w:val="20"/>
          <w:szCs w:val="20"/>
        </w:rPr>
        <w:t>lastna sredstva Sklada,</w:t>
      </w:r>
    </w:p>
    <w:p w14:paraId="06338CED" w14:textId="77777777" w:rsidR="0028214C" w:rsidRPr="00CA66B8" w:rsidRDefault="0028214C" w:rsidP="007F135F">
      <w:pPr>
        <w:pStyle w:val="Odstavekseznama"/>
        <w:numPr>
          <w:ilvl w:val="0"/>
          <w:numId w:val="12"/>
        </w:numPr>
        <w:spacing w:line="276" w:lineRule="auto"/>
        <w:contextualSpacing w:val="0"/>
        <w:jc w:val="both"/>
        <w:rPr>
          <w:rFonts w:ascii="Arial" w:hAnsi="Arial" w:cs="Arial"/>
          <w:sz w:val="20"/>
          <w:szCs w:val="20"/>
        </w:rPr>
      </w:pPr>
      <w:r w:rsidRPr="00CA66B8">
        <w:rPr>
          <w:rFonts w:ascii="Arial" w:hAnsi="Arial" w:cs="Arial"/>
          <w:sz w:val="20"/>
          <w:szCs w:val="20"/>
        </w:rPr>
        <w:t>ponovna uporaba že vplačanih sredstev v upravljanju,</w:t>
      </w:r>
    </w:p>
    <w:p w14:paraId="02B21680" w14:textId="77777777" w:rsidR="0028214C" w:rsidRPr="00CA66B8" w:rsidRDefault="0028214C" w:rsidP="007F135F">
      <w:pPr>
        <w:pStyle w:val="Odstavekseznama"/>
        <w:numPr>
          <w:ilvl w:val="0"/>
          <w:numId w:val="12"/>
        </w:numPr>
        <w:spacing w:line="276" w:lineRule="auto"/>
        <w:contextualSpacing w:val="0"/>
        <w:jc w:val="both"/>
        <w:rPr>
          <w:rFonts w:ascii="Arial" w:hAnsi="Arial" w:cs="Arial"/>
          <w:sz w:val="20"/>
          <w:szCs w:val="20"/>
        </w:rPr>
      </w:pPr>
      <w:r w:rsidRPr="00CA66B8">
        <w:rPr>
          <w:rFonts w:ascii="Arial" w:hAnsi="Arial" w:cs="Arial"/>
          <w:sz w:val="20"/>
          <w:szCs w:val="20"/>
        </w:rPr>
        <w:t>sredstva evropske kohezijske politike (upoštevana so izključno le za financiranje nepovratnih spodbud, za izvajanje povratnih spodbud pa niso upoštevana),</w:t>
      </w:r>
    </w:p>
    <w:p w14:paraId="0515DB09" w14:textId="37B0B666" w:rsidR="0028214C" w:rsidRPr="00CA66B8" w:rsidRDefault="00F03E54" w:rsidP="007F135F">
      <w:pPr>
        <w:pStyle w:val="Odstavekseznama"/>
        <w:numPr>
          <w:ilvl w:val="0"/>
          <w:numId w:val="12"/>
        </w:numPr>
        <w:spacing w:line="276" w:lineRule="auto"/>
        <w:contextualSpacing w:val="0"/>
        <w:jc w:val="both"/>
        <w:rPr>
          <w:rFonts w:ascii="Arial" w:hAnsi="Arial" w:cs="Arial"/>
          <w:sz w:val="20"/>
          <w:szCs w:val="20"/>
        </w:rPr>
      </w:pPr>
      <w:r w:rsidRPr="00CA66B8">
        <w:rPr>
          <w:rFonts w:ascii="Arial" w:hAnsi="Arial" w:cs="Arial"/>
          <w:sz w:val="20"/>
          <w:szCs w:val="20"/>
        </w:rPr>
        <w:t xml:space="preserve">sredstva </w:t>
      </w:r>
      <w:r w:rsidR="0028214C" w:rsidRPr="00CA66B8">
        <w:rPr>
          <w:rFonts w:ascii="Arial" w:hAnsi="Arial" w:cs="Arial"/>
          <w:sz w:val="20"/>
          <w:szCs w:val="20"/>
        </w:rPr>
        <w:t>skladov, ki jih upravljajo druga ministrstva ali državne institucije (npr. Sklad za podnebne spremembe),</w:t>
      </w:r>
    </w:p>
    <w:p w14:paraId="32809408" w14:textId="1B066913" w:rsidR="0028214C" w:rsidRPr="00CA66B8" w:rsidRDefault="00F03E54" w:rsidP="007F135F">
      <w:pPr>
        <w:pStyle w:val="Odstavekseznama"/>
        <w:numPr>
          <w:ilvl w:val="0"/>
          <w:numId w:val="12"/>
        </w:numPr>
        <w:spacing w:line="276" w:lineRule="auto"/>
        <w:contextualSpacing w:val="0"/>
        <w:jc w:val="both"/>
        <w:rPr>
          <w:rFonts w:ascii="Arial" w:hAnsi="Arial" w:cs="Arial"/>
          <w:sz w:val="20"/>
          <w:szCs w:val="20"/>
        </w:rPr>
      </w:pPr>
      <w:r w:rsidRPr="00CA66B8">
        <w:rPr>
          <w:rFonts w:ascii="Arial" w:hAnsi="Arial" w:cs="Arial"/>
          <w:sz w:val="20"/>
          <w:szCs w:val="20"/>
        </w:rPr>
        <w:t xml:space="preserve">nacionalni </w:t>
      </w:r>
      <w:r w:rsidR="0028214C" w:rsidRPr="00CA66B8">
        <w:rPr>
          <w:rFonts w:ascii="Arial" w:hAnsi="Arial" w:cs="Arial"/>
          <w:sz w:val="20"/>
          <w:szCs w:val="20"/>
        </w:rPr>
        <w:t>proračun (za izvajanje ukrepov za obmejna problemska območja ter za izvajanje ukrepov na področju lesne industrije).</w:t>
      </w:r>
    </w:p>
    <w:p w14:paraId="12182646" w14:textId="15AEF4CE" w:rsidR="00046209" w:rsidRPr="00046209" w:rsidRDefault="00046209" w:rsidP="007F135F">
      <w:pPr>
        <w:spacing w:line="240" w:lineRule="auto"/>
        <w:jc w:val="both"/>
        <w:rPr>
          <w:rFonts w:cs="Arial"/>
          <w:szCs w:val="20"/>
          <w:highlight w:val="yellow"/>
          <w:lang w:eastAsia="sl-SI"/>
        </w:rPr>
      </w:pPr>
    </w:p>
    <w:p w14:paraId="21E48AC4" w14:textId="77777777" w:rsidR="00046209" w:rsidRPr="00046209" w:rsidRDefault="00046209" w:rsidP="007F135F">
      <w:pPr>
        <w:spacing w:line="240" w:lineRule="auto"/>
        <w:jc w:val="both"/>
        <w:rPr>
          <w:rFonts w:cs="Arial"/>
          <w:szCs w:val="20"/>
          <w:lang w:eastAsia="sl-SI"/>
        </w:rPr>
      </w:pPr>
      <w:r w:rsidRPr="00046209">
        <w:rPr>
          <w:rFonts w:cs="Arial"/>
          <w:szCs w:val="20"/>
          <w:highlight w:val="yellow"/>
          <w:lang w:eastAsia="sl-SI"/>
        </w:rPr>
        <w:t> </w:t>
      </w:r>
    </w:p>
    <w:sectPr w:rsidR="00046209" w:rsidRPr="00046209" w:rsidSect="00B25E02">
      <w:headerReference w:type="default" r:id="rId9"/>
      <w:headerReference w:type="first" r:id="rId10"/>
      <w:pgSz w:w="11900" w:h="16840" w:code="9"/>
      <w:pgMar w:top="190" w:right="1701" w:bottom="567" w:left="1134"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CA54F" w14:textId="77777777" w:rsidR="00F932DE" w:rsidRDefault="00F932DE">
      <w:r>
        <w:separator/>
      </w:r>
    </w:p>
  </w:endnote>
  <w:endnote w:type="continuationSeparator" w:id="0">
    <w:p w14:paraId="09AC7D53" w14:textId="77777777" w:rsidR="00F932DE" w:rsidRDefault="00F93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77DD2" w14:textId="77777777" w:rsidR="00F932DE" w:rsidRDefault="00F932DE">
      <w:r>
        <w:separator/>
      </w:r>
    </w:p>
  </w:footnote>
  <w:footnote w:type="continuationSeparator" w:id="0">
    <w:p w14:paraId="27013648" w14:textId="77777777" w:rsidR="00F932DE" w:rsidRDefault="00F93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5A777" w14:textId="77777777" w:rsidR="00190482" w:rsidRPr="00110CBD" w:rsidRDefault="00190482"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1713D" w14:textId="77777777" w:rsidR="00190482" w:rsidRPr="008F3500" w:rsidRDefault="00190482" w:rsidP="00946C49">
    <w:pPr>
      <w:autoSpaceDE w:val="0"/>
      <w:autoSpaceDN w:val="0"/>
      <w:adjustRightInd w:val="0"/>
      <w:spacing w:line="240" w:lineRule="auto"/>
      <w:rPr>
        <w:rFonts w:ascii="Republika" w:hAnsi="Republika"/>
      </w:rPr>
    </w:pPr>
    <w:r>
      <w:rPr>
        <w:rFonts w:ascii="Republika" w:hAnsi="Republika"/>
        <w:noProof/>
        <w:sz w:val="60"/>
        <w:szCs w:val="60"/>
        <w:lang w:eastAsia="sl-SI"/>
      </w:rPr>
      <w:drawing>
        <wp:anchor distT="0" distB="0" distL="114300" distR="114300" simplePos="0" relativeHeight="251658752" behindDoc="0" locked="0" layoutInCell="1" allowOverlap="1" wp14:anchorId="25AD9C28" wp14:editId="104C7011">
          <wp:simplePos x="0" y="0"/>
          <wp:positionH relativeFrom="column">
            <wp:posOffset>-470535</wp:posOffset>
          </wp:positionH>
          <wp:positionV relativeFrom="paragraph">
            <wp:posOffset>6985</wp:posOffset>
          </wp:positionV>
          <wp:extent cx="309880" cy="349885"/>
          <wp:effectExtent l="0" t="0" r="0" b="0"/>
          <wp:wrapSquare wrapText="bothSides"/>
          <wp:docPr id="956481435" name="Slika 956481435" descr="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9880" cy="349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mc:AlternateContent>
        <mc:Choice Requires="wps">
          <w:drawing>
            <wp:anchor distT="4294967295" distB="4294967295" distL="114300" distR="114300" simplePos="0" relativeHeight="251657728" behindDoc="1" locked="0" layoutInCell="0" allowOverlap="1" wp14:anchorId="5F74053B" wp14:editId="00F98619">
              <wp:simplePos x="0" y="0"/>
              <wp:positionH relativeFrom="column">
                <wp:posOffset>-431800</wp:posOffset>
              </wp:positionH>
              <wp:positionV relativeFrom="page">
                <wp:posOffset>3600449</wp:posOffset>
              </wp:positionV>
              <wp:extent cx="252095" cy="0"/>
              <wp:effectExtent l="0" t="0" r="14605" b="1905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1F7660E" id="Line 1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3FF39393" w14:textId="479B4F81" w:rsidR="00190482" w:rsidRPr="00CA66B8" w:rsidRDefault="00190482" w:rsidP="00CA66B8">
    <w:pPr>
      <w:pStyle w:val="Glava"/>
      <w:tabs>
        <w:tab w:val="clear" w:pos="4320"/>
        <w:tab w:val="clear" w:pos="8640"/>
        <w:tab w:val="left" w:pos="5112"/>
      </w:tabs>
      <w:spacing w:after="120" w:line="240" w:lineRule="exact"/>
      <w:rPr>
        <w:rFonts w:ascii="Republika" w:hAnsi="Republika"/>
        <w:b/>
        <w:caps/>
      </w:rPr>
    </w:pPr>
    <w:r>
      <w:rPr>
        <w:rFonts w:ascii="Republika" w:hAnsi="Republika"/>
        <w:b/>
        <w:caps/>
      </w:rPr>
      <w:t xml:space="preserve">Ministrstvo za </w:t>
    </w:r>
    <w:r w:rsidR="006543B2" w:rsidRPr="006543B2">
      <w:rPr>
        <w:rFonts w:ascii="Republika" w:hAnsi="Republika"/>
        <w:b/>
        <w:caps/>
      </w:rPr>
      <w:t>GOSPODARSTVO, TURIZEM IN ŠPORT</w:t>
    </w:r>
  </w:p>
  <w:p w14:paraId="7E714145" w14:textId="1B5A80F4" w:rsidR="00190482" w:rsidRPr="008F3500" w:rsidRDefault="00190482" w:rsidP="00872C07">
    <w:pPr>
      <w:pStyle w:val="Glava"/>
      <w:tabs>
        <w:tab w:val="clear" w:pos="4320"/>
        <w:tab w:val="clear" w:pos="8640"/>
        <w:tab w:val="left" w:pos="5112"/>
      </w:tabs>
      <w:spacing w:before="240" w:line="240" w:lineRule="exact"/>
      <w:rPr>
        <w:rFonts w:cs="Arial"/>
        <w:sz w:val="16"/>
      </w:rPr>
    </w:pPr>
    <w:r>
      <w:rPr>
        <w:rFonts w:cs="Arial"/>
        <w:sz w:val="16"/>
      </w:rPr>
      <w:t>Kotnikova ulica 5</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01 400 33 11</w:t>
    </w:r>
  </w:p>
  <w:p w14:paraId="59E1F039" w14:textId="4BACC8F1" w:rsidR="00190482" w:rsidRPr="008F3500" w:rsidRDefault="00190482" w:rsidP="00872C07">
    <w:pPr>
      <w:pStyle w:val="Glava"/>
      <w:tabs>
        <w:tab w:val="clear" w:pos="4320"/>
        <w:tab w:val="clear" w:pos="8640"/>
        <w:tab w:val="left" w:pos="5112"/>
      </w:tabs>
      <w:spacing w:line="240" w:lineRule="exact"/>
      <w:rPr>
        <w:rFonts w:cs="Arial"/>
        <w:sz w:val="16"/>
      </w:rPr>
    </w:pPr>
    <w:r w:rsidRPr="008F3500">
      <w:rPr>
        <w:rFonts w:cs="Arial"/>
        <w:sz w:val="16"/>
      </w:rPr>
      <w:tab/>
      <w:t xml:space="preserve">E: </w:t>
    </w:r>
    <w:hyperlink r:id="rId2" w:history="1">
      <w:r w:rsidR="00F95244" w:rsidRPr="00AA68B1">
        <w:rPr>
          <w:rStyle w:val="Hiperpovezava"/>
          <w:rFonts w:cs="Arial"/>
          <w:sz w:val="16"/>
        </w:rPr>
        <w:t>gp.mgts@gov.si</w:t>
      </w:r>
    </w:hyperlink>
    <w:r>
      <w:rPr>
        <w:rFonts w:cs="Arial"/>
        <w:sz w:val="16"/>
      </w:rPr>
      <w:t xml:space="preserve"> </w:t>
    </w:r>
  </w:p>
  <w:p w14:paraId="4BC993CC" w14:textId="587FDF4A" w:rsidR="00190482" w:rsidRPr="008F3500" w:rsidRDefault="00190482" w:rsidP="00872C07">
    <w:pPr>
      <w:pStyle w:val="Glava"/>
      <w:tabs>
        <w:tab w:val="clear" w:pos="4320"/>
        <w:tab w:val="clear" w:pos="8640"/>
        <w:tab w:val="left" w:pos="5112"/>
      </w:tabs>
      <w:spacing w:line="240" w:lineRule="exact"/>
      <w:rPr>
        <w:rFonts w:cs="Arial"/>
        <w:sz w:val="16"/>
      </w:rPr>
    </w:pPr>
    <w:r w:rsidRPr="008F3500">
      <w:rPr>
        <w:rFonts w:cs="Arial"/>
        <w:sz w:val="16"/>
      </w:rPr>
      <w:tab/>
    </w:r>
    <w:hyperlink r:id="rId3" w:history="1">
      <w:r w:rsidR="00F95244" w:rsidRPr="00AA68B1">
        <w:rPr>
          <w:rStyle w:val="Hiperpovezava"/>
          <w:rFonts w:cs="Arial"/>
          <w:sz w:val="16"/>
        </w:rPr>
        <w:t>www.mgts.gov.si</w:t>
      </w:r>
    </w:hyperlink>
    <w:r>
      <w:rPr>
        <w:rFonts w:cs="Arial"/>
        <w:sz w:val="16"/>
      </w:rPr>
      <w:t xml:space="preserve"> </w:t>
    </w:r>
  </w:p>
  <w:p w14:paraId="0F37D1D4" w14:textId="77777777" w:rsidR="00190482" w:rsidRPr="008F3500" w:rsidRDefault="00190482" w:rsidP="00EC0549">
    <w:pPr>
      <w:pStyle w:val="Glava"/>
      <w:tabs>
        <w:tab w:val="clear" w:pos="4320"/>
        <w:tab w:val="clear" w:pos="8640"/>
        <w:tab w:val="left" w:pos="5112"/>
      </w:tabs>
      <w:spacing w:line="240" w:lineRule="exact"/>
      <w:rPr>
        <w:rFonts w:cs="Arial"/>
        <w:sz w:val="16"/>
      </w:rPr>
    </w:pPr>
  </w:p>
  <w:p w14:paraId="6B7967E3" w14:textId="77777777" w:rsidR="00190482" w:rsidRPr="008F3500" w:rsidRDefault="00190482" w:rsidP="00B76818">
    <w:pPr>
      <w:pStyle w:val="Glava"/>
      <w:tabs>
        <w:tab w:val="clear" w:pos="4320"/>
        <w:tab w:val="clear" w:pos="8640"/>
        <w:tab w:val="left" w:pos="5112"/>
      </w:tabs>
      <w:spacing w:line="240" w:lineRule="exact"/>
      <w:rPr>
        <w:rFonts w:cs="Arial"/>
        <w:sz w:val="16"/>
      </w:rPr>
    </w:pPr>
    <w:r w:rsidRPr="008F3500">
      <w:rPr>
        <w:rFonts w:cs="Arial"/>
        <w:sz w:val="16"/>
      </w:rPr>
      <w:tab/>
    </w:r>
  </w:p>
  <w:p w14:paraId="2B93604F" w14:textId="77777777" w:rsidR="00190482" w:rsidRPr="008F3500" w:rsidRDefault="00190482"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C0D2D"/>
    <w:multiLevelType w:val="hybridMultilevel"/>
    <w:tmpl w:val="6BE4A58C"/>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1" w15:restartNumberingAfterBreak="0">
    <w:nsid w:val="1D51734B"/>
    <w:multiLevelType w:val="hybridMultilevel"/>
    <w:tmpl w:val="F7865A9C"/>
    <w:lvl w:ilvl="0" w:tplc="7ADE10F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764A4F"/>
    <w:multiLevelType w:val="multilevel"/>
    <w:tmpl w:val="DF36BF08"/>
    <w:lvl w:ilvl="0">
      <w:numFmt w:val="bullet"/>
      <w:lvlText w:val="-"/>
      <w:lvlJc w:val="left"/>
      <w:pPr>
        <w:ind w:left="633" w:hanging="360"/>
      </w:pPr>
      <w:rPr>
        <w:rFonts w:ascii="Tahoma" w:eastAsia="Calibri" w:hAnsi="Tahoma" w:cs="Tahoma"/>
        <w:b/>
      </w:rPr>
    </w:lvl>
    <w:lvl w:ilvl="1">
      <w:numFmt w:val="bullet"/>
      <w:lvlText w:val="•"/>
      <w:lvlJc w:val="left"/>
      <w:pPr>
        <w:ind w:left="1698" w:hanging="705"/>
      </w:pPr>
      <w:rPr>
        <w:rFonts w:ascii="Tahoma" w:eastAsia="Calibri" w:hAnsi="Tahoma" w:cs="Tahoma"/>
      </w:rPr>
    </w:lvl>
    <w:lvl w:ilvl="2">
      <w:numFmt w:val="bullet"/>
      <w:lvlText w:val=""/>
      <w:lvlJc w:val="left"/>
      <w:pPr>
        <w:ind w:left="2073" w:hanging="360"/>
      </w:pPr>
      <w:rPr>
        <w:rFonts w:ascii="Wingdings" w:hAnsi="Wingdings"/>
      </w:rPr>
    </w:lvl>
    <w:lvl w:ilvl="3">
      <w:numFmt w:val="bullet"/>
      <w:lvlText w:val=""/>
      <w:lvlJc w:val="left"/>
      <w:pPr>
        <w:ind w:left="2793" w:hanging="360"/>
      </w:pPr>
      <w:rPr>
        <w:rFonts w:ascii="Symbol" w:hAnsi="Symbol"/>
      </w:rPr>
    </w:lvl>
    <w:lvl w:ilvl="4">
      <w:numFmt w:val="bullet"/>
      <w:lvlText w:val="o"/>
      <w:lvlJc w:val="left"/>
      <w:pPr>
        <w:ind w:left="3513" w:hanging="360"/>
      </w:pPr>
      <w:rPr>
        <w:rFonts w:ascii="Courier New" w:hAnsi="Courier New" w:cs="Courier New"/>
      </w:rPr>
    </w:lvl>
    <w:lvl w:ilvl="5">
      <w:numFmt w:val="bullet"/>
      <w:lvlText w:val=""/>
      <w:lvlJc w:val="left"/>
      <w:pPr>
        <w:ind w:left="4233" w:hanging="360"/>
      </w:pPr>
      <w:rPr>
        <w:rFonts w:ascii="Wingdings" w:hAnsi="Wingdings"/>
      </w:rPr>
    </w:lvl>
    <w:lvl w:ilvl="6">
      <w:numFmt w:val="bullet"/>
      <w:lvlText w:val=""/>
      <w:lvlJc w:val="left"/>
      <w:pPr>
        <w:ind w:left="4953" w:hanging="360"/>
      </w:pPr>
      <w:rPr>
        <w:rFonts w:ascii="Symbol" w:hAnsi="Symbol"/>
      </w:rPr>
    </w:lvl>
    <w:lvl w:ilvl="7">
      <w:numFmt w:val="bullet"/>
      <w:lvlText w:val="o"/>
      <w:lvlJc w:val="left"/>
      <w:pPr>
        <w:ind w:left="5673" w:hanging="360"/>
      </w:pPr>
      <w:rPr>
        <w:rFonts w:ascii="Courier New" w:hAnsi="Courier New" w:cs="Courier New"/>
      </w:rPr>
    </w:lvl>
    <w:lvl w:ilvl="8">
      <w:numFmt w:val="bullet"/>
      <w:lvlText w:val=""/>
      <w:lvlJc w:val="left"/>
      <w:pPr>
        <w:ind w:left="6393" w:hanging="360"/>
      </w:pPr>
      <w:rPr>
        <w:rFonts w:ascii="Wingdings" w:hAnsi="Wingdings"/>
      </w:rPr>
    </w:lvl>
  </w:abstractNum>
  <w:abstractNum w:abstractNumId="3"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DC81315"/>
    <w:multiLevelType w:val="hybridMultilevel"/>
    <w:tmpl w:val="75060326"/>
    <w:lvl w:ilvl="0" w:tplc="04240013">
      <w:start w:val="1"/>
      <w:numFmt w:val="upperRoman"/>
      <w:lvlText w:val="%1."/>
      <w:lvlJc w:val="righ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5" w15:restartNumberingAfterBreak="0">
    <w:nsid w:val="36BB52AF"/>
    <w:multiLevelType w:val="hybridMultilevel"/>
    <w:tmpl w:val="9B78F354"/>
    <w:lvl w:ilvl="0" w:tplc="CA62B9F8">
      <w:start w:val="572"/>
      <w:numFmt w:val="bullet"/>
      <w:lvlText w:val="-"/>
      <w:lvlJc w:val="left"/>
      <w:pPr>
        <w:ind w:left="633" w:hanging="360"/>
      </w:pPr>
      <w:rPr>
        <w:rFonts w:ascii="Tahoma" w:eastAsia="Calibri" w:hAnsi="Tahoma" w:cs="Tahoma" w:hint="default"/>
        <w:b/>
      </w:rPr>
    </w:lvl>
    <w:lvl w:ilvl="1" w:tplc="702011D0">
      <w:numFmt w:val="bullet"/>
      <w:lvlText w:val="•"/>
      <w:lvlJc w:val="left"/>
      <w:pPr>
        <w:ind w:left="1698" w:hanging="705"/>
      </w:pPr>
      <w:rPr>
        <w:rFonts w:ascii="Tahoma" w:eastAsia="Calibri" w:hAnsi="Tahoma" w:cs="Tahoma" w:hint="default"/>
      </w:rPr>
    </w:lvl>
    <w:lvl w:ilvl="2" w:tplc="04240005">
      <w:start w:val="1"/>
      <w:numFmt w:val="bullet"/>
      <w:lvlText w:val=""/>
      <w:lvlJc w:val="left"/>
      <w:pPr>
        <w:ind w:left="2073" w:hanging="360"/>
      </w:pPr>
      <w:rPr>
        <w:rFonts w:ascii="Wingdings" w:hAnsi="Wingdings" w:hint="default"/>
      </w:rPr>
    </w:lvl>
    <w:lvl w:ilvl="3" w:tplc="04240001">
      <w:start w:val="1"/>
      <w:numFmt w:val="bullet"/>
      <w:lvlText w:val=""/>
      <w:lvlJc w:val="left"/>
      <w:pPr>
        <w:ind w:left="2793" w:hanging="360"/>
      </w:pPr>
      <w:rPr>
        <w:rFonts w:ascii="Symbol" w:hAnsi="Symbol" w:hint="default"/>
      </w:rPr>
    </w:lvl>
    <w:lvl w:ilvl="4" w:tplc="04240003">
      <w:start w:val="1"/>
      <w:numFmt w:val="bullet"/>
      <w:lvlText w:val="o"/>
      <w:lvlJc w:val="left"/>
      <w:pPr>
        <w:ind w:left="3513" w:hanging="360"/>
      </w:pPr>
      <w:rPr>
        <w:rFonts w:ascii="Courier New" w:hAnsi="Courier New" w:cs="Courier New" w:hint="default"/>
      </w:rPr>
    </w:lvl>
    <w:lvl w:ilvl="5" w:tplc="04240005">
      <w:start w:val="1"/>
      <w:numFmt w:val="bullet"/>
      <w:lvlText w:val=""/>
      <w:lvlJc w:val="left"/>
      <w:pPr>
        <w:ind w:left="4233" w:hanging="360"/>
      </w:pPr>
      <w:rPr>
        <w:rFonts w:ascii="Wingdings" w:hAnsi="Wingdings" w:hint="default"/>
      </w:rPr>
    </w:lvl>
    <w:lvl w:ilvl="6" w:tplc="04240001">
      <w:start w:val="1"/>
      <w:numFmt w:val="bullet"/>
      <w:lvlText w:val=""/>
      <w:lvlJc w:val="left"/>
      <w:pPr>
        <w:ind w:left="4953" w:hanging="360"/>
      </w:pPr>
      <w:rPr>
        <w:rFonts w:ascii="Symbol" w:hAnsi="Symbol" w:hint="default"/>
      </w:rPr>
    </w:lvl>
    <w:lvl w:ilvl="7" w:tplc="04240003">
      <w:start w:val="1"/>
      <w:numFmt w:val="bullet"/>
      <w:lvlText w:val="o"/>
      <w:lvlJc w:val="left"/>
      <w:pPr>
        <w:ind w:left="5673" w:hanging="360"/>
      </w:pPr>
      <w:rPr>
        <w:rFonts w:ascii="Courier New" w:hAnsi="Courier New" w:cs="Courier New" w:hint="default"/>
      </w:rPr>
    </w:lvl>
    <w:lvl w:ilvl="8" w:tplc="04240005">
      <w:start w:val="1"/>
      <w:numFmt w:val="bullet"/>
      <w:lvlText w:val=""/>
      <w:lvlJc w:val="left"/>
      <w:pPr>
        <w:ind w:left="6393" w:hanging="360"/>
      </w:pPr>
      <w:rPr>
        <w:rFonts w:ascii="Wingdings" w:hAnsi="Wingdings" w:hint="default"/>
      </w:rPr>
    </w:lvl>
  </w:abstractNum>
  <w:abstractNum w:abstractNumId="6"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7"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5F030CA"/>
    <w:multiLevelType w:val="hybridMultilevel"/>
    <w:tmpl w:val="F6468622"/>
    <w:lvl w:ilvl="0" w:tplc="04240013">
      <w:start w:val="1"/>
      <w:numFmt w:val="upperRoman"/>
      <w:lvlText w:val="%1."/>
      <w:lvlJc w:val="right"/>
      <w:pPr>
        <w:ind w:left="720" w:hanging="360"/>
      </w:pPr>
      <w:rPr>
        <w:rFonts w:hint="default"/>
      </w:rPr>
    </w:lvl>
    <w:lvl w:ilvl="1" w:tplc="B4AEF782">
      <w:numFmt w:val="bullet"/>
      <w:lvlText w:val="-"/>
      <w:lvlJc w:val="left"/>
      <w:pPr>
        <w:tabs>
          <w:tab w:val="num" w:pos="1440"/>
        </w:tabs>
        <w:ind w:left="1440" w:hanging="360"/>
      </w:pPr>
      <w:rPr>
        <w:rFonts w:ascii="Verdana" w:eastAsia="Times New Roman" w:hAnsi="Verdana"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E643C7"/>
    <w:multiLevelType w:val="hybridMultilevel"/>
    <w:tmpl w:val="97F070C6"/>
    <w:lvl w:ilvl="0" w:tplc="B4AEF782">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EBE5822"/>
    <w:multiLevelType w:val="hybridMultilevel"/>
    <w:tmpl w:val="D4320F32"/>
    <w:lvl w:ilvl="0" w:tplc="04240005">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870AFE"/>
    <w:multiLevelType w:val="hybridMultilevel"/>
    <w:tmpl w:val="ED989E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C4430AD"/>
    <w:multiLevelType w:val="hybridMultilevel"/>
    <w:tmpl w:val="31C243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00E26DF"/>
    <w:multiLevelType w:val="hybridMultilevel"/>
    <w:tmpl w:val="02282CA8"/>
    <w:lvl w:ilvl="0" w:tplc="BC547A24">
      <w:start w:val="25"/>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3D346E4"/>
    <w:multiLevelType w:val="hybridMultilevel"/>
    <w:tmpl w:val="804A11A4"/>
    <w:lvl w:ilvl="0" w:tplc="09CAF6A4">
      <w:numFmt w:val="bullet"/>
      <w:lvlText w:val="-"/>
      <w:lvlJc w:val="left"/>
      <w:pPr>
        <w:ind w:left="720" w:hanging="360"/>
      </w:pPr>
      <w:rPr>
        <w:rFonts w:ascii="Tahoma" w:eastAsia="Calibr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7239040">
    <w:abstractNumId w:val="11"/>
  </w:num>
  <w:num w:numId="2" w16cid:durableId="806052651">
    <w:abstractNumId w:val="13"/>
  </w:num>
  <w:num w:numId="3" w16cid:durableId="126053819">
    <w:abstractNumId w:val="7"/>
  </w:num>
  <w:num w:numId="4" w16cid:durableId="639501029">
    <w:abstractNumId w:val="3"/>
  </w:num>
  <w:num w:numId="5" w16cid:durableId="167528034">
    <w:abstractNumId w:val="8"/>
  </w:num>
  <w:num w:numId="6" w16cid:durableId="1063216480">
    <w:abstractNumId w:val="1"/>
  </w:num>
  <w:num w:numId="7" w16cid:durableId="2038696822">
    <w:abstractNumId w:val="9"/>
  </w:num>
  <w:num w:numId="8" w16cid:durableId="107504184">
    <w:abstractNumId w:val="4"/>
  </w:num>
  <w:num w:numId="9" w16cid:durableId="927734870">
    <w:abstractNumId w:val="17"/>
  </w:num>
  <w:num w:numId="10" w16cid:durableId="36204585">
    <w:abstractNumId w:val="6"/>
    <w:lvlOverride w:ilvl="0">
      <w:startOverride w:val="1"/>
    </w:lvlOverride>
  </w:num>
  <w:num w:numId="11" w16cid:durableId="397897551">
    <w:abstractNumId w:val="2"/>
  </w:num>
  <w:num w:numId="12" w16cid:durableId="2088454449">
    <w:abstractNumId w:val="5"/>
  </w:num>
  <w:num w:numId="13" w16cid:durableId="2051295140">
    <w:abstractNumId w:val="17"/>
  </w:num>
  <w:num w:numId="14" w16cid:durableId="404258483">
    <w:abstractNumId w:val="2"/>
  </w:num>
  <w:num w:numId="15" w16cid:durableId="2117021312">
    <w:abstractNumId w:val="0"/>
  </w:num>
  <w:num w:numId="16" w16cid:durableId="326907865">
    <w:abstractNumId w:val="5"/>
  </w:num>
  <w:num w:numId="17" w16cid:durableId="1212571661">
    <w:abstractNumId w:val="16"/>
  </w:num>
  <w:num w:numId="18" w16cid:durableId="243994014">
    <w:abstractNumId w:val="2"/>
  </w:num>
  <w:num w:numId="19" w16cid:durableId="473453363">
    <w:abstractNumId w:val="10"/>
  </w:num>
  <w:num w:numId="20" w16cid:durableId="344946229">
    <w:abstractNumId w:val="12"/>
  </w:num>
  <w:num w:numId="21" w16cid:durableId="155146972">
    <w:abstractNumId w:val="15"/>
  </w:num>
  <w:num w:numId="22" w16cid:durableId="25718292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581"/>
    <w:rsid w:val="00006B15"/>
    <w:rsid w:val="00011946"/>
    <w:rsid w:val="00011B4A"/>
    <w:rsid w:val="00015597"/>
    <w:rsid w:val="00023A88"/>
    <w:rsid w:val="00025D62"/>
    <w:rsid w:val="00030801"/>
    <w:rsid w:val="000311E8"/>
    <w:rsid w:val="00033A9F"/>
    <w:rsid w:val="00043ACB"/>
    <w:rsid w:val="000440FF"/>
    <w:rsid w:val="00046209"/>
    <w:rsid w:val="000632C6"/>
    <w:rsid w:val="00074E13"/>
    <w:rsid w:val="00075471"/>
    <w:rsid w:val="0008127D"/>
    <w:rsid w:val="000835DD"/>
    <w:rsid w:val="00083F2A"/>
    <w:rsid w:val="000902D0"/>
    <w:rsid w:val="000905F7"/>
    <w:rsid w:val="00091E64"/>
    <w:rsid w:val="000920A9"/>
    <w:rsid w:val="00096BCE"/>
    <w:rsid w:val="000A21B2"/>
    <w:rsid w:val="000A3D3E"/>
    <w:rsid w:val="000A7238"/>
    <w:rsid w:val="000B3049"/>
    <w:rsid w:val="000C0BD7"/>
    <w:rsid w:val="000C4F3B"/>
    <w:rsid w:val="000C7FE2"/>
    <w:rsid w:val="000D0989"/>
    <w:rsid w:val="000D18CB"/>
    <w:rsid w:val="000D22AF"/>
    <w:rsid w:val="000D5993"/>
    <w:rsid w:val="000E08A1"/>
    <w:rsid w:val="000E1750"/>
    <w:rsid w:val="000E2426"/>
    <w:rsid w:val="000E4CF1"/>
    <w:rsid w:val="000F096D"/>
    <w:rsid w:val="000F5B49"/>
    <w:rsid w:val="00113197"/>
    <w:rsid w:val="001205FE"/>
    <w:rsid w:val="00122E42"/>
    <w:rsid w:val="001253DA"/>
    <w:rsid w:val="001259AD"/>
    <w:rsid w:val="00126581"/>
    <w:rsid w:val="00130E17"/>
    <w:rsid w:val="001357B2"/>
    <w:rsid w:val="00135ED8"/>
    <w:rsid w:val="001452BC"/>
    <w:rsid w:val="0016167E"/>
    <w:rsid w:val="001665CA"/>
    <w:rsid w:val="00172CC6"/>
    <w:rsid w:val="00190482"/>
    <w:rsid w:val="00196500"/>
    <w:rsid w:val="001A2B5F"/>
    <w:rsid w:val="001B016B"/>
    <w:rsid w:val="001B775C"/>
    <w:rsid w:val="001C0B24"/>
    <w:rsid w:val="001E2879"/>
    <w:rsid w:val="001E34EB"/>
    <w:rsid w:val="001F2844"/>
    <w:rsid w:val="001F5EF8"/>
    <w:rsid w:val="00202A77"/>
    <w:rsid w:val="00205DC9"/>
    <w:rsid w:val="00215DEF"/>
    <w:rsid w:val="0021675C"/>
    <w:rsid w:val="0023163B"/>
    <w:rsid w:val="00232796"/>
    <w:rsid w:val="00244A67"/>
    <w:rsid w:val="00246708"/>
    <w:rsid w:val="00246BE5"/>
    <w:rsid w:val="00254207"/>
    <w:rsid w:val="002636AA"/>
    <w:rsid w:val="00265757"/>
    <w:rsid w:val="00270C0F"/>
    <w:rsid w:val="00271CE5"/>
    <w:rsid w:val="00282020"/>
    <w:rsid w:val="0028214C"/>
    <w:rsid w:val="00287B04"/>
    <w:rsid w:val="00296EE2"/>
    <w:rsid w:val="002A305B"/>
    <w:rsid w:val="002A3807"/>
    <w:rsid w:val="002A7BC9"/>
    <w:rsid w:val="002B72A8"/>
    <w:rsid w:val="002C01AE"/>
    <w:rsid w:val="002D25B7"/>
    <w:rsid w:val="002D3C86"/>
    <w:rsid w:val="002E3898"/>
    <w:rsid w:val="002F37F5"/>
    <w:rsid w:val="003013C4"/>
    <w:rsid w:val="00311FBC"/>
    <w:rsid w:val="003223C5"/>
    <w:rsid w:val="0032481F"/>
    <w:rsid w:val="003249EB"/>
    <w:rsid w:val="00331B8F"/>
    <w:rsid w:val="003347C4"/>
    <w:rsid w:val="0036218F"/>
    <w:rsid w:val="003636BF"/>
    <w:rsid w:val="00363966"/>
    <w:rsid w:val="0037479F"/>
    <w:rsid w:val="0037532B"/>
    <w:rsid w:val="00375F15"/>
    <w:rsid w:val="00382AB9"/>
    <w:rsid w:val="003845B4"/>
    <w:rsid w:val="003854A3"/>
    <w:rsid w:val="00387B1A"/>
    <w:rsid w:val="00392E7B"/>
    <w:rsid w:val="003B024C"/>
    <w:rsid w:val="003C18B2"/>
    <w:rsid w:val="003D3D80"/>
    <w:rsid w:val="003E1C74"/>
    <w:rsid w:val="003F0F8E"/>
    <w:rsid w:val="003F62B8"/>
    <w:rsid w:val="0041782B"/>
    <w:rsid w:val="00423053"/>
    <w:rsid w:val="00436C62"/>
    <w:rsid w:val="00437764"/>
    <w:rsid w:val="00451261"/>
    <w:rsid w:val="0046396D"/>
    <w:rsid w:val="00463A4D"/>
    <w:rsid w:val="004708CD"/>
    <w:rsid w:val="00470D67"/>
    <w:rsid w:val="0047145E"/>
    <w:rsid w:val="00476BD2"/>
    <w:rsid w:val="00495436"/>
    <w:rsid w:val="004968F8"/>
    <w:rsid w:val="00497B83"/>
    <w:rsid w:val="004A0852"/>
    <w:rsid w:val="004B41EC"/>
    <w:rsid w:val="004B5A19"/>
    <w:rsid w:val="004C08FB"/>
    <w:rsid w:val="004D0461"/>
    <w:rsid w:val="004D4075"/>
    <w:rsid w:val="004D6718"/>
    <w:rsid w:val="004E4F21"/>
    <w:rsid w:val="004E7D87"/>
    <w:rsid w:val="004F4355"/>
    <w:rsid w:val="00500DB2"/>
    <w:rsid w:val="00502E41"/>
    <w:rsid w:val="005123FE"/>
    <w:rsid w:val="00526246"/>
    <w:rsid w:val="00536128"/>
    <w:rsid w:val="00537C34"/>
    <w:rsid w:val="0054527B"/>
    <w:rsid w:val="00554152"/>
    <w:rsid w:val="00555390"/>
    <w:rsid w:val="005647BB"/>
    <w:rsid w:val="00567106"/>
    <w:rsid w:val="005712A3"/>
    <w:rsid w:val="005869C7"/>
    <w:rsid w:val="00594189"/>
    <w:rsid w:val="005962E8"/>
    <w:rsid w:val="005969A3"/>
    <w:rsid w:val="00596B69"/>
    <w:rsid w:val="00596C2A"/>
    <w:rsid w:val="005A2FF4"/>
    <w:rsid w:val="005A309D"/>
    <w:rsid w:val="005B6088"/>
    <w:rsid w:val="005B6275"/>
    <w:rsid w:val="005C49D3"/>
    <w:rsid w:val="005D0284"/>
    <w:rsid w:val="005D477F"/>
    <w:rsid w:val="005E1D3C"/>
    <w:rsid w:val="005E7866"/>
    <w:rsid w:val="005E7AFD"/>
    <w:rsid w:val="005F0884"/>
    <w:rsid w:val="005F5148"/>
    <w:rsid w:val="005F5756"/>
    <w:rsid w:val="00605B2F"/>
    <w:rsid w:val="006228D0"/>
    <w:rsid w:val="00622FC1"/>
    <w:rsid w:val="00624C80"/>
    <w:rsid w:val="00627D65"/>
    <w:rsid w:val="00632253"/>
    <w:rsid w:val="0063400E"/>
    <w:rsid w:val="00637BBD"/>
    <w:rsid w:val="0064058D"/>
    <w:rsid w:val="00642714"/>
    <w:rsid w:val="00643145"/>
    <w:rsid w:val="006435D2"/>
    <w:rsid w:val="006455CE"/>
    <w:rsid w:val="00651FCC"/>
    <w:rsid w:val="00652EF0"/>
    <w:rsid w:val="006543B2"/>
    <w:rsid w:val="00664F89"/>
    <w:rsid w:val="0067171D"/>
    <w:rsid w:val="00680936"/>
    <w:rsid w:val="00690D03"/>
    <w:rsid w:val="00696CC5"/>
    <w:rsid w:val="006972D6"/>
    <w:rsid w:val="006A4D31"/>
    <w:rsid w:val="006A5BEA"/>
    <w:rsid w:val="006A6EB3"/>
    <w:rsid w:val="006A6FC6"/>
    <w:rsid w:val="006B08B4"/>
    <w:rsid w:val="006B2B83"/>
    <w:rsid w:val="006C01FC"/>
    <w:rsid w:val="006C1DA6"/>
    <w:rsid w:val="006C5259"/>
    <w:rsid w:val="006C6624"/>
    <w:rsid w:val="006C7FDD"/>
    <w:rsid w:val="006D42D9"/>
    <w:rsid w:val="006E0677"/>
    <w:rsid w:val="00700BAB"/>
    <w:rsid w:val="007117BE"/>
    <w:rsid w:val="00717ED3"/>
    <w:rsid w:val="007210DA"/>
    <w:rsid w:val="00723A1A"/>
    <w:rsid w:val="00733017"/>
    <w:rsid w:val="00733BA9"/>
    <w:rsid w:val="007446A7"/>
    <w:rsid w:val="00750C95"/>
    <w:rsid w:val="007522CE"/>
    <w:rsid w:val="0077336A"/>
    <w:rsid w:val="00783310"/>
    <w:rsid w:val="007877EC"/>
    <w:rsid w:val="00790879"/>
    <w:rsid w:val="00790A40"/>
    <w:rsid w:val="00794360"/>
    <w:rsid w:val="007954E8"/>
    <w:rsid w:val="007A1C91"/>
    <w:rsid w:val="007A4A6D"/>
    <w:rsid w:val="007A709B"/>
    <w:rsid w:val="007A7CDF"/>
    <w:rsid w:val="007B2A42"/>
    <w:rsid w:val="007B4CDE"/>
    <w:rsid w:val="007C53EB"/>
    <w:rsid w:val="007D1BCF"/>
    <w:rsid w:val="007D4302"/>
    <w:rsid w:val="007D75CF"/>
    <w:rsid w:val="007E53BD"/>
    <w:rsid w:val="007E5DA6"/>
    <w:rsid w:val="007E6DC5"/>
    <w:rsid w:val="007E7273"/>
    <w:rsid w:val="007F135F"/>
    <w:rsid w:val="00801350"/>
    <w:rsid w:val="00810C5E"/>
    <w:rsid w:val="00814213"/>
    <w:rsid w:val="00814CD3"/>
    <w:rsid w:val="00815FFB"/>
    <w:rsid w:val="00822197"/>
    <w:rsid w:val="00825013"/>
    <w:rsid w:val="00825786"/>
    <w:rsid w:val="00826F88"/>
    <w:rsid w:val="008272F0"/>
    <w:rsid w:val="00830805"/>
    <w:rsid w:val="00832BF9"/>
    <w:rsid w:val="00835855"/>
    <w:rsid w:val="00836C80"/>
    <w:rsid w:val="00837E7D"/>
    <w:rsid w:val="0084456E"/>
    <w:rsid w:val="00853070"/>
    <w:rsid w:val="00853281"/>
    <w:rsid w:val="008555A3"/>
    <w:rsid w:val="00856825"/>
    <w:rsid w:val="00870B24"/>
    <w:rsid w:val="00872C07"/>
    <w:rsid w:val="0088043C"/>
    <w:rsid w:val="00887E81"/>
    <w:rsid w:val="008906C9"/>
    <w:rsid w:val="0089180D"/>
    <w:rsid w:val="00895559"/>
    <w:rsid w:val="008A2FD5"/>
    <w:rsid w:val="008B4B3A"/>
    <w:rsid w:val="008C5738"/>
    <w:rsid w:val="008D04F0"/>
    <w:rsid w:val="008D6E04"/>
    <w:rsid w:val="008F3500"/>
    <w:rsid w:val="008F7AA0"/>
    <w:rsid w:val="009010D4"/>
    <w:rsid w:val="00901591"/>
    <w:rsid w:val="00903C23"/>
    <w:rsid w:val="00904A72"/>
    <w:rsid w:val="009077E9"/>
    <w:rsid w:val="00912937"/>
    <w:rsid w:val="00914BDC"/>
    <w:rsid w:val="00914C65"/>
    <w:rsid w:val="0091634C"/>
    <w:rsid w:val="00922DD0"/>
    <w:rsid w:val="00924E3C"/>
    <w:rsid w:val="00933A67"/>
    <w:rsid w:val="00945F29"/>
    <w:rsid w:val="00946C49"/>
    <w:rsid w:val="00960225"/>
    <w:rsid w:val="00960B9C"/>
    <w:rsid w:val="009612BB"/>
    <w:rsid w:val="0097249F"/>
    <w:rsid w:val="00973113"/>
    <w:rsid w:val="00975FC0"/>
    <w:rsid w:val="00977AE1"/>
    <w:rsid w:val="00991AC3"/>
    <w:rsid w:val="009A10A4"/>
    <w:rsid w:val="009A1D23"/>
    <w:rsid w:val="009A24C1"/>
    <w:rsid w:val="009A24C9"/>
    <w:rsid w:val="009A581F"/>
    <w:rsid w:val="009A77F3"/>
    <w:rsid w:val="009B2262"/>
    <w:rsid w:val="009B27AA"/>
    <w:rsid w:val="009B5818"/>
    <w:rsid w:val="009C088B"/>
    <w:rsid w:val="009D6EA8"/>
    <w:rsid w:val="009E56B8"/>
    <w:rsid w:val="00A125C5"/>
    <w:rsid w:val="00A24846"/>
    <w:rsid w:val="00A45362"/>
    <w:rsid w:val="00A5039D"/>
    <w:rsid w:val="00A54536"/>
    <w:rsid w:val="00A55ADD"/>
    <w:rsid w:val="00A61B4A"/>
    <w:rsid w:val="00A62A39"/>
    <w:rsid w:val="00A634AD"/>
    <w:rsid w:val="00A65D53"/>
    <w:rsid w:val="00A65EE7"/>
    <w:rsid w:val="00A70133"/>
    <w:rsid w:val="00A706A8"/>
    <w:rsid w:val="00A74A7A"/>
    <w:rsid w:val="00A944D9"/>
    <w:rsid w:val="00AA0FA4"/>
    <w:rsid w:val="00AA738F"/>
    <w:rsid w:val="00AB14AC"/>
    <w:rsid w:val="00AB4D44"/>
    <w:rsid w:val="00AB515F"/>
    <w:rsid w:val="00AB749E"/>
    <w:rsid w:val="00AC3015"/>
    <w:rsid w:val="00AC5243"/>
    <w:rsid w:val="00AC7A70"/>
    <w:rsid w:val="00AD375D"/>
    <w:rsid w:val="00AD413D"/>
    <w:rsid w:val="00AD4CD3"/>
    <w:rsid w:val="00AD72E7"/>
    <w:rsid w:val="00AE3E18"/>
    <w:rsid w:val="00AE426F"/>
    <w:rsid w:val="00AE6A40"/>
    <w:rsid w:val="00AF0DC6"/>
    <w:rsid w:val="00AF125E"/>
    <w:rsid w:val="00AF536B"/>
    <w:rsid w:val="00B03033"/>
    <w:rsid w:val="00B05C77"/>
    <w:rsid w:val="00B17141"/>
    <w:rsid w:val="00B25E02"/>
    <w:rsid w:val="00B31575"/>
    <w:rsid w:val="00B31A3E"/>
    <w:rsid w:val="00B335F6"/>
    <w:rsid w:val="00B3488B"/>
    <w:rsid w:val="00B35FF9"/>
    <w:rsid w:val="00B41B37"/>
    <w:rsid w:val="00B42756"/>
    <w:rsid w:val="00B455A3"/>
    <w:rsid w:val="00B630F1"/>
    <w:rsid w:val="00B656F1"/>
    <w:rsid w:val="00B76818"/>
    <w:rsid w:val="00B8547D"/>
    <w:rsid w:val="00B90BFB"/>
    <w:rsid w:val="00B911EE"/>
    <w:rsid w:val="00B96727"/>
    <w:rsid w:val="00BA0FB6"/>
    <w:rsid w:val="00BC53F0"/>
    <w:rsid w:val="00BE02BA"/>
    <w:rsid w:val="00BE7278"/>
    <w:rsid w:val="00BF0346"/>
    <w:rsid w:val="00BF151C"/>
    <w:rsid w:val="00C00E20"/>
    <w:rsid w:val="00C02580"/>
    <w:rsid w:val="00C05A68"/>
    <w:rsid w:val="00C07778"/>
    <w:rsid w:val="00C15D4A"/>
    <w:rsid w:val="00C21EA4"/>
    <w:rsid w:val="00C22D15"/>
    <w:rsid w:val="00C250D5"/>
    <w:rsid w:val="00C527F3"/>
    <w:rsid w:val="00C52AF0"/>
    <w:rsid w:val="00C61303"/>
    <w:rsid w:val="00C72970"/>
    <w:rsid w:val="00C76A74"/>
    <w:rsid w:val="00C835E3"/>
    <w:rsid w:val="00C913A6"/>
    <w:rsid w:val="00C917B8"/>
    <w:rsid w:val="00C92898"/>
    <w:rsid w:val="00C92AE8"/>
    <w:rsid w:val="00C92C29"/>
    <w:rsid w:val="00C93C10"/>
    <w:rsid w:val="00C966DE"/>
    <w:rsid w:val="00C97431"/>
    <w:rsid w:val="00CA583C"/>
    <w:rsid w:val="00CA66B8"/>
    <w:rsid w:val="00CA7C91"/>
    <w:rsid w:val="00CB5BFD"/>
    <w:rsid w:val="00CC3F53"/>
    <w:rsid w:val="00CC4F46"/>
    <w:rsid w:val="00CC794D"/>
    <w:rsid w:val="00CE2666"/>
    <w:rsid w:val="00CE7514"/>
    <w:rsid w:val="00CF12BA"/>
    <w:rsid w:val="00D03A8B"/>
    <w:rsid w:val="00D11AB2"/>
    <w:rsid w:val="00D13754"/>
    <w:rsid w:val="00D16E5A"/>
    <w:rsid w:val="00D248DE"/>
    <w:rsid w:val="00D26B02"/>
    <w:rsid w:val="00D31518"/>
    <w:rsid w:val="00D50CF6"/>
    <w:rsid w:val="00D54859"/>
    <w:rsid w:val="00D63363"/>
    <w:rsid w:val="00D6349E"/>
    <w:rsid w:val="00D66F89"/>
    <w:rsid w:val="00D8542D"/>
    <w:rsid w:val="00D87365"/>
    <w:rsid w:val="00D96995"/>
    <w:rsid w:val="00DB0310"/>
    <w:rsid w:val="00DC4335"/>
    <w:rsid w:val="00DC6077"/>
    <w:rsid w:val="00DC6A71"/>
    <w:rsid w:val="00DE2A0C"/>
    <w:rsid w:val="00DE332F"/>
    <w:rsid w:val="00DE5B46"/>
    <w:rsid w:val="00DE5F0C"/>
    <w:rsid w:val="00DE771A"/>
    <w:rsid w:val="00E0357D"/>
    <w:rsid w:val="00E24EC2"/>
    <w:rsid w:val="00E40712"/>
    <w:rsid w:val="00E44978"/>
    <w:rsid w:val="00E50477"/>
    <w:rsid w:val="00E7150D"/>
    <w:rsid w:val="00E77EA0"/>
    <w:rsid w:val="00E85AB5"/>
    <w:rsid w:val="00E93778"/>
    <w:rsid w:val="00EB230A"/>
    <w:rsid w:val="00EB4818"/>
    <w:rsid w:val="00EB5077"/>
    <w:rsid w:val="00EC0549"/>
    <w:rsid w:val="00ED6763"/>
    <w:rsid w:val="00EE0523"/>
    <w:rsid w:val="00EE7D3F"/>
    <w:rsid w:val="00F03E54"/>
    <w:rsid w:val="00F12D10"/>
    <w:rsid w:val="00F174C6"/>
    <w:rsid w:val="00F240BB"/>
    <w:rsid w:val="00F3009B"/>
    <w:rsid w:val="00F4215E"/>
    <w:rsid w:val="00F45E65"/>
    <w:rsid w:val="00F46724"/>
    <w:rsid w:val="00F4723D"/>
    <w:rsid w:val="00F51E77"/>
    <w:rsid w:val="00F57FD9"/>
    <w:rsid w:val="00F57FED"/>
    <w:rsid w:val="00F612FB"/>
    <w:rsid w:val="00F72CA3"/>
    <w:rsid w:val="00F82F98"/>
    <w:rsid w:val="00F91F73"/>
    <w:rsid w:val="00F932DE"/>
    <w:rsid w:val="00F95244"/>
    <w:rsid w:val="00FB6F4C"/>
    <w:rsid w:val="00FC06A7"/>
    <w:rsid w:val="00FC487A"/>
    <w:rsid w:val="00FD16C3"/>
    <w:rsid w:val="00FD3538"/>
    <w:rsid w:val="00FD6532"/>
    <w:rsid w:val="00FE20AC"/>
    <w:rsid w:val="00FE2D1B"/>
    <w:rsid w:val="00FF0D4E"/>
    <w:rsid w:val="00FF224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678CBDBF"/>
  <w15:docId w15:val="{A519CE23-1CD6-434E-A192-30E67DB7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A77F3"/>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97249F"/>
    <w:pPr>
      <w:keepNext/>
      <w:spacing w:after="60"/>
      <w:jc w:val="both"/>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Znak"/>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aliases w:val="Znak Znak"/>
    <w:link w:val="Glava"/>
    <w:uiPriority w:val="99"/>
    <w:rsid w:val="00B03033"/>
    <w:rPr>
      <w:rFonts w:ascii="Arial" w:hAnsi="Arial"/>
      <w:szCs w:val="24"/>
      <w:lang w:val="en-US" w:eastAsia="en-US"/>
    </w:rPr>
  </w:style>
  <w:style w:type="paragraph" w:styleId="Besedilooblaka">
    <w:name w:val="Balloon Text"/>
    <w:basedOn w:val="Navaden"/>
    <w:link w:val="BesedilooblakaZnak"/>
    <w:rsid w:val="00C97431"/>
    <w:pPr>
      <w:spacing w:line="240" w:lineRule="auto"/>
    </w:pPr>
    <w:rPr>
      <w:rFonts w:ascii="Tahoma" w:hAnsi="Tahoma" w:cs="Tahoma"/>
      <w:sz w:val="16"/>
      <w:szCs w:val="16"/>
    </w:rPr>
  </w:style>
  <w:style w:type="character" w:customStyle="1" w:styleId="BesedilooblakaZnak">
    <w:name w:val="Besedilo oblačka Znak"/>
    <w:link w:val="Besedilooblaka"/>
    <w:rsid w:val="00C97431"/>
    <w:rPr>
      <w:rFonts w:ascii="Tahoma" w:hAnsi="Tahoma" w:cs="Tahoma"/>
      <w:sz w:val="16"/>
      <w:szCs w:val="16"/>
      <w:lang w:eastAsia="en-US"/>
    </w:rPr>
  </w:style>
  <w:style w:type="character" w:customStyle="1" w:styleId="OdstavekseznamaZnak">
    <w:name w:val="Odstavek seznama Znak"/>
    <w:aliases w:val="za tekst Znak,Označevanje Znak,List Paragraph2 Znak,Colorful List - Accent 11 Znak,NASLOV 1 Znak,K1 Znak,Table of contents numbered Znak,Elenco num ARGEA Znak,body Znak,Odsek zoznamu2 Znak,naslov 1 Znak,Bullet 1 Znak,Dot pt Znak"/>
    <w:link w:val="Odstavekseznama"/>
    <w:uiPriority w:val="34"/>
    <w:qFormat/>
    <w:locked/>
    <w:rsid w:val="00652EF0"/>
    <w:rPr>
      <w:sz w:val="24"/>
      <w:szCs w:val="24"/>
    </w:rPr>
  </w:style>
  <w:style w:type="paragraph" w:styleId="Odstavekseznama">
    <w:name w:val="List Paragraph"/>
    <w:aliases w:val="za tekst,Označevanje,List Paragraph2,Colorful List - Accent 11,NASLOV 1,K1,Table of contents numbered,Elenco num ARGEA,body,Odsek zoznamu2,naslov 1,Bullet 1,Bullet Points,Bullet layer,Dot pt,F5 List Paragraph,Indicator Text,3"/>
    <w:basedOn w:val="Navaden"/>
    <w:link w:val="OdstavekseznamaZnak"/>
    <w:uiPriority w:val="34"/>
    <w:qFormat/>
    <w:rsid w:val="00652EF0"/>
    <w:pPr>
      <w:spacing w:line="240" w:lineRule="auto"/>
      <w:ind w:left="720"/>
      <w:contextualSpacing/>
    </w:pPr>
    <w:rPr>
      <w:rFonts w:ascii="Times New Roman" w:hAnsi="Times New Roman"/>
      <w:sz w:val="24"/>
      <w:lang w:eastAsia="sl-SI"/>
    </w:rPr>
  </w:style>
  <w:style w:type="paragraph" w:styleId="Navadensplet">
    <w:name w:val="Normal (Web)"/>
    <w:basedOn w:val="Navaden"/>
    <w:uiPriority w:val="99"/>
    <w:unhideWhenUsed/>
    <w:rsid w:val="003223C5"/>
    <w:pPr>
      <w:spacing w:before="100" w:beforeAutospacing="1" w:after="100" w:afterAutospacing="1" w:line="240" w:lineRule="auto"/>
    </w:pPr>
    <w:rPr>
      <w:rFonts w:ascii="Times New Roman" w:hAnsi="Times New Roman"/>
      <w:sz w:val="24"/>
      <w:lang w:eastAsia="sl-SI"/>
    </w:rPr>
  </w:style>
  <w:style w:type="paragraph" w:customStyle="1" w:styleId="Neotevilenodstavek">
    <w:name w:val="Neoštevilčen odstavek"/>
    <w:basedOn w:val="Navaden"/>
    <w:link w:val="NeotevilenodstavekZnak"/>
    <w:qFormat/>
    <w:rsid w:val="00DE332F"/>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DE332F"/>
    <w:rPr>
      <w:rFonts w:ascii="Arial" w:hAnsi="Arial" w:cs="Arial"/>
      <w:sz w:val="22"/>
      <w:szCs w:val="22"/>
    </w:rPr>
  </w:style>
  <w:style w:type="paragraph" w:customStyle="1" w:styleId="Default">
    <w:name w:val="Default"/>
    <w:rsid w:val="00AB749E"/>
    <w:pPr>
      <w:autoSpaceDE w:val="0"/>
      <w:autoSpaceDN w:val="0"/>
      <w:adjustRightInd w:val="0"/>
    </w:pPr>
    <w:rPr>
      <w:rFonts w:ascii="Tahoma" w:hAnsi="Tahoma" w:cs="Tahoma"/>
      <w:color w:val="000000"/>
      <w:sz w:val="24"/>
      <w:szCs w:val="24"/>
    </w:rPr>
  </w:style>
  <w:style w:type="character" w:customStyle="1" w:styleId="Naslov1Znak">
    <w:name w:val="Naslov 1 Znak"/>
    <w:aliases w:val="NASLOV Znak"/>
    <w:basedOn w:val="Privzetapisavaodstavka"/>
    <w:link w:val="Naslov1"/>
    <w:rsid w:val="0097249F"/>
    <w:rPr>
      <w:rFonts w:ascii="Arial" w:hAnsi="Arial"/>
      <w:b/>
      <w:kern w:val="32"/>
      <w:sz w:val="28"/>
      <w:szCs w:val="32"/>
    </w:rPr>
  </w:style>
  <w:style w:type="character" w:styleId="Pripombasklic">
    <w:name w:val="annotation reference"/>
    <w:basedOn w:val="Privzetapisavaodstavka"/>
    <w:semiHidden/>
    <w:unhideWhenUsed/>
    <w:rsid w:val="00E40712"/>
    <w:rPr>
      <w:sz w:val="16"/>
      <w:szCs w:val="16"/>
    </w:rPr>
  </w:style>
  <w:style w:type="paragraph" w:styleId="Pripombabesedilo">
    <w:name w:val="annotation text"/>
    <w:basedOn w:val="Navaden"/>
    <w:link w:val="PripombabesediloZnak"/>
    <w:unhideWhenUsed/>
    <w:rsid w:val="00E40712"/>
    <w:pPr>
      <w:spacing w:line="240" w:lineRule="auto"/>
    </w:pPr>
    <w:rPr>
      <w:szCs w:val="20"/>
    </w:rPr>
  </w:style>
  <w:style w:type="character" w:customStyle="1" w:styleId="PripombabesediloZnak">
    <w:name w:val="Pripomba – besedilo Znak"/>
    <w:basedOn w:val="Privzetapisavaodstavka"/>
    <w:link w:val="Pripombabesedilo"/>
    <w:rsid w:val="00E40712"/>
    <w:rPr>
      <w:rFonts w:ascii="Arial" w:hAnsi="Arial"/>
      <w:lang w:eastAsia="en-US"/>
    </w:rPr>
  </w:style>
  <w:style w:type="paragraph" w:styleId="Zadevapripombe">
    <w:name w:val="annotation subject"/>
    <w:basedOn w:val="Pripombabesedilo"/>
    <w:next w:val="Pripombabesedilo"/>
    <w:link w:val="ZadevapripombeZnak"/>
    <w:semiHidden/>
    <w:unhideWhenUsed/>
    <w:rsid w:val="00E40712"/>
    <w:rPr>
      <w:b/>
      <w:bCs/>
    </w:rPr>
  </w:style>
  <w:style w:type="character" w:customStyle="1" w:styleId="ZadevapripombeZnak">
    <w:name w:val="Zadeva pripombe Znak"/>
    <w:basedOn w:val="PripombabesediloZnak"/>
    <w:link w:val="Zadevapripombe"/>
    <w:semiHidden/>
    <w:rsid w:val="00E40712"/>
    <w:rPr>
      <w:rFonts w:ascii="Arial" w:hAnsi="Arial"/>
      <w:b/>
      <w:bCs/>
      <w:lang w:eastAsia="en-US"/>
    </w:rPr>
  </w:style>
  <w:style w:type="paragraph" w:customStyle="1" w:styleId="BodyText21">
    <w:name w:val="Body Text 21"/>
    <w:basedOn w:val="Navaden"/>
    <w:rsid w:val="00814CD3"/>
    <w:pPr>
      <w:overflowPunct w:val="0"/>
      <w:autoSpaceDE w:val="0"/>
      <w:autoSpaceDN w:val="0"/>
      <w:adjustRightInd w:val="0"/>
      <w:spacing w:after="120" w:line="480" w:lineRule="auto"/>
      <w:textAlignment w:val="baseline"/>
    </w:pPr>
    <w:rPr>
      <w:sz w:val="22"/>
      <w:szCs w:val="20"/>
      <w:lang w:eastAsia="sl-SI"/>
    </w:rPr>
  </w:style>
  <w:style w:type="paragraph" w:styleId="Telobesedila">
    <w:name w:val="Body Text"/>
    <w:basedOn w:val="Navaden"/>
    <w:link w:val="TelobesedilaZnak"/>
    <w:rsid w:val="00205DC9"/>
    <w:pPr>
      <w:spacing w:line="240" w:lineRule="auto"/>
      <w:jc w:val="center"/>
    </w:pPr>
    <w:rPr>
      <w:rFonts w:ascii="Times New Roman" w:hAnsi="Times New Roman"/>
      <w:b/>
      <w:sz w:val="28"/>
      <w:szCs w:val="20"/>
      <w:lang w:eastAsia="sl-SI"/>
    </w:rPr>
  </w:style>
  <w:style w:type="character" w:customStyle="1" w:styleId="TelobesedilaZnak">
    <w:name w:val="Telo besedila Znak"/>
    <w:basedOn w:val="Privzetapisavaodstavka"/>
    <w:link w:val="Telobesedila"/>
    <w:rsid w:val="00205DC9"/>
    <w:rPr>
      <w:b/>
      <w:sz w:val="28"/>
    </w:rPr>
  </w:style>
  <w:style w:type="paragraph" w:styleId="Revizija">
    <w:name w:val="Revision"/>
    <w:hidden/>
    <w:uiPriority w:val="99"/>
    <w:semiHidden/>
    <w:rsid w:val="00D6349E"/>
    <w:rPr>
      <w:rFonts w:ascii="Arial" w:hAnsi="Arial"/>
      <w:szCs w:val="24"/>
      <w:lang w:eastAsia="en-US"/>
    </w:rPr>
  </w:style>
  <w:style w:type="character" w:customStyle="1" w:styleId="rkovnatokazaodstavkomZnak">
    <w:name w:val="Črkovna točka_za odstavkom Znak"/>
    <w:link w:val="rkovnatokazaodstavkom"/>
    <w:rsid w:val="001B775C"/>
    <w:rPr>
      <w:rFonts w:ascii="Arial" w:hAnsi="Arial"/>
    </w:rPr>
  </w:style>
  <w:style w:type="paragraph" w:customStyle="1" w:styleId="rkovnatokazaodstavkom">
    <w:name w:val="Črkovna točka_za odstavkom"/>
    <w:basedOn w:val="Navaden"/>
    <w:link w:val="rkovnatokazaodstavkomZnak"/>
    <w:qFormat/>
    <w:rsid w:val="001B775C"/>
    <w:pPr>
      <w:numPr>
        <w:numId w:val="10"/>
      </w:numPr>
      <w:overflowPunct w:val="0"/>
      <w:autoSpaceDE w:val="0"/>
      <w:autoSpaceDN w:val="0"/>
      <w:adjustRightInd w:val="0"/>
      <w:spacing w:line="200" w:lineRule="exact"/>
      <w:jc w:val="both"/>
      <w:textAlignment w:val="baseline"/>
    </w:pPr>
    <w:rPr>
      <w:szCs w:val="20"/>
      <w:lang w:eastAsia="sl-SI"/>
    </w:rPr>
  </w:style>
  <w:style w:type="paragraph" w:styleId="Sprotnaopomba-besedilo">
    <w:name w:val="footnote text"/>
    <w:basedOn w:val="Navaden"/>
    <w:link w:val="Sprotnaopomba-besediloZnak"/>
    <w:semiHidden/>
    <w:unhideWhenUsed/>
    <w:rsid w:val="00DB0310"/>
    <w:pPr>
      <w:spacing w:line="240" w:lineRule="auto"/>
    </w:pPr>
    <w:rPr>
      <w:szCs w:val="20"/>
    </w:rPr>
  </w:style>
  <w:style w:type="character" w:customStyle="1" w:styleId="Sprotnaopomba-besediloZnak">
    <w:name w:val="Sprotna opomba - besedilo Znak"/>
    <w:basedOn w:val="Privzetapisavaodstavka"/>
    <w:link w:val="Sprotnaopomba-besedilo"/>
    <w:semiHidden/>
    <w:rsid w:val="00DB0310"/>
    <w:rPr>
      <w:rFonts w:ascii="Arial" w:hAnsi="Arial"/>
      <w:lang w:eastAsia="en-US"/>
    </w:rPr>
  </w:style>
  <w:style w:type="character" w:styleId="Sprotnaopomba-sklic">
    <w:name w:val="footnote reference"/>
    <w:basedOn w:val="Privzetapisavaodstavka"/>
    <w:semiHidden/>
    <w:unhideWhenUsed/>
    <w:rsid w:val="00DB0310"/>
    <w:rPr>
      <w:vertAlign w:val="superscript"/>
    </w:rPr>
  </w:style>
  <w:style w:type="character" w:styleId="Nerazreenaomemba">
    <w:name w:val="Unresolved Mention"/>
    <w:basedOn w:val="Privzetapisavaodstavka"/>
    <w:uiPriority w:val="99"/>
    <w:semiHidden/>
    <w:unhideWhenUsed/>
    <w:rsid w:val="00F95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33693">
      <w:bodyDiv w:val="1"/>
      <w:marLeft w:val="0"/>
      <w:marRight w:val="0"/>
      <w:marTop w:val="0"/>
      <w:marBottom w:val="0"/>
      <w:divBdr>
        <w:top w:val="none" w:sz="0" w:space="0" w:color="auto"/>
        <w:left w:val="none" w:sz="0" w:space="0" w:color="auto"/>
        <w:bottom w:val="none" w:sz="0" w:space="0" w:color="auto"/>
        <w:right w:val="none" w:sz="0" w:space="0" w:color="auto"/>
      </w:divBdr>
    </w:div>
    <w:div w:id="496967841">
      <w:bodyDiv w:val="1"/>
      <w:marLeft w:val="0"/>
      <w:marRight w:val="0"/>
      <w:marTop w:val="0"/>
      <w:marBottom w:val="0"/>
      <w:divBdr>
        <w:top w:val="none" w:sz="0" w:space="0" w:color="auto"/>
        <w:left w:val="none" w:sz="0" w:space="0" w:color="auto"/>
        <w:bottom w:val="none" w:sz="0" w:space="0" w:color="auto"/>
        <w:right w:val="none" w:sz="0" w:space="0" w:color="auto"/>
      </w:divBdr>
    </w:div>
    <w:div w:id="497618985">
      <w:bodyDiv w:val="1"/>
      <w:marLeft w:val="0"/>
      <w:marRight w:val="0"/>
      <w:marTop w:val="0"/>
      <w:marBottom w:val="0"/>
      <w:divBdr>
        <w:top w:val="none" w:sz="0" w:space="0" w:color="auto"/>
        <w:left w:val="none" w:sz="0" w:space="0" w:color="auto"/>
        <w:bottom w:val="none" w:sz="0" w:space="0" w:color="auto"/>
        <w:right w:val="none" w:sz="0" w:space="0" w:color="auto"/>
      </w:divBdr>
    </w:div>
    <w:div w:id="551617364">
      <w:bodyDiv w:val="1"/>
      <w:marLeft w:val="0"/>
      <w:marRight w:val="0"/>
      <w:marTop w:val="0"/>
      <w:marBottom w:val="0"/>
      <w:divBdr>
        <w:top w:val="none" w:sz="0" w:space="0" w:color="auto"/>
        <w:left w:val="none" w:sz="0" w:space="0" w:color="auto"/>
        <w:bottom w:val="none" w:sz="0" w:space="0" w:color="auto"/>
        <w:right w:val="none" w:sz="0" w:space="0" w:color="auto"/>
      </w:divBdr>
    </w:div>
    <w:div w:id="699671566">
      <w:bodyDiv w:val="1"/>
      <w:marLeft w:val="0"/>
      <w:marRight w:val="0"/>
      <w:marTop w:val="0"/>
      <w:marBottom w:val="0"/>
      <w:divBdr>
        <w:top w:val="none" w:sz="0" w:space="0" w:color="auto"/>
        <w:left w:val="none" w:sz="0" w:space="0" w:color="auto"/>
        <w:bottom w:val="none" w:sz="0" w:space="0" w:color="auto"/>
        <w:right w:val="none" w:sz="0" w:space="0" w:color="auto"/>
      </w:divBdr>
    </w:div>
    <w:div w:id="770203682">
      <w:bodyDiv w:val="1"/>
      <w:marLeft w:val="0"/>
      <w:marRight w:val="0"/>
      <w:marTop w:val="0"/>
      <w:marBottom w:val="0"/>
      <w:divBdr>
        <w:top w:val="none" w:sz="0" w:space="0" w:color="auto"/>
        <w:left w:val="none" w:sz="0" w:space="0" w:color="auto"/>
        <w:bottom w:val="none" w:sz="0" w:space="0" w:color="auto"/>
        <w:right w:val="none" w:sz="0" w:space="0" w:color="auto"/>
      </w:divBdr>
    </w:div>
    <w:div w:id="886406635">
      <w:bodyDiv w:val="1"/>
      <w:marLeft w:val="0"/>
      <w:marRight w:val="0"/>
      <w:marTop w:val="0"/>
      <w:marBottom w:val="0"/>
      <w:divBdr>
        <w:top w:val="none" w:sz="0" w:space="0" w:color="auto"/>
        <w:left w:val="none" w:sz="0" w:space="0" w:color="auto"/>
        <w:bottom w:val="none" w:sz="0" w:space="0" w:color="auto"/>
        <w:right w:val="none" w:sz="0" w:space="0" w:color="auto"/>
      </w:divBdr>
    </w:div>
    <w:div w:id="1521553338">
      <w:bodyDiv w:val="1"/>
      <w:marLeft w:val="0"/>
      <w:marRight w:val="0"/>
      <w:marTop w:val="0"/>
      <w:marBottom w:val="0"/>
      <w:divBdr>
        <w:top w:val="none" w:sz="0" w:space="0" w:color="auto"/>
        <w:left w:val="none" w:sz="0" w:space="0" w:color="auto"/>
        <w:bottom w:val="none" w:sz="0" w:space="0" w:color="auto"/>
        <w:right w:val="none" w:sz="0" w:space="0" w:color="auto"/>
      </w:divBdr>
    </w:div>
    <w:div w:id="1539509203">
      <w:bodyDiv w:val="1"/>
      <w:marLeft w:val="0"/>
      <w:marRight w:val="0"/>
      <w:marTop w:val="0"/>
      <w:marBottom w:val="0"/>
      <w:divBdr>
        <w:top w:val="none" w:sz="0" w:space="0" w:color="auto"/>
        <w:left w:val="none" w:sz="0" w:space="0" w:color="auto"/>
        <w:bottom w:val="none" w:sz="0" w:space="0" w:color="auto"/>
        <w:right w:val="none" w:sz="0" w:space="0" w:color="auto"/>
      </w:divBdr>
    </w:div>
    <w:div w:id="1950431873">
      <w:bodyDiv w:val="1"/>
      <w:marLeft w:val="0"/>
      <w:marRight w:val="0"/>
      <w:marTop w:val="0"/>
      <w:marBottom w:val="0"/>
      <w:divBdr>
        <w:top w:val="none" w:sz="0" w:space="0" w:color="auto"/>
        <w:left w:val="none" w:sz="0" w:space="0" w:color="auto"/>
        <w:bottom w:val="none" w:sz="0" w:space="0" w:color="auto"/>
        <w:right w:val="none" w:sz="0" w:space="0" w:color="auto"/>
      </w:divBdr>
    </w:div>
    <w:div w:id="205364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http://www.mgts.gov.si" TargetMode="External"/><Relationship Id="rId2" Type="http://schemas.openxmlformats.org/officeDocument/2006/relationships/hyperlink" Target="mailto:gp.mgts@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BFC1BA8-055A-4CB3-8C9F-2B5B0F2D5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2151</Words>
  <Characters>13844</Characters>
  <Application>Microsoft Office Word</Application>
  <DocSecurity>4</DocSecurity>
  <Lines>115</Lines>
  <Paragraphs>31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15964</CharactersWithSpaces>
  <SharedDoc>false</SharedDoc>
  <HLinks>
    <vt:vector size="12" baseType="variant">
      <vt:variant>
        <vt:i4>3276833</vt:i4>
      </vt:variant>
      <vt:variant>
        <vt:i4>3</vt:i4>
      </vt:variant>
      <vt:variant>
        <vt:i4>0</vt:i4>
      </vt:variant>
      <vt:variant>
        <vt:i4>5</vt:i4>
      </vt:variant>
      <vt:variant>
        <vt:lpwstr>http://www.mgrt.gov.si/</vt:lpwstr>
      </vt:variant>
      <vt:variant>
        <vt:lpwstr/>
      </vt:variant>
      <vt:variant>
        <vt:i4>5898276</vt:i4>
      </vt:variant>
      <vt:variant>
        <vt:i4>0</vt:i4>
      </vt:variant>
      <vt:variant>
        <vt:i4>0</vt:i4>
      </vt:variant>
      <vt:variant>
        <vt:i4>5</vt:i4>
      </vt:variant>
      <vt:variant>
        <vt:lpwstr>mailto:gp.mgrt@gov.si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natasa vrhovec</dc:creator>
  <cp:lastModifiedBy>Ksenija Mavrič</cp:lastModifiedBy>
  <cp:revision>2</cp:revision>
  <cp:lastPrinted>2022-12-01T09:35:00Z</cp:lastPrinted>
  <dcterms:created xsi:type="dcterms:W3CDTF">2024-11-19T10:23:00Z</dcterms:created>
  <dcterms:modified xsi:type="dcterms:W3CDTF">2024-11-19T10:23:00Z</dcterms:modified>
</cp:coreProperties>
</file>