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E3F5" w14:textId="77777777" w:rsidR="00BE519D" w:rsidRDefault="00BE519D" w:rsidP="00BE519D"/>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9"/>
        <w:gridCol w:w="499"/>
        <w:gridCol w:w="853"/>
        <w:gridCol w:w="1358"/>
        <w:gridCol w:w="468"/>
        <w:gridCol w:w="1016"/>
        <w:gridCol w:w="518"/>
        <w:gridCol w:w="211"/>
        <w:gridCol w:w="382"/>
        <w:gridCol w:w="224"/>
        <w:gridCol w:w="80"/>
        <w:gridCol w:w="2062"/>
      </w:tblGrid>
      <w:tr w:rsidR="00BE519D" w:rsidRPr="00CA678E" w14:paraId="6DFF0E57" w14:textId="77777777" w:rsidTr="00A229B3">
        <w:trPr>
          <w:gridAfter w:val="5"/>
          <w:wAfter w:w="2959" w:type="dxa"/>
        </w:trPr>
        <w:tc>
          <w:tcPr>
            <w:tcW w:w="6141" w:type="dxa"/>
            <w:gridSpan w:val="7"/>
          </w:tcPr>
          <w:p w14:paraId="3803346D" w14:textId="49FEBACF" w:rsidR="00BE519D" w:rsidRPr="00AB149A" w:rsidRDefault="00BE519D" w:rsidP="00D63A12">
            <w:pPr>
              <w:pStyle w:val="Neotevilenodstavek"/>
              <w:spacing w:before="0" w:after="0" w:line="240" w:lineRule="auto"/>
              <w:jc w:val="left"/>
              <w:rPr>
                <w:rFonts w:cs="Arial"/>
                <w:sz w:val="20"/>
                <w:szCs w:val="20"/>
                <w:lang w:val="sl-SI" w:eastAsia="sl-SI"/>
              </w:rPr>
            </w:pPr>
            <w:r w:rsidRPr="00AB149A">
              <w:rPr>
                <w:rFonts w:cs="Arial"/>
                <w:sz w:val="20"/>
                <w:szCs w:val="20"/>
                <w:lang w:val="sl-SI" w:eastAsia="sl-SI"/>
              </w:rPr>
              <w:t xml:space="preserve">Številka: </w:t>
            </w:r>
            <w:r w:rsidR="005C666E" w:rsidRPr="005C666E">
              <w:rPr>
                <w:rFonts w:cs="Arial"/>
                <w:sz w:val="20"/>
                <w:szCs w:val="20"/>
                <w:lang w:val="sl-SI" w:eastAsia="sl-SI"/>
              </w:rPr>
              <w:t>35601-3/2025-2560-</w:t>
            </w:r>
            <w:r w:rsidR="006D17AC">
              <w:rPr>
                <w:rFonts w:cs="Arial"/>
                <w:sz w:val="20"/>
                <w:szCs w:val="20"/>
                <w:lang w:val="sl-SI" w:eastAsia="sl-SI"/>
              </w:rPr>
              <w:t>30</w:t>
            </w:r>
          </w:p>
        </w:tc>
      </w:tr>
      <w:tr w:rsidR="00BE519D" w:rsidRPr="00CA678E" w14:paraId="6A505F65" w14:textId="77777777" w:rsidTr="00A229B3">
        <w:trPr>
          <w:gridAfter w:val="5"/>
          <w:wAfter w:w="2959" w:type="dxa"/>
        </w:trPr>
        <w:tc>
          <w:tcPr>
            <w:tcW w:w="6141" w:type="dxa"/>
            <w:gridSpan w:val="7"/>
          </w:tcPr>
          <w:p w14:paraId="6CD60A27" w14:textId="75F4B84E" w:rsidR="00BE519D" w:rsidRPr="00AB149A" w:rsidRDefault="00BE519D" w:rsidP="00D63A12">
            <w:pPr>
              <w:pStyle w:val="Neotevilenodstavek"/>
              <w:spacing w:before="0" w:after="0" w:line="240" w:lineRule="auto"/>
              <w:jc w:val="left"/>
              <w:rPr>
                <w:rFonts w:cs="Arial"/>
                <w:sz w:val="20"/>
                <w:szCs w:val="20"/>
                <w:lang w:val="sl-SI" w:eastAsia="sl-SI"/>
              </w:rPr>
            </w:pPr>
            <w:r w:rsidRPr="00AB149A">
              <w:rPr>
                <w:rFonts w:cs="Arial"/>
                <w:sz w:val="20"/>
                <w:szCs w:val="20"/>
                <w:lang w:val="sl-SI" w:eastAsia="sl-SI"/>
              </w:rPr>
              <w:t xml:space="preserve">Ljubljana, </w:t>
            </w:r>
            <w:r w:rsidR="00F0163A">
              <w:rPr>
                <w:rFonts w:cs="Arial"/>
                <w:sz w:val="20"/>
                <w:szCs w:val="20"/>
                <w:lang w:val="sl-SI" w:eastAsia="sl-SI"/>
              </w:rPr>
              <w:t>4</w:t>
            </w:r>
            <w:r w:rsidR="008D2F5C">
              <w:rPr>
                <w:rFonts w:cs="Arial"/>
                <w:sz w:val="20"/>
                <w:szCs w:val="20"/>
                <w:lang w:val="sl-SI" w:eastAsia="sl-SI"/>
              </w:rPr>
              <w:t xml:space="preserve">. </w:t>
            </w:r>
            <w:r w:rsidR="00F971B6">
              <w:rPr>
                <w:rFonts w:cs="Arial"/>
                <w:sz w:val="20"/>
                <w:szCs w:val="20"/>
                <w:lang w:val="sl-SI" w:eastAsia="sl-SI"/>
              </w:rPr>
              <w:t>8</w:t>
            </w:r>
            <w:r w:rsidR="00326855">
              <w:rPr>
                <w:rFonts w:cs="Arial"/>
                <w:sz w:val="20"/>
                <w:szCs w:val="20"/>
                <w:lang w:val="sl-SI" w:eastAsia="sl-SI"/>
              </w:rPr>
              <w:t>. 202</w:t>
            </w:r>
            <w:r w:rsidR="005C666E">
              <w:rPr>
                <w:rFonts w:cs="Arial"/>
                <w:sz w:val="20"/>
                <w:szCs w:val="20"/>
                <w:lang w:val="sl-SI" w:eastAsia="sl-SI"/>
              </w:rPr>
              <w:t>5</w:t>
            </w:r>
          </w:p>
        </w:tc>
      </w:tr>
      <w:tr w:rsidR="00BE519D" w:rsidRPr="00CA678E" w14:paraId="4E3BBBB2" w14:textId="77777777" w:rsidTr="00A229B3">
        <w:trPr>
          <w:gridAfter w:val="5"/>
          <w:wAfter w:w="2959" w:type="dxa"/>
        </w:trPr>
        <w:tc>
          <w:tcPr>
            <w:tcW w:w="6141" w:type="dxa"/>
            <w:gridSpan w:val="7"/>
          </w:tcPr>
          <w:p w14:paraId="28688ED1" w14:textId="77777777" w:rsidR="00BE519D" w:rsidRPr="00AB149A" w:rsidRDefault="00BE519D" w:rsidP="00D63A12">
            <w:pPr>
              <w:pStyle w:val="Neotevilenodstavek"/>
              <w:spacing w:before="0" w:after="0" w:line="240" w:lineRule="auto"/>
              <w:jc w:val="left"/>
              <w:rPr>
                <w:rFonts w:cs="Arial"/>
                <w:sz w:val="20"/>
                <w:szCs w:val="20"/>
                <w:lang w:val="sl-SI" w:eastAsia="sl-SI"/>
              </w:rPr>
            </w:pPr>
          </w:p>
        </w:tc>
      </w:tr>
      <w:tr w:rsidR="00BE519D" w:rsidRPr="00CA678E" w14:paraId="3BD71C09" w14:textId="77777777" w:rsidTr="00A229B3">
        <w:trPr>
          <w:gridAfter w:val="5"/>
          <w:wAfter w:w="2959" w:type="dxa"/>
        </w:trPr>
        <w:tc>
          <w:tcPr>
            <w:tcW w:w="6141" w:type="dxa"/>
            <w:gridSpan w:val="7"/>
          </w:tcPr>
          <w:p w14:paraId="649C7859" w14:textId="77777777" w:rsidR="00BE519D" w:rsidRPr="00CA678E" w:rsidRDefault="00BE519D" w:rsidP="00D63A12">
            <w:pPr>
              <w:spacing w:line="240" w:lineRule="auto"/>
              <w:rPr>
                <w:rFonts w:cs="Arial"/>
                <w:szCs w:val="20"/>
                <w:lang w:val="sl-SI"/>
              </w:rPr>
            </w:pPr>
          </w:p>
          <w:p w14:paraId="61C1E29E" w14:textId="77777777" w:rsidR="00BE519D" w:rsidRPr="00CA678E" w:rsidRDefault="00BE519D" w:rsidP="00D63A12">
            <w:pPr>
              <w:spacing w:line="240" w:lineRule="auto"/>
              <w:rPr>
                <w:rFonts w:cs="Arial"/>
                <w:szCs w:val="20"/>
                <w:lang w:val="sl-SI"/>
              </w:rPr>
            </w:pPr>
            <w:r w:rsidRPr="00CA678E">
              <w:rPr>
                <w:rFonts w:cs="Arial"/>
                <w:szCs w:val="20"/>
                <w:lang w:val="sl-SI"/>
              </w:rPr>
              <w:t>GENERALNI SEKRETARIAT VLADE REPUBLIKE SLOVENIJE</w:t>
            </w:r>
          </w:p>
          <w:p w14:paraId="661FC401" w14:textId="77777777" w:rsidR="00BE519D" w:rsidRPr="00CA678E" w:rsidRDefault="00F0163A" w:rsidP="00D63A12">
            <w:pPr>
              <w:spacing w:line="240" w:lineRule="auto"/>
              <w:rPr>
                <w:rFonts w:cs="Arial"/>
                <w:szCs w:val="20"/>
                <w:lang w:val="sl-SI"/>
              </w:rPr>
            </w:pPr>
            <w:hyperlink r:id="rId11" w:history="1">
              <w:r w:rsidR="00BE519D" w:rsidRPr="00CA678E">
                <w:rPr>
                  <w:rStyle w:val="Hiperpovezava"/>
                  <w:szCs w:val="20"/>
                  <w:lang w:val="sl-SI"/>
                </w:rPr>
                <w:t>Gp.gs@gov.si</w:t>
              </w:r>
            </w:hyperlink>
          </w:p>
          <w:p w14:paraId="6BAF36D3" w14:textId="77777777" w:rsidR="00BE519D" w:rsidRPr="00CA678E" w:rsidRDefault="00BE519D" w:rsidP="00D63A12">
            <w:pPr>
              <w:spacing w:line="240" w:lineRule="auto"/>
              <w:rPr>
                <w:rFonts w:cs="Arial"/>
                <w:szCs w:val="20"/>
                <w:lang w:val="sl-SI"/>
              </w:rPr>
            </w:pPr>
          </w:p>
        </w:tc>
      </w:tr>
      <w:tr w:rsidR="00BE519D" w:rsidRPr="00CA678E" w14:paraId="3BAFB795" w14:textId="77777777" w:rsidTr="00D63A12">
        <w:tc>
          <w:tcPr>
            <w:tcW w:w="9100" w:type="dxa"/>
            <w:gridSpan w:val="12"/>
          </w:tcPr>
          <w:p w14:paraId="465B67F3" w14:textId="1A5697B7" w:rsidR="00BE519D" w:rsidRPr="00AB149A" w:rsidRDefault="00BE519D" w:rsidP="00D63A12">
            <w:pPr>
              <w:pStyle w:val="Naslovpredpisa"/>
              <w:spacing w:before="0" w:after="0" w:line="240" w:lineRule="auto"/>
              <w:jc w:val="left"/>
              <w:rPr>
                <w:rFonts w:cs="Arial"/>
                <w:sz w:val="20"/>
                <w:szCs w:val="20"/>
                <w:lang w:val="sl-SI" w:eastAsia="sl-SI"/>
              </w:rPr>
            </w:pPr>
            <w:r w:rsidRPr="00AB149A">
              <w:rPr>
                <w:rFonts w:cs="Arial"/>
                <w:sz w:val="20"/>
                <w:szCs w:val="20"/>
                <w:lang w:val="sl-SI" w:eastAsia="sl-SI"/>
              </w:rPr>
              <w:t xml:space="preserve">ZADEVA: </w:t>
            </w:r>
            <w:r w:rsidR="00943EF0">
              <w:rPr>
                <w:rFonts w:cs="Arial"/>
                <w:sz w:val="20"/>
                <w:szCs w:val="20"/>
                <w:lang w:val="sl-SI" w:eastAsia="sl-SI"/>
              </w:rPr>
              <w:t xml:space="preserve">Uvrstitev </w:t>
            </w:r>
            <w:r w:rsidR="001D3CB9">
              <w:rPr>
                <w:rFonts w:cs="Arial"/>
                <w:sz w:val="20"/>
                <w:szCs w:val="20"/>
                <w:lang w:val="sl-SI" w:eastAsia="sl-SI"/>
              </w:rPr>
              <w:t>osmih</w:t>
            </w:r>
            <w:r w:rsidR="00504748">
              <w:rPr>
                <w:rFonts w:cs="Arial"/>
                <w:sz w:val="20"/>
                <w:szCs w:val="20"/>
                <w:lang w:val="sl-SI" w:eastAsia="sl-SI"/>
              </w:rPr>
              <w:t xml:space="preserve"> </w:t>
            </w:r>
            <w:r w:rsidR="00352538">
              <w:rPr>
                <w:rFonts w:cs="Arial"/>
                <w:sz w:val="20"/>
                <w:szCs w:val="20"/>
                <w:lang w:val="sl-SI" w:eastAsia="sl-SI"/>
              </w:rPr>
              <w:t>nov</w:t>
            </w:r>
            <w:r w:rsidR="00943EF0">
              <w:rPr>
                <w:rFonts w:cs="Arial"/>
                <w:sz w:val="20"/>
                <w:szCs w:val="20"/>
                <w:lang w:val="sl-SI" w:eastAsia="sl-SI"/>
              </w:rPr>
              <w:t>ih</w:t>
            </w:r>
            <w:r w:rsidR="00352538">
              <w:rPr>
                <w:rFonts w:cs="Arial"/>
                <w:sz w:val="20"/>
                <w:szCs w:val="20"/>
                <w:lang w:val="sl-SI" w:eastAsia="sl-SI"/>
              </w:rPr>
              <w:t xml:space="preserve"> projekt</w:t>
            </w:r>
            <w:r w:rsidR="00943EF0">
              <w:rPr>
                <w:rFonts w:cs="Arial"/>
                <w:sz w:val="20"/>
                <w:szCs w:val="20"/>
                <w:lang w:val="sl-SI" w:eastAsia="sl-SI"/>
              </w:rPr>
              <w:t>ov</w:t>
            </w:r>
            <w:r w:rsidR="00B8110B">
              <w:rPr>
                <w:rFonts w:cs="Arial"/>
                <w:sz w:val="20"/>
                <w:szCs w:val="20"/>
                <w:lang w:val="sl-SI" w:eastAsia="sl-SI"/>
              </w:rPr>
              <w:t xml:space="preserve"> </w:t>
            </w:r>
            <w:r w:rsidR="00370045">
              <w:rPr>
                <w:rFonts w:cs="Arial"/>
                <w:sz w:val="20"/>
                <w:szCs w:val="20"/>
                <w:lang w:val="sl-SI" w:eastAsia="sl-SI"/>
              </w:rPr>
              <w:t xml:space="preserve">št. </w:t>
            </w:r>
            <w:r w:rsidR="00A91F8C" w:rsidRPr="00A91F8C">
              <w:rPr>
                <w:rFonts w:cs="Arial"/>
                <w:sz w:val="20"/>
                <w:szCs w:val="20"/>
                <w:lang w:val="sl-SI" w:eastAsia="sl-SI"/>
              </w:rPr>
              <w:t>2560-25-0300, 2560-25-0301, 2560-25-0302, 2560-25-0304, 2560-25-0306, 2560-25-0309, 2560-25-0311 in 2560-25-0318</w:t>
            </w:r>
            <w:r w:rsidR="00504748" w:rsidRPr="00504748">
              <w:rPr>
                <w:rFonts w:cs="Arial"/>
                <w:sz w:val="20"/>
                <w:szCs w:val="20"/>
                <w:lang w:val="sl-SI" w:eastAsia="sl-SI"/>
              </w:rPr>
              <w:t xml:space="preserve"> </w:t>
            </w:r>
            <w:r w:rsidR="00B8110B" w:rsidRPr="00B8110B">
              <w:rPr>
                <w:rFonts w:cs="Arial"/>
                <w:sz w:val="20"/>
                <w:szCs w:val="20"/>
                <w:lang w:val="sl-SI" w:eastAsia="sl-SI"/>
              </w:rPr>
              <w:t>v veljav</w:t>
            </w:r>
            <w:r w:rsidR="00504748">
              <w:rPr>
                <w:rFonts w:cs="Arial"/>
                <w:sz w:val="20"/>
                <w:szCs w:val="20"/>
                <w:lang w:val="sl-SI" w:eastAsia="sl-SI"/>
              </w:rPr>
              <w:t>n</w:t>
            </w:r>
            <w:r w:rsidR="00352538">
              <w:rPr>
                <w:rFonts w:cs="Arial"/>
                <w:sz w:val="20"/>
                <w:szCs w:val="20"/>
                <w:lang w:val="sl-SI" w:eastAsia="sl-SI"/>
              </w:rPr>
              <w:t>i</w:t>
            </w:r>
            <w:r w:rsidR="00B8110B" w:rsidRPr="00B8110B">
              <w:rPr>
                <w:rFonts w:cs="Arial"/>
                <w:sz w:val="20"/>
                <w:szCs w:val="20"/>
                <w:lang w:val="sl-SI" w:eastAsia="sl-SI"/>
              </w:rPr>
              <w:t xml:space="preserve"> Načrt razvojnih programov 202</w:t>
            </w:r>
            <w:r w:rsidR="00806437">
              <w:rPr>
                <w:rFonts w:cs="Arial"/>
                <w:sz w:val="20"/>
                <w:szCs w:val="20"/>
                <w:lang w:val="sl-SI" w:eastAsia="sl-SI"/>
              </w:rPr>
              <w:t>5</w:t>
            </w:r>
            <w:r w:rsidR="00B8110B" w:rsidRPr="00B8110B">
              <w:rPr>
                <w:rFonts w:cs="Arial"/>
                <w:sz w:val="20"/>
                <w:szCs w:val="20"/>
                <w:lang w:val="sl-SI" w:eastAsia="sl-SI"/>
              </w:rPr>
              <w:t>-202</w:t>
            </w:r>
            <w:r w:rsidR="00806437">
              <w:rPr>
                <w:rFonts w:cs="Arial"/>
                <w:sz w:val="20"/>
                <w:szCs w:val="20"/>
                <w:lang w:val="sl-SI" w:eastAsia="sl-SI"/>
              </w:rPr>
              <w:t>8</w:t>
            </w:r>
            <w:r w:rsidR="00504748">
              <w:rPr>
                <w:rFonts w:cs="Arial"/>
                <w:sz w:val="20"/>
                <w:szCs w:val="20"/>
                <w:lang w:val="sl-SI" w:eastAsia="sl-SI"/>
              </w:rPr>
              <w:t xml:space="preserve"> – predlog za obravnavo</w:t>
            </w:r>
          </w:p>
        </w:tc>
      </w:tr>
      <w:tr w:rsidR="00BE519D" w:rsidRPr="00CA678E" w14:paraId="5184EF13" w14:textId="77777777" w:rsidTr="00D63A12">
        <w:tc>
          <w:tcPr>
            <w:tcW w:w="9100" w:type="dxa"/>
            <w:gridSpan w:val="12"/>
          </w:tcPr>
          <w:p w14:paraId="5F22B4F4" w14:textId="77777777" w:rsidR="00BE519D" w:rsidRPr="00CA678E" w:rsidRDefault="00BE519D" w:rsidP="00D63A12">
            <w:pPr>
              <w:pStyle w:val="Poglavje"/>
              <w:spacing w:before="0" w:after="0" w:line="240" w:lineRule="auto"/>
              <w:jc w:val="left"/>
              <w:rPr>
                <w:sz w:val="20"/>
                <w:szCs w:val="20"/>
              </w:rPr>
            </w:pPr>
            <w:r w:rsidRPr="00CA678E">
              <w:rPr>
                <w:sz w:val="20"/>
                <w:szCs w:val="20"/>
              </w:rPr>
              <w:t>1. Predlog sklepov vlade:</w:t>
            </w:r>
          </w:p>
        </w:tc>
      </w:tr>
      <w:tr w:rsidR="00BE519D" w:rsidRPr="00FF12BF" w14:paraId="7E377A4E" w14:textId="77777777" w:rsidTr="00D63A12">
        <w:tc>
          <w:tcPr>
            <w:tcW w:w="9100" w:type="dxa"/>
            <w:gridSpan w:val="12"/>
          </w:tcPr>
          <w:p w14:paraId="43B49C0A" w14:textId="3FBCD57E" w:rsidR="002D22CA" w:rsidRPr="002D22CA" w:rsidRDefault="002D22CA" w:rsidP="002D22CA">
            <w:pPr>
              <w:autoSpaceDE w:val="0"/>
              <w:autoSpaceDN w:val="0"/>
              <w:adjustRightInd w:val="0"/>
              <w:spacing w:line="240" w:lineRule="auto"/>
              <w:rPr>
                <w:rFonts w:cs="Arial"/>
                <w:szCs w:val="20"/>
                <w:lang w:val="sl-SI" w:eastAsia="x-none"/>
              </w:rPr>
            </w:pPr>
            <w:r w:rsidRPr="002D22CA">
              <w:rPr>
                <w:rFonts w:cs="Arial"/>
                <w:iCs/>
                <w:szCs w:val="20"/>
                <w:lang w:val="sl-SI" w:eastAsia="x-none"/>
              </w:rPr>
              <w:t xml:space="preserve">Na podlagi petega odstavka 31. člena </w:t>
            </w:r>
            <w:r w:rsidR="00806437" w:rsidRPr="00806437">
              <w:rPr>
                <w:rFonts w:cs="Arial"/>
                <w:color w:val="000000"/>
                <w:szCs w:val="20"/>
                <w:lang w:val="sl-SI" w:eastAsia="sl-SI"/>
              </w:rPr>
              <w:t>Zakona izvrševanju proračunov Republike Slovenije za leti 2025 in 2026 (ZIPRS2526) (Uradni list RS, št. 104/24, 17/25 – ZFO-1E in 32/25 – ZJU-1</w:t>
            </w:r>
            <w:r w:rsidR="00B8110B" w:rsidRPr="00B8110B">
              <w:rPr>
                <w:rFonts w:cs="Arial"/>
                <w:color w:val="000000"/>
                <w:szCs w:val="20"/>
                <w:lang w:val="sl-SI" w:eastAsia="sl-SI"/>
              </w:rPr>
              <w:t>)</w:t>
            </w:r>
            <w:r w:rsidRPr="002D22CA">
              <w:rPr>
                <w:rFonts w:cs="Arial"/>
                <w:bCs/>
                <w:szCs w:val="20"/>
                <w:lang w:val="sl-SI" w:eastAsia="x-none"/>
              </w:rPr>
              <w:t xml:space="preserve"> je Vlada</w:t>
            </w:r>
            <w:r w:rsidRPr="002D22CA">
              <w:rPr>
                <w:rFonts w:cs="Arial"/>
                <w:szCs w:val="20"/>
                <w:lang w:val="sl-SI" w:eastAsia="x-none"/>
              </w:rPr>
              <w:t xml:space="preserve"> Republike Slovenije na …. redni seji dne ... ... 202</w:t>
            </w:r>
            <w:r w:rsidR="00806437">
              <w:rPr>
                <w:rFonts w:cs="Arial"/>
                <w:szCs w:val="20"/>
                <w:lang w:val="sl-SI" w:eastAsia="x-none"/>
              </w:rPr>
              <w:t>5</w:t>
            </w:r>
            <w:r w:rsidRPr="002D22CA">
              <w:rPr>
                <w:rFonts w:cs="Arial"/>
                <w:szCs w:val="20"/>
                <w:lang w:val="sl-SI" w:eastAsia="x-none"/>
              </w:rPr>
              <w:t xml:space="preserve"> pod točko ….. sprejela naslednji</w:t>
            </w:r>
          </w:p>
          <w:p w14:paraId="02D2FB5C" w14:textId="77777777" w:rsidR="002D22CA" w:rsidRPr="002D22CA" w:rsidRDefault="002D22CA" w:rsidP="002D22CA">
            <w:pPr>
              <w:autoSpaceDE w:val="0"/>
              <w:autoSpaceDN w:val="0"/>
              <w:adjustRightInd w:val="0"/>
              <w:spacing w:line="240" w:lineRule="auto"/>
              <w:rPr>
                <w:rFonts w:cs="Arial"/>
                <w:iCs/>
                <w:szCs w:val="20"/>
                <w:lang w:val="sl-SI" w:eastAsia="x-none"/>
              </w:rPr>
            </w:pPr>
          </w:p>
          <w:p w14:paraId="7301B616" w14:textId="77777777" w:rsidR="002D22CA" w:rsidRPr="002D22CA" w:rsidRDefault="002D22CA" w:rsidP="002D22CA">
            <w:pPr>
              <w:autoSpaceDE w:val="0"/>
              <w:autoSpaceDN w:val="0"/>
              <w:adjustRightInd w:val="0"/>
              <w:spacing w:line="240" w:lineRule="auto"/>
              <w:rPr>
                <w:rFonts w:cs="Arial"/>
                <w:iCs/>
                <w:szCs w:val="20"/>
                <w:lang w:val="sl-SI" w:eastAsia="x-none"/>
              </w:rPr>
            </w:pPr>
          </w:p>
          <w:p w14:paraId="23B356A5" w14:textId="77777777" w:rsidR="002D22CA" w:rsidRPr="002D22CA" w:rsidRDefault="002D22CA" w:rsidP="002D22CA">
            <w:pPr>
              <w:overflowPunct w:val="0"/>
              <w:autoSpaceDE w:val="0"/>
              <w:autoSpaceDN w:val="0"/>
              <w:adjustRightInd w:val="0"/>
              <w:spacing w:before="60" w:after="60" w:line="200" w:lineRule="exact"/>
              <w:ind w:left="360"/>
              <w:jc w:val="both"/>
              <w:textAlignment w:val="baseline"/>
              <w:rPr>
                <w:rFonts w:cs="Arial"/>
                <w:iCs/>
                <w:sz w:val="22"/>
                <w:szCs w:val="22"/>
                <w:lang w:val="sl-SI" w:eastAsia="sl-SI"/>
              </w:rPr>
            </w:pPr>
          </w:p>
          <w:p w14:paraId="320FAAAB" w14:textId="77777777" w:rsidR="002D22CA" w:rsidRPr="002D22CA" w:rsidRDefault="002D22CA" w:rsidP="002D22CA">
            <w:pPr>
              <w:overflowPunct w:val="0"/>
              <w:autoSpaceDE w:val="0"/>
              <w:autoSpaceDN w:val="0"/>
              <w:adjustRightInd w:val="0"/>
              <w:spacing w:before="60" w:after="60" w:line="200" w:lineRule="exact"/>
              <w:ind w:left="360"/>
              <w:jc w:val="center"/>
              <w:textAlignment w:val="baseline"/>
              <w:rPr>
                <w:rFonts w:cs="Arial"/>
                <w:b/>
                <w:iCs/>
                <w:sz w:val="22"/>
                <w:szCs w:val="22"/>
                <w:lang w:val="sl-SI" w:eastAsia="sl-SI"/>
              </w:rPr>
            </w:pPr>
            <w:r w:rsidRPr="002D22CA">
              <w:rPr>
                <w:rFonts w:cs="Arial"/>
                <w:b/>
                <w:iCs/>
                <w:sz w:val="22"/>
                <w:szCs w:val="22"/>
                <w:lang w:val="sl-SI" w:eastAsia="sl-SI"/>
              </w:rPr>
              <w:t>SKLEP</w:t>
            </w:r>
          </w:p>
          <w:p w14:paraId="1E133AD7" w14:textId="77777777" w:rsidR="002D22CA" w:rsidRPr="002D22CA" w:rsidRDefault="002D22CA" w:rsidP="002D22CA">
            <w:pPr>
              <w:ind w:left="360"/>
              <w:jc w:val="both"/>
              <w:rPr>
                <w:rFonts w:cs="Arial"/>
                <w:color w:val="000000"/>
                <w:szCs w:val="20"/>
                <w:shd w:val="clear" w:color="auto" w:fill="FFFFFF"/>
                <w:lang w:val="sl-SI"/>
              </w:rPr>
            </w:pPr>
          </w:p>
          <w:p w14:paraId="157D88DD" w14:textId="0BF84022" w:rsidR="00352538" w:rsidRDefault="00352538" w:rsidP="00352538">
            <w:pPr>
              <w:pStyle w:val="Neotevilenodstavek"/>
              <w:spacing w:line="240" w:lineRule="auto"/>
              <w:ind w:left="360"/>
              <w:rPr>
                <w:rFonts w:cs="Arial"/>
                <w:iCs/>
                <w:sz w:val="20"/>
                <w:szCs w:val="20"/>
                <w:lang w:val="sl-SI" w:eastAsia="sl-SI"/>
              </w:rPr>
            </w:pPr>
          </w:p>
          <w:p w14:paraId="6FB8D074" w14:textId="0C64274C" w:rsidR="00352538" w:rsidRDefault="00352538" w:rsidP="00352538">
            <w:pPr>
              <w:numPr>
                <w:ilvl w:val="0"/>
                <w:numId w:val="19"/>
              </w:numPr>
              <w:rPr>
                <w:rFonts w:cs="Arial"/>
                <w:b/>
                <w:szCs w:val="20"/>
                <w:lang w:val="sl-SI"/>
              </w:rPr>
            </w:pPr>
            <w:r w:rsidRPr="00326855">
              <w:rPr>
                <w:rFonts w:cs="Arial"/>
                <w:b/>
                <w:szCs w:val="20"/>
                <w:lang w:val="sl-SI"/>
              </w:rPr>
              <w:t>V veljavni Načrt razvojnih programov 202</w:t>
            </w:r>
            <w:r w:rsidR="00806437">
              <w:rPr>
                <w:rFonts w:cs="Arial"/>
                <w:b/>
                <w:szCs w:val="20"/>
                <w:lang w:val="sl-SI"/>
              </w:rPr>
              <w:t>5</w:t>
            </w:r>
            <w:r w:rsidRPr="00326855">
              <w:rPr>
                <w:rFonts w:cs="Arial"/>
                <w:b/>
                <w:szCs w:val="20"/>
                <w:lang w:val="sl-SI"/>
              </w:rPr>
              <w:t xml:space="preserve"> – 202</w:t>
            </w:r>
            <w:r w:rsidR="00806437">
              <w:rPr>
                <w:rFonts w:cs="Arial"/>
                <w:b/>
                <w:szCs w:val="20"/>
                <w:lang w:val="sl-SI"/>
              </w:rPr>
              <w:t>8</w:t>
            </w:r>
            <w:r w:rsidRPr="00326855">
              <w:rPr>
                <w:rFonts w:cs="Arial"/>
                <w:b/>
                <w:szCs w:val="20"/>
                <w:lang w:val="sl-SI"/>
              </w:rPr>
              <w:t xml:space="preserve"> se</w:t>
            </w:r>
            <w:r w:rsidR="00504748">
              <w:rPr>
                <w:rFonts w:cs="Arial"/>
                <w:b/>
                <w:szCs w:val="20"/>
                <w:lang w:val="sl-SI"/>
              </w:rPr>
              <w:t xml:space="preserve">, skladno iz priloženih tabel, </w:t>
            </w:r>
            <w:r w:rsidRPr="00326855">
              <w:rPr>
                <w:rFonts w:cs="Arial"/>
                <w:b/>
                <w:szCs w:val="20"/>
                <w:lang w:val="sl-SI"/>
              </w:rPr>
              <w:t xml:space="preserve"> uvrsti</w:t>
            </w:r>
            <w:r w:rsidR="00943EF0">
              <w:rPr>
                <w:rFonts w:cs="Arial"/>
                <w:b/>
                <w:szCs w:val="20"/>
                <w:lang w:val="sl-SI"/>
              </w:rPr>
              <w:t>jo</w:t>
            </w:r>
            <w:r w:rsidRPr="00326855">
              <w:rPr>
                <w:rFonts w:cs="Arial"/>
                <w:b/>
                <w:szCs w:val="20"/>
                <w:lang w:val="sl-SI"/>
              </w:rPr>
              <w:t xml:space="preserve"> nov</w:t>
            </w:r>
            <w:r w:rsidR="00943EF0">
              <w:rPr>
                <w:rFonts w:cs="Arial"/>
                <w:b/>
                <w:szCs w:val="20"/>
                <w:lang w:val="sl-SI"/>
              </w:rPr>
              <w:t>i</w:t>
            </w:r>
            <w:r w:rsidRPr="00326855">
              <w:rPr>
                <w:rFonts w:cs="Arial"/>
                <w:b/>
                <w:szCs w:val="20"/>
                <w:lang w:val="sl-SI"/>
              </w:rPr>
              <w:t xml:space="preserve"> projekt</w:t>
            </w:r>
            <w:r w:rsidR="00943EF0">
              <w:rPr>
                <w:rFonts w:cs="Arial"/>
                <w:b/>
                <w:szCs w:val="20"/>
                <w:lang w:val="sl-SI"/>
              </w:rPr>
              <w:t>i</w:t>
            </w:r>
            <w:r w:rsidRPr="00326855">
              <w:rPr>
                <w:rFonts w:cs="Arial"/>
                <w:b/>
                <w:szCs w:val="20"/>
                <w:lang w:val="sl-SI"/>
              </w:rPr>
              <w:t xml:space="preserve">: </w:t>
            </w:r>
          </w:p>
          <w:p w14:paraId="134C8006" w14:textId="77777777" w:rsidR="00DE4882" w:rsidRPr="00326855" w:rsidRDefault="00DE4882" w:rsidP="00DE4882">
            <w:pPr>
              <w:ind w:left="720"/>
              <w:rPr>
                <w:rFonts w:cs="Arial"/>
                <w:b/>
                <w:szCs w:val="20"/>
                <w:lang w:val="sl-SI"/>
              </w:rPr>
            </w:pPr>
          </w:p>
          <w:p w14:paraId="14107913" w14:textId="4F1CBC25" w:rsidR="005C666E" w:rsidRPr="005C666E" w:rsidRDefault="005C666E" w:rsidP="005C666E">
            <w:pPr>
              <w:pStyle w:val="Neotevilenodstavek"/>
              <w:numPr>
                <w:ilvl w:val="0"/>
                <w:numId w:val="20"/>
              </w:numPr>
              <w:spacing w:line="240" w:lineRule="auto"/>
              <w:rPr>
                <w:rFonts w:cs="Arial"/>
                <w:iCs/>
                <w:sz w:val="20"/>
                <w:szCs w:val="20"/>
                <w:lang w:val="sl-SI" w:eastAsia="sl-SI"/>
              </w:rPr>
            </w:pPr>
            <w:bookmarkStart w:id="0" w:name="_Hlk200610748"/>
            <w:r w:rsidRPr="005C666E">
              <w:rPr>
                <w:rFonts w:cs="Arial"/>
                <w:iCs/>
                <w:sz w:val="20"/>
                <w:szCs w:val="20"/>
                <w:lang w:val="sl-SI" w:eastAsia="sl-SI"/>
              </w:rPr>
              <w:t xml:space="preserve">2560-25-0300 </w:t>
            </w:r>
            <w:r w:rsidR="00D322C6">
              <w:rPr>
                <w:rFonts w:cs="Arial"/>
                <w:iCs/>
                <w:sz w:val="20"/>
                <w:szCs w:val="20"/>
                <w:lang w:val="sl-SI" w:eastAsia="sl-SI"/>
              </w:rPr>
              <w:t>»</w:t>
            </w:r>
            <w:r w:rsidR="00D322C6" w:rsidRPr="00D322C6">
              <w:rPr>
                <w:rFonts w:cs="Arial"/>
                <w:iCs/>
                <w:sz w:val="20"/>
                <w:szCs w:val="20"/>
                <w:lang w:val="sl-SI" w:eastAsia="sl-SI"/>
              </w:rPr>
              <w:t>Ureditev parkirišča pod blejskim gradom</w:t>
            </w:r>
            <w:r w:rsidR="00D322C6">
              <w:rPr>
                <w:rFonts w:cs="Arial"/>
                <w:iCs/>
                <w:sz w:val="20"/>
                <w:szCs w:val="20"/>
                <w:lang w:val="sl-SI" w:eastAsia="sl-SI"/>
              </w:rPr>
              <w:t>«</w:t>
            </w:r>
            <w:r w:rsidR="00A51F74">
              <w:rPr>
                <w:rFonts w:cs="Arial"/>
                <w:iCs/>
                <w:sz w:val="20"/>
                <w:szCs w:val="20"/>
                <w:lang w:val="sl-SI" w:eastAsia="sl-SI"/>
              </w:rPr>
              <w:t>,</w:t>
            </w:r>
          </w:p>
          <w:p w14:paraId="57019768" w14:textId="1C6AA4B2" w:rsidR="005C666E" w:rsidRPr="005C666E" w:rsidRDefault="005C666E" w:rsidP="005C666E">
            <w:pPr>
              <w:pStyle w:val="Neotevilenodstavek"/>
              <w:numPr>
                <w:ilvl w:val="0"/>
                <w:numId w:val="20"/>
              </w:numPr>
              <w:spacing w:line="240" w:lineRule="auto"/>
              <w:rPr>
                <w:rFonts w:cs="Arial"/>
                <w:iCs/>
                <w:sz w:val="20"/>
                <w:szCs w:val="20"/>
                <w:lang w:val="sl-SI" w:eastAsia="sl-SI"/>
              </w:rPr>
            </w:pPr>
            <w:r w:rsidRPr="005C666E">
              <w:rPr>
                <w:rFonts w:cs="Arial"/>
                <w:iCs/>
                <w:sz w:val="20"/>
                <w:szCs w:val="20"/>
                <w:lang w:val="sl-SI" w:eastAsia="sl-SI"/>
              </w:rPr>
              <w:t xml:space="preserve">2560-25-0301 </w:t>
            </w:r>
            <w:r w:rsidR="00C03C3E" w:rsidRPr="00C03C3E">
              <w:rPr>
                <w:rFonts w:cs="Arial"/>
                <w:iCs/>
                <w:sz w:val="20"/>
                <w:szCs w:val="20"/>
                <w:lang w:val="sl-SI" w:eastAsia="sl-SI"/>
              </w:rPr>
              <w:t>»Izgradnja garažne hiše Danica«</w:t>
            </w:r>
            <w:r w:rsidR="00A51F74">
              <w:rPr>
                <w:rFonts w:cs="Arial"/>
                <w:iCs/>
                <w:sz w:val="20"/>
                <w:szCs w:val="20"/>
                <w:lang w:val="sl-SI" w:eastAsia="sl-SI"/>
              </w:rPr>
              <w:t>,</w:t>
            </w:r>
          </w:p>
          <w:p w14:paraId="731A51E3" w14:textId="423CFE8E" w:rsidR="005C666E" w:rsidRPr="005C666E" w:rsidRDefault="005C666E" w:rsidP="005C666E">
            <w:pPr>
              <w:pStyle w:val="Neotevilenodstavek"/>
              <w:numPr>
                <w:ilvl w:val="0"/>
                <w:numId w:val="20"/>
              </w:numPr>
              <w:spacing w:line="240" w:lineRule="auto"/>
              <w:rPr>
                <w:rFonts w:cs="Arial"/>
                <w:iCs/>
                <w:sz w:val="20"/>
                <w:szCs w:val="20"/>
                <w:lang w:val="sl-SI" w:eastAsia="sl-SI"/>
              </w:rPr>
            </w:pPr>
            <w:r w:rsidRPr="005C666E">
              <w:rPr>
                <w:rFonts w:cs="Arial"/>
                <w:iCs/>
                <w:sz w:val="20"/>
                <w:szCs w:val="20"/>
                <w:lang w:val="sl-SI" w:eastAsia="sl-SI"/>
              </w:rPr>
              <w:t xml:space="preserve">2560-25-0302 </w:t>
            </w:r>
            <w:r w:rsidR="00C03C3E" w:rsidRPr="00C03C3E">
              <w:rPr>
                <w:rFonts w:cs="Arial"/>
                <w:iCs/>
                <w:sz w:val="20"/>
                <w:szCs w:val="20"/>
                <w:lang w:val="sl-SI" w:eastAsia="sl-SI"/>
              </w:rPr>
              <w:t>»Ureditev območja Jezernica v Ribčevem Lazu«</w:t>
            </w:r>
            <w:r w:rsidR="00A51F74">
              <w:rPr>
                <w:rFonts w:cs="Arial"/>
                <w:iCs/>
                <w:sz w:val="20"/>
                <w:szCs w:val="20"/>
                <w:lang w:val="sl-SI" w:eastAsia="sl-SI"/>
              </w:rPr>
              <w:t>,</w:t>
            </w:r>
          </w:p>
          <w:p w14:paraId="53C45AE3" w14:textId="38FE68C6" w:rsidR="005C666E" w:rsidRPr="005C666E" w:rsidRDefault="005C666E" w:rsidP="005C666E">
            <w:pPr>
              <w:pStyle w:val="Neotevilenodstavek"/>
              <w:numPr>
                <w:ilvl w:val="0"/>
                <w:numId w:val="20"/>
              </w:numPr>
              <w:spacing w:line="240" w:lineRule="auto"/>
              <w:rPr>
                <w:rFonts w:cs="Arial"/>
                <w:iCs/>
                <w:sz w:val="20"/>
                <w:szCs w:val="20"/>
                <w:lang w:val="sl-SI" w:eastAsia="sl-SI"/>
              </w:rPr>
            </w:pPr>
            <w:r w:rsidRPr="005C666E">
              <w:rPr>
                <w:rFonts w:cs="Arial"/>
                <w:iCs/>
                <w:sz w:val="20"/>
                <w:szCs w:val="20"/>
                <w:lang w:val="sl-SI" w:eastAsia="sl-SI"/>
              </w:rPr>
              <w:t xml:space="preserve">2560-25-0304 </w:t>
            </w:r>
            <w:r w:rsidR="000B13FE" w:rsidRPr="000B13FE">
              <w:rPr>
                <w:rFonts w:cs="Arial"/>
                <w:iCs/>
                <w:sz w:val="20"/>
                <w:szCs w:val="20"/>
                <w:lang w:val="sl-SI" w:eastAsia="sl-SI"/>
              </w:rPr>
              <w:t>»Obnova kulturnega doma Stara Fužina«</w:t>
            </w:r>
            <w:r w:rsidR="00A51F74">
              <w:rPr>
                <w:rFonts w:cs="Arial"/>
                <w:iCs/>
                <w:sz w:val="20"/>
                <w:szCs w:val="20"/>
                <w:lang w:val="sl-SI" w:eastAsia="sl-SI"/>
              </w:rPr>
              <w:t>,</w:t>
            </w:r>
          </w:p>
          <w:p w14:paraId="2EDFA62F" w14:textId="13064FF2" w:rsidR="005C666E" w:rsidRPr="00ED5CCF" w:rsidRDefault="005C666E" w:rsidP="00ED5CCF">
            <w:pPr>
              <w:pStyle w:val="Odstavekseznama"/>
              <w:numPr>
                <w:ilvl w:val="0"/>
                <w:numId w:val="20"/>
              </w:numPr>
              <w:rPr>
                <w:rFonts w:cs="Arial"/>
                <w:iCs/>
                <w:szCs w:val="20"/>
                <w:lang w:val="sl-SI" w:eastAsia="sl-SI"/>
              </w:rPr>
            </w:pPr>
            <w:r w:rsidRPr="00ED5CCF">
              <w:rPr>
                <w:rFonts w:cs="Arial"/>
                <w:iCs/>
                <w:szCs w:val="20"/>
                <w:lang w:val="sl-SI" w:eastAsia="sl-SI"/>
              </w:rPr>
              <w:t xml:space="preserve">2560-25-0306 </w:t>
            </w:r>
            <w:r w:rsidR="00ED5CCF" w:rsidRPr="00ED5CCF">
              <w:rPr>
                <w:rFonts w:cs="Arial"/>
                <w:iCs/>
                <w:szCs w:val="20"/>
                <w:lang w:val="sl-SI" w:eastAsia="sl-SI"/>
              </w:rPr>
              <w:t>»Izgradnja brvi čez Jezernico«</w:t>
            </w:r>
            <w:r w:rsidR="00A51F74">
              <w:rPr>
                <w:rFonts w:cs="Arial"/>
                <w:iCs/>
                <w:szCs w:val="20"/>
                <w:lang w:val="sl-SI" w:eastAsia="sl-SI"/>
              </w:rPr>
              <w:t>,</w:t>
            </w:r>
          </w:p>
          <w:p w14:paraId="54F72C3E" w14:textId="7435AC7C" w:rsidR="005C666E" w:rsidRPr="005C666E" w:rsidRDefault="005C666E" w:rsidP="005C666E">
            <w:pPr>
              <w:pStyle w:val="Neotevilenodstavek"/>
              <w:numPr>
                <w:ilvl w:val="0"/>
                <w:numId w:val="20"/>
              </w:numPr>
              <w:spacing w:line="240" w:lineRule="auto"/>
              <w:rPr>
                <w:rFonts w:cs="Arial"/>
                <w:iCs/>
                <w:sz w:val="20"/>
                <w:szCs w:val="20"/>
                <w:lang w:val="sl-SI" w:eastAsia="sl-SI"/>
              </w:rPr>
            </w:pPr>
            <w:r w:rsidRPr="005C666E">
              <w:rPr>
                <w:rFonts w:cs="Arial"/>
                <w:iCs/>
                <w:sz w:val="20"/>
                <w:szCs w:val="20"/>
                <w:lang w:val="sl-SI" w:eastAsia="sl-SI"/>
              </w:rPr>
              <w:t>2560-25-0309</w:t>
            </w:r>
            <w:r w:rsidR="00ED5CCF">
              <w:rPr>
                <w:rFonts w:cs="Arial"/>
                <w:iCs/>
                <w:sz w:val="20"/>
                <w:szCs w:val="20"/>
                <w:lang w:val="sl-SI" w:eastAsia="sl-SI"/>
              </w:rPr>
              <w:t xml:space="preserve"> </w:t>
            </w:r>
            <w:r w:rsidR="00ED5CCF" w:rsidRPr="00ED5CCF">
              <w:rPr>
                <w:rFonts w:cs="Arial"/>
                <w:iCs/>
                <w:sz w:val="20"/>
                <w:szCs w:val="20"/>
                <w:lang w:val="sl-SI" w:eastAsia="sl-SI"/>
              </w:rPr>
              <w:t>»Izgradnja kulturnega doma Log pod Mangartom«</w:t>
            </w:r>
            <w:r w:rsidR="00A51F74">
              <w:rPr>
                <w:rFonts w:cs="Arial"/>
                <w:iCs/>
                <w:sz w:val="20"/>
                <w:szCs w:val="20"/>
                <w:lang w:val="sl-SI" w:eastAsia="sl-SI"/>
              </w:rPr>
              <w:t>,</w:t>
            </w:r>
          </w:p>
          <w:p w14:paraId="29693831" w14:textId="052234FA" w:rsidR="005C666E" w:rsidRPr="005C666E" w:rsidRDefault="005C666E" w:rsidP="005C666E">
            <w:pPr>
              <w:pStyle w:val="Neotevilenodstavek"/>
              <w:numPr>
                <w:ilvl w:val="0"/>
                <w:numId w:val="20"/>
              </w:numPr>
              <w:spacing w:line="240" w:lineRule="auto"/>
              <w:rPr>
                <w:rFonts w:cs="Arial"/>
                <w:iCs/>
                <w:sz w:val="20"/>
                <w:szCs w:val="20"/>
                <w:lang w:val="sl-SI" w:eastAsia="sl-SI"/>
              </w:rPr>
            </w:pPr>
            <w:r w:rsidRPr="005C666E">
              <w:rPr>
                <w:rFonts w:cs="Arial"/>
                <w:iCs/>
                <w:sz w:val="20"/>
                <w:szCs w:val="20"/>
                <w:lang w:val="sl-SI" w:eastAsia="sl-SI"/>
              </w:rPr>
              <w:t xml:space="preserve">2560-25-0311 </w:t>
            </w:r>
            <w:r w:rsidR="005472FB" w:rsidRPr="005472FB">
              <w:rPr>
                <w:rFonts w:cs="Arial"/>
                <w:iCs/>
                <w:sz w:val="20"/>
                <w:szCs w:val="20"/>
                <w:lang w:val="sl-SI" w:eastAsia="sl-SI"/>
              </w:rPr>
              <w:t>»Obnova ceste</w:t>
            </w:r>
            <w:r w:rsidR="005472FB">
              <w:rPr>
                <w:rFonts w:cs="Arial"/>
                <w:iCs/>
                <w:sz w:val="20"/>
                <w:szCs w:val="20"/>
                <w:lang w:val="sl-SI" w:eastAsia="sl-SI"/>
              </w:rPr>
              <w:t xml:space="preserve"> </w:t>
            </w:r>
            <w:r w:rsidR="005472FB" w:rsidRPr="005472FB">
              <w:rPr>
                <w:rFonts w:cs="Arial"/>
                <w:iCs/>
                <w:sz w:val="20"/>
                <w:szCs w:val="20"/>
                <w:lang w:val="sl-SI" w:eastAsia="sl-SI"/>
              </w:rPr>
              <w:t>Trdnjava Kluže - Bavšica, 1. del«</w:t>
            </w:r>
            <w:r w:rsidR="00A51F74">
              <w:rPr>
                <w:rFonts w:cs="Arial"/>
                <w:iCs/>
                <w:sz w:val="20"/>
                <w:szCs w:val="20"/>
                <w:lang w:val="sl-SI" w:eastAsia="sl-SI"/>
              </w:rPr>
              <w:t xml:space="preserve"> in</w:t>
            </w:r>
          </w:p>
          <w:p w14:paraId="449D7855" w14:textId="7863545E" w:rsidR="005C666E" w:rsidRPr="005C666E" w:rsidRDefault="005C666E" w:rsidP="005C666E">
            <w:pPr>
              <w:pStyle w:val="Neotevilenodstavek"/>
              <w:numPr>
                <w:ilvl w:val="0"/>
                <w:numId w:val="20"/>
              </w:numPr>
              <w:spacing w:line="240" w:lineRule="auto"/>
              <w:rPr>
                <w:rFonts w:cs="Arial"/>
                <w:iCs/>
                <w:sz w:val="20"/>
                <w:szCs w:val="20"/>
                <w:lang w:val="sl-SI" w:eastAsia="sl-SI"/>
              </w:rPr>
            </w:pPr>
            <w:r w:rsidRPr="005C666E">
              <w:rPr>
                <w:rFonts w:cs="Arial"/>
                <w:iCs/>
                <w:sz w:val="20"/>
                <w:szCs w:val="20"/>
                <w:lang w:val="sl-SI" w:eastAsia="sl-SI"/>
              </w:rPr>
              <w:t>2560-25-0318</w:t>
            </w:r>
            <w:r w:rsidR="005472FB">
              <w:rPr>
                <w:rFonts w:cs="Arial"/>
                <w:iCs/>
                <w:sz w:val="20"/>
                <w:szCs w:val="20"/>
                <w:lang w:val="sl-SI" w:eastAsia="sl-SI"/>
              </w:rPr>
              <w:t xml:space="preserve"> </w:t>
            </w:r>
            <w:r w:rsidR="005472FB" w:rsidRPr="005472FB">
              <w:rPr>
                <w:rFonts w:cs="Arial"/>
                <w:iCs/>
                <w:sz w:val="20"/>
                <w:szCs w:val="20"/>
                <w:lang w:val="sl-SI" w:eastAsia="sl-SI"/>
              </w:rPr>
              <w:t>»Obnova vodovoda Zmrzlek«</w:t>
            </w:r>
          </w:p>
          <w:bookmarkEnd w:id="0"/>
          <w:p w14:paraId="5F005A85" w14:textId="77777777" w:rsidR="00943EF0" w:rsidRDefault="00943EF0" w:rsidP="00943EF0">
            <w:pPr>
              <w:pStyle w:val="Neotevilenodstavek"/>
              <w:spacing w:line="240" w:lineRule="auto"/>
              <w:rPr>
                <w:rFonts w:cs="Arial"/>
                <w:iCs/>
                <w:sz w:val="20"/>
                <w:szCs w:val="20"/>
                <w:lang w:val="sl-SI" w:eastAsia="sl-SI"/>
              </w:rPr>
            </w:pPr>
          </w:p>
          <w:p w14:paraId="44C9BB00" w14:textId="77777777" w:rsidR="00943EF0" w:rsidRDefault="00943EF0" w:rsidP="00943EF0">
            <w:pPr>
              <w:pStyle w:val="Neotevilenodstavek"/>
              <w:spacing w:line="240" w:lineRule="auto"/>
              <w:rPr>
                <w:rFonts w:cs="Arial"/>
                <w:iCs/>
                <w:sz w:val="20"/>
                <w:szCs w:val="20"/>
                <w:lang w:val="sl-SI" w:eastAsia="sl-SI"/>
              </w:rPr>
            </w:pPr>
          </w:p>
          <w:p w14:paraId="4C5B7EF8" w14:textId="77777777" w:rsidR="00943EF0" w:rsidRDefault="00943EF0" w:rsidP="00943EF0">
            <w:pPr>
              <w:pStyle w:val="Neotevilenodstavek"/>
              <w:spacing w:line="240" w:lineRule="auto"/>
              <w:rPr>
                <w:rFonts w:cs="Arial"/>
                <w:iCs/>
                <w:sz w:val="20"/>
                <w:szCs w:val="20"/>
                <w:lang w:val="sl-SI" w:eastAsia="sl-SI"/>
              </w:rPr>
            </w:pPr>
          </w:p>
          <w:p w14:paraId="6A592B1D" w14:textId="77777777" w:rsidR="00943EF0" w:rsidRPr="00AB149A" w:rsidRDefault="00943EF0" w:rsidP="00943EF0">
            <w:pPr>
              <w:pStyle w:val="Neotevilenodstavek"/>
              <w:spacing w:line="240" w:lineRule="auto"/>
              <w:rPr>
                <w:rFonts w:cs="Arial"/>
                <w:iCs/>
                <w:sz w:val="20"/>
                <w:szCs w:val="20"/>
                <w:lang w:val="sl-SI" w:eastAsia="sl-SI"/>
              </w:rPr>
            </w:pPr>
          </w:p>
          <w:p w14:paraId="01B2C7FF" w14:textId="1444969B" w:rsidR="00BE519D" w:rsidRPr="00B05078" w:rsidRDefault="00BE519D" w:rsidP="00D63A12">
            <w:pPr>
              <w:suppressAutoHyphens/>
              <w:overflowPunct w:val="0"/>
              <w:autoSpaceDE w:val="0"/>
              <w:autoSpaceDN w:val="0"/>
              <w:adjustRightInd w:val="0"/>
              <w:spacing w:line="240" w:lineRule="auto"/>
              <w:jc w:val="center"/>
              <w:textAlignment w:val="baseline"/>
              <w:rPr>
                <w:rFonts w:eastAsia="Calibri"/>
                <w:szCs w:val="20"/>
                <w:lang w:val="pt-PT"/>
              </w:rPr>
            </w:pPr>
            <w:r>
              <w:rPr>
                <w:rFonts w:eastAsia="Calibri"/>
                <w:szCs w:val="20"/>
                <w:lang w:val="pt-PT"/>
              </w:rPr>
              <w:t xml:space="preserve">                                                                                        </w:t>
            </w:r>
            <w:r w:rsidRPr="00BE519D">
              <w:rPr>
                <w:rFonts w:eastAsia="Calibri"/>
                <w:szCs w:val="20"/>
                <w:lang w:val="pt-PT"/>
              </w:rPr>
              <w:t>Barbara Kolenko Helbl</w:t>
            </w:r>
          </w:p>
          <w:p w14:paraId="42AF2BAC" w14:textId="77777777" w:rsidR="00BE519D" w:rsidRPr="00B05078" w:rsidRDefault="00BE519D" w:rsidP="00D63A12">
            <w:pPr>
              <w:suppressAutoHyphens/>
              <w:overflowPunct w:val="0"/>
              <w:autoSpaceDE w:val="0"/>
              <w:autoSpaceDN w:val="0"/>
              <w:adjustRightInd w:val="0"/>
              <w:spacing w:line="240" w:lineRule="auto"/>
              <w:jc w:val="center"/>
              <w:textAlignment w:val="baseline"/>
              <w:rPr>
                <w:rFonts w:eastAsia="Calibri"/>
                <w:szCs w:val="20"/>
                <w:lang w:val="pt-PT"/>
              </w:rPr>
            </w:pPr>
            <w:r w:rsidRPr="00B05078">
              <w:rPr>
                <w:rFonts w:eastAsia="Calibri"/>
                <w:szCs w:val="20"/>
                <w:lang w:val="pt-PT"/>
              </w:rPr>
              <w:t xml:space="preserve">                                                                         </w:t>
            </w:r>
            <w:r w:rsidRPr="00B05078">
              <w:rPr>
                <w:rFonts w:eastAsia="Calibri"/>
                <w:szCs w:val="20"/>
                <w:lang w:val="pt-PT"/>
              </w:rPr>
              <w:tab/>
            </w:r>
            <w:r w:rsidRPr="00B05078">
              <w:rPr>
                <w:rFonts w:eastAsia="Calibri"/>
                <w:szCs w:val="20"/>
                <w:lang w:val="pt-PT"/>
              </w:rPr>
              <w:tab/>
              <w:t>GENERALN</w:t>
            </w:r>
            <w:r>
              <w:rPr>
                <w:rFonts w:eastAsia="Calibri"/>
                <w:szCs w:val="20"/>
                <w:lang w:val="pt-PT"/>
              </w:rPr>
              <w:t>A</w:t>
            </w:r>
            <w:r w:rsidRPr="00B05078">
              <w:rPr>
                <w:rFonts w:eastAsia="Calibri"/>
                <w:szCs w:val="20"/>
                <w:lang w:val="pt-PT"/>
              </w:rPr>
              <w:t xml:space="preserve"> SEKRETAR</w:t>
            </w:r>
            <w:r>
              <w:rPr>
                <w:rFonts w:eastAsia="Calibri"/>
                <w:szCs w:val="20"/>
                <w:lang w:val="pt-PT"/>
              </w:rPr>
              <w:t>KA</w:t>
            </w:r>
          </w:p>
          <w:p w14:paraId="552B3B81" w14:textId="77777777" w:rsidR="00BE519D" w:rsidRPr="002C3D70" w:rsidRDefault="00BE519D" w:rsidP="00D63A12">
            <w:pPr>
              <w:pStyle w:val="Neotevilenodstavek"/>
              <w:spacing w:line="240" w:lineRule="auto"/>
              <w:rPr>
                <w:rFonts w:cs="Arial"/>
                <w:iCs/>
                <w:sz w:val="20"/>
                <w:szCs w:val="20"/>
                <w:lang w:val="pt-PT" w:eastAsia="sl-SI"/>
              </w:rPr>
            </w:pPr>
          </w:p>
          <w:p w14:paraId="3A9D17F0" w14:textId="77777777" w:rsidR="002D22CA" w:rsidRDefault="002D22CA" w:rsidP="00D63A12">
            <w:pPr>
              <w:pStyle w:val="Neotevilenodstavek"/>
              <w:spacing w:line="240" w:lineRule="auto"/>
              <w:rPr>
                <w:rFonts w:cs="Arial"/>
                <w:iCs/>
                <w:sz w:val="20"/>
                <w:szCs w:val="20"/>
                <w:lang w:val="sl-SI" w:eastAsia="sl-SI"/>
              </w:rPr>
            </w:pPr>
          </w:p>
          <w:p w14:paraId="230D4211" w14:textId="77777777" w:rsidR="002D22CA" w:rsidRPr="00FF12BF" w:rsidRDefault="002D22CA" w:rsidP="002D22CA">
            <w:pPr>
              <w:spacing w:line="240" w:lineRule="auto"/>
              <w:rPr>
                <w:rFonts w:cs="Arial"/>
                <w:szCs w:val="20"/>
                <w:lang w:val="pt-PT"/>
              </w:rPr>
            </w:pPr>
            <w:r w:rsidRPr="00FF12BF">
              <w:rPr>
                <w:rFonts w:cs="Arial"/>
                <w:szCs w:val="20"/>
                <w:lang w:val="pt-PT"/>
              </w:rPr>
              <w:t xml:space="preserve">Priloga 2: Tabela </w:t>
            </w:r>
          </w:p>
          <w:p w14:paraId="4EAC5D2B" w14:textId="77777777" w:rsidR="002D22CA" w:rsidRPr="00FF12BF" w:rsidRDefault="002D22CA" w:rsidP="002D22CA">
            <w:pPr>
              <w:spacing w:line="240" w:lineRule="auto"/>
              <w:rPr>
                <w:rFonts w:cs="Arial"/>
                <w:szCs w:val="20"/>
                <w:lang w:val="pt-PT"/>
              </w:rPr>
            </w:pPr>
          </w:p>
          <w:p w14:paraId="457F100A" w14:textId="77777777" w:rsidR="002D22CA" w:rsidRPr="00FF12BF" w:rsidRDefault="002D22CA" w:rsidP="002D22CA">
            <w:pPr>
              <w:spacing w:line="240" w:lineRule="atLeast"/>
              <w:ind w:left="540" w:hanging="540"/>
              <w:rPr>
                <w:rFonts w:cs="Arial"/>
                <w:bCs/>
                <w:szCs w:val="20"/>
                <w:lang w:val="pt-PT"/>
              </w:rPr>
            </w:pPr>
            <w:r w:rsidRPr="00FF12BF">
              <w:rPr>
                <w:rFonts w:cs="Arial"/>
                <w:bCs/>
                <w:szCs w:val="20"/>
                <w:lang w:val="pt-PT"/>
              </w:rPr>
              <w:t>Sklep prejmejo:</w:t>
            </w:r>
          </w:p>
          <w:p w14:paraId="36972C2C" w14:textId="39F6CBF0" w:rsidR="002D22CA" w:rsidRPr="00FF12BF" w:rsidRDefault="002D22CA" w:rsidP="002D22CA">
            <w:pPr>
              <w:numPr>
                <w:ilvl w:val="0"/>
                <w:numId w:val="7"/>
              </w:numPr>
              <w:jc w:val="both"/>
              <w:rPr>
                <w:rFonts w:cs="Arial"/>
                <w:szCs w:val="20"/>
                <w:lang w:val="it-IT"/>
              </w:rPr>
            </w:pPr>
            <w:r w:rsidRPr="00FF12BF">
              <w:rPr>
                <w:rFonts w:cs="Arial"/>
                <w:szCs w:val="20"/>
                <w:lang w:val="it-IT"/>
              </w:rPr>
              <w:t>Ministrstvo za naravne vire in prostor (</w:t>
            </w:r>
            <w:hyperlink r:id="rId12" w:history="1">
              <w:r w:rsidRPr="00FF12BF">
                <w:rPr>
                  <w:rStyle w:val="Hiperpovezava"/>
                  <w:rFonts w:cs="Arial"/>
                  <w:szCs w:val="20"/>
                  <w:lang w:val="it-IT"/>
                </w:rPr>
                <w:t>gp.mnvp@gov.si</w:t>
              </w:r>
            </w:hyperlink>
            <w:r w:rsidRPr="00FF12BF">
              <w:rPr>
                <w:rFonts w:cs="Arial"/>
                <w:szCs w:val="20"/>
                <w:lang w:val="it-IT"/>
              </w:rPr>
              <w:t xml:space="preserve">) </w:t>
            </w:r>
          </w:p>
          <w:p w14:paraId="608653F9" w14:textId="77777777" w:rsidR="002D22CA" w:rsidRPr="00F36D60" w:rsidRDefault="002D22CA" w:rsidP="002D22CA">
            <w:pPr>
              <w:numPr>
                <w:ilvl w:val="0"/>
                <w:numId w:val="7"/>
              </w:numPr>
              <w:autoSpaceDE w:val="0"/>
              <w:autoSpaceDN w:val="0"/>
              <w:adjustRightInd w:val="0"/>
              <w:rPr>
                <w:rFonts w:cs="Arial"/>
              </w:rPr>
            </w:pPr>
            <w:r w:rsidRPr="00F36D60">
              <w:rPr>
                <w:rFonts w:cs="Arial"/>
                <w:bCs/>
                <w:szCs w:val="20"/>
              </w:rPr>
              <w:t>Generalni sekretariat Vlade RS (</w:t>
            </w:r>
            <w:r w:rsidRPr="00F36D60">
              <w:rPr>
                <w:rFonts w:cs="Arial"/>
              </w:rPr>
              <w:t xml:space="preserve"> (</w:t>
            </w:r>
            <w:hyperlink r:id="rId13" w:history="1">
              <w:r w:rsidRPr="00F36D60">
                <w:rPr>
                  <w:rStyle w:val="Hiperpovezava"/>
                  <w:rFonts w:cs="Arial"/>
                </w:rPr>
                <w:t>gp.gs@gov.si</w:t>
              </w:r>
            </w:hyperlink>
            <w:r w:rsidRPr="00F36D60">
              <w:rPr>
                <w:rFonts w:cs="Arial"/>
              </w:rPr>
              <w:t>)</w:t>
            </w:r>
          </w:p>
          <w:p w14:paraId="4FEACFEC" w14:textId="1C5055F2" w:rsidR="00BE519D" w:rsidRPr="002D22CA" w:rsidRDefault="002D22CA" w:rsidP="002D22CA">
            <w:pPr>
              <w:pStyle w:val="Neotevilenodstavek"/>
              <w:numPr>
                <w:ilvl w:val="0"/>
                <w:numId w:val="7"/>
              </w:numPr>
              <w:spacing w:before="0" w:after="0" w:line="240" w:lineRule="auto"/>
              <w:rPr>
                <w:rFonts w:cs="Arial"/>
                <w:iCs/>
                <w:sz w:val="20"/>
                <w:szCs w:val="20"/>
                <w:lang w:val="sl-SI" w:eastAsia="sl-SI"/>
              </w:rPr>
            </w:pPr>
            <w:r w:rsidRPr="002D22CA">
              <w:rPr>
                <w:rFonts w:cs="Arial"/>
                <w:bCs/>
                <w:sz w:val="20"/>
                <w:szCs w:val="20"/>
              </w:rPr>
              <w:t xml:space="preserve">Ministrstvo za finance </w:t>
            </w:r>
            <w:r w:rsidRPr="002D22CA">
              <w:rPr>
                <w:rFonts w:cs="Arial"/>
                <w:color w:val="0000FF"/>
                <w:sz w:val="20"/>
                <w:szCs w:val="20"/>
                <w:u w:val="single"/>
              </w:rPr>
              <w:t>(</w:t>
            </w:r>
            <w:hyperlink r:id="rId14" w:history="1">
              <w:r w:rsidRPr="002D22CA">
                <w:rPr>
                  <w:rStyle w:val="Hiperpovezava"/>
                  <w:rFonts w:cs="Arial"/>
                  <w:sz w:val="20"/>
                  <w:szCs w:val="20"/>
                </w:rPr>
                <w:t>gp.mf@gov.si) </w:t>
              </w:r>
            </w:hyperlink>
          </w:p>
        </w:tc>
      </w:tr>
      <w:tr w:rsidR="00BE519D" w:rsidRPr="00FF12BF" w14:paraId="31759E55" w14:textId="77777777" w:rsidTr="00D63A12">
        <w:tc>
          <w:tcPr>
            <w:tcW w:w="9100" w:type="dxa"/>
            <w:gridSpan w:val="12"/>
          </w:tcPr>
          <w:p w14:paraId="315BFFEB"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lastRenderedPageBreak/>
              <w:t>2. Predlog za obravnavo predloga zakona po nujnem ali skrajšanem postopku v državnem zboru z obrazložitvijo razlogov:</w:t>
            </w:r>
          </w:p>
        </w:tc>
      </w:tr>
      <w:tr w:rsidR="00BE519D" w:rsidRPr="00CA678E" w14:paraId="4B442133" w14:textId="77777777" w:rsidTr="00D63A12">
        <w:tc>
          <w:tcPr>
            <w:tcW w:w="9100" w:type="dxa"/>
            <w:gridSpan w:val="12"/>
          </w:tcPr>
          <w:p w14:paraId="0847F30E"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iCs/>
                <w:sz w:val="20"/>
                <w:szCs w:val="20"/>
                <w:lang w:val="sl-SI" w:eastAsia="sl-SI"/>
              </w:rPr>
              <w:t>/</w:t>
            </w:r>
          </w:p>
        </w:tc>
      </w:tr>
      <w:tr w:rsidR="00BE519D" w:rsidRPr="00FF12BF" w14:paraId="7F388109" w14:textId="77777777" w:rsidTr="00D63A12">
        <w:tc>
          <w:tcPr>
            <w:tcW w:w="9100" w:type="dxa"/>
            <w:gridSpan w:val="12"/>
          </w:tcPr>
          <w:p w14:paraId="0FBA7573"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t>3.a Osebe, odgovorne za strokovno pripravo in usklajenost gradiva:</w:t>
            </w:r>
          </w:p>
        </w:tc>
      </w:tr>
      <w:tr w:rsidR="00BE519D" w:rsidRPr="00FF12BF" w14:paraId="444CC8A1" w14:textId="77777777" w:rsidTr="00D63A12">
        <w:tc>
          <w:tcPr>
            <w:tcW w:w="9100" w:type="dxa"/>
            <w:gridSpan w:val="12"/>
          </w:tcPr>
          <w:p w14:paraId="35BB2251" w14:textId="355480BD" w:rsidR="00BE519D" w:rsidRPr="00AB149A" w:rsidRDefault="00943EF0" w:rsidP="00BE519D">
            <w:pPr>
              <w:pStyle w:val="Neotevilenodstavek"/>
              <w:numPr>
                <w:ilvl w:val="0"/>
                <w:numId w:val="14"/>
              </w:numPr>
              <w:spacing w:line="240" w:lineRule="auto"/>
              <w:rPr>
                <w:rFonts w:cs="Arial"/>
                <w:iCs/>
                <w:sz w:val="20"/>
                <w:szCs w:val="20"/>
                <w:lang w:val="sl-SI" w:eastAsia="sl-SI"/>
              </w:rPr>
            </w:pPr>
            <w:r>
              <w:rPr>
                <w:rFonts w:cs="Arial"/>
                <w:iCs/>
                <w:sz w:val="20"/>
                <w:szCs w:val="20"/>
                <w:lang w:val="sl-SI" w:eastAsia="sl-SI"/>
              </w:rPr>
              <w:t>Jože Novak</w:t>
            </w:r>
            <w:r w:rsidR="00BE519D" w:rsidRPr="00AB149A">
              <w:rPr>
                <w:rFonts w:cs="Arial"/>
                <w:iCs/>
                <w:sz w:val="20"/>
                <w:szCs w:val="20"/>
                <w:lang w:val="sl-SI" w:eastAsia="sl-SI"/>
              </w:rPr>
              <w:t>, minister</w:t>
            </w:r>
          </w:p>
          <w:p w14:paraId="5E592207" w14:textId="5486C0C1" w:rsidR="00BE519D" w:rsidRPr="00AB149A" w:rsidRDefault="002D22CA" w:rsidP="00BE519D">
            <w:pPr>
              <w:pStyle w:val="Neotevilenodstavek"/>
              <w:numPr>
                <w:ilvl w:val="0"/>
                <w:numId w:val="14"/>
              </w:numPr>
              <w:spacing w:line="240" w:lineRule="auto"/>
              <w:rPr>
                <w:rFonts w:cs="Arial"/>
                <w:iCs/>
                <w:sz w:val="20"/>
                <w:szCs w:val="20"/>
                <w:lang w:val="sl-SI" w:eastAsia="sl-SI"/>
              </w:rPr>
            </w:pPr>
            <w:r>
              <w:rPr>
                <w:rFonts w:cs="Arial"/>
                <w:iCs/>
                <w:sz w:val="20"/>
                <w:szCs w:val="20"/>
                <w:lang w:val="sl-SI" w:eastAsia="sl-SI"/>
              </w:rPr>
              <w:t xml:space="preserve">Dr. </w:t>
            </w:r>
            <w:r w:rsidR="00A70E35">
              <w:rPr>
                <w:rFonts w:cs="Arial"/>
                <w:iCs/>
                <w:sz w:val="20"/>
                <w:szCs w:val="20"/>
                <w:lang w:val="sl-SI" w:eastAsia="sl-SI"/>
              </w:rPr>
              <w:t>Katarina Groznik Zeiler</w:t>
            </w:r>
            <w:r w:rsidR="00BE519D">
              <w:rPr>
                <w:rFonts w:cs="Arial"/>
                <w:iCs/>
                <w:sz w:val="20"/>
                <w:szCs w:val="20"/>
                <w:lang w:val="sl-SI" w:eastAsia="sl-SI"/>
              </w:rPr>
              <w:t xml:space="preserve">, </w:t>
            </w:r>
            <w:r w:rsidR="00943EF0">
              <w:rPr>
                <w:rFonts w:cs="Arial"/>
                <w:iCs/>
                <w:sz w:val="20"/>
                <w:szCs w:val="20"/>
                <w:lang w:val="sl-SI" w:eastAsia="sl-SI"/>
              </w:rPr>
              <w:t>generalna direktorica</w:t>
            </w:r>
            <w:r>
              <w:rPr>
                <w:rFonts w:cs="Arial"/>
                <w:iCs/>
                <w:sz w:val="20"/>
                <w:szCs w:val="20"/>
                <w:lang w:val="sl-SI" w:eastAsia="sl-SI"/>
              </w:rPr>
              <w:t xml:space="preserve"> Direktorata za </w:t>
            </w:r>
            <w:r w:rsidR="00B925F4">
              <w:rPr>
                <w:rFonts w:cs="Arial"/>
                <w:iCs/>
                <w:sz w:val="20"/>
                <w:szCs w:val="20"/>
                <w:lang w:val="sl-SI" w:eastAsia="sl-SI"/>
              </w:rPr>
              <w:t>naravo</w:t>
            </w:r>
          </w:p>
          <w:p w14:paraId="1C7B6134" w14:textId="70261E14" w:rsidR="00A70E35" w:rsidRPr="00247CE3" w:rsidRDefault="00B8110B" w:rsidP="00247CE3">
            <w:pPr>
              <w:pStyle w:val="Neotevilenodstavek"/>
              <w:numPr>
                <w:ilvl w:val="0"/>
                <w:numId w:val="14"/>
              </w:numPr>
              <w:spacing w:line="240" w:lineRule="auto"/>
              <w:rPr>
                <w:rFonts w:cs="Arial"/>
                <w:iCs/>
                <w:sz w:val="20"/>
                <w:szCs w:val="20"/>
                <w:lang w:val="sl-SI" w:eastAsia="sl-SI"/>
              </w:rPr>
            </w:pPr>
            <w:r>
              <w:rPr>
                <w:rFonts w:cs="Arial"/>
                <w:iCs/>
                <w:sz w:val="20"/>
                <w:szCs w:val="20"/>
                <w:lang w:val="sl-SI" w:eastAsia="sl-SI"/>
              </w:rPr>
              <w:t>Mag. Suzana Zupanc Hrastar</w:t>
            </w:r>
            <w:r w:rsidR="00BE519D">
              <w:rPr>
                <w:rFonts w:cs="Arial"/>
                <w:iCs/>
                <w:sz w:val="20"/>
                <w:szCs w:val="20"/>
                <w:lang w:val="sl-SI" w:eastAsia="sl-SI"/>
              </w:rPr>
              <w:t xml:space="preserve">, </w:t>
            </w:r>
            <w:r w:rsidR="00BE519D" w:rsidRPr="00AB149A">
              <w:rPr>
                <w:rFonts w:cs="Arial"/>
                <w:iCs/>
                <w:sz w:val="20"/>
                <w:szCs w:val="20"/>
                <w:lang w:val="sl-SI" w:eastAsia="sl-SI"/>
              </w:rPr>
              <w:t xml:space="preserve"> </w:t>
            </w:r>
            <w:r w:rsidR="00247CE3" w:rsidRPr="00247CE3">
              <w:rPr>
                <w:rFonts w:cs="Arial"/>
                <w:iCs/>
                <w:sz w:val="20"/>
                <w:szCs w:val="20"/>
                <w:lang w:val="sl-SI" w:eastAsia="sl-SI"/>
              </w:rPr>
              <w:t xml:space="preserve">Sektor za </w:t>
            </w:r>
            <w:r w:rsidR="00326855">
              <w:rPr>
                <w:rFonts w:cs="Arial"/>
                <w:iCs/>
                <w:sz w:val="20"/>
                <w:szCs w:val="20"/>
                <w:lang w:val="sl-SI" w:eastAsia="sl-SI"/>
              </w:rPr>
              <w:t>naravne vrednote in zavarovana območja</w:t>
            </w:r>
          </w:p>
        </w:tc>
      </w:tr>
      <w:tr w:rsidR="00BE519D" w:rsidRPr="00FF12BF" w14:paraId="7C394653" w14:textId="77777777" w:rsidTr="00D63A12">
        <w:tc>
          <w:tcPr>
            <w:tcW w:w="9100" w:type="dxa"/>
            <w:gridSpan w:val="12"/>
          </w:tcPr>
          <w:p w14:paraId="50B99FEE"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iCs/>
                <w:sz w:val="20"/>
                <w:szCs w:val="20"/>
                <w:lang w:val="sl-SI" w:eastAsia="sl-SI"/>
              </w:rPr>
              <w:t xml:space="preserve">3.b Zunanji strokovnjaki, ki so </w:t>
            </w:r>
            <w:r w:rsidRPr="00AB149A">
              <w:rPr>
                <w:rFonts w:cs="Arial"/>
                <w:b/>
                <w:sz w:val="20"/>
                <w:szCs w:val="20"/>
                <w:lang w:val="sl-SI" w:eastAsia="sl-SI"/>
              </w:rPr>
              <w:t>sodelovali pri pripravi dela ali celotnega gradiva:</w:t>
            </w:r>
          </w:p>
        </w:tc>
      </w:tr>
      <w:tr w:rsidR="00BE519D" w:rsidRPr="00CA678E" w14:paraId="425100D4" w14:textId="77777777" w:rsidTr="00D63A12">
        <w:tc>
          <w:tcPr>
            <w:tcW w:w="9100" w:type="dxa"/>
            <w:gridSpan w:val="12"/>
          </w:tcPr>
          <w:p w14:paraId="3C4BC854"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iCs/>
                <w:sz w:val="20"/>
                <w:szCs w:val="20"/>
                <w:lang w:val="sl-SI" w:eastAsia="sl-SI"/>
              </w:rPr>
              <w:t>/</w:t>
            </w:r>
          </w:p>
        </w:tc>
      </w:tr>
      <w:tr w:rsidR="00BE519D" w:rsidRPr="00FF12BF" w14:paraId="7702F9A7" w14:textId="77777777" w:rsidTr="00D63A12">
        <w:tc>
          <w:tcPr>
            <w:tcW w:w="9100" w:type="dxa"/>
            <w:gridSpan w:val="12"/>
          </w:tcPr>
          <w:p w14:paraId="38999557"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t>4. Predstavniki vlade, ki bodo sodelovali pri delu državnega zbora:</w:t>
            </w:r>
          </w:p>
        </w:tc>
      </w:tr>
      <w:tr w:rsidR="00BE519D" w:rsidRPr="00CA678E" w14:paraId="04EDA448" w14:textId="77777777" w:rsidTr="00D63A12">
        <w:tc>
          <w:tcPr>
            <w:tcW w:w="9100" w:type="dxa"/>
            <w:gridSpan w:val="12"/>
          </w:tcPr>
          <w:p w14:paraId="48306DB5" w14:textId="77777777" w:rsidR="00BE519D" w:rsidRPr="00AB149A" w:rsidRDefault="00BE519D" w:rsidP="00D63A12">
            <w:pPr>
              <w:pStyle w:val="Neotevilenodstavek"/>
              <w:spacing w:before="0" w:after="0" w:line="240" w:lineRule="auto"/>
              <w:rPr>
                <w:rFonts w:cs="Arial"/>
                <w:b/>
                <w:sz w:val="20"/>
                <w:szCs w:val="20"/>
                <w:lang w:val="sl-SI" w:eastAsia="sl-SI"/>
              </w:rPr>
            </w:pPr>
            <w:r w:rsidRPr="00AB149A">
              <w:rPr>
                <w:rFonts w:cs="Arial"/>
                <w:iCs/>
                <w:sz w:val="20"/>
                <w:szCs w:val="20"/>
                <w:lang w:val="sl-SI" w:eastAsia="sl-SI"/>
              </w:rPr>
              <w:t>/</w:t>
            </w:r>
          </w:p>
        </w:tc>
      </w:tr>
      <w:tr w:rsidR="00BE519D" w:rsidRPr="00CA678E" w14:paraId="19E87C6B" w14:textId="77777777" w:rsidTr="00D63A12">
        <w:tc>
          <w:tcPr>
            <w:tcW w:w="9100" w:type="dxa"/>
            <w:gridSpan w:val="12"/>
          </w:tcPr>
          <w:p w14:paraId="2BC4045F" w14:textId="77777777" w:rsidR="00BE519D" w:rsidRPr="00AB149A" w:rsidRDefault="00BE519D" w:rsidP="00D63A12">
            <w:pPr>
              <w:pStyle w:val="Oddelek"/>
              <w:numPr>
                <w:ilvl w:val="0"/>
                <w:numId w:val="0"/>
              </w:numPr>
              <w:spacing w:before="0" w:after="0" w:line="240" w:lineRule="auto"/>
              <w:jc w:val="left"/>
              <w:rPr>
                <w:rFonts w:cs="Arial"/>
                <w:sz w:val="20"/>
                <w:szCs w:val="20"/>
                <w:lang w:val="sl-SI" w:eastAsia="sl-SI"/>
              </w:rPr>
            </w:pPr>
            <w:r w:rsidRPr="00AB149A">
              <w:rPr>
                <w:rFonts w:cs="Arial"/>
                <w:sz w:val="20"/>
                <w:szCs w:val="20"/>
                <w:lang w:val="sl-SI" w:eastAsia="sl-SI"/>
              </w:rPr>
              <w:t>5. Kratek povzetek gradiva:</w:t>
            </w:r>
          </w:p>
        </w:tc>
      </w:tr>
      <w:tr w:rsidR="00BE519D" w:rsidRPr="00CA678E" w14:paraId="378AAFE0" w14:textId="77777777" w:rsidTr="00D63A12">
        <w:tc>
          <w:tcPr>
            <w:tcW w:w="9100" w:type="dxa"/>
            <w:gridSpan w:val="12"/>
          </w:tcPr>
          <w:p w14:paraId="1DEFC2E3" w14:textId="5B670273" w:rsidR="003B0661" w:rsidRDefault="003B0661" w:rsidP="005519A2">
            <w:pPr>
              <w:pStyle w:val="Neotevilenodstavek"/>
              <w:spacing w:before="0" w:after="0" w:line="240" w:lineRule="auto"/>
              <w:rPr>
                <w:rFonts w:cs="Arial"/>
                <w:iCs/>
                <w:sz w:val="20"/>
                <w:szCs w:val="20"/>
                <w:lang w:val="sl-SI" w:eastAsia="sl-SI"/>
              </w:rPr>
            </w:pPr>
            <w:r w:rsidRPr="003B0661">
              <w:rPr>
                <w:rFonts w:cs="Arial"/>
                <w:iCs/>
                <w:sz w:val="20"/>
                <w:szCs w:val="20"/>
                <w:lang w:val="sl-SI" w:eastAsia="sl-SI"/>
              </w:rPr>
              <w:t>Z vladnim gradivom v veljavni načrt razvojnih programov uvrščamo nove projekte št. 2560-25-0300 »Ureditev parkirišča pod blejskim gradom«</w:t>
            </w:r>
            <w:r>
              <w:rPr>
                <w:rFonts w:cs="Arial"/>
                <w:iCs/>
                <w:sz w:val="20"/>
                <w:szCs w:val="20"/>
                <w:lang w:val="sl-SI" w:eastAsia="sl-SI"/>
              </w:rPr>
              <w:t xml:space="preserve"> v občini Bled</w:t>
            </w:r>
            <w:r w:rsidRPr="003B0661">
              <w:rPr>
                <w:rFonts w:cs="Arial"/>
                <w:iCs/>
                <w:sz w:val="20"/>
                <w:szCs w:val="20"/>
                <w:lang w:val="sl-SI" w:eastAsia="sl-SI"/>
              </w:rPr>
              <w:t>, 2560-25-0301 »Izgradnja garažne hiše Danica«</w:t>
            </w:r>
            <w:r>
              <w:rPr>
                <w:rFonts w:cs="Arial"/>
                <w:iCs/>
                <w:sz w:val="20"/>
                <w:szCs w:val="20"/>
                <w:lang w:val="sl-SI" w:eastAsia="sl-SI"/>
              </w:rPr>
              <w:t xml:space="preserve"> v občini Bohinj</w:t>
            </w:r>
            <w:r w:rsidRPr="003B0661">
              <w:rPr>
                <w:rFonts w:cs="Arial"/>
                <w:iCs/>
                <w:sz w:val="20"/>
                <w:szCs w:val="20"/>
                <w:lang w:val="sl-SI" w:eastAsia="sl-SI"/>
              </w:rPr>
              <w:t>, 2560-25-0302 »Ureditev območja Jezernica v Ribčevem Lazu«</w:t>
            </w:r>
            <w:r>
              <w:rPr>
                <w:rFonts w:cs="Arial"/>
                <w:iCs/>
                <w:sz w:val="20"/>
                <w:szCs w:val="20"/>
                <w:lang w:val="sl-SI" w:eastAsia="sl-SI"/>
              </w:rPr>
              <w:t xml:space="preserve"> v občini Bohinj</w:t>
            </w:r>
            <w:r w:rsidRPr="003B0661">
              <w:rPr>
                <w:rFonts w:cs="Arial"/>
                <w:iCs/>
                <w:sz w:val="20"/>
                <w:szCs w:val="20"/>
                <w:lang w:val="sl-SI" w:eastAsia="sl-SI"/>
              </w:rPr>
              <w:t>, 2560-25-0304 »Obnova kulturnega doma Stara Fužina«</w:t>
            </w:r>
            <w:r>
              <w:rPr>
                <w:rFonts w:cs="Arial"/>
                <w:iCs/>
                <w:sz w:val="20"/>
                <w:szCs w:val="20"/>
                <w:lang w:val="sl-SI" w:eastAsia="sl-SI"/>
              </w:rPr>
              <w:t xml:space="preserve"> v občini Bohinj</w:t>
            </w:r>
            <w:r w:rsidRPr="003B0661">
              <w:rPr>
                <w:rFonts w:cs="Arial"/>
                <w:iCs/>
                <w:sz w:val="20"/>
                <w:szCs w:val="20"/>
                <w:lang w:val="sl-SI" w:eastAsia="sl-SI"/>
              </w:rPr>
              <w:t>, 2560-25-0306 »Izgradnja brvi čez Jezernico«</w:t>
            </w:r>
            <w:r>
              <w:rPr>
                <w:rFonts w:cs="Arial"/>
                <w:iCs/>
                <w:sz w:val="20"/>
                <w:szCs w:val="20"/>
                <w:lang w:val="sl-SI" w:eastAsia="sl-SI"/>
              </w:rPr>
              <w:t xml:space="preserve"> v občini Bohinj</w:t>
            </w:r>
            <w:r w:rsidRPr="003B0661">
              <w:rPr>
                <w:rFonts w:cs="Arial"/>
                <w:iCs/>
                <w:sz w:val="20"/>
                <w:szCs w:val="20"/>
                <w:lang w:val="sl-SI" w:eastAsia="sl-SI"/>
              </w:rPr>
              <w:t>, 2560-25-0309 »Izgradnja kulturnega doma Log pod Mangartom«</w:t>
            </w:r>
            <w:r>
              <w:rPr>
                <w:rFonts w:cs="Arial"/>
                <w:iCs/>
                <w:sz w:val="20"/>
                <w:szCs w:val="20"/>
                <w:lang w:val="sl-SI" w:eastAsia="sl-SI"/>
              </w:rPr>
              <w:t xml:space="preserve"> v občini Bovec</w:t>
            </w:r>
            <w:r w:rsidRPr="003B0661">
              <w:rPr>
                <w:rFonts w:cs="Arial"/>
                <w:iCs/>
                <w:sz w:val="20"/>
                <w:szCs w:val="20"/>
                <w:lang w:val="sl-SI" w:eastAsia="sl-SI"/>
              </w:rPr>
              <w:t>, 2560-25-0311 »Obnova ceste Trdnjava Kluže - Bavšica, 1. del«</w:t>
            </w:r>
            <w:r>
              <w:rPr>
                <w:rFonts w:cs="Arial"/>
                <w:iCs/>
                <w:sz w:val="20"/>
                <w:szCs w:val="20"/>
                <w:lang w:val="sl-SI" w:eastAsia="sl-SI"/>
              </w:rPr>
              <w:t xml:space="preserve"> v občini Bovec</w:t>
            </w:r>
            <w:r w:rsidRPr="003B0661">
              <w:rPr>
                <w:rFonts w:cs="Arial"/>
                <w:iCs/>
                <w:sz w:val="20"/>
                <w:szCs w:val="20"/>
                <w:lang w:val="sl-SI" w:eastAsia="sl-SI"/>
              </w:rPr>
              <w:t xml:space="preserve"> in 2560-25-0318 »Obnova vodovoda Zmrzlek«</w:t>
            </w:r>
            <w:r>
              <w:rPr>
                <w:rFonts w:cs="Arial"/>
                <w:iCs/>
                <w:sz w:val="20"/>
                <w:szCs w:val="20"/>
                <w:lang w:val="sl-SI" w:eastAsia="sl-SI"/>
              </w:rPr>
              <w:t xml:space="preserve"> v občini Gorje</w:t>
            </w:r>
            <w:r w:rsidRPr="003B0661">
              <w:rPr>
                <w:rFonts w:cs="Arial"/>
                <w:iCs/>
                <w:sz w:val="20"/>
                <w:szCs w:val="20"/>
                <w:lang w:val="sl-SI" w:eastAsia="sl-SI"/>
              </w:rPr>
              <w:t>.</w:t>
            </w:r>
            <w:r w:rsidR="001427F5">
              <w:rPr>
                <w:rFonts w:cs="Arial"/>
                <w:iCs/>
                <w:sz w:val="20"/>
                <w:szCs w:val="20"/>
                <w:lang w:val="sl-SI" w:eastAsia="sl-SI"/>
              </w:rPr>
              <w:t xml:space="preserve"> Skupna vrednost projektov do zaključka izvedbe, ki vključuje proračunska sredstva in lastna sredstva občin</w:t>
            </w:r>
            <w:r w:rsidR="001A7125">
              <w:rPr>
                <w:rFonts w:cs="Arial"/>
                <w:iCs/>
                <w:sz w:val="20"/>
                <w:szCs w:val="20"/>
                <w:lang w:val="sl-SI" w:eastAsia="sl-SI"/>
              </w:rPr>
              <w:t>,</w:t>
            </w:r>
            <w:r w:rsidR="001427F5">
              <w:rPr>
                <w:rFonts w:cs="Arial"/>
                <w:iCs/>
                <w:sz w:val="20"/>
                <w:szCs w:val="20"/>
                <w:lang w:val="sl-SI" w:eastAsia="sl-SI"/>
              </w:rPr>
              <w:t xml:space="preserve"> znaša </w:t>
            </w:r>
          </w:p>
          <w:p w14:paraId="1410002C" w14:textId="77777777" w:rsidR="005519A2" w:rsidRDefault="005519A2" w:rsidP="005519A2">
            <w:pPr>
              <w:pStyle w:val="Neotevilenodstavek"/>
              <w:spacing w:before="0" w:after="0" w:line="240" w:lineRule="auto"/>
              <w:rPr>
                <w:rFonts w:cs="Arial"/>
                <w:iCs/>
                <w:sz w:val="20"/>
                <w:szCs w:val="20"/>
                <w:lang w:val="sl-SI" w:eastAsia="sl-SI"/>
              </w:rPr>
            </w:pPr>
          </w:p>
          <w:p w14:paraId="631AA468" w14:textId="76E24D53" w:rsidR="00514E90" w:rsidRDefault="00514E90" w:rsidP="005519A2">
            <w:pPr>
              <w:pStyle w:val="Neotevilenodstavek"/>
              <w:spacing w:before="0" w:after="0" w:line="240" w:lineRule="auto"/>
              <w:rPr>
                <w:rFonts w:cs="Arial"/>
                <w:iCs/>
                <w:sz w:val="20"/>
                <w:szCs w:val="20"/>
                <w:lang w:val="sl-SI" w:eastAsia="sl-SI"/>
              </w:rPr>
            </w:pPr>
            <w:r>
              <w:rPr>
                <w:rFonts w:cs="Arial"/>
                <w:iCs/>
                <w:sz w:val="20"/>
                <w:szCs w:val="20"/>
                <w:lang w:val="sl-SI" w:eastAsia="sl-SI"/>
              </w:rPr>
              <w:t xml:space="preserve">V sklopu projekta </w:t>
            </w:r>
            <w:r w:rsidR="00655323" w:rsidRPr="00655323">
              <w:rPr>
                <w:rFonts w:cs="Arial"/>
                <w:iCs/>
                <w:sz w:val="20"/>
                <w:szCs w:val="20"/>
                <w:lang w:val="sl-SI" w:eastAsia="sl-SI"/>
              </w:rPr>
              <w:t>»Ureditev parkirišča pod blejskim gradom</w:t>
            </w:r>
            <w:r w:rsidR="00655323" w:rsidRPr="002D6F3B">
              <w:rPr>
                <w:rFonts w:cs="Arial"/>
                <w:iCs/>
                <w:sz w:val="20"/>
                <w:szCs w:val="20"/>
                <w:lang w:val="sl-SI" w:eastAsia="sl-SI"/>
              </w:rPr>
              <w:t xml:space="preserve">« </w:t>
            </w:r>
            <w:r w:rsidRPr="002D6F3B">
              <w:rPr>
                <w:rFonts w:cs="Arial"/>
                <w:iCs/>
                <w:sz w:val="20"/>
                <w:szCs w:val="20"/>
                <w:lang w:val="sl-SI" w:eastAsia="sl-SI"/>
              </w:rPr>
              <w:t xml:space="preserve">je </w:t>
            </w:r>
            <w:r w:rsidR="002D6F3B" w:rsidRPr="002D6F3B">
              <w:rPr>
                <w:rFonts w:cs="Arial"/>
                <w:iCs/>
                <w:sz w:val="20"/>
                <w:szCs w:val="20"/>
                <w:lang w:val="sl-SI" w:eastAsia="sl-SI"/>
              </w:rPr>
              <w:t xml:space="preserve">v letu 2025 predvidena izvedba ureditve parkovnih površin pod blejskim gradom </w:t>
            </w:r>
            <w:r w:rsidRPr="002D6F3B">
              <w:rPr>
                <w:rFonts w:cs="Arial"/>
                <w:iCs/>
                <w:sz w:val="20"/>
                <w:szCs w:val="20"/>
                <w:lang w:val="sl-SI" w:eastAsia="sl-SI"/>
              </w:rPr>
              <w:t xml:space="preserve">v skupni </w:t>
            </w:r>
            <w:r w:rsidR="003163AC">
              <w:rPr>
                <w:rFonts w:cs="Arial"/>
                <w:iCs/>
                <w:sz w:val="20"/>
                <w:szCs w:val="20"/>
                <w:lang w:val="sl-SI" w:eastAsia="sl-SI"/>
              </w:rPr>
              <w:t>neto vrednosti</w:t>
            </w:r>
            <w:r w:rsidRPr="002D6F3B">
              <w:rPr>
                <w:rFonts w:cs="Arial"/>
                <w:iCs/>
                <w:sz w:val="20"/>
                <w:szCs w:val="20"/>
                <w:lang w:val="sl-SI" w:eastAsia="sl-SI"/>
              </w:rPr>
              <w:t xml:space="preserve"> </w:t>
            </w:r>
            <w:r w:rsidR="00CC3FE3" w:rsidRPr="00CC3FE3">
              <w:rPr>
                <w:rFonts w:cs="Arial"/>
                <w:iCs/>
                <w:sz w:val="20"/>
                <w:szCs w:val="20"/>
                <w:lang w:val="sl-SI" w:eastAsia="sl-SI"/>
              </w:rPr>
              <w:t xml:space="preserve">1.304.465,49 </w:t>
            </w:r>
            <w:r w:rsidR="002D6F3B" w:rsidRPr="002D6F3B">
              <w:rPr>
                <w:rFonts w:cs="Arial"/>
                <w:iCs/>
                <w:sz w:val="20"/>
                <w:szCs w:val="20"/>
                <w:lang w:val="sl-SI" w:eastAsia="sl-SI"/>
              </w:rPr>
              <w:t>EUR</w:t>
            </w:r>
            <w:r w:rsidRPr="002D6F3B">
              <w:rPr>
                <w:rFonts w:cs="Arial"/>
                <w:iCs/>
                <w:sz w:val="20"/>
                <w:szCs w:val="20"/>
                <w:lang w:val="sl-SI" w:eastAsia="sl-SI"/>
              </w:rPr>
              <w:t>.</w:t>
            </w:r>
            <w:r w:rsidR="006B4FC2" w:rsidRPr="002D6F3B">
              <w:rPr>
                <w:rFonts w:cs="Arial"/>
                <w:iCs/>
                <w:sz w:val="20"/>
                <w:szCs w:val="20"/>
                <w:lang w:val="sl-SI" w:eastAsia="sl-SI"/>
              </w:rPr>
              <w:t xml:space="preserve"> </w:t>
            </w:r>
            <w:r w:rsidR="00780153">
              <w:rPr>
                <w:rFonts w:cs="Arial"/>
                <w:iCs/>
                <w:sz w:val="20"/>
                <w:szCs w:val="20"/>
                <w:lang w:val="sl-SI" w:eastAsia="sl-SI"/>
              </w:rPr>
              <w:t>N</w:t>
            </w:r>
            <w:r w:rsidR="00780153" w:rsidRPr="00780153">
              <w:rPr>
                <w:rFonts w:cs="Arial"/>
                <w:iCs/>
                <w:sz w:val="20"/>
                <w:szCs w:val="20"/>
                <w:lang w:val="sl-SI" w:eastAsia="sl-SI"/>
              </w:rPr>
              <w:t xml:space="preserve">amen projekta je </w:t>
            </w:r>
            <w:r w:rsidR="00FD04C0" w:rsidRPr="00780153">
              <w:rPr>
                <w:rFonts w:cs="Arial"/>
                <w:iCs/>
                <w:sz w:val="20"/>
                <w:szCs w:val="20"/>
                <w:lang w:val="sl-SI" w:eastAsia="sl-SI"/>
              </w:rPr>
              <w:t>zagotovit</w:t>
            </w:r>
            <w:r w:rsidR="00FD04C0">
              <w:rPr>
                <w:rFonts w:cs="Arial"/>
                <w:iCs/>
                <w:sz w:val="20"/>
                <w:szCs w:val="20"/>
                <w:lang w:val="sl-SI" w:eastAsia="sl-SI"/>
              </w:rPr>
              <w:t>i</w:t>
            </w:r>
            <w:r w:rsidR="00780153" w:rsidRPr="00780153">
              <w:rPr>
                <w:rFonts w:cs="Arial"/>
                <w:iCs/>
                <w:sz w:val="20"/>
                <w:szCs w:val="20"/>
                <w:lang w:val="sl-SI" w:eastAsia="sl-SI"/>
              </w:rPr>
              <w:t xml:space="preserve"> ustrezno komunalno opremo in druge gospodarsko javno infrastrukturo v narodnem parku in v parkovnih lokalnih skupnostih z namenom umirjanja prometa v območju TNP.</w:t>
            </w:r>
            <w:r w:rsidR="00780153">
              <w:rPr>
                <w:rFonts w:cs="Arial"/>
                <w:iCs/>
                <w:sz w:val="20"/>
                <w:szCs w:val="20"/>
                <w:lang w:val="sl-SI" w:eastAsia="sl-SI"/>
              </w:rPr>
              <w:t xml:space="preserve"> </w:t>
            </w:r>
            <w:r w:rsidR="00170387" w:rsidRPr="002D6F3B">
              <w:rPr>
                <w:rFonts w:cs="Arial"/>
                <w:iCs/>
                <w:sz w:val="20"/>
                <w:szCs w:val="20"/>
                <w:lang w:val="sl-SI" w:eastAsia="sl-SI"/>
              </w:rPr>
              <w:t xml:space="preserve">Cilj projekta </w:t>
            </w:r>
            <w:r w:rsidR="002D6F3B" w:rsidRPr="002D6F3B">
              <w:rPr>
                <w:rFonts w:cs="Arial"/>
                <w:iCs/>
                <w:sz w:val="20"/>
                <w:szCs w:val="20"/>
                <w:lang w:val="sl-SI" w:eastAsia="sl-SI"/>
              </w:rPr>
              <w:t xml:space="preserve">je ureditev parkirnih površin in zagotovitev P+R prevozov za namen umirjanja prometa v območju TNP. </w:t>
            </w:r>
            <w:r w:rsidR="001427F5">
              <w:rPr>
                <w:rFonts w:cs="Arial"/>
                <w:iCs/>
                <w:sz w:val="20"/>
                <w:szCs w:val="20"/>
                <w:lang w:val="sl-SI" w:eastAsia="sl-SI"/>
              </w:rPr>
              <w:t>Projekt bo zaključen leta 2025.</w:t>
            </w:r>
          </w:p>
          <w:p w14:paraId="5DAD8CBB" w14:textId="77777777" w:rsidR="005519A2" w:rsidRDefault="005519A2" w:rsidP="005519A2">
            <w:pPr>
              <w:pStyle w:val="Neotevilenodstavek"/>
              <w:spacing w:before="0" w:after="0" w:line="240" w:lineRule="auto"/>
              <w:rPr>
                <w:rFonts w:cs="Arial"/>
                <w:iCs/>
                <w:sz w:val="20"/>
                <w:szCs w:val="20"/>
                <w:lang w:val="sl-SI" w:eastAsia="sl-SI"/>
              </w:rPr>
            </w:pPr>
          </w:p>
          <w:p w14:paraId="6EA63314" w14:textId="3D2EBE9C" w:rsidR="006B4FC2" w:rsidRPr="00655323" w:rsidRDefault="00514E90" w:rsidP="005519A2">
            <w:pPr>
              <w:pStyle w:val="Neotevilenodstavek"/>
              <w:spacing w:before="0" w:after="0" w:line="240" w:lineRule="auto"/>
              <w:rPr>
                <w:rFonts w:cs="Arial"/>
                <w:iCs/>
                <w:color w:val="FF0000"/>
                <w:sz w:val="20"/>
                <w:szCs w:val="20"/>
                <w:lang w:val="sl-SI" w:eastAsia="sl-SI"/>
              </w:rPr>
            </w:pPr>
            <w:r>
              <w:rPr>
                <w:rFonts w:cs="Arial"/>
                <w:iCs/>
                <w:sz w:val="20"/>
                <w:szCs w:val="20"/>
                <w:lang w:val="sl-SI" w:eastAsia="sl-SI"/>
              </w:rPr>
              <w:t xml:space="preserve">V sklopu projekta </w:t>
            </w:r>
            <w:r w:rsidR="00655323" w:rsidRPr="00655323">
              <w:rPr>
                <w:rFonts w:cs="Arial"/>
                <w:iCs/>
                <w:sz w:val="20"/>
                <w:szCs w:val="20"/>
                <w:lang w:val="sl-SI" w:eastAsia="sl-SI"/>
              </w:rPr>
              <w:t>»Izgradnja garažne hiše Danica</w:t>
            </w:r>
            <w:r w:rsidR="00655323" w:rsidRPr="002D6F3B">
              <w:rPr>
                <w:rFonts w:cs="Arial"/>
                <w:iCs/>
                <w:sz w:val="20"/>
                <w:szCs w:val="20"/>
                <w:lang w:val="sl-SI" w:eastAsia="sl-SI"/>
              </w:rPr>
              <w:t xml:space="preserve">« </w:t>
            </w:r>
            <w:r w:rsidRPr="002D6F3B">
              <w:rPr>
                <w:rFonts w:cs="Arial"/>
                <w:iCs/>
                <w:sz w:val="20"/>
                <w:szCs w:val="20"/>
                <w:lang w:val="sl-SI" w:eastAsia="sl-SI"/>
              </w:rPr>
              <w:t>je predvidena priprava projektne dokumentacije in izvedba projekta do leta 202</w:t>
            </w:r>
            <w:r w:rsidR="002D6F3B" w:rsidRPr="002D6F3B">
              <w:rPr>
                <w:rFonts w:cs="Arial"/>
                <w:iCs/>
                <w:sz w:val="20"/>
                <w:szCs w:val="20"/>
                <w:lang w:val="sl-SI" w:eastAsia="sl-SI"/>
              </w:rPr>
              <w:t>9</w:t>
            </w:r>
            <w:r w:rsidRPr="002D6F3B">
              <w:rPr>
                <w:rFonts w:cs="Arial"/>
                <w:iCs/>
                <w:sz w:val="20"/>
                <w:szCs w:val="20"/>
                <w:lang w:val="sl-SI" w:eastAsia="sl-SI"/>
              </w:rPr>
              <w:t xml:space="preserve"> v skupni višini </w:t>
            </w:r>
            <w:r w:rsidR="002D6F3B" w:rsidRPr="002D6F3B">
              <w:rPr>
                <w:rFonts w:cs="Arial"/>
                <w:iCs/>
                <w:sz w:val="20"/>
                <w:szCs w:val="20"/>
                <w:lang w:val="sl-SI" w:eastAsia="sl-SI"/>
              </w:rPr>
              <w:t xml:space="preserve">4.978.399,74 </w:t>
            </w:r>
            <w:r w:rsidR="00A74228" w:rsidRPr="002D6F3B">
              <w:rPr>
                <w:rFonts w:cs="Arial"/>
                <w:iCs/>
                <w:sz w:val="20"/>
                <w:szCs w:val="20"/>
                <w:lang w:val="sl-SI" w:eastAsia="sl-SI"/>
              </w:rPr>
              <w:t>EUR.</w:t>
            </w:r>
          </w:p>
          <w:p w14:paraId="57E39240" w14:textId="7E6EFF8D" w:rsidR="003B0661" w:rsidRDefault="002D6F3B" w:rsidP="005519A2">
            <w:pPr>
              <w:pStyle w:val="Neotevilenodstavek"/>
              <w:spacing w:before="0" w:after="0" w:line="240" w:lineRule="auto"/>
              <w:rPr>
                <w:rFonts w:cs="Arial"/>
                <w:iCs/>
                <w:sz w:val="20"/>
                <w:szCs w:val="20"/>
                <w:lang w:val="sl-SI" w:eastAsia="sl-SI"/>
              </w:rPr>
            </w:pPr>
            <w:r w:rsidRPr="002D6F3B">
              <w:rPr>
                <w:rFonts w:cs="Arial"/>
                <w:iCs/>
                <w:sz w:val="20"/>
                <w:szCs w:val="20"/>
                <w:lang w:val="sl-SI" w:eastAsia="sl-SI"/>
              </w:rPr>
              <w:t xml:space="preserve">Namen projekta je izvedba ukrepov za nadgradnjo in optimizacijo obstoječega parkirišča v Danici, z vzpostavitvijo ustrezne infrastrukture, ki bo omogočala izvajanje P+R ter usklajeno upravljanje vseh oblik mobilnosti. Projekt se navezuje na 10.člen ZTNP-1 v </w:t>
            </w:r>
            <w:r>
              <w:rPr>
                <w:rFonts w:cs="Arial"/>
                <w:iCs/>
                <w:sz w:val="20"/>
                <w:szCs w:val="20"/>
                <w:lang w:val="sl-SI" w:eastAsia="sl-SI"/>
              </w:rPr>
              <w:t xml:space="preserve">2. točki in sicer </w:t>
            </w:r>
            <w:r w:rsidRPr="002D6F3B">
              <w:rPr>
                <w:rFonts w:cs="Arial"/>
                <w:iCs/>
                <w:sz w:val="20"/>
                <w:szCs w:val="20"/>
                <w:lang w:val="sl-SI" w:eastAsia="sl-SI"/>
              </w:rPr>
              <w:t xml:space="preserve">z zagotovitvijo ustrezne komunalne opreme in druge gospodarske javne infrastrukture v narodnem parku in v parkovnih lokalnih skupnostih. </w:t>
            </w:r>
            <w:r w:rsidR="001427F5">
              <w:rPr>
                <w:rFonts w:cs="Arial"/>
                <w:iCs/>
                <w:sz w:val="20"/>
                <w:szCs w:val="20"/>
                <w:lang w:val="sl-SI" w:eastAsia="sl-SI"/>
              </w:rPr>
              <w:t>Projekt bo zaključen leta 2029.</w:t>
            </w:r>
          </w:p>
          <w:p w14:paraId="34089399" w14:textId="77777777" w:rsidR="002D6F3B" w:rsidRDefault="002D6F3B" w:rsidP="005519A2">
            <w:pPr>
              <w:pStyle w:val="Neotevilenodstavek"/>
              <w:spacing w:before="0" w:after="0" w:line="240" w:lineRule="auto"/>
              <w:rPr>
                <w:rFonts w:cs="Arial"/>
                <w:iCs/>
                <w:sz w:val="20"/>
                <w:szCs w:val="20"/>
                <w:lang w:val="sl-SI" w:eastAsia="sl-SI"/>
              </w:rPr>
            </w:pPr>
          </w:p>
          <w:p w14:paraId="29D00688" w14:textId="48C9A2BF" w:rsidR="003B0661" w:rsidRPr="00765E91" w:rsidRDefault="003B0661" w:rsidP="003B0661">
            <w:pPr>
              <w:pStyle w:val="Neotevilenodstavek"/>
              <w:spacing w:line="240" w:lineRule="auto"/>
              <w:rPr>
                <w:rFonts w:cs="Arial"/>
                <w:iCs/>
                <w:color w:val="FF0000"/>
                <w:sz w:val="20"/>
                <w:szCs w:val="20"/>
                <w:lang w:val="sl-SI" w:eastAsia="sl-SI"/>
              </w:rPr>
            </w:pPr>
            <w:r w:rsidRPr="003B0661">
              <w:rPr>
                <w:rFonts w:cs="Arial"/>
                <w:iCs/>
                <w:sz w:val="20"/>
                <w:szCs w:val="20"/>
                <w:lang w:val="sl-SI" w:eastAsia="sl-SI"/>
              </w:rPr>
              <w:t xml:space="preserve">V sklopu projekta </w:t>
            </w:r>
            <w:r w:rsidR="00765E91" w:rsidRPr="00765E91">
              <w:rPr>
                <w:rFonts w:cs="Arial"/>
                <w:iCs/>
                <w:sz w:val="20"/>
                <w:szCs w:val="20"/>
                <w:lang w:val="sl-SI" w:eastAsia="sl-SI"/>
              </w:rPr>
              <w:t xml:space="preserve">»Ureditev </w:t>
            </w:r>
            <w:r w:rsidR="00765E91" w:rsidRPr="002D6F3B">
              <w:rPr>
                <w:rFonts w:cs="Arial"/>
                <w:iCs/>
                <w:sz w:val="20"/>
                <w:szCs w:val="20"/>
                <w:lang w:val="sl-SI" w:eastAsia="sl-SI"/>
              </w:rPr>
              <w:t xml:space="preserve">območja Jezernica v Ribčevem Lazu« </w:t>
            </w:r>
            <w:r w:rsidRPr="002D6F3B">
              <w:rPr>
                <w:rFonts w:cs="Arial"/>
                <w:iCs/>
                <w:sz w:val="20"/>
                <w:szCs w:val="20"/>
                <w:lang w:val="sl-SI" w:eastAsia="sl-SI"/>
              </w:rPr>
              <w:t>je predvidena priprava projektne dokumentacije in izvedba projekta do leta 20</w:t>
            </w:r>
            <w:r w:rsidR="002D6F3B" w:rsidRPr="002D6F3B">
              <w:rPr>
                <w:rFonts w:cs="Arial"/>
                <w:iCs/>
                <w:sz w:val="20"/>
                <w:szCs w:val="20"/>
                <w:lang w:val="sl-SI" w:eastAsia="sl-SI"/>
              </w:rPr>
              <w:t>30</w:t>
            </w:r>
            <w:r w:rsidRPr="002D6F3B">
              <w:rPr>
                <w:rFonts w:cs="Arial"/>
                <w:iCs/>
                <w:sz w:val="20"/>
                <w:szCs w:val="20"/>
                <w:lang w:val="sl-SI" w:eastAsia="sl-SI"/>
              </w:rPr>
              <w:t xml:space="preserve"> v skupni višini </w:t>
            </w:r>
            <w:r w:rsidR="002D6F3B" w:rsidRPr="002D6F3B">
              <w:rPr>
                <w:rFonts w:cs="Arial"/>
                <w:iCs/>
                <w:sz w:val="20"/>
                <w:szCs w:val="20"/>
                <w:lang w:val="sl-SI" w:eastAsia="sl-SI"/>
              </w:rPr>
              <w:t xml:space="preserve">2.894.949,52 </w:t>
            </w:r>
            <w:r w:rsidRPr="002D6F3B">
              <w:rPr>
                <w:rFonts w:cs="Arial"/>
                <w:iCs/>
                <w:sz w:val="20"/>
                <w:szCs w:val="20"/>
                <w:lang w:val="sl-SI" w:eastAsia="sl-SI"/>
              </w:rPr>
              <w:t>EUR.</w:t>
            </w:r>
          </w:p>
          <w:p w14:paraId="5734C6CE" w14:textId="5122FD68" w:rsidR="00631DB8" w:rsidRDefault="00264421" w:rsidP="003B0661">
            <w:pPr>
              <w:pStyle w:val="Neotevilenodstavek"/>
              <w:spacing w:before="0" w:after="0" w:line="240" w:lineRule="auto"/>
              <w:rPr>
                <w:rFonts w:cs="Arial"/>
                <w:iCs/>
                <w:sz w:val="20"/>
                <w:szCs w:val="20"/>
                <w:lang w:val="sl-SI" w:eastAsia="sl-SI"/>
              </w:rPr>
            </w:pPr>
            <w:r w:rsidRPr="00264421">
              <w:rPr>
                <w:rFonts w:cs="Arial"/>
                <w:iCs/>
                <w:sz w:val="20"/>
                <w:szCs w:val="20"/>
                <w:lang w:val="sl-SI" w:eastAsia="sl-SI"/>
              </w:rPr>
              <w:t xml:space="preserve">Namen projekta je zagotavljanje ustrezne komunalne opreme in druge gospodarske javne infrastrukture in spodbujanje obrtnih, kulturnih in okoljsko primernih gospodarskih dejavnosti ter socialnih storitev, ki prispevajo k ohranjanju poseljenosti in preskrbi prebivalcev narodnega parka z ureditvijo osrednjega prostora ob jezeru. </w:t>
            </w:r>
            <w:r w:rsidR="001427F5">
              <w:rPr>
                <w:rFonts w:cs="Arial"/>
                <w:iCs/>
                <w:sz w:val="20"/>
                <w:szCs w:val="20"/>
                <w:lang w:val="sl-SI" w:eastAsia="sl-SI"/>
              </w:rPr>
              <w:t>Projekt bo zaključen leta 2030.</w:t>
            </w:r>
          </w:p>
          <w:p w14:paraId="1E1F713D" w14:textId="77777777" w:rsidR="00EF24CC" w:rsidRDefault="00EF24CC" w:rsidP="003B0661">
            <w:pPr>
              <w:pStyle w:val="Neotevilenodstavek"/>
              <w:spacing w:before="0" w:after="0" w:line="240" w:lineRule="auto"/>
              <w:rPr>
                <w:rFonts w:cs="Arial"/>
                <w:iCs/>
                <w:sz w:val="20"/>
                <w:szCs w:val="20"/>
                <w:lang w:val="sl-SI" w:eastAsia="sl-SI"/>
              </w:rPr>
            </w:pPr>
          </w:p>
          <w:p w14:paraId="59B196DC" w14:textId="6B54B622" w:rsidR="003B0661" w:rsidRPr="00CF1505" w:rsidRDefault="003B0661" w:rsidP="003B0661">
            <w:pPr>
              <w:pStyle w:val="Neotevilenodstavek"/>
              <w:spacing w:line="240" w:lineRule="auto"/>
              <w:rPr>
                <w:rFonts w:cs="Arial"/>
                <w:iCs/>
                <w:sz w:val="20"/>
                <w:szCs w:val="20"/>
                <w:lang w:val="sl-SI" w:eastAsia="sl-SI"/>
              </w:rPr>
            </w:pPr>
            <w:bookmarkStart w:id="1" w:name="_Hlk202169747"/>
            <w:r w:rsidRPr="00CF1505">
              <w:rPr>
                <w:rFonts w:cs="Arial"/>
                <w:iCs/>
                <w:sz w:val="20"/>
                <w:szCs w:val="20"/>
                <w:lang w:val="sl-SI" w:eastAsia="sl-SI"/>
              </w:rPr>
              <w:t xml:space="preserve">V sklopu projekta </w:t>
            </w:r>
            <w:r w:rsidR="00765E91" w:rsidRPr="00CF1505">
              <w:rPr>
                <w:rFonts w:cs="Arial"/>
                <w:iCs/>
                <w:sz w:val="20"/>
                <w:szCs w:val="20"/>
                <w:lang w:val="sl-SI" w:eastAsia="sl-SI"/>
              </w:rPr>
              <w:t xml:space="preserve">»Obnova kulturnega doma Stara Fužina« </w:t>
            </w:r>
            <w:r w:rsidRPr="00CF1505">
              <w:rPr>
                <w:rFonts w:cs="Arial"/>
                <w:iCs/>
                <w:sz w:val="20"/>
                <w:szCs w:val="20"/>
                <w:lang w:val="sl-SI" w:eastAsia="sl-SI"/>
              </w:rPr>
              <w:t xml:space="preserve">je </w:t>
            </w:r>
            <w:r w:rsidR="00861EBF">
              <w:rPr>
                <w:rFonts w:cs="Arial"/>
                <w:iCs/>
                <w:sz w:val="20"/>
                <w:szCs w:val="20"/>
                <w:lang w:val="sl-SI" w:eastAsia="sl-SI"/>
              </w:rPr>
              <w:t xml:space="preserve">predviden </w:t>
            </w:r>
            <w:r w:rsidR="00CF1505">
              <w:rPr>
                <w:rFonts w:cs="Arial"/>
                <w:iCs/>
                <w:sz w:val="20"/>
                <w:szCs w:val="20"/>
                <w:lang w:val="sl-SI" w:eastAsia="sl-SI"/>
              </w:rPr>
              <w:t xml:space="preserve">začetek izvedbe in dokončanje </w:t>
            </w:r>
            <w:r w:rsidRPr="00CF1505">
              <w:rPr>
                <w:rFonts w:cs="Arial"/>
                <w:iCs/>
                <w:sz w:val="20"/>
                <w:szCs w:val="20"/>
                <w:lang w:val="sl-SI" w:eastAsia="sl-SI"/>
              </w:rPr>
              <w:t>projekta do leta 202</w:t>
            </w:r>
            <w:r w:rsidR="00CF1505" w:rsidRPr="00CF1505">
              <w:rPr>
                <w:rFonts w:cs="Arial"/>
                <w:iCs/>
                <w:sz w:val="20"/>
                <w:szCs w:val="20"/>
                <w:lang w:val="sl-SI" w:eastAsia="sl-SI"/>
              </w:rPr>
              <w:t>6</w:t>
            </w:r>
            <w:r w:rsidRPr="00CF1505">
              <w:rPr>
                <w:rFonts w:cs="Arial"/>
                <w:iCs/>
                <w:sz w:val="20"/>
                <w:szCs w:val="20"/>
                <w:lang w:val="sl-SI" w:eastAsia="sl-SI"/>
              </w:rPr>
              <w:t xml:space="preserve"> v skupni višini </w:t>
            </w:r>
            <w:r w:rsidR="00CF1505" w:rsidRPr="00CF1505">
              <w:rPr>
                <w:rFonts w:cs="Arial"/>
                <w:iCs/>
                <w:sz w:val="20"/>
                <w:szCs w:val="20"/>
                <w:lang w:val="sl-SI" w:eastAsia="sl-SI"/>
              </w:rPr>
              <w:t xml:space="preserve">1.564.892,16 </w:t>
            </w:r>
            <w:r w:rsidRPr="00CF1505">
              <w:rPr>
                <w:rFonts w:cs="Arial"/>
                <w:iCs/>
                <w:sz w:val="20"/>
                <w:szCs w:val="20"/>
                <w:lang w:val="sl-SI" w:eastAsia="sl-SI"/>
              </w:rPr>
              <w:t>EUR.</w:t>
            </w:r>
          </w:p>
          <w:p w14:paraId="15E48D78" w14:textId="0EE96FB8" w:rsidR="00CF1505" w:rsidRPr="00CF1505" w:rsidRDefault="005D4C92" w:rsidP="003B0661">
            <w:pPr>
              <w:pStyle w:val="Neotevilenodstavek"/>
              <w:spacing w:before="0" w:after="0" w:line="240" w:lineRule="auto"/>
              <w:rPr>
                <w:rFonts w:cs="Arial"/>
                <w:iCs/>
                <w:sz w:val="20"/>
                <w:szCs w:val="20"/>
                <w:lang w:val="sl-SI" w:eastAsia="sl-SI"/>
              </w:rPr>
            </w:pPr>
            <w:r w:rsidRPr="005D4C92">
              <w:rPr>
                <w:rFonts w:cs="Arial"/>
                <w:iCs/>
                <w:sz w:val="20"/>
                <w:szCs w:val="20"/>
                <w:lang w:val="sl-SI" w:eastAsia="sl-SI"/>
              </w:rPr>
              <w:t xml:space="preserve">Namen projekta je nadstandardno izvajane drugih družbenih dejavnosti skladno s 17. točko prvega odstavka 10. člena ZTNP-1 z ureditvijo prostorov za izvajanje kulturnih dejavnosti </w:t>
            </w:r>
            <w:r w:rsidR="00D054B6">
              <w:rPr>
                <w:rFonts w:cs="Arial"/>
                <w:iCs/>
                <w:sz w:val="20"/>
                <w:szCs w:val="20"/>
                <w:lang w:val="sl-SI" w:eastAsia="sl-SI"/>
              </w:rPr>
              <w:t>za prebivalce in obiskovalce TNP.</w:t>
            </w:r>
            <w:r w:rsidR="001427F5">
              <w:rPr>
                <w:rFonts w:cs="Arial"/>
                <w:iCs/>
                <w:sz w:val="20"/>
                <w:szCs w:val="20"/>
                <w:lang w:val="sl-SI" w:eastAsia="sl-SI"/>
              </w:rPr>
              <w:t xml:space="preserve"> Projekt bo zaključen leta 2026.</w:t>
            </w:r>
          </w:p>
          <w:bookmarkEnd w:id="1"/>
          <w:p w14:paraId="6BA50487" w14:textId="2EE4AD99" w:rsidR="003B0661" w:rsidRDefault="00CF1505" w:rsidP="003B0661">
            <w:pPr>
              <w:pStyle w:val="Neotevilenodstavek"/>
              <w:spacing w:before="0" w:after="0" w:line="240" w:lineRule="auto"/>
              <w:rPr>
                <w:rFonts w:cs="Arial"/>
                <w:iCs/>
                <w:sz w:val="20"/>
                <w:szCs w:val="20"/>
                <w:lang w:val="sl-SI" w:eastAsia="sl-SI"/>
              </w:rPr>
            </w:pPr>
            <w:r>
              <w:rPr>
                <w:rFonts w:ascii="Roboto" w:hAnsi="Roboto"/>
                <w:color w:val="545454"/>
                <w:sz w:val="20"/>
                <w:szCs w:val="20"/>
                <w:shd w:val="clear" w:color="auto" w:fill="FFFFFF"/>
              </w:rPr>
              <w:t xml:space="preserve"> </w:t>
            </w:r>
          </w:p>
          <w:p w14:paraId="188C2FD6" w14:textId="1D1B47B7" w:rsidR="003B0661" w:rsidRPr="00CF1505" w:rsidRDefault="003B0661" w:rsidP="003B0661">
            <w:pPr>
              <w:pStyle w:val="Neotevilenodstavek"/>
              <w:spacing w:line="240" w:lineRule="auto"/>
              <w:rPr>
                <w:rFonts w:cs="Arial"/>
                <w:iCs/>
                <w:sz w:val="20"/>
                <w:szCs w:val="20"/>
                <w:lang w:val="sl-SI" w:eastAsia="sl-SI"/>
              </w:rPr>
            </w:pPr>
            <w:r w:rsidRPr="003B0661">
              <w:rPr>
                <w:rFonts w:cs="Arial"/>
                <w:iCs/>
                <w:sz w:val="20"/>
                <w:szCs w:val="20"/>
                <w:lang w:val="sl-SI" w:eastAsia="sl-SI"/>
              </w:rPr>
              <w:t xml:space="preserve">V sklopu projekta </w:t>
            </w:r>
            <w:r w:rsidR="00765E91" w:rsidRPr="00765E91">
              <w:rPr>
                <w:rFonts w:cs="Arial"/>
                <w:iCs/>
                <w:sz w:val="20"/>
                <w:szCs w:val="20"/>
                <w:lang w:val="sl-SI" w:eastAsia="sl-SI"/>
              </w:rPr>
              <w:t xml:space="preserve">»Izgradnja brvi čez Jezernico« </w:t>
            </w:r>
            <w:r w:rsidRPr="00CF1505">
              <w:rPr>
                <w:rFonts w:cs="Arial"/>
                <w:iCs/>
                <w:sz w:val="20"/>
                <w:szCs w:val="20"/>
                <w:lang w:val="sl-SI" w:eastAsia="sl-SI"/>
              </w:rPr>
              <w:t>je predvidena priprava projektne dokumentacije in izvedba projekta do leta 202</w:t>
            </w:r>
            <w:r w:rsidR="00CF1505" w:rsidRPr="00CF1505">
              <w:rPr>
                <w:rFonts w:cs="Arial"/>
                <w:iCs/>
                <w:sz w:val="20"/>
                <w:szCs w:val="20"/>
                <w:lang w:val="sl-SI" w:eastAsia="sl-SI"/>
              </w:rPr>
              <w:t>7</w:t>
            </w:r>
            <w:r w:rsidRPr="00CF1505">
              <w:rPr>
                <w:rFonts w:cs="Arial"/>
                <w:iCs/>
                <w:sz w:val="20"/>
                <w:szCs w:val="20"/>
                <w:lang w:val="sl-SI" w:eastAsia="sl-SI"/>
              </w:rPr>
              <w:t xml:space="preserve"> v skupni višini </w:t>
            </w:r>
            <w:r w:rsidR="00CF1505" w:rsidRPr="00CF1505">
              <w:rPr>
                <w:rFonts w:cs="Arial"/>
                <w:iCs/>
                <w:sz w:val="20"/>
                <w:szCs w:val="20"/>
                <w:lang w:val="sl-SI" w:eastAsia="sl-SI"/>
              </w:rPr>
              <w:t xml:space="preserve">1.203.602,60 </w:t>
            </w:r>
            <w:r w:rsidRPr="00CF1505">
              <w:rPr>
                <w:rFonts w:cs="Arial"/>
                <w:iCs/>
                <w:sz w:val="20"/>
                <w:szCs w:val="20"/>
                <w:lang w:val="sl-SI" w:eastAsia="sl-SI"/>
              </w:rPr>
              <w:t>EUR.</w:t>
            </w:r>
          </w:p>
          <w:p w14:paraId="7B991740" w14:textId="7F83293B" w:rsidR="00CF1505" w:rsidRDefault="00EE392D" w:rsidP="003B0661">
            <w:pPr>
              <w:pStyle w:val="Neotevilenodstavek"/>
              <w:spacing w:before="0" w:after="0" w:line="240" w:lineRule="auto"/>
              <w:rPr>
                <w:rFonts w:cs="Arial"/>
                <w:iCs/>
                <w:sz w:val="20"/>
                <w:szCs w:val="20"/>
                <w:lang w:val="sl-SI" w:eastAsia="sl-SI"/>
              </w:rPr>
            </w:pPr>
            <w:r w:rsidRPr="00EE392D">
              <w:rPr>
                <w:rFonts w:cs="Arial"/>
                <w:iCs/>
                <w:sz w:val="20"/>
                <w:szCs w:val="20"/>
                <w:lang w:val="sl-SI" w:eastAsia="sl-SI"/>
              </w:rPr>
              <w:t xml:space="preserve">Namen projekta je zagotavljanje ustrezne komunalne opreme in druge gospodarske javne infrastrukture zaradi prehoda k trajnostni mobilnosti in odprave nevarne prometne točke. </w:t>
            </w:r>
            <w:r w:rsidR="001427F5">
              <w:rPr>
                <w:rFonts w:cs="Arial"/>
                <w:iCs/>
                <w:sz w:val="20"/>
                <w:szCs w:val="20"/>
                <w:lang w:val="sl-SI" w:eastAsia="sl-SI"/>
              </w:rPr>
              <w:t>Projekt bo zaključen leta 2027.</w:t>
            </w:r>
          </w:p>
          <w:p w14:paraId="23FD8B96" w14:textId="77777777" w:rsidR="00EE392D" w:rsidRDefault="00EE392D" w:rsidP="003B0661">
            <w:pPr>
              <w:pStyle w:val="Neotevilenodstavek"/>
              <w:spacing w:before="0" w:after="0" w:line="240" w:lineRule="auto"/>
              <w:rPr>
                <w:rFonts w:cs="Arial"/>
                <w:iCs/>
                <w:sz w:val="20"/>
                <w:szCs w:val="20"/>
                <w:lang w:val="sl-SI" w:eastAsia="sl-SI"/>
              </w:rPr>
            </w:pPr>
          </w:p>
          <w:p w14:paraId="0307F8A7" w14:textId="24E228B7" w:rsidR="003B0661" w:rsidRPr="00765E91" w:rsidRDefault="003B0661" w:rsidP="003B0661">
            <w:pPr>
              <w:pStyle w:val="Neotevilenodstavek"/>
              <w:spacing w:line="240" w:lineRule="auto"/>
              <w:rPr>
                <w:rFonts w:cs="Arial"/>
                <w:iCs/>
                <w:color w:val="FF0000"/>
                <w:sz w:val="20"/>
                <w:szCs w:val="20"/>
                <w:lang w:val="sl-SI" w:eastAsia="sl-SI"/>
              </w:rPr>
            </w:pPr>
            <w:bookmarkStart w:id="2" w:name="_Hlk202169813"/>
            <w:r w:rsidRPr="003B0661">
              <w:rPr>
                <w:rFonts w:cs="Arial"/>
                <w:iCs/>
                <w:sz w:val="20"/>
                <w:szCs w:val="20"/>
                <w:lang w:val="sl-SI" w:eastAsia="sl-SI"/>
              </w:rPr>
              <w:t xml:space="preserve">V sklopu projekta </w:t>
            </w:r>
            <w:r w:rsidR="00765E91" w:rsidRPr="00765E91">
              <w:rPr>
                <w:rFonts w:cs="Arial"/>
                <w:iCs/>
                <w:sz w:val="20"/>
                <w:szCs w:val="20"/>
                <w:lang w:val="sl-SI" w:eastAsia="sl-SI"/>
              </w:rPr>
              <w:t>»Izgradnja kulturnega doma Log pod Mangartom</w:t>
            </w:r>
            <w:r w:rsidR="00765E91" w:rsidRPr="00CF1505">
              <w:rPr>
                <w:rFonts w:cs="Arial"/>
                <w:iCs/>
                <w:sz w:val="20"/>
                <w:szCs w:val="20"/>
                <w:lang w:val="sl-SI" w:eastAsia="sl-SI"/>
              </w:rPr>
              <w:t xml:space="preserve">« </w:t>
            </w:r>
            <w:r w:rsidRPr="00CF1505">
              <w:rPr>
                <w:rFonts w:cs="Arial"/>
                <w:iCs/>
                <w:sz w:val="20"/>
                <w:szCs w:val="20"/>
                <w:lang w:val="sl-SI" w:eastAsia="sl-SI"/>
              </w:rPr>
              <w:t>je predvidena priprava projektne dokumentacije in izvedba projekta do leta 202</w:t>
            </w:r>
            <w:r w:rsidR="00CF1505" w:rsidRPr="00CF1505">
              <w:rPr>
                <w:rFonts w:cs="Arial"/>
                <w:iCs/>
                <w:sz w:val="20"/>
                <w:szCs w:val="20"/>
                <w:lang w:val="sl-SI" w:eastAsia="sl-SI"/>
              </w:rPr>
              <w:t>7</w:t>
            </w:r>
            <w:r w:rsidRPr="00CF1505">
              <w:rPr>
                <w:rFonts w:cs="Arial"/>
                <w:iCs/>
                <w:sz w:val="20"/>
                <w:szCs w:val="20"/>
                <w:lang w:val="sl-SI" w:eastAsia="sl-SI"/>
              </w:rPr>
              <w:t xml:space="preserve"> v skupni višini </w:t>
            </w:r>
            <w:r w:rsidR="00CF1505" w:rsidRPr="00CF1505">
              <w:rPr>
                <w:rFonts w:cs="Arial"/>
                <w:iCs/>
                <w:sz w:val="20"/>
                <w:szCs w:val="20"/>
                <w:lang w:val="sl-SI" w:eastAsia="sl-SI"/>
              </w:rPr>
              <w:t xml:space="preserve">1.085.543,00 </w:t>
            </w:r>
            <w:r w:rsidRPr="00CF1505">
              <w:rPr>
                <w:rFonts w:cs="Arial"/>
                <w:iCs/>
                <w:sz w:val="20"/>
                <w:szCs w:val="20"/>
                <w:lang w:val="sl-SI" w:eastAsia="sl-SI"/>
              </w:rPr>
              <w:t>EUR.</w:t>
            </w:r>
          </w:p>
          <w:p w14:paraId="537E48FA" w14:textId="24CD45C4" w:rsidR="00CF1505" w:rsidRDefault="00FD3183" w:rsidP="003B0661">
            <w:pPr>
              <w:pStyle w:val="Neotevilenodstavek"/>
              <w:spacing w:before="0" w:after="0" w:line="240" w:lineRule="auto"/>
              <w:rPr>
                <w:rFonts w:cs="Arial"/>
                <w:iCs/>
                <w:sz w:val="20"/>
                <w:szCs w:val="20"/>
                <w:lang w:val="sl-SI" w:eastAsia="sl-SI"/>
              </w:rPr>
            </w:pPr>
            <w:r w:rsidRPr="00FD3183">
              <w:rPr>
                <w:rFonts w:cs="Arial"/>
                <w:iCs/>
                <w:sz w:val="20"/>
                <w:szCs w:val="20"/>
                <w:lang w:val="sl-SI" w:eastAsia="sl-SI"/>
              </w:rPr>
              <w:lastRenderedPageBreak/>
              <w:t xml:space="preserve">Namen projekta je spodbujanje obrtnih, kulturnih in okoljsko primernih gospodarskih dejavnosti ter socialnih storitev, ki prispevajo k ohranjanju poseljenosti in preskrbi prebivalcev narodnega parka z zagotovitvijo ustreznih prostorov za izvajanje kulturnih dejavnosti. </w:t>
            </w:r>
            <w:bookmarkEnd w:id="2"/>
            <w:r w:rsidR="001427F5">
              <w:rPr>
                <w:rFonts w:cs="Arial"/>
                <w:iCs/>
                <w:sz w:val="20"/>
                <w:szCs w:val="20"/>
                <w:lang w:val="sl-SI" w:eastAsia="sl-SI"/>
              </w:rPr>
              <w:t>Projekt bo zaključen leta 2027.</w:t>
            </w:r>
          </w:p>
          <w:p w14:paraId="702CD97E" w14:textId="77777777" w:rsidR="00FD3183" w:rsidRDefault="00FD3183" w:rsidP="003B0661">
            <w:pPr>
              <w:pStyle w:val="Neotevilenodstavek"/>
              <w:spacing w:before="0" w:after="0" w:line="240" w:lineRule="auto"/>
              <w:rPr>
                <w:rFonts w:cs="Arial"/>
                <w:iCs/>
                <w:sz w:val="20"/>
                <w:szCs w:val="20"/>
                <w:lang w:val="sl-SI" w:eastAsia="sl-SI"/>
              </w:rPr>
            </w:pPr>
          </w:p>
          <w:p w14:paraId="4A4E2F5C" w14:textId="681F7D80" w:rsidR="003B0661" w:rsidRPr="00861EBF" w:rsidRDefault="003B0661" w:rsidP="003B0661">
            <w:pPr>
              <w:pStyle w:val="Neotevilenodstavek"/>
              <w:spacing w:line="240" w:lineRule="auto"/>
              <w:rPr>
                <w:rFonts w:cs="Arial"/>
                <w:iCs/>
                <w:sz w:val="20"/>
                <w:szCs w:val="20"/>
                <w:lang w:val="sl-SI" w:eastAsia="sl-SI"/>
              </w:rPr>
            </w:pPr>
            <w:r w:rsidRPr="00861EBF">
              <w:rPr>
                <w:rFonts w:cs="Arial"/>
                <w:iCs/>
                <w:sz w:val="20"/>
                <w:szCs w:val="20"/>
                <w:lang w:val="sl-SI" w:eastAsia="sl-SI"/>
              </w:rPr>
              <w:t xml:space="preserve">V sklopu projekta </w:t>
            </w:r>
            <w:r w:rsidR="00765E91" w:rsidRPr="00861EBF">
              <w:rPr>
                <w:rFonts w:cs="Arial"/>
                <w:iCs/>
                <w:sz w:val="20"/>
                <w:szCs w:val="20"/>
                <w:lang w:val="sl-SI" w:eastAsia="sl-SI"/>
              </w:rPr>
              <w:t xml:space="preserve">»Obnova ceste Trdnjava Kluže - Bavšica, 1. del« </w:t>
            </w:r>
            <w:r w:rsidRPr="00861EBF">
              <w:rPr>
                <w:rFonts w:cs="Arial"/>
                <w:iCs/>
                <w:sz w:val="20"/>
                <w:szCs w:val="20"/>
                <w:lang w:val="sl-SI" w:eastAsia="sl-SI"/>
              </w:rPr>
              <w:t>je predvidena priprava projektne dokumentacije in izvedba projekta do leta 202</w:t>
            </w:r>
            <w:r w:rsidR="00861EBF" w:rsidRPr="00861EBF">
              <w:rPr>
                <w:rFonts w:cs="Arial"/>
                <w:iCs/>
                <w:sz w:val="20"/>
                <w:szCs w:val="20"/>
                <w:lang w:val="sl-SI" w:eastAsia="sl-SI"/>
              </w:rPr>
              <w:t>7</w:t>
            </w:r>
            <w:r w:rsidRPr="00861EBF">
              <w:rPr>
                <w:rFonts w:cs="Arial"/>
                <w:iCs/>
                <w:sz w:val="20"/>
                <w:szCs w:val="20"/>
                <w:lang w:val="sl-SI" w:eastAsia="sl-SI"/>
              </w:rPr>
              <w:t xml:space="preserve"> v skupni višini </w:t>
            </w:r>
            <w:r w:rsidR="00861EBF" w:rsidRPr="00861EBF">
              <w:rPr>
                <w:rFonts w:cs="Arial"/>
                <w:iCs/>
                <w:sz w:val="20"/>
                <w:szCs w:val="20"/>
                <w:lang w:val="sl-SI" w:eastAsia="sl-SI"/>
              </w:rPr>
              <w:t xml:space="preserve">1.828.488,37 </w:t>
            </w:r>
            <w:r w:rsidRPr="00861EBF">
              <w:rPr>
                <w:rFonts w:cs="Arial"/>
                <w:iCs/>
                <w:sz w:val="20"/>
                <w:szCs w:val="20"/>
                <w:lang w:val="sl-SI" w:eastAsia="sl-SI"/>
              </w:rPr>
              <w:t>EUR.</w:t>
            </w:r>
          </w:p>
          <w:p w14:paraId="52542187" w14:textId="41E0290F" w:rsidR="00CB4D60" w:rsidRPr="00861EBF" w:rsidRDefault="00120D23" w:rsidP="005519A2">
            <w:pPr>
              <w:pStyle w:val="Neotevilenodstavek"/>
              <w:spacing w:before="0" w:after="0" w:line="240" w:lineRule="auto"/>
              <w:rPr>
                <w:rFonts w:cs="Arial"/>
                <w:iCs/>
                <w:sz w:val="20"/>
                <w:szCs w:val="20"/>
                <w:lang w:val="sl-SI" w:eastAsia="sl-SI"/>
              </w:rPr>
            </w:pPr>
            <w:r w:rsidRPr="00120D23">
              <w:rPr>
                <w:rFonts w:cs="Arial"/>
                <w:iCs/>
                <w:sz w:val="20"/>
                <w:szCs w:val="20"/>
                <w:lang w:val="sl-SI" w:eastAsia="sl-SI"/>
              </w:rPr>
              <w:t>Namen projekta je zagotavljanje ustrezne komunalne opreme in druge gospodarske javne infrastrukture v narodnem parku in v parkovnih lokalnih skupnostih zaradi zagotavljanja boljše prometne povezljivosti za prebivalce in obiskovalce narodnega parka.</w:t>
            </w:r>
            <w:r w:rsidR="00E10100">
              <w:rPr>
                <w:rFonts w:cs="Arial"/>
                <w:iCs/>
                <w:sz w:val="20"/>
                <w:szCs w:val="20"/>
                <w:lang w:val="sl-SI" w:eastAsia="sl-SI"/>
              </w:rPr>
              <w:t xml:space="preserve"> </w:t>
            </w:r>
            <w:r w:rsidR="001427F5">
              <w:rPr>
                <w:rFonts w:cs="Arial"/>
                <w:iCs/>
                <w:sz w:val="20"/>
                <w:szCs w:val="20"/>
                <w:lang w:val="sl-SI" w:eastAsia="sl-SI"/>
              </w:rPr>
              <w:t>Projekt bo zaključen leta 2027.</w:t>
            </w:r>
          </w:p>
          <w:p w14:paraId="296E448C" w14:textId="77777777" w:rsidR="00861EBF" w:rsidRDefault="00861EBF" w:rsidP="005519A2">
            <w:pPr>
              <w:pStyle w:val="Neotevilenodstavek"/>
              <w:spacing w:before="0" w:after="0" w:line="240" w:lineRule="auto"/>
              <w:rPr>
                <w:rFonts w:cs="Arial"/>
                <w:iCs/>
                <w:sz w:val="20"/>
                <w:szCs w:val="20"/>
                <w:lang w:val="sl-SI" w:eastAsia="sl-SI"/>
              </w:rPr>
            </w:pPr>
          </w:p>
          <w:p w14:paraId="1716B88E" w14:textId="09D4D197" w:rsidR="00861EBF" w:rsidRPr="00861EBF" w:rsidRDefault="000E01F0" w:rsidP="00861EBF">
            <w:pPr>
              <w:pStyle w:val="Neotevilenodstavek"/>
              <w:spacing w:line="240" w:lineRule="auto"/>
              <w:rPr>
                <w:rFonts w:cs="Arial"/>
                <w:iCs/>
                <w:color w:val="FF0000"/>
                <w:sz w:val="20"/>
                <w:szCs w:val="20"/>
                <w:lang w:val="sl-SI" w:eastAsia="sl-SI"/>
              </w:rPr>
            </w:pPr>
            <w:r>
              <w:rPr>
                <w:rFonts w:cs="Arial"/>
                <w:iCs/>
                <w:sz w:val="20"/>
                <w:szCs w:val="20"/>
                <w:lang w:val="sl-SI" w:eastAsia="sl-SI"/>
              </w:rPr>
              <w:t xml:space="preserve">V sklopu projekta </w:t>
            </w:r>
            <w:r w:rsidR="00861EBF">
              <w:rPr>
                <w:rFonts w:cs="Arial"/>
                <w:iCs/>
                <w:sz w:val="20"/>
                <w:szCs w:val="20"/>
                <w:lang w:val="sl-SI" w:eastAsia="sl-SI"/>
              </w:rPr>
              <w:t>»</w:t>
            </w:r>
            <w:r w:rsidR="00861EBF" w:rsidRPr="00861EBF">
              <w:rPr>
                <w:rFonts w:cs="Arial"/>
                <w:iCs/>
                <w:sz w:val="20"/>
                <w:szCs w:val="20"/>
                <w:lang w:val="sl-SI" w:eastAsia="sl-SI"/>
              </w:rPr>
              <w:t>Obnova vodovoda Zmrzlek« je predviden začetek izvedbe in dokončanje projekta do leta 2027 v skupni višini 640.000,00 EUR.</w:t>
            </w:r>
          </w:p>
          <w:p w14:paraId="06F9C86D" w14:textId="5F985B1C" w:rsidR="00861EBF" w:rsidRPr="00AB149A" w:rsidRDefault="004059FD" w:rsidP="00861EBF">
            <w:pPr>
              <w:pStyle w:val="Neotevilenodstavek"/>
              <w:spacing w:before="0" w:after="0" w:line="240" w:lineRule="auto"/>
              <w:rPr>
                <w:rFonts w:cs="Arial"/>
                <w:iCs/>
                <w:sz w:val="20"/>
                <w:szCs w:val="20"/>
                <w:lang w:val="sl-SI" w:eastAsia="sl-SI"/>
              </w:rPr>
            </w:pPr>
            <w:r w:rsidRPr="004059FD">
              <w:rPr>
                <w:rFonts w:cs="Arial"/>
                <w:iCs/>
                <w:sz w:val="20"/>
                <w:szCs w:val="20"/>
                <w:lang w:val="sl-SI" w:eastAsia="sl-SI"/>
              </w:rPr>
              <w:t xml:space="preserve">Namen projekta je zagotovitev ustrezne komunalne opreme in druge gospodarske javne infrastrukture v narodnem parku in v parkovnih lokalnih skupnostih za zagotovitev oskrbe s pitno vodo prebivalcev narodnega parka. </w:t>
            </w:r>
            <w:r w:rsidR="001427F5">
              <w:rPr>
                <w:rFonts w:cs="Arial"/>
                <w:iCs/>
                <w:sz w:val="20"/>
                <w:szCs w:val="20"/>
                <w:lang w:val="sl-SI" w:eastAsia="sl-SI"/>
              </w:rPr>
              <w:t>Projekt bo zaključen leta 2027.</w:t>
            </w:r>
          </w:p>
        </w:tc>
      </w:tr>
      <w:tr w:rsidR="00BE519D" w:rsidRPr="00CA678E" w14:paraId="6E3AFD8A" w14:textId="77777777" w:rsidTr="00D63A12">
        <w:tc>
          <w:tcPr>
            <w:tcW w:w="9100" w:type="dxa"/>
            <w:gridSpan w:val="12"/>
          </w:tcPr>
          <w:p w14:paraId="5E89F9A4" w14:textId="77777777" w:rsidR="00BE519D" w:rsidRPr="00AB149A" w:rsidRDefault="00BE519D" w:rsidP="00D63A12">
            <w:pPr>
              <w:pStyle w:val="Oddelek"/>
              <w:numPr>
                <w:ilvl w:val="0"/>
                <w:numId w:val="0"/>
              </w:numPr>
              <w:spacing w:before="0" w:after="0" w:line="240" w:lineRule="auto"/>
              <w:jc w:val="left"/>
              <w:rPr>
                <w:rFonts w:cs="Arial"/>
                <w:sz w:val="20"/>
                <w:szCs w:val="20"/>
                <w:lang w:val="sl-SI" w:eastAsia="sl-SI"/>
              </w:rPr>
            </w:pPr>
            <w:r w:rsidRPr="00AB149A">
              <w:rPr>
                <w:rFonts w:cs="Arial"/>
                <w:sz w:val="20"/>
                <w:szCs w:val="20"/>
                <w:lang w:val="sl-SI" w:eastAsia="sl-SI"/>
              </w:rPr>
              <w:lastRenderedPageBreak/>
              <w:t>6. Presoja posledic za:</w:t>
            </w:r>
          </w:p>
        </w:tc>
      </w:tr>
      <w:tr w:rsidR="00BE519D" w:rsidRPr="00CA678E" w14:paraId="39D0C0A1" w14:textId="77777777" w:rsidTr="00A229B3">
        <w:tc>
          <w:tcPr>
            <w:tcW w:w="1429" w:type="dxa"/>
          </w:tcPr>
          <w:p w14:paraId="681D85BA"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a)</w:t>
            </w:r>
          </w:p>
        </w:tc>
        <w:tc>
          <w:tcPr>
            <w:tcW w:w="5529" w:type="dxa"/>
            <w:gridSpan w:val="9"/>
          </w:tcPr>
          <w:p w14:paraId="4FA00E4E" w14:textId="77777777" w:rsidR="00BE519D" w:rsidRPr="00AB149A" w:rsidRDefault="00BE519D" w:rsidP="00D63A12">
            <w:pPr>
              <w:pStyle w:val="Neotevilenodstavek"/>
              <w:spacing w:before="0" w:after="0" w:line="240" w:lineRule="auto"/>
              <w:rPr>
                <w:rFonts w:cs="Arial"/>
                <w:sz w:val="20"/>
                <w:szCs w:val="20"/>
                <w:lang w:val="sl-SI" w:eastAsia="sl-SI"/>
              </w:rPr>
            </w:pPr>
            <w:r w:rsidRPr="00AB149A">
              <w:rPr>
                <w:rFonts w:cs="Arial"/>
                <w:sz w:val="20"/>
                <w:szCs w:val="20"/>
                <w:lang w:val="sl-SI" w:eastAsia="sl-SI"/>
              </w:rPr>
              <w:t>javnofinančna sredstva nad 40.000 EUR v tekočem in naslednjih treh letih</w:t>
            </w:r>
          </w:p>
        </w:tc>
        <w:tc>
          <w:tcPr>
            <w:tcW w:w="2142" w:type="dxa"/>
            <w:gridSpan w:val="2"/>
            <w:vAlign w:val="center"/>
          </w:tcPr>
          <w:p w14:paraId="4A51A917" w14:textId="2F43BD60" w:rsidR="00BE519D" w:rsidRPr="00716E1C" w:rsidRDefault="00E0360B" w:rsidP="00D63A12">
            <w:pPr>
              <w:pStyle w:val="Neotevilenodstavek"/>
              <w:spacing w:before="0" w:after="0" w:line="240" w:lineRule="auto"/>
              <w:jc w:val="center"/>
              <w:rPr>
                <w:rFonts w:cs="Arial"/>
                <w:iCs/>
                <w:sz w:val="20"/>
                <w:szCs w:val="20"/>
                <w:lang w:val="sl-SI" w:eastAsia="sl-SI"/>
              </w:rPr>
            </w:pPr>
            <w:r w:rsidRPr="00716E1C">
              <w:rPr>
                <w:rFonts w:cs="Arial"/>
                <w:b/>
                <w:bCs/>
                <w:iCs/>
                <w:sz w:val="20"/>
                <w:szCs w:val="20"/>
                <w:lang w:val="sl-SI" w:eastAsia="sl-SI"/>
              </w:rPr>
              <w:t>DA</w:t>
            </w:r>
            <w:r w:rsidRPr="00716E1C">
              <w:rPr>
                <w:rFonts w:cs="Arial"/>
                <w:iCs/>
                <w:sz w:val="20"/>
                <w:szCs w:val="20"/>
                <w:lang w:val="sl-SI" w:eastAsia="sl-SI"/>
              </w:rPr>
              <w:t>/NE</w:t>
            </w:r>
          </w:p>
        </w:tc>
      </w:tr>
      <w:tr w:rsidR="00BE519D" w:rsidRPr="00CA678E" w14:paraId="0FAD6489" w14:textId="77777777" w:rsidTr="00A229B3">
        <w:tc>
          <w:tcPr>
            <w:tcW w:w="1429" w:type="dxa"/>
          </w:tcPr>
          <w:p w14:paraId="187AC233"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b)</w:t>
            </w:r>
          </w:p>
        </w:tc>
        <w:tc>
          <w:tcPr>
            <w:tcW w:w="5529" w:type="dxa"/>
            <w:gridSpan w:val="9"/>
          </w:tcPr>
          <w:p w14:paraId="3878CC9C"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bCs/>
                <w:sz w:val="20"/>
                <w:szCs w:val="20"/>
                <w:lang w:val="sl-SI" w:eastAsia="sl-SI"/>
              </w:rPr>
              <w:t>usklajenost slovenskega pravnega reda s pravnim redom Evropske unije</w:t>
            </w:r>
          </w:p>
        </w:tc>
        <w:tc>
          <w:tcPr>
            <w:tcW w:w="2142" w:type="dxa"/>
            <w:gridSpan w:val="2"/>
            <w:vAlign w:val="center"/>
          </w:tcPr>
          <w:p w14:paraId="0D4E4B5A" w14:textId="0D254D57"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22EF4F39" w14:textId="77777777" w:rsidTr="00A229B3">
        <w:tc>
          <w:tcPr>
            <w:tcW w:w="1429" w:type="dxa"/>
          </w:tcPr>
          <w:p w14:paraId="09F68F0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c)</w:t>
            </w:r>
          </w:p>
        </w:tc>
        <w:tc>
          <w:tcPr>
            <w:tcW w:w="5529" w:type="dxa"/>
            <w:gridSpan w:val="9"/>
          </w:tcPr>
          <w:p w14:paraId="52D995F2"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sz w:val="20"/>
                <w:szCs w:val="20"/>
                <w:lang w:val="sl-SI" w:eastAsia="sl-SI"/>
              </w:rPr>
              <w:t>administrativne posledice</w:t>
            </w:r>
          </w:p>
        </w:tc>
        <w:tc>
          <w:tcPr>
            <w:tcW w:w="2142" w:type="dxa"/>
            <w:gridSpan w:val="2"/>
            <w:vAlign w:val="center"/>
          </w:tcPr>
          <w:p w14:paraId="005A4AAC" w14:textId="14215ABC" w:rsidR="00BE519D" w:rsidRPr="00AB149A" w:rsidRDefault="00E0360B" w:rsidP="00D63A12">
            <w:pPr>
              <w:pStyle w:val="Neotevilenodstavek"/>
              <w:spacing w:before="0" w:after="0" w:line="240" w:lineRule="auto"/>
              <w:jc w:val="center"/>
              <w:rPr>
                <w:rFonts w:cs="Arial"/>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4B7EC2D0" w14:textId="77777777" w:rsidTr="00A229B3">
        <w:tc>
          <w:tcPr>
            <w:tcW w:w="1429" w:type="dxa"/>
          </w:tcPr>
          <w:p w14:paraId="51BF140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č)</w:t>
            </w:r>
          </w:p>
        </w:tc>
        <w:tc>
          <w:tcPr>
            <w:tcW w:w="5529" w:type="dxa"/>
            <w:gridSpan w:val="9"/>
          </w:tcPr>
          <w:p w14:paraId="2A701BFF"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sz w:val="20"/>
                <w:szCs w:val="20"/>
                <w:lang w:val="sl-SI" w:eastAsia="sl-SI"/>
              </w:rPr>
              <w:t>gospodarstvo, zlasti</w:t>
            </w:r>
            <w:r w:rsidRPr="00AB149A">
              <w:rPr>
                <w:rFonts w:cs="Arial"/>
                <w:bCs/>
                <w:sz w:val="20"/>
                <w:szCs w:val="20"/>
                <w:lang w:val="sl-SI" w:eastAsia="sl-SI"/>
              </w:rPr>
              <w:t xml:space="preserve"> mala in srednja podjetja ter konkurenčnost podjetij</w:t>
            </w:r>
          </w:p>
        </w:tc>
        <w:tc>
          <w:tcPr>
            <w:tcW w:w="2142" w:type="dxa"/>
            <w:gridSpan w:val="2"/>
            <w:vAlign w:val="center"/>
          </w:tcPr>
          <w:p w14:paraId="29EEDC1B" w14:textId="209F097F"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4090AE29" w14:textId="77777777" w:rsidTr="00A229B3">
        <w:tc>
          <w:tcPr>
            <w:tcW w:w="1429" w:type="dxa"/>
          </w:tcPr>
          <w:p w14:paraId="59047895"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d)</w:t>
            </w:r>
          </w:p>
        </w:tc>
        <w:tc>
          <w:tcPr>
            <w:tcW w:w="5529" w:type="dxa"/>
            <w:gridSpan w:val="9"/>
          </w:tcPr>
          <w:p w14:paraId="1B92CFDC"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okolje, vključno s prostorskimi in varstvenimi vidiki</w:t>
            </w:r>
          </w:p>
        </w:tc>
        <w:tc>
          <w:tcPr>
            <w:tcW w:w="2142" w:type="dxa"/>
            <w:gridSpan w:val="2"/>
            <w:vAlign w:val="center"/>
          </w:tcPr>
          <w:p w14:paraId="6A3CFBB1" w14:textId="6BBEF860" w:rsidR="00BE519D" w:rsidRPr="00AB149A" w:rsidRDefault="00E0360B" w:rsidP="00D63A12">
            <w:pPr>
              <w:pStyle w:val="Neotevilenodstavek"/>
              <w:spacing w:before="0" w:after="0" w:line="240" w:lineRule="auto"/>
              <w:jc w:val="center"/>
              <w:rPr>
                <w:rFonts w:cs="Arial"/>
                <w:iCs/>
                <w:sz w:val="20"/>
                <w:szCs w:val="20"/>
                <w:lang w:val="sl-SI" w:eastAsia="sl-SI"/>
              </w:rPr>
            </w:pPr>
            <w:r w:rsidRPr="003F661F">
              <w:rPr>
                <w:rFonts w:cs="Arial"/>
                <w:b/>
                <w:bCs/>
                <w:iCs/>
                <w:sz w:val="20"/>
                <w:szCs w:val="20"/>
                <w:lang w:val="sl-SI" w:eastAsia="sl-SI"/>
              </w:rPr>
              <w:t>DA</w:t>
            </w:r>
            <w:r>
              <w:rPr>
                <w:rFonts w:cs="Arial"/>
                <w:iCs/>
                <w:sz w:val="20"/>
                <w:szCs w:val="20"/>
                <w:lang w:val="sl-SI" w:eastAsia="sl-SI"/>
              </w:rPr>
              <w:t>/NE</w:t>
            </w:r>
          </w:p>
        </w:tc>
      </w:tr>
      <w:tr w:rsidR="00BE519D" w:rsidRPr="00CA678E" w14:paraId="0E8CF1DB" w14:textId="77777777" w:rsidTr="00A229B3">
        <w:tc>
          <w:tcPr>
            <w:tcW w:w="1429" w:type="dxa"/>
          </w:tcPr>
          <w:p w14:paraId="0976343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e)</w:t>
            </w:r>
          </w:p>
        </w:tc>
        <w:tc>
          <w:tcPr>
            <w:tcW w:w="5529" w:type="dxa"/>
            <w:gridSpan w:val="9"/>
          </w:tcPr>
          <w:p w14:paraId="16BDC2E0"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socialno področje</w:t>
            </w:r>
          </w:p>
        </w:tc>
        <w:tc>
          <w:tcPr>
            <w:tcW w:w="2142" w:type="dxa"/>
            <w:gridSpan w:val="2"/>
            <w:vAlign w:val="center"/>
          </w:tcPr>
          <w:p w14:paraId="08E9DB41" w14:textId="1DC1396F"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01AC5ACC" w14:textId="77777777" w:rsidTr="00A229B3">
        <w:tc>
          <w:tcPr>
            <w:tcW w:w="1429" w:type="dxa"/>
            <w:tcBorders>
              <w:bottom w:val="single" w:sz="4" w:space="0" w:color="auto"/>
            </w:tcBorders>
          </w:tcPr>
          <w:p w14:paraId="50271C99"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f)</w:t>
            </w:r>
          </w:p>
        </w:tc>
        <w:tc>
          <w:tcPr>
            <w:tcW w:w="5529" w:type="dxa"/>
            <w:gridSpan w:val="9"/>
            <w:tcBorders>
              <w:bottom w:val="single" w:sz="4" w:space="0" w:color="auto"/>
            </w:tcBorders>
          </w:tcPr>
          <w:p w14:paraId="078102B6"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dokumente razvojnega načrtovanja:</w:t>
            </w:r>
          </w:p>
          <w:p w14:paraId="7B51AD85"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nacionalne dokumente razvojnega načrtovanja</w:t>
            </w:r>
          </w:p>
          <w:p w14:paraId="077ACA5F"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razvojne politike na ravni programov po strukturi razvojne klasifikacije programskega proračuna</w:t>
            </w:r>
          </w:p>
          <w:p w14:paraId="0CB24627"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razvojne dokumente Evropske unije in mednarodnih organizacij</w:t>
            </w:r>
          </w:p>
        </w:tc>
        <w:tc>
          <w:tcPr>
            <w:tcW w:w="2142" w:type="dxa"/>
            <w:gridSpan w:val="2"/>
            <w:tcBorders>
              <w:bottom w:val="single" w:sz="4" w:space="0" w:color="auto"/>
            </w:tcBorders>
            <w:vAlign w:val="center"/>
          </w:tcPr>
          <w:p w14:paraId="2E39FD04" w14:textId="5F3592DA"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326855" w:rsidRPr="00FF12BF" w14:paraId="5A807403" w14:textId="77777777" w:rsidTr="00D63A12">
        <w:tc>
          <w:tcPr>
            <w:tcW w:w="9100" w:type="dxa"/>
            <w:gridSpan w:val="12"/>
            <w:tcBorders>
              <w:top w:val="single" w:sz="4" w:space="0" w:color="auto"/>
              <w:left w:val="single" w:sz="4" w:space="0" w:color="auto"/>
              <w:bottom w:val="single" w:sz="4" w:space="0" w:color="auto"/>
              <w:right w:val="single" w:sz="4" w:space="0" w:color="auto"/>
            </w:tcBorders>
          </w:tcPr>
          <w:p w14:paraId="5C5E5AFB" w14:textId="1C77CA0E" w:rsidR="00BB18C1" w:rsidRDefault="00BB18C1" w:rsidP="00326855">
            <w:pPr>
              <w:pStyle w:val="Oddelek"/>
              <w:widowControl w:val="0"/>
              <w:numPr>
                <w:ilvl w:val="0"/>
                <w:numId w:val="0"/>
              </w:numPr>
              <w:spacing w:before="0" w:after="0" w:line="260" w:lineRule="exact"/>
              <w:jc w:val="both"/>
              <w:rPr>
                <w:rFonts w:cs="Arial"/>
                <w:b w:val="0"/>
                <w:sz w:val="20"/>
                <w:szCs w:val="20"/>
                <w:lang w:val="sl-SI" w:eastAsia="sl-SI"/>
              </w:rPr>
            </w:pPr>
            <w:bookmarkStart w:id="3" w:name="_Hlk200623796"/>
            <w:r>
              <w:rPr>
                <w:rFonts w:cs="Arial"/>
                <w:b w:val="0"/>
                <w:sz w:val="20"/>
                <w:szCs w:val="20"/>
                <w:lang w:val="sl-SI" w:eastAsia="sl-SI"/>
              </w:rPr>
              <w:t xml:space="preserve">Izhodiščna vrednost projekta </w:t>
            </w:r>
            <w:r w:rsidRPr="007D6DD2">
              <w:rPr>
                <w:rFonts w:cs="Arial"/>
                <w:bCs/>
                <w:sz w:val="20"/>
                <w:szCs w:val="20"/>
                <w:lang w:val="sl-SI" w:eastAsia="sl-SI"/>
              </w:rPr>
              <w:t>št.</w:t>
            </w:r>
            <w:r w:rsidR="00FC1692">
              <w:rPr>
                <w:rFonts w:cs="Arial"/>
                <w:bCs/>
                <w:sz w:val="20"/>
                <w:szCs w:val="20"/>
                <w:lang w:val="sl-SI" w:eastAsia="sl-SI"/>
              </w:rPr>
              <w:t xml:space="preserve"> </w:t>
            </w:r>
            <w:r w:rsidR="00FC1692" w:rsidRPr="00FC1692">
              <w:rPr>
                <w:rFonts w:cs="Arial"/>
                <w:bCs/>
                <w:sz w:val="20"/>
                <w:szCs w:val="20"/>
                <w:lang w:val="sl-SI" w:eastAsia="sl-SI"/>
              </w:rPr>
              <w:t>2560-25-0300 »Ureditev parkirišča pod blejskim gradom«</w:t>
            </w:r>
            <w:r w:rsidR="00FC1692">
              <w:rPr>
                <w:rFonts w:cs="Arial"/>
                <w:bCs/>
                <w:sz w:val="20"/>
                <w:szCs w:val="20"/>
                <w:lang w:val="sl-SI" w:eastAsia="sl-SI"/>
              </w:rPr>
              <w:t xml:space="preserve"> </w:t>
            </w:r>
            <w:r w:rsidR="007D6DD2" w:rsidRPr="00FC1692">
              <w:rPr>
                <w:b w:val="0"/>
                <w:bCs/>
                <w:sz w:val="20"/>
                <w:szCs w:val="20"/>
              </w:rPr>
              <w:t>je</w:t>
            </w:r>
            <w:r w:rsidR="007D6DD2">
              <w:rPr>
                <w:b w:val="0"/>
                <w:bCs/>
              </w:rPr>
              <w:t xml:space="preserve"> </w:t>
            </w:r>
            <w:r w:rsidR="003163AC" w:rsidRPr="003163AC">
              <w:rPr>
                <w:rFonts w:cs="Arial"/>
                <w:b w:val="0"/>
                <w:sz w:val="20"/>
                <w:szCs w:val="20"/>
                <w:lang w:val="sl-SI" w:eastAsia="sl-SI"/>
              </w:rPr>
              <w:t xml:space="preserve">1.304.465,49 </w:t>
            </w:r>
            <w:r w:rsidR="007D6DD2" w:rsidRPr="007D6DD2">
              <w:rPr>
                <w:rFonts w:cs="Arial"/>
                <w:b w:val="0"/>
                <w:sz w:val="20"/>
                <w:szCs w:val="20"/>
                <w:lang w:val="sl-SI" w:eastAsia="sl-SI"/>
              </w:rPr>
              <w:t>EUR</w:t>
            </w:r>
            <w:r w:rsidR="007D6DD2">
              <w:rPr>
                <w:rFonts w:cs="Arial"/>
                <w:b w:val="0"/>
                <w:sz w:val="20"/>
                <w:szCs w:val="20"/>
                <w:lang w:val="sl-SI" w:eastAsia="sl-SI"/>
              </w:rPr>
              <w:t xml:space="preserve">. </w:t>
            </w:r>
            <w:r w:rsidR="0051197A">
              <w:rPr>
                <w:rFonts w:cs="Arial"/>
                <w:b w:val="0"/>
                <w:sz w:val="20"/>
                <w:szCs w:val="20"/>
                <w:lang w:val="sl-SI" w:eastAsia="sl-SI"/>
              </w:rPr>
              <w:t>V letu 202</w:t>
            </w:r>
            <w:r w:rsidR="00007092">
              <w:rPr>
                <w:rFonts w:cs="Arial"/>
                <w:b w:val="0"/>
                <w:sz w:val="20"/>
                <w:szCs w:val="20"/>
                <w:lang w:val="sl-SI" w:eastAsia="sl-SI"/>
              </w:rPr>
              <w:t>5</w:t>
            </w:r>
            <w:r w:rsidR="0051197A">
              <w:rPr>
                <w:rFonts w:cs="Arial"/>
                <w:b w:val="0"/>
                <w:sz w:val="20"/>
                <w:szCs w:val="20"/>
                <w:lang w:val="sl-SI" w:eastAsia="sl-SI"/>
              </w:rPr>
              <w:t xml:space="preserve"> bo projekt iz državnega proračuna sofinanciran v višini </w:t>
            </w:r>
            <w:r w:rsidR="00007092">
              <w:rPr>
                <w:rFonts w:cs="Arial"/>
                <w:b w:val="0"/>
                <w:sz w:val="20"/>
                <w:szCs w:val="20"/>
                <w:lang w:val="sl-SI" w:eastAsia="sl-SI"/>
              </w:rPr>
              <w:t>84.270,00</w:t>
            </w:r>
            <w:r w:rsidR="0051197A">
              <w:rPr>
                <w:rFonts w:cs="Arial"/>
                <w:b w:val="0"/>
                <w:sz w:val="20"/>
                <w:szCs w:val="20"/>
                <w:lang w:val="sl-SI" w:eastAsia="sl-SI"/>
              </w:rPr>
              <w:t xml:space="preserve"> EUR</w:t>
            </w:r>
            <w:r w:rsidR="00142F4A">
              <w:rPr>
                <w:rFonts w:cs="Arial"/>
                <w:b w:val="0"/>
                <w:sz w:val="20"/>
                <w:szCs w:val="20"/>
                <w:lang w:val="sl-SI" w:eastAsia="sl-SI"/>
              </w:rPr>
              <w:t xml:space="preserve"> in iz občinskega proračuna </w:t>
            </w:r>
            <w:r w:rsidR="00824AAF">
              <w:rPr>
                <w:rFonts w:cs="Arial"/>
                <w:b w:val="0"/>
                <w:sz w:val="20"/>
                <w:szCs w:val="20"/>
                <w:lang w:val="sl-SI" w:eastAsia="sl-SI"/>
              </w:rPr>
              <w:t>Občine Bled</w:t>
            </w:r>
            <w:r w:rsidR="0060177C">
              <w:rPr>
                <w:rFonts w:cs="Arial"/>
                <w:b w:val="0"/>
                <w:sz w:val="20"/>
                <w:szCs w:val="20"/>
                <w:lang w:val="sl-SI" w:eastAsia="sl-SI"/>
              </w:rPr>
              <w:t xml:space="preserve"> </w:t>
            </w:r>
            <w:r w:rsidR="00007092">
              <w:rPr>
                <w:rFonts w:cs="Arial"/>
                <w:b w:val="0"/>
                <w:sz w:val="20"/>
                <w:szCs w:val="20"/>
                <w:lang w:val="sl-SI" w:eastAsia="sl-SI"/>
              </w:rPr>
              <w:t>1.220.195,49</w:t>
            </w:r>
            <w:r w:rsidR="00142F4A">
              <w:rPr>
                <w:rFonts w:cs="Arial"/>
                <w:b w:val="0"/>
                <w:sz w:val="20"/>
                <w:szCs w:val="20"/>
                <w:lang w:val="sl-SI" w:eastAsia="sl-SI"/>
              </w:rPr>
              <w:t xml:space="preserve"> EUR</w:t>
            </w:r>
            <w:r w:rsidR="0051197A">
              <w:rPr>
                <w:rFonts w:cs="Arial"/>
                <w:b w:val="0"/>
                <w:sz w:val="20"/>
                <w:szCs w:val="20"/>
                <w:lang w:val="sl-SI" w:eastAsia="sl-SI"/>
              </w:rPr>
              <w:t xml:space="preserve">. </w:t>
            </w:r>
          </w:p>
          <w:bookmarkEnd w:id="3"/>
          <w:p w14:paraId="4A9CFFBF" w14:textId="77777777" w:rsidR="0060177C" w:rsidRDefault="0060177C" w:rsidP="00326855">
            <w:pPr>
              <w:pStyle w:val="Oddelek"/>
              <w:widowControl w:val="0"/>
              <w:numPr>
                <w:ilvl w:val="0"/>
                <w:numId w:val="0"/>
              </w:numPr>
              <w:spacing w:before="0" w:after="0" w:line="260" w:lineRule="exact"/>
              <w:jc w:val="both"/>
              <w:rPr>
                <w:rFonts w:cs="Arial"/>
                <w:b w:val="0"/>
                <w:sz w:val="20"/>
                <w:szCs w:val="20"/>
                <w:lang w:val="sl-SI" w:eastAsia="sl-SI"/>
              </w:rPr>
            </w:pPr>
          </w:p>
          <w:p w14:paraId="52C3CC9D" w14:textId="081D262A" w:rsidR="00BB18C1" w:rsidRDefault="007D6DD2" w:rsidP="00326855">
            <w:pPr>
              <w:pStyle w:val="Oddelek"/>
              <w:widowControl w:val="0"/>
              <w:numPr>
                <w:ilvl w:val="0"/>
                <w:numId w:val="0"/>
              </w:numPr>
              <w:spacing w:before="0" w:after="0" w:line="260" w:lineRule="exact"/>
              <w:jc w:val="both"/>
              <w:rPr>
                <w:rFonts w:cs="Arial"/>
                <w:b w:val="0"/>
                <w:sz w:val="20"/>
                <w:szCs w:val="20"/>
                <w:lang w:val="sl-SI" w:eastAsia="sl-SI"/>
              </w:rPr>
            </w:pPr>
            <w:bookmarkStart w:id="4" w:name="_Hlk200630721"/>
            <w:r w:rsidRPr="007D6DD2">
              <w:rPr>
                <w:rFonts w:cs="Arial"/>
                <w:b w:val="0"/>
                <w:sz w:val="20"/>
                <w:szCs w:val="20"/>
                <w:lang w:val="sl-SI" w:eastAsia="sl-SI"/>
              </w:rPr>
              <w:t xml:space="preserve">Izhodiščna vrednost projekta </w:t>
            </w:r>
            <w:r w:rsidRPr="007D6DD2">
              <w:rPr>
                <w:rFonts w:cs="Arial"/>
                <w:bCs/>
                <w:sz w:val="20"/>
                <w:szCs w:val="20"/>
                <w:lang w:val="sl-SI" w:eastAsia="sl-SI"/>
              </w:rPr>
              <w:t xml:space="preserve">št. </w:t>
            </w:r>
            <w:r w:rsidR="00FC1692" w:rsidRPr="00FC1692">
              <w:rPr>
                <w:rFonts w:cs="Arial"/>
                <w:bCs/>
                <w:sz w:val="20"/>
                <w:szCs w:val="20"/>
                <w:lang w:val="sl-SI" w:eastAsia="sl-SI"/>
              </w:rPr>
              <w:t>2560-25-0301 »Izgradnja garažne hiše Danica«</w:t>
            </w:r>
            <w:r w:rsidR="00FC1692">
              <w:rPr>
                <w:rFonts w:cs="Arial"/>
                <w:bCs/>
                <w:sz w:val="20"/>
                <w:szCs w:val="20"/>
                <w:lang w:val="sl-SI" w:eastAsia="sl-SI"/>
              </w:rPr>
              <w:t xml:space="preserve"> </w:t>
            </w:r>
            <w:r w:rsidRPr="007D6DD2">
              <w:rPr>
                <w:rFonts w:cs="Arial"/>
                <w:b w:val="0"/>
                <w:sz w:val="20"/>
                <w:szCs w:val="20"/>
                <w:lang w:val="sl-SI" w:eastAsia="sl-SI"/>
              </w:rPr>
              <w:t xml:space="preserve">je </w:t>
            </w:r>
            <w:bookmarkStart w:id="5" w:name="_Hlk179201417"/>
            <w:r w:rsidR="00142F4A" w:rsidRPr="00142F4A">
              <w:rPr>
                <w:rFonts w:cs="Arial"/>
                <w:b w:val="0"/>
                <w:sz w:val="20"/>
                <w:szCs w:val="20"/>
                <w:lang w:val="sl-SI" w:eastAsia="sl-SI"/>
              </w:rPr>
              <w:t>4.</w:t>
            </w:r>
            <w:r w:rsidR="002950D0">
              <w:rPr>
                <w:rFonts w:cs="Arial"/>
                <w:b w:val="0"/>
                <w:sz w:val="20"/>
                <w:szCs w:val="20"/>
                <w:lang w:val="sl-SI" w:eastAsia="sl-SI"/>
              </w:rPr>
              <w:t xml:space="preserve">978.399,74 </w:t>
            </w:r>
            <w:r w:rsidR="00142F4A" w:rsidRPr="00142F4A">
              <w:rPr>
                <w:rFonts w:cs="Arial"/>
                <w:b w:val="0"/>
                <w:sz w:val="20"/>
                <w:szCs w:val="20"/>
                <w:lang w:val="sl-SI" w:eastAsia="sl-SI"/>
              </w:rPr>
              <w:t>EUR</w:t>
            </w:r>
            <w:r w:rsidRPr="007D6DD2">
              <w:rPr>
                <w:rFonts w:cs="Arial"/>
                <w:b w:val="0"/>
                <w:sz w:val="20"/>
                <w:szCs w:val="20"/>
                <w:lang w:val="sl-SI" w:eastAsia="sl-SI"/>
              </w:rPr>
              <w:t xml:space="preserve">. </w:t>
            </w:r>
            <w:r w:rsidR="0051197A" w:rsidRPr="00142F4A">
              <w:rPr>
                <w:rFonts w:cs="Arial"/>
                <w:b w:val="0"/>
                <w:sz w:val="20"/>
                <w:szCs w:val="20"/>
                <w:lang w:val="sl-SI" w:eastAsia="sl-SI"/>
              </w:rPr>
              <w:t>V letu 202</w:t>
            </w:r>
            <w:r w:rsidR="002950D0">
              <w:rPr>
                <w:rFonts w:cs="Arial"/>
                <w:b w:val="0"/>
                <w:sz w:val="20"/>
                <w:szCs w:val="20"/>
                <w:lang w:val="sl-SI" w:eastAsia="sl-SI"/>
              </w:rPr>
              <w:t>5</w:t>
            </w:r>
            <w:r w:rsidR="0051197A" w:rsidRPr="00142F4A">
              <w:rPr>
                <w:rFonts w:cs="Arial"/>
                <w:b w:val="0"/>
                <w:sz w:val="20"/>
                <w:szCs w:val="20"/>
                <w:lang w:val="sl-SI" w:eastAsia="sl-SI"/>
              </w:rPr>
              <w:t xml:space="preserve"> bo projekt iz državnega proračuna sofinanciran v višini </w:t>
            </w:r>
            <w:r w:rsidR="003163AC" w:rsidRPr="003163AC">
              <w:rPr>
                <w:rFonts w:cs="Arial"/>
                <w:b w:val="0"/>
                <w:sz w:val="20"/>
                <w:szCs w:val="20"/>
                <w:lang w:val="sl-SI" w:eastAsia="sl-SI"/>
              </w:rPr>
              <w:t xml:space="preserve">85.700,00 </w:t>
            </w:r>
            <w:r w:rsidR="0051197A" w:rsidRPr="00142F4A">
              <w:rPr>
                <w:rFonts w:cs="Arial"/>
                <w:b w:val="0"/>
                <w:sz w:val="20"/>
                <w:szCs w:val="20"/>
                <w:lang w:val="sl-SI" w:eastAsia="sl-SI"/>
              </w:rPr>
              <w:t>EUR</w:t>
            </w:r>
            <w:r w:rsidR="0060177C">
              <w:rPr>
                <w:rFonts w:cs="Arial"/>
                <w:b w:val="0"/>
                <w:sz w:val="20"/>
                <w:szCs w:val="20"/>
                <w:lang w:val="sl-SI" w:eastAsia="sl-SI"/>
              </w:rPr>
              <w:t xml:space="preserve"> in iz </w:t>
            </w:r>
            <w:r w:rsidR="00824AAF">
              <w:rPr>
                <w:rFonts w:cs="Arial"/>
                <w:b w:val="0"/>
                <w:sz w:val="20"/>
                <w:szCs w:val="20"/>
                <w:lang w:val="sl-SI" w:eastAsia="sl-SI"/>
              </w:rPr>
              <w:t>občinskega proračuna</w:t>
            </w:r>
            <w:r w:rsidR="0060177C">
              <w:rPr>
                <w:rFonts w:cs="Arial"/>
                <w:b w:val="0"/>
                <w:sz w:val="20"/>
                <w:szCs w:val="20"/>
                <w:lang w:val="sl-SI" w:eastAsia="sl-SI"/>
              </w:rPr>
              <w:t xml:space="preserve"> </w:t>
            </w:r>
            <w:r w:rsidR="00824AAF">
              <w:rPr>
                <w:rFonts w:cs="Arial"/>
                <w:b w:val="0"/>
                <w:sz w:val="20"/>
                <w:szCs w:val="20"/>
                <w:lang w:val="sl-SI" w:eastAsia="sl-SI"/>
              </w:rPr>
              <w:t>Občine Bohinj 0</w:t>
            </w:r>
            <w:r w:rsidR="0060177C">
              <w:rPr>
                <w:rFonts w:cs="Arial"/>
                <w:b w:val="0"/>
                <w:sz w:val="20"/>
                <w:szCs w:val="20"/>
                <w:lang w:val="sl-SI" w:eastAsia="sl-SI"/>
              </w:rPr>
              <w:t>,00 EUR.</w:t>
            </w:r>
            <w:r w:rsidR="00181658" w:rsidRPr="00142F4A">
              <w:rPr>
                <w:rFonts w:cs="Arial"/>
                <w:b w:val="0"/>
                <w:sz w:val="20"/>
                <w:szCs w:val="20"/>
                <w:lang w:val="sl-SI" w:eastAsia="sl-SI"/>
              </w:rPr>
              <w:t xml:space="preserve"> </w:t>
            </w:r>
            <w:r w:rsidR="00E50551" w:rsidRPr="00E50551">
              <w:rPr>
                <w:rFonts w:cs="Arial"/>
                <w:b w:val="0"/>
                <w:sz w:val="20"/>
                <w:szCs w:val="20"/>
                <w:lang w:val="sl-SI" w:eastAsia="sl-SI"/>
              </w:rPr>
              <w:t>V letu 2026 bo projekt iz državnega proračuna sofinanciran v višini</w:t>
            </w:r>
            <w:r w:rsidR="00E50551" w:rsidRPr="00BE0824">
              <w:rPr>
                <w:rFonts w:cs="Arial"/>
                <w:b w:val="0"/>
                <w:sz w:val="20"/>
                <w:szCs w:val="20"/>
                <w:lang w:val="sl-SI" w:eastAsia="sl-SI"/>
              </w:rPr>
              <w:t xml:space="preserve"> 0,00 EUR in iz občinskega proračuna Občine Bohinj </w:t>
            </w:r>
            <w:r w:rsidR="00BE0824" w:rsidRPr="00BE0824">
              <w:rPr>
                <w:rFonts w:cs="Arial"/>
                <w:b w:val="0"/>
                <w:sz w:val="20"/>
                <w:szCs w:val="20"/>
                <w:lang w:val="sl-SI" w:eastAsia="sl-SI"/>
              </w:rPr>
              <w:t>28.105</w:t>
            </w:r>
            <w:r w:rsidR="00E50551" w:rsidRPr="00BE0824">
              <w:rPr>
                <w:rFonts w:cs="Arial"/>
                <w:b w:val="0"/>
                <w:sz w:val="20"/>
                <w:szCs w:val="20"/>
                <w:lang w:val="sl-SI" w:eastAsia="sl-SI"/>
              </w:rPr>
              <w:t>,00 EUR.</w:t>
            </w:r>
          </w:p>
          <w:bookmarkEnd w:id="4"/>
          <w:p w14:paraId="4C862B9D" w14:textId="77777777" w:rsidR="00EE564D" w:rsidRDefault="00EE564D" w:rsidP="00326855">
            <w:pPr>
              <w:pStyle w:val="Oddelek"/>
              <w:widowControl w:val="0"/>
              <w:numPr>
                <w:ilvl w:val="0"/>
                <w:numId w:val="0"/>
              </w:numPr>
              <w:spacing w:before="0" w:after="0" w:line="260" w:lineRule="exact"/>
              <w:jc w:val="both"/>
              <w:rPr>
                <w:rFonts w:cs="Arial"/>
                <w:b w:val="0"/>
                <w:sz w:val="20"/>
                <w:szCs w:val="20"/>
                <w:lang w:val="sl-SI" w:eastAsia="sl-SI"/>
              </w:rPr>
            </w:pPr>
          </w:p>
          <w:p w14:paraId="1A86945A" w14:textId="0E122F7F" w:rsidR="00BB18C1" w:rsidRDefault="00E977E9" w:rsidP="00326855">
            <w:pPr>
              <w:pStyle w:val="Oddelek"/>
              <w:widowControl w:val="0"/>
              <w:numPr>
                <w:ilvl w:val="0"/>
                <w:numId w:val="0"/>
              </w:numPr>
              <w:spacing w:before="0" w:after="0" w:line="260" w:lineRule="exact"/>
              <w:jc w:val="both"/>
              <w:rPr>
                <w:rFonts w:cs="Arial"/>
                <w:b w:val="0"/>
                <w:sz w:val="20"/>
                <w:szCs w:val="20"/>
                <w:lang w:val="sl-SI" w:eastAsia="sl-SI"/>
              </w:rPr>
            </w:pPr>
            <w:bookmarkStart w:id="6" w:name="_Hlk200630806"/>
            <w:bookmarkEnd w:id="5"/>
            <w:r w:rsidRPr="00E977E9">
              <w:rPr>
                <w:rFonts w:cs="Arial"/>
                <w:b w:val="0"/>
                <w:sz w:val="20"/>
                <w:szCs w:val="20"/>
                <w:lang w:val="sl-SI" w:eastAsia="sl-SI"/>
              </w:rPr>
              <w:t xml:space="preserve">Izhodiščna vrednost projekta </w:t>
            </w:r>
            <w:r w:rsidRPr="00E977E9">
              <w:rPr>
                <w:rFonts w:cs="Arial"/>
                <w:bCs/>
                <w:sz w:val="20"/>
                <w:szCs w:val="20"/>
                <w:lang w:val="sl-SI" w:eastAsia="sl-SI"/>
              </w:rPr>
              <w:t>št.</w:t>
            </w:r>
            <w:r>
              <w:rPr>
                <w:rFonts w:cs="Arial"/>
                <w:bCs/>
                <w:sz w:val="20"/>
                <w:szCs w:val="20"/>
                <w:lang w:val="sl-SI" w:eastAsia="sl-SI"/>
              </w:rPr>
              <w:t xml:space="preserve"> </w:t>
            </w:r>
            <w:r w:rsidR="00FC1692" w:rsidRPr="00FC1692">
              <w:rPr>
                <w:rFonts w:cs="Arial"/>
                <w:bCs/>
                <w:sz w:val="20"/>
                <w:szCs w:val="20"/>
                <w:lang w:val="sl-SI" w:eastAsia="sl-SI"/>
              </w:rPr>
              <w:t>2560-25-0302 »Ureditev območja Jezernica v Ribčevem Lazu«</w:t>
            </w:r>
            <w:r w:rsidR="00FC1692">
              <w:rPr>
                <w:rFonts w:cs="Arial"/>
                <w:bCs/>
                <w:sz w:val="20"/>
                <w:szCs w:val="20"/>
                <w:lang w:val="sl-SI" w:eastAsia="sl-SI"/>
              </w:rPr>
              <w:t xml:space="preserve"> </w:t>
            </w:r>
            <w:r w:rsidRPr="00E977E9">
              <w:rPr>
                <w:rFonts w:cs="Arial"/>
                <w:b w:val="0"/>
                <w:sz w:val="20"/>
                <w:szCs w:val="20"/>
                <w:lang w:val="sl-SI" w:eastAsia="sl-SI"/>
              </w:rPr>
              <w:t xml:space="preserve">je </w:t>
            </w:r>
            <w:r w:rsidR="00824AAF">
              <w:rPr>
                <w:rFonts w:cs="Arial"/>
                <w:b w:val="0"/>
                <w:sz w:val="20"/>
                <w:szCs w:val="20"/>
                <w:lang w:val="sl-SI" w:eastAsia="sl-SI"/>
              </w:rPr>
              <w:t>2.894.949,52 EUR.</w:t>
            </w:r>
            <w:r w:rsidR="00824AAF">
              <w:t xml:space="preserve"> </w:t>
            </w:r>
            <w:r w:rsidR="00824AAF" w:rsidRPr="00824AAF">
              <w:rPr>
                <w:rFonts w:cs="Arial"/>
                <w:b w:val="0"/>
                <w:sz w:val="20"/>
                <w:szCs w:val="20"/>
                <w:lang w:val="sl-SI" w:eastAsia="sl-SI"/>
              </w:rPr>
              <w:t xml:space="preserve">V letu 2025 bo projekt iz državnega proračuna sofinanciran v višini </w:t>
            </w:r>
            <w:r w:rsidR="00824AAF">
              <w:rPr>
                <w:rFonts w:cs="Arial"/>
                <w:b w:val="0"/>
                <w:sz w:val="20"/>
                <w:szCs w:val="20"/>
                <w:lang w:val="sl-SI" w:eastAsia="sl-SI"/>
              </w:rPr>
              <w:t>3</w:t>
            </w:r>
            <w:r w:rsidR="002D38DD">
              <w:rPr>
                <w:rFonts w:cs="Arial"/>
                <w:b w:val="0"/>
                <w:sz w:val="20"/>
                <w:szCs w:val="20"/>
                <w:lang w:val="sl-SI" w:eastAsia="sl-SI"/>
              </w:rPr>
              <w:t>5</w:t>
            </w:r>
            <w:r w:rsidR="00824AAF">
              <w:rPr>
                <w:rFonts w:cs="Arial"/>
                <w:b w:val="0"/>
                <w:sz w:val="20"/>
                <w:szCs w:val="20"/>
                <w:lang w:val="sl-SI" w:eastAsia="sl-SI"/>
              </w:rPr>
              <w:t>.500</w:t>
            </w:r>
            <w:r w:rsidR="00824AAF" w:rsidRPr="00824AAF">
              <w:rPr>
                <w:rFonts w:cs="Arial"/>
                <w:b w:val="0"/>
                <w:sz w:val="20"/>
                <w:szCs w:val="20"/>
                <w:lang w:val="sl-SI" w:eastAsia="sl-SI"/>
              </w:rPr>
              <w:t xml:space="preserve">,00 EUR in iz </w:t>
            </w:r>
            <w:r w:rsidR="00824AAF" w:rsidRPr="00BE0824">
              <w:rPr>
                <w:rFonts w:cs="Arial"/>
                <w:b w:val="0"/>
                <w:sz w:val="20"/>
                <w:szCs w:val="20"/>
                <w:lang w:val="sl-SI" w:eastAsia="sl-SI"/>
              </w:rPr>
              <w:t xml:space="preserve">občinskega proračuna Občine Bohinj 0,00 EUR. </w:t>
            </w:r>
            <w:r w:rsidR="00BE0824" w:rsidRPr="00BE0824">
              <w:rPr>
                <w:rFonts w:cs="Arial"/>
                <w:b w:val="0"/>
                <w:sz w:val="20"/>
                <w:szCs w:val="20"/>
                <w:lang w:val="sl-SI" w:eastAsia="sl-SI"/>
              </w:rPr>
              <w:t>V letu 2026 bo projekt iz državnega proračuna sofinanciran v višini 0,00 EUR in iz občinskega proračuna Občine Bohinj 0,00 EUR.</w:t>
            </w:r>
            <w:r w:rsidR="005D4C92">
              <w:rPr>
                <w:rFonts w:cs="Arial"/>
                <w:b w:val="0"/>
                <w:sz w:val="20"/>
                <w:szCs w:val="20"/>
                <w:lang w:val="sl-SI" w:eastAsia="sl-SI"/>
              </w:rPr>
              <w:t xml:space="preserve"> </w:t>
            </w:r>
          </w:p>
          <w:bookmarkEnd w:id="6"/>
          <w:p w14:paraId="4114AB10" w14:textId="77777777" w:rsidR="00FC1692" w:rsidRDefault="00FC1692" w:rsidP="00326855">
            <w:pPr>
              <w:pStyle w:val="Oddelek"/>
              <w:widowControl w:val="0"/>
              <w:numPr>
                <w:ilvl w:val="0"/>
                <w:numId w:val="0"/>
              </w:numPr>
              <w:spacing w:before="0" w:after="0" w:line="260" w:lineRule="exact"/>
              <w:jc w:val="both"/>
              <w:rPr>
                <w:rFonts w:cs="Arial"/>
                <w:b w:val="0"/>
                <w:sz w:val="20"/>
                <w:szCs w:val="20"/>
                <w:lang w:val="sl-SI" w:eastAsia="sl-SI"/>
              </w:rPr>
            </w:pPr>
          </w:p>
          <w:p w14:paraId="62BF3B8A" w14:textId="0FFD3677" w:rsidR="00FC1692" w:rsidRDefault="00FC1692" w:rsidP="00FC1692">
            <w:pPr>
              <w:pStyle w:val="Oddelek"/>
              <w:widowControl w:val="0"/>
              <w:numPr>
                <w:ilvl w:val="0"/>
                <w:numId w:val="0"/>
              </w:numPr>
              <w:spacing w:before="0" w:after="0" w:line="260" w:lineRule="exact"/>
              <w:jc w:val="both"/>
              <w:rPr>
                <w:rFonts w:cs="Arial"/>
                <w:b w:val="0"/>
                <w:sz w:val="20"/>
                <w:szCs w:val="20"/>
                <w:lang w:val="sl-SI" w:eastAsia="sl-SI"/>
              </w:rPr>
            </w:pPr>
            <w:bookmarkStart w:id="7" w:name="_Hlk200630843"/>
            <w:r>
              <w:rPr>
                <w:rFonts w:cs="Arial"/>
                <w:b w:val="0"/>
                <w:sz w:val="20"/>
                <w:szCs w:val="20"/>
                <w:lang w:val="sl-SI" w:eastAsia="sl-SI"/>
              </w:rPr>
              <w:t xml:space="preserve">Izhodiščna vrednost projekta </w:t>
            </w:r>
            <w:r w:rsidRPr="007D6DD2">
              <w:rPr>
                <w:rFonts w:cs="Arial"/>
                <w:bCs/>
                <w:sz w:val="20"/>
                <w:szCs w:val="20"/>
                <w:lang w:val="sl-SI" w:eastAsia="sl-SI"/>
              </w:rPr>
              <w:t>št.</w:t>
            </w:r>
            <w:r>
              <w:rPr>
                <w:rFonts w:cs="Arial"/>
                <w:bCs/>
                <w:sz w:val="20"/>
                <w:szCs w:val="20"/>
                <w:lang w:val="sl-SI" w:eastAsia="sl-SI"/>
              </w:rPr>
              <w:t xml:space="preserve"> </w:t>
            </w:r>
            <w:r w:rsidRPr="00FC1692">
              <w:rPr>
                <w:rFonts w:cs="Arial"/>
                <w:bCs/>
                <w:sz w:val="20"/>
                <w:szCs w:val="20"/>
                <w:lang w:val="sl-SI" w:eastAsia="sl-SI"/>
              </w:rPr>
              <w:t>2560-25-0304 »Obnova kulturnega doma Stara Fužina«</w:t>
            </w:r>
            <w:r>
              <w:rPr>
                <w:rFonts w:cs="Arial"/>
                <w:bCs/>
                <w:sz w:val="20"/>
                <w:szCs w:val="20"/>
                <w:lang w:val="sl-SI" w:eastAsia="sl-SI"/>
              </w:rPr>
              <w:t xml:space="preserve"> </w:t>
            </w:r>
            <w:r w:rsidRPr="00FC1692">
              <w:rPr>
                <w:b w:val="0"/>
                <w:bCs/>
                <w:sz w:val="20"/>
                <w:szCs w:val="20"/>
              </w:rPr>
              <w:t>je</w:t>
            </w:r>
            <w:r>
              <w:rPr>
                <w:b w:val="0"/>
                <w:bCs/>
              </w:rPr>
              <w:t xml:space="preserve"> </w:t>
            </w:r>
            <w:r w:rsidRPr="007D6DD2">
              <w:rPr>
                <w:rFonts w:cs="Arial"/>
                <w:b w:val="0"/>
                <w:sz w:val="20"/>
                <w:szCs w:val="20"/>
                <w:lang w:val="sl-SI" w:eastAsia="sl-SI"/>
              </w:rPr>
              <w:t>1.5</w:t>
            </w:r>
            <w:r w:rsidR="00824AAF">
              <w:rPr>
                <w:rFonts w:cs="Arial"/>
                <w:b w:val="0"/>
                <w:sz w:val="20"/>
                <w:szCs w:val="20"/>
                <w:lang w:val="sl-SI" w:eastAsia="sl-SI"/>
              </w:rPr>
              <w:t>64.892,16</w:t>
            </w:r>
            <w:r w:rsidRPr="007D6DD2">
              <w:rPr>
                <w:rFonts w:cs="Arial"/>
                <w:b w:val="0"/>
                <w:sz w:val="20"/>
                <w:szCs w:val="20"/>
                <w:lang w:val="sl-SI" w:eastAsia="sl-SI"/>
              </w:rPr>
              <w:t xml:space="preserve"> EUR</w:t>
            </w:r>
            <w:r>
              <w:rPr>
                <w:rFonts w:cs="Arial"/>
                <w:b w:val="0"/>
                <w:sz w:val="20"/>
                <w:szCs w:val="20"/>
                <w:lang w:val="sl-SI" w:eastAsia="sl-SI"/>
              </w:rPr>
              <w:t>. V letu 202</w:t>
            </w:r>
            <w:r w:rsidR="00824AAF">
              <w:rPr>
                <w:rFonts w:cs="Arial"/>
                <w:b w:val="0"/>
                <w:sz w:val="20"/>
                <w:szCs w:val="20"/>
                <w:lang w:val="sl-SI" w:eastAsia="sl-SI"/>
              </w:rPr>
              <w:t>5</w:t>
            </w:r>
            <w:r>
              <w:rPr>
                <w:rFonts w:cs="Arial"/>
                <w:b w:val="0"/>
                <w:sz w:val="20"/>
                <w:szCs w:val="20"/>
                <w:lang w:val="sl-SI" w:eastAsia="sl-SI"/>
              </w:rPr>
              <w:t xml:space="preserve"> bo projekt iz državnega proračuna sofinanciran v višini </w:t>
            </w:r>
            <w:r w:rsidR="00824AAF">
              <w:rPr>
                <w:rFonts w:cs="Arial"/>
                <w:b w:val="0"/>
                <w:sz w:val="20"/>
                <w:szCs w:val="20"/>
                <w:lang w:val="sl-SI" w:eastAsia="sl-SI"/>
              </w:rPr>
              <w:t>200.000,00</w:t>
            </w:r>
            <w:r>
              <w:rPr>
                <w:rFonts w:cs="Arial"/>
                <w:b w:val="0"/>
                <w:sz w:val="20"/>
                <w:szCs w:val="20"/>
                <w:lang w:val="sl-SI" w:eastAsia="sl-SI"/>
              </w:rPr>
              <w:t xml:space="preserve"> EUR in iz občinskega proračuna </w:t>
            </w:r>
            <w:r w:rsidR="00824AAF">
              <w:rPr>
                <w:rFonts w:cs="Arial"/>
                <w:b w:val="0"/>
                <w:sz w:val="20"/>
                <w:szCs w:val="20"/>
                <w:lang w:val="sl-SI" w:eastAsia="sl-SI"/>
              </w:rPr>
              <w:t>Občine Bohinj 100.383,55</w:t>
            </w:r>
            <w:r>
              <w:rPr>
                <w:rFonts w:cs="Arial"/>
                <w:b w:val="0"/>
                <w:sz w:val="20"/>
                <w:szCs w:val="20"/>
                <w:lang w:val="sl-SI" w:eastAsia="sl-SI"/>
              </w:rPr>
              <w:t xml:space="preserve"> EUR.</w:t>
            </w:r>
            <w:r w:rsidR="00824AAF">
              <w:rPr>
                <w:rFonts w:cs="Arial"/>
                <w:b w:val="0"/>
                <w:sz w:val="20"/>
                <w:szCs w:val="20"/>
                <w:lang w:val="sl-SI" w:eastAsia="sl-SI"/>
              </w:rPr>
              <w:t xml:space="preserve"> </w:t>
            </w:r>
            <w:r w:rsidR="00BE0824" w:rsidRPr="00E50551">
              <w:rPr>
                <w:rFonts w:cs="Arial"/>
                <w:b w:val="0"/>
                <w:sz w:val="20"/>
                <w:szCs w:val="20"/>
                <w:lang w:val="sl-SI" w:eastAsia="sl-SI"/>
              </w:rPr>
              <w:t>V letu 2026 bo projekt iz državnega proračuna sofinanciran v višini</w:t>
            </w:r>
            <w:r w:rsidR="00BE0824" w:rsidRPr="00061033">
              <w:rPr>
                <w:rFonts w:cs="Arial"/>
                <w:b w:val="0"/>
                <w:sz w:val="20"/>
                <w:szCs w:val="20"/>
                <w:lang w:val="sl-SI" w:eastAsia="sl-SI"/>
              </w:rPr>
              <w:t xml:space="preserve"> </w:t>
            </w:r>
            <w:r w:rsidR="00061033" w:rsidRPr="00061033">
              <w:rPr>
                <w:rFonts w:cs="Arial"/>
                <w:b w:val="0"/>
                <w:sz w:val="20"/>
                <w:szCs w:val="20"/>
                <w:lang w:val="sl-SI" w:eastAsia="sl-SI"/>
              </w:rPr>
              <w:t xml:space="preserve">1.164.443,67 </w:t>
            </w:r>
            <w:r w:rsidR="00BE0824" w:rsidRPr="00061033">
              <w:rPr>
                <w:rFonts w:cs="Arial"/>
                <w:b w:val="0"/>
                <w:sz w:val="20"/>
                <w:szCs w:val="20"/>
                <w:lang w:val="sl-SI" w:eastAsia="sl-SI"/>
              </w:rPr>
              <w:t xml:space="preserve">EUR in iz občinskega proračuna Občine Bohinj </w:t>
            </w:r>
            <w:r w:rsidR="00061033" w:rsidRPr="00061033">
              <w:rPr>
                <w:rFonts w:cs="Arial"/>
                <w:b w:val="0"/>
                <w:sz w:val="20"/>
                <w:szCs w:val="20"/>
                <w:lang w:val="sl-SI" w:eastAsia="sl-SI"/>
              </w:rPr>
              <w:t xml:space="preserve">100.064,94 </w:t>
            </w:r>
            <w:r w:rsidR="00BE0824" w:rsidRPr="00061033">
              <w:rPr>
                <w:rFonts w:cs="Arial"/>
                <w:b w:val="0"/>
                <w:sz w:val="20"/>
                <w:szCs w:val="20"/>
                <w:lang w:val="sl-SI" w:eastAsia="sl-SI"/>
              </w:rPr>
              <w:t>EUR.</w:t>
            </w:r>
          </w:p>
          <w:bookmarkEnd w:id="7"/>
          <w:p w14:paraId="2C07812A" w14:textId="77777777" w:rsidR="00FC1692" w:rsidRDefault="00FC1692" w:rsidP="00FC1692">
            <w:pPr>
              <w:pStyle w:val="Oddelek"/>
              <w:widowControl w:val="0"/>
              <w:numPr>
                <w:ilvl w:val="0"/>
                <w:numId w:val="0"/>
              </w:numPr>
              <w:spacing w:before="0" w:after="0" w:line="260" w:lineRule="exact"/>
              <w:jc w:val="both"/>
              <w:rPr>
                <w:rFonts w:cs="Arial"/>
                <w:b w:val="0"/>
                <w:sz w:val="20"/>
                <w:szCs w:val="20"/>
                <w:lang w:val="sl-SI" w:eastAsia="sl-SI"/>
              </w:rPr>
            </w:pPr>
          </w:p>
          <w:p w14:paraId="387A8DD9" w14:textId="20B1D511" w:rsidR="00FC1692" w:rsidRDefault="00FC1692" w:rsidP="00FC1692">
            <w:pPr>
              <w:pStyle w:val="Oddelek"/>
              <w:widowControl w:val="0"/>
              <w:numPr>
                <w:ilvl w:val="0"/>
                <w:numId w:val="0"/>
              </w:numPr>
              <w:spacing w:before="0" w:after="0" w:line="260" w:lineRule="exact"/>
              <w:jc w:val="both"/>
              <w:rPr>
                <w:rFonts w:cs="Arial"/>
                <w:b w:val="0"/>
                <w:sz w:val="20"/>
                <w:szCs w:val="20"/>
                <w:lang w:val="sl-SI" w:eastAsia="sl-SI"/>
              </w:rPr>
            </w:pPr>
            <w:r>
              <w:rPr>
                <w:rFonts w:cs="Arial"/>
                <w:b w:val="0"/>
                <w:sz w:val="20"/>
                <w:szCs w:val="20"/>
                <w:lang w:val="sl-SI" w:eastAsia="sl-SI"/>
              </w:rPr>
              <w:t xml:space="preserve">Izhodiščna vrednost projekta </w:t>
            </w:r>
            <w:r w:rsidRPr="007D6DD2">
              <w:rPr>
                <w:rFonts w:cs="Arial"/>
                <w:bCs/>
                <w:sz w:val="20"/>
                <w:szCs w:val="20"/>
                <w:lang w:val="sl-SI" w:eastAsia="sl-SI"/>
              </w:rPr>
              <w:t>št.</w:t>
            </w:r>
            <w:r>
              <w:rPr>
                <w:rFonts w:cs="Arial"/>
                <w:bCs/>
                <w:sz w:val="20"/>
                <w:szCs w:val="20"/>
                <w:lang w:val="sl-SI" w:eastAsia="sl-SI"/>
              </w:rPr>
              <w:t xml:space="preserve"> </w:t>
            </w:r>
            <w:r w:rsidRPr="00FC1692">
              <w:rPr>
                <w:rFonts w:cs="Arial"/>
                <w:bCs/>
                <w:sz w:val="20"/>
                <w:szCs w:val="20"/>
                <w:lang w:val="sl-SI" w:eastAsia="sl-SI"/>
              </w:rPr>
              <w:t>2560-25-0306 »Izgradnja brvi čez Jezernico«</w:t>
            </w:r>
            <w:r>
              <w:rPr>
                <w:rFonts w:cs="Arial"/>
                <w:bCs/>
                <w:sz w:val="20"/>
                <w:szCs w:val="20"/>
                <w:lang w:val="sl-SI" w:eastAsia="sl-SI"/>
              </w:rPr>
              <w:t xml:space="preserve"> </w:t>
            </w:r>
            <w:r w:rsidRPr="00FC1692">
              <w:rPr>
                <w:b w:val="0"/>
                <w:bCs/>
                <w:sz w:val="20"/>
                <w:szCs w:val="20"/>
              </w:rPr>
              <w:t>je</w:t>
            </w:r>
            <w:r>
              <w:rPr>
                <w:b w:val="0"/>
                <w:bCs/>
              </w:rPr>
              <w:t xml:space="preserve"> </w:t>
            </w:r>
            <w:r w:rsidRPr="007D6DD2">
              <w:rPr>
                <w:rFonts w:cs="Arial"/>
                <w:b w:val="0"/>
                <w:sz w:val="20"/>
                <w:szCs w:val="20"/>
                <w:lang w:val="sl-SI" w:eastAsia="sl-SI"/>
              </w:rPr>
              <w:t>1.</w:t>
            </w:r>
            <w:r w:rsidR="00824AAF">
              <w:rPr>
                <w:rFonts w:cs="Arial"/>
                <w:b w:val="0"/>
                <w:sz w:val="20"/>
                <w:szCs w:val="20"/>
                <w:lang w:val="sl-SI" w:eastAsia="sl-SI"/>
              </w:rPr>
              <w:t>203.602,60</w:t>
            </w:r>
            <w:r w:rsidRPr="007D6DD2">
              <w:rPr>
                <w:rFonts w:cs="Arial"/>
                <w:b w:val="0"/>
                <w:sz w:val="20"/>
                <w:szCs w:val="20"/>
                <w:lang w:val="sl-SI" w:eastAsia="sl-SI"/>
              </w:rPr>
              <w:t xml:space="preserve"> EUR</w:t>
            </w:r>
            <w:r>
              <w:rPr>
                <w:rFonts w:cs="Arial"/>
                <w:b w:val="0"/>
                <w:sz w:val="20"/>
                <w:szCs w:val="20"/>
                <w:lang w:val="sl-SI" w:eastAsia="sl-SI"/>
              </w:rPr>
              <w:t xml:space="preserve">. </w:t>
            </w:r>
            <w:r w:rsidR="00824AAF" w:rsidRPr="00824AAF">
              <w:rPr>
                <w:rFonts w:cs="Arial"/>
                <w:b w:val="0"/>
                <w:sz w:val="20"/>
                <w:szCs w:val="20"/>
                <w:lang w:val="sl-SI" w:eastAsia="sl-SI"/>
              </w:rPr>
              <w:t xml:space="preserve">V letu 2025 bo projekt iz državnega proračuna sofinanciran v višini </w:t>
            </w:r>
            <w:r w:rsidR="00824AAF">
              <w:rPr>
                <w:rFonts w:cs="Arial"/>
                <w:b w:val="0"/>
                <w:sz w:val="20"/>
                <w:szCs w:val="20"/>
                <w:lang w:val="sl-SI" w:eastAsia="sl-SI"/>
              </w:rPr>
              <w:t>52.500,00</w:t>
            </w:r>
            <w:r w:rsidR="00824AAF" w:rsidRPr="00824AAF">
              <w:rPr>
                <w:rFonts w:cs="Arial"/>
                <w:b w:val="0"/>
                <w:sz w:val="20"/>
                <w:szCs w:val="20"/>
                <w:lang w:val="sl-SI" w:eastAsia="sl-SI"/>
              </w:rPr>
              <w:t xml:space="preserve"> EUR in iz občinskega proračuna Občine Bohinj </w:t>
            </w:r>
            <w:r w:rsidR="00824AAF">
              <w:rPr>
                <w:rFonts w:cs="Arial"/>
                <w:b w:val="0"/>
                <w:sz w:val="20"/>
                <w:szCs w:val="20"/>
                <w:lang w:val="sl-SI" w:eastAsia="sl-SI"/>
              </w:rPr>
              <w:t>0,00</w:t>
            </w:r>
            <w:r w:rsidR="00824AAF" w:rsidRPr="00824AAF">
              <w:rPr>
                <w:rFonts w:cs="Arial"/>
                <w:b w:val="0"/>
                <w:sz w:val="20"/>
                <w:szCs w:val="20"/>
                <w:lang w:val="sl-SI" w:eastAsia="sl-SI"/>
              </w:rPr>
              <w:t xml:space="preserve"> EUR. </w:t>
            </w:r>
            <w:r w:rsidR="00BE0824" w:rsidRPr="00E50551">
              <w:rPr>
                <w:rFonts w:cs="Arial"/>
                <w:b w:val="0"/>
                <w:sz w:val="20"/>
                <w:szCs w:val="20"/>
                <w:lang w:val="sl-SI" w:eastAsia="sl-SI"/>
              </w:rPr>
              <w:t xml:space="preserve">V letu 2026 bo projekt iz državnega proračuna sofinanciran v višini </w:t>
            </w:r>
            <w:r w:rsidR="00061033" w:rsidRPr="00061033">
              <w:rPr>
                <w:rFonts w:cs="Arial"/>
                <w:b w:val="0"/>
                <w:sz w:val="20"/>
                <w:szCs w:val="20"/>
                <w:lang w:val="sl-SI" w:eastAsia="sl-SI"/>
              </w:rPr>
              <w:t>300</w:t>
            </w:r>
            <w:r w:rsidR="00BE0824" w:rsidRPr="00061033">
              <w:rPr>
                <w:rFonts w:cs="Arial"/>
                <w:b w:val="0"/>
                <w:sz w:val="20"/>
                <w:szCs w:val="20"/>
                <w:lang w:val="sl-SI" w:eastAsia="sl-SI"/>
              </w:rPr>
              <w:t xml:space="preserve">.000,00 EUR </w:t>
            </w:r>
            <w:r w:rsidR="00BE0824" w:rsidRPr="00BE0824">
              <w:rPr>
                <w:rFonts w:cs="Arial"/>
                <w:b w:val="0"/>
                <w:sz w:val="20"/>
                <w:szCs w:val="20"/>
                <w:lang w:val="sl-SI" w:eastAsia="sl-SI"/>
              </w:rPr>
              <w:t xml:space="preserve">in iz občinskega proračuna Občine </w:t>
            </w:r>
            <w:r w:rsidR="00BE0824" w:rsidRPr="00061033">
              <w:rPr>
                <w:rFonts w:cs="Arial"/>
                <w:b w:val="0"/>
                <w:sz w:val="20"/>
                <w:szCs w:val="20"/>
                <w:lang w:val="sl-SI" w:eastAsia="sl-SI"/>
              </w:rPr>
              <w:t xml:space="preserve">Bohinj </w:t>
            </w:r>
            <w:r w:rsidR="00061033" w:rsidRPr="00061033">
              <w:rPr>
                <w:rFonts w:cs="Arial"/>
                <w:b w:val="0"/>
                <w:sz w:val="20"/>
                <w:szCs w:val="20"/>
                <w:lang w:val="sl-SI" w:eastAsia="sl-SI"/>
              </w:rPr>
              <w:t xml:space="preserve">303.368,74 </w:t>
            </w:r>
            <w:r w:rsidR="00BE0824" w:rsidRPr="00061033">
              <w:rPr>
                <w:rFonts w:cs="Arial"/>
                <w:b w:val="0"/>
                <w:sz w:val="20"/>
                <w:szCs w:val="20"/>
                <w:lang w:val="sl-SI" w:eastAsia="sl-SI"/>
              </w:rPr>
              <w:t>EUR</w:t>
            </w:r>
            <w:r w:rsidR="00BE0824" w:rsidRPr="00BE0824">
              <w:rPr>
                <w:rFonts w:cs="Arial"/>
                <w:b w:val="0"/>
                <w:sz w:val="20"/>
                <w:szCs w:val="20"/>
                <w:lang w:val="sl-SI" w:eastAsia="sl-SI"/>
              </w:rPr>
              <w:t>.</w:t>
            </w:r>
          </w:p>
          <w:p w14:paraId="251A3B5F" w14:textId="77777777" w:rsidR="00FC1692" w:rsidRDefault="00FC1692" w:rsidP="00FC1692">
            <w:pPr>
              <w:pStyle w:val="Oddelek"/>
              <w:widowControl w:val="0"/>
              <w:numPr>
                <w:ilvl w:val="0"/>
                <w:numId w:val="0"/>
              </w:numPr>
              <w:spacing w:before="0" w:after="0" w:line="260" w:lineRule="exact"/>
              <w:jc w:val="both"/>
              <w:rPr>
                <w:rFonts w:cs="Arial"/>
                <w:b w:val="0"/>
                <w:sz w:val="20"/>
                <w:szCs w:val="20"/>
                <w:lang w:val="sl-SI" w:eastAsia="sl-SI"/>
              </w:rPr>
            </w:pPr>
          </w:p>
          <w:p w14:paraId="73C2F505" w14:textId="18CC5AD9" w:rsidR="00FC1692" w:rsidRDefault="00FC1692" w:rsidP="00FC1692">
            <w:pPr>
              <w:pStyle w:val="Oddelek"/>
              <w:widowControl w:val="0"/>
              <w:numPr>
                <w:ilvl w:val="0"/>
                <w:numId w:val="0"/>
              </w:numPr>
              <w:spacing w:before="0" w:after="0" w:line="260" w:lineRule="exact"/>
              <w:jc w:val="both"/>
              <w:rPr>
                <w:rFonts w:cs="Arial"/>
                <w:b w:val="0"/>
                <w:sz w:val="20"/>
                <w:szCs w:val="20"/>
                <w:lang w:val="sl-SI" w:eastAsia="sl-SI"/>
              </w:rPr>
            </w:pPr>
            <w:r>
              <w:rPr>
                <w:rFonts w:cs="Arial"/>
                <w:b w:val="0"/>
                <w:sz w:val="20"/>
                <w:szCs w:val="20"/>
                <w:lang w:val="sl-SI" w:eastAsia="sl-SI"/>
              </w:rPr>
              <w:t xml:space="preserve">Izhodiščna vrednost projekta </w:t>
            </w:r>
            <w:r w:rsidRPr="007D6DD2">
              <w:rPr>
                <w:rFonts w:cs="Arial"/>
                <w:bCs/>
                <w:sz w:val="20"/>
                <w:szCs w:val="20"/>
                <w:lang w:val="sl-SI" w:eastAsia="sl-SI"/>
              </w:rPr>
              <w:t>št.</w:t>
            </w:r>
            <w:r>
              <w:rPr>
                <w:rFonts w:cs="Arial"/>
                <w:bCs/>
                <w:sz w:val="20"/>
                <w:szCs w:val="20"/>
                <w:lang w:val="sl-SI" w:eastAsia="sl-SI"/>
              </w:rPr>
              <w:t xml:space="preserve"> </w:t>
            </w:r>
            <w:r w:rsidRPr="00FC1692">
              <w:rPr>
                <w:rFonts w:cs="Arial"/>
                <w:bCs/>
                <w:sz w:val="20"/>
                <w:szCs w:val="20"/>
                <w:lang w:val="sl-SI" w:eastAsia="sl-SI"/>
              </w:rPr>
              <w:t>2560-25-0309 »Izgradnja kulturnega doma Log pod Mangartom«</w:t>
            </w:r>
            <w:r>
              <w:rPr>
                <w:rFonts w:cs="Arial"/>
                <w:bCs/>
                <w:sz w:val="20"/>
                <w:szCs w:val="20"/>
                <w:lang w:val="sl-SI" w:eastAsia="sl-SI"/>
              </w:rPr>
              <w:t xml:space="preserve"> </w:t>
            </w:r>
            <w:r w:rsidRPr="00FC1692">
              <w:rPr>
                <w:b w:val="0"/>
                <w:bCs/>
                <w:sz w:val="20"/>
                <w:szCs w:val="20"/>
              </w:rPr>
              <w:t>je</w:t>
            </w:r>
            <w:r>
              <w:rPr>
                <w:b w:val="0"/>
                <w:bCs/>
              </w:rPr>
              <w:t xml:space="preserve"> </w:t>
            </w:r>
            <w:r w:rsidRPr="007D6DD2">
              <w:rPr>
                <w:rFonts w:cs="Arial"/>
                <w:b w:val="0"/>
                <w:sz w:val="20"/>
                <w:szCs w:val="20"/>
                <w:lang w:val="sl-SI" w:eastAsia="sl-SI"/>
              </w:rPr>
              <w:t>1.</w:t>
            </w:r>
            <w:r w:rsidR="00824AAF">
              <w:rPr>
                <w:rFonts w:cs="Arial"/>
                <w:b w:val="0"/>
                <w:sz w:val="20"/>
                <w:szCs w:val="20"/>
                <w:lang w:val="sl-SI" w:eastAsia="sl-SI"/>
              </w:rPr>
              <w:t>085.543,00</w:t>
            </w:r>
            <w:r w:rsidRPr="007D6DD2">
              <w:rPr>
                <w:rFonts w:cs="Arial"/>
                <w:b w:val="0"/>
                <w:sz w:val="20"/>
                <w:szCs w:val="20"/>
                <w:lang w:val="sl-SI" w:eastAsia="sl-SI"/>
              </w:rPr>
              <w:t xml:space="preserve"> EUR</w:t>
            </w:r>
            <w:r>
              <w:rPr>
                <w:rFonts w:cs="Arial"/>
                <w:b w:val="0"/>
                <w:sz w:val="20"/>
                <w:szCs w:val="20"/>
                <w:lang w:val="sl-SI" w:eastAsia="sl-SI"/>
              </w:rPr>
              <w:t xml:space="preserve">. </w:t>
            </w:r>
            <w:r w:rsidR="00824AAF" w:rsidRPr="00824AAF">
              <w:rPr>
                <w:rFonts w:cs="Arial"/>
                <w:b w:val="0"/>
                <w:sz w:val="20"/>
                <w:szCs w:val="20"/>
                <w:lang w:val="sl-SI" w:eastAsia="sl-SI"/>
              </w:rPr>
              <w:t xml:space="preserve">V letu 2025 bo projekt iz državnega proračuna sofinanciran v višini </w:t>
            </w:r>
            <w:r w:rsidR="00824AAF">
              <w:rPr>
                <w:rFonts w:cs="Arial"/>
                <w:b w:val="0"/>
                <w:sz w:val="20"/>
                <w:szCs w:val="20"/>
                <w:lang w:val="sl-SI" w:eastAsia="sl-SI"/>
              </w:rPr>
              <w:t>64.804,00</w:t>
            </w:r>
            <w:r w:rsidR="00824AAF" w:rsidRPr="00824AAF">
              <w:rPr>
                <w:rFonts w:cs="Arial"/>
                <w:b w:val="0"/>
                <w:sz w:val="20"/>
                <w:szCs w:val="20"/>
                <w:lang w:val="sl-SI" w:eastAsia="sl-SI"/>
              </w:rPr>
              <w:t xml:space="preserve"> EUR in iz občinskega proračuna Občine B</w:t>
            </w:r>
            <w:r w:rsidR="00824AAF">
              <w:rPr>
                <w:rFonts w:cs="Arial"/>
                <w:b w:val="0"/>
                <w:sz w:val="20"/>
                <w:szCs w:val="20"/>
                <w:lang w:val="sl-SI" w:eastAsia="sl-SI"/>
              </w:rPr>
              <w:t>ovec</w:t>
            </w:r>
            <w:r w:rsidR="00824AAF" w:rsidRPr="00824AAF">
              <w:rPr>
                <w:rFonts w:cs="Arial"/>
                <w:b w:val="0"/>
                <w:sz w:val="20"/>
                <w:szCs w:val="20"/>
                <w:lang w:val="sl-SI" w:eastAsia="sl-SI"/>
              </w:rPr>
              <w:t xml:space="preserve"> </w:t>
            </w:r>
            <w:r w:rsidR="00824AAF">
              <w:rPr>
                <w:rFonts w:cs="Arial"/>
                <w:b w:val="0"/>
                <w:sz w:val="20"/>
                <w:szCs w:val="20"/>
                <w:lang w:val="sl-SI" w:eastAsia="sl-SI"/>
              </w:rPr>
              <w:t>1.800,00</w:t>
            </w:r>
            <w:r w:rsidR="00824AAF" w:rsidRPr="00824AAF">
              <w:rPr>
                <w:rFonts w:cs="Arial"/>
                <w:b w:val="0"/>
                <w:sz w:val="20"/>
                <w:szCs w:val="20"/>
                <w:lang w:val="sl-SI" w:eastAsia="sl-SI"/>
              </w:rPr>
              <w:t xml:space="preserve"> EUR. </w:t>
            </w:r>
            <w:r w:rsidR="00061033" w:rsidRPr="00061033">
              <w:rPr>
                <w:rFonts w:cs="Arial"/>
                <w:b w:val="0"/>
                <w:sz w:val="20"/>
                <w:szCs w:val="20"/>
                <w:lang w:val="sl-SI" w:eastAsia="sl-SI"/>
              </w:rPr>
              <w:t>V letu 2026 bo projekt iz državnega proračuna sofinanciran v višini 667.200,60 EUR in iz občinskega proračuna Občine Bovec 0,00 EUR.</w:t>
            </w:r>
          </w:p>
          <w:p w14:paraId="799F6A6E" w14:textId="77777777" w:rsidR="00FC1692" w:rsidRDefault="00FC1692" w:rsidP="00FC1692">
            <w:pPr>
              <w:pStyle w:val="Oddelek"/>
              <w:widowControl w:val="0"/>
              <w:numPr>
                <w:ilvl w:val="0"/>
                <w:numId w:val="0"/>
              </w:numPr>
              <w:spacing w:before="0" w:after="0" w:line="260" w:lineRule="exact"/>
              <w:jc w:val="both"/>
              <w:rPr>
                <w:rFonts w:cs="Arial"/>
                <w:b w:val="0"/>
                <w:sz w:val="20"/>
                <w:szCs w:val="20"/>
                <w:lang w:val="sl-SI" w:eastAsia="sl-SI"/>
              </w:rPr>
            </w:pPr>
          </w:p>
          <w:p w14:paraId="22A6C746" w14:textId="028BA769" w:rsidR="00FC1692" w:rsidRDefault="00FC1692" w:rsidP="00FC1692">
            <w:pPr>
              <w:pStyle w:val="Oddelek"/>
              <w:widowControl w:val="0"/>
              <w:numPr>
                <w:ilvl w:val="0"/>
                <w:numId w:val="0"/>
              </w:numPr>
              <w:spacing w:before="0" w:after="0" w:line="260" w:lineRule="exact"/>
              <w:jc w:val="both"/>
              <w:rPr>
                <w:rFonts w:cs="Arial"/>
                <w:b w:val="0"/>
                <w:sz w:val="20"/>
                <w:szCs w:val="20"/>
                <w:lang w:val="sl-SI" w:eastAsia="sl-SI"/>
              </w:rPr>
            </w:pPr>
            <w:r>
              <w:rPr>
                <w:rFonts w:cs="Arial"/>
                <w:b w:val="0"/>
                <w:sz w:val="20"/>
                <w:szCs w:val="20"/>
                <w:lang w:val="sl-SI" w:eastAsia="sl-SI"/>
              </w:rPr>
              <w:t xml:space="preserve">Izhodiščna vrednost projekta </w:t>
            </w:r>
            <w:r w:rsidRPr="007D6DD2">
              <w:rPr>
                <w:rFonts w:cs="Arial"/>
                <w:bCs/>
                <w:sz w:val="20"/>
                <w:szCs w:val="20"/>
                <w:lang w:val="sl-SI" w:eastAsia="sl-SI"/>
              </w:rPr>
              <w:t xml:space="preserve">št. </w:t>
            </w:r>
            <w:r w:rsidRPr="00FC1692">
              <w:rPr>
                <w:rFonts w:cs="Arial"/>
                <w:bCs/>
                <w:sz w:val="20"/>
                <w:szCs w:val="20"/>
                <w:lang w:val="sl-SI" w:eastAsia="sl-SI"/>
              </w:rPr>
              <w:t>2560-25-0311 »Obnova ceste Trdnjava Kluže - Bavšica, 1. del«</w:t>
            </w:r>
            <w:r>
              <w:rPr>
                <w:rFonts w:cs="Arial"/>
                <w:bCs/>
                <w:sz w:val="20"/>
                <w:szCs w:val="20"/>
                <w:lang w:val="sl-SI" w:eastAsia="sl-SI"/>
              </w:rPr>
              <w:t xml:space="preserve"> </w:t>
            </w:r>
            <w:r w:rsidRPr="00FC1692">
              <w:rPr>
                <w:b w:val="0"/>
                <w:bCs/>
                <w:sz w:val="20"/>
                <w:szCs w:val="20"/>
              </w:rPr>
              <w:t>je</w:t>
            </w:r>
            <w:r>
              <w:rPr>
                <w:b w:val="0"/>
                <w:bCs/>
              </w:rPr>
              <w:t xml:space="preserve"> </w:t>
            </w:r>
            <w:r w:rsidRPr="007D6DD2">
              <w:rPr>
                <w:rFonts w:cs="Arial"/>
                <w:b w:val="0"/>
                <w:sz w:val="20"/>
                <w:szCs w:val="20"/>
                <w:lang w:val="sl-SI" w:eastAsia="sl-SI"/>
              </w:rPr>
              <w:t>1.</w:t>
            </w:r>
            <w:r w:rsidR="00DD470E">
              <w:rPr>
                <w:rFonts w:cs="Arial"/>
                <w:b w:val="0"/>
                <w:sz w:val="20"/>
                <w:szCs w:val="20"/>
                <w:lang w:val="sl-SI" w:eastAsia="sl-SI"/>
              </w:rPr>
              <w:t>828.488,37</w:t>
            </w:r>
            <w:r w:rsidRPr="007D6DD2">
              <w:rPr>
                <w:rFonts w:cs="Arial"/>
                <w:b w:val="0"/>
                <w:sz w:val="20"/>
                <w:szCs w:val="20"/>
                <w:lang w:val="sl-SI" w:eastAsia="sl-SI"/>
              </w:rPr>
              <w:t xml:space="preserve"> EUR</w:t>
            </w:r>
            <w:r>
              <w:rPr>
                <w:rFonts w:cs="Arial"/>
                <w:b w:val="0"/>
                <w:sz w:val="20"/>
                <w:szCs w:val="20"/>
                <w:lang w:val="sl-SI" w:eastAsia="sl-SI"/>
              </w:rPr>
              <w:t xml:space="preserve">. </w:t>
            </w:r>
            <w:r w:rsidR="00DD470E" w:rsidRPr="00824AAF">
              <w:rPr>
                <w:rFonts w:cs="Arial"/>
                <w:b w:val="0"/>
                <w:sz w:val="20"/>
                <w:szCs w:val="20"/>
                <w:lang w:val="sl-SI" w:eastAsia="sl-SI"/>
              </w:rPr>
              <w:t xml:space="preserve">V letu 2025 bo projekt iz državnega proračuna sofinanciran v višini </w:t>
            </w:r>
            <w:r w:rsidR="00DD470E">
              <w:rPr>
                <w:rFonts w:cs="Arial"/>
                <w:b w:val="0"/>
                <w:sz w:val="20"/>
                <w:szCs w:val="20"/>
                <w:lang w:val="sl-SI" w:eastAsia="sl-SI"/>
              </w:rPr>
              <w:t>467.090,51</w:t>
            </w:r>
            <w:r w:rsidR="00DD470E" w:rsidRPr="00824AAF">
              <w:rPr>
                <w:rFonts w:cs="Arial"/>
                <w:b w:val="0"/>
                <w:sz w:val="20"/>
                <w:szCs w:val="20"/>
                <w:lang w:val="sl-SI" w:eastAsia="sl-SI"/>
              </w:rPr>
              <w:t xml:space="preserve"> EUR in iz občinskega proračuna Občine B</w:t>
            </w:r>
            <w:r w:rsidR="00DD470E">
              <w:rPr>
                <w:rFonts w:cs="Arial"/>
                <w:b w:val="0"/>
                <w:sz w:val="20"/>
                <w:szCs w:val="20"/>
                <w:lang w:val="sl-SI" w:eastAsia="sl-SI"/>
              </w:rPr>
              <w:t>ovec</w:t>
            </w:r>
            <w:r w:rsidR="00DD470E" w:rsidRPr="00824AAF">
              <w:rPr>
                <w:rFonts w:cs="Arial"/>
                <w:b w:val="0"/>
                <w:sz w:val="20"/>
                <w:szCs w:val="20"/>
                <w:lang w:val="sl-SI" w:eastAsia="sl-SI"/>
              </w:rPr>
              <w:t xml:space="preserve"> </w:t>
            </w:r>
            <w:r w:rsidR="00DD470E">
              <w:rPr>
                <w:rFonts w:cs="Arial"/>
                <w:b w:val="0"/>
                <w:sz w:val="20"/>
                <w:szCs w:val="20"/>
                <w:lang w:val="sl-SI" w:eastAsia="sl-SI"/>
              </w:rPr>
              <w:t>0,00</w:t>
            </w:r>
            <w:r w:rsidR="00DD470E" w:rsidRPr="00824AAF">
              <w:rPr>
                <w:rFonts w:cs="Arial"/>
                <w:b w:val="0"/>
                <w:sz w:val="20"/>
                <w:szCs w:val="20"/>
                <w:lang w:val="sl-SI" w:eastAsia="sl-SI"/>
              </w:rPr>
              <w:t xml:space="preserve"> EUR. </w:t>
            </w:r>
            <w:r w:rsidR="00061033" w:rsidRPr="00061033">
              <w:rPr>
                <w:rFonts w:cs="Arial"/>
                <w:b w:val="0"/>
                <w:sz w:val="20"/>
                <w:szCs w:val="20"/>
                <w:lang w:val="sl-SI" w:eastAsia="sl-SI"/>
              </w:rPr>
              <w:t>V letu 2026 bo projekt iz državnega proračuna sofinanciran v višini 646.786,44 EUR in iz občinskega proračuna Občine Bovec 0,00 EUR.</w:t>
            </w:r>
          </w:p>
          <w:p w14:paraId="585F813E" w14:textId="50A095F2" w:rsidR="00FC1692" w:rsidRDefault="00FC1692" w:rsidP="00FC1692">
            <w:pPr>
              <w:pStyle w:val="Oddelek"/>
              <w:widowControl w:val="0"/>
              <w:numPr>
                <w:ilvl w:val="0"/>
                <w:numId w:val="0"/>
              </w:numPr>
              <w:spacing w:before="0" w:after="0" w:line="260" w:lineRule="exact"/>
              <w:jc w:val="both"/>
              <w:rPr>
                <w:rFonts w:cs="Arial"/>
                <w:b w:val="0"/>
                <w:sz w:val="20"/>
                <w:szCs w:val="20"/>
                <w:lang w:val="sl-SI" w:eastAsia="sl-SI"/>
              </w:rPr>
            </w:pPr>
          </w:p>
          <w:p w14:paraId="7A67D98A" w14:textId="10274A5D" w:rsidR="00FC1692" w:rsidRDefault="00FC1692" w:rsidP="00FC1692">
            <w:pPr>
              <w:pStyle w:val="Oddelek"/>
              <w:widowControl w:val="0"/>
              <w:numPr>
                <w:ilvl w:val="0"/>
                <w:numId w:val="0"/>
              </w:numPr>
              <w:spacing w:before="0" w:after="0" w:line="260" w:lineRule="exact"/>
              <w:jc w:val="both"/>
              <w:rPr>
                <w:rFonts w:cs="Arial"/>
                <w:b w:val="0"/>
                <w:sz w:val="20"/>
                <w:szCs w:val="20"/>
                <w:lang w:val="sl-SI" w:eastAsia="sl-SI"/>
              </w:rPr>
            </w:pPr>
            <w:r>
              <w:rPr>
                <w:rFonts w:cs="Arial"/>
                <w:b w:val="0"/>
                <w:sz w:val="20"/>
                <w:szCs w:val="20"/>
                <w:lang w:val="sl-SI" w:eastAsia="sl-SI"/>
              </w:rPr>
              <w:t xml:space="preserve">Izhodiščna vrednost projekta </w:t>
            </w:r>
            <w:r w:rsidRPr="007D6DD2">
              <w:rPr>
                <w:rFonts w:cs="Arial"/>
                <w:bCs/>
                <w:sz w:val="20"/>
                <w:szCs w:val="20"/>
                <w:lang w:val="sl-SI" w:eastAsia="sl-SI"/>
              </w:rPr>
              <w:t xml:space="preserve">št. </w:t>
            </w:r>
            <w:r w:rsidRPr="00FC1692">
              <w:rPr>
                <w:rFonts w:cs="Arial"/>
                <w:bCs/>
                <w:sz w:val="20"/>
                <w:szCs w:val="20"/>
                <w:lang w:val="sl-SI" w:eastAsia="sl-SI"/>
              </w:rPr>
              <w:t>2560-25-0318 »Obnova vodovoda Zmrzlek«</w:t>
            </w:r>
            <w:r>
              <w:rPr>
                <w:rFonts w:cs="Arial"/>
                <w:bCs/>
                <w:sz w:val="20"/>
                <w:szCs w:val="20"/>
                <w:lang w:val="sl-SI" w:eastAsia="sl-SI"/>
              </w:rPr>
              <w:t xml:space="preserve"> </w:t>
            </w:r>
            <w:r w:rsidRPr="00FC1692">
              <w:rPr>
                <w:b w:val="0"/>
                <w:bCs/>
                <w:sz w:val="20"/>
                <w:szCs w:val="20"/>
              </w:rPr>
              <w:t>je</w:t>
            </w:r>
            <w:r>
              <w:rPr>
                <w:b w:val="0"/>
                <w:bCs/>
              </w:rPr>
              <w:t xml:space="preserve"> </w:t>
            </w:r>
            <w:r w:rsidR="0085789F">
              <w:rPr>
                <w:rFonts w:cs="Arial"/>
                <w:b w:val="0"/>
                <w:sz w:val="20"/>
                <w:szCs w:val="20"/>
                <w:lang w:val="sl-SI" w:eastAsia="sl-SI"/>
              </w:rPr>
              <w:t>640.000,00</w:t>
            </w:r>
            <w:r w:rsidRPr="007D6DD2">
              <w:rPr>
                <w:rFonts w:cs="Arial"/>
                <w:b w:val="0"/>
                <w:sz w:val="20"/>
                <w:szCs w:val="20"/>
                <w:lang w:val="sl-SI" w:eastAsia="sl-SI"/>
              </w:rPr>
              <w:t xml:space="preserve"> EUR</w:t>
            </w:r>
            <w:r>
              <w:rPr>
                <w:rFonts w:cs="Arial"/>
                <w:b w:val="0"/>
                <w:sz w:val="20"/>
                <w:szCs w:val="20"/>
                <w:lang w:val="sl-SI" w:eastAsia="sl-SI"/>
              </w:rPr>
              <w:t xml:space="preserve">. </w:t>
            </w:r>
            <w:r w:rsidR="0085789F" w:rsidRPr="00824AAF">
              <w:rPr>
                <w:rFonts w:cs="Arial"/>
                <w:b w:val="0"/>
                <w:sz w:val="20"/>
                <w:szCs w:val="20"/>
                <w:lang w:val="sl-SI" w:eastAsia="sl-SI"/>
              </w:rPr>
              <w:t xml:space="preserve">V letu 2025 bo projekt iz državnega proračuna sofinanciran v višini </w:t>
            </w:r>
            <w:r w:rsidR="00733D3C">
              <w:rPr>
                <w:rFonts w:cs="Arial"/>
                <w:b w:val="0"/>
                <w:sz w:val="20"/>
                <w:szCs w:val="20"/>
                <w:lang w:val="sl-SI" w:eastAsia="sl-SI"/>
              </w:rPr>
              <w:t>250.026,35</w:t>
            </w:r>
            <w:r w:rsidR="0085789F" w:rsidRPr="00824AAF">
              <w:rPr>
                <w:rFonts w:cs="Arial"/>
                <w:b w:val="0"/>
                <w:sz w:val="20"/>
                <w:szCs w:val="20"/>
                <w:lang w:val="sl-SI" w:eastAsia="sl-SI"/>
              </w:rPr>
              <w:t xml:space="preserve"> EUR in iz občinskega proračuna Občine </w:t>
            </w:r>
            <w:r w:rsidR="0085789F">
              <w:rPr>
                <w:rFonts w:cs="Arial"/>
                <w:b w:val="0"/>
                <w:sz w:val="20"/>
                <w:szCs w:val="20"/>
                <w:lang w:val="sl-SI" w:eastAsia="sl-SI"/>
              </w:rPr>
              <w:t>Gorje</w:t>
            </w:r>
            <w:r w:rsidR="0085789F" w:rsidRPr="00824AAF">
              <w:rPr>
                <w:rFonts w:cs="Arial"/>
                <w:b w:val="0"/>
                <w:sz w:val="20"/>
                <w:szCs w:val="20"/>
                <w:lang w:val="sl-SI" w:eastAsia="sl-SI"/>
              </w:rPr>
              <w:t xml:space="preserve"> </w:t>
            </w:r>
            <w:r w:rsidR="00733D3C">
              <w:rPr>
                <w:rFonts w:cs="Arial"/>
                <w:b w:val="0"/>
                <w:sz w:val="20"/>
                <w:szCs w:val="20"/>
                <w:lang w:val="sl-SI" w:eastAsia="sl-SI"/>
              </w:rPr>
              <w:t>19.973,65</w:t>
            </w:r>
            <w:r w:rsidR="0085789F" w:rsidRPr="00824AAF">
              <w:rPr>
                <w:rFonts w:cs="Arial"/>
                <w:b w:val="0"/>
                <w:sz w:val="20"/>
                <w:szCs w:val="20"/>
                <w:lang w:val="sl-SI" w:eastAsia="sl-SI"/>
              </w:rPr>
              <w:t xml:space="preserve"> EUR. </w:t>
            </w:r>
            <w:r w:rsidR="00061033" w:rsidRPr="00061033">
              <w:rPr>
                <w:rFonts w:cs="Arial"/>
                <w:b w:val="0"/>
                <w:sz w:val="20"/>
                <w:szCs w:val="20"/>
                <w:lang w:val="sl-SI" w:eastAsia="sl-SI"/>
              </w:rPr>
              <w:t>V letu 2026 bo projekt iz državnega proračuna sofinanciran v višini 200.000,00 EUR in iz občinskega proračuna Občine Gorje 40.000,00 EUR.</w:t>
            </w:r>
          </w:p>
          <w:p w14:paraId="2BF9CC67" w14:textId="77777777" w:rsidR="00142F4A" w:rsidRDefault="00142F4A" w:rsidP="00326855">
            <w:pPr>
              <w:pStyle w:val="Oddelek"/>
              <w:widowControl w:val="0"/>
              <w:numPr>
                <w:ilvl w:val="0"/>
                <w:numId w:val="0"/>
              </w:numPr>
              <w:spacing w:before="0" w:after="0" w:line="260" w:lineRule="exact"/>
              <w:jc w:val="both"/>
              <w:rPr>
                <w:rFonts w:cs="Arial"/>
                <w:b w:val="0"/>
                <w:sz w:val="20"/>
                <w:szCs w:val="20"/>
                <w:lang w:val="sl-SI" w:eastAsia="sl-SI"/>
              </w:rPr>
            </w:pPr>
          </w:p>
          <w:p w14:paraId="35EDCA1C" w14:textId="0103DE8D" w:rsidR="00EE564D" w:rsidRDefault="00326855" w:rsidP="005C3478">
            <w:pPr>
              <w:pStyle w:val="Oddelek"/>
              <w:widowControl w:val="0"/>
              <w:numPr>
                <w:ilvl w:val="0"/>
                <w:numId w:val="0"/>
              </w:numPr>
              <w:spacing w:before="0" w:after="0" w:line="240" w:lineRule="auto"/>
              <w:jc w:val="both"/>
              <w:rPr>
                <w:rFonts w:cs="Arial"/>
                <w:b w:val="0"/>
                <w:sz w:val="20"/>
                <w:szCs w:val="20"/>
                <w:lang w:val="sl-SI" w:eastAsia="sl-SI"/>
              </w:rPr>
            </w:pPr>
            <w:bookmarkStart w:id="8" w:name="_Hlk179204943"/>
            <w:r w:rsidRPr="00C44E31">
              <w:rPr>
                <w:rFonts w:cs="Arial"/>
                <w:b w:val="0"/>
                <w:sz w:val="20"/>
                <w:szCs w:val="20"/>
                <w:lang w:val="sl-SI" w:eastAsia="sl-SI"/>
              </w:rPr>
              <w:t xml:space="preserve">Viri financiranja za navedene projekte so zagotovljeni v okviru proračuna NPU, na PP </w:t>
            </w:r>
            <w:r w:rsidR="00F32974" w:rsidRPr="00F32974">
              <w:rPr>
                <w:rFonts w:cs="Arial"/>
                <w:b w:val="0"/>
                <w:sz w:val="20"/>
                <w:szCs w:val="20"/>
                <w:lang w:val="sl-SI" w:eastAsia="sl-SI"/>
              </w:rPr>
              <w:t>231599</w:t>
            </w:r>
            <w:r w:rsidRPr="00C44E31">
              <w:rPr>
                <w:rFonts w:cs="Arial"/>
                <w:b w:val="0"/>
                <w:sz w:val="20"/>
                <w:szCs w:val="20"/>
                <w:lang w:val="sl-SI" w:eastAsia="sl-SI"/>
              </w:rPr>
              <w:t xml:space="preserve"> - Sofinanciranje občinskih projektov v TNP, evidenčnega projekta št. 2550-20-0004 – Podpora lokalnim projektom v TNP</w:t>
            </w:r>
            <w:r w:rsidR="00192F8E">
              <w:rPr>
                <w:rFonts w:cs="Arial"/>
                <w:b w:val="0"/>
                <w:sz w:val="20"/>
                <w:szCs w:val="20"/>
                <w:lang w:val="sl-SI" w:eastAsia="sl-SI"/>
              </w:rPr>
              <w:t xml:space="preserve"> na podlagi 11. člena ZTNP-1</w:t>
            </w:r>
            <w:r w:rsidR="00BE7726">
              <w:rPr>
                <w:rFonts w:cs="Arial"/>
                <w:b w:val="0"/>
                <w:sz w:val="20"/>
                <w:szCs w:val="20"/>
                <w:lang w:val="sl-SI" w:eastAsia="sl-SI"/>
              </w:rPr>
              <w:t xml:space="preserve">, tudi za obdobje od leta </w:t>
            </w:r>
            <w:r w:rsidR="00BE7726" w:rsidRPr="00DF62B2">
              <w:rPr>
                <w:rFonts w:cs="Arial"/>
                <w:b w:val="0"/>
                <w:sz w:val="20"/>
                <w:szCs w:val="20"/>
                <w:lang w:val="sl-SI" w:eastAsia="sl-SI"/>
              </w:rPr>
              <w:t>202</w:t>
            </w:r>
            <w:r w:rsidR="004615BB">
              <w:rPr>
                <w:rFonts w:cs="Arial"/>
                <w:b w:val="0"/>
                <w:sz w:val="20"/>
                <w:szCs w:val="20"/>
                <w:lang w:val="sl-SI" w:eastAsia="sl-SI"/>
              </w:rPr>
              <w:t>6</w:t>
            </w:r>
            <w:r w:rsidR="00BE7726" w:rsidRPr="00DF62B2">
              <w:rPr>
                <w:rFonts w:cs="Arial"/>
                <w:b w:val="0"/>
                <w:sz w:val="20"/>
                <w:szCs w:val="20"/>
                <w:lang w:val="sl-SI" w:eastAsia="sl-SI"/>
              </w:rPr>
              <w:t xml:space="preserve"> naprej</w:t>
            </w:r>
            <w:bookmarkEnd w:id="8"/>
            <w:r w:rsidR="00E71250" w:rsidRPr="00DF62B2">
              <w:rPr>
                <w:rFonts w:cs="Arial"/>
                <w:b w:val="0"/>
                <w:sz w:val="20"/>
                <w:szCs w:val="20"/>
                <w:lang w:val="sl-SI" w:eastAsia="sl-SI"/>
              </w:rPr>
              <w:t xml:space="preserve">. </w:t>
            </w:r>
          </w:p>
          <w:p w14:paraId="1BC11CF4" w14:textId="15A8970F" w:rsidR="00192F8E" w:rsidRPr="00AB149A" w:rsidRDefault="00192F8E" w:rsidP="005C3478">
            <w:pPr>
              <w:pStyle w:val="Oddelek"/>
              <w:widowControl w:val="0"/>
              <w:numPr>
                <w:ilvl w:val="0"/>
                <w:numId w:val="0"/>
              </w:numPr>
              <w:spacing w:before="0" w:after="0" w:line="240" w:lineRule="auto"/>
              <w:jc w:val="both"/>
              <w:rPr>
                <w:rFonts w:cs="Arial"/>
                <w:b w:val="0"/>
                <w:sz w:val="20"/>
                <w:szCs w:val="20"/>
                <w:lang w:val="sl-SI" w:eastAsia="sl-SI"/>
              </w:rPr>
            </w:pPr>
          </w:p>
        </w:tc>
      </w:tr>
      <w:tr w:rsidR="00326855" w:rsidRPr="00FF12BF" w14:paraId="5A223CBE" w14:textId="77777777" w:rsidTr="00D63A12">
        <w:tc>
          <w:tcPr>
            <w:tcW w:w="9100" w:type="dxa"/>
            <w:gridSpan w:val="12"/>
            <w:tcBorders>
              <w:top w:val="single" w:sz="4" w:space="0" w:color="auto"/>
              <w:left w:val="single" w:sz="4" w:space="0" w:color="auto"/>
              <w:bottom w:val="single" w:sz="4" w:space="0" w:color="auto"/>
              <w:right w:val="single" w:sz="4" w:space="0" w:color="auto"/>
            </w:tcBorders>
          </w:tcPr>
          <w:p w14:paraId="0CEF79D9" w14:textId="77777777" w:rsidR="00326855" w:rsidRPr="00AB149A" w:rsidRDefault="00326855" w:rsidP="00326855">
            <w:pPr>
              <w:pStyle w:val="Oddelek"/>
              <w:spacing w:line="240" w:lineRule="auto"/>
              <w:rPr>
                <w:rFonts w:cs="Arial"/>
                <w:sz w:val="20"/>
                <w:szCs w:val="20"/>
                <w:lang w:val="sl-SI" w:eastAsia="sl-SI"/>
              </w:rPr>
            </w:pPr>
            <w:r w:rsidRPr="00AB149A">
              <w:rPr>
                <w:rFonts w:cs="Arial"/>
                <w:sz w:val="20"/>
                <w:szCs w:val="20"/>
                <w:lang w:val="sl-SI" w:eastAsia="sl-SI"/>
              </w:rPr>
              <w:lastRenderedPageBreak/>
              <w:t>I. Ocena finančnih posledic, ki niso načrtovane v sprejetem proračunu</w:t>
            </w:r>
          </w:p>
        </w:tc>
      </w:tr>
      <w:tr w:rsidR="00326855" w:rsidRPr="00CA678E" w14:paraId="384CDEBE" w14:textId="77777777" w:rsidTr="00A22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781" w:type="dxa"/>
            <w:gridSpan w:val="3"/>
            <w:tcBorders>
              <w:top w:val="single" w:sz="4" w:space="0" w:color="auto"/>
              <w:left w:val="single" w:sz="4" w:space="0" w:color="auto"/>
              <w:bottom w:val="single" w:sz="4" w:space="0" w:color="auto"/>
              <w:right w:val="single" w:sz="4" w:space="0" w:color="auto"/>
            </w:tcBorders>
            <w:vAlign w:val="center"/>
          </w:tcPr>
          <w:p w14:paraId="6E8126BA" w14:textId="77777777" w:rsidR="00326855" w:rsidRPr="00CA678E" w:rsidRDefault="00326855" w:rsidP="00326855">
            <w:pPr>
              <w:widowControl w:val="0"/>
              <w:spacing w:line="240" w:lineRule="auto"/>
              <w:ind w:left="-122" w:right="-112"/>
              <w:jc w:val="center"/>
              <w:rPr>
                <w:rFonts w:cs="Arial"/>
                <w:szCs w:val="20"/>
                <w:lang w:val="sl-SI"/>
              </w:rPr>
            </w:pPr>
          </w:p>
        </w:tc>
        <w:tc>
          <w:tcPr>
            <w:tcW w:w="1826" w:type="dxa"/>
            <w:gridSpan w:val="2"/>
            <w:tcBorders>
              <w:top w:val="single" w:sz="4" w:space="0" w:color="auto"/>
              <w:left w:val="single" w:sz="4" w:space="0" w:color="auto"/>
              <w:bottom w:val="single" w:sz="4" w:space="0" w:color="auto"/>
              <w:right w:val="single" w:sz="4" w:space="0" w:color="auto"/>
            </w:tcBorders>
            <w:vAlign w:val="center"/>
          </w:tcPr>
          <w:p w14:paraId="6BB7A860"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Tekoče leto (t)</w:t>
            </w:r>
          </w:p>
        </w:tc>
        <w:tc>
          <w:tcPr>
            <w:tcW w:w="1016" w:type="dxa"/>
            <w:tcBorders>
              <w:top w:val="single" w:sz="4" w:space="0" w:color="auto"/>
              <w:left w:val="single" w:sz="4" w:space="0" w:color="auto"/>
              <w:bottom w:val="single" w:sz="4" w:space="0" w:color="auto"/>
              <w:right w:val="single" w:sz="4" w:space="0" w:color="auto"/>
            </w:tcBorders>
            <w:vAlign w:val="center"/>
          </w:tcPr>
          <w:p w14:paraId="7FC35FFC"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 + 1</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05464328"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 + 2</w:t>
            </w:r>
          </w:p>
        </w:tc>
        <w:tc>
          <w:tcPr>
            <w:tcW w:w="2062" w:type="dxa"/>
            <w:tcBorders>
              <w:top w:val="single" w:sz="4" w:space="0" w:color="auto"/>
              <w:left w:val="single" w:sz="4" w:space="0" w:color="auto"/>
              <w:bottom w:val="single" w:sz="4" w:space="0" w:color="auto"/>
              <w:right w:val="single" w:sz="4" w:space="0" w:color="auto"/>
            </w:tcBorders>
            <w:vAlign w:val="center"/>
          </w:tcPr>
          <w:p w14:paraId="738B0BB4"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 + 3</w:t>
            </w:r>
          </w:p>
        </w:tc>
      </w:tr>
      <w:tr w:rsidR="00326855" w:rsidRPr="00CA678E" w14:paraId="34B91706" w14:textId="77777777" w:rsidTr="00A22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81" w:type="dxa"/>
            <w:gridSpan w:val="3"/>
            <w:tcBorders>
              <w:top w:val="single" w:sz="4" w:space="0" w:color="auto"/>
              <w:left w:val="single" w:sz="4" w:space="0" w:color="auto"/>
              <w:bottom w:val="single" w:sz="4" w:space="0" w:color="auto"/>
              <w:right w:val="single" w:sz="4" w:space="0" w:color="auto"/>
            </w:tcBorders>
            <w:vAlign w:val="center"/>
          </w:tcPr>
          <w:p w14:paraId="7809FDA8"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prihodkov državnega proračuna </w:t>
            </w:r>
          </w:p>
        </w:tc>
        <w:tc>
          <w:tcPr>
            <w:tcW w:w="1826" w:type="dxa"/>
            <w:gridSpan w:val="2"/>
            <w:tcBorders>
              <w:top w:val="single" w:sz="4" w:space="0" w:color="auto"/>
              <w:left w:val="single" w:sz="4" w:space="0" w:color="auto"/>
              <w:bottom w:val="single" w:sz="4" w:space="0" w:color="auto"/>
              <w:right w:val="single" w:sz="4" w:space="0" w:color="auto"/>
            </w:tcBorders>
            <w:vAlign w:val="center"/>
          </w:tcPr>
          <w:p w14:paraId="3254FFAE" w14:textId="3C7EDB1E" w:rsidR="00326855" w:rsidRPr="00CA678E" w:rsidRDefault="00326855" w:rsidP="00B5507D">
            <w:pPr>
              <w:pStyle w:val="Naslov1"/>
            </w:pPr>
          </w:p>
        </w:tc>
        <w:tc>
          <w:tcPr>
            <w:tcW w:w="1016" w:type="dxa"/>
            <w:tcBorders>
              <w:top w:val="single" w:sz="4" w:space="0" w:color="auto"/>
              <w:left w:val="single" w:sz="4" w:space="0" w:color="auto"/>
              <w:bottom w:val="single" w:sz="4" w:space="0" w:color="auto"/>
              <w:right w:val="single" w:sz="4" w:space="0" w:color="auto"/>
            </w:tcBorders>
            <w:vAlign w:val="center"/>
          </w:tcPr>
          <w:p w14:paraId="01E1948D" w14:textId="77777777" w:rsidR="00326855" w:rsidRPr="00CA678E" w:rsidRDefault="00326855" w:rsidP="00B5507D">
            <w:pPr>
              <w:pStyle w:val="Naslov1"/>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60C8CA3" w14:textId="77777777" w:rsidR="00326855" w:rsidRPr="00CA678E" w:rsidRDefault="00326855" w:rsidP="00B5507D">
            <w:pPr>
              <w:pStyle w:val="Naslov1"/>
            </w:pPr>
          </w:p>
        </w:tc>
        <w:tc>
          <w:tcPr>
            <w:tcW w:w="2062" w:type="dxa"/>
            <w:tcBorders>
              <w:top w:val="single" w:sz="4" w:space="0" w:color="auto"/>
              <w:left w:val="single" w:sz="4" w:space="0" w:color="auto"/>
              <w:bottom w:val="single" w:sz="4" w:space="0" w:color="auto"/>
              <w:right w:val="single" w:sz="4" w:space="0" w:color="auto"/>
            </w:tcBorders>
            <w:vAlign w:val="center"/>
          </w:tcPr>
          <w:p w14:paraId="6A7C1185" w14:textId="77777777" w:rsidR="00326855" w:rsidRPr="00CA678E" w:rsidRDefault="00326855" w:rsidP="00B5507D">
            <w:pPr>
              <w:pStyle w:val="Naslov1"/>
            </w:pPr>
          </w:p>
        </w:tc>
      </w:tr>
      <w:tr w:rsidR="00326855" w:rsidRPr="00CA678E" w14:paraId="277EBEF8" w14:textId="77777777" w:rsidTr="00A22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81" w:type="dxa"/>
            <w:gridSpan w:val="3"/>
            <w:tcBorders>
              <w:top w:val="single" w:sz="4" w:space="0" w:color="auto"/>
              <w:left w:val="single" w:sz="4" w:space="0" w:color="auto"/>
              <w:bottom w:val="single" w:sz="4" w:space="0" w:color="auto"/>
              <w:right w:val="single" w:sz="4" w:space="0" w:color="auto"/>
            </w:tcBorders>
            <w:vAlign w:val="center"/>
          </w:tcPr>
          <w:p w14:paraId="3BB516C0"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prihodkov občinskih proračunov </w:t>
            </w:r>
          </w:p>
        </w:tc>
        <w:tc>
          <w:tcPr>
            <w:tcW w:w="1826" w:type="dxa"/>
            <w:gridSpan w:val="2"/>
            <w:tcBorders>
              <w:top w:val="single" w:sz="4" w:space="0" w:color="auto"/>
              <w:left w:val="single" w:sz="4" w:space="0" w:color="auto"/>
              <w:bottom w:val="single" w:sz="4" w:space="0" w:color="auto"/>
              <w:right w:val="single" w:sz="4" w:space="0" w:color="auto"/>
            </w:tcBorders>
            <w:vAlign w:val="center"/>
          </w:tcPr>
          <w:p w14:paraId="2D3687DC" w14:textId="77777777" w:rsidR="00326855" w:rsidRPr="00CA678E" w:rsidRDefault="00326855" w:rsidP="00B5507D">
            <w:pPr>
              <w:pStyle w:val="Naslov1"/>
            </w:pPr>
          </w:p>
        </w:tc>
        <w:tc>
          <w:tcPr>
            <w:tcW w:w="1016" w:type="dxa"/>
            <w:tcBorders>
              <w:top w:val="single" w:sz="4" w:space="0" w:color="auto"/>
              <w:left w:val="single" w:sz="4" w:space="0" w:color="auto"/>
              <w:bottom w:val="single" w:sz="4" w:space="0" w:color="auto"/>
              <w:right w:val="single" w:sz="4" w:space="0" w:color="auto"/>
            </w:tcBorders>
            <w:vAlign w:val="center"/>
          </w:tcPr>
          <w:p w14:paraId="2006E109" w14:textId="77777777" w:rsidR="00326855" w:rsidRPr="00CA678E" w:rsidRDefault="00326855" w:rsidP="00B5507D">
            <w:pPr>
              <w:pStyle w:val="Naslov1"/>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2F3CF24" w14:textId="77777777" w:rsidR="00326855" w:rsidRPr="00CA678E" w:rsidRDefault="00326855" w:rsidP="00B5507D">
            <w:pPr>
              <w:pStyle w:val="Naslov1"/>
            </w:pPr>
          </w:p>
        </w:tc>
        <w:tc>
          <w:tcPr>
            <w:tcW w:w="2062" w:type="dxa"/>
            <w:tcBorders>
              <w:top w:val="single" w:sz="4" w:space="0" w:color="auto"/>
              <w:left w:val="single" w:sz="4" w:space="0" w:color="auto"/>
              <w:bottom w:val="single" w:sz="4" w:space="0" w:color="auto"/>
              <w:right w:val="single" w:sz="4" w:space="0" w:color="auto"/>
            </w:tcBorders>
            <w:vAlign w:val="center"/>
          </w:tcPr>
          <w:p w14:paraId="1E5E6CC0" w14:textId="77777777" w:rsidR="00326855" w:rsidRPr="00CA678E" w:rsidRDefault="00326855" w:rsidP="00B5507D">
            <w:pPr>
              <w:pStyle w:val="Naslov1"/>
            </w:pPr>
          </w:p>
        </w:tc>
      </w:tr>
      <w:tr w:rsidR="00326855" w:rsidRPr="00CA678E" w14:paraId="5A1D6EFD" w14:textId="77777777" w:rsidTr="00A22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81" w:type="dxa"/>
            <w:gridSpan w:val="3"/>
            <w:tcBorders>
              <w:top w:val="single" w:sz="4" w:space="0" w:color="auto"/>
              <w:left w:val="single" w:sz="4" w:space="0" w:color="auto"/>
              <w:bottom w:val="single" w:sz="4" w:space="0" w:color="auto"/>
              <w:right w:val="single" w:sz="4" w:space="0" w:color="auto"/>
            </w:tcBorders>
            <w:vAlign w:val="center"/>
          </w:tcPr>
          <w:p w14:paraId="4470F2EE"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odhodkov državnega proračuna </w:t>
            </w:r>
          </w:p>
        </w:tc>
        <w:tc>
          <w:tcPr>
            <w:tcW w:w="1826" w:type="dxa"/>
            <w:gridSpan w:val="2"/>
            <w:tcBorders>
              <w:top w:val="single" w:sz="4" w:space="0" w:color="auto"/>
              <w:left w:val="single" w:sz="4" w:space="0" w:color="auto"/>
              <w:bottom w:val="single" w:sz="4" w:space="0" w:color="auto"/>
              <w:right w:val="single" w:sz="4" w:space="0" w:color="auto"/>
            </w:tcBorders>
            <w:vAlign w:val="center"/>
          </w:tcPr>
          <w:p w14:paraId="3C246F33" w14:textId="77777777" w:rsidR="00326855" w:rsidRPr="00CA678E" w:rsidRDefault="00326855" w:rsidP="00326855">
            <w:pPr>
              <w:widowControl w:val="0"/>
              <w:spacing w:line="240" w:lineRule="auto"/>
              <w:jc w:val="center"/>
              <w:rPr>
                <w:rFonts w:cs="Arial"/>
                <w:szCs w:val="20"/>
                <w:lang w:val="sl-SI"/>
              </w:rPr>
            </w:pPr>
          </w:p>
        </w:tc>
        <w:tc>
          <w:tcPr>
            <w:tcW w:w="1016" w:type="dxa"/>
            <w:tcBorders>
              <w:top w:val="single" w:sz="4" w:space="0" w:color="auto"/>
              <w:left w:val="single" w:sz="4" w:space="0" w:color="auto"/>
              <w:bottom w:val="single" w:sz="4" w:space="0" w:color="auto"/>
              <w:right w:val="single" w:sz="4" w:space="0" w:color="auto"/>
            </w:tcBorders>
            <w:vAlign w:val="center"/>
          </w:tcPr>
          <w:p w14:paraId="5CCAD017" w14:textId="77777777" w:rsidR="00326855" w:rsidRPr="00CA678E" w:rsidRDefault="00326855" w:rsidP="00326855">
            <w:pPr>
              <w:widowControl w:val="0"/>
              <w:spacing w:line="240" w:lineRule="auto"/>
              <w:jc w:val="center"/>
              <w:rPr>
                <w:rFonts w:cs="Arial"/>
                <w:szCs w:val="20"/>
                <w:lang w:val="sl-SI"/>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6B9DF704" w14:textId="77777777" w:rsidR="00326855" w:rsidRPr="00CA678E" w:rsidRDefault="00326855" w:rsidP="00326855">
            <w:pPr>
              <w:widowControl w:val="0"/>
              <w:spacing w:line="240" w:lineRule="auto"/>
              <w:jc w:val="center"/>
              <w:rPr>
                <w:rFonts w:cs="Arial"/>
                <w:szCs w:val="20"/>
                <w:lang w:val="sl-SI"/>
              </w:rPr>
            </w:pPr>
          </w:p>
        </w:tc>
        <w:tc>
          <w:tcPr>
            <w:tcW w:w="2062" w:type="dxa"/>
            <w:tcBorders>
              <w:top w:val="single" w:sz="4" w:space="0" w:color="auto"/>
              <w:left w:val="single" w:sz="4" w:space="0" w:color="auto"/>
              <w:bottom w:val="single" w:sz="4" w:space="0" w:color="auto"/>
              <w:right w:val="single" w:sz="4" w:space="0" w:color="auto"/>
            </w:tcBorders>
            <w:vAlign w:val="center"/>
          </w:tcPr>
          <w:p w14:paraId="261A4D8A" w14:textId="77777777" w:rsidR="00326855" w:rsidRPr="00CA678E" w:rsidRDefault="00326855" w:rsidP="00326855">
            <w:pPr>
              <w:widowControl w:val="0"/>
              <w:spacing w:line="240" w:lineRule="auto"/>
              <w:jc w:val="center"/>
              <w:rPr>
                <w:rFonts w:cs="Arial"/>
                <w:szCs w:val="20"/>
                <w:lang w:val="sl-SI"/>
              </w:rPr>
            </w:pPr>
          </w:p>
        </w:tc>
      </w:tr>
      <w:tr w:rsidR="00326855" w:rsidRPr="00CA678E" w14:paraId="7B67CB7D" w14:textId="77777777" w:rsidTr="00A22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781" w:type="dxa"/>
            <w:gridSpan w:val="3"/>
            <w:tcBorders>
              <w:top w:val="single" w:sz="4" w:space="0" w:color="auto"/>
              <w:left w:val="single" w:sz="4" w:space="0" w:color="auto"/>
              <w:bottom w:val="single" w:sz="4" w:space="0" w:color="auto"/>
              <w:right w:val="single" w:sz="4" w:space="0" w:color="auto"/>
            </w:tcBorders>
            <w:vAlign w:val="center"/>
          </w:tcPr>
          <w:p w14:paraId="3637C12B"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odhodkov občinskih proračunov</w:t>
            </w:r>
          </w:p>
        </w:tc>
        <w:tc>
          <w:tcPr>
            <w:tcW w:w="1826" w:type="dxa"/>
            <w:gridSpan w:val="2"/>
            <w:tcBorders>
              <w:top w:val="single" w:sz="4" w:space="0" w:color="auto"/>
              <w:left w:val="single" w:sz="4" w:space="0" w:color="auto"/>
              <w:bottom w:val="single" w:sz="4" w:space="0" w:color="auto"/>
              <w:right w:val="single" w:sz="4" w:space="0" w:color="auto"/>
            </w:tcBorders>
            <w:vAlign w:val="center"/>
          </w:tcPr>
          <w:p w14:paraId="13FA5F9F" w14:textId="77777777" w:rsidR="00326855" w:rsidRPr="00CA678E" w:rsidRDefault="00326855" w:rsidP="00326855">
            <w:pPr>
              <w:widowControl w:val="0"/>
              <w:spacing w:line="240" w:lineRule="auto"/>
              <w:jc w:val="center"/>
              <w:rPr>
                <w:rFonts w:cs="Arial"/>
                <w:szCs w:val="20"/>
                <w:lang w:val="sl-SI"/>
              </w:rPr>
            </w:pPr>
          </w:p>
        </w:tc>
        <w:tc>
          <w:tcPr>
            <w:tcW w:w="1016" w:type="dxa"/>
            <w:tcBorders>
              <w:top w:val="single" w:sz="4" w:space="0" w:color="auto"/>
              <w:left w:val="single" w:sz="4" w:space="0" w:color="auto"/>
              <w:bottom w:val="single" w:sz="4" w:space="0" w:color="auto"/>
              <w:right w:val="single" w:sz="4" w:space="0" w:color="auto"/>
            </w:tcBorders>
            <w:vAlign w:val="center"/>
          </w:tcPr>
          <w:p w14:paraId="073317CE" w14:textId="77777777" w:rsidR="00326855" w:rsidRPr="00CA678E" w:rsidRDefault="00326855" w:rsidP="00326855">
            <w:pPr>
              <w:widowControl w:val="0"/>
              <w:spacing w:line="240" w:lineRule="auto"/>
              <w:jc w:val="center"/>
              <w:rPr>
                <w:rFonts w:cs="Arial"/>
                <w:szCs w:val="20"/>
                <w:lang w:val="sl-SI"/>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E24E06C" w14:textId="77777777" w:rsidR="00326855" w:rsidRPr="00CA678E" w:rsidRDefault="00326855" w:rsidP="00326855">
            <w:pPr>
              <w:widowControl w:val="0"/>
              <w:spacing w:line="240" w:lineRule="auto"/>
              <w:jc w:val="center"/>
              <w:rPr>
                <w:rFonts w:cs="Arial"/>
                <w:szCs w:val="20"/>
                <w:lang w:val="sl-SI"/>
              </w:rPr>
            </w:pPr>
          </w:p>
        </w:tc>
        <w:tc>
          <w:tcPr>
            <w:tcW w:w="2062" w:type="dxa"/>
            <w:tcBorders>
              <w:top w:val="single" w:sz="4" w:space="0" w:color="auto"/>
              <w:left w:val="single" w:sz="4" w:space="0" w:color="auto"/>
              <w:bottom w:val="single" w:sz="4" w:space="0" w:color="auto"/>
              <w:right w:val="single" w:sz="4" w:space="0" w:color="auto"/>
            </w:tcBorders>
            <w:vAlign w:val="center"/>
          </w:tcPr>
          <w:p w14:paraId="77C27DFA" w14:textId="77777777" w:rsidR="00326855" w:rsidRPr="00CA678E" w:rsidRDefault="00326855" w:rsidP="00326855">
            <w:pPr>
              <w:widowControl w:val="0"/>
              <w:spacing w:line="240" w:lineRule="auto"/>
              <w:jc w:val="center"/>
              <w:rPr>
                <w:rFonts w:cs="Arial"/>
                <w:szCs w:val="20"/>
                <w:lang w:val="sl-SI"/>
              </w:rPr>
            </w:pPr>
          </w:p>
        </w:tc>
      </w:tr>
      <w:tr w:rsidR="00326855" w:rsidRPr="00CA678E" w14:paraId="5CEC38C9" w14:textId="77777777" w:rsidTr="00A22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81" w:type="dxa"/>
            <w:gridSpan w:val="3"/>
            <w:tcBorders>
              <w:top w:val="single" w:sz="4" w:space="0" w:color="auto"/>
              <w:left w:val="single" w:sz="4" w:space="0" w:color="auto"/>
              <w:bottom w:val="single" w:sz="4" w:space="0" w:color="auto"/>
              <w:right w:val="single" w:sz="4" w:space="0" w:color="auto"/>
            </w:tcBorders>
            <w:vAlign w:val="center"/>
          </w:tcPr>
          <w:p w14:paraId="57F67B5C"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obveznosti za druga javnofinančna sredstva</w:t>
            </w:r>
          </w:p>
        </w:tc>
        <w:tc>
          <w:tcPr>
            <w:tcW w:w="1826" w:type="dxa"/>
            <w:gridSpan w:val="2"/>
            <w:tcBorders>
              <w:top w:val="single" w:sz="4" w:space="0" w:color="auto"/>
              <w:left w:val="single" w:sz="4" w:space="0" w:color="auto"/>
              <w:bottom w:val="single" w:sz="4" w:space="0" w:color="auto"/>
              <w:right w:val="single" w:sz="4" w:space="0" w:color="auto"/>
            </w:tcBorders>
            <w:vAlign w:val="center"/>
          </w:tcPr>
          <w:p w14:paraId="25E7697E" w14:textId="77777777" w:rsidR="00326855" w:rsidRPr="00CA678E" w:rsidRDefault="00326855" w:rsidP="00B5507D">
            <w:pPr>
              <w:pStyle w:val="Naslov1"/>
            </w:pPr>
          </w:p>
        </w:tc>
        <w:tc>
          <w:tcPr>
            <w:tcW w:w="1016" w:type="dxa"/>
            <w:tcBorders>
              <w:top w:val="single" w:sz="4" w:space="0" w:color="auto"/>
              <w:left w:val="single" w:sz="4" w:space="0" w:color="auto"/>
              <w:bottom w:val="single" w:sz="4" w:space="0" w:color="auto"/>
              <w:right w:val="single" w:sz="4" w:space="0" w:color="auto"/>
            </w:tcBorders>
            <w:vAlign w:val="center"/>
          </w:tcPr>
          <w:p w14:paraId="39C6BDEC" w14:textId="77777777" w:rsidR="00326855" w:rsidRPr="00CA678E" w:rsidRDefault="00326855" w:rsidP="00B5507D">
            <w:pPr>
              <w:pStyle w:val="Naslov1"/>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1870D496" w14:textId="77777777" w:rsidR="00326855" w:rsidRPr="00CA678E" w:rsidRDefault="00326855" w:rsidP="00B5507D">
            <w:pPr>
              <w:pStyle w:val="Naslov1"/>
            </w:pPr>
          </w:p>
        </w:tc>
        <w:tc>
          <w:tcPr>
            <w:tcW w:w="2062" w:type="dxa"/>
            <w:tcBorders>
              <w:top w:val="single" w:sz="4" w:space="0" w:color="auto"/>
              <w:left w:val="single" w:sz="4" w:space="0" w:color="auto"/>
              <w:bottom w:val="single" w:sz="4" w:space="0" w:color="auto"/>
              <w:right w:val="single" w:sz="4" w:space="0" w:color="auto"/>
            </w:tcBorders>
            <w:vAlign w:val="center"/>
          </w:tcPr>
          <w:p w14:paraId="3B984DC4" w14:textId="77777777" w:rsidR="00326855" w:rsidRPr="00CA678E" w:rsidRDefault="00326855" w:rsidP="00B5507D">
            <w:pPr>
              <w:pStyle w:val="Naslov1"/>
            </w:pPr>
          </w:p>
        </w:tc>
      </w:tr>
      <w:tr w:rsidR="00326855" w:rsidRPr="00FF12BF" w14:paraId="7E3030AB"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D4B5607" w14:textId="77777777" w:rsidR="00326855" w:rsidRPr="00CA678E" w:rsidRDefault="00326855" w:rsidP="00B5507D">
            <w:pPr>
              <w:pStyle w:val="Naslov1"/>
            </w:pPr>
            <w:r w:rsidRPr="00CA678E">
              <w:t>II. Finančne posledice za državni proračun</w:t>
            </w:r>
          </w:p>
        </w:tc>
      </w:tr>
      <w:tr w:rsidR="00326855" w:rsidRPr="00FF12BF" w14:paraId="28BA2DD6"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9C80024" w14:textId="77777777" w:rsidR="00326855" w:rsidRPr="00CA678E" w:rsidRDefault="00326855" w:rsidP="00B5507D">
            <w:pPr>
              <w:pStyle w:val="Naslov1"/>
            </w:pPr>
            <w:r w:rsidRPr="00CA678E">
              <w:t>II.a Pravice porabe za izvedbo predlaganih rešitev so zagotovljene:</w:t>
            </w:r>
          </w:p>
        </w:tc>
      </w:tr>
      <w:tr w:rsidR="00326855" w:rsidRPr="00CA678E" w14:paraId="4EBDF9FA" w14:textId="77777777" w:rsidTr="00A22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28" w:type="dxa"/>
            <w:gridSpan w:val="2"/>
            <w:tcBorders>
              <w:top w:val="single" w:sz="4" w:space="0" w:color="auto"/>
              <w:left w:val="single" w:sz="4" w:space="0" w:color="auto"/>
              <w:bottom w:val="single" w:sz="4" w:space="0" w:color="auto"/>
              <w:right w:val="single" w:sz="4" w:space="0" w:color="auto"/>
            </w:tcBorders>
            <w:vAlign w:val="center"/>
          </w:tcPr>
          <w:p w14:paraId="097D2C88"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Ime proračunskega uporabnika </w:t>
            </w:r>
          </w:p>
        </w:tc>
        <w:tc>
          <w:tcPr>
            <w:tcW w:w="2211" w:type="dxa"/>
            <w:gridSpan w:val="2"/>
            <w:tcBorders>
              <w:top w:val="single" w:sz="4" w:space="0" w:color="auto"/>
              <w:left w:val="single" w:sz="4" w:space="0" w:color="auto"/>
              <w:bottom w:val="single" w:sz="4" w:space="0" w:color="auto"/>
              <w:right w:val="single" w:sz="4" w:space="0" w:color="auto"/>
            </w:tcBorders>
            <w:vAlign w:val="center"/>
          </w:tcPr>
          <w:p w14:paraId="22222351"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Šifra in naziv ukrepa, projekta</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2B19FF6"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Šifra in naziv proračunske postavke</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352696C"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Znesek za tekoče leto (t)</w:t>
            </w:r>
          </w:p>
        </w:tc>
        <w:tc>
          <w:tcPr>
            <w:tcW w:w="2062" w:type="dxa"/>
            <w:tcBorders>
              <w:top w:val="single" w:sz="4" w:space="0" w:color="auto"/>
              <w:left w:val="single" w:sz="4" w:space="0" w:color="auto"/>
              <w:bottom w:val="single" w:sz="4" w:space="0" w:color="auto"/>
              <w:right w:val="single" w:sz="4" w:space="0" w:color="auto"/>
            </w:tcBorders>
            <w:vAlign w:val="center"/>
          </w:tcPr>
          <w:p w14:paraId="4BA331E5"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Znesek za t + 1</w:t>
            </w:r>
          </w:p>
        </w:tc>
      </w:tr>
      <w:tr w:rsidR="00DD55F6" w:rsidRPr="00CA678E" w14:paraId="4BE88525" w14:textId="77777777" w:rsidTr="00A22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28" w:type="dxa"/>
            <w:gridSpan w:val="2"/>
            <w:tcBorders>
              <w:top w:val="single" w:sz="4" w:space="0" w:color="auto"/>
              <w:left w:val="single" w:sz="4" w:space="0" w:color="auto"/>
              <w:bottom w:val="single" w:sz="4" w:space="0" w:color="auto"/>
              <w:right w:val="single" w:sz="4" w:space="0" w:color="auto"/>
            </w:tcBorders>
            <w:vAlign w:val="center"/>
          </w:tcPr>
          <w:p w14:paraId="5BB6F532" w14:textId="5CF9AA28" w:rsidR="00DD55F6" w:rsidRDefault="00DD55F6" w:rsidP="00B5507D">
            <w:pPr>
              <w:pStyle w:val="Naslov1"/>
              <w:rPr>
                <w:b/>
              </w:rPr>
            </w:pPr>
            <w:r w:rsidRPr="00DD55F6">
              <w:t>Ministrstvo za naravne vire in prostor</w:t>
            </w:r>
          </w:p>
        </w:tc>
        <w:tc>
          <w:tcPr>
            <w:tcW w:w="2211" w:type="dxa"/>
            <w:gridSpan w:val="2"/>
            <w:tcBorders>
              <w:top w:val="single" w:sz="4" w:space="0" w:color="auto"/>
              <w:left w:val="single" w:sz="4" w:space="0" w:color="auto"/>
              <w:bottom w:val="single" w:sz="4" w:space="0" w:color="auto"/>
              <w:right w:val="single" w:sz="4" w:space="0" w:color="auto"/>
            </w:tcBorders>
            <w:vAlign w:val="center"/>
          </w:tcPr>
          <w:p w14:paraId="14E96D3D" w14:textId="6F9F2451" w:rsidR="00DD55F6" w:rsidRPr="00FC3B35" w:rsidRDefault="00DD55F6" w:rsidP="00B5507D">
            <w:pPr>
              <w:pStyle w:val="Naslov1"/>
              <w:rPr>
                <w:b/>
              </w:rPr>
            </w:pPr>
            <w:r w:rsidRPr="00DD55F6">
              <w:t>2560-25-0300 Ureditev parkirišča pod blejskim gradom</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A106A1E" w14:textId="527A4A94" w:rsidR="00DD55F6" w:rsidRPr="00E65629" w:rsidRDefault="00DD55F6" w:rsidP="00B5507D">
            <w:pPr>
              <w:pStyle w:val="Naslov1"/>
              <w:rPr>
                <w:b/>
              </w:rPr>
            </w:pPr>
            <w:r w:rsidRPr="00E65629">
              <w:t>231599 - Sofinanciranje občinskih projektov v TNP</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2C3DA23" w14:textId="72DB2A3F" w:rsidR="00DD55F6" w:rsidRDefault="00FC1692" w:rsidP="00B5507D">
            <w:pPr>
              <w:pStyle w:val="Naslov1"/>
            </w:pPr>
            <w:r>
              <w:t>0,00</w:t>
            </w:r>
          </w:p>
        </w:tc>
        <w:tc>
          <w:tcPr>
            <w:tcW w:w="2062" w:type="dxa"/>
            <w:tcBorders>
              <w:top w:val="single" w:sz="4" w:space="0" w:color="auto"/>
              <w:left w:val="single" w:sz="4" w:space="0" w:color="auto"/>
              <w:bottom w:val="single" w:sz="4" w:space="0" w:color="auto"/>
              <w:right w:val="single" w:sz="4" w:space="0" w:color="auto"/>
            </w:tcBorders>
            <w:vAlign w:val="center"/>
          </w:tcPr>
          <w:p w14:paraId="6E94575D" w14:textId="77777777" w:rsidR="00DD55F6" w:rsidRPr="00CA678E" w:rsidRDefault="00DD55F6" w:rsidP="00B5507D">
            <w:pPr>
              <w:pStyle w:val="Naslov1"/>
            </w:pPr>
          </w:p>
        </w:tc>
      </w:tr>
      <w:tr w:rsidR="00DD55F6" w:rsidRPr="00CA678E" w14:paraId="1FFAE1D0" w14:textId="77777777" w:rsidTr="00A22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28" w:type="dxa"/>
            <w:gridSpan w:val="2"/>
            <w:tcBorders>
              <w:top w:val="single" w:sz="4" w:space="0" w:color="auto"/>
              <w:left w:val="single" w:sz="4" w:space="0" w:color="auto"/>
              <w:bottom w:val="single" w:sz="4" w:space="0" w:color="auto"/>
              <w:right w:val="single" w:sz="4" w:space="0" w:color="auto"/>
            </w:tcBorders>
            <w:vAlign w:val="center"/>
          </w:tcPr>
          <w:p w14:paraId="3248A7BF" w14:textId="5F5C65E5" w:rsidR="00DD55F6" w:rsidRDefault="00DD55F6" w:rsidP="00B5507D">
            <w:pPr>
              <w:pStyle w:val="Naslov1"/>
              <w:rPr>
                <w:b/>
              </w:rPr>
            </w:pPr>
            <w:r w:rsidRPr="00DD55F6">
              <w:t>Ministrstvo za naravne vire in prostor</w:t>
            </w:r>
          </w:p>
        </w:tc>
        <w:tc>
          <w:tcPr>
            <w:tcW w:w="2211" w:type="dxa"/>
            <w:gridSpan w:val="2"/>
            <w:tcBorders>
              <w:top w:val="single" w:sz="4" w:space="0" w:color="auto"/>
              <w:left w:val="single" w:sz="4" w:space="0" w:color="auto"/>
              <w:bottom w:val="single" w:sz="4" w:space="0" w:color="auto"/>
              <w:right w:val="single" w:sz="4" w:space="0" w:color="auto"/>
            </w:tcBorders>
            <w:vAlign w:val="center"/>
          </w:tcPr>
          <w:p w14:paraId="285812EB" w14:textId="01736C18" w:rsidR="00DD55F6" w:rsidRPr="00FC3B35" w:rsidRDefault="00DD55F6" w:rsidP="00B5507D">
            <w:pPr>
              <w:pStyle w:val="Naslov1"/>
              <w:rPr>
                <w:b/>
              </w:rPr>
            </w:pPr>
            <w:r w:rsidRPr="00DD55F6">
              <w:t>2560-25-0301 Izgradnja garažne hiše Danica</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5DA949E" w14:textId="624DDAE4" w:rsidR="00DD55F6" w:rsidRPr="00E65629" w:rsidRDefault="00DD55F6" w:rsidP="00B5507D">
            <w:pPr>
              <w:pStyle w:val="Naslov1"/>
              <w:rPr>
                <w:b/>
              </w:rPr>
            </w:pPr>
            <w:r w:rsidRPr="00E65629">
              <w:t>231599 - Sofinanciranje občinskih projektov v TNP</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3D8443AC" w14:textId="247505F7" w:rsidR="00DD55F6" w:rsidRDefault="00FC1692" w:rsidP="00B5507D">
            <w:pPr>
              <w:pStyle w:val="Naslov1"/>
            </w:pPr>
            <w:r>
              <w:t>0,00</w:t>
            </w:r>
          </w:p>
        </w:tc>
        <w:tc>
          <w:tcPr>
            <w:tcW w:w="2062" w:type="dxa"/>
            <w:tcBorders>
              <w:top w:val="single" w:sz="4" w:space="0" w:color="auto"/>
              <w:left w:val="single" w:sz="4" w:space="0" w:color="auto"/>
              <w:bottom w:val="single" w:sz="4" w:space="0" w:color="auto"/>
              <w:right w:val="single" w:sz="4" w:space="0" w:color="auto"/>
            </w:tcBorders>
            <w:vAlign w:val="center"/>
          </w:tcPr>
          <w:p w14:paraId="1624E1E6" w14:textId="77777777" w:rsidR="00DD55F6" w:rsidRPr="00CA678E" w:rsidRDefault="00DD55F6" w:rsidP="00B5507D">
            <w:pPr>
              <w:pStyle w:val="Naslov1"/>
            </w:pPr>
          </w:p>
        </w:tc>
      </w:tr>
      <w:tr w:rsidR="00DD55F6" w:rsidRPr="00CA678E" w14:paraId="1F266C06" w14:textId="77777777" w:rsidTr="00A22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28" w:type="dxa"/>
            <w:gridSpan w:val="2"/>
            <w:tcBorders>
              <w:top w:val="single" w:sz="4" w:space="0" w:color="auto"/>
              <w:left w:val="single" w:sz="4" w:space="0" w:color="auto"/>
              <w:bottom w:val="single" w:sz="4" w:space="0" w:color="auto"/>
              <w:right w:val="single" w:sz="4" w:space="0" w:color="auto"/>
            </w:tcBorders>
            <w:vAlign w:val="center"/>
          </w:tcPr>
          <w:p w14:paraId="1644B73D" w14:textId="529E5AF3" w:rsidR="00DD55F6" w:rsidRDefault="00DD55F6" w:rsidP="00B5507D">
            <w:pPr>
              <w:pStyle w:val="Naslov1"/>
              <w:rPr>
                <w:b/>
              </w:rPr>
            </w:pPr>
            <w:r>
              <w:lastRenderedPageBreak/>
              <w:t>Ministrstvo za naravne vire in prostor</w:t>
            </w:r>
          </w:p>
        </w:tc>
        <w:tc>
          <w:tcPr>
            <w:tcW w:w="2211" w:type="dxa"/>
            <w:gridSpan w:val="2"/>
            <w:tcBorders>
              <w:top w:val="single" w:sz="4" w:space="0" w:color="auto"/>
              <w:left w:val="single" w:sz="4" w:space="0" w:color="auto"/>
              <w:bottom w:val="single" w:sz="4" w:space="0" w:color="auto"/>
              <w:right w:val="single" w:sz="4" w:space="0" w:color="auto"/>
            </w:tcBorders>
            <w:vAlign w:val="center"/>
          </w:tcPr>
          <w:p w14:paraId="65365734" w14:textId="0F9124C9" w:rsidR="00DD55F6" w:rsidRPr="00FC3B35" w:rsidRDefault="00DD55F6" w:rsidP="00B5507D">
            <w:pPr>
              <w:pStyle w:val="Naslov1"/>
              <w:rPr>
                <w:b/>
              </w:rPr>
            </w:pPr>
            <w:r w:rsidRPr="00DD55F6">
              <w:t>2560-25-0302 Ureditev območja Jezernica v Ribčevem Lazu</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0BC60FF" w14:textId="5FD34833" w:rsidR="00DD55F6" w:rsidRPr="00E65629" w:rsidRDefault="00DD55F6" w:rsidP="00B5507D">
            <w:pPr>
              <w:pStyle w:val="Naslov1"/>
              <w:rPr>
                <w:b/>
              </w:rPr>
            </w:pPr>
            <w:r w:rsidRPr="00E65629">
              <w:t>231599 - Sofinanciranje občinskih projektov v TNP</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05E20130" w14:textId="47DAAD22" w:rsidR="00DD55F6" w:rsidRDefault="00FC1692" w:rsidP="00B5507D">
            <w:pPr>
              <w:pStyle w:val="Naslov1"/>
            </w:pPr>
            <w:r>
              <w:t>0,00</w:t>
            </w:r>
          </w:p>
        </w:tc>
        <w:tc>
          <w:tcPr>
            <w:tcW w:w="2062" w:type="dxa"/>
            <w:tcBorders>
              <w:top w:val="single" w:sz="4" w:space="0" w:color="auto"/>
              <w:left w:val="single" w:sz="4" w:space="0" w:color="auto"/>
              <w:bottom w:val="single" w:sz="4" w:space="0" w:color="auto"/>
              <w:right w:val="single" w:sz="4" w:space="0" w:color="auto"/>
            </w:tcBorders>
            <w:vAlign w:val="center"/>
          </w:tcPr>
          <w:p w14:paraId="4A544D4D" w14:textId="77777777" w:rsidR="00DD55F6" w:rsidRPr="00CA678E" w:rsidRDefault="00DD55F6" w:rsidP="00B5507D">
            <w:pPr>
              <w:pStyle w:val="Naslov1"/>
            </w:pPr>
          </w:p>
        </w:tc>
      </w:tr>
      <w:tr w:rsidR="00DD55F6" w:rsidRPr="00CA678E" w14:paraId="32E0849D" w14:textId="77777777" w:rsidTr="00A22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28" w:type="dxa"/>
            <w:gridSpan w:val="2"/>
            <w:tcBorders>
              <w:top w:val="single" w:sz="4" w:space="0" w:color="auto"/>
              <w:left w:val="single" w:sz="4" w:space="0" w:color="auto"/>
              <w:bottom w:val="single" w:sz="4" w:space="0" w:color="auto"/>
              <w:right w:val="single" w:sz="4" w:space="0" w:color="auto"/>
            </w:tcBorders>
            <w:vAlign w:val="center"/>
          </w:tcPr>
          <w:p w14:paraId="76B5B74F" w14:textId="1CFC29F1" w:rsidR="00DD55F6" w:rsidRDefault="00DD55F6" w:rsidP="00B5507D">
            <w:pPr>
              <w:pStyle w:val="Naslov1"/>
              <w:rPr>
                <w:b/>
              </w:rPr>
            </w:pPr>
            <w:r>
              <w:t>Ministrstvo za naravne vire in prostor</w:t>
            </w:r>
          </w:p>
        </w:tc>
        <w:tc>
          <w:tcPr>
            <w:tcW w:w="2211" w:type="dxa"/>
            <w:gridSpan w:val="2"/>
            <w:tcBorders>
              <w:top w:val="single" w:sz="4" w:space="0" w:color="auto"/>
              <w:left w:val="single" w:sz="4" w:space="0" w:color="auto"/>
              <w:bottom w:val="single" w:sz="4" w:space="0" w:color="auto"/>
              <w:right w:val="single" w:sz="4" w:space="0" w:color="auto"/>
            </w:tcBorders>
            <w:vAlign w:val="center"/>
          </w:tcPr>
          <w:p w14:paraId="34464E3B" w14:textId="4822A878" w:rsidR="00DD55F6" w:rsidRPr="00FC3B35" w:rsidRDefault="00DD55F6" w:rsidP="00B5507D">
            <w:pPr>
              <w:pStyle w:val="Naslov1"/>
              <w:rPr>
                <w:b/>
              </w:rPr>
            </w:pPr>
            <w:r w:rsidRPr="00DD55F6">
              <w:t xml:space="preserve">2560-25-0304 </w:t>
            </w:r>
            <w:r>
              <w:rPr>
                <w:b/>
              </w:rPr>
              <w:t xml:space="preserve"> </w:t>
            </w:r>
            <w:r w:rsidRPr="00DD55F6">
              <w:t>Obnova kulturnega doma Stara Fužina</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8340315" w14:textId="4785B188" w:rsidR="00DD55F6" w:rsidRPr="00E65629" w:rsidRDefault="00DD55F6" w:rsidP="00B5507D">
            <w:pPr>
              <w:pStyle w:val="Naslov1"/>
              <w:rPr>
                <w:b/>
              </w:rPr>
            </w:pPr>
            <w:r w:rsidRPr="00E65629">
              <w:t>231599 - Sofinanciranje občinskih projektov v TNP</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E66E158" w14:textId="522CDF3A" w:rsidR="00DD55F6" w:rsidRDefault="00FC1692" w:rsidP="00B5507D">
            <w:pPr>
              <w:pStyle w:val="Naslov1"/>
            </w:pPr>
            <w:r>
              <w:t>0,00</w:t>
            </w:r>
          </w:p>
        </w:tc>
        <w:tc>
          <w:tcPr>
            <w:tcW w:w="2062" w:type="dxa"/>
            <w:tcBorders>
              <w:top w:val="single" w:sz="4" w:space="0" w:color="auto"/>
              <w:left w:val="single" w:sz="4" w:space="0" w:color="auto"/>
              <w:bottom w:val="single" w:sz="4" w:space="0" w:color="auto"/>
              <w:right w:val="single" w:sz="4" w:space="0" w:color="auto"/>
            </w:tcBorders>
            <w:vAlign w:val="center"/>
          </w:tcPr>
          <w:p w14:paraId="5BDFC6F5" w14:textId="77777777" w:rsidR="00DD55F6" w:rsidRPr="00CA678E" w:rsidRDefault="00DD55F6" w:rsidP="00B5507D">
            <w:pPr>
              <w:pStyle w:val="Naslov1"/>
            </w:pPr>
          </w:p>
        </w:tc>
      </w:tr>
      <w:tr w:rsidR="00326855" w:rsidRPr="00CA678E" w14:paraId="722D24E9" w14:textId="77777777" w:rsidTr="00A22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28" w:type="dxa"/>
            <w:gridSpan w:val="2"/>
            <w:tcBorders>
              <w:top w:val="single" w:sz="4" w:space="0" w:color="auto"/>
              <w:left w:val="single" w:sz="4" w:space="0" w:color="auto"/>
              <w:bottom w:val="single" w:sz="4" w:space="0" w:color="auto"/>
              <w:right w:val="single" w:sz="4" w:space="0" w:color="auto"/>
            </w:tcBorders>
            <w:vAlign w:val="center"/>
          </w:tcPr>
          <w:p w14:paraId="692BD937" w14:textId="189DB994" w:rsidR="00326855" w:rsidRPr="00CA678E" w:rsidRDefault="00FC6BB8" w:rsidP="00B5507D">
            <w:pPr>
              <w:pStyle w:val="Naslov1"/>
              <w:rPr>
                <w:b/>
              </w:rPr>
            </w:pPr>
            <w:r>
              <w:t>Ministrstvo za naravne vire in prostor</w:t>
            </w:r>
          </w:p>
        </w:tc>
        <w:tc>
          <w:tcPr>
            <w:tcW w:w="2211" w:type="dxa"/>
            <w:gridSpan w:val="2"/>
            <w:tcBorders>
              <w:top w:val="single" w:sz="4" w:space="0" w:color="auto"/>
              <w:left w:val="single" w:sz="4" w:space="0" w:color="auto"/>
              <w:bottom w:val="single" w:sz="4" w:space="0" w:color="auto"/>
              <w:right w:val="single" w:sz="4" w:space="0" w:color="auto"/>
            </w:tcBorders>
            <w:vAlign w:val="center"/>
          </w:tcPr>
          <w:p w14:paraId="5238F450" w14:textId="21DD4ED3" w:rsidR="00326855" w:rsidRPr="00CA678E" w:rsidRDefault="000763E2" w:rsidP="00B5507D">
            <w:pPr>
              <w:pStyle w:val="Naslov1"/>
              <w:rPr>
                <w:b/>
              </w:rPr>
            </w:pPr>
            <w:r w:rsidRPr="000763E2">
              <w:t>2560-25-0306 Izgradnja brvi čez Jezernico</w:t>
            </w:r>
            <w:r w:rsidR="00FC3B35" w:rsidRPr="00FC3B35">
              <w:tab/>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E017907" w14:textId="5F325EDE" w:rsidR="00326855" w:rsidRPr="00CA678E" w:rsidRDefault="00E65629" w:rsidP="00B5507D">
            <w:pPr>
              <w:pStyle w:val="Naslov1"/>
              <w:rPr>
                <w:b/>
              </w:rPr>
            </w:pPr>
            <w:r w:rsidRPr="00E65629">
              <w:t>231599 - Sofinanciranje občinskih projektov v TNP</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98CE4D3" w14:textId="7A460DDB" w:rsidR="00326855" w:rsidRPr="00CA678E" w:rsidRDefault="00E65629" w:rsidP="00B5507D">
            <w:pPr>
              <w:pStyle w:val="Naslov1"/>
              <w:rPr>
                <w:b/>
              </w:rPr>
            </w:pPr>
            <w:r>
              <w:t>0,00</w:t>
            </w:r>
          </w:p>
        </w:tc>
        <w:tc>
          <w:tcPr>
            <w:tcW w:w="2062" w:type="dxa"/>
            <w:tcBorders>
              <w:top w:val="single" w:sz="4" w:space="0" w:color="auto"/>
              <w:left w:val="single" w:sz="4" w:space="0" w:color="auto"/>
              <w:bottom w:val="single" w:sz="4" w:space="0" w:color="auto"/>
              <w:right w:val="single" w:sz="4" w:space="0" w:color="auto"/>
            </w:tcBorders>
            <w:vAlign w:val="center"/>
          </w:tcPr>
          <w:p w14:paraId="3D33400E" w14:textId="634F58DD" w:rsidR="00326855" w:rsidRPr="00CA678E" w:rsidRDefault="00326855" w:rsidP="00B5507D">
            <w:pPr>
              <w:pStyle w:val="Naslov1"/>
            </w:pPr>
          </w:p>
        </w:tc>
      </w:tr>
      <w:tr w:rsidR="00DD55F6" w:rsidRPr="00CA678E" w14:paraId="2BB782AD" w14:textId="77777777" w:rsidTr="00A22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28" w:type="dxa"/>
            <w:gridSpan w:val="2"/>
            <w:tcBorders>
              <w:top w:val="single" w:sz="4" w:space="0" w:color="auto"/>
              <w:left w:val="single" w:sz="4" w:space="0" w:color="auto"/>
              <w:bottom w:val="single" w:sz="4" w:space="0" w:color="auto"/>
              <w:right w:val="single" w:sz="4" w:space="0" w:color="auto"/>
            </w:tcBorders>
            <w:vAlign w:val="center"/>
          </w:tcPr>
          <w:p w14:paraId="7412145B" w14:textId="2158340D" w:rsidR="00DD55F6" w:rsidRPr="00FC6BB8" w:rsidRDefault="00DD55F6" w:rsidP="00B5507D">
            <w:pPr>
              <w:pStyle w:val="Naslov1"/>
              <w:rPr>
                <w:b/>
              </w:rPr>
            </w:pPr>
            <w:r>
              <w:t>Ministrstvo za naravne vire in prostor</w:t>
            </w:r>
          </w:p>
        </w:tc>
        <w:tc>
          <w:tcPr>
            <w:tcW w:w="2211" w:type="dxa"/>
            <w:gridSpan w:val="2"/>
            <w:tcBorders>
              <w:top w:val="single" w:sz="4" w:space="0" w:color="auto"/>
              <w:left w:val="single" w:sz="4" w:space="0" w:color="auto"/>
              <w:bottom w:val="single" w:sz="4" w:space="0" w:color="auto"/>
              <w:right w:val="single" w:sz="4" w:space="0" w:color="auto"/>
            </w:tcBorders>
            <w:vAlign w:val="center"/>
          </w:tcPr>
          <w:p w14:paraId="74A3D640" w14:textId="3092A430" w:rsidR="00DD55F6" w:rsidRPr="00FC3B35" w:rsidRDefault="000763E2" w:rsidP="00B5507D">
            <w:pPr>
              <w:pStyle w:val="Naslov1"/>
              <w:rPr>
                <w:b/>
              </w:rPr>
            </w:pPr>
            <w:r w:rsidRPr="000763E2">
              <w:t>2560-25-0309 Izgradnja kulturnega doma Log pod Mangartom</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C5F445E" w14:textId="37078AC3" w:rsidR="00DD55F6" w:rsidRPr="00BE28E5" w:rsidRDefault="00DD55F6" w:rsidP="00B5507D">
            <w:pPr>
              <w:pStyle w:val="Naslov1"/>
              <w:rPr>
                <w:b/>
              </w:rPr>
            </w:pPr>
            <w:r w:rsidRPr="00E65629">
              <w:t>231599 - Sofinanciranje občinskih projektov v TNP</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7DCEB25F" w14:textId="56157CF7" w:rsidR="00DD55F6" w:rsidRDefault="00FC1692" w:rsidP="00B5507D">
            <w:pPr>
              <w:pStyle w:val="Naslov1"/>
            </w:pPr>
            <w:r>
              <w:t>0,00</w:t>
            </w:r>
          </w:p>
        </w:tc>
        <w:tc>
          <w:tcPr>
            <w:tcW w:w="2062" w:type="dxa"/>
            <w:tcBorders>
              <w:top w:val="single" w:sz="4" w:space="0" w:color="auto"/>
              <w:left w:val="single" w:sz="4" w:space="0" w:color="auto"/>
              <w:bottom w:val="single" w:sz="4" w:space="0" w:color="auto"/>
              <w:right w:val="single" w:sz="4" w:space="0" w:color="auto"/>
            </w:tcBorders>
            <w:vAlign w:val="center"/>
          </w:tcPr>
          <w:p w14:paraId="7D9DD9BF" w14:textId="77777777" w:rsidR="00DD55F6" w:rsidRPr="00CA678E" w:rsidRDefault="00DD55F6" w:rsidP="00B5507D">
            <w:pPr>
              <w:pStyle w:val="Naslov1"/>
            </w:pPr>
          </w:p>
        </w:tc>
      </w:tr>
      <w:tr w:rsidR="00FC3B35" w:rsidRPr="00CA678E" w14:paraId="6D9F19B2" w14:textId="77777777" w:rsidTr="00A22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28" w:type="dxa"/>
            <w:gridSpan w:val="2"/>
            <w:tcBorders>
              <w:top w:val="single" w:sz="4" w:space="0" w:color="auto"/>
              <w:left w:val="single" w:sz="4" w:space="0" w:color="auto"/>
              <w:bottom w:val="single" w:sz="4" w:space="0" w:color="auto"/>
              <w:right w:val="single" w:sz="4" w:space="0" w:color="auto"/>
            </w:tcBorders>
            <w:vAlign w:val="center"/>
          </w:tcPr>
          <w:p w14:paraId="2910E017" w14:textId="0745E2BD" w:rsidR="00FC3B35" w:rsidRDefault="00FC6BB8" w:rsidP="00B5507D">
            <w:pPr>
              <w:pStyle w:val="Naslov1"/>
              <w:rPr>
                <w:b/>
              </w:rPr>
            </w:pPr>
            <w:r w:rsidRPr="00FC6BB8">
              <w:t>Ministrstvo za naravne vire in prostor</w:t>
            </w:r>
          </w:p>
        </w:tc>
        <w:tc>
          <w:tcPr>
            <w:tcW w:w="2211" w:type="dxa"/>
            <w:gridSpan w:val="2"/>
            <w:tcBorders>
              <w:top w:val="single" w:sz="4" w:space="0" w:color="auto"/>
              <w:left w:val="single" w:sz="4" w:space="0" w:color="auto"/>
              <w:bottom w:val="single" w:sz="4" w:space="0" w:color="auto"/>
              <w:right w:val="single" w:sz="4" w:space="0" w:color="auto"/>
            </w:tcBorders>
            <w:vAlign w:val="center"/>
          </w:tcPr>
          <w:p w14:paraId="04BF4F5C" w14:textId="77777777" w:rsidR="000763E2" w:rsidRDefault="000763E2" w:rsidP="00B5507D">
            <w:pPr>
              <w:pStyle w:val="Naslov1"/>
              <w:rPr>
                <w:b/>
              </w:rPr>
            </w:pPr>
            <w:r w:rsidRPr="000763E2">
              <w:t xml:space="preserve">2560-25-0311 </w:t>
            </w:r>
          </w:p>
          <w:p w14:paraId="0771A860" w14:textId="081294C1" w:rsidR="00FC3B35" w:rsidRPr="00E65629" w:rsidRDefault="000763E2" w:rsidP="00B5507D">
            <w:pPr>
              <w:pStyle w:val="Naslov1"/>
              <w:rPr>
                <w:b/>
              </w:rPr>
            </w:pPr>
            <w:r w:rsidRPr="000763E2">
              <w:t>Obnova ceste Trdnjava Kluže - Bavšica, 1. del</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E55326F" w14:textId="58FF2035" w:rsidR="00FC3B35" w:rsidRPr="00E65629" w:rsidRDefault="00BE28E5" w:rsidP="00B5507D">
            <w:pPr>
              <w:pStyle w:val="Naslov1"/>
              <w:rPr>
                <w:b/>
              </w:rPr>
            </w:pPr>
            <w:r w:rsidRPr="00BE28E5">
              <w:t>231599 - Sofinanciranje občinskih projektov v TNP</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157C91B6" w14:textId="639E1B89" w:rsidR="00FC3B35" w:rsidRDefault="00FC3B35" w:rsidP="00B5507D">
            <w:pPr>
              <w:pStyle w:val="Naslov1"/>
              <w:rPr>
                <w:b/>
              </w:rPr>
            </w:pPr>
            <w:r>
              <w:t>0,00</w:t>
            </w:r>
          </w:p>
        </w:tc>
        <w:tc>
          <w:tcPr>
            <w:tcW w:w="2062" w:type="dxa"/>
            <w:tcBorders>
              <w:top w:val="single" w:sz="4" w:space="0" w:color="auto"/>
              <w:left w:val="single" w:sz="4" w:space="0" w:color="auto"/>
              <w:bottom w:val="single" w:sz="4" w:space="0" w:color="auto"/>
              <w:right w:val="single" w:sz="4" w:space="0" w:color="auto"/>
            </w:tcBorders>
            <w:vAlign w:val="center"/>
          </w:tcPr>
          <w:p w14:paraId="66EEAE3C" w14:textId="77777777" w:rsidR="00FC3B35" w:rsidRPr="00CA678E" w:rsidRDefault="00FC3B35" w:rsidP="00B5507D">
            <w:pPr>
              <w:pStyle w:val="Naslov1"/>
            </w:pPr>
          </w:p>
        </w:tc>
      </w:tr>
      <w:tr w:rsidR="00FC3B35" w:rsidRPr="00CA678E" w14:paraId="27817491" w14:textId="77777777" w:rsidTr="00A22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28" w:type="dxa"/>
            <w:gridSpan w:val="2"/>
            <w:tcBorders>
              <w:top w:val="single" w:sz="4" w:space="0" w:color="auto"/>
              <w:left w:val="single" w:sz="4" w:space="0" w:color="auto"/>
              <w:bottom w:val="single" w:sz="4" w:space="0" w:color="auto"/>
              <w:right w:val="single" w:sz="4" w:space="0" w:color="auto"/>
            </w:tcBorders>
            <w:vAlign w:val="center"/>
          </w:tcPr>
          <w:p w14:paraId="0B6E8599" w14:textId="15C2CF93" w:rsidR="00FC3B35" w:rsidRDefault="00FC6BB8" w:rsidP="00B5507D">
            <w:pPr>
              <w:pStyle w:val="Naslov1"/>
              <w:rPr>
                <w:b/>
              </w:rPr>
            </w:pPr>
            <w:r w:rsidRPr="00FC6BB8">
              <w:t>Ministrstvo za naravne vire in prostor</w:t>
            </w:r>
          </w:p>
        </w:tc>
        <w:tc>
          <w:tcPr>
            <w:tcW w:w="2211" w:type="dxa"/>
            <w:gridSpan w:val="2"/>
            <w:tcBorders>
              <w:top w:val="single" w:sz="4" w:space="0" w:color="auto"/>
              <w:left w:val="single" w:sz="4" w:space="0" w:color="auto"/>
              <w:bottom w:val="single" w:sz="4" w:space="0" w:color="auto"/>
              <w:right w:val="single" w:sz="4" w:space="0" w:color="auto"/>
            </w:tcBorders>
            <w:vAlign w:val="center"/>
          </w:tcPr>
          <w:p w14:paraId="2A07FE93" w14:textId="586D36AF" w:rsidR="00FC3B35" w:rsidRPr="00E65629" w:rsidRDefault="00EF3ACD" w:rsidP="00B5507D">
            <w:pPr>
              <w:pStyle w:val="Naslov1"/>
              <w:rPr>
                <w:b/>
              </w:rPr>
            </w:pPr>
            <w:r w:rsidRPr="00EF3ACD">
              <w:t xml:space="preserve">2560-25-0318 </w:t>
            </w:r>
            <w:r>
              <w:rPr>
                <w:b/>
              </w:rPr>
              <w:t xml:space="preserve"> </w:t>
            </w:r>
            <w:r w:rsidRPr="00EF3ACD">
              <w:t>Obnova vodovoda Zmrzlek</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FBE0587" w14:textId="2DC97660" w:rsidR="00FC3B35" w:rsidRPr="00E65629" w:rsidRDefault="00BE28E5" w:rsidP="00B5507D">
            <w:pPr>
              <w:pStyle w:val="Naslov1"/>
              <w:rPr>
                <w:b/>
              </w:rPr>
            </w:pPr>
            <w:r w:rsidRPr="00BE28E5">
              <w:t>231599 - Sofinanciranje občinskih projektov v TNP</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07E6C165" w14:textId="51AAD2BE" w:rsidR="00FC3B35" w:rsidRDefault="00FC3B35" w:rsidP="00B5507D">
            <w:pPr>
              <w:pStyle w:val="Naslov1"/>
              <w:rPr>
                <w:b/>
              </w:rPr>
            </w:pPr>
            <w:r>
              <w:t>0,00</w:t>
            </w:r>
          </w:p>
        </w:tc>
        <w:tc>
          <w:tcPr>
            <w:tcW w:w="2062" w:type="dxa"/>
            <w:tcBorders>
              <w:top w:val="single" w:sz="4" w:space="0" w:color="auto"/>
              <w:left w:val="single" w:sz="4" w:space="0" w:color="auto"/>
              <w:bottom w:val="single" w:sz="4" w:space="0" w:color="auto"/>
              <w:right w:val="single" w:sz="4" w:space="0" w:color="auto"/>
            </w:tcBorders>
            <w:vAlign w:val="center"/>
          </w:tcPr>
          <w:p w14:paraId="3A95FFC1" w14:textId="77777777" w:rsidR="00FC3B35" w:rsidRPr="00CA678E" w:rsidRDefault="00FC3B35" w:rsidP="00B5507D">
            <w:pPr>
              <w:pStyle w:val="Naslov1"/>
            </w:pPr>
          </w:p>
        </w:tc>
      </w:tr>
      <w:tr w:rsidR="00326855" w:rsidRPr="00CA678E" w14:paraId="57C3DFA8" w14:textId="77777777" w:rsidTr="00A22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28" w:type="dxa"/>
            <w:gridSpan w:val="2"/>
            <w:tcBorders>
              <w:top w:val="single" w:sz="4" w:space="0" w:color="auto"/>
              <w:left w:val="single" w:sz="4" w:space="0" w:color="auto"/>
              <w:bottom w:val="single" w:sz="4" w:space="0" w:color="auto"/>
              <w:right w:val="single" w:sz="4" w:space="0" w:color="auto"/>
            </w:tcBorders>
            <w:vAlign w:val="center"/>
          </w:tcPr>
          <w:p w14:paraId="48EDF7F4" w14:textId="77777777" w:rsidR="00326855" w:rsidRPr="00CA678E" w:rsidRDefault="00326855" w:rsidP="00B5507D">
            <w:pPr>
              <w:pStyle w:val="Naslov1"/>
            </w:pPr>
          </w:p>
        </w:tc>
        <w:tc>
          <w:tcPr>
            <w:tcW w:w="2211" w:type="dxa"/>
            <w:gridSpan w:val="2"/>
            <w:tcBorders>
              <w:top w:val="single" w:sz="4" w:space="0" w:color="auto"/>
              <w:left w:val="single" w:sz="4" w:space="0" w:color="auto"/>
              <w:bottom w:val="single" w:sz="4" w:space="0" w:color="auto"/>
              <w:right w:val="single" w:sz="4" w:space="0" w:color="auto"/>
            </w:tcBorders>
            <w:vAlign w:val="center"/>
          </w:tcPr>
          <w:p w14:paraId="6C4E2879" w14:textId="77777777" w:rsidR="00326855" w:rsidRPr="00CA678E" w:rsidRDefault="00326855" w:rsidP="00B5507D">
            <w:pPr>
              <w:pStyle w:val="Naslov1"/>
            </w:pP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D73AC30" w14:textId="77777777" w:rsidR="00326855" w:rsidRPr="00CA678E" w:rsidRDefault="00326855" w:rsidP="00B5507D">
            <w:pPr>
              <w:pStyle w:val="Naslov1"/>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29A1553A" w14:textId="33EEE28B" w:rsidR="00326855" w:rsidRPr="00CA678E" w:rsidRDefault="00E65629" w:rsidP="00B5507D">
            <w:pPr>
              <w:pStyle w:val="Naslov1"/>
              <w:rPr>
                <w:b/>
              </w:rPr>
            </w:pPr>
            <w:r>
              <w:t>0,00</w:t>
            </w:r>
          </w:p>
        </w:tc>
        <w:tc>
          <w:tcPr>
            <w:tcW w:w="2062" w:type="dxa"/>
            <w:tcBorders>
              <w:top w:val="single" w:sz="4" w:space="0" w:color="auto"/>
              <w:left w:val="single" w:sz="4" w:space="0" w:color="auto"/>
              <w:bottom w:val="single" w:sz="4" w:space="0" w:color="auto"/>
              <w:right w:val="single" w:sz="4" w:space="0" w:color="auto"/>
            </w:tcBorders>
            <w:vAlign w:val="center"/>
          </w:tcPr>
          <w:p w14:paraId="2D4F56DB" w14:textId="77777777" w:rsidR="00326855" w:rsidRPr="00CA678E" w:rsidRDefault="00326855" w:rsidP="00B5507D">
            <w:pPr>
              <w:pStyle w:val="Naslov1"/>
            </w:pPr>
          </w:p>
        </w:tc>
      </w:tr>
      <w:tr w:rsidR="00326855" w:rsidRPr="00CA678E" w14:paraId="2C408701" w14:textId="77777777" w:rsidTr="00A22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23" w:type="dxa"/>
            <w:gridSpan w:val="6"/>
            <w:tcBorders>
              <w:top w:val="single" w:sz="4" w:space="0" w:color="auto"/>
              <w:left w:val="single" w:sz="4" w:space="0" w:color="auto"/>
              <w:bottom w:val="single" w:sz="4" w:space="0" w:color="auto"/>
              <w:right w:val="single" w:sz="4" w:space="0" w:color="auto"/>
            </w:tcBorders>
            <w:vAlign w:val="center"/>
          </w:tcPr>
          <w:p w14:paraId="1068108B" w14:textId="77777777" w:rsidR="00326855" w:rsidRPr="00CA678E" w:rsidRDefault="00326855" w:rsidP="00B5507D">
            <w:pPr>
              <w:pStyle w:val="Naslov1"/>
            </w:pPr>
            <w:r w:rsidRPr="00CA678E">
              <w:t>SKUPAJ</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034F562D" w14:textId="6A4D7DD8" w:rsidR="00326855" w:rsidRPr="00CA678E" w:rsidRDefault="00326855" w:rsidP="00326855">
            <w:pPr>
              <w:widowControl w:val="0"/>
              <w:spacing w:line="240" w:lineRule="auto"/>
              <w:jc w:val="center"/>
              <w:rPr>
                <w:rFonts w:cs="Arial"/>
                <w:b/>
                <w:szCs w:val="20"/>
                <w:lang w:val="sl-SI"/>
              </w:rPr>
            </w:pPr>
          </w:p>
        </w:tc>
        <w:tc>
          <w:tcPr>
            <w:tcW w:w="2062" w:type="dxa"/>
            <w:tcBorders>
              <w:top w:val="single" w:sz="4" w:space="0" w:color="auto"/>
              <w:left w:val="single" w:sz="4" w:space="0" w:color="auto"/>
              <w:bottom w:val="single" w:sz="4" w:space="0" w:color="auto"/>
              <w:right w:val="single" w:sz="4" w:space="0" w:color="auto"/>
            </w:tcBorders>
            <w:vAlign w:val="center"/>
          </w:tcPr>
          <w:p w14:paraId="15A9C03C" w14:textId="6CB1566D" w:rsidR="00326855" w:rsidRPr="00CA678E" w:rsidRDefault="00326855" w:rsidP="00B5507D">
            <w:pPr>
              <w:pStyle w:val="Naslov1"/>
            </w:pPr>
          </w:p>
        </w:tc>
      </w:tr>
      <w:tr w:rsidR="00326855" w:rsidRPr="00CA678E" w14:paraId="787E976C"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2880D9A" w14:textId="77777777" w:rsidR="00326855" w:rsidRPr="00CA678E" w:rsidRDefault="00326855" w:rsidP="00B5507D">
            <w:pPr>
              <w:pStyle w:val="Naslov1"/>
            </w:pPr>
            <w:r w:rsidRPr="00CA678E">
              <w:t>II.b Manjkajoče pravice porabe bodo zagotovljene s prerazporeditvijo:</w:t>
            </w:r>
          </w:p>
        </w:tc>
      </w:tr>
      <w:tr w:rsidR="00326855" w:rsidRPr="00CA678E" w14:paraId="22DC65CC" w14:textId="77777777" w:rsidTr="00A22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28" w:type="dxa"/>
            <w:gridSpan w:val="2"/>
            <w:tcBorders>
              <w:top w:val="single" w:sz="4" w:space="0" w:color="auto"/>
              <w:left w:val="single" w:sz="4" w:space="0" w:color="auto"/>
              <w:bottom w:val="single" w:sz="4" w:space="0" w:color="auto"/>
              <w:right w:val="single" w:sz="4" w:space="0" w:color="auto"/>
            </w:tcBorders>
            <w:vAlign w:val="center"/>
          </w:tcPr>
          <w:p w14:paraId="2B83F934"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Ime proračunskega uporabnika </w:t>
            </w:r>
          </w:p>
        </w:tc>
        <w:tc>
          <w:tcPr>
            <w:tcW w:w="2211" w:type="dxa"/>
            <w:gridSpan w:val="2"/>
            <w:tcBorders>
              <w:top w:val="single" w:sz="4" w:space="0" w:color="auto"/>
              <w:left w:val="single" w:sz="4" w:space="0" w:color="auto"/>
              <w:bottom w:val="single" w:sz="4" w:space="0" w:color="auto"/>
              <w:right w:val="single" w:sz="4" w:space="0" w:color="auto"/>
            </w:tcBorders>
            <w:vAlign w:val="center"/>
          </w:tcPr>
          <w:p w14:paraId="00FC1A2F"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Šifra in naziv ukrepa, projekta</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2852BD4"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Šifra in naziv proračunske postavke </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29EF4B0B"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Znesek za tekoče leto (t)</w:t>
            </w:r>
          </w:p>
        </w:tc>
        <w:tc>
          <w:tcPr>
            <w:tcW w:w="2062" w:type="dxa"/>
            <w:tcBorders>
              <w:top w:val="single" w:sz="4" w:space="0" w:color="auto"/>
              <w:left w:val="single" w:sz="4" w:space="0" w:color="auto"/>
              <w:bottom w:val="single" w:sz="4" w:space="0" w:color="auto"/>
              <w:right w:val="single" w:sz="4" w:space="0" w:color="auto"/>
            </w:tcBorders>
            <w:vAlign w:val="center"/>
          </w:tcPr>
          <w:p w14:paraId="5C1EC0EF"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Znesek za t + 1 </w:t>
            </w:r>
          </w:p>
        </w:tc>
      </w:tr>
      <w:tr w:rsidR="00326855" w:rsidRPr="00CA678E" w14:paraId="4C10C8CF" w14:textId="77777777" w:rsidTr="00A22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28" w:type="dxa"/>
            <w:gridSpan w:val="2"/>
            <w:tcBorders>
              <w:top w:val="single" w:sz="4" w:space="0" w:color="auto"/>
              <w:left w:val="single" w:sz="4" w:space="0" w:color="auto"/>
              <w:bottom w:val="single" w:sz="4" w:space="0" w:color="auto"/>
              <w:right w:val="single" w:sz="4" w:space="0" w:color="auto"/>
            </w:tcBorders>
            <w:vAlign w:val="center"/>
          </w:tcPr>
          <w:p w14:paraId="7C39F5D5" w14:textId="34213799" w:rsidR="00326855" w:rsidRPr="00CA678E" w:rsidRDefault="00FC6BB8" w:rsidP="00B5507D">
            <w:pPr>
              <w:pStyle w:val="Naslov1"/>
              <w:rPr>
                <w:b/>
              </w:rPr>
            </w:pPr>
            <w:r w:rsidRPr="00FC6BB8">
              <w:t>Ministrstvo za naravne vire in prostor</w:t>
            </w:r>
          </w:p>
        </w:tc>
        <w:tc>
          <w:tcPr>
            <w:tcW w:w="2211" w:type="dxa"/>
            <w:gridSpan w:val="2"/>
            <w:tcBorders>
              <w:top w:val="single" w:sz="4" w:space="0" w:color="auto"/>
              <w:left w:val="single" w:sz="4" w:space="0" w:color="auto"/>
              <w:bottom w:val="single" w:sz="4" w:space="0" w:color="auto"/>
              <w:right w:val="single" w:sz="4" w:space="0" w:color="auto"/>
            </w:tcBorders>
            <w:vAlign w:val="center"/>
          </w:tcPr>
          <w:p w14:paraId="5698EB75" w14:textId="4D53F5F9" w:rsidR="00326855" w:rsidRPr="00CA678E" w:rsidRDefault="00326855" w:rsidP="00B5507D">
            <w:pPr>
              <w:pStyle w:val="Naslov1"/>
              <w:rPr>
                <w:b/>
              </w:rPr>
            </w:pPr>
            <w:r w:rsidRPr="00716E1C">
              <w:t>2550-20-0004 – Podpora lokalnim projektom v TNP</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38DC3BE" w14:textId="3C841EB9" w:rsidR="00326855" w:rsidRPr="00CA678E" w:rsidRDefault="00F32974" w:rsidP="00B5507D">
            <w:pPr>
              <w:pStyle w:val="Naslov1"/>
              <w:rPr>
                <w:b/>
              </w:rPr>
            </w:pPr>
            <w:r w:rsidRPr="00F32974">
              <w:t>231599</w:t>
            </w:r>
            <w:r>
              <w:t xml:space="preserve"> - </w:t>
            </w:r>
            <w:r w:rsidRPr="00C44E31">
              <w:t>Sofinanciranje občinskih projektov v TNP</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309B1A81" w14:textId="4DD14017" w:rsidR="00326855" w:rsidRPr="00CA678E" w:rsidRDefault="005F7EA7" w:rsidP="00B5507D">
            <w:pPr>
              <w:pStyle w:val="Naslov1"/>
            </w:pPr>
            <w:r w:rsidRPr="005F7EA7">
              <w:t xml:space="preserve">1.239.890,86   </w:t>
            </w:r>
          </w:p>
        </w:tc>
        <w:tc>
          <w:tcPr>
            <w:tcW w:w="2062" w:type="dxa"/>
            <w:tcBorders>
              <w:top w:val="single" w:sz="4" w:space="0" w:color="auto"/>
              <w:left w:val="single" w:sz="4" w:space="0" w:color="auto"/>
              <w:bottom w:val="single" w:sz="4" w:space="0" w:color="auto"/>
              <w:right w:val="single" w:sz="4" w:space="0" w:color="auto"/>
            </w:tcBorders>
            <w:vAlign w:val="center"/>
          </w:tcPr>
          <w:p w14:paraId="49548F78" w14:textId="1B477337" w:rsidR="00326855" w:rsidRPr="00CA678E" w:rsidRDefault="00B5507D" w:rsidP="00B5507D">
            <w:pPr>
              <w:pStyle w:val="Naslov1"/>
              <w:rPr>
                <w:b/>
              </w:rPr>
            </w:pPr>
            <w:bookmarkStart w:id="9" w:name="_Hlk179205076"/>
            <w:r>
              <w:t>2.978.430,71</w:t>
            </w:r>
            <w:r w:rsidR="00E71250">
              <w:t xml:space="preserve"> </w:t>
            </w:r>
            <w:r w:rsidR="00B40954">
              <w:t xml:space="preserve"> </w:t>
            </w:r>
            <w:bookmarkEnd w:id="9"/>
          </w:p>
        </w:tc>
      </w:tr>
      <w:tr w:rsidR="00326855" w:rsidRPr="00CA678E" w14:paraId="39638BDC" w14:textId="77777777" w:rsidTr="00A22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28" w:type="dxa"/>
            <w:gridSpan w:val="2"/>
            <w:tcBorders>
              <w:top w:val="single" w:sz="4" w:space="0" w:color="auto"/>
              <w:left w:val="single" w:sz="4" w:space="0" w:color="auto"/>
              <w:bottom w:val="single" w:sz="4" w:space="0" w:color="auto"/>
              <w:right w:val="single" w:sz="4" w:space="0" w:color="auto"/>
            </w:tcBorders>
            <w:vAlign w:val="center"/>
          </w:tcPr>
          <w:p w14:paraId="3AF47B5A" w14:textId="77777777" w:rsidR="00326855" w:rsidRPr="00CA678E" w:rsidRDefault="00326855" w:rsidP="00B5507D">
            <w:pPr>
              <w:pStyle w:val="Naslov1"/>
            </w:pPr>
          </w:p>
        </w:tc>
        <w:tc>
          <w:tcPr>
            <w:tcW w:w="2211" w:type="dxa"/>
            <w:gridSpan w:val="2"/>
            <w:tcBorders>
              <w:top w:val="single" w:sz="4" w:space="0" w:color="auto"/>
              <w:left w:val="single" w:sz="4" w:space="0" w:color="auto"/>
              <w:bottom w:val="single" w:sz="4" w:space="0" w:color="auto"/>
              <w:right w:val="single" w:sz="4" w:space="0" w:color="auto"/>
            </w:tcBorders>
            <w:vAlign w:val="center"/>
          </w:tcPr>
          <w:p w14:paraId="502CF07B" w14:textId="77777777" w:rsidR="00326855" w:rsidRPr="00CA678E" w:rsidRDefault="00326855" w:rsidP="00B5507D">
            <w:pPr>
              <w:pStyle w:val="Naslov1"/>
            </w:pP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7126EC8" w14:textId="77777777" w:rsidR="00326855" w:rsidRPr="00CA678E" w:rsidRDefault="00326855" w:rsidP="00B5507D">
            <w:pPr>
              <w:pStyle w:val="Naslov1"/>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930CF2A" w14:textId="77777777" w:rsidR="00326855" w:rsidRPr="00CA678E" w:rsidRDefault="00326855" w:rsidP="00B5507D">
            <w:pPr>
              <w:pStyle w:val="Naslov1"/>
            </w:pPr>
          </w:p>
        </w:tc>
        <w:tc>
          <w:tcPr>
            <w:tcW w:w="2062" w:type="dxa"/>
            <w:tcBorders>
              <w:top w:val="single" w:sz="4" w:space="0" w:color="auto"/>
              <w:left w:val="single" w:sz="4" w:space="0" w:color="auto"/>
              <w:bottom w:val="single" w:sz="4" w:space="0" w:color="auto"/>
              <w:right w:val="single" w:sz="4" w:space="0" w:color="auto"/>
            </w:tcBorders>
            <w:vAlign w:val="center"/>
          </w:tcPr>
          <w:p w14:paraId="7088564C" w14:textId="77777777" w:rsidR="00326855" w:rsidRPr="00CA678E" w:rsidRDefault="00326855" w:rsidP="00B5507D">
            <w:pPr>
              <w:pStyle w:val="Naslov1"/>
            </w:pPr>
          </w:p>
        </w:tc>
      </w:tr>
      <w:tr w:rsidR="00326855" w:rsidRPr="00CA678E" w14:paraId="23483ACD" w14:textId="77777777" w:rsidTr="00A22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23" w:type="dxa"/>
            <w:gridSpan w:val="6"/>
            <w:tcBorders>
              <w:top w:val="single" w:sz="4" w:space="0" w:color="auto"/>
              <w:left w:val="single" w:sz="4" w:space="0" w:color="auto"/>
              <w:bottom w:val="single" w:sz="4" w:space="0" w:color="auto"/>
              <w:right w:val="single" w:sz="4" w:space="0" w:color="auto"/>
            </w:tcBorders>
            <w:vAlign w:val="center"/>
          </w:tcPr>
          <w:p w14:paraId="3AF94047" w14:textId="77777777" w:rsidR="00326855" w:rsidRPr="00CA678E" w:rsidRDefault="00326855" w:rsidP="00B5507D">
            <w:pPr>
              <w:pStyle w:val="Naslov1"/>
            </w:pPr>
            <w:r w:rsidRPr="00CA678E">
              <w:t>SKUPAJ</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0723B6F8" w14:textId="73308863" w:rsidR="00326855" w:rsidRPr="00BD5B10" w:rsidRDefault="005F7EA7" w:rsidP="00B5507D">
            <w:pPr>
              <w:pStyle w:val="Naslov1"/>
            </w:pPr>
            <w:r w:rsidRPr="005F7EA7">
              <w:t xml:space="preserve">1.239.890,86   </w:t>
            </w:r>
          </w:p>
        </w:tc>
        <w:tc>
          <w:tcPr>
            <w:tcW w:w="2062" w:type="dxa"/>
            <w:tcBorders>
              <w:top w:val="single" w:sz="4" w:space="0" w:color="auto"/>
              <w:left w:val="single" w:sz="4" w:space="0" w:color="auto"/>
              <w:bottom w:val="single" w:sz="4" w:space="0" w:color="auto"/>
              <w:right w:val="single" w:sz="4" w:space="0" w:color="auto"/>
            </w:tcBorders>
            <w:vAlign w:val="center"/>
          </w:tcPr>
          <w:p w14:paraId="002EED0A" w14:textId="7770E8F2" w:rsidR="00326855" w:rsidRPr="00CA678E" w:rsidRDefault="00B5507D" w:rsidP="00B5507D">
            <w:pPr>
              <w:pStyle w:val="Naslov1"/>
            </w:pPr>
            <w:r w:rsidRPr="00B5507D">
              <w:t xml:space="preserve">2.978.430,71  </w:t>
            </w:r>
          </w:p>
        </w:tc>
      </w:tr>
      <w:tr w:rsidR="00326855" w:rsidRPr="00CA678E" w14:paraId="3D237C80"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5049DB9" w14:textId="77777777" w:rsidR="00326855" w:rsidRPr="00CA678E" w:rsidRDefault="00326855" w:rsidP="00B5507D">
            <w:pPr>
              <w:pStyle w:val="Naslov1"/>
            </w:pPr>
            <w:r w:rsidRPr="00CA678E">
              <w:t>II.c Načrtovana nadomestitev zmanjšanih prihodkov in povečanih odhodkov proračuna:</w:t>
            </w:r>
          </w:p>
        </w:tc>
      </w:tr>
      <w:tr w:rsidR="00326855" w:rsidRPr="00CA678E" w14:paraId="1F2D5A3A" w14:textId="77777777" w:rsidTr="00A22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39" w:type="dxa"/>
            <w:gridSpan w:val="4"/>
            <w:tcBorders>
              <w:top w:val="single" w:sz="4" w:space="0" w:color="auto"/>
              <w:left w:val="single" w:sz="4" w:space="0" w:color="auto"/>
              <w:bottom w:val="single" w:sz="4" w:space="0" w:color="auto"/>
              <w:right w:val="single" w:sz="4" w:space="0" w:color="auto"/>
            </w:tcBorders>
            <w:vAlign w:val="center"/>
          </w:tcPr>
          <w:p w14:paraId="156C207B" w14:textId="77777777" w:rsidR="00326855" w:rsidRPr="00CA678E" w:rsidRDefault="00326855" w:rsidP="00326855">
            <w:pPr>
              <w:widowControl w:val="0"/>
              <w:spacing w:line="240" w:lineRule="auto"/>
              <w:ind w:left="-122" w:right="-112"/>
              <w:jc w:val="center"/>
              <w:rPr>
                <w:rFonts w:cs="Arial"/>
                <w:szCs w:val="20"/>
                <w:lang w:val="sl-SI"/>
              </w:rPr>
            </w:pPr>
            <w:r w:rsidRPr="00CA678E">
              <w:rPr>
                <w:rFonts w:cs="Arial"/>
                <w:szCs w:val="20"/>
                <w:lang w:val="sl-SI"/>
              </w:rPr>
              <w:t>Novi prihodki</w:t>
            </w:r>
          </w:p>
        </w:tc>
        <w:tc>
          <w:tcPr>
            <w:tcW w:w="2213" w:type="dxa"/>
            <w:gridSpan w:val="4"/>
            <w:tcBorders>
              <w:top w:val="single" w:sz="4" w:space="0" w:color="auto"/>
              <w:left w:val="single" w:sz="4" w:space="0" w:color="auto"/>
              <w:bottom w:val="single" w:sz="4" w:space="0" w:color="auto"/>
              <w:right w:val="single" w:sz="4" w:space="0" w:color="auto"/>
            </w:tcBorders>
            <w:vAlign w:val="center"/>
          </w:tcPr>
          <w:p w14:paraId="7026CA53" w14:textId="77777777" w:rsidR="00326855" w:rsidRPr="00CA678E" w:rsidRDefault="00326855" w:rsidP="00326855">
            <w:pPr>
              <w:widowControl w:val="0"/>
              <w:spacing w:line="240" w:lineRule="auto"/>
              <w:ind w:left="-122" w:right="-112"/>
              <w:jc w:val="center"/>
              <w:rPr>
                <w:rFonts w:cs="Arial"/>
                <w:szCs w:val="20"/>
                <w:lang w:val="sl-SI"/>
              </w:rPr>
            </w:pPr>
            <w:r w:rsidRPr="00CA678E">
              <w:rPr>
                <w:rFonts w:cs="Arial"/>
                <w:szCs w:val="20"/>
                <w:lang w:val="sl-SI"/>
              </w:rPr>
              <w:t>Znesek za tekoče leto (t)</w:t>
            </w:r>
          </w:p>
        </w:tc>
        <w:tc>
          <w:tcPr>
            <w:tcW w:w="2748" w:type="dxa"/>
            <w:gridSpan w:val="4"/>
            <w:tcBorders>
              <w:top w:val="single" w:sz="4" w:space="0" w:color="auto"/>
              <w:left w:val="single" w:sz="4" w:space="0" w:color="auto"/>
              <w:bottom w:val="single" w:sz="4" w:space="0" w:color="auto"/>
              <w:right w:val="single" w:sz="4" w:space="0" w:color="auto"/>
            </w:tcBorders>
            <w:vAlign w:val="center"/>
          </w:tcPr>
          <w:p w14:paraId="1B2CC279" w14:textId="77777777" w:rsidR="00326855" w:rsidRPr="00CA678E" w:rsidRDefault="00326855" w:rsidP="00326855">
            <w:pPr>
              <w:widowControl w:val="0"/>
              <w:spacing w:line="240" w:lineRule="auto"/>
              <w:ind w:left="-122" w:right="-112"/>
              <w:jc w:val="center"/>
              <w:rPr>
                <w:rFonts w:cs="Arial"/>
                <w:szCs w:val="20"/>
                <w:lang w:val="sl-SI"/>
              </w:rPr>
            </w:pPr>
            <w:r w:rsidRPr="00CA678E">
              <w:rPr>
                <w:rFonts w:cs="Arial"/>
                <w:szCs w:val="20"/>
                <w:lang w:val="sl-SI"/>
              </w:rPr>
              <w:t>Znesek za t + 1</w:t>
            </w:r>
          </w:p>
        </w:tc>
      </w:tr>
      <w:tr w:rsidR="00326855" w:rsidRPr="00CA678E" w14:paraId="1720F675" w14:textId="77777777" w:rsidTr="00A22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39" w:type="dxa"/>
            <w:gridSpan w:val="4"/>
            <w:tcBorders>
              <w:top w:val="single" w:sz="4" w:space="0" w:color="auto"/>
              <w:left w:val="single" w:sz="4" w:space="0" w:color="auto"/>
              <w:bottom w:val="single" w:sz="4" w:space="0" w:color="auto"/>
              <w:right w:val="single" w:sz="4" w:space="0" w:color="auto"/>
            </w:tcBorders>
            <w:vAlign w:val="center"/>
          </w:tcPr>
          <w:p w14:paraId="29EB1460" w14:textId="77777777" w:rsidR="00326855" w:rsidRPr="00CA678E" w:rsidRDefault="00326855" w:rsidP="00B5507D">
            <w:pPr>
              <w:pStyle w:val="Naslov1"/>
            </w:pPr>
          </w:p>
        </w:tc>
        <w:tc>
          <w:tcPr>
            <w:tcW w:w="2213" w:type="dxa"/>
            <w:gridSpan w:val="4"/>
            <w:tcBorders>
              <w:top w:val="single" w:sz="4" w:space="0" w:color="auto"/>
              <w:left w:val="single" w:sz="4" w:space="0" w:color="auto"/>
              <w:bottom w:val="single" w:sz="4" w:space="0" w:color="auto"/>
              <w:right w:val="single" w:sz="4" w:space="0" w:color="auto"/>
            </w:tcBorders>
            <w:vAlign w:val="center"/>
          </w:tcPr>
          <w:p w14:paraId="3A796E48" w14:textId="77777777" w:rsidR="00326855" w:rsidRPr="00CA678E" w:rsidRDefault="00326855" w:rsidP="00B5507D">
            <w:pPr>
              <w:pStyle w:val="Naslov1"/>
            </w:pPr>
          </w:p>
        </w:tc>
        <w:tc>
          <w:tcPr>
            <w:tcW w:w="2748" w:type="dxa"/>
            <w:gridSpan w:val="4"/>
            <w:tcBorders>
              <w:top w:val="single" w:sz="4" w:space="0" w:color="auto"/>
              <w:left w:val="single" w:sz="4" w:space="0" w:color="auto"/>
              <w:bottom w:val="single" w:sz="4" w:space="0" w:color="auto"/>
              <w:right w:val="single" w:sz="4" w:space="0" w:color="auto"/>
            </w:tcBorders>
            <w:vAlign w:val="center"/>
          </w:tcPr>
          <w:p w14:paraId="5F889DF7" w14:textId="77777777" w:rsidR="00326855" w:rsidRPr="00CA678E" w:rsidRDefault="00326855" w:rsidP="00B5507D">
            <w:pPr>
              <w:pStyle w:val="Naslov1"/>
            </w:pPr>
          </w:p>
        </w:tc>
      </w:tr>
      <w:tr w:rsidR="00326855" w:rsidRPr="00CA678E" w14:paraId="3FF74362" w14:textId="77777777" w:rsidTr="00A22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39" w:type="dxa"/>
            <w:gridSpan w:val="4"/>
            <w:tcBorders>
              <w:top w:val="single" w:sz="4" w:space="0" w:color="auto"/>
              <w:left w:val="single" w:sz="4" w:space="0" w:color="auto"/>
              <w:bottom w:val="single" w:sz="4" w:space="0" w:color="auto"/>
              <w:right w:val="single" w:sz="4" w:space="0" w:color="auto"/>
            </w:tcBorders>
            <w:vAlign w:val="center"/>
          </w:tcPr>
          <w:p w14:paraId="2E100A56" w14:textId="77777777" w:rsidR="00326855" w:rsidRPr="00CA678E" w:rsidRDefault="00326855" w:rsidP="00B5507D">
            <w:pPr>
              <w:pStyle w:val="Naslov1"/>
            </w:pPr>
          </w:p>
        </w:tc>
        <w:tc>
          <w:tcPr>
            <w:tcW w:w="2213" w:type="dxa"/>
            <w:gridSpan w:val="4"/>
            <w:tcBorders>
              <w:top w:val="single" w:sz="4" w:space="0" w:color="auto"/>
              <w:left w:val="single" w:sz="4" w:space="0" w:color="auto"/>
              <w:bottom w:val="single" w:sz="4" w:space="0" w:color="auto"/>
              <w:right w:val="single" w:sz="4" w:space="0" w:color="auto"/>
            </w:tcBorders>
            <w:vAlign w:val="center"/>
          </w:tcPr>
          <w:p w14:paraId="38694D40" w14:textId="77777777" w:rsidR="00326855" w:rsidRPr="00CA678E" w:rsidRDefault="00326855" w:rsidP="00B5507D">
            <w:pPr>
              <w:pStyle w:val="Naslov1"/>
            </w:pPr>
          </w:p>
        </w:tc>
        <w:tc>
          <w:tcPr>
            <w:tcW w:w="2748" w:type="dxa"/>
            <w:gridSpan w:val="4"/>
            <w:tcBorders>
              <w:top w:val="single" w:sz="4" w:space="0" w:color="auto"/>
              <w:left w:val="single" w:sz="4" w:space="0" w:color="auto"/>
              <w:bottom w:val="single" w:sz="4" w:space="0" w:color="auto"/>
              <w:right w:val="single" w:sz="4" w:space="0" w:color="auto"/>
            </w:tcBorders>
            <w:vAlign w:val="center"/>
          </w:tcPr>
          <w:p w14:paraId="3AC55915" w14:textId="77777777" w:rsidR="00326855" w:rsidRPr="00CA678E" w:rsidRDefault="00326855" w:rsidP="00B5507D">
            <w:pPr>
              <w:pStyle w:val="Naslov1"/>
            </w:pPr>
          </w:p>
        </w:tc>
      </w:tr>
      <w:tr w:rsidR="00326855" w:rsidRPr="00CA678E" w14:paraId="7FFCBC88" w14:textId="77777777" w:rsidTr="00A22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39" w:type="dxa"/>
            <w:gridSpan w:val="4"/>
            <w:tcBorders>
              <w:top w:val="single" w:sz="4" w:space="0" w:color="auto"/>
              <w:left w:val="single" w:sz="4" w:space="0" w:color="auto"/>
              <w:bottom w:val="single" w:sz="4" w:space="0" w:color="auto"/>
              <w:right w:val="single" w:sz="4" w:space="0" w:color="auto"/>
            </w:tcBorders>
            <w:vAlign w:val="center"/>
          </w:tcPr>
          <w:p w14:paraId="0BE0EEC1" w14:textId="77777777" w:rsidR="00326855" w:rsidRPr="00CA678E" w:rsidRDefault="00326855" w:rsidP="00B5507D">
            <w:pPr>
              <w:pStyle w:val="Naslov1"/>
            </w:pPr>
            <w:r w:rsidRPr="00CA678E">
              <w:t>SKUPAJ</w:t>
            </w:r>
          </w:p>
        </w:tc>
        <w:tc>
          <w:tcPr>
            <w:tcW w:w="2213" w:type="dxa"/>
            <w:gridSpan w:val="4"/>
            <w:tcBorders>
              <w:top w:val="single" w:sz="4" w:space="0" w:color="auto"/>
              <w:left w:val="single" w:sz="4" w:space="0" w:color="auto"/>
              <w:bottom w:val="single" w:sz="4" w:space="0" w:color="auto"/>
              <w:right w:val="single" w:sz="4" w:space="0" w:color="auto"/>
            </w:tcBorders>
            <w:vAlign w:val="center"/>
          </w:tcPr>
          <w:p w14:paraId="4F342805" w14:textId="77777777" w:rsidR="00326855" w:rsidRPr="00CA678E" w:rsidRDefault="00326855" w:rsidP="00B5507D">
            <w:pPr>
              <w:pStyle w:val="Naslov1"/>
            </w:pPr>
          </w:p>
        </w:tc>
        <w:tc>
          <w:tcPr>
            <w:tcW w:w="2748" w:type="dxa"/>
            <w:gridSpan w:val="4"/>
            <w:tcBorders>
              <w:top w:val="single" w:sz="4" w:space="0" w:color="auto"/>
              <w:left w:val="single" w:sz="4" w:space="0" w:color="auto"/>
              <w:bottom w:val="single" w:sz="4" w:space="0" w:color="auto"/>
              <w:right w:val="single" w:sz="4" w:space="0" w:color="auto"/>
            </w:tcBorders>
            <w:vAlign w:val="center"/>
          </w:tcPr>
          <w:p w14:paraId="1EF033B7" w14:textId="77777777" w:rsidR="00326855" w:rsidRPr="00CA678E" w:rsidRDefault="00326855" w:rsidP="00B5507D">
            <w:pPr>
              <w:pStyle w:val="Naslov1"/>
            </w:pPr>
          </w:p>
        </w:tc>
      </w:tr>
      <w:tr w:rsidR="00326855" w:rsidRPr="00FF12BF" w14:paraId="5723EBA4" w14:textId="77777777" w:rsidTr="00D63A12">
        <w:trPr>
          <w:trHeight w:val="1910"/>
        </w:trPr>
        <w:tc>
          <w:tcPr>
            <w:tcW w:w="9100" w:type="dxa"/>
            <w:gridSpan w:val="12"/>
          </w:tcPr>
          <w:p w14:paraId="1DD9B16F" w14:textId="77777777" w:rsidR="00326855" w:rsidRPr="00CA678E" w:rsidRDefault="00326855" w:rsidP="00326855">
            <w:pPr>
              <w:widowControl w:val="0"/>
              <w:spacing w:line="240" w:lineRule="auto"/>
              <w:rPr>
                <w:rFonts w:cs="Arial"/>
                <w:b/>
                <w:szCs w:val="20"/>
                <w:lang w:val="sl-SI"/>
              </w:rPr>
            </w:pPr>
          </w:p>
          <w:p w14:paraId="4378A4E6" w14:textId="77777777" w:rsidR="00326855" w:rsidRPr="00CA678E" w:rsidRDefault="00326855" w:rsidP="00326855">
            <w:pPr>
              <w:widowControl w:val="0"/>
              <w:spacing w:line="240" w:lineRule="auto"/>
              <w:rPr>
                <w:rFonts w:cs="Arial"/>
                <w:b/>
                <w:szCs w:val="20"/>
                <w:lang w:val="sl-SI"/>
              </w:rPr>
            </w:pPr>
            <w:r w:rsidRPr="00CA678E">
              <w:rPr>
                <w:rFonts w:cs="Arial"/>
                <w:b/>
                <w:szCs w:val="20"/>
                <w:lang w:val="sl-SI"/>
              </w:rPr>
              <w:t>OBRAZLOŽITEV:</w:t>
            </w:r>
          </w:p>
          <w:p w14:paraId="065AE087" w14:textId="77777777" w:rsidR="00326855" w:rsidRPr="00CA678E" w:rsidRDefault="00326855" w:rsidP="00326855">
            <w:pPr>
              <w:widowControl w:val="0"/>
              <w:numPr>
                <w:ilvl w:val="0"/>
                <w:numId w:val="9"/>
              </w:numPr>
              <w:suppressAutoHyphens/>
              <w:spacing w:line="240" w:lineRule="auto"/>
              <w:ind w:left="284" w:hanging="284"/>
              <w:jc w:val="both"/>
              <w:rPr>
                <w:rFonts w:cs="Arial"/>
                <w:b/>
                <w:szCs w:val="20"/>
                <w:lang w:val="sl-SI" w:eastAsia="sl-SI"/>
              </w:rPr>
            </w:pPr>
            <w:r w:rsidRPr="00CA678E">
              <w:rPr>
                <w:rFonts w:cs="Arial"/>
                <w:b/>
                <w:szCs w:val="20"/>
                <w:lang w:val="sl-SI" w:eastAsia="sl-SI"/>
              </w:rPr>
              <w:t>Ocena finančnih posledic, ki niso načrtovane v sprejetem proračunu</w:t>
            </w:r>
          </w:p>
          <w:p w14:paraId="67644DC4" w14:textId="77777777" w:rsidR="00326855" w:rsidRPr="00CA678E" w:rsidRDefault="00326855" w:rsidP="00326855">
            <w:pPr>
              <w:widowControl w:val="0"/>
              <w:spacing w:line="240" w:lineRule="auto"/>
              <w:ind w:left="360" w:hanging="76"/>
              <w:jc w:val="both"/>
              <w:rPr>
                <w:rFonts w:cs="Arial"/>
                <w:szCs w:val="20"/>
                <w:lang w:val="sl-SI" w:eastAsia="sl-SI"/>
              </w:rPr>
            </w:pPr>
            <w:r w:rsidRPr="00CA678E">
              <w:rPr>
                <w:rFonts w:cs="Arial"/>
                <w:szCs w:val="20"/>
                <w:lang w:val="sl-SI" w:eastAsia="sl-SI"/>
              </w:rPr>
              <w:t>V zvezi s predlaganim vladnim gradivom se navedejo predvidene spremembe (povečanje, zmanjšanje):</w:t>
            </w:r>
          </w:p>
          <w:p w14:paraId="0E085749" w14:textId="77777777" w:rsidR="00326855" w:rsidRPr="00CA678E" w:rsidRDefault="00326855" w:rsidP="00326855">
            <w:pPr>
              <w:widowControl w:val="0"/>
              <w:numPr>
                <w:ilvl w:val="0"/>
                <w:numId w:val="10"/>
              </w:numPr>
              <w:suppressAutoHyphens/>
              <w:spacing w:line="240" w:lineRule="auto"/>
              <w:jc w:val="both"/>
              <w:rPr>
                <w:rFonts w:cs="Arial"/>
                <w:szCs w:val="20"/>
                <w:lang w:val="sl-SI"/>
              </w:rPr>
            </w:pPr>
            <w:r w:rsidRPr="00CA678E">
              <w:rPr>
                <w:rFonts w:cs="Arial"/>
                <w:szCs w:val="20"/>
                <w:lang w:val="sl-SI" w:eastAsia="sl-SI"/>
              </w:rPr>
              <w:t>prihodkov državnega proračuna in občinskih proračunov,</w:t>
            </w:r>
          </w:p>
          <w:p w14:paraId="71094164" w14:textId="77777777" w:rsidR="00326855" w:rsidRPr="00CA678E" w:rsidRDefault="00326855" w:rsidP="00326855">
            <w:pPr>
              <w:widowControl w:val="0"/>
              <w:numPr>
                <w:ilvl w:val="0"/>
                <w:numId w:val="10"/>
              </w:numPr>
              <w:suppressAutoHyphens/>
              <w:spacing w:line="240" w:lineRule="auto"/>
              <w:jc w:val="both"/>
              <w:rPr>
                <w:rFonts w:cs="Arial"/>
                <w:szCs w:val="20"/>
                <w:lang w:val="sl-SI"/>
              </w:rPr>
            </w:pPr>
            <w:r w:rsidRPr="00CA678E">
              <w:rPr>
                <w:rFonts w:cs="Arial"/>
                <w:szCs w:val="20"/>
                <w:lang w:val="sl-SI" w:eastAsia="sl-SI"/>
              </w:rPr>
              <w:t>odhodkov državnega proračuna, ki niso načrtovani na ukrepih oziroma projektih sprejetih proračunov,</w:t>
            </w:r>
          </w:p>
          <w:p w14:paraId="0B1E8A2C" w14:textId="77777777" w:rsidR="00326855" w:rsidRPr="00CA678E" w:rsidRDefault="00326855" w:rsidP="00326855">
            <w:pPr>
              <w:widowControl w:val="0"/>
              <w:numPr>
                <w:ilvl w:val="0"/>
                <w:numId w:val="10"/>
              </w:numPr>
              <w:suppressAutoHyphens/>
              <w:spacing w:line="240" w:lineRule="auto"/>
              <w:jc w:val="both"/>
              <w:rPr>
                <w:rFonts w:cs="Arial"/>
                <w:szCs w:val="20"/>
                <w:lang w:val="sl-SI"/>
              </w:rPr>
            </w:pPr>
            <w:r w:rsidRPr="00CA678E">
              <w:rPr>
                <w:rFonts w:cs="Arial"/>
                <w:szCs w:val="20"/>
                <w:lang w:val="sl-SI" w:eastAsia="sl-SI"/>
              </w:rPr>
              <w:t>obveznosti za druga javnofinančna sredstva (drugi viri), ki niso načrtovana na ukrepih oziroma projektih sprejetih proračunov.</w:t>
            </w:r>
          </w:p>
          <w:p w14:paraId="2DA782BE" w14:textId="77777777" w:rsidR="00326855" w:rsidRPr="00CA678E" w:rsidRDefault="00326855" w:rsidP="00326855">
            <w:pPr>
              <w:widowControl w:val="0"/>
              <w:spacing w:line="240" w:lineRule="auto"/>
              <w:ind w:left="284"/>
              <w:rPr>
                <w:rFonts w:cs="Arial"/>
                <w:szCs w:val="20"/>
                <w:lang w:val="sl-SI" w:eastAsia="sl-SI"/>
              </w:rPr>
            </w:pPr>
          </w:p>
          <w:p w14:paraId="0E4F74D0" w14:textId="77777777" w:rsidR="00326855" w:rsidRPr="00CA678E" w:rsidRDefault="00326855" w:rsidP="00326855">
            <w:pPr>
              <w:widowControl w:val="0"/>
              <w:numPr>
                <w:ilvl w:val="0"/>
                <w:numId w:val="9"/>
              </w:numPr>
              <w:suppressAutoHyphens/>
              <w:spacing w:line="240" w:lineRule="auto"/>
              <w:ind w:left="284" w:hanging="284"/>
              <w:jc w:val="both"/>
              <w:rPr>
                <w:rFonts w:cs="Arial"/>
                <w:b/>
                <w:szCs w:val="20"/>
                <w:lang w:val="sl-SI" w:eastAsia="sl-SI"/>
              </w:rPr>
            </w:pPr>
            <w:r w:rsidRPr="00CA678E">
              <w:rPr>
                <w:rFonts w:cs="Arial"/>
                <w:b/>
                <w:szCs w:val="20"/>
                <w:lang w:val="sl-SI" w:eastAsia="sl-SI"/>
              </w:rPr>
              <w:t>Finančne posledice za državni proračun</w:t>
            </w:r>
          </w:p>
          <w:p w14:paraId="19411579" w14:textId="77777777" w:rsidR="00326855" w:rsidRPr="00CA678E" w:rsidRDefault="00326855" w:rsidP="00326855">
            <w:pPr>
              <w:widowControl w:val="0"/>
              <w:spacing w:line="240" w:lineRule="auto"/>
              <w:ind w:left="284"/>
              <w:jc w:val="both"/>
              <w:rPr>
                <w:rFonts w:cs="Arial"/>
                <w:szCs w:val="20"/>
                <w:lang w:val="sl-SI" w:eastAsia="sl-SI"/>
              </w:rPr>
            </w:pPr>
            <w:r w:rsidRPr="00CA678E">
              <w:rPr>
                <w:rFonts w:cs="Arial"/>
                <w:szCs w:val="20"/>
                <w:lang w:val="sl-SI" w:eastAsia="sl-SI"/>
              </w:rPr>
              <w:t>Prikazane morajo biti finančne posledice za državni proračun, ki so na proračunskih postavkah načrtovane v dinamiki projektov oziroma ukrepov:</w:t>
            </w:r>
          </w:p>
          <w:p w14:paraId="70E1887D" w14:textId="77777777" w:rsidR="00326855" w:rsidRPr="00CA678E" w:rsidRDefault="00326855" w:rsidP="00326855">
            <w:pPr>
              <w:widowControl w:val="0"/>
              <w:suppressAutoHyphens/>
              <w:spacing w:line="240" w:lineRule="auto"/>
              <w:ind w:left="720"/>
              <w:jc w:val="both"/>
              <w:rPr>
                <w:rFonts w:cs="Arial"/>
                <w:b/>
                <w:szCs w:val="20"/>
                <w:lang w:val="sl-SI" w:eastAsia="sl-SI"/>
              </w:rPr>
            </w:pPr>
            <w:r w:rsidRPr="00CA678E">
              <w:rPr>
                <w:rFonts w:cs="Arial"/>
                <w:b/>
                <w:szCs w:val="20"/>
                <w:lang w:val="sl-SI" w:eastAsia="sl-SI"/>
              </w:rPr>
              <w:t>II.a Pravice porabe za izvedbo predlaganih rešitev so zagotovljene:</w:t>
            </w:r>
          </w:p>
          <w:p w14:paraId="173E12D5" w14:textId="77777777" w:rsidR="00326855" w:rsidRPr="00CA678E" w:rsidRDefault="00326855" w:rsidP="00326855">
            <w:pPr>
              <w:widowControl w:val="0"/>
              <w:spacing w:line="240" w:lineRule="auto"/>
              <w:ind w:left="284"/>
              <w:jc w:val="both"/>
              <w:rPr>
                <w:rFonts w:cs="Arial"/>
                <w:szCs w:val="20"/>
                <w:lang w:val="sl-SI" w:eastAsia="sl-SI"/>
              </w:rPr>
            </w:pPr>
            <w:r w:rsidRPr="00CA678E">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3652CC0" w14:textId="77777777" w:rsidR="00326855" w:rsidRPr="00CA678E" w:rsidRDefault="00326855" w:rsidP="00326855">
            <w:pPr>
              <w:widowControl w:val="0"/>
              <w:numPr>
                <w:ilvl w:val="0"/>
                <w:numId w:val="11"/>
              </w:numPr>
              <w:suppressAutoHyphens/>
              <w:spacing w:line="240" w:lineRule="auto"/>
              <w:jc w:val="both"/>
              <w:rPr>
                <w:rFonts w:cs="Arial"/>
                <w:szCs w:val="20"/>
                <w:lang w:val="sl-SI" w:eastAsia="sl-SI"/>
              </w:rPr>
            </w:pPr>
            <w:r w:rsidRPr="00CA678E">
              <w:rPr>
                <w:rFonts w:cs="Arial"/>
                <w:szCs w:val="20"/>
                <w:lang w:val="sl-SI" w:eastAsia="sl-SI"/>
              </w:rPr>
              <w:t>proračunski uporabnik, ki bo financiral novi projekt oziroma ukrep,</w:t>
            </w:r>
          </w:p>
          <w:p w14:paraId="1B72A482" w14:textId="77777777" w:rsidR="00326855" w:rsidRPr="00CA678E" w:rsidRDefault="00326855" w:rsidP="00326855">
            <w:pPr>
              <w:widowControl w:val="0"/>
              <w:numPr>
                <w:ilvl w:val="0"/>
                <w:numId w:val="11"/>
              </w:numPr>
              <w:suppressAutoHyphens/>
              <w:spacing w:line="240" w:lineRule="auto"/>
              <w:jc w:val="both"/>
              <w:rPr>
                <w:rFonts w:cs="Arial"/>
                <w:szCs w:val="20"/>
                <w:lang w:val="sl-SI" w:eastAsia="sl-SI"/>
              </w:rPr>
            </w:pPr>
            <w:r w:rsidRPr="00CA678E">
              <w:rPr>
                <w:rFonts w:cs="Arial"/>
                <w:szCs w:val="20"/>
                <w:lang w:val="sl-SI" w:eastAsia="sl-SI"/>
              </w:rPr>
              <w:t xml:space="preserve">projekt oziroma ukrep, s katerim se bodo dosegli cilji vladnega gradiva, in </w:t>
            </w:r>
          </w:p>
          <w:p w14:paraId="181DD224" w14:textId="77777777" w:rsidR="00326855" w:rsidRPr="00CA678E" w:rsidRDefault="00326855" w:rsidP="00326855">
            <w:pPr>
              <w:widowControl w:val="0"/>
              <w:numPr>
                <w:ilvl w:val="0"/>
                <w:numId w:val="11"/>
              </w:numPr>
              <w:suppressAutoHyphens/>
              <w:spacing w:line="240" w:lineRule="auto"/>
              <w:jc w:val="both"/>
              <w:rPr>
                <w:rFonts w:cs="Arial"/>
                <w:szCs w:val="20"/>
                <w:lang w:val="sl-SI" w:eastAsia="sl-SI"/>
              </w:rPr>
            </w:pPr>
            <w:r w:rsidRPr="00CA678E">
              <w:rPr>
                <w:rFonts w:cs="Arial"/>
                <w:szCs w:val="20"/>
                <w:lang w:val="sl-SI" w:eastAsia="sl-SI"/>
              </w:rPr>
              <w:t>proračunske postavke.</w:t>
            </w:r>
          </w:p>
          <w:p w14:paraId="4B136A6C" w14:textId="77777777" w:rsidR="00326855" w:rsidRPr="00CA678E" w:rsidRDefault="00326855" w:rsidP="00326855">
            <w:pPr>
              <w:widowControl w:val="0"/>
              <w:spacing w:line="240" w:lineRule="auto"/>
              <w:ind w:left="284"/>
              <w:jc w:val="both"/>
              <w:rPr>
                <w:rFonts w:cs="Arial"/>
                <w:szCs w:val="20"/>
                <w:lang w:val="sl-SI" w:eastAsia="sl-SI"/>
              </w:rPr>
            </w:pPr>
            <w:r w:rsidRPr="00CA678E">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42E685AE" w14:textId="77777777" w:rsidR="00326855" w:rsidRPr="00CA678E" w:rsidRDefault="00326855" w:rsidP="00326855">
            <w:pPr>
              <w:widowControl w:val="0"/>
              <w:suppressAutoHyphens/>
              <w:spacing w:line="240" w:lineRule="auto"/>
              <w:ind w:left="714"/>
              <w:jc w:val="both"/>
              <w:rPr>
                <w:rFonts w:cs="Arial"/>
                <w:b/>
                <w:szCs w:val="20"/>
                <w:lang w:val="sl-SI" w:eastAsia="sl-SI"/>
              </w:rPr>
            </w:pPr>
            <w:r w:rsidRPr="00CA678E">
              <w:rPr>
                <w:rFonts w:cs="Arial"/>
                <w:b/>
                <w:szCs w:val="20"/>
                <w:lang w:val="sl-SI" w:eastAsia="sl-SI"/>
              </w:rPr>
              <w:t>II.b Manjkajoče pravice porabe bodo zagotovljene s prerazporeditvijo:</w:t>
            </w:r>
          </w:p>
          <w:p w14:paraId="20A332E3" w14:textId="77777777" w:rsidR="00326855" w:rsidRPr="00CA678E" w:rsidRDefault="00326855" w:rsidP="00326855">
            <w:pPr>
              <w:widowControl w:val="0"/>
              <w:spacing w:line="240" w:lineRule="auto"/>
              <w:ind w:left="284"/>
              <w:jc w:val="both"/>
              <w:rPr>
                <w:rFonts w:cs="Arial"/>
                <w:szCs w:val="20"/>
                <w:lang w:val="sl-SI" w:eastAsia="sl-SI"/>
              </w:rPr>
            </w:pPr>
            <w:r w:rsidRPr="00CA678E">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2FE3FDAA" w14:textId="77777777" w:rsidR="00326855" w:rsidRPr="00CA678E" w:rsidRDefault="00326855" w:rsidP="00326855">
            <w:pPr>
              <w:widowControl w:val="0"/>
              <w:suppressAutoHyphens/>
              <w:spacing w:line="240" w:lineRule="auto"/>
              <w:ind w:left="714"/>
              <w:jc w:val="both"/>
              <w:rPr>
                <w:rFonts w:cs="Arial"/>
                <w:b/>
                <w:szCs w:val="20"/>
                <w:lang w:val="sl-SI" w:eastAsia="sl-SI"/>
              </w:rPr>
            </w:pPr>
            <w:r w:rsidRPr="00CA678E">
              <w:rPr>
                <w:rFonts w:cs="Arial"/>
                <w:b/>
                <w:szCs w:val="20"/>
                <w:lang w:val="sl-SI" w:eastAsia="sl-SI"/>
              </w:rPr>
              <w:t>II.c Načrtovana nadomestitev zmanjšanih prihodkov in povečanih odhodkov proračuna:</w:t>
            </w:r>
          </w:p>
          <w:p w14:paraId="58873C5F" w14:textId="77777777" w:rsidR="00326855" w:rsidRPr="008A640B" w:rsidRDefault="00326855" w:rsidP="00326855">
            <w:pPr>
              <w:widowControl w:val="0"/>
              <w:spacing w:line="240" w:lineRule="auto"/>
              <w:ind w:left="284"/>
              <w:jc w:val="both"/>
              <w:rPr>
                <w:rFonts w:cs="Arial"/>
                <w:szCs w:val="20"/>
                <w:lang w:val="sl-SI" w:eastAsia="sl-SI"/>
              </w:rPr>
            </w:pPr>
            <w:r w:rsidRPr="00CA678E">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w:t>
            </w:r>
            <w:r>
              <w:rPr>
                <w:rFonts w:cs="Arial"/>
                <w:szCs w:val="20"/>
                <w:lang w:val="sl-SI" w:eastAsia="sl-SI"/>
              </w:rPr>
              <w:t>zvrševanje državnega proračuna.</w:t>
            </w:r>
          </w:p>
        </w:tc>
      </w:tr>
      <w:tr w:rsidR="00326855" w:rsidRPr="00FF12BF" w14:paraId="52DAA1EE" w14:textId="77777777" w:rsidTr="00D63A12">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1813D855" w14:textId="77777777" w:rsidR="00326855" w:rsidRPr="00CA678E" w:rsidRDefault="00326855" w:rsidP="00326855">
            <w:pPr>
              <w:spacing w:line="240" w:lineRule="auto"/>
              <w:rPr>
                <w:rFonts w:cs="Arial"/>
                <w:b/>
                <w:szCs w:val="20"/>
                <w:lang w:val="sl-SI"/>
              </w:rPr>
            </w:pPr>
            <w:r w:rsidRPr="00CA678E">
              <w:rPr>
                <w:rFonts w:cs="Arial"/>
                <w:b/>
                <w:szCs w:val="20"/>
                <w:lang w:val="sl-SI"/>
              </w:rPr>
              <w:lastRenderedPageBreak/>
              <w:t>7.b Predstavitev ocene finančnih posledic pod 40.000 EUR:</w:t>
            </w:r>
          </w:p>
          <w:p w14:paraId="73DBD080" w14:textId="476DECF4" w:rsidR="00326855" w:rsidRPr="00875CAD" w:rsidRDefault="00326855" w:rsidP="00326855">
            <w:pPr>
              <w:spacing w:line="240" w:lineRule="auto"/>
              <w:rPr>
                <w:rFonts w:cs="Arial"/>
                <w:szCs w:val="20"/>
                <w:lang w:val="sl-SI"/>
              </w:rPr>
            </w:pPr>
            <w:r w:rsidRPr="00CA678E">
              <w:rPr>
                <w:rFonts w:cs="Arial"/>
                <w:b/>
                <w:szCs w:val="20"/>
                <w:lang w:val="sl-SI"/>
              </w:rPr>
              <w:t>Kratka obrazložitev</w:t>
            </w:r>
          </w:p>
        </w:tc>
      </w:tr>
      <w:tr w:rsidR="00326855" w:rsidRPr="00FF12BF" w14:paraId="450F360F" w14:textId="77777777" w:rsidTr="00D63A12">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288302CD" w14:textId="77777777" w:rsidR="00326855" w:rsidRPr="00CA678E" w:rsidRDefault="00326855" w:rsidP="00326855">
            <w:pPr>
              <w:spacing w:line="240" w:lineRule="auto"/>
              <w:rPr>
                <w:rFonts w:cs="Arial"/>
                <w:b/>
                <w:szCs w:val="20"/>
                <w:lang w:val="sl-SI"/>
              </w:rPr>
            </w:pPr>
            <w:r w:rsidRPr="00CA678E">
              <w:rPr>
                <w:rFonts w:cs="Arial"/>
                <w:b/>
                <w:szCs w:val="20"/>
                <w:lang w:val="sl-SI"/>
              </w:rPr>
              <w:t>8. Predstavitev sodelovanja z združenji občin:</w:t>
            </w:r>
          </w:p>
        </w:tc>
      </w:tr>
      <w:tr w:rsidR="00326855" w:rsidRPr="00CA678E" w14:paraId="72D54DEC" w14:textId="77777777" w:rsidTr="00A229B3">
        <w:tc>
          <w:tcPr>
            <w:tcW w:w="6734" w:type="dxa"/>
            <w:gridSpan w:val="9"/>
          </w:tcPr>
          <w:p w14:paraId="7399B124"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Vsebina predloženega gradiva (predpisa) vpliva na:</w:t>
            </w:r>
          </w:p>
          <w:p w14:paraId="6A2DAE28" w14:textId="77777777" w:rsidR="00326855" w:rsidRPr="00AB149A" w:rsidRDefault="00326855" w:rsidP="00326855">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pristojnosti občin,</w:t>
            </w:r>
          </w:p>
          <w:p w14:paraId="757F2CF0" w14:textId="77777777" w:rsidR="00326855" w:rsidRPr="00AB149A" w:rsidRDefault="00326855" w:rsidP="00326855">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delovanje občin,</w:t>
            </w:r>
          </w:p>
          <w:p w14:paraId="2AEBEF6C" w14:textId="77777777" w:rsidR="00326855" w:rsidRPr="00AB149A" w:rsidRDefault="00326855" w:rsidP="00326855">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financiranje občin.</w:t>
            </w:r>
          </w:p>
        </w:tc>
        <w:tc>
          <w:tcPr>
            <w:tcW w:w="2366" w:type="dxa"/>
            <w:gridSpan w:val="3"/>
          </w:tcPr>
          <w:p w14:paraId="384CBC01" w14:textId="246ADAE7" w:rsidR="00326855" w:rsidRPr="00AB149A" w:rsidRDefault="00326855" w:rsidP="00326855">
            <w:pPr>
              <w:pStyle w:val="Neotevilenodstavek"/>
              <w:widowControl w:val="0"/>
              <w:spacing w:before="0" w:after="0" w:line="240" w:lineRule="auto"/>
              <w:jc w:val="center"/>
              <w:rPr>
                <w:rFonts w:cs="Arial"/>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326855" w:rsidRPr="00FF12BF" w14:paraId="59F3DF09" w14:textId="77777777" w:rsidTr="00D63A12">
        <w:trPr>
          <w:trHeight w:val="274"/>
        </w:trPr>
        <w:tc>
          <w:tcPr>
            <w:tcW w:w="9100" w:type="dxa"/>
            <w:gridSpan w:val="12"/>
          </w:tcPr>
          <w:p w14:paraId="7C1B5596"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Gradivo (predpis) je bilo poslano v mnenje: </w:t>
            </w:r>
          </w:p>
          <w:p w14:paraId="3FAF4943" w14:textId="77777777" w:rsidR="00326855" w:rsidRPr="00AB149A" w:rsidRDefault="00326855" w:rsidP="00326855">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Skupnosti občin Slovenije SOS: DA/</w:t>
            </w:r>
            <w:r w:rsidRPr="00D80386">
              <w:rPr>
                <w:rFonts w:cs="Arial"/>
                <w:b/>
                <w:bCs/>
                <w:iCs/>
                <w:sz w:val="20"/>
                <w:szCs w:val="20"/>
                <w:lang w:val="sl-SI" w:eastAsia="sl-SI"/>
              </w:rPr>
              <w:t>NE</w:t>
            </w:r>
          </w:p>
          <w:p w14:paraId="429A6D3A" w14:textId="77777777" w:rsidR="00326855" w:rsidRPr="00AB149A" w:rsidRDefault="00326855" w:rsidP="00326855">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Združenju občin Slovenije ZOS: DA/</w:t>
            </w:r>
            <w:r w:rsidRPr="00D80386">
              <w:rPr>
                <w:rFonts w:cs="Arial"/>
                <w:b/>
                <w:bCs/>
                <w:iCs/>
                <w:sz w:val="20"/>
                <w:szCs w:val="20"/>
                <w:lang w:val="sl-SI" w:eastAsia="sl-SI"/>
              </w:rPr>
              <w:t>NE</w:t>
            </w:r>
          </w:p>
          <w:p w14:paraId="395D1466" w14:textId="77777777" w:rsidR="00326855" w:rsidRPr="00AB149A" w:rsidRDefault="00326855" w:rsidP="00326855">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Združenju mestnih občin Slovenije ZMOS: DA/</w:t>
            </w:r>
            <w:r w:rsidRPr="00D80386">
              <w:rPr>
                <w:rFonts w:cs="Arial"/>
                <w:b/>
                <w:bCs/>
                <w:iCs/>
                <w:sz w:val="20"/>
                <w:szCs w:val="20"/>
                <w:lang w:val="sl-SI" w:eastAsia="sl-SI"/>
              </w:rPr>
              <w:t>NE</w:t>
            </w:r>
          </w:p>
          <w:p w14:paraId="42E46E16"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p>
          <w:p w14:paraId="50602473"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Predlogi in pripombe združenj so bili upoštevani:</w:t>
            </w:r>
          </w:p>
          <w:p w14:paraId="13631D2E" w14:textId="77777777" w:rsidR="00326855" w:rsidRPr="00AB149A" w:rsidRDefault="00326855" w:rsidP="00326855">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 celoti,</w:t>
            </w:r>
          </w:p>
          <w:p w14:paraId="5C633989" w14:textId="77777777" w:rsidR="00326855" w:rsidRPr="00AB149A" w:rsidRDefault="00326855" w:rsidP="00326855">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večinoma,</w:t>
            </w:r>
          </w:p>
          <w:p w14:paraId="65A33614" w14:textId="77777777" w:rsidR="00326855" w:rsidRPr="00AB149A" w:rsidRDefault="00326855" w:rsidP="00326855">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delno,</w:t>
            </w:r>
          </w:p>
          <w:p w14:paraId="415E7A07" w14:textId="77777777" w:rsidR="00326855" w:rsidRPr="00AB149A" w:rsidRDefault="00326855" w:rsidP="00326855">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niso bili upoštevani.</w:t>
            </w:r>
          </w:p>
          <w:p w14:paraId="607C336F" w14:textId="77777777" w:rsidR="00326855" w:rsidRPr="00AB149A" w:rsidRDefault="00326855" w:rsidP="00326855">
            <w:pPr>
              <w:pStyle w:val="Neotevilenodstavek"/>
              <w:widowControl w:val="0"/>
              <w:spacing w:before="0" w:after="0" w:line="240" w:lineRule="auto"/>
              <w:ind w:left="360"/>
              <w:rPr>
                <w:rFonts w:cs="Arial"/>
                <w:iCs/>
                <w:sz w:val="20"/>
                <w:szCs w:val="20"/>
                <w:lang w:val="sl-SI" w:eastAsia="sl-SI"/>
              </w:rPr>
            </w:pPr>
          </w:p>
          <w:p w14:paraId="17CE21D0"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Bistveni predlogi in pripombe, ki niso bili upoštevani.</w:t>
            </w:r>
          </w:p>
        </w:tc>
      </w:tr>
      <w:tr w:rsidR="00326855" w:rsidRPr="00CA678E" w14:paraId="18363E5B" w14:textId="77777777" w:rsidTr="00D63A12">
        <w:tc>
          <w:tcPr>
            <w:tcW w:w="9100" w:type="dxa"/>
            <w:gridSpan w:val="12"/>
            <w:vAlign w:val="center"/>
          </w:tcPr>
          <w:p w14:paraId="7BC03821" w14:textId="77777777" w:rsidR="00326855" w:rsidRPr="00AB149A" w:rsidRDefault="00326855" w:rsidP="00326855">
            <w:pPr>
              <w:pStyle w:val="Neotevilenodstavek"/>
              <w:widowControl w:val="0"/>
              <w:spacing w:before="0" w:after="0" w:line="240" w:lineRule="auto"/>
              <w:jc w:val="left"/>
              <w:rPr>
                <w:rFonts w:cs="Arial"/>
                <w:b/>
                <w:sz w:val="20"/>
                <w:szCs w:val="20"/>
                <w:lang w:val="sl-SI" w:eastAsia="sl-SI"/>
              </w:rPr>
            </w:pPr>
            <w:r w:rsidRPr="00AB149A">
              <w:rPr>
                <w:rFonts w:cs="Arial"/>
                <w:b/>
                <w:sz w:val="20"/>
                <w:szCs w:val="20"/>
                <w:lang w:val="sl-SI" w:eastAsia="sl-SI"/>
              </w:rPr>
              <w:t>9. Predstavitev sodelovanja javnosti:</w:t>
            </w:r>
          </w:p>
        </w:tc>
      </w:tr>
      <w:tr w:rsidR="00326855" w:rsidRPr="00CA678E" w14:paraId="10C2E06A" w14:textId="77777777" w:rsidTr="00A229B3">
        <w:tc>
          <w:tcPr>
            <w:tcW w:w="6734" w:type="dxa"/>
            <w:gridSpan w:val="9"/>
          </w:tcPr>
          <w:p w14:paraId="7402DFFA" w14:textId="77777777" w:rsidR="00326855" w:rsidRPr="00AB149A" w:rsidRDefault="00326855" w:rsidP="00326855">
            <w:pPr>
              <w:pStyle w:val="Neotevilenodstavek"/>
              <w:widowControl w:val="0"/>
              <w:spacing w:before="0" w:after="0" w:line="240" w:lineRule="auto"/>
              <w:rPr>
                <w:rFonts w:cs="Arial"/>
                <w:sz w:val="20"/>
                <w:szCs w:val="20"/>
                <w:lang w:val="sl-SI" w:eastAsia="sl-SI"/>
              </w:rPr>
            </w:pPr>
            <w:r w:rsidRPr="00AB149A">
              <w:rPr>
                <w:rFonts w:cs="Arial"/>
                <w:iCs/>
                <w:sz w:val="20"/>
                <w:szCs w:val="20"/>
                <w:lang w:val="sl-SI" w:eastAsia="sl-SI"/>
              </w:rPr>
              <w:t>Gradivo je bilo predhodno objavljeno na spletni strani predlagatelja:</w:t>
            </w:r>
          </w:p>
        </w:tc>
        <w:tc>
          <w:tcPr>
            <w:tcW w:w="2366" w:type="dxa"/>
            <w:gridSpan w:val="3"/>
          </w:tcPr>
          <w:p w14:paraId="2D577F7E" w14:textId="25EC800A" w:rsidR="00326855" w:rsidRPr="00AB149A" w:rsidRDefault="00326855" w:rsidP="00326855">
            <w:pPr>
              <w:pStyle w:val="Neotevilenodstavek"/>
              <w:widowControl w:val="0"/>
              <w:spacing w:before="0" w:after="0" w:line="240" w:lineRule="auto"/>
              <w:jc w:val="center"/>
              <w:rPr>
                <w:rFonts w:cs="Arial"/>
                <w:iCs/>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326855" w:rsidRPr="00A93FA2" w14:paraId="5BEC2C85" w14:textId="77777777" w:rsidTr="00D63A12">
        <w:tc>
          <w:tcPr>
            <w:tcW w:w="9100" w:type="dxa"/>
            <w:gridSpan w:val="12"/>
          </w:tcPr>
          <w:p w14:paraId="1F27FB9B" w14:textId="16F9BF9B" w:rsidR="00326855" w:rsidRPr="00AB149A" w:rsidRDefault="00326855" w:rsidP="00326855">
            <w:pPr>
              <w:pStyle w:val="Neotevilenodstavek"/>
              <w:widowControl w:val="0"/>
              <w:spacing w:before="0" w:after="0" w:line="240" w:lineRule="auto"/>
              <w:rPr>
                <w:rFonts w:cs="Arial"/>
                <w:iCs/>
                <w:sz w:val="20"/>
                <w:szCs w:val="20"/>
                <w:lang w:val="sl-SI" w:eastAsia="sl-SI"/>
              </w:rPr>
            </w:pPr>
          </w:p>
        </w:tc>
      </w:tr>
      <w:tr w:rsidR="00326855" w:rsidRPr="00FF12BF" w14:paraId="72F33795" w14:textId="77777777" w:rsidTr="00D63A12">
        <w:tc>
          <w:tcPr>
            <w:tcW w:w="9100" w:type="dxa"/>
            <w:gridSpan w:val="12"/>
          </w:tcPr>
          <w:p w14:paraId="0E74C189"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(Če je odgovor DA, navedite:</w:t>
            </w:r>
          </w:p>
          <w:p w14:paraId="303168BB"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Datum objave: ………</w:t>
            </w:r>
          </w:p>
          <w:p w14:paraId="728B9E1B"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V razpravo so bili vključeni: </w:t>
            </w:r>
          </w:p>
          <w:p w14:paraId="713D5948" w14:textId="77777777" w:rsidR="00326855" w:rsidRPr="00AB149A" w:rsidRDefault="00326855" w:rsidP="00326855">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 xml:space="preserve">nevladne organizacije, </w:t>
            </w:r>
          </w:p>
          <w:p w14:paraId="59971983" w14:textId="77777777" w:rsidR="00326855" w:rsidRPr="00AB149A" w:rsidRDefault="00326855" w:rsidP="00326855">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lastRenderedPageBreak/>
              <w:t>predstavniki zainteresirane javnosti,</w:t>
            </w:r>
          </w:p>
          <w:p w14:paraId="14BAA842" w14:textId="77777777" w:rsidR="00326855" w:rsidRPr="00AB149A" w:rsidRDefault="00326855" w:rsidP="00326855">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predstavniki strokovne javnosti.</w:t>
            </w:r>
          </w:p>
          <w:p w14:paraId="57D5B482" w14:textId="77777777" w:rsidR="00326855" w:rsidRPr="00AB149A" w:rsidRDefault="00326855" w:rsidP="00326855">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w:t>
            </w:r>
          </w:p>
          <w:p w14:paraId="3C7AB279"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Mnenja, predlogi in pripombe z navedbo predlagateljev </w:t>
            </w:r>
            <w:r w:rsidRPr="00AB149A">
              <w:rPr>
                <w:rFonts w:cs="Arial"/>
                <w:color w:val="000000"/>
                <w:sz w:val="20"/>
                <w:szCs w:val="20"/>
                <w:lang w:val="sl-SI" w:eastAsia="sl-SI"/>
              </w:rPr>
              <w:t>(imen in priimkov fizičnih oseb, ki niso poslovni subjekti, ne navajajte</w:t>
            </w:r>
            <w:r w:rsidRPr="00AB149A">
              <w:rPr>
                <w:rFonts w:cs="Arial"/>
                <w:iCs/>
                <w:sz w:val="20"/>
                <w:szCs w:val="20"/>
                <w:lang w:val="sl-SI" w:eastAsia="sl-SI"/>
              </w:rPr>
              <w:t>):</w:t>
            </w:r>
          </w:p>
          <w:p w14:paraId="4A1D9E3A"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p>
          <w:p w14:paraId="6D4C01D7"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Upoštevani so bili:</w:t>
            </w:r>
          </w:p>
          <w:p w14:paraId="17EF8F17" w14:textId="77777777" w:rsidR="00326855" w:rsidRPr="00AB149A" w:rsidRDefault="00326855" w:rsidP="00326855">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 celoti,</w:t>
            </w:r>
          </w:p>
          <w:p w14:paraId="5C51341B" w14:textId="77777777" w:rsidR="00326855" w:rsidRPr="00AB149A" w:rsidRDefault="00326855" w:rsidP="00326855">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večinoma,</w:t>
            </w:r>
          </w:p>
          <w:p w14:paraId="3248C5FA" w14:textId="77777777" w:rsidR="00326855" w:rsidRPr="00AB149A" w:rsidRDefault="00326855" w:rsidP="00326855">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delno,</w:t>
            </w:r>
          </w:p>
          <w:p w14:paraId="2CDFDD51" w14:textId="77777777" w:rsidR="00326855" w:rsidRPr="00AB149A" w:rsidRDefault="00326855" w:rsidP="00326855">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niso bili upoštevani.</w:t>
            </w:r>
          </w:p>
          <w:p w14:paraId="233A2992"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p>
          <w:p w14:paraId="095981E9"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Bistvena mnenja, predlogi in pripombe, ki niso bili upoštevani, ter razlogi za neupoštevanje:</w:t>
            </w:r>
          </w:p>
          <w:p w14:paraId="49D98024"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p>
          <w:p w14:paraId="3815BD45"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Poročilo je bilo dano ……………..</w:t>
            </w:r>
          </w:p>
          <w:p w14:paraId="350AD1E4"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p>
          <w:p w14:paraId="7B22D8CA"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Javnost je bila vključena v pripravo gradiva v skladu z Zakonom o …, kar je navedeno v predlogu predpisa.)</w:t>
            </w:r>
          </w:p>
          <w:p w14:paraId="02E3A9BC"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p>
        </w:tc>
      </w:tr>
      <w:tr w:rsidR="00326855" w:rsidRPr="00CA678E" w14:paraId="58D87806" w14:textId="77777777" w:rsidTr="00A229B3">
        <w:tc>
          <w:tcPr>
            <w:tcW w:w="6734" w:type="dxa"/>
            <w:gridSpan w:val="9"/>
            <w:vAlign w:val="center"/>
          </w:tcPr>
          <w:p w14:paraId="77A8485D" w14:textId="77777777" w:rsidR="00326855" w:rsidRPr="00AB149A" w:rsidRDefault="00326855" w:rsidP="00326855">
            <w:pPr>
              <w:pStyle w:val="Neotevilenodstavek"/>
              <w:widowControl w:val="0"/>
              <w:spacing w:before="0" w:after="0" w:line="240" w:lineRule="auto"/>
              <w:jc w:val="left"/>
              <w:rPr>
                <w:rFonts w:cs="Arial"/>
                <w:sz w:val="20"/>
                <w:szCs w:val="20"/>
                <w:lang w:val="sl-SI" w:eastAsia="sl-SI"/>
              </w:rPr>
            </w:pPr>
            <w:r w:rsidRPr="00AB149A">
              <w:rPr>
                <w:rFonts w:cs="Arial"/>
                <w:b/>
                <w:sz w:val="20"/>
                <w:szCs w:val="20"/>
                <w:lang w:val="sl-SI" w:eastAsia="sl-SI"/>
              </w:rPr>
              <w:lastRenderedPageBreak/>
              <w:t>10. Pri pripravi gradiva so bile upoštevane zahteve iz Resolucije o normativni dejavnosti:</w:t>
            </w:r>
          </w:p>
        </w:tc>
        <w:tc>
          <w:tcPr>
            <w:tcW w:w="2366" w:type="dxa"/>
            <w:gridSpan w:val="3"/>
            <w:vAlign w:val="center"/>
          </w:tcPr>
          <w:p w14:paraId="0DED04A9" w14:textId="71BEA87F" w:rsidR="00326855" w:rsidRPr="00AB149A" w:rsidRDefault="00326855" w:rsidP="00326855">
            <w:pPr>
              <w:pStyle w:val="Neotevilenodstavek"/>
              <w:widowControl w:val="0"/>
              <w:spacing w:before="0" w:after="0" w:line="240" w:lineRule="auto"/>
              <w:jc w:val="center"/>
              <w:rPr>
                <w:rFonts w:cs="Arial"/>
                <w:iCs/>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326855" w:rsidRPr="00CA678E" w14:paraId="6EDEF23F" w14:textId="77777777" w:rsidTr="00A229B3">
        <w:tc>
          <w:tcPr>
            <w:tcW w:w="6734" w:type="dxa"/>
            <w:gridSpan w:val="9"/>
            <w:vAlign w:val="center"/>
          </w:tcPr>
          <w:p w14:paraId="0381539A" w14:textId="77777777" w:rsidR="00326855" w:rsidRPr="00AB149A" w:rsidRDefault="00326855" w:rsidP="00326855">
            <w:pPr>
              <w:pStyle w:val="Neotevilenodstavek"/>
              <w:widowControl w:val="0"/>
              <w:spacing w:before="0" w:after="0" w:line="240" w:lineRule="auto"/>
              <w:jc w:val="left"/>
              <w:rPr>
                <w:rFonts w:cs="Arial"/>
                <w:b/>
                <w:sz w:val="20"/>
                <w:szCs w:val="20"/>
                <w:lang w:val="sl-SI" w:eastAsia="sl-SI"/>
              </w:rPr>
            </w:pPr>
            <w:r w:rsidRPr="00AB149A">
              <w:rPr>
                <w:rFonts w:cs="Arial"/>
                <w:b/>
                <w:sz w:val="20"/>
                <w:szCs w:val="20"/>
                <w:lang w:val="sl-SI" w:eastAsia="sl-SI"/>
              </w:rPr>
              <w:t>11. Gradivo je uvrščeno v delovni program vlade:</w:t>
            </w:r>
          </w:p>
        </w:tc>
        <w:tc>
          <w:tcPr>
            <w:tcW w:w="2366" w:type="dxa"/>
            <w:gridSpan w:val="3"/>
            <w:vAlign w:val="center"/>
          </w:tcPr>
          <w:p w14:paraId="1370F11F" w14:textId="1EFA331D" w:rsidR="00326855" w:rsidRPr="00AB149A" w:rsidRDefault="00326855" w:rsidP="00326855">
            <w:pPr>
              <w:pStyle w:val="Neotevilenodstavek"/>
              <w:widowControl w:val="0"/>
              <w:spacing w:before="0" w:after="0" w:line="240" w:lineRule="auto"/>
              <w:jc w:val="center"/>
              <w:rPr>
                <w:rFonts w:cs="Arial"/>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326855" w:rsidRPr="00CA678E" w14:paraId="022EB052" w14:textId="77777777" w:rsidTr="00D63A12">
        <w:tc>
          <w:tcPr>
            <w:tcW w:w="9100" w:type="dxa"/>
            <w:gridSpan w:val="12"/>
            <w:tcBorders>
              <w:top w:val="single" w:sz="4" w:space="0" w:color="000000"/>
              <w:left w:val="single" w:sz="4" w:space="0" w:color="000000"/>
              <w:bottom w:val="single" w:sz="4" w:space="0" w:color="000000"/>
              <w:right w:val="single" w:sz="4" w:space="0" w:color="000000"/>
            </w:tcBorders>
          </w:tcPr>
          <w:p w14:paraId="7A005FBB" w14:textId="77777777" w:rsidR="00326855" w:rsidRDefault="00326855" w:rsidP="00326855">
            <w:pPr>
              <w:pStyle w:val="Poglavje"/>
              <w:widowControl w:val="0"/>
              <w:spacing w:before="0" w:after="0" w:line="240" w:lineRule="auto"/>
              <w:ind w:left="3400"/>
              <w:jc w:val="left"/>
              <w:rPr>
                <w:b w:val="0"/>
                <w:sz w:val="20"/>
                <w:szCs w:val="20"/>
              </w:rPr>
            </w:pPr>
            <w:r>
              <w:rPr>
                <w:b w:val="0"/>
                <w:sz w:val="20"/>
                <w:szCs w:val="20"/>
              </w:rPr>
              <w:t xml:space="preserve">                                           </w:t>
            </w:r>
          </w:p>
          <w:p w14:paraId="7B658B15" w14:textId="5E437107" w:rsidR="00326855" w:rsidRDefault="00326855" w:rsidP="00326855">
            <w:pPr>
              <w:pStyle w:val="Poglavje"/>
              <w:widowControl w:val="0"/>
              <w:spacing w:before="0" w:after="0" w:line="240" w:lineRule="auto"/>
              <w:ind w:left="3400"/>
              <w:jc w:val="left"/>
              <w:rPr>
                <w:b w:val="0"/>
                <w:sz w:val="20"/>
                <w:szCs w:val="20"/>
              </w:rPr>
            </w:pPr>
            <w:r>
              <w:rPr>
                <w:b w:val="0"/>
                <w:sz w:val="20"/>
                <w:szCs w:val="20"/>
              </w:rPr>
              <w:t xml:space="preserve">                                               </w:t>
            </w:r>
            <w:r w:rsidR="00331849">
              <w:rPr>
                <w:b w:val="0"/>
                <w:sz w:val="20"/>
                <w:szCs w:val="20"/>
              </w:rPr>
              <w:t xml:space="preserve">dr. </w:t>
            </w:r>
            <w:r w:rsidR="00331849" w:rsidRPr="00331849">
              <w:rPr>
                <w:b w:val="0"/>
                <w:sz w:val="20"/>
                <w:szCs w:val="20"/>
              </w:rPr>
              <w:t>Lidija Kegljevič Zagorc</w:t>
            </w:r>
          </w:p>
          <w:p w14:paraId="0195921A" w14:textId="1F501E60" w:rsidR="00326855" w:rsidRDefault="00326855" w:rsidP="00326855">
            <w:pPr>
              <w:pStyle w:val="Poglavje"/>
              <w:widowControl w:val="0"/>
              <w:spacing w:before="0" w:after="0" w:line="240" w:lineRule="auto"/>
              <w:ind w:left="3400"/>
              <w:jc w:val="left"/>
              <w:rPr>
                <w:b w:val="0"/>
                <w:sz w:val="20"/>
                <w:szCs w:val="20"/>
              </w:rPr>
            </w:pPr>
            <w:r>
              <w:rPr>
                <w:b w:val="0"/>
                <w:sz w:val="20"/>
                <w:szCs w:val="20"/>
              </w:rPr>
              <w:t xml:space="preserve">                                              </w:t>
            </w:r>
            <w:r w:rsidR="00331849">
              <w:rPr>
                <w:b w:val="0"/>
                <w:sz w:val="20"/>
                <w:szCs w:val="20"/>
              </w:rPr>
              <w:t>DRŽAVNA SEKRETARKA</w:t>
            </w:r>
          </w:p>
          <w:p w14:paraId="6212B175" w14:textId="77777777" w:rsidR="00326855" w:rsidRPr="0028693D" w:rsidRDefault="00326855" w:rsidP="00326855">
            <w:pPr>
              <w:pStyle w:val="Poglavje"/>
              <w:widowControl w:val="0"/>
              <w:spacing w:before="0" w:after="0" w:line="240" w:lineRule="auto"/>
              <w:ind w:left="3400"/>
              <w:jc w:val="left"/>
              <w:rPr>
                <w:b w:val="0"/>
                <w:sz w:val="20"/>
                <w:szCs w:val="20"/>
              </w:rPr>
            </w:pPr>
          </w:p>
        </w:tc>
      </w:tr>
    </w:tbl>
    <w:p w14:paraId="542EFE6C" w14:textId="77777777" w:rsidR="00BE519D" w:rsidRDefault="00BE519D" w:rsidP="00BE519D">
      <w:pPr>
        <w:tabs>
          <w:tab w:val="left" w:pos="708"/>
        </w:tabs>
        <w:spacing w:line="240" w:lineRule="auto"/>
        <w:rPr>
          <w:rFonts w:eastAsia="Calibri"/>
          <w:szCs w:val="20"/>
          <w:lang w:val="sl-SI"/>
        </w:rPr>
      </w:pPr>
    </w:p>
    <w:p w14:paraId="29E35DC3" w14:textId="77777777" w:rsidR="00BE519D" w:rsidRDefault="00BE519D" w:rsidP="00BE519D">
      <w:pPr>
        <w:tabs>
          <w:tab w:val="left" w:pos="708"/>
        </w:tabs>
        <w:spacing w:line="240" w:lineRule="auto"/>
        <w:rPr>
          <w:rFonts w:eastAsia="Calibri"/>
          <w:szCs w:val="20"/>
          <w:lang w:val="sl-SI"/>
        </w:rPr>
      </w:pPr>
    </w:p>
    <w:p w14:paraId="1290DB3B" w14:textId="77777777" w:rsidR="00BE519D" w:rsidRDefault="00BE519D" w:rsidP="00BE519D">
      <w:pPr>
        <w:tabs>
          <w:tab w:val="left" w:pos="708"/>
        </w:tabs>
        <w:spacing w:line="240" w:lineRule="auto"/>
        <w:rPr>
          <w:rFonts w:eastAsia="Calibri"/>
          <w:szCs w:val="20"/>
          <w:lang w:val="sl-SI"/>
        </w:rPr>
      </w:pPr>
    </w:p>
    <w:p w14:paraId="4F6E6F3D" w14:textId="77777777" w:rsidR="00E0360B" w:rsidRPr="00F36D60" w:rsidRDefault="00E0360B" w:rsidP="00E0360B">
      <w:pPr>
        <w:jc w:val="both"/>
        <w:rPr>
          <w:rFonts w:cs="Arial"/>
          <w:szCs w:val="20"/>
        </w:rPr>
      </w:pPr>
      <w:r w:rsidRPr="00F36D60">
        <w:rPr>
          <w:rFonts w:cs="Arial"/>
          <w:szCs w:val="20"/>
        </w:rPr>
        <w:t>PRILOGE:</w:t>
      </w:r>
    </w:p>
    <w:p w14:paraId="5AAE598A" w14:textId="77777777" w:rsidR="00E0360B" w:rsidRPr="00F36D60" w:rsidRDefault="00E0360B" w:rsidP="00E0360B">
      <w:pPr>
        <w:jc w:val="both"/>
        <w:rPr>
          <w:rFonts w:cs="Arial"/>
          <w:szCs w:val="20"/>
        </w:rPr>
      </w:pPr>
    </w:p>
    <w:p w14:paraId="6DADEFED" w14:textId="77777777" w:rsidR="00E0360B" w:rsidRPr="00F36D60" w:rsidRDefault="00E0360B" w:rsidP="00E0360B">
      <w:pPr>
        <w:numPr>
          <w:ilvl w:val="0"/>
          <w:numId w:val="16"/>
        </w:numPr>
        <w:spacing w:line="240" w:lineRule="auto"/>
        <w:rPr>
          <w:rFonts w:cs="Arial"/>
          <w:szCs w:val="20"/>
        </w:rPr>
      </w:pPr>
      <w:r w:rsidRPr="00F36D60">
        <w:rPr>
          <w:rFonts w:cs="Arial"/>
          <w:szCs w:val="20"/>
        </w:rPr>
        <w:t xml:space="preserve">Priloga 1: Obrazložitev </w:t>
      </w:r>
    </w:p>
    <w:p w14:paraId="44DA4D69" w14:textId="77777777" w:rsidR="00E0360B" w:rsidRDefault="00E0360B" w:rsidP="00E0360B">
      <w:pPr>
        <w:numPr>
          <w:ilvl w:val="0"/>
          <w:numId w:val="16"/>
        </w:numPr>
        <w:spacing w:line="240" w:lineRule="auto"/>
        <w:rPr>
          <w:rFonts w:cs="Arial"/>
          <w:szCs w:val="20"/>
          <w:lang w:val="it-IT"/>
        </w:rPr>
      </w:pPr>
      <w:r w:rsidRPr="00FF12BF">
        <w:rPr>
          <w:rFonts w:cs="Arial"/>
          <w:szCs w:val="20"/>
          <w:lang w:val="it-IT"/>
        </w:rPr>
        <w:t xml:space="preserve">Priloga 2: Izpis Obrazca 3 iz sistema MFERAC </w:t>
      </w:r>
    </w:p>
    <w:p w14:paraId="7D9028E6" w14:textId="72DF08A7" w:rsidR="006B4FC2" w:rsidRPr="00FF12BF" w:rsidRDefault="006B4FC2" w:rsidP="00E0360B">
      <w:pPr>
        <w:numPr>
          <w:ilvl w:val="0"/>
          <w:numId w:val="16"/>
        </w:numPr>
        <w:spacing w:line="240" w:lineRule="auto"/>
        <w:rPr>
          <w:rFonts w:cs="Arial"/>
          <w:szCs w:val="20"/>
          <w:lang w:val="it-IT"/>
        </w:rPr>
      </w:pPr>
      <w:r>
        <w:rPr>
          <w:rFonts w:cs="Arial"/>
          <w:szCs w:val="20"/>
          <w:lang w:val="it-IT"/>
        </w:rPr>
        <w:t xml:space="preserve">Priloga 3: </w:t>
      </w:r>
      <w:r w:rsidR="00155014" w:rsidRPr="00155014">
        <w:rPr>
          <w:rFonts w:cs="Arial"/>
          <w:szCs w:val="20"/>
          <w:lang w:val="it-IT"/>
        </w:rPr>
        <w:t>Matrike za zeleno proračunsko načrtovanje</w:t>
      </w:r>
    </w:p>
    <w:p w14:paraId="652A8006" w14:textId="3570BED8" w:rsidR="00BE519D" w:rsidRPr="00E0360B" w:rsidRDefault="00E0360B" w:rsidP="00E0360B">
      <w:pPr>
        <w:pStyle w:val="Naslovpredpisa"/>
        <w:numPr>
          <w:ilvl w:val="0"/>
          <w:numId w:val="16"/>
        </w:numPr>
        <w:spacing w:before="0" w:after="0" w:line="240" w:lineRule="auto"/>
        <w:jc w:val="left"/>
        <w:rPr>
          <w:rFonts w:cs="Arial"/>
          <w:b w:val="0"/>
          <w:bCs/>
          <w:iCs/>
          <w:sz w:val="20"/>
          <w:szCs w:val="20"/>
        </w:rPr>
      </w:pPr>
      <w:r w:rsidRPr="00E0360B">
        <w:rPr>
          <w:rFonts w:cs="Arial"/>
          <w:b w:val="0"/>
          <w:bCs/>
          <w:iCs/>
          <w:sz w:val="20"/>
          <w:szCs w:val="20"/>
        </w:rPr>
        <w:t xml:space="preserve">Priloga </w:t>
      </w:r>
      <w:r w:rsidR="006B4FC2">
        <w:rPr>
          <w:rFonts w:cs="Arial"/>
          <w:b w:val="0"/>
          <w:bCs/>
          <w:iCs/>
          <w:sz w:val="20"/>
          <w:szCs w:val="20"/>
        </w:rPr>
        <w:t>4</w:t>
      </w:r>
      <w:r w:rsidRPr="00E0360B">
        <w:rPr>
          <w:rFonts w:cs="Arial"/>
          <w:b w:val="0"/>
          <w:bCs/>
          <w:iCs/>
          <w:sz w:val="20"/>
          <w:szCs w:val="20"/>
        </w:rPr>
        <w:t>: Mnenje Ministrstva za finance</w:t>
      </w:r>
    </w:p>
    <w:p w14:paraId="25735919" w14:textId="77777777" w:rsidR="00E0360B" w:rsidRDefault="00E0360B" w:rsidP="00E0360B">
      <w:pPr>
        <w:pStyle w:val="Naslovpredpisa"/>
        <w:spacing w:before="0" w:after="0" w:line="240" w:lineRule="auto"/>
        <w:jc w:val="left"/>
        <w:rPr>
          <w:rFonts w:eastAsia="Calibri"/>
          <w:b w:val="0"/>
          <w:sz w:val="20"/>
          <w:szCs w:val="20"/>
          <w:lang w:val="pt-PT" w:eastAsia="en-US"/>
        </w:rPr>
      </w:pPr>
    </w:p>
    <w:p w14:paraId="55C00948" w14:textId="77777777" w:rsidR="00E0360B" w:rsidRPr="00FF12BF" w:rsidRDefault="00BE519D" w:rsidP="00E0360B">
      <w:pPr>
        <w:keepLines/>
        <w:jc w:val="right"/>
        <w:rPr>
          <w:rFonts w:cs="Arial"/>
          <w:b/>
          <w:szCs w:val="20"/>
          <w:lang w:val="pt-PT"/>
        </w:rPr>
      </w:pPr>
      <w:r>
        <w:rPr>
          <w:rFonts w:eastAsia="Calibri"/>
          <w:szCs w:val="20"/>
          <w:lang w:val="pt-PT"/>
        </w:rPr>
        <w:br w:type="page"/>
      </w:r>
      <w:r w:rsidR="00E0360B" w:rsidRPr="00FF12BF">
        <w:rPr>
          <w:rFonts w:cs="Arial"/>
          <w:b/>
          <w:szCs w:val="20"/>
          <w:lang w:val="pt-PT"/>
        </w:rPr>
        <w:lastRenderedPageBreak/>
        <w:t>Priloga 1</w:t>
      </w:r>
    </w:p>
    <w:p w14:paraId="274D5739" w14:textId="77777777" w:rsidR="00E0360B" w:rsidRDefault="00E0360B" w:rsidP="00BE519D">
      <w:pPr>
        <w:pStyle w:val="Naslovpredpisa"/>
        <w:spacing w:before="0" w:after="0" w:line="260" w:lineRule="exact"/>
        <w:jc w:val="left"/>
        <w:rPr>
          <w:b w:val="0"/>
          <w:szCs w:val="20"/>
          <w:lang w:val="pt-PT"/>
        </w:rPr>
      </w:pPr>
    </w:p>
    <w:p w14:paraId="2A7E639C" w14:textId="5D17EE63" w:rsidR="00BE519D" w:rsidRPr="00E0360B" w:rsidRDefault="00BE519D" w:rsidP="00E0360B">
      <w:pPr>
        <w:pStyle w:val="Naslovpredpisa"/>
        <w:spacing w:before="0" w:after="0" w:line="260" w:lineRule="exact"/>
        <w:rPr>
          <w:bCs/>
          <w:szCs w:val="20"/>
          <w:lang w:val="pt-PT"/>
        </w:rPr>
      </w:pPr>
      <w:r w:rsidRPr="00E0360B">
        <w:rPr>
          <w:bCs/>
          <w:szCs w:val="20"/>
          <w:lang w:val="pt-PT"/>
        </w:rPr>
        <w:t>OBRAZLOŽITEV</w:t>
      </w:r>
    </w:p>
    <w:p w14:paraId="4DC0340F" w14:textId="04228705" w:rsidR="00BE519D" w:rsidRDefault="00BE519D" w:rsidP="00BE519D">
      <w:pPr>
        <w:pStyle w:val="Naslovpredpisa"/>
        <w:spacing w:before="0" w:after="0" w:line="260" w:lineRule="exact"/>
        <w:jc w:val="left"/>
        <w:rPr>
          <w:b w:val="0"/>
          <w:szCs w:val="20"/>
          <w:lang w:val="pt-PT"/>
        </w:rPr>
      </w:pPr>
    </w:p>
    <w:p w14:paraId="1E562A44" w14:textId="452F1D88" w:rsidR="00D80386" w:rsidRDefault="00326855" w:rsidP="003B0661">
      <w:pPr>
        <w:jc w:val="both"/>
        <w:rPr>
          <w:lang w:val="sl-SI"/>
        </w:rPr>
      </w:pPr>
      <w:r w:rsidRPr="00326855">
        <w:rPr>
          <w:lang w:val="sl-SI"/>
        </w:rPr>
        <w:t>V veljavni Načrt razvojnih programov 202</w:t>
      </w:r>
      <w:r w:rsidR="00A229B3">
        <w:rPr>
          <w:lang w:val="sl-SI"/>
        </w:rPr>
        <w:t>5</w:t>
      </w:r>
      <w:r w:rsidRPr="00326855">
        <w:rPr>
          <w:lang w:val="sl-SI"/>
        </w:rPr>
        <w:t xml:space="preserve"> – 202</w:t>
      </w:r>
      <w:r w:rsidR="00A229B3">
        <w:rPr>
          <w:lang w:val="sl-SI"/>
        </w:rPr>
        <w:t>8</w:t>
      </w:r>
      <w:r w:rsidRPr="00326855">
        <w:rPr>
          <w:lang w:val="sl-SI"/>
        </w:rPr>
        <w:t xml:space="preserve"> se uvrsti </w:t>
      </w:r>
      <w:r w:rsidR="00A229B3">
        <w:rPr>
          <w:lang w:val="sl-SI"/>
        </w:rPr>
        <w:t>osem</w:t>
      </w:r>
      <w:r w:rsidR="00D41298">
        <w:rPr>
          <w:lang w:val="sl-SI"/>
        </w:rPr>
        <w:t xml:space="preserve"> </w:t>
      </w:r>
      <w:r w:rsidRPr="00326855">
        <w:rPr>
          <w:lang w:val="sl-SI"/>
        </w:rPr>
        <w:t>nov</w:t>
      </w:r>
      <w:r w:rsidR="00D80386">
        <w:rPr>
          <w:lang w:val="sl-SI"/>
        </w:rPr>
        <w:t>i</w:t>
      </w:r>
      <w:r w:rsidR="00A229B3">
        <w:rPr>
          <w:lang w:val="sl-SI"/>
        </w:rPr>
        <w:t>h</w:t>
      </w:r>
      <w:r w:rsidRPr="00326855">
        <w:rPr>
          <w:lang w:val="sl-SI"/>
        </w:rPr>
        <w:t xml:space="preserve"> projekt</w:t>
      </w:r>
      <w:r w:rsidR="00A229B3">
        <w:rPr>
          <w:lang w:val="sl-SI"/>
        </w:rPr>
        <w:t>ov</w:t>
      </w:r>
      <w:r w:rsidR="00D80386">
        <w:rPr>
          <w:lang w:val="sl-SI"/>
        </w:rPr>
        <w:t xml:space="preserve"> </w:t>
      </w:r>
      <w:r w:rsidR="0053108F">
        <w:rPr>
          <w:lang w:val="sl-SI"/>
        </w:rPr>
        <w:t xml:space="preserve">in sicer </w:t>
      </w:r>
      <w:r w:rsidR="003B0661" w:rsidRPr="003B0661">
        <w:rPr>
          <w:lang w:val="sl-SI"/>
        </w:rPr>
        <w:t>2560-25-0300 »Ureditev parkirišča pod blejskim gradom«,</w:t>
      </w:r>
      <w:r w:rsidR="003B0661">
        <w:rPr>
          <w:lang w:val="sl-SI"/>
        </w:rPr>
        <w:t xml:space="preserve"> </w:t>
      </w:r>
      <w:bookmarkStart w:id="10" w:name="_Hlk200621040"/>
      <w:r w:rsidR="003B0661" w:rsidRPr="003B0661">
        <w:rPr>
          <w:lang w:val="sl-SI"/>
        </w:rPr>
        <w:t>2560-25-0301 »Izgradnja garažne hiše Danica«,</w:t>
      </w:r>
      <w:r w:rsidR="003B0661">
        <w:rPr>
          <w:lang w:val="sl-SI"/>
        </w:rPr>
        <w:t xml:space="preserve"> </w:t>
      </w:r>
      <w:bookmarkStart w:id="11" w:name="_Hlk200621118"/>
      <w:bookmarkEnd w:id="10"/>
      <w:r w:rsidR="003B0661" w:rsidRPr="003B0661">
        <w:rPr>
          <w:lang w:val="sl-SI"/>
        </w:rPr>
        <w:t>2560-25-0302 »Ureditev območja Jezernica v Ribčevem Lazu«,</w:t>
      </w:r>
      <w:r w:rsidR="003B0661">
        <w:rPr>
          <w:lang w:val="sl-SI"/>
        </w:rPr>
        <w:t xml:space="preserve"> </w:t>
      </w:r>
      <w:bookmarkEnd w:id="11"/>
      <w:r w:rsidR="003B0661" w:rsidRPr="003B0661">
        <w:rPr>
          <w:lang w:val="sl-SI"/>
        </w:rPr>
        <w:t>2560-25-0304 »Obnova kulturnega doma Stara Fužina«,</w:t>
      </w:r>
      <w:r w:rsidR="003B0661">
        <w:rPr>
          <w:lang w:val="sl-SI"/>
        </w:rPr>
        <w:t xml:space="preserve"> </w:t>
      </w:r>
      <w:r w:rsidR="003B0661" w:rsidRPr="003B0661">
        <w:rPr>
          <w:lang w:val="sl-SI"/>
        </w:rPr>
        <w:t>2560-25-0306 »Izgradnja brvi čez Jezernico«,</w:t>
      </w:r>
      <w:r w:rsidR="003B0661">
        <w:rPr>
          <w:lang w:val="sl-SI"/>
        </w:rPr>
        <w:t xml:space="preserve"> </w:t>
      </w:r>
      <w:r w:rsidR="003B0661" w:rsidRPr="003B0661">
        <w:rPr>
          <w:lang w:val="sl-SI"/>
        </w:rPr>
        <w:t>2560-25-0309 »Izgradnja kulturnega doma Log pod Mangartom«,</w:t>
      </w:r>
      <w:r w:rsidR="003B0661">
        <w:rPr>
          <w:lang w:val="sl-SI"/>
        </w:rPr>
        <w:t xml:space="preserve"> </w:t>
      </w:r>
      <w:r w:rsidR="003B0661" w:rsidRPr="003B0661">
        <w:rPr>
          <w:lang w:val="sl-SI"/>
        </w:rPr>
        <w:t>2560-25-0311 »Obnova ceste Trdnjava Kluže - Bavšica, 1. del« i</w:t>
      </w:r>
      <w:r w:rsidR="003B0661">
        <w:rPr>
          <w:lang w:val="sl-SI"/>
        </w:rPr>
        <w:t xml:space="preserve">n </w:t>
      </w:r>
      <w:bookmarkStart w:id="12" w:name="_Hlk200621303"/>
      <w:r w:rsidR="003B0661" w:rsidRPr="003B0661">
        <w:rPr>
          <w:lang w:val="sl-SI"/>
        </w:rPr>
        <w:t>2560-25-0318 »Obnova vodovoda Zmrzlek«</w:t>
      </w:r>
      <w:r w:rsidR="003B0661">
        <w:rPr>
          <w:lang w:val="sl-SI"/>
        </w:rPr>
        <w:t>.</w:t>
      </w:r>
      <w:bookmarkEnd w:id="12"/>
    </w:p>
    <w:p w14:paraId="212EE9E8" w14:textId="77777777" w:rsidR="003B0661" w:rsidRPr="00D80386" w:rsidRDefault="003B0661" w:rsidP="003B0661">
      <w:pPr>
        <w:jc w:val="both"/>
        <w:rPr>
          <w:lang w:val="sl-SI"/>
        </w:rPr>
      </w:pPr>
    </w:p>
    <w:p w14:paraId="5D27AD1A" w14:textId="5317371F" w:rsidR="00326855" w:rsidRDefault="00326855" w:rsidP="00326855">
      <w:pPr>
        <w:jc w:val="both"/>
        <w:rPr>
          <w:lang w:val="sl-SI"/>
        </w:rPr>
      </w:pPr>
      <w:bookmarkStart w:id="13" w:name="_Hlk179204869"/>
      <w:r w:rsidRPr="00326855">
        <w:rPr>
          <w:lang w:val="sl-SI"/>
        </w:rPr>
        <w:t>S  projekti  se  omogoči  sofinanciranje  projektov  lokalne  skupnosti,  katerih aktivnosti  pomenijo  izvajanje  razvojnih  usmeritev  iz  2.,  7.,  8.,  9.  in  17.  točke  prvega odstavka  10.  člena,  skladno  z  določbami četrtega  odstavka  11.  člena  Zakona  o Triglavskem narodnem parku (Uradni list RS, št. 52/10, 46/14 - ZON-C, 60/17 in 82/20) na podlagi Uredbe o merilih in kriterijih za spodbujanje in financiranje projektov, investicij ter izvajanje dejavnosti v Triglavskem narodnem parku (Uradni list RS, št. 116/21), in sicer samo tistih projektov lokalnih skupnosti, ki imajo podlago v Načrtu upravljanja Triglavskega  narodnega  parka  in  razvojnih  dokumentih parkovnih lokalnih skupnosti in države.</w:t>
      </w:r>
    </w:p>
    <w:bookmarkEnd w:id="13"/>
    <w:p w14:paraId="36434CDD" w14:textId="77777777" w:rsidR="00D80386" w:rsidRDefault="00D80386" w:rsidP="00326855">
      <w:pPr>
        <w:jc w:val="both"/>
        <w:rPr>
          <w:lang w:val="sl-SI"/>
        </w:rPr>
      </w:pPr>
    </w:p>
    <w:p w14:paraId="3AAE7955" w14:textId="4923732B" w:rsidR="00D80386" w:rsidRDefault="00D80386" w:rsidP="00326855">
      <w:pPr>
        <w:jc w:val="both"/>
        <w:rPr>
          <w:lang w:val="sl-SI"/>
        </w:rPr>
      </w:pPr>
      <w:r>
        <w:rPr>
          <w:lang w:val="sl-SI"/>
        </w:rPr>
        <w:t xml:space="preserve">Projekt </w:t>
      </w:r>
      <w:r w:rsidR="00655530" w:rsidRPr="00655530">
        <w:rPr>
          <w:b/>
          <w:bCs/>
          <w:lang w:val="sl-SI"/>
        </w:rPr>
        <w:t>2560-25-0300 »Ureditev parkirišča pod blejskim gradom«</w:t>
      </w:r>
      <w:r w:rsidR="00373F02">
        <w:rPr>
          <w:b/>
          <w:bCs/>
          <w:lang w:val="sl-SI"/>
        </w:rPr>
        <w:t xml:space="preserve"> </w:t>
      </w:r>
      <w:r w:rsidRPr="00373F02">
        <w:rPr>
          <w:lang w:val="sl-SI"/>
        </w:rPr>
        <w:t>predvideva</w:t>
      </w:r>
      <w:r w:rsidR="00373F02" w:rsidRPr="00373F02">
        <w:rPr>
          <w:lang w:val="sl-SI"/>
        </w:rPr>
        <w:t xml:space="preserve"> </w:t>
      </w:r>
      <w:r w:rsidR="00373F02">
        <w:rPr>
          <w:lang w:val="sl-SI"/>
        </w:rPr>
        <w:t xml:space="preserve">na območju, ki trenutno predstavlja travnik, ureditev </w:t>
      </w:r>
      <w:r w:rsidR="00373F02" w:rsidRPr="00373F02">
        <w:rPr>
          <w:lang w:val="sl-SI"/>
        </w:rPr>
        <w:t xml:space="preserve"> parkirišča za avtomobile in avtodome.</w:t>
      </w:r>
      <w:r w:rsidRPr="00373F02">
        <w:rPr>
          <w:lang w:val="sl-SI"/>
        </w:rPr>
        <w:t xml:space="preserve"> </w:t>
      </w:r>
      <w:r w:rsidR="00373F02" w:rsidRPr="00373F02">
        <w:rPr>
          <w:lang w:val="sl-SI"/>
        </w:rPr>
        <w:t>Zaradi pomanjkanja parkirnih površin na območju občine in z namenom umirjanja prometa v območju TNP je Občina Bled pristopila k izdelavi projekte dokumentacije za ureditev parkirišča za osebna vozila in avtodome ter pripadajočih prometnih površin: uvoza in izvoza na parkirišče, priključka na Rečiško cesto, ureditev vstopnega platoja, ureditev mešane poti za pešce in kolesarje. Sočasno se izvede zasaditev oziroma parkovna ureditev območja.</w:t>
      </w:r>
      <w:r w:rsidR="00373F02">
        <w:rPr>
          <w:lang w:val="sl-SI"/>
        </w:rPr>
        <w:t xml:space="preserve"> </w:t>
      </w:r>
      <w:r w:rsidR="005D115C" w:rsidRPr="005D115C">
        <w:rPr>
          <w:lang w:val="sl-SI"/>
        </w:rPr>
        <w:t>Ureditev parkirišča obsega skupno 216 parkirnih mest za osebna vozila (199 parkirnih mest za osebna vozila in 6 za električna vozila, dimenzije 5,0 m x 2,5 m, 11 parkirnih mest za invalide, dimenzije 5,0 m x 3,75 m), skupno 15 parkirnih mest za avtodome, dimenzije 7,5 m x 3,0 m ter ureditev dostopnih poti in zelenih (parkovnih) površin na območju parkirišča.</w:t>
      </w:r>
      <w:r w:rsidR="005D115C">
        <w:rPr>
          <w:lang w:val="sl-SI"/>
        </w:rPr>
        <w:t xml:space="preserve"> </w:t>
      </w:r>
      <w:r w:rsidR="00373F02" w:rsidRPr="00373F02">
        <w:rPr>
          <w:lang w:val="sl-SI"/>
        </w:rPr>
        <w:t xml:space="preserve">Izhodiščna vrednost projekta je </w:t>
      </w:r>
      <w:r w:rsidR="005F7EA7" w:rsidRPr="005F7EA7">
        <w:rPr>
          <w:lang w:val="sl-SI"/>
        </w:rPr>
        <w:t xml:space="preserve">1.304.465,49 </w:t>
      </w:r>
      <w:r w:rsidR="00373F02" w:rsidRPr="00373F02">
        <w:rPr>
          <w:lang w:val="sl-SI"/>
        </w:rPr>
        <w:t xml:space="preserve">EUR. V letu 2025 bo projekt iz državnega proračuna sofinanciran v višini 84.270,00 EUR in iz občinskega proračuna Občine Bled 1.220.195,49 EUR in se v letu 2025 zaključuje. </w:t>
      </w:r>
    </w:p>
    <w:p w14:paraId="407BEC84" w14:textId="77777777" w:rsidR="00A72099" w:rsidRDefault="00A72099" w:rsidP="00326855">
      <w:pPr>
        <w:jc w:val="both"/>
        <w:rPr>
          <w:lang w:val="sl-SI"/>
        </w:rPr>
      </w:pPr>
    </w:p>
    <w:p w14:paraId="5FFC1F96" w14:textId="0E0C15FA" w:rsidR="00D1252A" w:rsidRDefault="00D80386" w:rsidP="00F10192">
      <w:pPr>
        <w:jc w:val="both"/>
        <w:rPr>
          <w:color w:val="FF0000"/>
          <w:lang w:val="sl-SI"/>
        </w:rPr>
      </w:pPr>
      <w:r>
        <w:rPr>
          <w:lang w:val="sl-SI"/>
        </w:rPr>
        <w:t xml:space="preserve">Projekt </w:t>
      </w:r>
      <w:r w:rsidR="00655530" w:rsidRPr="00655530">
        <w:rPr>
          <w:b/>
          <w:bCs/>
          <w:lang w:val="sl-SI"/>
        </w:rPr>
        <w:t>2560-25-0301 »Izgradnja garažne hiše Danica«</w:t>
      </w:r>
      <w:r w:rsidR="00655530">
        <w:rPr>
          <w:b/>
          <w:bCs/>
          <w:lang w:val="sl-SI"/>
        </w:rPr>
        <w:t xml:space="preserve"> </w:t>
      </w:r>
      <w:r w:rsidRPr="00F10192">
        <w:rPr>
          <w:lang w:val="sl-SI"/>
        </w:rPr>
        <w:t xml:space="preserve">predvideva </w:t>
      </w:r>
      <w:r w:rsidR="00F10192" w:rsidRPr="00F10192">
        <w:rPr>
          <w:lang w:val="sl-SI"/>
        </w:rPr>
        <w:t>ureditev makadamskega parkirišča Danica v Bohinjski Bistrici, ki že danes služi kot parkirišče, s katerega se tako v poletni kot zimski sezoni izvajajo posebni linijski prevozi v območje parka. Trenutna kapaciteta parkirišča je okoli 100 vozil, kar pa ne zadošča za uresničevanje vizije in ciljev iz Celostne prometne strategije, Akcijskega načrta, ter Strategije trajnostnega razvoja območja Bohinjskega jezera (Bohinjske jezerske sklede), t.j. zmanjšanje parkirnih mest na območju Triglavskega narodnega parka in izgradnja oziroma ureditev parkirišč izven parka. Gre za projekt v pripravi, zato bo končna kapaciteta parkirišč znana naknadno, prav tako bo naknadno izdelana investicijska in izvedbena dokumentacija. Aktivnost na projektu v letu 2025 so dokončanje dokumentacije za pridobitev gradbenega dovoljenja (DGD na podlagi že izdelanega osnutka) za gradnjo garažne hiše ter izdelava projekta za izvedbo (PZI) za gradnjo garažne hiše.</w:t>
      </w:r>
      <w:r w:rsidR="003A444D">
        <w:rPr>
          <w:lang w:val="sl-SI"/>
        </w:rPr>
        <w:t xml:space="preserve"> </w:t>
      </w:r>
      <w:r w:rsidR="003A444D" w:rsidRPr="003A444D">
        <w:rPr>
          <w:lang w:val="sl-SI"/>
        </w:rPr>
        <w:t xml:space="preserve">Cilji projekta so pospešiti prehod občine Bohinj iz tradicionalnih motoriziranih prometnih oblik mobilnosti v trajnostno mobilnost, prispevati k varovanju ekosistema Bohinjskega jezera in s tem ohranjanju narave Triglavskega narodnega parka na območju občine Bohinj, okrepiti odpornost občine na podnebne spremembe, izboljšati prometno varnost in kakovost doživljanja tako za občane kot obiskovalce ter umik mirujočega motornega prometa od neposredne obale Bohinjskega jezera, zmanjšanje motoriziranega prometa na regionalni cesti skozi Spodnjo dolino, zagotovitev varne in uporabnikom privlačne mehke oblike mobilnosti in zagotovitev pogojev za usklajeno upravljanje vseh oblik mobilnosti. Projekt izgradnje garažne hiše Danica obsega rušitev obstoječega </w:t>
      </w:r>
      <w:r w:rsidR="003A444D" w:rsidRPr="003A444D">
        <w:rPr>
          <w:lang w:val="sl-SI"/>
        </w:rPr>
        <w:lastRenderedPageBreak/>
        <w:t>lesenega montažnega objekta s prostorom za izposojo športne opreme, gradnjo nove parkirne hiše P+R z eno podzemno etažo in nadzemnim delom (skupaj 183 PM) s pokrito uvozno klančino ter objektom za storitvene dejavnosti (P+M), sanacijo obstoječe dostopne ceste in dveh obstoječih priključkov na državno cesto, komunalno ureditev območja s priključitvijo novega objekta na elektro in TK omrežje, fekalno kanalizacijo in vodovod, izgradnjo nove meteorne kanalizacije ter postavitev urbane opreme in zasaditev novih dreves.</w:t>
      </w:r>
    </w:p>
    <w:p w14:paraId="0607F7F8" w14:textId="4AAAE533" w:rsidR="00D1252A" w:rsidRPr="00D1252A" w:rsidRDefault="00D1252A" w:rsidP="00F10192">
      <w:pPr>
        <w:jc w:val="both"/>
        <w:rPr>
          <w:bCs/>
          <w:lang w:val="sl-SI"/>
        </w:rPr>
      </w:pPr>
      <w:r w:rsidRPr="00D1252A">
        <w:rPr>
          <w:bCs/>
          <w:lang w:val="sl-SI"/>
        </w:rPr>
        <w:t xml:space="preserve">Izhodiščna vrednost projekta je 4.978.399,74 EUR. V letu 2025 bo projekt iz državnega proračuna sofinanciran v višini </w:t>
      </w:r>
      <w:r w:rsidR="005F7EA7">
        <w:rPr>
          <w:bCs/>
          <w:lang w:val="sl-SI"/>
        </w:rPr>
        <w:t>85.700,00</w:t>
      </w:r>
      <w:r w:rsidRPr="00D1252A">
        <w:rPr>
          <w:bCs/>
          <w:lang w:val="sl-SI"/>
        </w:rPr>
        <w:t xml:space="preserve"> EUR in iz občinskega proračuna Občine Bohinj 0,00 EUR. V letu 2026 bo projekt iz državnega proračuna sofinanciran v višini 0,00 EUR in iz občinskega proračuna Občine Bohinj 28.105,00 EUR.</w:t>
      </w:r>
    </w:p>
    <w:p w14:paraId="0145DCFB" w14:textId="77777777" w:rsidR="00A72099" w:rsidRPr="00326855" w:rsidRDefault="00A72099" w:rsidP="00326855">
      <w:pPr>
        <w:jc w:val="both"/>
        <w:rPr>
          <w:lang w:val="sl-SI"/>
        </w:rPr>
      </w:pPr>
    </w:p>
    <w:p w14:paraId="7C1E6DCB" w14:textId="51152D95" w:rsidR="00A72099" w:rsidRDefault="00D80386" w:rsidP="009013E5">
      <w:pPr>
        <w:jc w:val="both"/>
        <w:rPr>
          <w:lang w:val="sl-SI"/>
        </w:rPr>
      </w:pPr>
      <w:r>
        <w:rPr>
          <w:lang w:val="sl-SI"/>
        </w:rPr>
        <w:t>Projekt</w:t>
      </w:r>
      <w:r w:rsidR="00D41298">
        <w:rPr>
          <w:lang w:val="sl-SI"/>
        </w:rPr>
        <w:t xml:space="preserve"> </w:t>
      </w:r>
      <w:r w:rsidR="00655530" w:rsidRPr="00655530">
        <w:rPr>
          <w:b/>
          <w:bCs/>
          <w:lang w:val="sl-SI"/>
        </w:rPr>
        <w:t>2560-25-0302 »Ureditev območja Jezernica v Ribčevem Lazu«</w:t>
      </w:r>
      <w:r w:rsidR="00655530">
        <w:rPr>
          <w:b/>
          <w:bCs/>
          <w:lang w:val="sl-SI"/>
        </w:rPr>
        <w:t xml:space="preserve"> </w:t>
      </w:r>
      <w:r w:rsidR="000F70CF" w:rsidRPr="00F10192">
        <w:rPr>
          <w:lang w:val="sl-SI"/>
        </w:rPr>
        <w:t xml:space="preserve">predvideva </w:t>
      </w:r>
      <w:r w:rsidR="000E28EA" w:rsidRPr="00F10192">
        <w:rPr>
          <w:lang w:val="sl-SI"/>
        </w:rPr>
        <w:t xml:space="preserve">ureditev območja Jezernica v Ribčevem Lazu. </w:t>
      </w:r>
      <w:r w:rsidR="008F02B8" w:rsidRPr="008F02B8">
        <w:rPr>
          <w:lang w:val="sl-SI"/>
        </w:rPr>
        <w:t>Cilj projekta je prostor urediti na način, ki bo sodoben, funkcionalen in privlačen tako za domačine kot obiskovalce, obenem pa morajo rešitve predstavljati primer dobre prakse, kako vzpostaviti standarde gradnje odgovorne do okolja ter kako graditi z minimalnimi posledicami za naravo. Zato je osnovni cilj projekta celostna prenova in programska oživitev odprtih javnih površin na območju OPPN EUP RL-12 - Ob Jezernici. Občina Bohinj je s sprejetjem Odloka o OPPN EUP RL-12 - Ob Jezernici (Uradni vestnik št. 9/21) pripravila podlago za celostno prenovo in programsko oživitev odprtih javnih površin na območju OPPN EUP RL-12 - Ob Jezernici. Projekt obsega ureditev 677,6 m² površin pod stavbami, 565,0 m² utrditev zunanjih površin za potrebe komunale in prometa, ureditev zunanjih površin za bivanje na prostem v velikosti 1.300,0 m², 8.523,2 m² ureditev površin raščenega dela in ureditev bruto tlorisne površine vseh stavb v velikosti 619,8 m². Celotno območje urejanja obsega 11.065,8 m².</w:t>
      </w:r>
      <w:r w:rsidR="008F02B8">
        <w:rPr>
          <w:lang w:val="sl-SI"/>
        </w:rPr>
        <w:t xml:space="preserve"> </w:t>
      </w:r>
      <w:r w:rsidR="000E28EA" w:rsidRPr="00F10192">
        <w:rPr>
          <w:lang w:val="sl-SI"/>
        </w:rPr>
        <w:t>Na območju tega OPPN so trenutno obstoječi sanitarni in gostinsko storitveni objekti. Območje parkovne ureditve ob skulpturi štirih srčnih mož je prostor, od koder se odpira pogled na cerkev, jezero in gore. Reprezentančna parkovna površina je sicer vzdrževana, vendar je osnovana brez koncepta, zato je prostor oblikovno neenoten, kaotičen. Odlaganje naložbe v prihodnji čas bi pomenilo nadaljnje parcialno poseganje v prenovo, nadaljevanje današnjih stihijskih rešitev, negativne učinke na okolje in turizem ter porast stroškov bodoče investicije zaradi poslabšanja razmer. Aktivnost na projektu v letu 2025 je izdelava PZI (projekt za izvedbo) za dela: statika objektov, požarni elaborat, elektro in strojne inštalacije in predinvesticijska zasnova.</w:t>
      </w:r>
    </w:p>
    <w:p w14:paraId="611C643F" w14:textId="22151F9C" w:rsidR="00655530" w:rsidRDefault="006C6CC5" w:rsidP="009013E5">
      <w:pPr>
        <w:jc w:val="both"/>
        <w:rPr>
          <w:lang w:val="sl-SI"/>
        </w:rPr>
      </w:pPr>
      <w:r w:rsidRPr="006C6CC5">
        <w:rPr>
          <w:lang w:val="sl-SI"/>
        </w:rPr>
        <w:t>Izhodiščna vrednost projekta je 2.894.949,52 EUR. V letu 2025 bo projekt iz državnega proračuna sofinanciran v višini 3</w:t>
      </w:r>
      <w:r w:rsidR="005F7EA7">
        <w:rPr>
          <w:lang w:val="sl-SI"/>
        </w:rPr>
        <w:t>5</w:t>
      </w:r>
      <w:r w:rsidRPr="006C6CC5">
        <w:rPr>
          <w:lang w:val="sl-SI"/>
        </w:rPr>
        <w:t>.500,00 EUR in iz občinskega proračuna Občine Bohinj 0,00 EUR. V letu 2026 bo projekt iz državnega proračuna sofinanciran v višini 0,00 EUR in iz občinskega proračuna Občine Bohinj 0,00 EUR.</w:t>
      </w:r>
    </w:p>
    <w:p w14:paraId="2FF18AEB" w14:textId="77777777" w:rsidR="006C6CC5" w:rsidRDefault="006C6CC5" w:rsidP="009013E5">
      <w:pPr>
        <w:jc w:val="both"/>
        <w:rPr>
          <w:lang w:val="sl-SI"/>
        </w:rPr>
      </w:pPr>
    </w:p>
    <w:p w14:paraId="379661A1" w14:textId="78573D14" w:rsidR="00655530" w:rsidRDefault="00655530" w:rsidP="00655530">
      <w:pPr>
        <w:jc w:val="both"/>
        <w:rPr>
          <w:lang w:val="sl-SI"/>
        </w:rPr>
      </w:pPr>
      <w:r>
        <w:rPr>
          <w:lang w:val="sl-SI"/>
        </w:rPr>
        <w:t xml:space="preserve">Projekt </w:t>
      </w:r>
      <w:r w:rsidRPr="00655530">
        <w:rPr>
          <w:b/>
          <w:bCs/>
          <w:lang w:val="sl-SI"/>
        </w:rPr>
        <w:t>2560-25-0304 »Obnova kulturnega doma Stara Fužina</w:t>
      </w:r>
      <w:r>
        <w:rPr>
          <w:b/>
          <w:bCs/>
          <w:lang w:val="sl-SI"/>
        </w:rPr>
        <w:t>«</w:t>
      </w:r>
      <w:r w:rsidRPr="00655530">
        <w:rPr>
          <w:b/>
          <w:bCs/>
          <w:lang w:val="sl-SI"/>
        </w:rPr>
        <w:t xml:space="preserve"> </w:t>
      </w:r>
      <w:r w:rsidRPr="000E28EA">
        <w:rPr>
          <w:lang w:val="sl-SI"/>
        </w:rPr>
        <w:t xml:space="preserve">predvideva </w:t>
      </w:r>
      <w:r w:rsidR="000E28EA" w:rsidRPr="000E28EA">
        <w:rPr>
          <w:lang w:val="sl-SI"/>
        </w:rPr>
        <w:t xml:space="preserve">obnovo kulturnega  doma v Stari Fužini v vaškem jedru naselja Stara Fužina, ki je bil zgrajen pred štiridesetimi leti in predstavlja edini javni prostor na območju KS Stara Fužina- Studor. Objekt je v lasti Občine Bohinj in v upravljanju KS Stara Fužin - Studor, a zaradi pomanjkanja sredstev ni vzdrževan. V delni uporabi za namene kulture je dvorana z odrom,  del prostorov v zgornjih etažah pa zaradi slabega stanja slabo izkoriščen oziroma deloma opuščen. Za sedanje potrebe je dom funkcionalno in energetsko zastarel. Občina Bohinj pristopa k celostni in trajnostni prenovi kulturnega doma v smislu izboljšanja več namenskosti dvorane in uvajanja novih dejavnosti (prostori za co-working in delo na daljavo, prostori za kompetenčni center z videokonferenčnimi prostori, vadbeni studio, društveni prostor in galerijo). </w:t>
      </w:r>
      <w:r w:rsidR="00680696" w:rsidRPr="00680696">
        <w:rPr>
          <w:lang w:val="sl-SI"/>
        </w:rPr>
        <w:t>Cilj projekta je obnova kulturnega doma v skupni neto tlorisni površini 325m² ter obnova fasade, stavbnega pohištva in instalacij. V kulturnem domu bodo urejeni novi prostori za različne dejavnosti: Galerija Valentina Hodnika v površini okoli 61m², vadbeni prostor v površini 14m², center za krepitev kompetenc mladih in starejših v površini 21m², co-working center v površini 52m² in društveni prostor v površini 14m² ter obnovljena večnamenska dvorana v površini 100m², ki bo omogočala kapaciteto 72 obiskovalcem, poleg tega pa bo multifunkcijska za izvedbo kino predstav, praznovanj in podobno.</w:t>
      </w:r>
      <w:r w:rsidR="00680696">
        <w:rPr>
          <w:lang w:val="sl-SI"/>
        </w:rPr>
        <w:t xml:space="preserve"> </w:t>
      </w:r>
      <w:r w:rsidR="000E28EA" w:rsidRPr="000E28EA">
        <w:rPr>
          <w:lang w:val="sl-SI"/>
        </w:rPr>
        <w:t>V letu 2025 se prične s pripravljalnimi deli na objektu, menjavo stavbnega pohištva, obnovo instalac</w:t>
      </w:r>
      <w:r w:rsidR="0018552E">
        <w:rPr>
          <w:lang w:val="sl-SI"/>
        </w:rPr>
        <w:t>ij</w:t>
      </w:r>
      <w:r w:rsidR="000E28EA" w:rsidRPr="000E28EA">
        <w:rPr>
          <w:lang w:val="sl-SI"/>
        </w:rPr>
        <w:t xml:space="preserve"> (elektro, vodovod, </w:t>
      </w:r>
      <w:r w:rsidR="000E28EA" w:rsidRPr="000E28EA">
        <w:rPr>
          <w:lang w:val="sl-SI"/>
        </w:rPr>
        <w:lastRenderedPageBreak/>
        <w:t>ogrevanje, prezračevanje, hlajenje) in pričetkom del na posameznih prostorih. Z deli se predvidoma zaključi v letu 2026.</w:t>
      </w:r>
    </w:p>
    <w:p w14:paraId="7C9B96F9" w14:textId="07C6E55D" w:rsidR="00655530" w:rsidRDefault="00EF0AA3" w:rsidP="00655530">
      <w:pPr>
        <w:jc w:val="both"/>
        <w:rPr>
          <w:lang w:val="sl-SI"/>
        </w:rPr>
      </w:pPr>
      <w:r w:rsidRPr="00EF0AA3">
        <w:rPr>
          <w:lang w:val="sl-SI"/>
        </w:rPr>
        <w:t>Izhodiščna vrednost projekta je 1.564.892,16 EUR. V letu 2025 bo projekt iz državnega proračuna sofinanciran v višini 200.000,00 EUR in iz občinskega proračuna Občine Bohinj 100.383,55 EUR. V letu 2026 bo projekt iz državnega proračuna sofinanciran v višini 1.164.443,67 EUR in iz občinskega proračuna Občine Bohinj 100.064,94 EUR.</w:t>
      </w:r>
    </w:p>
    <w:p w14:paraId="3633DFE1" w14:textId="77777777" w:rsidR="00EF0AA3" w:rsidRDefault="00EF0AA3" w:rsidP="00655530">
      <w:pPr>
        <w:jc w:val="both"/>
        <w:rPr>
          <w:lang w:val="sl-SI"/>
        </w:rPr>
      </w:pPr>
    </w:p>
    <w:p w14:paraId="0EE40139" w14:textId="2DC4A791" w:rsidR="00655530" w:rsidRDefault="00655530" w:rsidP="00655530">
      <w:pPr>
        <w:jc w:val="both"/>
        <w:rPr>
          <w:lang w:val="sl-SI"/>
        </w:rPr>
      </w:pPr>
      <w:r>
        <w:rPr>
          <w:lang w:val="sl-SI"/>
        </w:rPr>
        <w:t xml:space="preserve">Projekt </w:t>
      </w:r>
      <w:r w:rsidRPr="00655530">
        <w:rPr>
          <w:b/>
          <w:bCs/>
          <w:lang w:val="sl-SI"/>
        </w:rPr>
        <w:t>2560-25-0306 »Izgradnja brvi čez Jezernico«</w:t>
      </w:r>
      <w:r w:rsidR="00676925">
        <w:rPr>
          <w:lang w:val="sl-SI"/>
        </w:rPr>
        <w:t xml:space="preserve"> predvideva pridobitev investicijske dokumentacije in izgradnjo brvi. </w:t>
      </w:r>
      <w:r w:rsidR="00676925" w:rsidRPr="00676925">
        <w:rPr>
          <w:lang w:val="sl-SI"/>
        </w:rPr>
        <w:t xml:space="preserve">Območje Ribčevega Laza trenutno nima varne navezave na obstoječe kolesarsko omrežje. Edina povezava je preko mostu sv. Janez v Ribčevem Lazu, ki pa predstavlja ozko grlo ter predvsem v turistični sezoni, ko je obremenjenost le-tega z različnimi udeleženci v prometu (avtomobili, kolesarji pešci) velika, tudi nevarno točko. Zato je Občina Bohinj pristopila k reševanju problematike ob upoštevanju prehoda iz tradicionalnih motoriziranih prometnih oblik mobilnosti v trajnostno mobilnost s spodbujanjem prebivalcev k večji uporabi kolesa za potrebe dnevne mobilnosti. </w:t>
      </w:r>
      <w:r w:rsidR="004650A6" w:rsidRPr="004650A6">
        <w:rPr>
          <w:lang w:val="sl-SI"/>
        </w:rPr>
        <w:t>Cilj projekta je izgradnja nove brvi v dolžini 40,1 m in v širini 2,5 m, ki bo hkrati nova kolesarska in peš povezava in bo prebivalcem Ribčevega Laza omogočila varno in neposredno navezavo na obstoječe kolesarsko omrežje, prebivalcem Zgornje doline pa varno in neposredno navezavo do Ribčevega Laza.</w:t>
      </w:r>
      <w:r w:rsidR="004650A6">
        <w:rPr>
          <w:lang w:val="sl-SI"/>
        </w:rPr>
        <w:t xml:space="preserve"> </w:t>
      </w:r>
      <w:r w:rsidR="00676925" w:rsidRPr="00676925">
        <w:rPr>
          <w:lang w:val="sl-SI"/>
        </w:rPr>
        <w:t xml:space="preserve">Aktivnosti na projektu v letu 2025 obsegajo izdelavo statične preveritve objekta brvi in izdelava investicijskega programa. Projekt je v fazi priprave, ker je investicijskega dokumentacija za gradnjo še v pripravi. </w:t>
      </w:r>
      <w:r w:rsidR="00EB1108" w:rsidRPr="00EB1108">
        <w:rPr>
          <w:lang w:val="sl-SI"/>
        </w:rPr>
        <w:t>Izhodiščna vrednost projekta je 1.203.602,60 EUR. V letu 2025 bo projekt iz državnega proračuna sofinanciran v višini 52.500,00 EUR in iz občinskega proračuna Občine Bohinj 0,00 EUR. V letu 2026 bo projekt iz državnega proračuna sofinanciran v višini 300.000,00 EUR in iz občinskega proračuna Občine Bohinj 303.368,74 EUR.</w:t>
      </w:r>
    </w:p>
    <w:p w14:paraId="6F8947DF" w14:textId="77777777" w:rsidR="00EB1108" w:rsidRDefault="00EB1108" w:rsidP="00655530">
      <w:pPr>
        <w:jc w:val="both"/>
        <w:rPr>
          <w:lang w:val="sl-SI"/>
        </w:rPr>
      </w:pPr>
    </w:p>
    <w:p w14:paraId="12B9F81F" w14:textId="5EDCE950" w:rsidR="00901055" w:rsidRPr="00901055" w:rsidRDefault="00655530" w:rsidP="00901055">
      <w:pPr>
        <w:pStyle w:val="Oddelek"/>
        <w:widowControl w:val="0"/>
        <w:numPr>
          <w:ilvl w:val="0"/>
          <w:numId w:val="0"/>
        </w:numPr>
        <w:spacing w:before="0" w:after="0" w:line="260" w:lineRule="exact"/>
        <w:jc w:val="both"/>
        <w:rPr>
          <w:b w:val="0"/>
          <w:bCs/>
          <w:sz w:val="20"/>
          <w:szCs w:val="20"/>
          <w:lang w:val="sl-SI"/>
        </w:rPr>
      </w:pPr>
      <w:r w:rsidRPr="00901055">
        <w:rPr>
          <w:b w:val="0"/>
          <w:bCs/>
          <w:sz w:val="20"/>
          <w:szCs w:val="20"/>
          <w:lang w:val="sl-SI"/>
        </w:rPr>
        <w:t>Projekt</w:t>
      </w:r>
      <w:r w:rsidRPr="00901055">
        <w:rPr>
          <w:sz w:val="20"/>
          <w:szCs w:val="20"/>
          <w:lang w:val="sl-SI"/>
        </w:rPr>
        <w:t xml:space="preserve"> </w:t>
      </w:r>
      <w:r w:rsidRPr="00901055">
        <w:rPr>
          <w:bCs/>
          <w:sz w:val="20"/>
          <w:szCs w:val="20"/>
          <w:lang w:val="sl-SI"/>
        </w:rPr>
        <w:t>2560-25-0309 »Izgradnja kulturnega doma Log pod Mangartom«</w:t>
      </w:r>
      <w:r w:rsidRPr="00901055">
        <w:rPr>
          <w:b w:val="0"/>
          <w:bCs/>
          <w:sz w:val="20"/>
          <w:szCs w:val="20"/>
          <w:lang w:val="sl-SI"/>
        </w:rPr>
        <w:t xml:space="preserve"> predvideva izgradnjo</w:t>
      </w:r>
      <w:r w:rsidR="00901055" w:rsidRPr="00901055">
        <w:rPr>
          <w:b w:val="0"/>
          <w:bCs/>
          <w:sz w:val="20"/>
          <w:szCs w:val="20"/>
          <w:lang w:val="sl-SI"/>
        </w:rPr>
        <w:t xml:space="preserve"> novega kulturnega doma v Logu pod Mangartom na obstoječi lokaciji. Kulturni dom predstavlja osrednji prostor v naselju Log pod Mangartom, v katerem se izvajajo različne prireditve in dogodki: gledališke predstave, nastopi pevskih zborov, predavanja, projekcije, praznovanja, občni zbori, volitve, razstave in delavnice. V objektu imata sedež poleg KS Log pod Mangartom tudi Športno društvo in Razvojna zadruga Log pod Mangartom. Obstoječi objekt je enoetažen, tlorisnih dimenzij 18,2 x 10,6 m. Sestavljen je iz glavne stavbe in prizidka na SZ strani. Obstoječe stanje stavbe je dotrajano in ne zadostuje sodobnim trendom in standardom za izvajanje prireditev in dogodkov. Ima neustrezen dostop z državne ceste Bovec - Predel, saj ne dovoljuje pravilnega vklapljanja vozil v promet in obračanja na parceli. Objekt ne razpolaga s parkirnimi mesti. Iz ugotovitev statičnega ogleda objekta izhaja, da obstoječi objekt ne zadostuje pogojem mejnega stanja nosilnosti in uporabnosti v skladu s sedaj veljavnimi predpisi. Njegova rekonstrukcija bi zahtevala izvedbo celovitih in obsežnih gradbenih del in bi bila dražja kot porušitev obstoječega objekta in izvedba novogradnje, zato se je investitorju predlagala porušitev obstoječega objekta in novogradnja objekta v skladu s sedaj veljavnimi predpisi s posebno pozornostjo na potresno varnost objekta (povzeto po Poročilu o statičnem pregledu obstoječega objekta Kulturni dom Log pod Mangartom, Pro - Ban d.o.o., oktober 2023). Glede na to sta se investitor Občina Bovec in upravljalec KS Log pod Mangartom odločila, da se obstoječi objekt poruši in se na obstoječi parceli zgradi nov kulturni dom. Z izvedbo projekta se krajanom Loga pod Mangartom ter občanom Občine Bovec zagotovi ustrezen objekt, zgrajen po sodobnih standardih za izvajanje kvalitetnih kulturnih dogodkov ter drugih dejavnosti in prireditev. Izvedba investicije pomeni znaten napredek na področju tako kulturnih dejavnosti, ki pozitivno vplivajo tudi na druga področja, predvsem na večjo socialno vključenost prebivalstva. Izvedba investicije potrjuje razvojno naravnanost občine in znatno izboljšuje njeno gospodarsko in demografsko sliko, ob čemer velja izpostaviti dejstvo, da bi se z izvedbo investicije ustrezno poskrbelo tudi za nadaljnjo poseljenost podeželja na območju</w:t>
      </w:r>
      <w:r w:rsidR="00901055">
        <w:rPr>
          <w:b w:val="0"/>
          <w:bCs/>
          <w:sz w:val="20"/>
          <w:szCs w:val="20"/>
          <w:lang w:val="sl-SI"/>
        </w:rPr>
        <w:t xml:space="preserve"> </w:t>
      </w:r>
      <w:r w:rsidR="00901055" w:rsidRPr="00901055">
        <w:rPr>
          <w:b w:val="0"/>
          <w:bCs/>
          <w:sz w:val="20"/>
          <w:szCs w:val="20"/>
          <w:lang w:val="sl-SI"/>
        </w:rPr>
        <w:t>TNP.</w:t>
      </w:r>
      <w:r w:rsidR="00E574FC">
        <w:rPr>
          <w:b w:val="0"/>
          <w:bCs/>
          <w:sz w:val="20"/>
          <w:szCs w:val="20"/>
          <w:lang w:val="sl-SI"/>
        </w:rPr>
        <w:t xml:space="preserve"> </w:t>
      </w:r>
      <w:r w:rsidR="00E574FC" w:rsidRPr="00E574FC">
        <w:rPr>
          <w:b w:val="0"/>
          <w:bCs/>
          <w:sz w:val="20"/>
          <w:szCs w:val="20"/>
          <w:lang w:val="sl-SI"/>
        </w:rPr>
        <w:t xml:space="preserve">Cilj projekta je pridobitev  projektne dokumentacije za pridobitev gradbenega dovoljenja (DGD), pridobitev  projektne dokumentacije za izvedbo gradnje (PZI), rušitev obstoječega objekta KD Log pod Mangartom, novogradnja </w:t>
      </w:r>
      <w:r w:rsidR="00E574FC" w:rsidRPr="00E574FC">
        <w:rPr>
          <w:b w:val="0"/>
          <w:bCs/>
          <w:sz w:val="20"/>
          <w:szCs w:val="20"/>
          <w:lang w:val="sl-SI"/>
        </w:rPr>
        <w:lastRenderedPageBreak/>
        <w:t>novega KD Log pod Mangartom na lokaciji, kjer stoji obstoječi kulturni dom, pridobitev pravnomočnega uporabnega dovoljenja in predaja objekta v upravljanje in zagon objekta. Novi kulturni dom bo obsegal pritličje in mansardo v skupni uporabni površini okoli 430 m2, od tega predvidoma za dve pisarni, večnamenski prostor za okoli 70 ljudi in pomožne prostore (sanitarije, čajna kuhinja, garderoba in podobno). Zunaj bo urejeno parkirišče za 4 vozila, otroško igrišče, balinišče in prostor za druženje pred objektom.</w:t>
      </w:r>
      <w:r w:rsidR="00901055" w:rsidRPr="00901055">
        <w:rPr>
          <w:b w:val="0"/>
          <w:bCs/>
          <w:sz w:val="20"/>
          <w:szCs w:val="20"/>
          <w:lang w:val="sl-SI"/>
        </w:rPr>
        <w:t xml:space="preserve"> V letu 2025 bo izdelana projektna dokumentacija DGD in PZI. Izhodiščna vrednost projekta je 1.085.543,00 EUR. V letu 2025 bo projekt iz državnega proračuna sofinanciran v višini 64.804,00 EUR in iz občinskega proračuna Občine Bovec 1.800,00 EUR. V letu 2026 bo projekt iz državnega proračuna sofinanciran v višini 667.200,60 EUR in iz občinskega proračuna Občine Bovec 0,00 EUR.</w:t>
      </w:r>
    </w:p>
    <w:p w14:paraId="05EE6E47" w14:textId="77777777" w:rsidR="00655530" w:rsidRDefault="00655530" w:rsidP="00655530">
      <w:pPr>
        <w:jc w:val="both"/>
        <w:rPr>
          <w:lang w:val="sl-SI"/>
        </w:rPr>
      </w:pPr>
    </w:p>
    <w:p w14:paraId="2F362454" w14:textId="5ECE8805" w:rsidR="00655530" w:rsidRPr="00655530" w:rsidRDefault="00655530" w:rsidP="00655530">
      <w:pPr>
        <w:jc w:val="both"/>
        <w:rPr>
          <w:color w:val="FF0000"/>
          <w:lang w:val="sl-SI"/>
        </w:rPr>
      </w:pPr>
      <w:r>
        <w:rPr>
          <w:lang w:val="sl-SI"/>
        </w:rPr>
        <w:t xml:space="preserve">Projekt </w:t>
      </w:r>
      <w:r w:rsidRPr="00655530">
        <w:rPr>
          <w:b/>
          <w:bCs/>
          <w:lang w:val="sl-SI"/>
        </w:rPr>
        <w:t xml:space="preserve">2560-25-0311 »Obnova ceste Trdnjava Kluže - Bavšica, 1. del« </w:t>
      </w:r>
      <w:r w:rsidRPr="00134013">
        <w:rPr>
          <w:lang w:val="sl-SI"/>
        </w:rPr>
        <w:t xml:space="preserve">predvideva </w:t>
      </w:r>
      <w:r w:rsidR="00134013" w:rsidRPr="00134013">
        <w:rPr>
          <w:lang w:val="sl-SI"/>
        </w:rPr>
        <w:t xml:space="preserve">obnovo odseka lokalne ceste Trdnjava Kluže - Bavšica LC 018041, ki se začne na državni cesti R1-203 odsek 1002 Bovec-Predel pri Trdnjavi Kluže, zaključi pa se na lokalni cesti na območju že predhodno sanirane ceste. Obstoječe stanje vozišča obravnavane ceste je v celoti asfaltno in v sorazmerno slabem stanju. Na mnogih delih vozišča so prisotne številne mrežaste razpoke, zelo pogoste vzdolžne ter manj pogoste prečne razpoke. Prisotne se večje neravne asfaltne površine, mesta različnih posedkov (deformacij). Na posameznih lokacijah je vozišče tudi že močno poškodovano (skoraj brez asfalta) in z udarnimi jamami. Celotna asfaltna prevleka je večinoma že dotrajana. Z izvedbo projekta bo izvedena ojačitev obstoječe asfaltne voziščne konstrukcije, urejeni robni elementi vozišča, priključki, izogibališča in odvodnjavanje. </w:t>
      </w:r>
      <w:r w:rsidR="00134013">
        <w:rPr>
          <w:rFonts w:cs="Arial"/>
          <w:szCs w:val="20"/>
          <w:lang w:val="sl-SI" w:eastAsia="sl-SI"/>
        </w:rPr>
        <w:t xml:space="preserve">Izhodiščna vrednost projekta </w:t>
      </w:r>
      <w:r w:rsidR="00134013" w:rsidRPr="00FC1692">
        <w:rPr>
          <w:bCs/>
          <w:szCs w:val="20"/>
        </w:rPr>
        <w:t>je</w:t>
      </w:r>
      <w:r w:rsidR="00134013">
        <w:rPr>
          <w:bCs/>
        </w:rPr>
        <w:t xml:space="preserve"> </w:t>
      </w:r>
      <w:r w:rsidR="00134013" w:rsidRPr="007D6DD2">
        <w:rPr>
          <w:rFonts w:cs="Arial"/>
          <w:szCs w:val="20"/>
          <w:lang w:val="sl-SI" w:eastAsia="sl-SI"/>
        </w:rPr>
        <w:t>1.</w:t>
      </w:r>
      <w:r w:rsidR="00134013">
        <w:rPr>
          <w:rFonts w:cs="Arial"/>
          <w:szCs w:val="20"/>
          <w:lang w:val="sl-SI" w:eastAsia="sl-SI"/>
        </w:rPr>
        <w:t>828.488,37</w:t>
      </w:r>
      <w:r w:rsidR="00134013" w:rsidRPr="007D6DD2">
        <w:rPr>
          <w:rFonts w:cs="Arial"/>
          <w:szCs w:val="20"/>
          <w:lang w:val="sl-SI" w:eastAsia="sl-SI"/>
        </w:rPr>
        <w:t xml:space="preserve"> EUR</w:t>
      </w:r>
      <w:r w:rsidR="00134013">
        <w:rPr>
          <w:rFonts w:cs="Arial"/>
          <w:szCs w:val="20"/>
          <w:lang w:val="sl-SI" w:eastAsia="sl-SI"/>
        </w:rPr>
        <w:t xml:space="preserve">. </w:t>
      </w:r>
      <w:r w:rsidR="005E2BC8" w:rsidRPr="005E2BC8">
        <w:rPr>
          <w:rFonts w:cs="Arial"/>
          <w:szCs w:val="20"/>
          <w:lang w:val="sl-SI" w:eastAsia="sl-SI"/>
        </w:rPr>
        <w:t xml:space="preserve">Cilj projekta je obnova (sanacija) vozišča lokalne ceste LC 018041 Trdnjava Kluže - Bavšica od km 0,000 do km 2,230 v skupni dolžini 2230 m, odmera ceste v skupni dolžini 2230 m in odkup zemljišč. Projekt bo potekal v obdobju od 2025 do 2027. </w:t>
      </w:r>
      <w:r w:rsidR="00134013" w:rsidRPr="00824AAF">
        <w:rPr>
          <w:rFonts w:cs="Arial"/>
          <w:szCs w:val="20"/>
          <w:lang w:val="sl-SI" w:eastAsia="sl-SI"/>
        </w:rPr>
        <w:t xml:space="preserve">V letu 2025 bo projekt iz državnega proračuna sofinanciran v višini </w:t>
      </w:r>
      <w:r w:rsidR="00134013">
        <w:rPr>
          <w:rFonts w:cs="Arial"/>
          <w:szCs w:val="20"/>
          <w:lang w:val="sl-SI" w:eastAsia="sl-SI"/>
        </w:rPr>
        <w:t>467.090,51</w:t>
      </w:r>
      <w:r w:rsidR="00134013" w:rsidRPr="00824AAF">
        <w:rPr>
          <w:rFonts w:cs="Arial"/>
          <w:szCs w:val="20"/>
          <w:lang w:val="sl-SI" w:eastAsia="sl-SI"/>
        </w:rPr>
        <w:t xml:space="preserve"> EUR in iz občinskega proračuna Občine B</w:t>
      </w:r>
      <w:r w:rsidR="00134013">
        <w:rPr>
          <w:rFonts w:cs="Arial"/>
          <w:szCs w:val="20"/>
          <w:lang w:val="sl-SI" w:eastAsia="sl-SI"/>
        </w:rPr>
        <w:t>ovec</w:t>
      </w:r>
      <w:r w:rsidR="00134013" w:rsidRPr="00824AAF">
        <w:rPr>
          <w:rFonts w:cs="Arial"/>
          <w:szCs w:val="20"/>
          <w:lang w:val="sl-SI" w:eastAsia="sl-SI"/>
        </w:rPr>
        <w:t xml:space="preserve"> </w:t>
      </w:r>
      <w:r w:rsidR="00134013">
        <w:rPr>
          <w:rFonts w:cs="Arial"/>
          <w:szCs w:val="20"/>
          <w:lang w:val="sl-SI" w:eastAsia="sl-SI"/>
        </w:rPr>
        <w:t>0,00</w:t>
      </w:r>
      <w:r w:rsidR="00134013" w:rsidRPr="00824AAF">
        <w:rPr>
          <w:rFonts w:cs="Arial"/>
          <w:szCs w:val="20"/>
          <w:lang w:val="sl-SI" w:eastAsia="sl-SI"/>
        </w:rPr>
        <w:t xml:space="preserve"> EUR. </w:t>
      </w:r>
      <w:r w:rsidR="00134013" w:rsidRPr="00061033">
        <w:rPr>
          <w:rFonts w:cs="Arial"/>
          <w:szCs w:val="20"/>
          <w:lang w:val="sl-SI" w:eastAsia="sl-SI"/>
        </w:rPr>
        <w:t>V letu 2026 bo projekt iz državnega proračuna sofinanciran v višini 646.786,44 EUR in iz občinskega proračuna Občine Bovec 0,00 EUR</w:t>
      </w:r>
      <w:r w:rsidR="00105961">
        <w:rPr>
          <w:rFonts w:cs="Arial"/>
          <w:szCs w:val="20"/>
          <w:lang w:val="sl-SI" w:eastAsia="sl-SI"/>
        </w:rPr>
        <w:t>.</w:t>
      </w:r>
    </w:p>
    <w:p w14:paraId="6775D9EC" w14:textId="77777777" w:rsidR="00655530" w:rsidRDefault="00655530" w:rsidP="00655530">
      <w:pPr>
        <w:jc w:val="both"/>
        <w:rPr>
          <w:lang w:val="sl-SI"/>
        </w:rPr>
      </w:pPr>
    </w:p>
    <w:p w14:paraId="22753D36" w14:textId="258306EB" w:rsidR="00655530" w:rsidRPr="00655530" w:rsidRDefault="00655530" w:rsidP="00655530">
      <w:pPr>
        <w:jc w:val="both"/>
        <w:rPr>
          <w:color w:val="FF0000"/>
          <w:lang w:val="sl-SI"/>
        </w:rPr>
      </w:pPr>
      <w:r>
        <w:rPr>
          <w:lang w:val="sl-SI"/>
        </w:rPr>
        <w:t xml:space="preserve">Projekt </w:t>
      </w:r>
      <w:r w:rsidRPr="00655530">
        <w:rPr>
          <w:b/>
          <w:bCs/>
          <w:lang w:val="sl-SI"/>
        </w:rPr>
        <w:t>2560-25-0318 »Obnova vodovoda Zmrzlek«</w:t>
      </w:r>
      <w:r>
        <w:rPr>
          <w:b/>
          <w:bCs/>
          <w:lang w:val="sl-SI"/>
        </w:rPr>
        <w:t xml:space="preserve"> </w:t>
      </w:r>
      <w:r w:rsidRPr="00F01FFC">
        <w:rPr>
          <w:lang w:val="sl-SI"/>
        </w:rPr>
        <w:t xml:space="preserve">predvideva </w:t>
      </w:r>
      <w:r w:rsidR="00F01FFC" w:rsidRPr="00F01FFC">
        <w:rPr>
          <w:lang w:val="sl-SI"/>
        </w:rPr>
        <w:t>zamenjavo obstoječe, večinoma azbestno-cementne cevi na območju od zajetja Zmrzlek do omrežja v Krnici.</w:t>
      </w:r>
      <w:r w:rsidRPr="00F01FFC">
        <w:rPr>
          <w:lang w:val="sl-SI"/>
        </w:rPr>
        <w:t xml:space="preserve"> </w:t>
      </w:r>
      <w:r w:rsidR="00F01FFC" w:rsidRPr="00F01FFC">
        <w:rPr>
          <w:lang w:val="sl-SI"/>
        </w:rPr>
        <w:t xml:space="preserve">Zamenjava cevi na </w:t>
      </w:r>
      <w:r w:rsidR="00F01FFC">
        <w:rPr>
          <w:lang w:val="sl-SI"/>
        </w:rPr>
        <w:t>tem</w:t>
      </w:r>
      <w:r w:rsidR="00F01FFC" w:rsidRPr="00F01FFC">
        <w:rPr>
          <w:lang w:val="sl-SI"/>
        </w:rPr>
        <w:t xml:space="preserve"> odseku je potrebna zaradi potencialnih virov azbesta, dotrajanosti cevovoda ter posledičnih okvar na omrežju. Na obravnavnem delu se trenutno nahaja javni vodovod, zgrajen leta 1967 večinoma iz azbestno-cementnih cevi nazivnega premera 300 mm in 250 mm. Cevi iz omenjenega materiala lahko v določenih situacijah predstavljajo potencialni vir azbesta v pitni vodi, zato je sistem, ki se napaja iz zajetja Zmrzlek, nujno potreben obnove.</w:t>
      </w:r>
      <w:r w:rsidR="00FE7A9B" w:rsidRPr="00FE7A9B">
        <w:t xml:space="preserve"> </w:t>
      </w:r>
      <w:r w:rsidR="00FE7A9B" w:rsidRPr="00FE7A9B">
        <w:rPr>
          <w:lang w:val="sl-SI"/>
        </w:rPr>
        <w:t>Cilj projekta je obnova javnega vodovoda v dolžini 3000 m. Obstoječi AC cevovod se obnovi s PE 100 d315 RC cevmi. Hkrati z obnovo cevovoda je predvidena tudi ograditev samega zajetja Zmrzlek, kjer je na parceli 715/2 k.o. Zgornje Gorje postavljen tudi objekt zajema, ki bo prav tako deležen manjše obnove. Sočasno z obnovo vodovodnih cevi se bo ob novem vodovodu na celotni trasi vgradilo telekomunikacijski kabel (optika) za potrebe vzpostavitve nadzora zajetja in cevovoda ter na krajšem odseku skladno s soglasjem Elektra Gorenjska tudi podzemni kabelski vod elektrike. V letu 2025 je predvidena obnova 1000 m vodovoda, v letu 2026 je predvidena obnova 1000 m vodovoda in v letu 2027 je predvidena obnova 1000 m vodovoda.</w:t>
      </w:r>
      <w:r w:rsidR="00F01FFC">
        <w:rPr>
          <w:lang w:val="sl-SI"/>
        </w:rPr>
        <w:t xml:space="preserve"> Začetek del je predviden v letu 2025 in dokončanje v letu 202</w:t>
      </w:r>
      <w:r w:rsidR="00FE7A9B">
        <w:rPr>
          <w:lang w:val="sl-SI"/>
        </w:rPr>
        <w:t>7</w:t>
      </w:r>
      <w:r w:rsidR="00F01FFC">
        <w:rPr>
          <w:lang w:val="sl-SI"/>
        </w:rPr>
        <w:t>.</w:t>
      </w:r>
      <w:r w:rsidR="00F01FFC" w:rsidRPr="00F01FFC">
        <w:rPr>
          <w:lang w:val="sl-SI"/>
        </w:rPr>
        <w:t xml:space="preserve"> Izhodiščna vrednost projekta je 640.000,00 EUR. V letu 2025 bo projekt iz državnega proračuna sofinanciran v višini 250.026,35 EUR in iz občinskega proračuna Občine Gorje 19.973,65 EUR. V letu 2026 bo projekt iz državnega proračuna sofinanciran v višini 200.000,00 EUR in iz občinskega proračuna Občine Gorje 40.000,00 EUR.</w:t>
      </w:r>
    </w:p>
    <w:p w14:paraId="37651E5E" w14:textId="77777777" w:rsidR="00A9273B" w:rsidRDefault="00A9273B" w:rsidP="009013E5">
      <w:pPr>
        <w:jc w:val="both"/>
        <w:rPr>
          <w:lang w:val="sl-SI"/>
        </w:rPr>
      </w:pPr>
    </w:p>
    <w:p w14:paraId="4D5CAFBB" w14:textId="2C6D673E" w:rsidR="00326855" w:rsidRDefault="00326855" w:rsidP="009013E5">
      <w:pPr>
        <w:jc w:val="both"/>
        <w:rPr>
          <w:rFonts w:cs="Arial"/>
          <w:bCs/>
          <w:szCs w:val="20"/>
          <w:lang w:val="sl-SI" w:eastAsia="sl-SI"/>
        </w:rPr>
      </w:pPr>
      <w:r w:rsidRPr="009013E5">
        <w:rPr>
          <w:rFonts w:cs="Arial"/>
          <w:bCs/>
          <w:szCs w:val="20"/>
          <w:lang w:val="sl-SI" w:eastAsia="sl-SI"/>
        </w:rPr>
        <w:t xml:space="preserve">Viri financiranja za navedene projekte so zagotovljeni v okviru proračuna NPU, na PP </w:t>
      </w:r>
      <w:r w:rsidR="00FF1737" w:rsidRPr="00FF1737">
        <w:rPr>
          <w:rFonts w:cs="Arial"/>
          <w:bCs/>
          <w:szCs w:val="20"/>
          <w:lang w:val="sl-SI" w:eastAsia="sl-SI"/>
        </w:rPr>
        <w:t>231599</w:t>
      </w:r>
      <w:r w:rsidR="00FF1737">
        <w:rPr>
          <w:rFonts w:cs="Arial"/>
          <w:bCs/>
          <w:szCs w:val="20"/>
          <w:lang w:val="sl-SI" w:eastAsia="sl-SI"/>
        </w:rPr>
        <w:t xml:space="preserve"> </w:t>
      </w:r>
      <w:r w:rsidRPr="009013E5">
        <w:rPr>
          <w:rFonts w:cs="Arial"/>
          <w:bCs/>
          <w:szCs w:val="20"/>
          <w:lang w:val="sl-SI" w:eastAsia="sl-SI"/>
        </w:rPr>
        <w:t>- Sofinanciranje občinskih projektov v TNP, evidenčnega projekta št. 2550-20-0004 – Podpora lokalnim projektom v TNP</w:t>
      </w:r>
      <w:r w:rsidR="006B7C21">
        <w:rPr>
          <w:rFonts w:cs="Arial"/>
          <w:bCs/>
          <w:szCs w:val="20"/>
          <w:lang w:val="sl-SI" w:eastAsia="sl-SI"/>
        </w:rPr>
        <w:t xml:space="preserve"> skladno z 11. členom ZTNP-1.</w:t>
      </w:r>
    </w:p>
    <w:p w14:paraId="69758004" w14:textId="77777777" w:rsidR="006B4FC2" w:rsidRDefault="006B4FC2" w:rsidP="009013E5">
      <w:pPr>
        <w:jc w:val="both"/>
        <w:rPr>
          <w:rFonts w:cs="Arial"/>
          <w:bCs/>
          <w:szCs w:val="20"/>
          <w:lang w:val="sl-SI" w:eastAsia="sl-SI"/>
        </w:rPr>
      </w:pPr>
    </w:p>
    <w:p w14:paraId="1718F1FA" w14:textId="77777777" w:rsidR="00E80FF3" w:rsidRDefault="00E80FF3" w:rsidP="009013E5">
      <w:pPr>
        <w:jc w:val="both"/>
        <w:rPr>
          <w:rFonts w:cs="Arial"/>
          <w:bCs/>
          <w:szCs w:val="20"/>
          <w:lang w:val="sl-SI" w:eastAsia="sl-SI"/>
        </w:rPr>
      </w:pPr>
    </w:p>
    <w:p w14:paraId="4B434271" w14:textId="77777777" w:rsidR="00E80FF3" w:rsidRDefault="00E80FF3" w:rsidP="009013E5">
      <w:pPr>
        <w:jc w:val="both"/>
        <w:rPr>
          <w:rFonts w:cs="Arial"/>
          <w:bCs/>
          <w:szCs w:val="20"/>
          <w:lang w:val="sl-SI" w:eastAsia="sl-SI"/>
        </w:rPr>
      </w:pPr>
    </w:p>
    <w:p w14:paraId="57B4B8F6" w14:textId="12B897EF" w:rsidR="00CA5C3D" w:rsidRPr="006B4FC2" w:rsidRDefault="006B4FC2" w:rsidP="006B4FC2">
      <w:pPr>
        <w:jc w:val="right"/>
        <w:rPr>
          <w:rFonts w:cs="Arial"/>
          <w:b/>
          <w:szCs w:val="20"/>
          <w:lang w:val="sl-SI" w:eastAsia="sl-SI"/>
        </w:rPr>
      </w:pPr>
      <w:r w:rsidRPr="006B4FC2">
        <w:rPr>
          <w:rFonts w:cs="Arial"/>
          <w:b/>
          <w:szCs w:val="20"/>
          <w:lang w:val="sl-SI" w:eastAsia="sl-SI"/>
        </w:rPr>
        <w:t>Priloga 3</w:t>
      </w:r>
    </w:p>
    <w:p w14:paraId="4AD01A61" w14:textId="0C857FBC" w:rsidR="00CA5C3D" w:rsidRPr="00CA5C3D" w:rsidRDefault="00CA5C3D" w:rsidP="00CA5C3D">
      <w:pPr>
        <w:autoSpaceDE w:val="0"/>
        <w:autoSpaceDN w:val="0"/>
        <w:spacing w:line="240" w:lineRule="auto"/>
        <w:rPr>
          <w:rFonts w:ascii="Calibri" w:eastAsia="Calibri" w:hAnsi="Calibri" w:cs="Calibri"/>
          <w:b/>
          <w:bCs/>
          <w:sz w:val="22"/>
          <w:szCs w:val="22"/>
          <w:u w:val="single"/>
          <w:lang w:val="sl-SI" w:eastAsia="sl-SI"/>
          <w14:ligatures w14:val="standardContextual"/>
        </w:rPr>
      </w:pPr>
      <w:r w:rsidRPr="00CA5C3D">
        <w:rPr>
          <w:rFonts w:ascii="Calibri" w:eastAsia="Calibri" w:hAnsi="Calibri" w:cs="Calibri"/>
          <w:b/>
          <w:bCs/>
          <w:sz w:val="22"/>
          <w:szCs w:val="22"/>
          <w:u w:val="single"/>
          <w:lang w:val="sl-SI" w:eastAsia="sl-SI"/>
          <w14:ligatures w14:val="standardContextual"/>
        </w:rPr>
        <w:t>Matrik</w:t>
      </w:r>
      <w:r>
        <w:rPr>
          <w:rFonts w:ascii="Calibri" w:eastAsia="Calibri" w:hAnsi="Calibri" w:cs="Calibri"/>
          <w:b/>
          <w:bCs/>
          <w:sz w:val="22"/>
          <w:szCs w:val="22"/>
          <w:u w:val="single"/>
          <w:lang w:val="sl-SI" w:eastAsia="sl-SI"/>
          <w14:ligatures w14:val="standardContextual"/>
        </w:rPr>
        <w:t>e</w:t>
      </w:r>
      <w:r w:rsidRPr="00CA5C3D">
        <w:rPr>
          <w:rFonts w:ascii="Calibri" w:eastAsia="Calibri" w:hAnsi="Calibri" w:cs="Calibri"/>
          <w:b/>
          <w:bCs/>
          <w:sz w:val="22"/>
          <w:szCs w:val="22"/>
          <w:u w:val="single"/>
          <w:lang w:val="sl-SI" w:eastAsia="sl-SI"/>
          <w14:ligatures w14:val="standardContextual"/>
        </w:rPr>
        <w:t xml:space="preserve"> za zeleno proračunsko načrtovanje</w:t>
      </w:r>
    </w:p>
    <w:p w14:paraId="2C90E291" w14:textId="77777777" w:rsidR="00CA5C3D" w:rsidRDefault="00CA5C3D" w:rsidP="00CA5C3D">
      <w:pPr>
        <w:autoSpaceDE w:val="0"/>
        <w:autoSpaceDN w:val="0"/>
        <w:spacing w:line="240" w:lineRule="auto"/>
        <w:rPr>
          <w:rFonts w:ascii="Calibri" w:eastAsia="Calibri" w:hAnsi="Calibri" w:cs="Calibri"/>
          <w:color w:val="000000"/>
          <w:szCs w:val="20"/>
          <w:shd w:val="clear" w:color="auto" w:fill="FFFFFF"/>
          <w:lang w:val="sl-SI"/>
          <w14:ligatures w14:val="standardContextual"/>
        </w:rPr>
      </w:pPr>
    </w:p>
    <w:tbl>
      <w:tblPr>
        <w:tblStyle w:val="TableNormal"/>
        <w:tblW w:w="923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96"/>
        <w:gridCol w:w="1997"/>
        <w:gridCol w:w="876"/>
        <w:gridCol w:w="1245"/>
        <w:gridCol w:w="1159"/>
        <w:gridCol w:w="1460"/>
      </w:tblGrid>
      <w:tr w:rsidR="00E33537" w:rsidRPr="008761E5" w14:paraId="01CE283A" w14:textId="77777777" w:rsidTr="008761E5">
        <w:trPr>
          <w:trHeight w:val="241"/>
        </w:trPr>
        <w:tc>
          <w:tcPr>
            <w:tcW w:w="9233" w:type="dxa"/>
            <w:gridSpan w:val="6"/>
          </w:tcPr>
          <w:p w14:paraId="5A90D87D" w14:textId="5EEE651B" w:rsidR="00E33537" w:rsidRPr="008761E5" w:rsidRDefault="00E33537" w:rsidP="00E33537">
            <w:pPr>
              <w:spacing w:line="222" w:lineRule="exact"/>
              <w:ind w:left="107"/>
              <w:rPr>
                <w:rFonts w:eastAsia="Arial MT" w:cs="Arial"/>
                <w:sz w:val="20"/>
                <w:szCs w:val="20"/>
                <w:lang w:val="sl-SI"/>
              </w:rPr>
            </w:pPr>
            <w:r w:rsidRPr="008761E5">
              <w:rPr>
                <w:rFonts w:eastAsia="Arial MT" w:cs="Arial"/>
                <w:spacing w:val="-2"/>
                <w:sz w:val="20"/>
                <w:szCs w:val="20"/>
                <w:lang w:val="sl-SI"/>
              </w:rPr>
              <w:t>Projekt</w:t>
            </w:r>
            <w:r w:rsidRPr="008761E5">
              <w:rPr>
                <w:rFonts w:eastAsia="Arial MT" w:cs="Arial"/>
                <w:spacing w:val="-6"/>
                <w:sz w:val="20"/>
                <w:szCs w:val="20"/>
                <w:lang w:val="sl-SI"/>
              </w:rPr>
              <w:t xml:space="preserve"> </w:t>
            </w:r>
            <w:r w:rsidRPr="008761E5">
              <w:rPr>
                <w:rFonts w:eastAsia="Arial MT" w:cs="Arial"/>
                <w:spacing w:val="-2"/>
                <w:sz w:val="20"/>
                <w:szCs w:val="20"/>
                <w:lang w:val="sl-SI"/>
              </w:rPr>
              <w:t>ali</w:t>
            </w:r>
            <w:r w:rsidRPr="008761E5">
              <w:rPr>
                <w:rFonts w:eastAsia="Arial MT" w:cs="Arial"/>
                <w:spacing w:val="-4"/>
                <w:sz w:val="20"/>
                <w:szCs w:val="20"/>
                <w:lang w:val="sl-SI"/>
              </w:rPr>
              <w:t xml:space="preserve"> </w:t>
            </w:r>
            <w:r w:rsidRPr="008761E5">
              <w:rPr>
                <w:rFonts w:eastAsia="Arial MT" w:cs="Arial"/>
                <w:spacing w:val="-2"/>
                <w:sz w:val="20"/>
                <w:szCs w:val="20"/>
                <w:lang w:val="sl-SI"/>
              </w:rPr>
              <w:t>ukrep:</w:t>
            </w:r>
            <w:r w:rsidRPr="008761E5">
              <w:rPr>
                <w:rFonts w:eastAsia="Arial MT" w:cs="Arial"/>
                <w:spacing w:val="-6"/>
                <w:sz w:val="20"/>
                <w:szCs w:val="20"/>
                <w:lang w:val="sl-SI"/>
              </w:rPr>
              <w:t xml:space="preserve"> </w:t>
            </w:r>
            <w:r w:rsidRPr="005901B9">
              <w:rPr>
                <w:rFonts w:eastAsia="Arial MT" w:cs="Arial"/>
                <w:b/>
                <w:bCs/>
                <w:spacing w:val="-2"/>
                <w:sz w:val="20"/>
                <w:szCs w:val="20"/>
                <w:lang w:val="sl-SI"/>
              </w:rPr>
              <w:t>2560-25-0300 Ureditev parkirišča pod blejskim gradom</w:t>
            </w:r>
          </w:p>
        </w:tc>
      </w:tr>
      <w:tr w:rsidR="00E33537" w:rsidRPr="008761E5" w14:paraId="5C547D2B" w14:textId="77777777" w:rsidTr="008761E5">
        <w:trPr>
          <w:trHeight w:val="294"/>
        </w:trPr>
        <w:tc>
          <w:tcPr>
            <w:tcW w:w="2496" w:type="dxa"/>
            <w:vMerge w:val="restart"/>
          </w:tcPr>
          <w:p w14:paraId="5CE9F35D" w14:textId="77777777" w:rsidR="00E33537" w:rsidRPr="008761E5" w:rsidRDefault="00E33537" w:rsidP="00E33537">
            <w:pPr>
              <w:spacing w:line="240" w:lineRule="auto"/>
              <w:ind w:left="107" w:right="85"/>
              <w:jc w:val="both"/>
              <w:rPr>
                <w:rFonts w:eastAsia="Arial MT" w:cs="Arial"/>
                <w:sz w:val="20"/>
                <w:szCs w:val="20"/>
                <w:lang w:val="sl-SI"/>
              </w:rPr>
            </w:pPr>
            <w:r w:rsidRPr="008761E5">
              <w:rPr>
                <w:rFonts w:eastAsia="Arial MT" w:cs="Arial"/>
                <w:sz w:val="20"/>
                <w:szCs w:val="20"/>
                <w:lang w:val="sl-SI"/>
              </w:rPr>
              <w:t>Oznaka projekta, ukrepa ali davčnega izdatka</w:t>
            </w:r>
            <w:r w:rsidRPr="008761E5">
              <w:rPr>
                <w:rFonts w:eastAsia="Arial MT" w:cs="Arial"/>
                <w:spacing w:val="55"/>
                <w:w w:val="150"/>
                <w:sz w:val="20"/>
                <w:szCs w:val="20"/>
                <w:lang w:val="sl-SI"/>
              </w:rPr>
              <w:t xml:space="preserve">    </w:t>
            </w:r>
            <w:r w:rsidRPr="008761E5">
              <w:rPr>
                <w:rFonts w:eastAsia="Arial MT" w:cs="Arial"/>
                <w:spacing w:val="-2"/>
                <w:sz w:val="20"/>
                <w:szCs w:val="20"/>
                <w:lang w:val="sl-SI"/>
              </w:rPr>
              <w:t>(ustrezno</w:t>
            </w:r>
          </w:p>
          <w:p w14:paraId="162A1CC5" w14:textId="77777777" w:rsidR="00E33537" w:rsidRPr="008761E5" w:rsidRDefault="00E33537" w:rsidP="00E33537">
            <w:pPr>
              <w:spacing w:line="220" w:lineRule="exact"/>
              <w:ind w:left="107"/>
              <w:jc w:val="both"/>
              <w:rPr>
                <w:rFonts w:eastAsia="Arial MT" w:cs="Arial"/>
                <w:sz w:val="20"/>
                <w:szCs w:val="20"/>
                <w:lang w:val="sl-SI"/>
              </w:rPr>
            </w:pPr>
            <w:r w:rsidRPr="008761E5">
              <w:rPr>
                <w:rFonts w:eastAsia="Arial MT" w:cs="Arial"/>
                <w:w w:val="90"/>
                <w:sz w:val="20"/>
                <w:szCs w:val="20"/>
                <w:lang w:val="sl-SI"/>
              </w:rPr>
              <w:t>označiti</w:t>
            </w:r>
            <w:r w:rsidRPr="008761E5">
              <w:rPr>
                <w:rFonts w:eastAsia="Arial MT" w:cs="Arial"/>
                <w:spacing w:val="-4"/>
                <w:w w:val="90"/>
                <w:sz w:val="20"/>
                <w:szCs w:val="20"/>
                <w:lang w:val="sl-SI"/>
              </w:rPr>
              <w:t xml:space="preserve"> </w:t>
            </w:r>
            <w:r w:rsidRPr="008761E5">
              <w:rPr>
                <w:rFonts w:eastAsia="Arial MT" w:cs="Arial"/>
                <w:w w:val="90"/>
                <w:sz w:val="20"/>
                <w:szCs w:val="20"/>
                <w:lang w:val="sl-SI"/>
              </w:rPr>
              <w:t>z</w:t>
            </w:r>
            <w:r w:rsidRPr="008761E5">
              <w:rPr>
                <w:rFonts w:eastAsia="Arial MT" w:cs="Arial"/>
                <w:spacing w:val="-7"/>
                <w:w w:val="90"/>
                <w:sz w:val="20"/>
                <w:szCs w:val="20"/>
                <w:lang w:val="sl-SI"/>
              </w:rPr>
              <w:t xml:space="preserve"> </w:t>
            </w:r>
            <w:r w:rsidRPr="008761E5">
              <w:rPr>
                <w:rFonts w:eastAsia="Arial MT" w:cs="Arial"/>
                <w:spacing w:val="-5"/>
                <w:w w:val="90"/>
                <w:sz w:val="20"/>
                <w:szCs w:val="20"/>
                <w:lang w:val="sl-SI"/>
              </w:rPr>
              <w:t>X)</w:t>
            </w:r>
          </w:p>
        </w:tc>
        <w:tc>
          <w:tcPr>
            <w:tcW w:w="1997" w:type="dxa"/>
          </w:tcPr>
          <w:p w14:paraId="689E5DD9" w14:textId="77777777" w:rsidR="00E33537" w:rsidRPr="008761E5" w:rsidRDefault="00E33537" w:rsidP="00E33537">
            <w:pPr>
              <w:spacing w:line="241" w:lineRule="exact"/>
              <w:ind w:left="107"/>
              <w:rPr>
                <w:rFonts w:eastAsia="Arial MT" w:cs="Arial"/>
                <w:sz w:val="20"/>
                <w:szCs w:val="20"/>
                <w:lang w:val="sl-SI"/>
              </w:rPr>
            </w:pPr>
            <w:r w:rsidRPr="008761E5">
              <w:rPr>
                <w:rFonts w:eastAsia="Arial MT" w:cs="Arial"/>
                <w:spacing w:val="-2"/>
                <w:sz w:val="20"/>
                <w:szCs w:val="20"/>
                <w:lang w:val="sl-SI"/>
              </w:rPr>
              <w:t>Ugoden</w:t>
            </w:r>
          </w:p>
        </w:tc>
        <w:tc>
          <w:tcPr>
            <w:tcW w:w="876" w:type="dxa"/>
          </w:tcPr>
          <w:p w14:paraId="1E833516" w14:textId="77777777" w:rsidR="00E33537" w:rsidRPr="008761E5" w:rsidRDefault="00E33537" w:rsidP="00E33537">
            <w:pPr>
              <w:spacing w:line="241" w:lineRule="exact"/>
              <w:ind w:left="108"/>
              <w:rPr>
                <w:rFonts w:eastAsia="Arial MT" w:cs="Arial"/>
                <w:sz w:val="20"/>
                <w:szCs w:val="20"/>
                <w:lang w:val="sl-SI"/>
              </w:rPr>
            </w:pPr>
            <w:r w:rsidRPr="008761E5">
              <w:rPr>
                <w:rFonts w:eastAsia="Arial MT" w:cs="Arial"/>
                <w:spacing w:val="-2"/>
                <w:sz w:val="20"/>
                <w:szCs w:val="20"/>
                <w:lang w:val="sl-SI"/>
              </w:rPr>
              <w:t>Mešan</w:t>
            </w:r>
          </w:p>
        </w:tc>
        <w:tc>
          <w:tcPr>
            <w:tcW w:w="1245" w:type="dxa"/>
          </w:tcPr>
          <w:p w14:paraId="2A984C02" w14:textId="77777777" w:rsidR="00E33537" w:rsidRPr="008761E5" w:rsidRDefault="00E33537" w:rsidP="00E33537">
            <w:pPr>
              <w:spacing w:line="241" w:lineRule="exact"/>
              <w:ind w:left="110"/>
              <w:rPr>
                <w:rFonts w:eastAsia="Arial MT" w:cs="Arial"/>
                <w:sz w:val="20"/>
                <w:szCs w:val="20"/>
                <w:lang w:val="sl-SI"/>
              </w:rPr>
            </w:pPr>
            <w:r w:rsidRPr="008761E5">
              <w:rPr>
                <w:rFonts w:eastAsia="Arial MT" w:cs="Arial"/>
                <w:spacing w:val="-2"/>
                <w:sz w:val="20"/>
                <w:szCs w:val="20"/>
                <w:lang w:val="sl-SI"/>
              </w:rPr>
              <w:t>Neugoden</w:t>
            </w:r>
          </w:p>
        </w:tc>
        <w:tc>
          <w:tcPr>
            <w:tcW w:w="1159" w:type="dxa"/>
          </w:tcPr>
          <w:p w14:paraId="2FA8B95A" w14:textId="77777777" w:rsidR="00E33537" w:rsidRPr="008761E5" w:rsidRDefault="00E33537" w:rsidP="00E33537">
            <w:pPr>
              <w:spacing w:line="241" w:lineRule="exact"/>
              <w:ind w:left="111"/>
              <w:rPr>
                <w:rFonts w:eastAsia="Arial MT" w:cs="Arial"/>
                <w:sz w:val="20"/>
                <w:szCs w:val="20"/>
                <w:lang w:val="sl-SI"/>
              </w:rPr>
            </w:pPr>
            <w:r w:rsidRPr="008761E5">
              <w:rPr>
                <w:rFonts w:eastAsia="Arial MT" w:cs="Arial"/>
                <w:spacing w:val="-2"/>
                <w:sz w:val="20"/>
                <w:szCs w:val="20"/>
                <w:lang w:val="sl-SI"/>
              </w:rPr>
              <w:t>Nevtralen</w:t>
            </w:r>
          </w:p>
        </w:tc>
        <w:tc>
          <w:tcPr>
            <w:tcW w:w="1460" w:type="dxa"/>
          </w:tcPr>
          <w:p w14:paraId="76DB7640" w14:textId="77777777" w:rsidR="00E33537" w:rsidRPr="008761E5" w:rsidRDefault="00E33537" w:rsidP="00E33537">
            <w:pPr>
              <w:spacing w:line="241" w:lineRule="exact"/>
              <w:ind w:left="109"/>
              <w:rPr>
                <w:rFonts w:eastAsia="Arial MT" w:cs="Arial"/>
                <w:sz w:val="20"/>
                <w:szCs w:val="20"/>
                <w:lang w:val="sl-SI"/>
              </w:rPr>
            </w:pPr>
            <w:r w:rsidRPr="008761E5">
              <w:rPr>
                <w:rFonts w:eastAsia="Arial MT" w:cs="Arial"/>
                <w:spacing w:val="-2"/>
                <w:sz w:val="20"/>
                <w:szCs w:val="20"/>
                <w:lang w:val="sl-SI"/>
              </w:rPr>
              <w:t>Neznan</w:t>
            </w:r>
          </w:p>
        </w:tc>
      </w:tr>
      <w:tr w:rsidR="00E33537" w:rsidRPr="008761E5" w14:paraId="77E0FF82" w14:textId="77777777" w:rsidTr="008761E5">
        <w:trPr>
          <w:trHeight w:val="649"/>
        </w:trPr>
        <w:tc>
          <w:tcPr>
            <w:tcW w:w="2496" w:type="dxa"/>
            <w:vMerge/>
            <w:tcBorders>
              <w:top w:val="nil"/>
            </w:tcBorders>
          </w:tcPr>
          <w:p w14:paraId="3052C7A5" w14:textId="77777777" w:rsidR="00E33537" w:rsidRPr="008761E5" w:rsidRDefault="00E33537" w:rsidP="00E33537">
            <w:pPr>
              <w:spacing w:line="240" w:lineRule="auto"/>
              <w:rPr>
                <w:rFonts w:eastAsia="Arial MT" w:cs="Arial"/>
                <w:sz w:val="20"/>
                <w:szCs w:val="20"/>
                <w:lang w:val="sl-SI"/>
              </w:rPr>
            </w:pPr>
          </w:p>
        </w:tc>
        <w:tc>
          <w:tcPr>
            <w:tcW w:w="1997" w:type="dxa"/>
          </w:tcPr>
          <w:p w14:paraId="72C1C36E" w14:textId="77777777" w:rsidR="00E33537" w:rsidRPr="008761E5" w:rsidRDefault="00E33537" w:rsidP="00E33537">
            <w:pPr>
              <w:spacing w:line="241" w:lineRule="exact"/>
              <w:ind w:left="107"/>
              <w:rPr>
                <w:rFonts w:eastAsia="Arial MT" w:cs="Arial"/>
                <w:sz w:val="20"/>
                <w:szCs w:val="20"/>
                <w:lang w:val="sl-SI"/>
              </w:rPr>
            </w:pPr>
            <w:r w:rsidRPr="008761E5">
              <w:rPr>
                <w:rFonts w:eastAsia="Arial MT" w:cs="Arial"/>
                <w:spacing w:val="-10"/>
                <w:sz w:val="20"/>
                <w:szCs w:val="20"/>
                <w:lang w:val="sl-SI"/>
              </w:rPr>
              <w:t>X</w:t>
            </w:r>
          </w:p>
        </w:tc>
        <w:tc>
          <w:tcPr>
            <w:tcW w:w="876" w:type="dxa"/>
          </w:tcPr>
          <w:p w14:paraId="0E733F89" w14:textId="77777777" w:rsidR="00E33537" w:rsidRPr="008761E5" w:rsidRDefault="00E33537" w:rsidP="00E33537">
            <w:pPr>
              <w:spacing w:line="240" w:lineRule="auto"/>
              <w:rPr>
                <w:rFonts w:eastAsia="Arial MT" w:cs="Arial"/>
                <w:sz w:val="20"/>
                <w:szCs w:val="20"/>
                <w:lang w:val="sl-SI"/>
              </w:rPr>
            </w:pPr>
          </w:p>
        </w:tc>
        <w:tc>
          <w:tcPr>
            <w:tcW w:w="1245" w:type="dxa"/>
          </w:tcPr>
          <w:p w14:paraId="765925E3" w14:textId="77777777" w:rsidR="00E33537" w:rsidRPr="008761E5" w:rsidRDefault="00E33537" w:rsidP="00E33537">
            <w:pPr>
              <w:spacing w:line="240" w:lineRule="auto"/>
              <w:rPr>
                <w:rFonts w:eastAsia="Arial MT" w:cs="Arial"/>
                <w:sz w:val="20"/>
                <w:szCs w:val="20"/>
                <w:lang w:val="sl-SI"/>
              </w:rPr>
            </w:pPr>
          </w:p>
        </w:tc>
        <w:tc>
          <w:tcPr>
            <w:tcW w:w="1159" w:type="dxa"/>
          </w:tcPr>
          <w:p w14:paraId="550F5B5E" w14:textId="77777777" w:rsidR="00E33537" w:rsidRPr="008761E5" w:rsidRDefault="00E33537" w:rsidP="00E33537">
            <w:pPr>
              <w:spacing w:line="240" w:lineRule="auto"/>
              <w:rPr>
                <w:rFonts w:eastAsia="Arial MT" w:cs="Arial"/>
                <w:sz w:val="20"/>
                <w:szCs w:val="20"/>
                <w:lang w:val="sl-SI"/>
              </w:rPr>
            </w:pPr>
          </w:p>
        </w:tc>
        <w:tc>
          <w:tcPr>
            <w:tcW w:w="1460" w:type="dxa"/>
          </w:tcPr>
          <w:p w14:paraId="49310030" w14:textId="77777777" w:rsidR="00E33537" w:rsidRPr="008761E5" w:rsidRDefault="00E33537" w:rsidP="00E33537">
            <w:pPr>
              <w:spacing w:line="240" w:lineRule="auto"/>
              <w:rPr>
                <w:rFonts w:eastAsia="Arial MT" w:cs="Arial"/>
                <w:sz w:val="20"/>
                <w:szCs w:val="20"/>
                <w:lang w:val="sl-SI"/>
              </w:rPr>
            </w:pPr>
          </w:p>
        </w:tc>
      </w:tr>
      <w:tr w:rsidR="00E33537" w:rsidRPr="008761E5" w14:paraId="6AD2D1A0" w14:textId="77777777" w:rsidTr="008761E5">
        <w:trPr>
          <w:trHeight w:val="594"/>
        </w:trPr>
        <w:tc>
          <w:tcPr>
            <w:tcW w:w="2496" w:type="dxa"/>
          </w:tcPr>
          <w:p w14:paraId="0DB728C6" w14:textId="77777777" w:rsidR="00E33537" w:rsidRPr="008761E5" w:rsidRDefault="00E33537" w:rsidP="00E33537">
            <w:pPr>
              <w:spacing w:line="241" w:lineRule="exact"/>
              <w:ind w:left="107"/>
              <w:rPr>
                <w:rFonts w:eastAsia="Arial MT" w:cs="Arial"/>
                <w:b/>
                <w:sz w:val="20"/>
                <w:szCs w:val="20"/>
                <w:lang w:val="sl-SI"/>
              </w:rPr>
            </w:pPr>
            <w:r w:rsidRPr="008761E5">
              <w:rPr>
                <w:rFonts w:eastAsia="Arial MT" w:cs="Arial"/>
                <w:b/>
                <w:sz w:val="20"/>
                <w:szCs w:val="20"/>
                <w:lang w:val="sl-SI"/>
              </w:rPr>
              <w:t>Okoljski</w:t>
            </w:r>
            <w:r w:rsidRPr="008761E5">
              <w:rPr>
                <w:rFonts w:eastAsia="Arial MT" w:cs="Arial"/>
                <w:b/>
                <w:spacing w:val="-8"/>
                <w:sz w:val="20"/>
                <w:szCs w:val="20"/>
                <w:lang w:val="sl-SI"/>
              </w:rPr>
              <w:t xml:space="preserve"> </w:t>
            </w:r>
            <w:r w:rsidRPr="008761E5">
              <w:rPr>
                <w:rFonts w:eastAsia="Arial MT" w:cs="Arial"/>
                <w:b/>
                <w:spacing w:val="-2"/>
                <w:sz w:val="20"/>
                <w:szCs w:val="20"/>
                <w:lang w:val="sl-SI"/>
              </w:rPr>
              <w:t>cilji:</w:t>
            </w:r>
          </w:p>
        </w:tc>
        <w:tc>
          <w:tcPr>
            <w:tcW w:w="1997" w:type="dxa"/>
          </w:tcPr>
          <w:p w14:paraId="46A3E1DC" w14:textId="77777777" w:rsidR="00E33537" w:rsidRPr="008761E5" w:rsidRDefault="00E33537" w:rsidP="00E33537">
            <w:pPr>
              <w:spacing w:line="241" w:lineRule="exact"/>
              <w:ind w:left="107"/>
              <w:rPr>
                <w:rFonts w:eastAsia="Arial MT" w:cs="Arial"/>
                <w:b/>
                <w:sz w:val="20"/>
                <w:szCs w:val="20"/>
                <w:lang w:val="sl-SI"/>
              </w:rPr>
            </w:pPr>
            <w:r w:rsidRPr="008761E5">
              <w:rPr>
                <w:rFonts w:eastAsia="Arial MT" w:cs="Arial"/>
                <w:b/>
                <w:spacing w:val="-2"/>
                <w:sz w:val="20"/>
                <w:szCs w:val="20"/>
                <w:lang w:val="sl-SI"/>
              </w:rPr>
              <w:t>Vpliv</w:t>
            </w:r>
          </w:p>
          <w:p w14:paraId="181C9C07" w14:textId="77777777" w:rsidR="00E33537" w:rsidRPr="008761E5" w:rsidRDefault="00E33537" w:rsidP="00E33537">
            <w:pPr>
              <w:spacing w:before="1" w:line="240" w:lineRule="auto"/>
              <w:ind w:left="107"/>
              <w:rPr>
                <w:rFonts w:eastAsia="Arial MT" w:cs="Arial"/>
                <w:b/>
                <w:sz w:val="20"/>
                <w:szCs w:val="20"/>
                <w:lang w:val="sl-SI"/>
              </w:rPr>
            </w:pPr>
            <w:r w:rsidRPr="008761E5">
              <w:rPr>
                <w:rFonts w:eastAsia="Arial MT" w:cs="Arial"/>
                <w:b/>
                <w:sz w:val="20"/>
                <w:szCs w:val="20"/>
                <w:lang w:val="sl-SI"/>
              </w:rPr>
              <w:t>+1</w:t>
            </w:r>
            <w:r w:rsidRPr="008761E5">
              <w:rPr>
                <w:rFonts w:eastAsia="Arial MT" w:cs="Arial"/>
                <w:b/>
                <w:spacing w:val="-2"/>
                <w:sz w:val="20"/>
                <w:szCs w:val="20"/>
                <w:lang w:val="sl-SI"/>
              </w:rPr>
              <w:t xml:space="preserve"> </w:t>
            </w:r>
            <w:r w:rsidRPr="008761E5">
              <w:rPr>
                <w:rFonts w:eastAsia="Arial MT" w:cs="Arial"/>
                <w:b/>
                <w:sz w:val="20"/>
                <w:szCs w:val="20"/>
                <w:lang w:val="sl-SI"/>
              </w:rPr>
              <w:t>/</w:t>
            </w:r>
            <w:r w:rsidRPr="008761E5">
              <w:rPr>
                <w:rFonts w:eastAsia="Arial MT" w:cs="Arial"/>
                <w:b/>
                <w:spacing w:val="-2"/>
                <w:sz w:val="20"/>
                <w:szCs w:val="20"/>
                <w:lang w:val="sl-SI"/>
              </w:rPr>
              <w:t xml:space="preserve"> </w:t>
            </w:r>
            <w:r w:rsidRPr="008761E5">
              <w:rPr>
                <w:rFonts w:eastAsia="Arial MT" w:cs="Arial"/>
                <w:b/>
                <w:sz w:val="20"/>
                <w:szCs w:val="20"/>
                <w:lang w:val="sl-SI"/>
              </w:rPr>
              <w:t>0</w:t>
            </w:r>
            <w:r w:rsidRPr="008761E5">
              <w:rPr>
                <w:rFonts w:eastAsia="Arial MT" w:cs="Arial"/>
                <w:b/>
                <w:spacing w:val="-2"/>
                <w:sz w:val="20"/>
                <w:szCs w:val="20"/>
                <w:lang w:val="sl-SI"/>
              </w:rPr>
              <w:t xml:space="preserve"> </w:t>
            </w:r>
            <w:r w:rsidRPr="008761E5">
              <w:rPr>
                <w:rFonts w:eastAsia="Arial MT" w:cs="Arial"/>
                <w:b/>
                <w:sz w:val="20"/>
                <w:szCs w:val="20"/>
                <w:lang w:val="sl-SI"/>
              </w:rPr>
              <w:t>/</w:t>
            </w:r>
            <w:r w:rsidRPr="008761E5">
              <w:rPr>
                <w:rFonts w:eastAsia="Arial MT" w:cs="Arial"/>
                <w:b/>
                <w:spacing w:val="-2"/>
                <w:sz w:val="20"/>
                <w:szCs w:val="20"/>
                <w:lang w:val="sl-SI"/>
              </w:rPr>
              <w:t xml:space="preserve"> </w:t>
            </w:r>
            <w:r w:rsidRPr="008761E5">
              <w:rPr>
                <w:rFonts w:eastAsia="Arial MT" w:cs="Arial"/>
                <w:b/>
                <w:sz w:val="20"/>
                <w:szCs w:val="20"/>
                <w:lang w:val="sl-SI"/>
              </w:rPr>
              <w:t>-1 /</w:t>
            </w:r>
            <w:r w:rsidRPr="008761E5">
              <w:rPr>
                <w:rFonts w:eastAsia="Arial MT" w:cs="Arial"/>
                <w:b/>
                <w:spacing w:val="-2"/>
                <w:sz w:val="20"/>
                <w:szCs w:val="20"/>
                <w:lang w:val="sl-SI"/>
              </w:rPr>
              <w:t xml:space="preserve"> </w:t>
            </w:r>
            <w:r w:rsidRPr="008761E5">
              <w:rPr>
                <w:rFonts w:eastAsia="Arial MT" w:cs="Arial"/>
                <w:b/>
                <w:sz w:val="20"/>
                <w:szCs w:val="20"/>
                <w:lang w:val="sl-SI"/>
              </w:rPr>
              <w:t>-</w:t>
            </w:r>
            <w:r w:rsidRPr="008761E5">
              <w:rPr>
                <w:rFonts w:eastAsia="Arial MT" w:cs="Arial"/>
                <w:b/>
                <w:spacing w:val="-10"/>
                <w:sz w:val="20"/>
                <w:szCs w:val="20"/>
                <w:lang w:val="sl-SI"/>
              </w:rPr>
              <w:t>2</w:t>
            </w:r>
          </w:p>
        </w:tc>
        <w:tc>
          <w:tcPr>
            <w:tcW w:w="4740" w:type="dxa"/>
            <w:gridSpan w:val="4"/>
          </w:tcPr>
          <w:p w14:paraId="1C9A69A0" w14:textId="77777777" w:rsidR="00E33537" w:rsidRPr="008761E5" w:rsidRDefault="00E33537" w:rsidP="00E33537">
            <w:pPr>
              <w:spacing w:line="241" w:lineRule="exact"/>
              <w:ind w:left="108"/>
              <w:rPr>
                <w:rFonts w:eastAsia="Arial MT" w:cs="Arial"/>
                <w:b/>
                <w:sz w:val="20"/>
                <w:szCs w:val="20"/>
                <w:lang w:val="sl-SI"/>
              </w:rPr>
            </w:pPr>
            <w:r w:rsidRPr="008761E5">
              <w:rPr>
                <w:rFonts w:eastAsia="Arial MT" w:cs="Arial"/>
                <w:b/>
                <w:sz w:val="20"/>
                <w:szCs w:val="20"/>
                <w:lang w:val="sl-SI"/>
              </w:rPr>
              <w:t>Pojasnilo</w:t>
            </w:r>
            <w:r w:rsidRPr="008761E5">
              <w:rPr>
                <w:rFonts w:eastAsia="Arial MT" w:cs="Arial"/>
                <w:b/>
                <w:spacing w:val="-9"/>
                <w:sz w:val="20"/>
                <w:szCs w:val="20"/>
                <w:lang w:val="sl-SI"/>
              </w:rPr>
              <w:t xml:space="preserve"> </w:t>
            </w:r>
            <w:r w:rsidRPr="008761E5">
              <w:rPr>
                <w:rFonts w:eastAsia="Arial MT" w:cs="Arial"/>
                <w:b/>
                <w:spacing w:val="-2"/>
                <w:sz w:val="20"/>
                <w:szCs w:val="20"/>
                <w:lang w:val="sl-SI"/>
              </w:rPr>
              <w:t>vpliva</w:t>
            </w:r>
          </w:p>
        </w:tc>
      </w:tr>
      <w:tr w:rsidR="00E33537" w:rsidRPr="008761E5" w14:paraId="29F8EFFF" w14:textId="77777777" w:rsidTr="008761E5">
        <w:trPr>
          <w:trHeight w:val="2174"/>
        </w:trPr>
        <w:tc>
          <w:tcPr>
            <w:tcW w:w="2496" w:type="dxa"/>
          </w:tcPr>
          <w:p w14:paraId="34C0D14D" w14:textId="77777777" w:rsidR="00E33537" w:rsidRPr="008761E5" w:rsidRDefault="00E33537" w:rsidP="00E33537">
            <w:pPr>
              <w:spacing w:line="241" w:lineRule="exact"/>
              <w:ind w:left="107"/>
              <w:rPr>
                <w:rFonts w:eastAsia="Arial MT" w:cs="Arial"/>
                <w:sz w:val="20"/>
                <w:szCs w:val="20"/>
                <w:lang w:val="sl-SI"/>
              </w:rPr>
            </w:pPr>
            <w:r w:rsidRPr="008761E5">
              <w:rPr>
                <w:rFonts w:eastAsia="Arial MT" w:cs="Arial"/>
                <w:sz w:val="20"/>
                <w:szCs w:val="20"/>
                <w:lang w:val="sl-SI"/>
              </w:rPr>
              <w:t>1.</w:t>
            </w:r>
            <w:r w:rsidRPr="008761E5">
              <w:rPr>
                <w:rFonts w:eastAsia="Arial MT" w:cs="Arial"/>
                <w:spacing w:val="32"/>
                <w:sz w:val="20"/>
                <w:szCs w:val="20"/>
                <w:lang w:val="sl-SI"/>
              </w:rPr>
              <w:t xml:space="preserve">  </w:t>
            </w:r>
            <w:r w:rsidRPr="008761E5">
              <w:rPr>
                <w:rFonts w:eastAsia="Arial MT" w:cs="Arial"/>
                <w:spacing w:val="-2"/>
                <w:sz w:val="20"/>
                <w:szCs w:val="20"/>
                <w:lang w:val="sl-SI"/>
              </w:rPr>
              <w:t>Blažitev</w:t>
            </w:r>
          </w:p>
          <w:p w14:paraId="642A3948" w14:textId="77777777" w:rsidR="00E33537" w:rsidRPr="008761E5" w:rsidRDefault="00E33537" w:rsidP="00E33537">
            <w:pPr>
              <w:spacing w:before="1" w:line="240" w:lineRule="auto"/>
              <w:ind w:left="467"/>
              <w:rPr>
                <w:rFonts w:eastAsia="Arial MT" w:cs="Arial"/>
                <w:sz w:val="20"/>
                <w:szCs w:val="20"/>
                <w:lang w:val="sl-SI"/>
              </w:rPr>
            </w:pPr>
            <w:r w:rsidRPr="008761E5">
              <w:rPr>
                <w:rFonts w:eastAsia="Arial MT" w:cs="Arial"/>
                <w:spacing w:val="-2"/>
                <w:sz w:val="20"/>
                <w:szCs w:val="20"/>
                <w:lang w:val="sl-SI"/>
              </w:rPr>
              <w:t>podnebnih sprememb</w:t>
            </w:r>
          </w:p>
        </w:tc>
        <w:tc>
          <w:tcPr>
            <w:tcW w:w="1997" w:type="dxa"/>
          </w:tcPr>
          <w:p w14:paraId="42E475D8" w14:textId="77777777" w:rsidR="00E33537" w:rsidRPr="008761E5" w:rsidRDefault="00E33537" w:rsidP="00E33537">
            <w:pPr>
              <w:spacing w:line="241" w:lineRule="exact"/>
              <w:ind w:left="107"/>
              <w:rPr>
                <w:rFonts w:eastAsia="Arial MT" w:cs="Arial"/>
                <w:sz w:val="20"/>
                <w:szCs w:val="20"/>
                <w:lang w:val="sl-SI"/>
              </w:rPr>
            </w:pPr>
            <w:r w:rsidRPr="008761E5">
              <w:rPr>
                <w:rFonts w:eastAsia="Arial MT" w:cs="Arial"/>
                <w:spacing w:val="-5"/>
                <w:sz w:val="20"/>
                <w:szCs w:val="20"/>
                <w:lang w:val="sl-SI"/>
              </w:rPr>
              <w:t>+1</w:t>
            </w:r>
          </w:p>
        </w:tc>
        <w:tc>
          <w:tcPr>
            <w:tcW w:w="4740" w:type="dxa"/>
            <w:gridSpan w:val="4"/>
          </w:tcPr>
          <w:p w14:paraId="5189AE84" w14:textId="77777777" w:rsidR="00E33537" w:rsidRPr="008761E5" w:rsidRDefault="00E33537" w:rsidP="00E33537">
            <w:pPr>
              <w:spacing w:line="240" w:lineRule="auto"/>
              <w:ind w:left="108" w:right="82"/>
              <w:jc w:val="both"/>
              <w:rPr>
                <w:rFonts w:eastAsia="Arial MT" w:cs="Arial"/>
                <w:sz w:val="20"/>
                <w:szCs w:val="20"/>
                <w:lang w:val="sl-SI"/>
              </w:rPr>
            </w:pPr>
            <w:r w:rsidRPr="008761E5">
              <w:rPr>
                <w:rFonts w:eastAsia="Arial MT" w:cs="Arial"/>
                <w:sz w:val="20"/>
                <w:szCs w:val="20"/>
                <w:lang w:val="sl-SI"/>
              </w:rPr>
              <w:t>Projekt</w:t>
            </w:r>
            <w:r w:rsidRPr="008761E5">
              <w:rPr>
                <w:rFonts w:eastAsia="Arial MT" w:cs="Arial"/>
                <w:spacing w:val="-13"/>
                <w:sz w:val="20"/>
                <w:szCs w:val="20"/>
                <w:lang w:val="sl-SI"/>
              </w:rPr>
              <w:t xml:space="preserve"> </w:t>
            </w:r>
            <w:r w:rsidRPr="008761E5">
              <w:rPr>
                <w:rFonts w:eastAsia="Arial MT" w:cs="Arial"/>
                <w:sz w:val="20"/>
                <w:szCs w:val="20"/>
                <w:lang w:val="sl-SI"/>
              </w:rPr>
              <w:t>lahko</w:t>
            </w:r>
            <w:r w:rsidRPr="008761E5">
              <w:rPr>
                <w:rFonts w:eastAsia="Arial MT" w:cs="Arial"/>
                <w:spacing w:val="-13"/>
                <w:sz w:val="20"/>
                <w:szCs w:val="20"/>
                <w:lang w:val="sl-SI"/>
              </w:rPr>
              <w:t xml:space="preserve"> </w:t>
            </w:r>
            <w:r w:rsidRPr="008761E5">
              <w:rPr>
                <w:rFonts w:eastAsia="Arial MT" w:cs="Arial"/>
                <w:sz w:val="20"/>
                <w:szCs w:val="20"/>
                <w:lang w:val="sl-SI"/>
              </w:rPr>
              <w:t>prispeva</w:t>
            </w:r>
            <w:r w:rsidRPr="008761E5">
              <w:rPr>
                <w:rFonts w:eastAsia="Arial MT" w:cs="Arial"/>
                <w:spacing w:val="-13"/>
                <w:sz w:val="20"/>
                <w:szCs w:val="20"/>
                <w:lang w:val="sl-SI"/>
              </w:rPr>
              <w:t xml:space="preserve"> </w:t>
            </w:r>
            <w:r w:rsidRPr="008761E5">
              <w:rPr>
                <w:rFonts w:eastAsia="Arial MT" w:cs="Arial"/>
                <w:sz w:val="20"/>
                <w:szCs w:val="20"/>
                <w:lang w:val="sl-SI"/>
              </w:rPr>
              <w:t>k</w:t>
            </w:r>
            <w:r w:rsidRPr="008761E5">
              <w:rPr>
                <w:rFonts w:eastAsia="Arial MT" w:cs="Arial"/>
                <w:spacing w:val="-13"/>
                <w:sz w:val="20"/>
                <w:szCs w:val="20"/>
                <w:lang w:val="sl-SI"/>
              </w:rPr>
              <w:t xml:space="preserve"> </w:t>
            </w:r>
            <w:r w:rsidRPr="008761E5">
              <w:rPr>
                <w:rFonts w:eastAsia="Arial MT" w:cs="Arial"/>
                <w:sz w:val="20"/>
                <w:szCs w:val="20"/>
                <w:lang w:val="sl-SI"/>
              </w:rPr>
              <w:t>zmanjšanju</w:t>
            </w:r>
            <w:r w:rsidRPr="008761E5">
              <w:rPr>
                <w:rFonts w:eastAsia="Arial MT" w:cs="Arial"/>
                <w:spacing w:val="-13"/>
                <w:sz w:val="20"/>
                <w:szCs w:val="20"/>
                <w:lang w:val="sl-SI"/>
              </w:rPr>
              <w:t xml:space="preserve"> </w:t>
            </w:r>
            <w:r w:rsidRPr="008761E5">
              <w:rPr>
                <w:rFonts w:eastAsia="Arial MT" w:cs="Arial"/>
                <w:sz w:val="20"/>
                <w:szCs w:val="20"/>
                <w:lang w:val="sl-SI"/>
              </w:rPr>
              <w:t>emisij,</w:t>
            </w:r>
            <w:r w:rsidRPr="008761E5">
              <w:rPr>
                <w:rFonts w:eastAsia="Arial MT" w:cs="Arial"/>
                <w:spacing w:val="-12"/>
                <w:sz w:val="20"/>
                <w:szCs w:val="20"/>
                <w:lang w:val="sl-SI"/>
              </w:rPr>
              <w:t xml:space="preserve"> </w:t>
            </w:r>
            <w:r w:rsidRPr="008761E5">
              <w:rPr>
                <w:rFonts w:eastAsia="Arial MT" w:cs="Arial"/>
                <w:sz w:val="20"/>
                <w:szCs w:val="20"/>
                <w:lang w:val="sl-SI"/>
              </w:rPr>
              <w:t>ker</w:t>
            </w:r>
            <w:r w:rsidRPr="008761E5">
              <w:rPr>
                <w:rFonts w:eastAsia="Arial MT" w:cs="Arial"/>
                <w:spacing w:val="-13"/>
                <w:sz w:val="20"/>
                <w:szCs w:val="20"/>
                <w:lang w:val="sl-SI"/>
              </w:rPr>
              <w:t xml:space="preserve"> </w:t>
            </w:r>
            <w:r w:rsidRPr="008761E5">
              <w:rPr>
                <w:rFonts w:eastAsia="Arial MT" w:cs="Arial"/>
                <w:sz w:val="20"/>
                <w:szCs w:val="20"/>
                <w:lang w:val="sl-SI"/>
              </w:rPr>
              <w:t>je v okviru izgradnje parkirišča P+R predvidena zasaditev listopadnih dreves, ki bodo zagotavljala</w:t>
            </w:r>
            <w:r w:rsidRPr="008761E5">
              <w:rPr>
                <w:rFonts w:eastAsia="Arial MT" w:cs="Arial"/>
                <w:spacing w:val="-15"/>
                <w:sz w:val="20"/>
                <w:szCs w:val="20"/>
                <w:lang w:val="sl-SI"/>
              </w:rPr>
              <w:t xml:space="preserve"> </w:t>
            </w:r>
            <w:r w:rsidRPr="008761E5">
              <w:rPr>
                <w:rFonts w:eastAsia="Arial MT" w:cs="Arial"/>
                <w:sz w:val="20"/>
                <w:szCs w:val="20"/>
                <w:lang w:val="sl-SI"/>
              </w:rPr>
              <w:t>ustrezno</w:t>
            </w:r>
            <w:r w:rsidRPr="008761E5">
              <w:rPr>
                <w:rFonts w:eastAsia="Arial MT" w:cs="Arial"/>
                <w:spacing w:val="-15"/>
                <w:sz w:val="20"/>
                <w:szCs w:val="20"/>
                <w:lang w:val="sl-SI"/>
              </w:rPr>
              <w:t xml:space="preserve"> </w:t>
            </w:r>
            <w:r w:rsidRPr="008761E5">
              <w:rPr>
                <w:rFonts w:eastAsia="Arial MT" w:cs="Arial"/>
                <w:sz w:val="20"/>
                <w:szCs w:val="20"/>
                <w:lang w:val="sl-SI"/>
              </w:rPr>
              <w:t>osenčenost,</w:t>
            </w:r>
            <w:r w:rsidRPr="008761E5">
              <w:rPr>
                <w:rFonts w:eastAsia="Arial MT" w:cs="Arial"/>
                <w:spacing w:val="-14"/>
                <w:sz w:val="20"/>
                <w:szCs w:val="20"/>
                <w:lang w:val="sl-SI"/>
              </w:rPr>
              <w:t xml:space="preserve"> </w:t>
            </w:r>
            <w:r w:rsidRPr="008761E5">
              <w:rPr>
                <w:rFonts w:eastAsia="Arial MT" w:cs="Arial"/>
                <w:sz w:val="20"/>
                <w:szCs w:val="20"/>
                <w:lang w:val="sl-SI"/>
              </w:rPr>
              <w:t>drevesa</w:t>
            </w:r>
            <w:r w:rsidRPr="008761E5">
              <w:rPr>
                <w:rFonts w:eastAsia="Arial MT" w:cs="Arial"/>
                <w:spacing w:val="-15"/>
                <w:sz w:val="20"/>
                <w:szCs w:val="20"/>
                <w:lang w:val="sl-SI"/>
              </w:rPr>
              <w:t xml:space="preserve"> </w:t>
            </w:r>
            <w:r w:rsidRPr="008761E5">
              <w:rPr>
                <w:rFonts w:eastAsia="Arial MT" w:cs="Arial"/>
                <w:sz w:val="20"/>
                <w:szCs w:val="20"/>
                <w:lang w:val="sl-SI"/>
              </w:rPr>
              <w:t xml:space="preserve">višje </w:t>
            </w:r>
            <w:r w:rsidRPr="008761E5">
              <w:rPr>
                <w:rFonts w:eastAsia="Arial MT" w:cs="Arial"/>
                <w:spacing w:val="-2"/>
                <w:sz w:val="20"/>
                <w:szCs w:val="20"/>
                <w:lang w:val="sl-SI"/>
              </w:rPr>
              <w:t>rasti,</w:t>
            </w:r>
            <w:r w:rsidRPr="008761E5">
              <w:rPr>
                <w:rFonts w:eastAsia="Arial MT" w:cs="Arial"/>
                <w:spacing w:val="-13"/>
                <w:sz w:val="20"/>
                <w:szCs w:val="20"/>
                <w:lang w:val="sl-SI"/>
              </w:rPr>
              <w:t xml:space="preserve"> </w:t>
            </w:r>
            <w:r w:rsidRPr="008761E5">
              <w:rPr>
                <w:rFonts w:eastAsia="Arial MT" w:cs="Arial"/>
                <w:spacing w:val="-2"/>
                <w:sz w:val="20"/>
                <w:szCs w:val="20"/>
                <w:lang w:val="sl-SI"/>
              </w:rPr>
              <w:t>poljski</w:t>
            </w:r>
            <w:r w:rsidRPr="008761E5">
              <w:rPr>
                <w:rFonts w:eastAsia="Arial MT" w:cs="Arial"/>
                <w:spacing w:val="-13"/>
                <w:sz w:val="20"/>
                <w:szCs w:val="20"/>
                <w:lang w:val="sl-SI"/>
              </w:rPr>
              <w:t xml:space="preserve"> </w:t>
            </w:r>
            <w:r w:rsidRPr="008761E5">
              <w:rPr>
                <w:rFonts w:eastAsia="Arial MT" w:cs="Arial"/>
                <w:spacing w:val="-2"/>
                <w:sz w:val="20"/>
                <w:szCs w:val="20"/>
                <w:lang w:val="sl-SI"/>
              </w:rPr>
              <w:t>javor,</w:t>
            </w:r>
            <w:r w:rsidRPr="008761E5">
              <w:rPr>
                <w:rFonts w:eastAsia="Arial MT" w:cs="Arial"/>
                <w:spacing w:val="-12"/>
                <w:sz w:val="20"/>
                <w:szCs w:val="20"/>
                <w:lang w:val="sl-SI"/>
              </w:rPr>
              <w:t xml:space="preserve"> </w:t>
            </w:r>
            <w:r w:rsidRPr="008761E5">
              <w:rPr>
                <w:rFonts w:eastAsia="Arial MT" w:cs="Arial"/>
                <w:spacing w:val="-2"/>
                <w:sz w:val="20"/>
                <w:szCs w:val="20"/>
                <w:lang w:val="sl-SI"/>
              </w:rPr>
              <w:t>češnjo,</w:t>
            </w:r>
            <w:r w:rsidRPr="008761E5">
              <w:rPr>
                <w:rFonts w:eastAsia="Arial MT" w:cs="Arial"/>
                <w:spacing w:val="-13"/>
                <w:sz w:val="20"/>
                <w:szCs w:val="20"/>
                <w:lang w:val="sl-SI"/>
              </w:rPr>
              <w:t xml:space="preserve"> </w:t>
            </w:r>
            <w:r w:rsidRPr="008761E5">
              <w:rPr>
                <w:rFonts w:eastAsia="Arial MT" w:cs="Arial"/>
                <w:spacing w:val="-2"/>
                <w:sz w:val="20"/>
                <w:szCs w:val="20"/>
                <w:lang w:val="sl-SI"/>
              </w:rPr>
              <w:t>topole</w:t>
            </w:r>
            <w:r w:rsidRPr="008761E5">
              <w:rPr>
                <w:rFonts w:eastAsia="Arial MT" w:cs="Arial"/>
                <w:spacing w:val="-12"/>
                <w:sz w:val="20"/>
                <w:szCs w:val="20"/>
                <w:lang w:val="sl-SI"/>
              </w:rPr>
              <w:t xml:space="preserve"> </w:t>
            </w:r>
            <w:r w:rsidRPr="008761E5">
              <w:rPr>
                <w:rFonts w:eastAsia="Arial MT" w:cs="Arial"/>
                <w:spacing w:val="-2"/>
                <w:sz w:val="20"/>
                <w:szCs w:val="20"/>
                <w:lang w:val="sl-SI"/>
              </w:rPr>
              <w:t>ter</w:t>
            </w:r>
            <w:r w:rsidRPr="008761E5">
              <w:rPr>
                <w:rFonts w:eastAsia="Arial MT" w:cs="Arial"/>
                <w:spacing w:val="-13"/>
                <w:sz w:val="20"/>
                <w:szCs w:val="20"/>
                <w:lang w:val="sl-SI"/>
              </w:rPr>
              <w:t xml:space="preserve"> </w:t>
            </w:r>
            <w:r w:rsidRPr="008761E5">
              <w:rPr>
                <w:rFonts w:eastAsia="Arial MT" w:cs="Arial"/>
                <w:spacing w:val="-2"/>
                <w:sz w:val="20"/>
                <w:szCs w:val="20"/>
                <w:lang w:val="sl-SI"/>
              </w:rPr>
              <w:t>grmovnice</w:t>
            </w:r>
            <w:r w:rsidRPr="008761E5">
              <w:rPr>
                <w:rFonts w:eastAsia="Arial MT" w:cs="Arial"/>
                <w:spacing w:val="-13"/>
                <w:sz w:val="20"/>
                <w:szCs w:val="20"/>
                <w:lang w:val="sl-SI"/>
              </w:rPr>
              <w:t xml:space="preserve"> </w:t>
            </w:r>
            <w:r w:rsidRPr="008761E5">
              <w:rPr>
                <w:rFonts w:eastAsia="Arial MT" w:cs="Arial"/>
                <w:spacing w:val="-2"/>
                <w:sz w:val="20"/>
                <w:szCs w:val="20"/>
                <w:lang w:val="sl-SI"/>
              </w:rPr>
              <w:t xml:space="preserve">in </w:t>
            </w:r>
            <w:r w:rsidRPr="008761E5">
              <w:rPr>
                <w:rFonts w:eastAsia="Arial MT" w:cs="Arial"/>
                <w:sz w:val="20"/>
                <w:szCs w:val="20"/>
                <w:lang w:val="sl-SI"/>
              </w:rPr>
              <w:t>trajnice. Drevesne vrste, ki hkrati tudi dopolnjujejo tiste že posajene, oblikujejo sklenjeno krošnjo za zajem CO2.</w:t>
            </w:r>
          </w:p>
        </w:tc>
      </w:tr>
      <w:tr w:rsidR="00E33537" w:rsidRPr="008761E5" w14:paraId="471EE49D" w14:textId="77777777" w:rsidTr="008761E5">
        <w:trPr>
          <w:trHeight w:val="925"/>
        </w:trPr>
        <w:tc>
          <w:tcPr>
            <w:tcW w:w="2496" w:type="dxa"/>
          </w:tcPr>
          <w:p w14:paraId="4E1BCEA5" w14:textId="77777777" w:rsidR="00E33537" w:rsidRPr="008761E5" w:rsidRDefault="00E33537" w:rsidP="00E33537">
            <w:pPr>
              <w:spacing w:line="240" w:lineRule="auto"/>
              <w:ind w:left="467" w:hanging="360"/>
              <w:rPr>
                <w:rFonts w:eastAsia="Arial MT" w:cs="Arial"/>
                <w:sz w:val="20"/>
                <w:szCs w:val="20"/>
                <w:lang w:val="sl-SI"/>
              </w:rPr>
            </w:pPr>
            <w:r w:rsidRPr="008761E5">
              <w:rPr>
                <w:rFonts w:eastAsia="Arial MT" w:cs="Arial"/>
                <w:sz w:val="20"/>
                <w:szCs w:val="20"/>
                <w:lang w:val="sl-SI"/>
              </w:rPr>
              <w:t>2.</w:t>
            </w:r>
            <w:r w:rsidRPr="008761E5">
              <w:rPr>
                <w:rFonts w:eastAsia="Arial MT" w:cs="Arial"/>
                <w:spacing w:val="80"/>
                <w:sz w:val="20"/>
                <w:szCs w:val="20"/>
                <w:lang w:val="sl-SI"/>
              </w:rPr>
              <w:t xml:space="preserve"> </w:t>
            </w:r>
            <w:r w:rsidRPr="008761E5">
              <w:rPr>
                <w:rFonts w:eastAsia="Arial MT" w:cs="Arial"/>
                <w:sz w:val="20"/>
                <w:szCs w:val="20"/>
                <w:lang w:val="sl-SI"/>
              </w:rPr>
              <w:t xml:space="preserve">Prilagajanje </w:t>
            </w:r>
            <w:r w:rsidRPr="008761E5">
              <w:rPr>
                <w:rFonts w:eastAsia="Arial MT" w:cs="Arial"/>
                <w:spacing w:val="-2"/>
                <w:sz w:val="20"/>
                <w:szCs w:val="20"/>
                <w:lang w:val="sl-SI"/>
              </w:rPr>
              <w:t>podnebnim spremembam</w:t>
            </w:r>
          </w:p>
        </w:tc>
        <w:tc>
          <w:tcPr>
            <w:tcW w:w="1997" w:type="dxa"/>
          </w:tcPr>
          <w:p w14:paraId="1BD374F3" w14:textId="77777777" w:rsidR="00E33537" w:rsidRPr="008761E5" w:rsidRDefault="00E33537" w:rsidP="00E33537">
            <w:pPr>
              <w:spacing w:line="241" w:lineRule="exact"/>
              <w:ind w:left="107"/>
              <w:rPr>
                <w:rFonts w:eastAsia="Arial MT" w:cs="Arial"/>
                <w:sz w:val="20"/>
                <w:szCs w:val="20"/>
                <w:lang w:val="sl-SI"/>
              </w:rPr>
            </w:pPr>
            <w:r w:rsidRPr="008761E5">
              <w:rPr>
                <w:rFonts w:eastAsia="Arial MT" w:cs="Arial"/>
                <w:spacing w:val="-10"/>
                <w:sz w:val="20"/>
                <w:szCs w:val="20"/>
                <w:lang w:val="sl-SI"/>
              </w:rPr>
              <w:t>0</w:t>
            </w:r>
          </w:p>
        </w:tc>
        <w:tc>
          <w:tcPr>
            <w:tcW w:w="4740" w:type="dxa"/>
            <w:gridSpan w:val="4"/>
          </w:tcPr>
          <w:p w14:paraId="1A3A3C10" w14:textId="77777777" w:rsidR="00E33537" w:rsidRPr="008761E5" w:rsidRDefault="00E33537" w:rsidP="00E33537">
            <w:pPr>
              <w:spacing w:line="241" w:lineRule="exact"/>
              <w:ind w:left="108"/>
              <w:rPr>
                <w:rFonts w:eastAsia="Arial MT" w:cs="Arial"/>
                <w:sz w:val="20"/>
                <w:szCs w:val="20"/>
                <w:lang w:val="sl-SI"/>
              </w:rPr>
            </w:pPr>
            <w:r w:rsidRPr="008761E5">
              <w:rPr>
                <w:rFonts w:eastAsia="Arial MT" w:cs="Arial"/>
                <w:spacing w:val="-10"/>
                <w:sz w:val="20"/>
                <w:szCs w:val="20"/>
                <w:lang w:val="sl-SI"/>
              </w:rPr>
              <w:t>-</w:t>
            </w:r>
          </w:p>
        </w:tc>
      </w:tr>
      <w:tr w:rsidR="00E33537" w:rsidRPr="008761E5" w14:paraId="2166B3CB" w14:textId="77777777" w:rsidTr="008761E5">
        <w:trPr>
          <w:trHeight w:val="923"/>
        </w:trPr>
        <w:tc>
          <w:tcPr>
            <w:tcW w:w="2496" w:type="dxa"/>
          </w:tcPr>
          <w:p w14:paraId="07353AB9" w14:textId="77777777" w:rsidR="00E33537" w:rsidRPr="008761E5" w:rsidRDefault="00E33537" w:rsidP="00E33537">
            <w:pPr>
              <w:spacing w:line="240" w:lineRule="auto"/>
              <w:ind w:left="467" w:right="85" w:hanging="360"/>
              <w:jc w:val="both"/>
              <w:rPr>
                <w:rFonts w:eastAsia="Arial MT" w:cs="Arial"/>
                <w:sz w:val="20"/>
                <w:szCs w:val="20"/>
                <w:lang w:val="sl-SI"/>
              </w:rPr>
            </w:pPr>
            <w:r w:rsidRPr="008761E5">
              <w:rPr>
                <w:rFonts w:eastAsia="Arial MT" w:cs="Arial"/>
                <w:sz w:val="20"/>
                <w:szCs w:val="20"/>
                <w:lang w:val="sl-SI"/>
              </w:rPr>
              <w:t>3.</w:t>
            </w:r>
            <w:r w:rsidRPr="008761E5">
              <w:rPr>
                <w:rFonts w:eastAsia="Arial MT" w:cs="Arial"/>
                <w:spacing w:val="40"/>
                <w:sz w:val="20"/>
                <w:szCs w:val="20"/>
                <w:lang w:val="sl-SI"/>
              </w:rPr>
              <w:t xml:space="preserve"> </w:t>
            </w:r>
            <w:r w:rsidRPr="008761E5">
              <w:rPr>
                <w:rFonts w:eastAsia="Arial MT" w:cs="Arial"/>
                <w:sz w:val="20"/>
                <w:szCs w:val="20"/>
                <w:lang w:val="sl-SI"/>
              </w:rPr>
              <w:t>Trajnostna</w:t>
            </w:r>
            <w:r w:rsidRPr="008761E5">
              <w:rPr>
                <w:rFonts w:eastAsia="Arial MT" w:cs="Arial"/>
                <w:spacing w:val="-14"/>
                <w:sz w:val="20"/>
                <w:szCs w:val="20"/>
                <w:lang w:val="sl-SI"/>
              </w:rPr>
              <w:t xml:space="preserve"> </w:t>
            </w:r>
            <w:r w:rsidRPr="008761E5">
              <w:rPr>
                <w:rFonts w:eastAsia="Arial MT" w:cs="Arial"/>
                <w:sz w:val="20"/>
                <w:szCs w:val="20"/>
                <w:lang w:val="sl-SI"/>
              </w:rPr>
              <w:t>raba</w:t>
            </w:r>
            <w:r w:rsidRPr="008761E5">
              <w:rPr>
                <w:rFonts w:eastAsia="Arial MT" w:cs="Arial"/>
                <w:spacing w:val="-15"/>
                <w:sz w:val="20"/>
                <w:szCs w:val="20"/>
                <w:lang w:val="sl-SI"/>
              </w:rPr>
              <w:t xml:space="preserve"> </w:t>
            </w:r>
            <w:r w:rsidRPr="008761E5">
              <w:rPr>
                <w:rFonts w:eastAsia="Arial MT" w:cs="Arial"/>
                <w:sz w:val="20"/>
                <w:szCs w:val="20"/>
                <w:lang w:val="sl-SI"/>
              </w:rPr>
              <w:t>ter varstvo vodnih in morskih virov</w:t>
            </w:r>
          </w:p>
        </w:tc>
        <w:tc>
          <w:tcPr>
            <w:tcW w:w="1997" w:type="dxa"/>
          </w:tcPr>
          <w:p w14:paraId="201A7CF6" w14:textId="77777777" w:rsidR="00E33537" w:rsidRPr="008761E5" w:rsidRDefault="00E33537" w:rsidP="00E33537">
            <w:pPr>
              <w:spacing w:line="241" w:lineRule="exact"/>
              <w:ind w:left="107"/>
              <w:rPr>
                <w:rFonts w:eastAsia="Arial MT" w:cs="Arial"/>
                <w:sz w:val="20"/>
                <w:szCs w:val="20"/>
                <w:lang w:val="sl-SI"/>
              </w:rPr>
            </w:pPr>
            <w:r w:rsidRPr="008761E5">
              <w:rPr>
                <w:rFonts w:eastAsia="Arial MT" w:cs="Arial"/>
                <w:spacing w:val="-10"/>
                <w:sz w:val="20"/>
                <w:szCs w:val="20"/>
                <w:lang w:val="sl-SI"/>
              </w:rPr>
              <w:t>0</w:t>
            </w:r>
          </w:p>
        </w:tc>
        <w:tc>
          <w:tcPr>
            <w:tcW w:w="4740" w:type="dxa"/>
            <w:gridSpan w:val="4"/>
          </w:tcPr>
          <w:p w14:paraId="3338B439" w14:textId="77777777" w:rsidR="00E33537" w:rsidRPr="008761E5" w:rsidRDefault="00E33537" w:rsidP="00E33537">
            <w:pPr>
              <w:spacing w:line="241" w:lineRule="exact"/>
              <w:ind w:left="108"/>
              <w:rPr>
                <w:rFonts w:eastAsia="Arial MT" w:cs="Arial"/>
                <w:sz w:val="20"/>
                <w:szCs w:val="20"/>
                <w:lang w:val="sl-SI"/>
              </w:rPr>
            </w:pPr>
            <w:r w:rsidRPr="008761E5">
              <w:rPr>
                <w:rFonts w:eastAsia="Arial MT" w:cs="Arial"/>
                <w:spacing w:val="-10"/>
                <w:sz w:val="20"/>
                <w:szCs w:val="20"/>
                <w:lang w:val="sl-SI"/>
              </w:rPr>
              <w:t>-</w:t>
            </w:r>
          </w:p>
        </w:tc>
      </w:tr>
      <w:tr w:rsidR="00E33537" w:rsidRPr="008761E5" w14:paraId="0B6553DD" w14:textId="77777777" w:rsidTr="008761E5">
        <w:trPr>
          <w:trHeight w:val="683"/>
        </w:trPr>
        <w:tc>
          <w:tcPr>
            <w:tcW w:w="2496" w:type="dxa"/>
          </w:tcPr>
          <w:p w14:paraId="7C0C385A" w14:textId="77777777" w:rsidR="00E33537" w:rsidRPr="008761E5" w:rsidRDefault="00E33537" w:rsidP="00E33537">
            <w:pPr>
              <w:spacing w:line="240" w:lineRule="auto"/>
              <w:ind w:left="467" w:hanging="360"/>
              <w:rPr>
                <w:rFonts w:eastAsia="Arial MT" w:cs="Arial"/>
                <w:sz w:val="20"/>
                <w:szCs w:val="20"/>
                <w:lang w:val="sl-SI"/>
              </w:rPr>
            </w:pPr>
            <w:r w:rsidRPr="008761E5">
              <w:rPr>
                <w:rFonts w:eastAsia="Arial MT" w:cs="Arial"/>
                <w:sz w:val="20"/>
                <w:szCs w:val="20"/>
                <w:lang w:val="sl-SI"/>
              </w:rPr>
              <w:t>4.</w:t>
            </w:r>
            <w:r w:rsidRPr="008761E5">
              <w:rPr>
                <w:rFonts w:eastAsia="Arial MT" w:cs="Arial"/>
                <w:spacing w:val="60"/>
                <w:sz w:val="20"/>
                <w:szCs w:val="20"/>
                <w:lang w:val="sl-SI"/>
              </w:rPr>
              <w:t xml:space="preserve"> </w:t>
            </w:r>
            <w:r w:rsidRPr="008761E5">
              <w:rPr>
                <w:rFonts w:eastAsia="Arial MT" w:cs="Arial"/>
                <w:sz w:val="20"/>
                <w:szCs w:val="20"/>
                <w:lang w:val="sl-SI"/>
              </w:rPr>
              <w:t>Prehod</w:t>
            </w:r>
            <w:r w:rsidRPr="008761E5">
              <w:rPr>
                <w:rFonts w:eastAsia="Arial MT" w:cs="Arial"/>
                <w:spacing w:val="12"/>
                <w:sz w:val="20"/>
                <w:szCs w:val="20"/>
                <w:lang w:val="sl-SI"/>
              </w:rPr>
              <w:t xml:space="preserve"> </w:t>
            </w:r>
            <w:r w:rsidRPr="008761E5">
              <w:rPr>
                <w:rFonts w:eastAsia="Arial MT" w:cs="Arial"/>
                <w:sz w:val="20"/>
                <w:szCs w:val="20"/>
                <w:lang w:val="sl-SI"/>
              </w:rPr>
              <w:t>na</w:t>
            </w:r>
            <w:r w:rsidRPr="008761E5">
              <w:rPr>
                <w:rFonts w:eastAsia="Arial MT" w:cs="Arial"/>
                <w:spacing w:val="11"/>
                <w:sz w:val="20"/>
                <w:szCs w:val="20"/>
                <w:lang w:val="sl-SI"/>
              </w:rPr>
              <w:t xml:space="preserve"> </w:t>
            </w:r>
            <w:r w:rsidRPr="008761E5">
              <w:rPr>
                <w:rFonts w:eastAsia="Arial MT" w:cs="Arial"/>
                <w:sz w:val="20"/>
                <w:szCs w:val="20"/>
                <w:lang w:val="sl-SI"/>
              </w:rPr>
              <w:t xml:space="preserve">krožno </w:t>
            </w:r>
            <w:r w:rsidRPr="008761E5">
              <w:rPr>
                <w:rFonts w:eastAsia="Arial MT" w:cs="Arial"/>
                <w:spacing w:val="-2"/>
                <w:sz w:val="20"/>
                <w:szCs w:val="20"/>
                <w:lang w:val="sl-SI"/>
              </w:rPr>
              <w:t>gospodarstvo</w:t>
            </w:r>
          </w:p>
        </w:tc>
        <w:tc>
          <w:tcPr>
            <w:tcW w:w="1997" w:type="dxa"/>
          </w:tcPr>
          <w:p w14:paraId="7BDACB14" w14:textId="77777777" w:rsidR="00E33537" w:rsidRPr="008761E5" w:rsidRDefault="00E33537" w:rsidP="00E33537">
            <w:pPr>
              <w:spacing w:line="241" w:lineRule="exact"/>
              <w:ind w:left="107"/>
              <w:rPr>
                <w:rFonts w:eastAsia="Arial MT" w:cs="Arial"/>
                <w:sz w:val="20"/>
                <w:szCs w:val="20"/>
                <w:lang w:val="sl-SI"/>
              </w:rPr>
            </w:pPr>
            <w:r w:rsidRPr="008761E5">
              <w:rPr>
                <w:rFonts w:eastAsia="Arial MT" w:cs="Arial"/>
                <w:spacing w:val="-10"/>
                <w:sz w:val="20"/>
                <w:szCs w:val="20"/>
                <w:lang w:val="sl-SI"/>
              </w:rPr>
              <w:t>0</w:t>
            </w:r>
          </w:p>
        </w:tc>
        <w:tc>
          <w:tcPr>
            <w:tcW w:w="4740" w:type="dxa"/>
            <w:gridSpan w:val="4"/>
          </w:tcPr>
          <w:p w14:paraId="13ADBE2C" w14:textId="77777777" w:rsidR="00E33537" w:rsidRPr="008761E5" w:rsidRDefault="00E33537" w:rsidP="00E33537">
            <w:pPr>
              <w:spacing w:line="241" w:lineRule="exact"/>
              <w:ind w:left="108"/>
              <w:rPr>
                <w:rFonts w:eastAsia="Arial MT" w:cs="Arial"/>
                <w:sz w:val="20"/>
                <w:szCs w:val="20"/>
                <w:lang w:val="sl-SI"/>
              </w:rPr>
            </w:pPr>
            <w:r w:rsidRPr="008761E5">
              <w:rPr>
                <w:rFonts w:eastAsia="Arial MT" w:cs="Arial"/>
                <w:spacing w:val="-10"/>
                <w:sz w:val="20"/>
                <w:szCs w:val="20"/>
                <w:lang w:val="sl-SI"/>
              </w:rPr>
              <w:t>-</w:t>
            </w:r>
          </w:p>
        </w:tc>
      </w:tr>
      <w:tr w:rsidR="00E33537" w:rsidRPr="008761E5" w14:paraId="7FAD35D7" w14:textId="77777777" w:rsidTr="008761E5">
        <w:trPr>
          <w:trHeight w:val="925"/>
        </w:trPr>
        <w:tc>
          <w:tcPr>
            <w:tcW w:w="2496" w:type="dxa"/>
          </w:tcPr>
          <w:p w14:paraId="494EE966" w14:textId="77777777" w:rsidR="00E33537" w:rsidRPr="008761E5" w:rsidRDefault="00E33537" w:rsidP="00E33537">
            <w:pPr>
              <w:tabs>
                <w:tab w:val="left" w:pos="2063"/>
              </w:tabs>
              <w:spacing w:line="240" w:lineRule="auto"/>
              <w:ind w:left="467" w:right="86" w:hanging="360"/>
              <w:rPr>
                <w:rFonts w:eastAsia="Arial MT" w:cs="Arial"/>
                <w:sz w:val="20"/>
                <w:szCs w:val="20"/>
                <w:lang w:val="sl-SI"/>
              </w:rPr>
            </w:pPr>
            <w:r w:rsidRPr="008761E5">
              <w:rPr>
                <w:rFonts w:eastAsia="Arial MT" w:cs="Arial"/>
                <w:sz w:val="20"/>
                <w:szCs w:val="20"/>
                <w:lang w:val="sl-SI"/>
              </w:rPr>
              <w:t>5.</w:t>
            </w:r>
            <w:r w:rsidRPr="008761E5">
              <w:rPr>
                <w:rFonts w:eastAsia="Arial MT" w:cs="Arial"/>
                <w:spacing w:val="80"/>
                <w:sz w:val="20"/>
                <w:szCs w:val="20"/>
                <w:lang w:val="sl-SI"/>
              </w:rPr>
              <w:t xml:space="preserve"> </w:t>
            </w:r>
            <w:r w:rsidRPr="008761E5">
              <w:rPr>
                <w:rFonts w:eastAsia="Arial MT" w:cs="Arial"/>
                <w:sz w:val="20"/>
                <w:szCs w:val="20"/>
                <w:lang w:val="sl-SI"/>
              </w:rPr>
              <w:t>Preprečevanje</w:t>
            </w:r>
            <w:r w:rsidRPr="008761E5">
              <w:rPr>
                <w:rFonts w:eastAsia="Arial MT" w:cs="Arial"/>
                <w:sz w:val="20"/>
                <w:szCs w:val="20"/>
                <w:lang w:val="sl-SI"/>
              </w:rPr>
              <w:tab/>
            </w:r>
            <w:r w:rsidRPr="008761E5">
              <w:rPr>
                <w:rFonts w:eastAsia="Arial MT" w:cs="Arial"/>
                <w:spacing w:val="-6"/>
                <w:sz w:val="20"/>
                <w:szCs w:val="20"/>
                <w:lang w:val="sl-SI"/>
              </w:rPr>
              <w:t xml:space="preserve">in </w:t>
            </w:r>
            <w:r w:rsidRPr="008761E5">
              <w:rPr>
                <w:rFonts w:eastAsia="Arial MT" w:cs="Arial"/>
                <w:spacing w:val="-2"/>
                <w:sz w:val="20"/>
                <w:szCs w:val="20"/>
                <w:lang w:val="sl-SI"/>
              </w:rPr>
              <w:t>nadzorovanje onesnaževanj</w:t>
            </w:r>
          </w:p>
        </w:tc>
        <w:tc>
          <w:tcPr>
            <w:tcW w:w="1997" w:type="dxa"/>
          </w:tcPr>
          <w:p w14:paraId="735CDD05" w14:textId="77777777" w:rsidR="00E33537" w:rsidRPr="008761E5" w:rsidRDefault="00E33537" w:rsidP="00E33537">
            <w:pPr>
              <w:spacing w:line="241" w:lineRule="exact"/>
              <w:ind w:left="107"/>
              <w:rPr>
                <w:rFonts w:eastAsia="Arial MT" w:cs="Arial"/>
                <w:sz w:val="20"/>
                <w:szCs w:val="20"/>
                <w:lang w:val="sl-SI"/>
              </w:rPr>
            </w:pPr>
            <w:r w:rsidRPr="008761E5">
              <w:rPr>
                <w:rFonts w:eastAsia="Arial MT" w:cs="Arial"/>
                <w:spacing w:val="-10"/>
                <w:sz w:val="20"/>
                <w:szCs w:val="20"/>
                <w:lang w:val="sl-SI"/>
              </w:rPr>
              <w:t>0</w:t>
            </w:r>
          </w:p>
        </w:tc>
        <w:tc>
          <w:tcPr>
            <w:tcW w:w="4740" w:type="dxa"/>
            <w:gridSpan w:val="4"/>
          </w:tcPr>
          <w:p w14:paraId="4C980965" w14:textId="77777777" w:rsidR="00E33537" w:rsidRPr="008761E5" w:rsidRDefault="00E33537" w:rsidP="00E33537">
            <w:pPr>
              <w:spacing w:line="241" w:lineRule="exact"/>
              <w:ind w:left="108"/>
              <w:rPr>
                <w:rFonts w:eastAsia="Arial MT" w:cs="Arial"/>
                <w:sz w:val="20"/>
                <w:szCs w:val="20"/>
                <w:lang w:val="sl-SI"/>
              </w:rPr>
            </w:pPr>
            <w:r w:rsidRPr="008761E5">
              <w:rPr>
                <w:rFonts w:eastAsia="Arial MT" w:cs="Arial"/>
                <w:spacing w:val="-10"/>
                <w:sz w:val="20"/>
                <w:szCs w:val="20"/>
                <w:lang w:val="sl-SI"/>
              </w:rPr>
              <w:t>-</w:t>
            </w:r>
          </w:p>
        </w:tc>
      </w:tr>
      <w:tr w:rsidR="00E33537" w:rsidRPr="008761E5" w14:paraId="19AE1CF3" w14:textId="77777777" w:rsidTr="008761E5">
        <w:trPr>
          <w:trHeight w:val="1165"/>
        </w:trPr>
        <w:tc>
          <w:tcPr>
            <w:tcW w:w="2496" w:type="dxa"/>
          </w:tcPr>
          <w:p w14:paraId="32F76441" w14:textId="77777777" w:rsidR="00E33537" w:rsidRPr="008761E5" w:rsidRDefault="00E33537" w:rsidP="00E33537">
            <w:pPr>
              <w:tabs>
                <w:tab w:val="left" w:pos="2063"/>
              </w:tabs>
              <w:spacing w:line="240" w:lineRule="auto"/>
              <w:ind w:left="467" w:right="86" w:hanging="360"/>
              <w:rPr>
                <w:rFonts w:eastAsia="Arial MT" w:cs="Arial"/>
                <w:sz w:val="20"/>
                <w:szCs w:val="20"/>
                <w:lang w:val="sl-SI"/>
              </w:rPr>
            </w:pPr>
            <w:r w:rsidRPr="008761E5">
              <w:rPr>
                <w:rFonts w:eastAsia="Arial MT" w:cs="Arial"/>
                <w:sz w:val="20"/>
                <w:szCs w:val="20"/>
                <w:lang w:val="sl-SI"/>
              </w:rPr>
              <w:t>6.</w:t>
            </w:r>
            <w:r w:rsidRPr="008761E5">
              <w:rPr>
                <w:rFonts w:eastAsia="Arial MT" w:cs="Arial"/>
                <w:spacing w:val="80"/>
                <w:sz w:val="20"/>
                <w:szCs w:val="20"/>
                <w:lang w:val="sl-SI"/>
              </w:rPr>
              <w:t xml:space="preserve"> </w:t>
            </w:r>
            <w:r w:rsidRPr="008761E5">
              <w:rPr>
                <w:rFonts w:eastAsia="Arial MT" w:cs="Arial"/>
                <w:sz w:val="20"/>
                <w:szCs w:val="20"/>
                <w:lang w:val="sl-SI"/>
              </w:rPr>
              <w:t>Varstvo</w:t>
            </w:r>
            <w:r w:rsidRPr="008761E5">
              <w:rPr>
                <w:rFonts w:eastAsia="Arial MT" w:cs="Arial"/>
                <w:spacing w:val="27"/>
                <w:sz w:val="20"/>
                <w:szCs w:val="20"/>
                <w:lang w:val="sl-SI"/>
              </w:rPr>
              <w:t xml:space="preserve"> </w:t>
            </w:r>
            <w:r w:rsidRPr="008761E5">
              <w:rPr>
                <w:rFonts w:eastAsia="Arial MT" w:cs="Arial"/>
                <w:sz w:val="20"/>
                <w:szCs w:val="20"/>
                <w:lang w:val="sl-SI"/>
              </w:rPr>
              <w:t>in</w:t>
            </w:r>
            <w:r w:rsidRPr="008761E5">
              <w:rPr>
                <w:rFonts w:eastAsia="Arial MT" w:cs="Arial"/>
                <w:spacing w:val="29"/>
                <w:sz w:val="20"/>
                <w:szCs w:val="20"/>
                <w:lang w:val="sl-SI"/>
              </w:rPr>
              <w:t xml:space="preserve"> </w:t>
            </w:r>
            <w:r w:rsidRPr="008761E5">
              <w:rPr>
                <w:rFonts w:eastAsia="Arial MT" w:cs="Arial"/>
                <w:sz w:val="20"/>
                <w:szCs w:val="20"/>
                <w:lang w:val="sl-SI"/>
              </w:rPr>
              <w:t xml:space="preserve">obnova </w:t>
            </w:r>
            <w:r w:rsidRPr="008761E5">
              <w:rPr>
                <w:rFonts w:eastAsia="Arial MT" w:cs="Arial"/>
                <w:spacing w:val="-2"/>
                <w:sz w:val="20"/>
                <w:szCs w:val="20"/>
                <w:lang w:val="sl-SI"/>
              </w:rPr>
              <w:t>biotske raznovrstnosti</w:t>
            </w:r>
            <w:r w:rsidRPr="008761E5">
              <w:rPr>
                <w:rFonts w:eastAsia="Arial MT" w:cs="Arial"/>
                <w:sz w:val="20"/>
                <w:szCs w:val="20"/>
                <w:lang w:val="sl-SI"/>
              </w:rPr>
              <w:tab/>
            </w:r>
            <w:r w:rsidRPr="008761E5">
              <w:rPr>
                <w:rFonts w:eastAsia="Arial MT" w:cs="Arial"/>
                <w:spacing w:val="-6"/>
                <w:sz w:val="20"/>
                <w:szCs w:val="20"/>
                <w:lang w:val="sl-SI"/>
              </w:rPr>
              <w:t xml:space="preserve">in </w:t>
            </w:r>
            <w:r w:rsidRPr="008761E5">
              <w:rPr>
                <w:rFonts w:eastAsia="Arial MT" w:cs="Arial"/>
                <w:spacing w:val="-2"/>
                <w:sz w:val="20"/>
                <w:szCs w:val="20"/>
                <w:lang w:val="sl-SI"/>
              </w:rPr>
              <w:t>ekosistemov</w:t>
            </w:r>
          </w:p>
        </w:tc>
        <w:tc>
          <w:tcPr>
            <w:tcW w:w="1997" w:type="dxa"/>
          </w:tcPr>
          <w:p w14:paraId="57CDE1DC" w14:textId="77777777" w:rsidR="00E33537" w:rsidRPr="008761E5" w:rsidRDefault="00E33537" w:rsidP="00E33537">
            <w:pPr>
              <w:spacing w:line="241" w:lineRule="exact"/>
              <w:ind w:left="107"/>
              <w:rPr>
                <w:rFonts w:eastAsia="Arial MT" w:cs="Arial"/>
                <w:sz w:val="20"/>
                <w:szCs w:val="20"/>
                <w:lang w:val="sl-SI"/>
              </w:rPr>
            </w:pPr>
            <w:r w:rsidRPr="008761E5">
              <w:rPr>
                <w:rFonts w:eastAsia="Arial MT" w:cs="Arial"/>
                <w:spacing w:val="-10"/>
                <w:sz w:val="20"/>
                <w:szCs w:val="20"/>
                <w:lang w:val="sl-SI"/>
              </w:rPr>
              <w:t>0</w:t>
            </w:r>
          </w:p>
        </w:tc>
        <w:tc>
          <w:tcPr>
            <w:tcW w:w="4740" w:type="dxa"/>
            <w:gridSpan w:val="4"/>
          </w:tcPr>
          <w:p w14:paraId="105EA35F" w14:textId="77777777" w:rsidR="00E33537" w:rsidRPr="008761E5" w:rsidRDefault="00E33537" w:rsidP="00E33537">
            <w:pPr>
              <w:spacing w:line="241" w:lineRule="exact"/>
              <w:ind w:left="108"/>
              <w:rPr>
                <w:rFonts w:eastAsia="Arial MT" w:cs="Arial"/>
                <w:sz w:val="20"/>
                <w:szCs w:val="20"/>
                <w:lang w:val="sl-SI"/>
              </w:rPr>
            </w:pPr>
            <w:r w:rsidRPr="008761E5">
              <w:rPr>
                <w:rFonts w:eastAsia="Arial MT" w:cs="Arial"/>
                <w:spacing w:val="-10"/>
                <w:sz w:val="20"/>
                <w:szCs w:val="20"/>
                <w:lang w:val="sl-SI"/>
              </w:rPr>
              <w:t>-</w:t>
            </w:r>
          </w:p>
        </w:tc>
      </w:tr>
    </w:tbl>
    <w:p w14:paraId="47995AE9" w14:textId="77777777" w:rsidR="00E33537" w:rsidRPr="00E33537" w:rsidRDefault="00E33537" w:rsidP="00E33537">
      <w:pPr>
        <w:widowControl w:val="0"/>
        <w:autoSpaceDE w:val="0"/>
        <w:autoSpaceDN w:val="0"/>
        <w:spacing w:line="240" w:lineRule="auto"/>
        <w:rPr>
          <w:rFonts w:ascii="Arial MT" w:eastAsia="Arial MT" w:hAnsi="Arial MT" w:cs="Arial MT"/>
          <w:sz w:val="22"/>
          <w:szCs w:val="22"/>
          <w:lang w:val="sl-SI"/>
        </w:rPr>
      </w:pPr>
    </w:p>
    <w:tbl>
      <w:tblPr>
        <w:tblW w:w="9214" w:type="dxa"/>
        <w:tblInd w:w="-10" w:type="dxa"/>
        <w:tblCellMar>
          <w:left w:w="0" w:type="dxa"/>
          <w:right w:w="0" w:type="dxa"/>
        </w:tblCellMar>
        <w:tblLook w:val="04A0" w:firstRow="1" w:lastRow="0" w:firstColumn="1" w:lastColumn="0" w:noHBand="0" w:noVBand="1"/>
      </w:tblPr>
      <w:tblGrid>
        <w:gridCol w:w="3969"/>
        <w:gridCol w:w="1985"/>
        <w:gridCol w:w="3260"/>
      </w:tblGrid>
      <w:tr w:rsidR="00E33537" w:rsidRPr="00E33537" w14:paraId="6EA58CF0" w14:textId="77777777" w:rsidTr="008761E5">
        <w:tc>
          <w:tcPr>
            <w:tcW w:w="921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787175" w14:textId="4A5229F2" w:rsidR="00E33537" w:rsidRPr="008761E5" w:rsidRDefault="00E33537" w:rsidP="00E33537">
            <w:pPr>
              <w:spacing w:after="200" w:line="276" w:lineRule="auto"/>
              <w:rPr>
                <w:rFonts w:cs="Arial"/>
                <w:szCs w:val="20"/>
                <w:lang w:val="sl-SI" w:eastAsia="sl-SI"/>
              </w:rPr>
            </w:pPr>
            <w:r w:rsidRPr="008761E5">
              <w:rPr>
                <w:rFonts w:cs="Arial"/>
                <w:szCs w:val="20"/>
                <w:lang w:val="sl-SI" w:eastAsia="sl-SI"/>
              </w:rPr>
              <w:t xml:space="preserve">Projekt ali ukrep: </w:t>
            </w:r>
            <w:r w:rsidRPr="008761E5">
              <w:rPr>
                <w:rFonts w:cs="Arial"/>
                <w:b/>
                <w:bCs/>
                <w:noProof/>
                <w:szCs w:val="20"/>
                <w:lang w:val="sl-SI" w:eastAsia="sl-SI"/>
              </w:rPr>
              <w:t>2560-25-0301 Izgradnja garažne hiše Danica</w:t>
            </w:r>
          </w:p>
        </w:tc>
      </w:tr>
      <w:tr w:rsidR="00E33537" w:rsidRPr="00E33537" w14:paraId="173C9C11" w14:textId="77777777" w:rsidTr="008761E5">
        <w:trPr>
          <w:trHeight w:val="493"/>
        </w:trPr>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1CC1B5" w14:textId="77777777" w:rsidR="00E33537" w:rsidRPr="008761E5" w:rsidRDefault="00E33537" w:rsidP="00E33537">
            <w:pPr>
              <w:spacing w:after="200" w:line="276" w:lineRule="auto"/>
              <w:rPr>
                <w:rFonts w:cs="Arial"/>
                <w:szCs w:val="20"/>
                <w:lang w:val="sl-SI" w:eastAsia="sl-SI"/>
              </w:rPr>
            </w:pPr>
            <w:r w:rsidRPr="008761E5">
              <w:rPr>
                <w:rFonts w:cs="Arial"/>
                <w:szCs w:val="20"/>
                <w:lang w:val="sl-SI" w:eastAsia="sl-SI"/>
              </w:rPr>
              <w:t xml:space="preserve">Oznaka projekta, ukrepa ali davčnega izdatka </w:t>
            </w:r>
          </w:p>
        </w:tc>
        <w:tc>
          <w:tcPr>
            <w:tcW w:w="5245" w:type="dxa"/>
            <w:gridSpan w:val="2"/>
            <w:tcBorders>
              <w:top w:val="nil"/>
              <w:left w:val="nil"/>
              <w:right w:val="single" w:sz="8" w:space="0" w:color="000000"/>
            </w:tcBorders>
            <w:tcMar>
              <w:top w:w="0" w:type="dxa"/>
              <w:left w:w="108" w:type="dxa"/>
              <w:bottom w:w="0" w:type="dxa"/>
              <w:right w:w="108" w:type="dxa"/>
            </w:tcMar>
            <w:hideMark/>
          </w:tcPr>
          <w:p w14:paraId="4A401398" w14:textId="77777777" w:rsidR="00E33537" w:rsidRPr="008761E5" w:rsidRDefault="00E33537" w:rsidP="00E33537">
            <w:pPr>
              <w:spacing w:after="200" w:line="276" w:lineRule="auto"/>
              <w:rPr>
                <w:rFonts w:cs="Arial"/>
                <w:b/>
                <w:bCs/>
                <w:szCs w:val="20"/>
                <w:lang w:val="sl-SI" w:eastAsia="sl-SI"/>
              </w:rPr>
            </w:pPr>
            <w:r w:rsidRPr="008761E5">
              <w:rPr>
                <w:rFonts w:cs="Arial"/>
                <w:b/>
                <w:bCs/>
                <w:noProof/>
                <w:szCs w:val="20"/>
                <w:lang w:val="sl-SI" w:eastAsia="sl-SI"/>
              </w:rPr>
              <w:t>Ugoden</w:t>
            </w:r>
          </w:p>
        </w:tc>
      </w:tr>
      <w:tr w:rsidR="00E33537" w:rsidRPr="00E33537" w14:paraId="4E9E0B77" w14:textId="77777777" w:rsidTr="008761E5">
        <w:trPr>
          <w:trHeight w:val="275"/>
        </w:trPr>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3BF698" w14:textId="77777777" w:rsidR="00E33537" w:rsidRPr="008761E5" w:rsidRDefault="00E33537" w:rsidP="00E33537">
            <w:pPr>
              <w:spacing w:after="200" w:line="276" w:lineRule="auto"/>
              <w:rPr>
                <w:rFonts w:cs="Arial"/>
                <w:b/>
                <w:bCs/>
                <w:szCs w:val="20"/>
                <w:lang w:val="sl-SI" w:eastAsia="sl-SI"/>
              </w:rPr>
            </w:pPr>
            <w:r w:rsidRPr="008761E5">
              <w:rPr>
                <w:rFonts w:cs="Arial"/>
                <w:b/>
                <w:bCs/>
                <w:szCs w:val="20"/>
                <w:lang w:val="sl-SI" w:eastAsia="sl-SI"/>
              </w:rPr>
              <w:t xml:space="preserve">Okoljski cilji: </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14:paraId="166FE476" w14:textId="77777777" w:rsidR="00E33537" w:rsidRPr="008761E5" w:rsidRDefault="00E33537" w:rsidP="00E33537">
            <w:pPr>
              <w:spacing w:after="200" w:line="276" w:lineRule="auto"/>
              <w:rPr>
                <w:rFonts w:cs="Arial"/>
                <w:b/>
                <w:bCs/>
                <w:szCs w:val="20"/>
                <w:lang w:val="sl-SI" w:eastAsia="sl-SI"/>
              </w:rPr>
            </w:pPr>
            <w:r w:rsidRPr="008761E5">
              <w:rPr>
                <w:rFonts w:cs="Arial"/>
                <w:b/>
                <w:bCs/>
                <w:szCs w:val="20"/>
                <w:lang w:val="sl-SI" w:eastAsia="sl-SI"/>
              </w:rPr>
              <w:t>Vpliv +1 / 0 / -1 / -2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5D9C4208" w14:textId="77777777" w:rsidR="00E33537" w:rsidRPr="008761E5" w:rsidRDefault="00E33537" w:rsidP="00E33537">
            <w:pPr>
              <w:spacing w:after="200" w:line="276" w:lineRule="auto"/>
              <w:rPr>
                <w:rFonts w:cs="Arial"/>
                <w:b/>
                <w:bCs/>
                <w:szCs w:val="20"/>
                <w:lang w:val="sl-SI" w:eastAsia="sl-SI"/>
              </w:rPr>
            </w:pPr>
            <w:r w:rsidRPr="008761E5">
              <w:rPr>
                <w:rFonts w:cs="Arial"/>
                <w:b/>
                <w:bCs/>
                <w:szCs w:val="20"/>
                <w:lang w:val="sl-SI" w:eastAsia="sl-SI"/>
              </w:rPr>
              <w:t>Pojasnilo vpliva</w:t>
            </w:r>
          </w:p>
        </w:tc>
      </w:tr>
      <w:tr w:rsidR="00E33537" w:rsidRPr="00E33537" w14:paraId="2503A9E1" w14:textId="77777777" w:rsidTr="008761E5">
        <w:trPr>
          <w:trHeight w:val="411"/>
        </w:trPr>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2AB6EA" w14:textId="77777777" w:rsidR="00E33537" w:rsidRPr="008761E5" w:rsidRDefault="00E33537" w:rsidP="00E33537">
            <w:pPr>
              <w:spacing w:after="200" w:line="276" w:lineRule="auto"/>
              <w:rPr>
                <w:rFonts w:cs="Arial"/>
                <w:szCs w:val="20"/>
                <w:lang w:val="sl-SI" w:eastAsia="sl-SI"/>
              </w:rPr>
            </w:pPr>
            <w:r w:rsidRPr="008761E5">
              <w:rPr>
                <w:rFonts w:cs="Arial"/>
                <w:szCs w:val="20"/>
                <w:lang w:val="sl-SI" w:eastAsia="sl-SI"/>
              </w:rPr>
              <w:t>1.Blažitev podnebnih sprememb</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14:paraId="21B7EAF4" w14:textId="77777777" w:rsidR="00E33537" w:rsidRPr="008761E5" w:rsidRDefault="00E33537" w:rsidP="00E33537">
            <w:pPr>
              <w:spacing w:after="200" w:line="276" w:lineRule="auto"/>
              <w:rPr>
                <w:rFonts w:cs="Arial"/>
                <w:szCs w:val="20"/>
                <w:lang w:val="sl-SI" w:eastAsia="sl-SI"/>
              </w:rPr>
            </w:pPr>
            <w:r w:rsidRPr="008761E5">
              <w:rPr>
                <w:rFonts w:cs="Arial"/>
                <w:noProof/>
                <w:szCs w:val="20"/>
                <w:lang w:val="sl-SI" w:eastAsia="sl-SI"/>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14:paraId="27BD521B" w14:textId="77777777" w:rsidR="00E33537" w:rsidRPr="008761E5" w:rsidRDefault="00E33537" w:rsidP="00E33537">
            <w:pPr>
              <w:spacing w:after="200" w:line="276" w:lineRule="auto"/>
              <w:rPr>
                <w:rFonts w:cs="Arial"/>
                <w:szCs w:val="20"/>
                <w:lang w:val="sl-SI" w:eastAsia="sl-SI"/>
              </w:rPr>
            </w:pPr>
            <w:r w:rsidRPr="008761E5">
              <w:rPr>
                <w:rFonts w:cs="Arial"/>
                <w:szCs w:val="20"/>
                <w:lang w:val="sl-SI" w:eastAsia="sl-SI"/>
              </w:rPr>
              <w:t xml:space="preserve">Garažna hiša P+R služi širšim ukrepom trajnostne mobilnosti in zasleduje strateške cilje umikanja prometa izven območja jezerske sklede ter drugih bolj obremenjenih območij znotraj TNP. Parkiranje na oddaljenih </w:t>
            </w:r>
            <w:r w:rsidRPr="008761E5">
              <w:rPr>
                <w:rFonts w:cs="Arial"/>
                <w:szCs w:val="20"/>
                <w:lang w:val="sl-SI" w:eastAsia="sl-SI"/>
              </w:rPr>
              <w:lastRenderedPageBreak/>
              <w:t>točkah in prevoz do končne lokacije z porabo javnega prometa kot ukrep trajnostne mobilnosti doprinaša k blaženju podnebnih sprememb.</w:t>
            </w:r>
          </w:p>
        </w:tc>
      </w:tr>
      <w:tr w:rsidR="00E33537" w:rsidRPr="00E33537" w14:paraId="2D61B7CF" w14:textId="77777777" w:rsidTr="008761E5">
        <w:trPr>
          <w:trHeight w:val="575"/>
        </w:trPr>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98EEF0" w14:textId="77777777" w:rsidR="00E33537" w:rsidRPr="008761E5" w:rsidRDefault="00E33537" w:rsidP="00E33537">
            <w:pPr>
              <w:spacing w:after="200" w:line="276" w:lineRule="auto"/>
              <w:rPr>
                <w:rFonts w:cs="Arial"/>
                <w:szCs w:val="20"/>
                <w:lang w:val="sl-SI" w:eastAsia="sl-SI"/>
              </w:rPr>
            </w:pPr>
            <w:r w:rsidRPr="008761E5">
              <w:rPr>
                <w:rFonts w:cs="Arial"/>
                <w:szCs w:val="20"/>
                <w:lang w:val="sl-SI" w:eastAsia="sl-SI"/>
              </w:rPr>
              <w:lastRenderedPageBreak/>
              <w:t>2.Prilagajanje podnebnim spremembam</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14:paraId="3E132AA1" w14:textId="77777777" w:rsidR="00E33537" w:rsidRPr="008761E5" w:rsidRDefault="00E33537" w:rsidP="00E33537">
            <w:pPr>
              <w:spacing w:after="200" w:line="276" w:lineRule="auto"/>
              <w:rPr>
                <w:rFonts w:cs="Arial"/>
                <w:szCs w:val="20"/>
                <w:lang w:val="sl-SI" w:eastAsia="sl-SI"/>
              </w:rPr>
            </w:pPr>
            <w:r w:rsidRPr="008761E5">
              <w:rPr>
                <w:rFonts w:cs="Arial"/>
                <w:noProof/>
                <w:szCs w:val="20"/>
                <w:lang w:val="sl-SI" w:eastAsia="sl-SI"/>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14:paraId="00573A3C" w14:textId="77777777" w:rsidR="00E33537" w:rsidRPr="008761E5" w:rsidRDefault="00E33537" w:rsidP="00E33537">
            <w:pPr>
              <w:spacing w:after="200" w:line="276" w:lineRule="auto"/>
              <w:rPr>
                <w:rFonts w:cs="Arial"/>
                <w:szCs w:val="20"/>
                <w:lang w:val="sl-SI" w:eastAsia="sl-SI"/>
              </w:rPr>
            </w:pPr>
            <w:r w:rsidRPr="008761E5">
              <w:rPr>
                <w:rFonts w:cs="Arial"/>
                <w:szCs w:val="20"/>
                <w:lang w:val="sl-SI" w:eastAsia="sl-SI"/>
              </w:rPr>
              <w:t>Enako kot zgoraj.</w:t>
            </w:r>
          </w:p>
        </w:tc>
      </w:tr>
      <w:tr w:rsidR="00E33537" w:rsidRPr="00E33537" w14:paraId="5D249865" w14:textId="77777777" w:rsidTr="008761E5">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D559E4" w14:textId="77777777" w:rsidR="00E33537" w:rsidRPr="008761E5" w:rsidRDefault="00E33537" w:rsidP="00E33537">
            <w:pPr>
              <w:spacing w:after="200" w:line="276" w:lineRule="auto"/>
              <w:rPr>
                <w:rFonts w:cs="Arial"/>
                <w:szCs w:val="20"/>
                <w:lang w:val="sl-SI" w:eastAsia="sl-SI"/>
              </w:rPr>
            </w:pPr>
            <w:r w:rsidRPr="008761E5">
              <w:rPr>
                <w:rFonts w:cs="Arial"/>
                <w:szCs w:val="20"/>
                <w:lang w:val="sl-SI" w:eastAsia="sl-SI"/>
              </w:rPr>
              <w:t>3. Trajnostna raba ter varstvo vodnih in morskih virov</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14:paraId="4BE651F3" w14:textId="77777777" w:rsidR="00E33537" w:rsidRPr="008761E5" w:rsidRDefault="00E33537" w:rsidP="00E33537">
            <w:pPr>
              <w:spacing w:after="200" w:line="276" w:lineRule="auto"/>
              <w:rPr>
                <w:rFonts w:cs="Arial"/>
                <w:szCs w:val="20"/>
                <w:lang w:val="sl-SI" w:eastAsia="sl-SI"/>
              </w:rPr>
            </w:pPr>
            <w:r w:rsidRPr="008761E5">
              <w:rPr>
                <w:rFonts w:cs="Arial"/>
                <w:noProof/>
                <w:szCs w:val="20"/>
                <w:lang w:val="sl-SI" w:eastAsia="sl-SI"/>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14:paraId="5DE2B41D" w14:textId="77777777" w:rsidR="00E33537" w:rsidRPr="008761E5" w:rsidRDefault="00E33537" w:rsidP="00E33537">
            <w:pPr>
              <w:spacing w:after="200" w:line="276" w:lineRule="auto"/>
              <w:rPr>
                <w:rFonts w:cs="Arial"/>
                <w:szCs w:val="20"/>
                <w:lang w:val="sl-SI" w:eastAsia="sl-SI"/>
              </w:rPr>
            </w:pPr>
            <w:r w:rsidRPr="008761E5">
              <w:rPr>
                <w:rFonts w:cs="Arial"/>
                <w:szCs w:val="20"/>
                <w:lang w:val="sl-SI" w:eastAsia="sl-SI"/>
              </w:rPr>
              <w:t>Pozitiven vpliv na trajnostno rabo, predvsem prostora, saj bo ukrep služil umik parkirišč izven območja TNP in nadomeščanje parkirišč na območju Bohinjske Bistrice. S tem se bodo lahko površine parkirišč na območju TNP namenili prvotnim ali drugim rabam.</w:t>
            </w:r>
          </w:p>
        </w:tc>
      </w:tr>
      <w:tr w:rsidR="00E33537" w:rsidRPr="00E33537" w14:paraId="12AA6A0A" w14:textId="77777777" w:rsidTr="008761E5">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F74F0E" w14:textId="77777777" w:rsidR="00E33537" w:rsidRPr="008761E5" w:rsidRDefault="00E33537" w:rsidP="00E33537">
            <w:pPr>
              <w:spacing w:after="200" w:line="276" w:lineRule="auto"/>
              <w:rPr>
                <w:rFonts w:cs="Arial"/>
                <w:szCs w:val="20"/>
                <w:lang w:val="sl-SI" w:eastAsia="sl-SI"/>
              </w:rPr>
            </w:pPr>
            <w:r w:rsidRPr="008761E5">
              <w:rPr>
                <w:rFonts w:cs="Arial"/>
                <w:szCs w:val="20"/>
                <w:lang w:val="sl-SI" w:eastAsia="sl-SI"/>
              </w:rPr>
              <w:t>4. Prehod na krožno gospodarstvo</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14:paraId="2DA0A94C" w14:textId="77777777" w:rsidR="00E33537" w:rsidRPr="008761E5" w:rsidRDefault="00E33537" w:rsidP="00E33537">
            <w:pPr>
              <w:spacing w:after="200" w:line="276" w:lineRule="auto"/>
              <w:rPr>
                <w:rFonts w:cs="Arial"/>
                <w:szCs w:val="20"/>
                <w:lang w:val="sl-SI" w:eastAsia="sl-SI"/>
              </w:rPr>
            </w:pPr>
            <w:r w:rsidRPr="008761E5">
              <w:rPr>
                <w:rFonts w:cs="Arial"/>
                <w:noProof/>
                <w:szCs w:val="20"/>
                <w:lang w:val="sl-SI" w:eastAsia="sl-SI"/>
              </w:rPr>
              <w:t>0</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14:paraId="078BA0F4" w14:textId="77777777" w:rsidR="00E33537" w:rsidRPr="008761E5" w:rsidRDefault="00E33537" w:rsidP="00E33537">
            <w:pPr>
              <w:spacing w:after="200" w:line="276" w:lineRule="auto"/>
              <w:rPr>
                <w:rFonts w:cs="Arial"/>
                <w:szCs w:val="20"/>
                <w:lang w:val="sl-SI" w:eastAsia="sl-SI"/>
              </w:rPr>
            </w:pPr>
            <w:r w:rsidRPr="008761E5">
              <w:rPr>
                <w:rFonts w:cs="Arial"/>
                <w:szCs w:val="20"/>
                <w:lang w:val="sl-SI" w:eastAsia="sl-SI"/>
              </w:rPr>
              <w:t>Nima vpliva.</w:t>
            </w:r>
          </w:p>
        </w:tc>
      </w:tr>
      <w:tr w:rsidR="00E33537" w:rsidRPr="00E33537" w14:paraId="5A1A9357" w14:textId="77777777" w:rsidTr="008761E5">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B2BA5B" w14:textId="77777777" w:rsidR="00E33537" w:rsidRPr="008761E5" w:rsidRDefault="00E33537" w:rsidP="00E33537">
            <w:pPr>
              <w:spacing w:after="200" w:line="276" w:lineRule="auto"/>
              <w:rPr>
                <w:rFonts w:cs="Arial"/>
                <w:szCs w:val="20"/>
                <w:lang w:val="sl-SI" w:eastAsia="sl-SI"/>
              </w:rPr>
            </w:pPr>
            <w:r w:rsidRPr="008761E5">
              <w:rPr>
                <w:rFonts w:cs="Arial"/>
                <w:szCs w:val="20"/>
                <w:lang w:val="sl-SI" w:eastAsia="sl-SI"/>
              </w:rPr>
              <w:t>5. Preprečevanje in nadzorovanje onesnaževanj</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14:paraId="19A3FBCB" w14:textId="77777777" w:rsidR="00E33537" w:rsidRPr="008761E5" w:rsidRDefault="00E33537" w:rsidP="00E33537">
            <w:pPr>
              <w:spacing w:after="200" w:line="276" w:lineRule="auto"/>
              <w:rPr>
                <w:rFonts w:cs="Arial"/>
                <w:szCs w:val="20"/>
                <w:lang w:val="sl-SI" w:eastAsia="sl-SI"/>
              </w:rPr>
            </w:pPr>
            <w:r w:rsidRPr="008761E5">
              <w:rPr>
                <w:rFonts w:cs="Arial"/>
                <w:noProof/>
                <w:szCs w:val="20"/>
                <w:lang w:val="sl-SI" w:eastAsia="sl-SI"/>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14:paraId="42FF6034" w14:textId="77777777" w:rsidR="00E33537" w:rsidRPr="008761E5" w:rsidRDefault="00E33537" w:rsidP="00E33537">
            <w:pPr>
              <w:spacing w:after="200" w:line="276" w:lineRule="auto"/>
              <w:rPr>
                <w:rFonts w:cs="Arial"/>
                <w:szCs w:val="20"/>
                <w:lang w:val="sl-SI" w:eastAsia="sl-SI"/>
              </w:rPr>
            </w:pPr>
            <w:r w:rsidRPr="008761E5">
              <w:rPr>
                <w:rFonts w:cs="Arial"/>
                <w:szCs w:val="20"/>
                <w:lang w:val="sl-SI" w:eastAsia="sl-SI"/>
              </w:rPr>
              <w:t>Projekt bo preprečeval in nadzoroval onesnaževanje iz vidika hrupa in izpustnih plinov prometa, saj bo omogočal kombinacijo P+R ter javni prevoz do jezera in drugih točk znotraj TNP.</w:t>
            </w:r>
          </w:p>
        </w:tc>
      </w:tr>
      <w:tr w:rsidR="00E33537" w:rsidRPr="00E33537" w14:paraId="64C5F551" w14:textId="77777777" w:rsidTr="008761E5">
        <w:trPr>
          <w:trHeight w:val="526"/>
        </w:trPr>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935263" w14:textId="77777777" w:rsidR="00E33537" w:rsidRPr="008761E5" w:rsidRDefault="00E33537" w:rsidP="00E33537">
            <w:pPr>
              <w:spacing w:after="200" w:line="276" w:lineRule="auto"/>
              <w:rPr>
                <w:rFonts w:cs="Arial"/>
                <w:szCs w:val="20"/>
                <w:lang w:val="sl-SI" w:eastAsia="sl-SI"/>
              </w:rPr>
            </w:pPr>
            <w:r w:rsidRPr="008761E5">
              <w:rPr>
                <w:rFonts w:cs="Arial"/>
                <w:szCs w:val="20"/>
                <w:lang w:val="sl-SI" w:eastAsia="sl-SI"/>
              </w:rPr>
              <w:t>6. Varstvo in obnova biotske raznovrstnosti in ekosistemov</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14:paraId="56CC7B60" w14:textId="77777777" w:rsidR="00E33537" w:rsidRPr="008761E5" w:rsidRDefault="00E33537" w:rsidP="00E33537">
            <w:pPr>
              <w:spacing w:after="200" w:line="276" w:lineRule="auto"/>
              <w:rPr>
                <w:rFonts w:cs="Arial"/>
                <w:szCs w:val="20"/>
                <w:lang w:val="sl-SI" w:eastAsia="sl-SI"/>
              </w:rPr>
            </w:pPr>
            <w:r w:rsidRPr="008761E5">
              <w:rPr>
                <w:rFonts w:cs="Arial"/>
                <w:noProof/>
                <w:szCs w:val="20"/>
                <w:lang w:val="sl-SI" w:eastAsia="sl-SI"/>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14:paraId="7DA602CA" w14:textId="77777777" w:rsidR="00E33537" w:rsidRPr="008761E5" w:rsidRDefault="00E33537" w:rsidP="00E33537">
            <w:pPr>
              <w:spacing w:after="200" w:line="276" w:lineRule="auto"/>
              <w:rPr>
                <w:rFonts w:cs="Arial"/>
                <w:szCs w:val="20"/>
                <w:lang w:val="sl-SI" w:eastAsia="sl-SI"/>
              </w:rPr>
            </w:pPr>
            <w:r w:rsidRPr="008761E5">
              <w:rPr>
                <w:rFonts w:cs="Arial"/>
                <w:szCs w:val="20"/>
                <w:lang w:val="sl-SI" w:eastAsia="sl-SI"/>
              </w:rPr>
              <w:t>Garažna hiša bo omogočila umik parkirnih mest iz območja parka in se s tem površine lahko namenjajo prvotnim rabam ali drugim javnim površinam, kar posredno predstavlja enega izmed varstvenih ukrepov ekosistema.</w:t>
            </w:r>
          </w:p>
        </w:tc>
      </w:tr>
    </w:tbl>
    <w:p w14:paraId="223B4BE4" w14:textId="77777777" w:rsidR="00A53065" w:rsidRDefault="00A53065" w:rsidP="00CA5C3D">
      <w:pPr>
        <w:autoSpaceDE w:val="0"/>
        <w:autoSpaceDN w:val="0"/>
        <w:spacing w:line="240" w:lineRule="auto"/>
        <w:rPr>
          <w:rFonts w:ascii="Calibri" w:eastAsia="Calibri" w:hAnsi="Calibri" w:cs="Calibri"/>
          <w:color w:val="000000"/>
          <w:szCs w:val="20"/>
          <w:shd w:val="clear" w:color="auto" w:fill="FFFFFF"/>
          <w:lang w:val="sl-SI"/>
          <w14:ligatures w14:val="standardContextual"/>
        </w:rPr>
      </w:pPr>
    </w:p>
    <w:tbl>
      <w:tblPr>
        <w:tblW w:w="9214" w:type="dxa"/>
        <w:tblInd w:w="-10" w:type="dxa"/>
        <w:tblCellMar>
          <w:left w:w="0" w:type="dxa"/>
          <w:right w:w="0" w:type="dxa"/>
        </w:tblCellMar>
        <w:tblLook w:val="04A0" w:firstRow="1" w:lastRow="0" w:firstColumn="1" w:lastColumn="0" w:noHBand="0" w:noVBand="1"/>
      </w:tblPr>
      <w:tblGrid>
        <w:gridCol w:w="3969"/>
        <w:gridCol w:w="1985"/>
        <w:gridCol w:w="3260"/>
      </w:tblGrid>
      <w:tr w:rsidR="00BA78BC" w:rsidRPr="00BA78BC" w14:paraId="06C56088" w14:textId="77777777" w:rsidTr="008761E5">
        <w:tc>
          <w:tcPr>
            <w:tcW w:w="921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6AD6F5" w14:textId="02D5ECBD" w:rsidR="00BA78BC" w:rsidRPr="008761E5" w:rsidRDefault="00BA78BC" w:rsidP="00BA78BC">
            <w:pPr>
              <w:spacing w:after="200" w:line="276" w:lineRule="auto"/>
              <w:rPr>
                <w:rFonts w:cs="Arial"/>
                <w:sz w:val="22"/>
                <w:szCs w:val="22"/>
                <w:lang w:val="sl-SI" w:eastAsia="sl-SI"/>
              </w:rPr>
            </w:pPr>
            <w:r w:rsidRPr="008761E5">
              <w:rPr>
                <w:rFonts w:cs="Arial"/>
                <w:sz w:val="22"/>
                <w:szCs w:val="22"/>
                <w:lang w:val="sl-SI" w:eastAsia="sl-SI"/>
              </w:rPr>
              <w:t xml:space="preserve">Projekt ali ukrep: </w:t>
            </w:r>
            <w:r w:rsidRPr="008761E5">
              <w:rPr>
                <w:rFonts w:cs="Arial"/>
                <w:b/>
                <w:bCs/>
                <w:noProof/>
                <w:sz w:val="22"/>
                <w:szCs w:val="22"/>
                <w:lang w:val="sl-SI" w:eastAsia="sl-SI"/>
              </w:rPr>
              <w:t>2560-25-0302 Ureditev območja Jezernica v Ribčevem Lazu</w:t>
            </w:r>
          </w:p>
        </w:tc>
      </w:tr>
      <w:tr w:rsidR="00BA78BC" w:rsidRPr="00BA78BC" w14:paraId="3248DF90" w14:textId="77777777" w:rsidTr="008761E5">
        <w:trPr>
          <w:trHeight w:val="493"/>
        </w:trPr>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14E7B1" w14:textId="77777777" w:rsidR="00BA78BC" w:rsidRPr="008761E5" w:rsidRDefault="00BA78BC" w:rsidP="00BA78BC">
            <w:pPr>
              <w:spacing w:after="200" w:line="276" w:lineRule="auto"/>
              <w:rPr>
                <w:rFonts w:cs="Arial"/>
                <w:sz w:val="22"/>
                <w:szCs w:val="22"/>
                <w:lang w:val="sl-SI" w:eastAsia="sl-SI"/>
              </w:rPr>
            </w:pPr>
            <w:r w:rsidRPr="008761E5">
              <w:rPr>
                <w:rFonts w:cs="Arial"/>
                <w:sz w:val="22"/>
                <w:szCs w:val="22"/>
                <w:lang w:val="sl-SI" w:eastAsia="sl-SI"/>
              </w:rPr>
              <w:t xml:space="preserve">Oznaka projekta, ukrepa ali davčnega izdatka </w:t>
            </w:r>
          </w:p>
        </w:tc>
        <w:tc>
          <w:tcPr>
            <w:tcW w:w="5245" w:type="dxa"/>
            <w:gridSpan w:val="2"/>
            <w:tcBorders>
              <w:top w:val="nil"/>
              <w:left w:val="nil"/>
              <w:right w:val="single" w:sz="8" w:space="0" w:color="000000"/>
            </w:tcBorders>
            <w:tcMar>
              <w:top w:w="0" w:type="dxa"/>
              <w:left w:w="108" w:type="dxa"/>
              <w:bottom w:w="0" w:type="dxa"/>
              <w:right w:w="108" w:type="dxa"/>
            </w:tcMar>
            <w:hideMark/>
          </w:tcPr>
          <w:p w14:paraId="06096A8A" w14:textId="77777777" w:rsidR="00BA78BC" w:rsidRPr="00BA78BC" w:rsidRDefault="00BA78BC" w:rsidP="00BA78BC">
            <w:pPr>
              <w:spacing w:after="200" w:line="276" w:lineRule="auto"/>
              <w:rPr>
                <w:rFonts w:ascii="Arial Narrow" w:hAnsi="Arial Narrow"/>
                <w:b/>
                <w:bCs/>
                <w:sz w:val="22"/>
                <w:szCs w:val="22"/>
                <w:lang w:val="sl-SI" w:eastAsia="sl-SI"/>
              </w:rPr>
            </w:pPr>
            <w:r w:rsidRPr="00BA78BC">
              <w:rPr>
                <w:rFonts w:ascii="Arial Narrow" w:hAnsi="Arial Narrow"/>
                <w:b/>
                <w:bCs/>
                <w:noProof/>
                <w:sz w:val="24"/>
                <w:lang w:val="sl-SI" w:eastAsia="sl-SI"/>
              </w:rPr>
              <w:t>Nevtralen</w:t>
            </w:r>
          </w:p>
        </w:tc>
      </w:tr>
      <w:tr w:rsidR="00BA78BC" w:rsidRPr="00BA78BC" w14:paraId="7CFC7721" w14:textId="77777777" w:rsidTr="008761E5">
        <w:trPr>
          <w:trHeight w:val="275"/>
        </w:trPr>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B57054" w14:textId="77777777" w:rsidR="00BA78BC" w:rsidRPr="008761E5" w:rsidRDefault="00BA78BC" w:rsidP="00BA78BC">
            <w:pPr>
              <w:spacing w:after="200" w:line="276" w:lineRule="auto"/>
              <w:rPr>
                <w:rFonts w:cs="Arial"/>
                <w:b/>
                <w:bCs/>
                <w:sz w:val="22"/>
                <w:szCs w:val="22"/>
                <w:lang w:val="sl-SI" w:eastAsia="sl-SI"/>
              </w:rPr>
            </w:pPr>
            <w:r w:rsidRPr="008761E5">
              <w:rPr>
                <w:rFonts w:cs="Arial"/>
                <w:b/>
                <w:bCs/>
                <w:sz w:val="22"/>
                <w:szCs w:val="22"/>
                <w:lang w:val="sl-SI" w:eastAsia="sl-SI"/>
              </w:rPr>
              <w:t xml:space="preserve">Okoljski cilji: </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14:paraId="3BA31843" w14:textId="77777777" w:rsidR="00BA78BC" w:rsidRPr="00BA78BC" w:rsidRDefault="00BA78BC" w:rsidP="00BA78BC">
            <w:pPr>
              <w:spacing w:after="200" w:line="276" w:lineRule="auto"/>
              <w:rPr>
                <w:rFonts w:ascii="Arial Narrow" w:hAnsi="Arial Narrow"/>
                <w:b/>
                <w:bCs/>
                <w:sz w:val="22"/>
                <w:szCs w:val="22"/>
                <w:lang w:val="sl-SI" w:eastAsia="sl-SI"/>
              </w:rPr>
            </w:pPr>
            <w:r w:rsidRPr="00BA78BC">
              <w:rPr>
                <w:rFonts w:ascii="Arial Narrow" w:hAnsi="Arial Narrow"/>
                <w:b/>
                <w:bCs/>
                <w:sz w:val="22"/>
                <w:szCs w:val="22"/>
                <w:lang w:val="sl-SI" w:eastAsia="sl-SI"/>
              </w:rPr>
              <w:t>Vpliv +1 / 0 / -1 / -2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7AE6A2B2" w14:textId="77777777" w:rsidR="00BA78BC" w:rsidRPr="00BA78BC" w:rsidRDefault="00BA78BC" w:rsidP="00BA78BC">
            <w:pPr>
              <w:spacing w:after="200" w:line="276" w:lineRule="auto"/>
              <w:rPr>
                <w:rFonts w:ascii="Arial Narrow" w:hAnsi="Arial Narrow"/>
                <w:b/>
                <w:bCs/>
                <w:sz w:val="22"/>
                <w:szCs w:val="22"/>
                <w:lang w:val="sl-SI" w:eastAsia="sl-SI"/>
              </w:rPr>
            </w:pPr>
            <w:r w:rsidRPr="00BA78BC">
              <w:rPr>
                <w:rFonts w:ascii="Arial Narrow" w:hAnsi="Arial Narrow"/>
                <w:b/>
                <w:bCs/>
                <w:sz w:val="22"/>
                <w:szCs w:val="22"/>
                <w:lang w:val="sl-SI" w:eastAsia="sl-SI"/>
              </w:rPr>
              <w:t>Pojasnilo vpliva</w:t>
            </w:r>
          </w:p>
        </w:tc>
      </w:tr>
      <w:tr w:rsidR="00BA78BC" w:rsidRPr="00BA78BC" w14:paraId="6126AA6A" w14:textId="77777777" w:rsidTr="008761E5">
        <w:trPr>
          <w:trHeight w:val="411"/>
        </w:trPr>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731F8D" w14:textId="77777777" w:rsidR="00BA78BC" w:rsidRPr="008761E5" w:rsidRDefault="00BA78BC" w:rsidP="00BA78BC">
            <w:pPr>
              <w:spacing w:after="200" w:line="276" w:lineRule="auto"/>
              <w:rPr>
                <w:rFonts w:cs="Arial"/>
                <w:sz w:val="22"/>
                <w:szCs w:val="22"/>
                <w:lang w:val="sl-SI" w:eastAsia="sl-SI"/>
              </w:rPr>
            </w:pPr>
            <w:r w:rsidRPr="008761E5">
              <w:rPr>
                <w:rFonts w:cs="Arial"/>
                <w:sz w:val="22"/>
                <w:szCs w:val="22"/>
                <w:lang w:val="sl-SI" w:eastAsia="sl-SI"/>
              </w:rPr>
              <w:t>1.Blažitev podnebnih sprememb</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14:paraId="678E5A15" w14:textId="77777777" w:rsidR="00BA78BC" w:rsidRPr="00BA78BC" w:rsidRDefault="00BA78BC" w:rsidP="00BA78BC">
            <w:pPr>
              <w:spacing w:after="200" w:line="276" w:lineRule="auto"/>
              <w:rPr>
                <w:rFonts w:ascii="Arial Narrow" w:hAnsi="Arial Narrow"/>
                <w:sz w:val="22"/>
                <w:szCs w:val="22"/>
                <w:lang w:val="sl-SI" w:eastAsia="sl-SI"/>
              </w:rPr>
            </w:pPr>
            <w:r w:rsidRPr="00BA78BC">
              <w:rPr>
                <w:rFonts w:ascii="Arial Narrow" w:hAnsi="Arial Narrow"/>
                <w:noProof/>
                <w:sz w:val="22"/>
                <w:szCs w:val="22"/>
                <w:lang w:val="sl-SI" w:eastAsia="sl-SI"/>
              </w:rPr>
              <w:t>0</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14:paraId="5B22CD31" w14:textId="77777777" w:rsidR="00BA78BC" w:rsidRPr="00BA78BC" w:rsidRDefault="00BA78BC" w:rsidP="00BA78BC">
            <w:pPr>
              <w:spacing w:after="200" w:line="276" w:lineRule="auto"/>
              <w:rPr>
                <w:rFonts w:ascii="Arial Narrow" w:hAnsi="Arial Narrow"/>
                <w:sz w:val="22"/>
                <w:szCs w:val="22"/>
                <w:lang w:val="sl-SI" w:eastAsia="sl-SI"/>
              </w:rPr>
            </w:pPr>
          </w:p>
        </w:tc>
      </w:tr>
      <w:tr w:rsidR="00BA78BC" w:rsidRPr="00BA78BC" w14:paraId="722B147B" w14:textId="77777777" w:rsidTr="008761E5">
        <w:trPr>
          <w:trHeight w:val="575"/>
        </w:trPr>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6487A4" w14:textId="77777777" w:rsidR="00BA78BC" w:rsidRPr="008761E5" w:rsidRDefault="00BA78BC" w:rsidP="00BA78BC">
            <w:pPr>
              <w:spacing w:after="200" w:line="276" w:lineRule="auto"/>
              <w:rPr>
                <w:rFonts w:cs="Arial"/>
                <w:sz w:val="22"/>
                <w:szCs w:val="22"/>
                <w:lang w:val="sl-SI" w:eastAsia="sl-SI"/>
              </w:rPr>
            </w:pPr>
            <w:r w:rsidRPr="008761E5">
              <w:rPr>
                <w:rFonts w:cs="Arial"/>
                <w:sz w:val="22"/>
                <w:szCs w:val="22"/>
                <w:lang w:val="sl-SI" w:eastAsia="sl-SI"/>
              </w:rPr>
              <w:t>2.Prilagajanje podnebnim spremembam</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14:paraId="62B45DF7" w14:textId="77777777" w:rsidR="00BA78BC" w:rsidRPr="00BA78BC" w:rsidRDefault="00BA78BC" w:rsidP="00BA78BC">
            <w:pPr>
              <w:spacing w:after="200" w:line="276" w:lineRule="auto"/>
              <w:rPr>
                <w:rFonts w:ascii="Arial Narrow" w:hAnsi="Arial Narrow"/>
                <w:sz w:val="22"/>
                <w:szCs w:val="22"/>
                <w:lang w:val="sl-SI" w:eastAsia="sl-SI"/>
              </w:rPr>
            </w:pPr>
            <w:r w:rsidRPr="00BA78BC">
              <w:rPr>
                <w:rFonts w:ascii="Arial Narrow" w:hAnsi="Arial Narrow"/>
                <w:noProof/>
                <w:sz w:val="22"/>
                <w:szCs w:val="22"/>
                <w:lang w:val="sl-SI" w:eastAsia="sl-SI"/>
              </w:rPr>
              <w:t>0</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14:paraId="3C85C032" w14:textId="77777777" w:rsidR="00BA78BC" w:rsidRPr="00BA78BC" w:rsidRDefault="00BA78BC" w:rsidP="00BA78BC">
            <w:pPr>
              <w:spacing w:after="200" w:line="276" w:lineRule="auto"/>
              <w:rPr>
                <w:rFonts w:ascii="Arial Narrow" w:hAnsi="Arial Narrow"/>
                <w:sz w:val="22"/>
                <w:szCs w:val="22"/>
                <w:lang w:val="sl-SI" w:eastAsia="sl-SI"/>
              </w:rPr>
            </w:pPr>
          </w:p>
        </w:tc>
      </w:tr>
      <w:tr w:rsidR="00BA78BC" w:rsidRPr="00BA78BC" w14:paraId="7B8D0E01" w14:textId="77777777" w:rsidTr="008761E5">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BD961C" w14:textId="77777777" w:rsidR="00BA78BC" w:rsidRPr="008761E5" w:rsidRDefault="00BA78BC" w:rsidP="00BA78BC">
            <w:pPr>
              <w:spacing w:after="200" w:line="276" w:lineRule="auto"/>
              <w:rPr>
                <w:rFonts w:cs="Arial"/>
                <w:sz w:val="22"/>
                <w:szCs w:val="22"/>
                <w:lang w:val="sl-SI" w:eastAsia="sl-SI"/>
              </w:rPr>
            </w:pPr>
            <w:r w:rsidRPr="008761E5">
              <w:rPr>
                <w:rFonts w:cs="Arial"/>
                <w:sz w:val="22"/>
                <w:szCs w:val="22"/>
                <w:lang w:val="sl-SI" w:eastAsia="sl-SI"/>
              </w:rPr>
              <w:t>3. Trajnostna raba ter varstvo vodnih in morskih virov</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14:paraId="7934B1DF" w14:textId="77777777" w:rsidR="00BA78BC" w:rsidRPr="00BA78BC" w:rsidRDefault="00BA78BC" w:rsidP="00BA78BC">
            <w:pPr>
              <w:spacing w:after="200" w:line="276" w:lineRule="auto"/>
              <w:rPr>
                <w:rFonts w:ascii="Arial Narrow" w:hAnsi="Arial Narrow"/>
                <w:sz w:val="22"/>
                <w:szCs w:val="22"/>
                <w:lang w:val="sl-SI" w:eastAsia="sl-SI"/>
              </w:rPr>
            </w:pPr>
            <w:r w:rsidRPr="00BA78BC">
              <w:rPr>
                <w:rFonts w:ascii="Arial Narrow" w:hAnsi="Arial Narrow"/>
                <w:noProof/>
                <w:sz w:val="22"/>
                <w:szCs w:val="22"/>
                <w:lang w:val="sl-SI" w:eastAsia="sl-SI"/>
              </w:rPr>
              <w:t>0</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14:paraId="7598A208" w14:textId="77777777" w:rsidR="00BA78BC" w:rsidRPr="00BA78BC" w:rsidRDefault="00BA78BC" w:rsidP="00BA78BC">
            <w:pPr>
              <w:spacing w:after="200" w:line="276" w:lineRule="auto"/>
              <w:rPr>
                <w:rFonts w:ascii="Arial Narrow" w:hAnsi="Arial Narrow"/>
                <w:sz w:val="22"/>
                <w:szCs w:val="22"/>
                <w:lang w:val="sl-SI" w:eastAsia="sl-SI"/>
              </w:rPr>
            </w:pPr>
          </w:p>
        </w:tc>
      </w:tr>
      <w:tr w:rsidR="00BA78BC" w:rsidRPr="00BA78BC" w14:paraId="5161F906" w14:textId="77777777" w:rsidTr="008761E5">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F3B5D" w14:textId="77777777" w:rsidR="00BA78BC" w:rsidRPr="008761E5" w:rsidRDefault="00BA78BC" w:rsidP="00BA78BC">
            <w:pPr>
              <w:spacing w:after="200" w:line="276" w:lineRule="auto"/>
              <w:rPr>
                <w:rFonts w:cs="Arial"/>
                <w:sz w:val="22"/>
                <w:szCs w:val="22"/>
                <w:lang w:val="sl-SI" w:eastAsia="sl-SI"/>
              </w:rPr>
            </w:pPr>
            <w:r w:rsidRPr="008761E5">
              <w:rPr>
                <w:rFonts w:cs="Arial"/>
                <w:sz w:val="22"/>
                <w:szCs w:val="22"/>
                <w:lang w:val="sl-SI" w:eastAsia="sl-SI"/>
              </w:rPr>
              <w:lastRenderedPageBreak/>
              <w:t>4. Prehod na krožno gospodarstvo</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14:paraId="79755A7D" w14:textId="77777777" w:rsidR="00BA78BC" w:rsidRPr="00BA78BC" w:rsidRDefault="00BA78BC" w:rsidP="00BA78BC">
            <w:pPr>
              <w:spacing w:after="200" w:line="276" w:lineRule="auto"/>
              <w:rPr>
                <w:rFonts w:ascii="Arial Narrow" w:hAnsi="Arial Narrow"/>
                <w:sz w:val="22"/>
                <w:szCs w:val="22"/>
                <w:lang w:val="sl-SI" w:eastAsia="sl-SI"/>
              </w:rPr>
            </w:pPr>
            <w:r w:rsidRPr="00BA78BC">
              <w:rPr>
                <w:rFonts w:ascii="Arial Narrow" w:hAnsi="Arial Narrow"/>
                <w:noProof/>
                <w:sz w:val="22"/>
                <w:szCs w:val="22"/>
                <w:lang w:val="sl-SI" w:eastAsia="sl-SI"/>
              </w:rPr>
              <w:t>0</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14:paraId="261D696B" w14:textId="77777777" w:rsidR="00BA78BC" w:rsidRPr="00BA78BC" w:rsidRDefault="00BA78BC" w:rsidP="00BA78BC">
            <w:pPr>
              <w:spacing w:after="200" w:line="276" w:lineRule="auto"/>
              <w:rPr>
                <w:rFonts w:ascii="Arial Narrow" w:hAnsi="Arial Narrow"/>
                <w:sz w:val="22"/>
                <w:szCs w:val="22"/>
                <w:lang w:val="sl-SI" w:eastAsia="sl-SI"/>
              </w:rPr>
            </w:pPr>
          </w:p>
        </w:tc>
      </w:tr>
      <w:tr w:rsidR="00BA78BC" w:rsidRPr="00BA78BC" w14:paraId="5111EFF6" w14:textId="77777777" w:rsidTr="008761E5">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9B3C23" w14:textId="77777777" w:rsidR="00BA78BC" w:rsidRPr="008761E5" w:rsidRDefault="00BA78BC" w:rsidP="00BA78BC">
            <w:pPr>
              <w:spacing w:after="200" w:line="276" w:lineRule="auto"/>
              <w:rPr>
                <w:rFonts w:cs="Arial"/>
                <w:sz w:val="22"/>
                <w:szCs w:val="22"/>
                <w:lang w:val="sl-SI" w:eastAsia="sl-SI"/>
              </w:rPr>
            </w:pPr>
            <w:r w:rsidRPr="008761E5">
              <w:rPr>
                <w:rFonts w:cs="Arial"/>
                <w:sz w:val="22"/>
                <w:szCs w:val="22"/>
                <w:lang w:val="sl-SI" w:eastAsia="sl-SI"/>
              </w:rPr>
              <w:t>5. Preprečevanje in nadzorovanje onesnaževanj</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14:paraId="7C5EE633" w14:textId="77777777" w:rsidR="00BA78BC" w:rsidRPr="00BA78BC" w:rsidRDefault="00BA78BC" w:rsidP="00BA78BC">
            <w:pPr>
              <w:spacing w:after="200" w:line="276" w:lineRule="auto"/>
              <w:rPr>
                <w:rFonts w:ascii="Arial Narrow" w:hAnsi="Arial Narrow"/>
                <w:sz w:val="22"/>
                <w:szCs w:val="22"/>
                <w:lang w:val="sl-SI" w:eastAsia="sl-SI"/>
              </w:rPr>
            </w:pPr>
            <w:r w:rsidRPr="00BA78BC">
              <w:rPr>
                <w:rFonts w:ascii="Arial Narrow" w:hAnsi="Arial Narrow"/>
                <w:noProof/>
                <w:sz w:val="22"/>
                <w:szCs w:val="22"/>
                <w:lang w:val="sl-SI" w:eastAsia="sl-SI"/>
              </w:rPr>
              <w:t>0</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14:paraId="5FB22A69" w14:textId="77777777" w:rsidR="00BA78BC" w:rsidRPr="00BA78BC" w:rsidRDefault="00BA78BC" w:rsidP="00BA78BC">
            <w:pPr>
              <w:spacing w:after="200" w:line="276" w:lineRule="auto"/>
              <w:rPr>
                <w:rFonts w:ascii="Arial Narrow" w:hAnsi="Arial Narrow"/>
                <w:sz w:val="22"/>
                <w:szCs w:val="22"/>
                <w:lang w:val="sl-SI" w:eastAsia="sl-SI"/>
              </w:rPr>
            </w:pPr>
          </w:p>
        </w:tc>
      </w:tr>
      <w:tr w:rsidR="00BA78BC" w:rsidRPr="00BA78BC" w14:paraId="64593D82" w14:textId="77777777" w:rsidTr="008761E5">
        <w:trPr>
          <w:trHeight w:val="526"/>
        </w:trPr>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2F86D6" w14:textId="77777777" w:rsidR="00BA78BC" w:rsidRPr="008761E5" w:rsidRDefault="00BA78BC" w:rsidP="00BA78BC">
            <w:pPr>
              <w:spacing w:after="200" w:line="276" w:lineRule="auto"/>
              <w:rPr>
                <w:rFonts w:cs="Arial"/>
                <w:sz w:val="22"/>
                <w:szCs w:val="22"/>
                <w:lang w:val="sl-SI" w:eastAsia="sl-SI"/>
              </w:rPr>
            </w:pPr>
            <w:r w:rsidRPr="008761E5">
              <w:rPr>
                <w:rFonts w:cs="Arial"/>
                <w:sz w:val="22"/>
                <w:szCs w:val="22"/>
                <w:lang w:val="sl-SI" w:eastAsia="sl-SI"/>
              </w:rPr>
              <w:t>6. Varstvo in obnova biotske raznovrstnosti in ekosistemov</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14:paraId="12548AC0" w14:textId="77777777" w:rsidR="00BA78BC" w:rsidRPr="00BA78BC" w:rsidRDefault="00BA78BC" w:rsidP="00BA78BC">
            <w:pPr>
              <w:spacing w:after="200" w:line="276" w:lineRule="auto"/>
              <w:rPr>
                <w:rFonts w:ascii="Arial Narrow" w:hAnsi="Arial Narrow"/>
                <w:sz w:val="22"/>
                <w:szCs w:val="22"/>
                <w:lang w:val="sl-SI" w:eastAsia="sl-SI"/>
              </w:rPr>
            </w:pPr>
            <w:r w:rsidRPr="00BA78BC">
              <w:rPr>
                <w:rFonts w:ascii="Arial Narrow" w:hAnsi="Arial Narrow"/>
                <w:noProof/>
                <w:sz w:val="22"/>
                <w:szCs w:val="22"/>
                <w:lang w:val="sl-SI" w:eastAsia="sl-SI"/>
              </w:rPr>
              <w:t>0</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14:paraId="505B9468" w14:textId="77777777" w:rsidR="00BA78BC" w:rsidRPr="00BA78BC" w:rsidRDefault="00BA78BC" w:rsidP="00BA78BC">
            <w:pPr>
              <w:spacing w:after="200" w:line="276" w:lineRule="auto"/>
              <w:rPr>
                <w:rFonts w:ascii="Arial Narrow" w:hAnsi="Arial Narrow"/>
                <w:sz w:val="22"/>
                <w:szCs w:val="22"/>
                <w:lang w:val="sl-SI" w:eastAsia="sl-SI"/>
              </w:rPr>
            </w:pPr>
          </w:p>
        </w:tc>
      </w:tr>
    </w:tbl>
    <w:p w14:paraId="0A8BDFCA" w14:textId="77777777" w:rsidR="00BA78BC" w:rsidRDefault="00BA78BC" w:rsidP="00CA5C3D">
      <w:pPr>
        <w:autoSpaceDE w:val="0"/>
        <w:autoSpaceDN w:val="0"/>
        <w:spacing w:line="240" w:lineRule="auto"/>
        <w:rPr>
          <w:rFonts w:ascii="Calibri" w:eastAsia="Calibri" w:hAnsi="Calibri" w:cs="Calibri"/>
          <w:color w:val="000000"/>
          <w:szCs w:val="20"/>
          <w:shd w:val="clear" w:color="auto" w:fill="FFFFFF"/>
          <w:lang w:val="sl-SI"/>
          <w14:ligatures w14:val="standardContextual"/>
        </w:rPr>
      </w:pPr>
    </w:p>
    <w:tbl>
      <w:tblPr>
        <w:tblW w:w="9214" w:type="dxa"/>
        <w:tblInd w:w="-10" w:type="dxa"/>
        <w:tblCellMar>
          <w:left w:w="0" w:type="dxa"/>
          <w:right w:w="0" w:type="dxa"/>
        </w:tblCellMar>
        <w:tblLook w:val="04A0" w:firstRow="1" w:lastRow="0" w:firstColumn="1" w:lastColumn="0" w:noHBand="0" w:noVBand="1"/>
      </w:tblPr>
      <w:tblGrid>
        <w:gridCol w:w="3969"/>
        <w:gridCol w:w="1985"/>
        <w:gridCol w:w="3260"/>
      </w:tblGrid>
      <w:tr w:rsidR="00BA78BC" w:rsidRPr="00BA78BC" w14:paraId="378E23C0" w14:textId="77777777" w:rsidTr="008761E5">
        <w:tc>
          <w:tcPr>
            <w:tcW w:w="921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AB8807" w14:textId="1EF9D5F5" w:rsidR="00BA78BC" w:rsidRPr="008761E5" w:rsidRDefault="00BA78BC" w:rsidP="00BA78BC">
            <w:pPr>
              <w:spacing w:after="200" w:line="276" w:lineRule="auto"/>
              <w:rPr>
                <w:rFonts w:cs="Arial"/>
                <w:szCs w:val="20"/>
                <w:lang w:val="sl-SI" w:eastAsia="sl-SI"/>
              </w:rPr>
            </w:pPr>
            <w:r w:rsidRPr="008761E5">
              <w:rPr>
                <w:rFonts w:cs="Arial"/>
                <w:szCs w:val="20"/>
                <w:lang w:val="sl-SI" w:eastAsia="sl-SI"/>
              </w:rPr>
              <w:t xml:space="preserve">Projekt ali ukrep: </w:t>
            </w:r>
            <w:r w:rsidRPr="008761E5">
              <w:rPr>
                <w:rFonts w:cs="Arial"/>
                <w:b/>
                <w:bCs/>
                <w:noProof/>
                <w:szCs w:val="20"/>
                <w:lang w:val="sl-SI" w:eastAsia="sl-SI"/>
              </w:rPr>
              <w:t>2560-25-0304 Obnova kulturnega doma Stara Fužina</w:t>
            </w:r>
          </w:p>
        </w:tc>
      </w:tr>
      <w:tr w:rsidR="00BA78BC" w:rsidRPr="00BA78BC" w14:paraId="77591023" w14:textId="77777777" w:rsidTr="008761E5">
        <w:trPr>
          <w:trHeight w:val="493"/>
        </w:trPr>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FE40DC" w14:textId="77777777" w:rsidR="00BA78BC" w:rsidRPr="008761E5" w:rsidRDefault="00BA78BC" w:rsidP="00BA78BC">
            <w:pPr>
              <w:spacing w:after="200" w:line="276" w:lineRule="auto"/>
              <w:rPr>
                <w:rFonts w:cs="Arial"/>
                <w:szCs w:val="20"/>
                <w:lang w:val="sl-SI" w:eastAsia="sl-SI"/>
              </w:rPr>
            </w:pPr>
            <w:r w:rsidRPr="008761E5">
              <w:rPr>
                <w:rFonts w:cs="Arial"/>
                <w:szCs w:val="20"/>
                <w:lang w:val="sl-SI" w:eastAsia="sl-SI"/>
              </w:rPr>
              <w:t xml:space="preserve">Oznaka projekta, ukrepa ali davčnega izdatka </w:t>
            </w:r>
          </w:p>
        </w:tc>
        <w:tc>
          <w:tcPr>
            <w:tcW w:w="5245" w:type="dxa"/>
            <w:gridSpan w:val="2"/>
            <w:tcBorders>
              <w:top w:val="nil"/>
              <w:left w:val="nil"/>
              <w:right w:val="single" w:sz="8" w:space="0" w:color="000000"/>
            </w:tcBorders>
            <w:tcMar>
              <w:top w:w="0" w:type="dxa"/>
              <w:left w:w="108" w:type="dxa"/>
              <w:bottom w:w="0" w:type="dxa"/>
              <w:right w:w="108" w:type="dxa"/>
            </w:tcMar>
            <w:hideMark/>
          </w:tcPr>
          <w:p w14:paraId="4F0B1608" w14:textId="77777777" w:rsidR="00BA78BC" w:rsidRPr="008761E5" w:rsidRDefault="00BA78BC" w:rsidP="00BA78BC">
            <w:pPr>
              <w:spacing w:after="200" w:line="276" w:lineRule="auto"/>
              <w:rPr>
                <w:rFonts w:cs="Arial"/>
                <w:b/>
                <w:bCs/>
                <w:szCs w:val="20"/>
                <w:lang w:val="sl-SI" w:eastAsia="sl-SI"/>
              </w:rPr>
            </w:pPr>
            <w:r w:rsidRPr="008761E5">
              <w:rPr>
                <w:rFonts w:cs="Arial"/>
                <w:b/>
                <w:bCs/>
                <w:noProof/>
                <w:szCs w:val="20"/>
                <w:lang w:val="sl-SI" w:eastAsia="sl-SI"/>
              </w:rPr>
              <w:t>Ugoden</w:t>
            </w:r>
          </w:p>
        </w:tc>
      </w:tr>
      <w:tr w:rsidR="00BA78BC" w:rsidRPr="00BA78BC" w14:paraId="3C8253FB" w14:textId="77777777" w:rsidTr="008761E5">
        <w:trPr>
          <w:trHeight w:val="275"/>
        </w:trPr>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CD09C0" w14:textId="77777777" w:rsidR="00BA78BC" w:rsidRPr="008761E5" w:rsidRDefault="00BA78BC" w:rsidP="00BA78BC">
            <w:pPr>
              <w:spacing w:after="200" w:line="276" w:lineRule="auto"/>
              <w:rPr>
                <w:rFonts w:cs="Arial"/>
                <w:b/>
                <w:bCs/>
                <w:szCs w:val="20"/>
                <w:lang w:val="sl-SI" w:eastAsia="sl-SI"/>
              </w:rPr>
            </w:pPr>
            <w:r w:rsidRPr="008761E5">
              <w:rPr>
                <w:rFonts w:cs="Arial"/>
                <w:b/>
                <w:bCs/>
                <w:szCs w:val="20"/>
                <w:lang w:val="sl-SI" w:eastAsia="sl-SI"/>
              </w:rPr>
              <w:t xml:space="preserve">Okoljski cilji: </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14:paraId="0AFBC81F" w14:textId="77777777" w:rsidR="00BA78BC" w:rsidRPr="008761E5" w:rsidRDefault="00BA78BC" w:rsidP="00BA78BC">
            <w:pPr>
              <w:spacing w:after="200" w:line="276" w:lineRule="auto"/>
              <w:rPr>
                <w:rFonts w:cs="Arial"/>
                <w:b/>
                <w:bCs/>
                <w:szCs w:val="20"/>
                <w:lang w:val="sl-SI" w:eastAsia="sl-SI"/>
              </w:rPr>
            </w:pPr>
            <w:r w:rsidRPr="008761E5">
              <w:rPr>
                <w:rFonts w:cs="Arial"/>
                <w:b/>
                <w:bCs/>
                <w:szCs w:val="20"/>
                <w:lang w:val="sl-SI" w:eastAsia="sl-SI"/>
              </w:rPr>
              <w:t>Vpliv +1 / 0 / -1 / -2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7838F7AB" w14:textId="77777777" w:rsidR="00BA78BC" w:rsidRPr="008761E5" w:rsidRDefault="00BA78BC" w:rsidP="00BA78BC">
            <w:pPr>
              <w:spacing w:after="200" w:line="276" w:lineRule="auto"/>
              <w:rPr>
                <w:rFonts w:cs="Arial"/>
                <w:b/>
                <w:bCs/>
                <w:szCs w:val="20"/>
                <w:lang w:val="sl-SI" w:eastAsia="sl-SI"/>
              </w:rPr>
            </w:pPr>
            <w:r w:rsidRPr="008761E5">
              <w:rPr>
                <w:rFonts w:cs="Arial"/>
                <w:b/>
                <w:bCs/>
                <w:szCs w:val="20"/>
                <w:lang w:val="sl-SI" w:eastAsia="sl-SI"/>
              </w:rPr>
              <w:t>Pojasnilo vpliva</w:t>
            </w:r>
          </w:p>
        </w:tc>
      </w:tr>
      <w:tr w:rsidR="00BA78BC" w:rsidRPr="00BA78BC" w14:paraId="4F192080" w14:textId="77777777" w:rsidTr="008761E5">
        <w:trPr>
          <w:trHeight w:val="411"/>
        </w:trPr>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DC9D92" w14:textId="77777777" w:rsidR="00BA78BC" w:rsidRPr="008761E5" w:rsidRDefault="00BA78BC" w:rsidP="00BA78BC">
            <w:pPr>
              <w:spacing w:after="200" w:line="276" w:lineRule="auto"/>
              <w:rPr>
                <w:rFonts w:cs="Arial"/>
                <w:szCs w:val="20"/>
                <w:lang w:val="sl-SI" w:eastAsia="sl-SI"/>
              </w:rPr>
            </w:pPr>
            <w:r w:rsidRPr="008761E5">
              <w:rPr>
                <w:rFonts w:cs="Arial"/>
                <w:szCs w:val="20"/>
                <w:lang w:val="sl-SI" w:eastAsia="sl-SI"/>
              </w:rPr>
              <w:t>1.Blažitev podnebnih sprememb</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14:paraId="2095DEA1" w14:textId="77777777" w:rsidR="00BA78BC" w:rsidRPr="008761E5" w:rsidRDefault="00BA78BC" w:rsidP="00BA78BC">
            <w:pPr>
              <w:spacing w:after="200" w:line="276" w:lineRule="auto"/>
              <w:rPr>
                <w:rFonts w:cs="Arial"/>
                <w:szCs w:val="20"/>
                <w:lang w:val="sl-SI" w:eastAsia="sl-SI"/>
              </w:rPr>
            </w:pPr>
            <w:r w:rsidRPr="008761E5">
              <w:rPr>
                <w:rFonts w:cs="Arial"/>
                <w:szCs w:val="20"/>
                <w:lang w:val="sl-SI" w:eastAsia="sl-SI"/>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14:paraId="308A923E" w14:textId="77777777" w:rsidR="00BA78BC" w:rsidRPr="008761E5" w:rsidRDefault="00BA78BC" w:rsidP="00BA78BC">
            <w:pPr>
              <w:spacing w:after="200" w:line="276" w:lineRule="auto"/>
              <w:rPr>
                <w:rFonts w:cs="Arial"/>
                <w:szCs w:val="20"/>
                <w:lang w:val="sl-SI" w:eastAsia="sl-SI"/>
              </w:rPr>
            </w:pPr>
            <w:r w:rsidRPr="008761E5">
              <w:rPr>
                <w:rFonts w:cs="Arial"/>
                <w:szCs w:val="20"/>
                <w:lang w:val="sl-SI" w:eastAsia="sl-SI"/>
              </w:rPr>
              <w:t>Obnova strojnih instalaciji, ogrevanja pozitivno vpliva na okolje z zmanjšanjem toplogrednih izpustov v okolje</w:t>
            </w:r>
          </w:p>
        </w:tc>
      </w:tr>
      <w:tr w:rsidR="00BA78BC" w:rsidRPr="00BA78BC" w14:paraId="3D6EF05C" w14:textId="77777777" w:rsidTr="008761E5">
        <w:trPr>
          <w:trHeight w:val="575"/>
        </w:trPr>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00AF63" w14:textId="77777777" w:rsidR="00BA78BC" w:rsidRPr="008761E5" w:rsidRDefault="00BA78BC" w:rsidP="00BA78BC">
            <w:pPr>
              <w:spacing w:after="200" w:line="276" w:lineRule="auto"/>
              <w:rPr>
                <w:rFonts w:cs="Arial"/>
                <w:szCs w:val="20"/>
                <w:lang w:val="sl-SI" w:eastAsia="sl-SI"/>
              </w:rPr>
            </w:pPr>
            <w:r w:rsidRPr="008761E5">
              <w:rPr>
                <w:rFonts w:cs="Arial"/>
                <w:szCs w:val="20"/>
                <w:lang w:val="sl-SI" w:eastAsia="sl-SI"/>
              </w:rPr>
              <w:t>2.Prilagajanje podnebnim spremembam</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14:paraId="3F55171F" w14:textId="77777777" w:rsidR="00BA78BC" w:rsidRPr="008761E5" w:rsidRDefault="00BA78BC" w:rsidP="00BA78BC">
            <w:pPr>
              <w:spacing w:after="200" w:line="276" w:lineRule="auto"/>
              <w:rPr>
                <w:rFonts w:cs="Arial"/>
                <w:szCs w:val="20"/>
                <w:lang w:val="sl-SI" w:eastAsia="sl-SI"/>
              </w:rPr>
            </w:pPr>
            <w:r w:rsidRPr="008761E5">
              <w:rPr>
                <w:rFonts w:cs="Arial"/>
                <w:szCs w:val="20"/>
                <w:lang w:val="sl-SI" w:eastAsia="sl-SI"/>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14:paraId="3E64D5E8" w14:textId="77777777" w:rsidR="00BA78BC" w:rsidRPr="008761E5" w:rsidRDefault="00BA78BC" w:rsidP="00BA78BC">
            <w:pPr>
              <w:spacing w:after="200" w:line="276" w:lineRule="auto"/>
              <w:rPr>
                <w:rFonts w:cs="Arial"/>
                <w:szCs w:val="20"/>
                <w:lang w:val="sl-SI" w:eastAsia="sl-SI"/>
              </w:rPr>
            </w:pPr>
            <w:r w:rsidRPr="008761E5">
              <w:rPr>
                <w:rFonts w:cs="Arial"/>
                <w:szCs w:val="20"/>
                <w:lang w:val="sl-SI" w:eastAsia="sl-SI"/>
              </w:rPr>
              <w:t>Izvedba ohlajevanja zaradi podnebnih sprememb.</w:t>
            </w:r>
          </w:p>
        </w:tc>
      </w:tr>
      <w:tr w:rsidR="00BA78BC" w:rsidRPr="00BA78BC" w14:paraId="32325451" w14:textId="77777777" w:rsidTr="008761E5">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07D369" w14:textId="77777777" w:rsidR="00BA78BC" w:rsidRPr="008761E5" w:rsidRDefault="00BA78BC" w:rsidP="00BA78BC">
            <w:pPr>
              <w:spacing w:after="200" w:line="276" w:lineRule="auto"/>
              <w:rPr>
                <w:rFonts w:cs="Arial"/>
                <w:szCs w:val="20"/>
                <w:lang w:val="sl-SI" w:eastAsia="sl-SI"/>
              </w:rPr>
            </w:pPr>
            <w:r w:rsidRPr="008761E5">
              <w:rPr>
                <w:rFonts w:cs="Arial"/>
                <w:szCs w:val="20"/>
                <w:lang w:val="sl-SI" w:eastAsia="sl-SI"/>
              </w:rPr>
              <w:t>3. Trajnostna raba ter varstvo vodnih in morskih virov</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14:paraId="1B4642C1" w14:textId="77777777" w:rsidR="00BA78BC" w:rsidRPr="008761E5" w:rsidRDefault="00BA78BC" w:rsidP="00BA78BC">
            <w:pPr>
              <w:spacing w:after="200" w:line="276" w:lineRule="auto"/>
              <w:rPr>
                <w:rFonts w:cs="Arial"/>
                <w:szCs w:val="20"/>
                <w:lang w:val="sl-SI" w:eastAsia="sl-SI"/>
              </w:rPr>
            </w:pPr>
            <w:r w:rsidRPr="008761E5">
              <w:rPr>
                <w:rFonts w:cs="Arial"/>
                <w:szCs w:val="20"/>
                <w:lang w:val="sl-SI" w:eastAsia="sl-SI"/>
              </w:rPr>
              <w:t>0</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14:paraId="717BB742" w14:textId="77777777" w:rsidR="00BA78BC" w:rsidRPr="008761E5" w:rsidRDefault="00BA78BC" w:rsidP="00BA78BC">
            <w:pPr>
              <w:spacing w:after="200" w:line="276" w:lineRule="auto"/>
              <w:rPr>
                <w:rFonts w:cs="Arial"/>
                <w:szCs w:val="20"/>
                <w:lang w:val="sl-SI" w:eastAsia="sl-SI"/>
              </w:rPr>
            </w:pPr>
          </w:p>
        </w:tc>
      </w:tr>
      <w:tr w:rsidR="00BA78BC" w:rsidRPr="00BA78BC" w14:paraId="71FE2927" w14:textId="77777777" w:rsidTr="008761E5">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FD96C49" w14:textId="77777777" w:rsidR="00BA78BC" w:rsidRPr="008761E5" w:rsidRDefault="00BA78BC" w:rsidP="00BA78BC">
            <w:pPr>
              <w:spacing w:after="200" w:line="276" w:lineRule="auto"/>
              <w:rPr>
                <w:rFonts w:cs="Arial"/>
                <w:szCs w:val="20"/>
                <w:lang w:val="sl-SI" w:eastAsia="sl-SI"/>
              </w:rPr>
            </w:pPr>
            <w:r w:rsidRPr="008761E5">
              <w:rPr>
                <w:rFonts w:cs="Arial"/>
                <w:szCs w:val="20"/>
                <w:lang w:val="sl-SI" w:eastAsia="sl-SI"/>
              </w:rPr>
              <w:t>4. Prehod na krožno gospodarstvo</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14:paraId="631C0396" w14:textId="77777777" w:rsidR="00BA78BC" w:rsidRPr="008761E5" w:rsidRDefault="00BA78BC" w:rsidP="00BA78BC">
            <w:pPr>
              <w:spacing w:after="200" w:line="276" w:lineRule="auto"/>
              <w:rPr>
                <w:rFonts w:cs="Arial"/>
                <w:szCs w:val="20"/>
                <w:lang w:val="sl-SI" w:eastAsia="sl-SI"/>
              </w:rPr>
            </w:pPr>
            <w:r w:rsidRPr="008761E5">
              <w:rPr>
                <w:rFonts w:cs="Arial"/>
                <w:szCs w:val="20"/>
                <w:lang w:val="sl-SI" w:eastAsia="sl-SI"/>
              </w:rPr>
              <w:t>0</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14:paraId="44C26DE1" w14:textId="77777777" w:rsidR="00BA78BC" w:rsidRPr="008761E5" w:rsidRDefault="00BA78BC" w:rsidP="00BA78BC">
            <w:pPr>
              <w:spacing w:after="200" w:line="276" w:lineRule="auto"/>
              <w:rPr>
                <w:rFonts w:cs="Arial"/>
                <w:szCs w:val="20"/>
                <w:lang w:val="sl-SI" w:eastAsia="sl-SI"/>
              </w:rPr>
            </w:pPr>
          </w:p>
        </w:tc>
      </w:tr>
      <w:tr w:rsidR="00BA78BC" w:rsidRPr="00BA78BC" w14:paraId="60CD0B8E" w14:textId="77777777" w:rsidTr="008761E5">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7DA3E5" w14:textId="77777777" w:rsidR="00BA78BC" w:rsidRPr="008761E5" w:rsidRDefault="00BA78BC" w:rsidP="00BA78BC">
            <w:pPr>
              <w:spacing w:after="200" w:line="276" w:lineRule="auto"/>
              <w:rPr>
                <w:rFonts w:cs="Arial"/>
                <w:szCs w:val="20"/>
                <w:lang w:val="sl-SI" w:eastAsia="sl-SI"/>
              </w:rPr>
            </w:pPr>
            <w:r w:rsidRPr="008761E5">
              <w:rPr>
                <w:rFonts w:cs="Arial"/>
                <w:szCs w:val="20"/>
                <w:lang w:val="sl-SI" w:eastAsia="sl-SI"/>
              </w:rPr>
              <w:t>5. Preprečevanje in nadzorovanje onesnaževanj</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14:paraId="7505633A" w14:textId="77777777" w:rsidR="00BA78BC" w:rsidRPr="008761E5" w:rsidRDefault="00BA78BC" w:rsidP="00BA78BC">
            <w:pPr>
              <w:spacing w:after="200" w:line="276" w:lineRule="auto"/>
              <w:rPr>
                <w:rFonts w:cs="Arial"/>
                <w:szCs w:val="20"/>
                <w:lang w:val="sl-SI" w:eastAsia="sl-SI"/>
              </w:rPr>
            </w:pPr>
            <w:r w:rsidRPr="008761E5">
              <w:rPr>
                <w:rFonts w:cs="Arial"/>
                <w:szCs w:val="20"/>
                <w:lang w:val="sl-SI" w:eastAsia="sl-SI"/>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14:paraId="6ABC9C82" w14:textId="77777777" w:rsidR="00BA78BC" w:rsidRPr="008761E5" w:rsidRDefault="00BA78BC" w:rsidP="00BA78BC">
            <w:pPr>
              <w:spacing w:after="200" w:line="276" w:lineRule="auto"/>
              <w:rPr>
                <w:rFonts w:cs="Arial"/>
                <w:szCs w:val="20"/>
                <w:lang w:val="sl-SI" w:eastAsia="sl-SI"/>
              </w:rPr>
            </w:pPr>
            <w:r w:rsidRPr="008761E5">
              <w:rPr>
                <w:rFonts w:cs="Arial"/>
                <w:szCs w:val="20"/>
                <w:lang w:val="sl-SI" w:eastAsia="sl-SI"/>
              </w:rPr>
              <w:t>Z izvedbo energetske sanacije.</w:t>
            </w:r>
          </w:p>
        </w:tc>
      </w:tr>
      <w:tr w:rsidR="00BA78BC" w:rsidRPr="008761E5" w14:paraId="05B5CC3D" w14:textId="77777777" w:rsidTr="008761E5">
        <w:trPr>
          <w:trHeight w:val="526"/>
        </w:trPr>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4128BE" w14:textId="77777777" w:rsidR="00BA78BC" w:rsidRPr="008761E5" w:rsidRDefault="00BA78BC" w:rsidP="00BA78BC">
            <w:pPr>
              <w:spacing w:after="200" w:line="276" w:lineRule="auto"/>
              <w:rPr>
                <w:rFonts w:cs="Arial"/>
                <w:szCs w:val="20"/>
                <w:lang w:val="sl-SI" w:eastAsia="sl-SI"/>
              </w:rPr>
            </w:pPr>
            <w:r w:rsidRPr="008761E5">
              <w:rPr>
                <w:rFonts w:cs="Arial"/>
                <w:szCs w:val="20"/>
                <w:lang w:val="sl-SI" w:eastAsia="sl-SI"/>
              </w:rPr>
              <w:t>6. Varstvo in obnova biotske raznovrstnosti in ekosistemov</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14:paraId="1FC4D8EB" w14:textId="77777777" w:rsidR="00BA78BC" w:rsidRPr="008761E5" w:rsidRDefault="00BA78BC" w:rsidP="00BA78BC">
            <w:pPr>
              <w:spacing w:after="200" w:line="276" w:lineRule="auto"/>
              <w:rPr>
                <w:rFonts w:cs="Arial"/>
                <w:szCs w:val="20"/>
                <w:lang w:val="sl-SI" w:eastAsia="sl-SI"/>
              </w:rPr>
            </w:pPr>
            <w:r w:rsidRPr="008761E5">
              <w:rPr>
                <w:rFonts w:cs="Arial"/>
                <w:szCs w:val="20"/>
                <w:lang w:val="sl-SI" w:eastAsia="sl-SI"/>
              </w:rPr>
              <w:t>0</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14:paraId="5DC26551" w14:textId="77777777" w:rsidR="00BA78BC" w:rsidRPr="008761E5" w:rsidRDefault="00BA78BC" w:rsidP="00BA78BC">
            <w:pPr>
              <w:spacing w:after="200" w:line="276" w:lineRule="auto"/>
              <w:rPr>
                <w:rFonts w:cs="Arial"/>
                <w:szCs w:val="20"/>
                <w:lang w:val="sl-SI" w:eastAsia="sl-SI"/>
              </w:rPr>
            </w:pPr>
          </w:p>
        </w:tc>
      </w:tr>
    </w:tbl>
    <w:p w14:paraId="2DCCC82D" w14:textId="77777777" w:rsidR="00BA78BC" w:rsidRPr="008761E5" w:rsidRDefault="00BA78BC" w:rsidP="00CA5C3D">
      <w:pPr>
        <w:autoSpaceDE w:val="0"/>
        <w:autoSpaceDN w:val="0"/>
        <w:spacing w:line="240" w:lineRule="auto"/>
        <w:rPr>
          <w:rFonts w:eastAsia="Calibri" w:cs="Arial"/>
          <w:color w:val="000000"/>
          <w:szCs w:val="20"/>
          <w:shd w:val="clear" w:color="auto" w:fill="FFFFFF"/>
          <w:lang w:val="sl-SI"/>
          <w14:ligatures w14:val="standardContextual"/>
        </w:rPr>
      </w:pPr>
    </w:p>
    <w:tbl>
      <w:tblPr>
        <w:tblW w:w="9214" w:type="dxa"/>
        <w:tblInd w:w="-10" w:type="dxa"/>
        <w:tblCellMar>
          <w:left w:w="0" w:type="dxa"/>
          <w:right w:w="0" w:type="dxa"/>
        </w:tblCellMar>
        <w:tblLook w:val="04A0" w:firstRow="1" w:lastRow="0" w:firstColumn="1" w:lastColumn="0" w:noHBand="0" w:noVBand="1"/>
      </w:tblPr>
      <w:tblGrid>
        <w:gridCol w:w="3969"/>
        <w:gridCol w:w="1985"/>
        <w:gridCol w:w="3260"/>
      </w:tblGrid>
      <w:tr w:rsidR="00CA1B12" w:rsidRPr="008761E5" w14:paraId="2CCAE2B8" w14:textId="77777777" w:rsidTr="008761E5">
        <w:tc>
          <w:tcPr>
            <w:tcW w:w="921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A652FF" w14:textId="664C338C" w:rsidR="00CA1B12" w:rsidRPr="008761E5" w:rsidRDefault="00CA1B12" w:rsidP="00CA1B12">
            <w:pPr>
              <w:spacing w:after="200" w:line="276" w:lineRule="auto"/>
              <w:rPr>
                <w:rFonts w:cs="Arial"/>
                <w:szCs w:val="20"/>
                <w:lang w:val="sl-SI" w:eastAsia="sl-SI"/>
              </w:rPr>
            </w:pPr>
            <w:r w:rsidRPr="008761E5">
              <w:rPr>
                <w:rFonts w:cs="Arial"/>
                <w:szCs w:val="20"/>
                <w:lang w:val="sl-SI" w:eastAsia="sl-SI"/>
              </w:rPr>
              <w:t xml:space="preserve">Projekt ali ukrep: </w:t>
            </w:r>
            <w:r w:rsidRPr="008761E5">
              <w:rPr>
                <w:rFonts w:cs="Arial"/>
                <w:b/>
                <w:bCs/>
                <w:noProof/>
                <w:szCs w:val="20"/>
                <w:lang w:val="sl-SI" w:eastAsia="sl-SI"/>
              </w:rPr>
              <w:t>2560-25-0306 Izgradnja brvi čez Jezernico</w:t>
            </w:r>
          </w:p>
        </w:tc>
      </w:tr>
      <w:tr w:rsidR="00CA1B12" w:rsidRPr="008761E5" w14:paraId="662B465C" w14:textId="77777777" w:rsidTr="008761E5">
        <w:trPr>
          <w:trHeight w:val="493"/>
        </w:trPr>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687DC3" w14:textId="77777777" w:rsidR="00CA1B12" w:rsidRPr="008761E5" w:rsidRDefault="00CA1B12" w:rsidP="00CA1B12">
            <w:pPr>
              <w:spacing w:after="200" w:line="276" w:lineRule="auto"/>
              <w:rPr>
                <w:rFonts w:cs="Arial"/>
                <w:szCs w:val="20"/>
                <w:lang w:val="sl-SI" w:eastAsia="sl-SI"/>
              </w:rPr>
            </w:pPr>
            <w:r w:rsidRPr="008761E5">
              <w:rPr>
                <w:rFonts w:cs="Arial"/>
                <w:szCs w:val="20"/>
                <w:lang w:val="sl-SI" w:eastAsia="sl-SI"/>
              </w:rPr>
              <w:t xml:space="preserve">Oznaka projekta, ukrepa ali davčnega izdatka </w:t>
            </w:r>
          </w:p>
        </w:tc>
        <w:tc>
          <w:tcPr>
            <w:tcW w:w="5245" w:type="dxa"/>
            <w:gridSpan w:val="2"/>
            <w:tcBorders>
              <w:top w:val="nil"/>
              <w:left w:val="nil"/>
              <w:right w:val="single" w:sz="8" w:space="0" w:color="000000"/>
            </w:tcBorders>
            <w:tcMar>
              <w:top w:w="0" w:type="dxa"/>
              <w:left w:w="108" w:type="dxa"/>
              <w:bottom w:w="0" w:type="dxa"/>
              <w:right w:w="108" w:type="dxa"/>
            </w:tcMar>
            <w:hideMark/>
          </w:tcPr>
          <w:p w14:paraId="09ADA8A4" w14:textId="77777777" w:rsidR="00CA1B12" w:rsidRPr="008761E5" w:rsidRDefault="00CA1B12" w:rsidP="00CA1B12">
            <w:pPr>
              <w:spacing w:after="200" w:line="276" w:lineRule="auto"/>
              <w:rPr>
                <w:rFonts w:cs="Arial"/>
                <w:b/>
                <w:bCs/>
                <w:szCs w:val="20"/>
                <w:lang w:val="sl-SI" w:eastAsia="sl-SI"/>
              </w:rPr>
            </w:pPr>
            <w:r w:rsidRPr="008761E5">
              <w:rPr>
                <w:rFonts w:cs="Arial"/>
                <w:b/>
                <w:bCs/>
                <w:noProof/>
                <w:szCs w:val="20"/>
                <w:lang w:val="sl-SI" w:eastAsia="sl-SI"/>
              </w:rPr>
              <w:t>Ugoden</w:t>
            </w:r>
          </w:p>
        </w:tc>
      </w:tr>
      <w:tr w:rsidR="00CA1B12" w:rsidRPr="008761E5" w14:paraId="2E5CE453" w14:textId="77777777" w:rsidTr="008761E5">
        <w:trPr>
          <w:trHeight w:val="275"/>
        </w:trPr>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372CC3" w14:textId="77777777" w:rsidR="00CA1B12" w:rsidRPr="008761E5" w:rsidRDefault="00CA1B12" w:rsidP="00CA1B12">
            <w:pPr>
              <w:spacing w:after="200" w:line="276" w:lineRule="auto"/>
              <w:rPr>
                <w:rFonts w:cs="Arial"/>
                <w:b/>
                <w:bCs/>
                <w:szCs w:val="20"/>
                <w:lang w:val="sl-SI" w:eastAsia="sl-SI"/>
              </w:rPr>
            </w:pPr>
            <w:r w:rsidRPr="008761E5">
              <w:rPr>
                <w:rFonts w:cs="Arial"/>
                <w:b/>
                <w:bCs/>
                <w:szCs w:val="20"/>
                <w:lang w:val="sl-SI" w:eastAsia="sl-SI"/>
              </w:rPr>
              <w:t xml:space="preserve">Okoljski cilji: </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14:paraId="50BCF98C" w14:textId="77777777" w:rsidR="00CA1B12" w:rsidRPr="008761E5" w:rsidRDefault="00CA1B12" w:rsidP="00CA1B12">
            <w:pPr>
              <w:spacing w:after="200" w:line="276" w:lineRule="auto"/>
              <w:rPr>
                <w:rFonts w:cs="Arial"/>
                <w:b/>
                <w:bCs/>
                <w:szCs w:val="20"/>
                <w:lang w:val="sl-SI" w:eastAsia="sl-SI"/>
              </w:rPr>
            </w:pPr>
            <w:r w:rsidRPr="008761E5">
              <w:rPr>
                <w:rFonts w:cs="Arial"/>
                <w:b/>
                <w:bCs/>
                <w:szCs w:val="20"/>
                <w:lang w:val="sl-SI" w:eastAsia="sl-SI"/>
              </w:rPr>
              <w:t>Vpliv +1 / 0 / -1 / -2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14:paraId="7CBE5F59" w14:textId="77777777" w:rsidR="00CA1B12" w:rsidRPr="008761E5" w:rsidRDefault="00CA1B12" w:rsidP="00CA1B12">
            <w:pPr>
              <w:spacing w:after="200" w:line="276" w:lineRule="auto"/>
              <w:rPr>
                <w:rFonts w:cs="Arial"/>
                <w:b/>
                <w:bCs/>
                <w:szCs w:val="20"/>
                <w:lang w:val="sl-SI" w:eastAsia="sl-SI"/>
              </w:rPr>
            </w:pPr>
            <w:r w:rsidRPr="008761E5">
              <w:rPr>
                <w:rFonts w:cs="Arial"/>
                <w:b/>
                <w:bCs/>
                <w:szCs w:val="20"/>
                <w:lang w:val="sl-SI" w:eastAsia="sl-SI"/>
              </w:rPr>
              <w:t>Pojasnilo vpliva</w:t>
            </w:r>
          </w:p>
        </w:tc>
      </w:tr>
      <w:tr w:rsidR="00CA1B12" w:rsidRPr="008761E5" w14:paraId="610D7BE2" w14:textId="77777777" w:rsidTr="008761E5">
        <w:trPr>
          <w:trHeight w:val="411"/>
        </w:trPr>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B01BE5" w14:textId="77777777" w:rsidR="00CA1B12" w:rsidRPr="008761E5" w:rsidRDefault="00CA1B12" w:rsidP="00CA1B12">
            <w:pPr>
              <w:spacing w:after="200" w:line="276" w:lineRule="auto"/>
              <w:rPr>
                <w:rFonts w:cs="Arial"/>
                <w:szCs w:val="20"/>
                <w:lang w:val="sl-SI" w:eastAsia="sl-SI"/>
              </w:rPr>
            </w:pPr>
            <w:r w:rsidRPr="008761E5">
              <w:rPr>
                <w:rFonts w:cs="Arial"/>
                <w:szCs w:val="20"/>
                <w:lang w:val="sl-SI" w:eastAsia="sl-SI"/>
              </w:rPr>
              <w:t>1.Blažitev podnebnih sprememb</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14:paraId="4B2AEE91" w14:textId="77777777" w:rsidR="00CA1B12" w:rsidRPr="008761E5" w:rsidRDefault="00CA1B12" w:rsidP="00CA1B12">
            <w:pPr>
              <w:spacing w:after="200" w:line="276" w:lineRule="auto"/>
              <w:rPr>
                <w:rFonts w:cs="Arial"/>
                <w:szCs w:val="20"/>
                <w:lang w:val="sl-SI" w:eastAsia="sl-SI"/>
              </w:rPr>
            </w:pPr>
            <w:r w:rsidRPr="008761E5">
              <w:rPr>
                <w:rFonts w:cs="Arial"/>
                <w:noProof/>
                <w:szCs w:val="20"/>
                <w:lang w:val="sl-SI" w:eastAsia="sl-SI"/>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14:paraId="490F0A5D" w14:textId="77777777" w:rsidR="00CA1B12" w:rsidRPr="008761E5" w:rsidRDefault="00CA1B12" w:rsidP="00CA1B12">
            <w:pPr>
              <w:spacing w:after="200" w:line="276" w:lineRule="auto"/>
              <w:rPr>
                <w:rFonts w:cs="Arial"/>
                <w:szCs w:val="20"/>
                <w:lang w:val="sl-SI" w:eastAsia="sl-SI"/>
              </w:rPr>
            </w:pPr>
            <w:r w:rsidRPr="008761E5">
              <w:rPr>
                <w:rFonts w:cs="Arial"/>
                <w:szCs w:val="20"/>
                <w:lang w:val="sl-SI" w:eastAsia="sl-SI"/>
              </w:rPr>
              <w:t>Vzpostavitev brvi predstavlja dodatno infrastrukturo kolesarskega omrežja, ki spodbuja prehod iz motoriziranega prometa na kolo in posledično z manjšin onesnaženjem z izpušnimi plini služi blažitvi podnebnih sprememb.</w:t>
            </w:r>
          </w:p>
        </w:tc>
      </w:tr>
      <w:tr w:rsidR="00CA1B12" w:rsidRPr="008761E5" w14:paraId="24ED1B66" w14:textId="77777777" w:rsidTr="008761E5">
        <w:trPr>
          <w:trHeight w:val="575"/>
        </w:trPr>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566EBB" w14:textId="77777777" w:rsidR="00CA1B12" w:rsidRPr="008761E5" w:rsidRDefault="00CA1B12" w:rsidP="00CA1B12">
            <w:pPr>
              <w:spacing w:after="200" w:line="276" w:lineRule="auto"/>
              <w:rPr>
                <w:rFonts w:cs="Arial"/>
                <w:szCs w:val="20"/>
                <w:lang w:val="sl-SI" w:eastAsia="sl-SI"/>
              </w:rPr>
            </w:pPr>
            <w:r w:rsidRPr="008761E5">
              <w:rPr>
                <w:rFonts w:cs="Arial"/>
                <w:szCs w:val="20"/>
                <w:lang w:val="sl-SI" w:eastAsia="sl-SI"/>
              </w:rPr>
              <w:lastRenderedPageBreak/>
              <w:t>2.Prilagajanje podnebnim spremembam</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14:paraId="57E2EFC6" w14:textId="77777777" w:rsidR="00CA1B12" w:rsidRPr="008761E5" w:rsidRDefault="00CA1B12" w:rsidP="00CA1B12">
            <w:pPr>
              <w:spacing w:after="200" w:line="276" w:lineRule="auto"/>
              <w:rPr>
                <w:rFonts w:cs="Arial"/>
                <w:szCs w:val="20"/>
                <w:lang w:val="sl-SI" w:eastAsia="sl-SI"/>
              </w:rPr>
            </w:pPr>
            <w:r w:rsidRPr="008761E5">
              <w:rPr>
                <w:rFonts w:cs="Arial"/>
                <w:noProof/>
                <w:szCs w:val="20"/>
                <w:lang w:val="sl-SI" w:eastAsia="sl-SI"/>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14:paraId="381551BA" w14:textId="77777777" w:rsidR="00CA1B12" w:rsidRPr="008761E5" w:rsidRDefault="00CA1B12" w:rsidP="00CA1B12">
            <w:pPr>
              <w:spacing w:after="200" w:line="276" w:lineRule="auto"/>
              <w:rPr>
                <w:rFonts w:cs="Arial"/>
                <w:szCs w:val="20"/>
                <w:lang w:val="sl-SI" w:eastAsia="sl-SI"/>
              </w:rPr>
            </w:pPr>
            <w:r w:rsidRPr="008761E5">
              <w:rPr>
                <w:rFonts w:cs="Arial"/>
                <w:szCs w:val="20"/>
                <w:lang w:val="sl-SI" w:eastAsia="sl-SI"/>
              </w:rPr>
              <w:t>Enako kot zgoraj.</w:t>
            </w:r>
          </w:p>
        </w:tc>
      </w:tr>
      <w:tr w:rsidR="00CA1B12" w:rsidRPr="008761E5" w14:paraId="3BA93E2E" w14:textId="77777777" w:rsidTr="008761E5">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40CED4" w14:textId="77777777" w:rsidR="00CA1B12" w:rsidRPr="008761E5" w:rsidRDefault="00CA1B12" w:rsidP="00CA1B12">
            <w:pPr>
              <w:spacing w:after="200" w:line="276" w:lineRule="auto"/>
              <w:rPr>
                <w:rFonts w:cs="Arial"/>
                <w:szCs w:val="20"/>
                <w:lang w:val="sl-SI" w:eastAsia="sl-SI"/>
              </w:rPr>
            </w:pPr>
            <w:r w:rsidRPr="008761E5">
              <w:rPr>
                <w:rFonts w:cs="Arial"/>
                <w:szCs w:val="20"/>
                <w:lang w:val="sl-SI" w:eastAsia="sl-SI"/>
              </w:rPr>
              <w:t>3. Trajnostna raba ter varstvo vodnih in morskih virov</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14:paraId="4C4B6C63" w14:textId="77777777" w:rsidR="00CA1B12" w:rsidRPr="008761E5" w:rsidRDefault="00CA1B12" w:rsidP="00CA1B12">
            <w:pPr>
              <w:spacing w:after="200" w:line="276" w:lineRule="auto"/>
              <w:rPr>
                <w:rFonts w:cs="Arial"/>
                <w:szCs w:val="20"/>
                <w:lang w:val="sl-SI" w:eastAsia="sl-SI"/>
              </w:rPr>
            </w:pPr>
            <w:r w:rsidRPr="008761E5">
              <w:rPr>
                <w:rFonts w:cs="Arial"/>
                <w:noProof/>
                <w:szCs w:val="20"/>
                <w:lang w:val="sl-SI" w:eastAsia="sl-SI"/>
              </w:rPr>
              <w:t>0</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14:paraId="0489F5D9" w14:textId="77777777" w:rsidR="00CA1B12" w:rsidRPr="008761E5" w:rsidRDefault="00CA1B12" w:rsidP="00CA1B12">
            <w:pPr>
              <w:spacing w:after="200" w:line="276" w:lineRule="auto"/>
              <w:rPr>
                <w:rFonts w:cs="Arial"/>
                <w:szCs w:val="20"/>
                <w:lang w:val="sl-SI" w:eastAsia="sl-SI"/>
              </w:rPr>
            </w:pPr>
            <w:r w:rsidRPr="008761E5">
              <w:rPr>
                <w:rFonts w:cs="Arial"/>
                <w:szCs w:val="20"/>
                <w:lang w:val="sl-SI" w:eastAsia="sl-SI"/>
              </w:rPr>
              <w:t>Nima vpliva</w:t>
            </w:r>
          </w:p>
        </w:tc>
      </w:tr>
      <w:tr w:rsidR="00CA1B12" w:rsidRPr="008761E5" w14:paraId="53C1902E" w14:textId="77777777" w:rsidTr="008761E5">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C334F6" w14:textId="77777777" w:rsidR="00CA1B12" w:rsidRPr="008761E5" w:rsidRDefault="00CA1B12" w:rsidP="00CA1B12">
            <w:pPr>
              <w:spacing w:after="200" w:line="276" w:lineRule="auto"/>
              <w:rPr>
                <w:rFonts w:cs="Arial"/>
                <w:szCs w:val="20"/>
                <w:lang w:val="sl-SI" w:eastAsia="sl-SI"/>
              </w:rPr>
            </w:pPr>
            <w:r w:rsidRPr="008761E5">
              <w:rPr>
                <w:rFonts w:cs="Arial"/>
                <w:szCs w:val="20"/>
                <w:lang w:val="sl-SI" w:eastAsia="sl-SI"/>
              </w:rPr>
              <w:t>4. Prehod na krožno gospodarstvo</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14:paraId="69D3C1CB" w14:textId="77777777" w:rsidR="00CA1B12" w:rsidRPr="008761E5" w:rsidRDefault="00CA1B12" w:rsidP="00CA1B12">
            <w:pPr>
              <w:spacing w:after="200" w:line="276" w:lineRule="auto"/>
              <w:rPr>
                <w:rFonts w:cs="Arial"/>
                <w:szCs w:val="20"/>
                <w:lang w:val="sl-SI" w:eastAsia="sl-SI"/>
              </w:rPr>
            </w:pPr>
            <w:r w:rsidRPr="008761E5">
              <w:rPr>
                <w:rFonts w:cs="Arial"/>
                <w:noProof/>
                <w:szCs w:val="20"/>
                <w:lang w:val="sl-SI" w:eastAsia="sl-SI"/>
              </w:rPr>
              <w:t>0</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14:paraId="7BBE6F52" w14:textId="77777777" w:rsidR="00CA1B12" w:rsidRPr="008761E5" w:rsidRDefault="00CA1B12" w:rsidP="00CA1B12">
            <w:pPr>
              <w:spacing w:after="200" w:line="276" w:lineRule="auto"/>
              <w:rPr>
                <w:rFonts w:cs="Arial"/>
                <w:szCs w:val="20"/>
                <w:lang w:val="sl-SI" w:eastAsia="sl-SI"/>
              </w:rPr>
            </w:pPr>
            <w:r w:rsidRPr="008761E5">
              <w:rPr>
                <w:rFonts w:cs="Arial"/>
                <w:szCs w:val="20"/>
                <w:lang w:val="sl-SI" w:eastAsia="sl-SI"/>
              </w:rPr>
              <w:t>Nima vpliva</w:t>
            </w:r>
          </w:p>
        </w:tc>
      </w:tr>
      <w:tr w:rsidR="00CA1B12" w:rsidRPr="008761E5" w14:paraId="68DFD00A" w14:textId="77777777" w:rsidTr="008761E5">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C5040F" w14:textId="77777777" w:rsidR="00CA1B12" w:rsidRPr="008761E5" w:rsidRDefault="00CA1B12" w:rsidP="00CA1B12">
            <w:pPr>
              <w:spacing w:after="200" w:line="276" w:lineRule="auto"/>
              <w:rPr>
                <w:rFonts w:cs="Arial"/>
                <w:szCs w:val="20"/>
                <w:lang w:val="sl-SI" w:eastAsia="sl-SI"/>
              </w:rPr>
            </w:pPr>
            <w:r w:rsidRPr="008761E5">
              <w:rPr>
                <w:rFonts w:cs="Arial"/>
                <w:szCs w:val="20"/>
                <w:lang w:val="sl-SI" w:eastAsia="sl-SI"/>
              </w:rPr>
              <w:t>5. Preprečevanje in nadzorovanje onesnaževanj</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14:paraId="78399AFF" w14:textId="77777777" w:rsidR="00CA1B12" w:rsidRPr="008761E5" w:rsidRDefault="00CA1B12" w:rsidP="00CA1B12">
            <w:pPr>
              <w:spacing w:after="200" w:line="276" w:lineRule="auto"/>
              <w:rPr>
                <w:rFonts w:cs="Arial"/>
                <w:szCs w:val="20"/>
                <w:lang w:val="sl-SI" w:eastAsia="sl-SI"/>
              </w:rPr>
            </w:pPr>
            <w:r w:rsidRPr="008761E5">
              <w:rPr>
                <w:rFonts w:cs="Arial"/>
                <w:noProof/>
                <w:szCs w:val="20"/>
                <w:lang w:val="sl-SI" w:eastAsia="sl-SI"/>
              </w:rPr>
              <w:t>0</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14:paraId="54FC29E3" w14:textId="77777777" w:rsidR="00CA1B12" w:rsidRPr="008761E5" w:rsidRDefault="00CA1B12" w:rsidP="00CA1B12">
            <w:pPr>
              <w:spacing w:after="200" w:line="276" w:lineRule="auto"/>
              <w:rPr>
                <w:rFonts w:cs="Arial"/>
                <w:szCs w:val="20"/>
                <w:lang w:val="sl-SI" w:eastAsia="sl-SI"/>
              </w:rPr>
            </w:pPr>
            <w:r w:rsidRPr="008761E5">
              <w:rPr>
                <w:rFonts w:cs="Arial"/>
                <w:szCs w:val="20"/>
                <w:lang w:val="sl-SI" w:eastAsia="sl-SI"/>
              </w:rPr>
              <w:t>Nima vpliva</w:t>
            </w:r>
          </w:p>
        </w:tc>
      </w:tr>
      <w:tr w:rsidR="00CA1B12" w:rsidRPr="008761E5" w14:paraId="0E2907FB" w14:textId="77777777" w:rsidTr="008761E5">
        <w:trPr>
          <w:trHeight w:val="526"/>
        </w:trPr>
        <w:tc>
          <w:tcPr>
            <w:tcW w:w="39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3D0305" w14:textId="77777777" w:rsidR="00CA1B12" w:rsidRPr="008761E5" w:rsidRDefault="00CA1B12" w:rsidP="00CA1B12">
            <w:pPr>
              <w:spacing w:after="200" w:line="276" w:lineRule="auto"/>
              <w:rPr>
                <w:rFonts w:cs="Arial"/>
                <w:szCs w:val="20"/>
                <w:lang w:val="sl-SI" w:eastAsia="sl-SI"/>
              </w:rPr>
            </w:pPr>
            <w:r w:rsidRPr="008761E5">
              <w:rPr>
                <w:rFonts w:cs="Arial"/>
                <w:szCs w:val="20"/>
                <w:lang w:val="sl-SI" w:eastAsia="sl-SI"/>
              </w:rPr>
              <w:t>6. Varstvo in obnova biotske raznovrstnosti in ekosistemov</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14:paraId="58A9CC87" w14:textId="77777777" w:rsidR="00CA1B12" w:rsidRPr="008761E5" w:rsidRDefault="00CA1B12" w:rsidP="00CA1B12">
            <w:pPr>
              <w:spacing w:after="200" w:line="276" w:lineRule="auto"/>
              <w:rPr>
                <w:rFonts w:cs="Arial"/>
                <w:szCs w:val="20"/>
                <w:lang w:val="sl-SI" w:eastAsia="sl-SI"/>
              </w:rPr>
            </w:pPr>
            <w:r w:rsidRPr="008761E5">
              <w:rPr>
                <w:rFonts w:cs="Arial"/>
                <w:noProof/>
                <w:szCs w:val="20"/>
                <w:lang w:val="sl-SI" w:eastAsia="sl-SI"/>
              </w:rPr>
              <w:t>0</w:t>
            </w:r>
          </w:p>
        </w:tc>
        <w:tc>
          <w:tcPr>
            <w:tcW w:w="3260" w:type="dxa"/>
            <w:tcBorders>
              <w:top w:val="nil"/>
              <w:left w:val="nil"/>
              <w:bottom w:val="single" w:sz="8" w:space="0" w:color="000000"/>
              <w:right w:val="single" w:sz="8" w:space="0" w:color="000000"/>
            </w:tcBorders>
            <w:tcMar>
              <w:top w:w="0" w:type="dxa"/>
              <w:left w:w="108" w:type="dxa"/>
              <w:bottom w:w="0" w:type="dxa"/>
              <w:right w:w="108" w:type="dxa"/>
            </w:tcMar>
          </w:tcPr>
          <w:p w14:paraId="05183EAC" w14:textId="77777777" w:rsidR="00CA1B12" w:rsidRPr="008761E5" w:rsidRDefault="00CA1B12" w:rsidP="00CA1B12">
            <w:pPr>
              <w:spacing w:after="200" w:line="276" w:lineRule="auto"/>
              <w:rPr>
                <w:rFonts w:cs="Arial"/>
                <w:szCs w:val="20"/>
                <w:lang w:val="sl-SI" w:eastAsia="sl-SI"/>
              </w:rPr>
            </w:pPr>
            <w:r w:rsidRPr="008761E5">
              <w:rPr>
                <w:rFonts w:cs="Arial"/>
                <w:szCs w:val="20"/>
                <w:lang w:val="sl-SI" w:eastAsia="sl-SI"/>
              </w:rPr>
              <w:t>Nima vpliva</w:t>
            </w:r>
          </w:p>
        </w:tc>
      </w:tr>
    </w:tbl>
    <w:p w14:paraId="56570C08" w14:textId="77777777" w:rsidR="00CA1B12" w:rsidRDefault="00CA1B12" w:rsidP="00CA5C3D">
      <w:pPr>
        <w:autoSpaceDE w:val="0"/>
        <w:autoSpaceDN w:val="0"/>
        <w:spacing w:line="240" w:lineRule="auto"/>
        <w:rPr>
          <w:rFonts w:ascii="Calibri" w:eastAsia="Calibri" w:hAnsi="Calibri" w:cs="Calibri"/>
          <w:color w:val="000000"/>
          <w:szCs w:val="20"/>
          <w:shd w:val="clear" w:color="auto" w:fill="FFFFFF"/>
          <w:lang w:val="sl-SI"/>
          <w14:ligatures w14:val="standardContextual"/>
        </w:rPr>
      </w:pPr>
    </w:p>
    <w:tbl>
      <w:tblPr>
        <w:tblW w:w="5428" w:type="pct"/>
        <w:tblCellMar>
          <w:left w:w="0" w:type="dxa"/>
          <w:right w:w="0" w:type="dxa"/>
        </w:tblCellMar>
        <w:tblLook w:val="04A0" w:firstRow="1" w:lastRow="0" w:firstColumn="1" w:lastColumn="0" w:noHBand="0" w:noVBand="1"/>
      </w:tblPr>
      <w:tblGrid>
        <w:gridCol w:w="3010"/>
        <w:gridCol w:w="1206"/>
        <w:gridCol w:w="876"/>
        <w:gridCol w:w="1263"/>
        <w:gridCol w:w="1154"/>
        <w:gridCol w:w="1695"/>
      </w:tblGrid>
      <w:tr w:rsidR="008761E5" w:rsidRPr="008761E5" w14:paraId="56CC19B1" w14:textId="77777777" w:rsidTr="008761E5">
        <w:tc>
          <w:tcPr>
            <w:tcW w:w="5000" w:type="pct"/>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EEC36F" w14:textId="7E48F45F" w:rsidR="008761E5" w:rsidRPr="008761E5" w:rsidRDefault="008761E5" w:rsidP="008761E5">
            <w:pPr>
              <w:spacing w:after="200" w:line="360" w:lineRule="auto"/>
              <w:contextualSpacing/>
              <w:jc w:val="both"/>
              <w:rPr>
                <w:rFonts w:eastAsia="Calibri" w:cs="Arial"/>
                <w:szCs w:val="20"/>
                <w:lang w:val="sl-SI"/>
              </w:rPr>
            </w:pPr>
            <w:r w:rsidRPr="008761E5">
              <w:rPr>
                <w:rFonts w:eastAsia="Calibri" w:cs="Arial"/>
                <w:szCs w:val="20"/>
                <w:lang w:val="sl-SI"/>
              </w:rPr>
              <w:t xml:space="preserve">Projekt ali ukrep: </w:t>
            </w:r>
            <w:r w:rsidR="005901B9" w:rsidRPr="005901B9">
              <w:rPr>
                <w:rFonts w:eastAsia="Calibri" w:cs="Arial"/>
                <w:b/>
                <w:bCs/>
                <w:szCs w:val="20"/>
                <w:lang w:val="sl-SI"/>
              </w:rPr>
              <w:t xml:space="preserve">2560-25-0309 </w:t>
            </w:r>
            <w:r w:rsidRPr="008761E5">
              <w:rPr>
                <w:rFonts w:eastAsia="Calibri" w:cs="Arial"/>
                <w:b/>
                <w:bCs/>
                <w:szCs w:val="20"/>
                <w:lang w:val="sl-SI"/>
              </w:rPr>
              <w:t>Kulturni dom Log pod Mangartom - novogradnja</w:t>
            </w:r>
          </w:p>
        </w:tc>
      </w:tr>
      <w:tr w:rsidR="008761E5" w:rsidRPr="008761E5" w14:paraId="7EA78C91" w14:textId="77777777" w:rsidTr="008761E5">
        <w:trPr>
          <w:trHeight w:val="295"/>
        </w:trPr>
        <w:tc>
          <w:tcPr>
            <w:tcW w:w="1635"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02871F" w14:textId="77777777" w:rsidR="008761E5" w:rsidRPr="008761E5" w:rsidRDefault="008761E5" w:rsidP="008761E5">
            <w:pPr>
              <w:spacing w:after="200" w:line="240" w:lineRule="auto"/>
              <w:contextualSpacing/>
              <w:jc w:val="both"/>
              <w:rPr>
                <w:rFonts w:eastAsia="Calibri" w:cs="Arial"/>
                <w:szCs w:val="20"/>
                <w:lang w:val="sl-SI"/>
              </w:rPr>
            </w:pPr>
            <w:r w:rsidRPr="008761E5">
              <w:rPr>
                <w:rFonts w:eastAsia="Calibri" w:cs="Arial"/>
                <w:szCs w:val="20"/>
                <w:lang w:val="sl-SI"/>
              </w:rPr>
              <w:t>Oznaka projekta, ukrepa ali davčnega izdatka (ustrezno označiti z X)</w:t>
            </w:r>
          </w:p>
        </w:tc>
        <w:tc>
          <w:tcPr>
            <w:tcW w:w="65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0698B6" w14:textId="77777777" w:rsidR="008761E5" w:rsidRPr="008761E5" w:rsidRDefault="008761E5" w:rsidP="008761E5">
            <w:pPr>
              <w:spacing w:after="200" w:line="240" w:lineRule="auto"/>
              <w:contextualSpacing/>
              <w:jc w:val="center"/>
              <w:rPr>
                <w:rFonts w:eastAsia="Calibri" w:cs="Arial"/>
                <w:b/>
                <w:bCs/>
                <w:szCs w:val="20"/>
                <w:lang w:val="sl-SI"/>
              </w:rPr>
            </w:pPr>
            <w:r w:rsidRPr="008761E5">
              <w:rPr>
                <w:rFonts w:eastAsia="Calibri" w:cs="Arial"/>
                <w:b/>
                <w:bCs/>
                <w:szCs w:val="20"/>
                <w:lang w:val="sl-SI"/>
              </w:rPr>
              <w:t>Ugoden</w:t>
            </w:r>
          </w:p>
        </w:tc>
        <w:tc>
          <w:tcPr>
            <w:tcW w:w="47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1D600C" w14:textId="77777777" w:rsidR="008761E5" w:rsidRPr="008761E5" w:rsidRDefault="008761E5" w:rsidP="008761E5">
            <w:pPr>
              <w:spacing w:after="200" w:line="240" w:lineRule="auto"/>
              <w:contextualSpacing/>
              <w:jc w:val="center"/>
              <w:rPr>
                <w:rFonts w:eastAsia="Calibri" w:cs="Arial"/>
                <w:szCs w:val="20"/>
                <w:lang w:val="sl-SI"/>
              </w:rPr>
            </w:pPr>
            <w:r w:rsidRPr="008761E5">
              <w:rPr>
                <w:rFonts w:eastAsia="Calibri" w:cs="Arial"/>
                <w:szCs w:val="20"/>
                <w:lang w:val="sl-SI"/>
              </w:rPr>
              <w:t>Mešan</w:t>
            </w:r>
          </w:p>
        </w:tc>
        <w:tc>
          <w:tcPr>
            <w:tcW w:w="68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FA95B5" w14:textId="77777777" w:rsidR="008761E5" w:rsidRPr="008761E5" w:rsidRDefault="008761E5" w:rsidP="008761E5">
            <w:pPr>
              <w:spacing w:after="200" w:line="240" w:lineRule="auto"/>
              <w:contextualSpacing/>
              <w:jc w:val="center"/>
              <w:rPr>
                <w:rFonts w:eastAsia="Calibri" w:cs="Arial"/>
                <w:szCs w:val="20"/>
                <w:lang w:val="sl-SI"/>
              </w:rPr>
            </w:pPr>
            <w:r w:rsidRPr="008761E5">
              <w:rPr>
                <w:rFonts w:eastAsia="Calibri" w:cs="Arial"/>
                <w:szCs w:val="20"/>
                <w:lang w:val="sl-SI"/>
              </w:rPr>
              <w:t>Neugoden</w:t>
            </w:r>
          </w:p>
        </w:tc>
        <w:tc>
          <w:tcPr>
            <w:tcW w:w="62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4E296D" w14:textId="77777777" w:rsidR="008761E5" w:rsidRPr="008761E5" w:rsidRDefault="008761E5" w:rsidP="008761E5">
            <w:pPr>
              <w:spacing w:after="200" w:line="240" w:lineRule="auto"/>
              <w:contextualSpacing/>
              <w:jc w:val="center"/>
              <w:rPr>
                <w:rFonts w:eastAsia="Calibri" w:cs="Arial"/>
                <w:b/>
                <w:bCs/>
                <w:szCs w:val="20"/>
                <w:highlight w:val="lightGray"/>
                <w:lang w:val="sl-SI"/>
              </w:rPr>
            </w:pPr>
            <w:r w:rsidRPr="008761E5">
              <w:rPr>
                <w:rFonts w:eastAsia="Calibri" w:cs="Arial"/>
                <w:szCs w:val="20"/>
                <w:lang w:val="sl-SI"/>
              </w:rPr>
              <w:t>Nevtralen</w:t>
            </w:r>
          </w:p>
        </w:tc>
        <w:tc>
          <w:tcPr>
            <w:tcW w:w="92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983149" w14:textId="77777777" w:rsidR="008761E5" w:rsidRPr="008761E5" w:rsidRDefault="008761E5" w:rsidP="008761E5">
            <w:pPr>
              <w:spacing w:after="200" w:line="240" w:lineRule="auto"/>
              <w:contextualSpacing/>
              <w:jc w:val="center"/>
              <w:rPr>
                <w:rFonts w:eastAsia="Calibri" w:cs="Arial"/>
                <w:szCs w:val="20"/>
                <w:lang w:val="sl-SI"/>
              </w:rPr>
            </w:pPr>
            <w:r w:rsidRPr="008761E5">
              <w:rPr>
                <w:rFonts w:eastAsia="Calibri" w:cs="Arial"/>
                <w:szCs w:val="20"/>
                <w:lang w:val="sl-SI"/>
              </w:rPr>
              <w:t>Neznan</w:t>
            </w:r>
          </w:p>
        </w:tc>
      </w:tr>
      <w:tr w:rsidR="008761E5" w:rsidRPr="008761E5" w14:paraId="1A8DE7FE" w14:textId="77777777" w:rsidTr="008761E5">
        <w:tc>
          <w:tcPr>
            <w:tcW w:w="1635" w:type="pct"/>
            <w:vMerge/>
            <w:tcBorders>
              <w:top w:val="nil"/>
              <w:left w:val="single" w:sz="8" w:space="0" w:color="000000"/>
              <w:bottom w:val="single" w:sz="8" w:space="0" w:color="000000"/>
              <w:right w:val="single" w:sz="8" w:space="0" w:color="000000"/>
            </w:tcBorders>
            <w:vAlign w:val="center"/>
            <w:hideMark/>
          </w:tcPr>
          <w:p w14:paraId="7CC888B7" w14:textId="77777777" w:rsidR="008761E5" w:rsidRPr="008761E5" w:rsidRDefault="008761E5" w:rsidP="008761E5">
            <w:pPr>
              <w:spacing w:line="240" w:lineRule="auto"/>
              <w:rPr>
                <w:rFonts w:cs="Arial"/>
                <w:szCs w:val="20"/>
                <w:lang w:val="sl-SI" w:eastAsia="sl-SI"/>
              </w:rPr>
            </w:pPr>
          </w:p>
        </w:tc>
        <w:tc>
          <w:tcPr>
            <w:tcW w:w="655"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3431C001" w14:textId="77777777" w:rsidR="008761E5" w:rsidRPr="008761E5" w:rsidRDefault="008761E5" w:rsidP="008761E5">
            <w:pPr>
              <w:spacing w:after="200" w:line="240" w:lineRule="auto"/>
              <w:contextualSpacing/>
              <w:jc w:val="center"/>
              <w:rPr>
                <w:rFonts w:eastAsia="Calibri" w:cs="Arial"/>
                <w:b/>
                <w:bCs/>
                <w:szCs w:val="20"/>
                <w:lang w:val="sl-SI"/>
              </w:rPr>
            </w:pPr>
            <w:r w:rsidRPr="008761E5">
              <w:rPr>
                <w:rFonts w:eastAsia="Calibri" w:cs="Arial"/>
                <w:b/>
                <w:bCs/>
                <w:szCs w:val="20"/>
                <w:lang w:val="sl-SI"/>
              </w:rPr>
              <w:t>X</w:t>
            </w:r>
          </w:p>
        </w:tc>
        <w:tc>
          <w:tcPr>
            <w:tcW w:w="476"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739FB303" w14:textId="77777777" w:rsidR="008761E5" w:rsidRPr="008761E5" w:rsidRDefault="008761E5" w:rsidP="008761E5">
            <w:pPr>
              <w:spacing w:after="200" w:line="240" w:lineRule="auto"/>
              <w:contextualSpacing/>
              <w:jc w:val="center"/>
              <w:rPr>
                <w:rFonts w:eastAsia="Calibri" w:cs="Arial"/>
                <w:szCs w:val="20"/>
                <w:lang w:val="sl-SI"/>
              </w:rPr>
            </w:pPr>
          </w:p>
        </w:tc>
        <w:tc>
          <w:tcPr>
            <w:tcW w:w="686"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50A37353" w14:textId="77777777" w:rsidR="008761E5" w:rsidRPr="008761E5" w:rsidRDefault="008761E5" w:rsidP="008761E5">
            <w:pPr>
              <w:spacing w:after="200" w:line="240" w:lineRule="auto"/>
              <w:contextualSpacing/>
              <w:jc w:val="center"/>
              <w:rPr>
                <w:rFonts w:eastAsia="Calibri" w:cs="Arial"/>
                <w:szCs w:val="20"/>
                <w:lang w:val="sl-SI"/>
              </w:rPr>
            </w:pPr>
          </w:p>
        </w:tc>
        <w:tc>
          <w:tcPr>
            <w:tcW w:w="62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98C0D19" w14:textId="77777777" w:rsidR="008761E5" w:rsidRPr="008761E5" w:rsidRDefault="008761E5" w:rsidP="008761E5">
            <w:pPr>
              <w:spacing w:after="200" w:line="240" w:lineRule="auto"/>
              <w:contextualSpacing/>
              <w:jc w:val="center"/>
              <w:rPr>
                <w:rFonts w:eastAsia="Calibri" w:cs="Arial"/>
                <w:szCs w:val="20"/>
                <w:lang w:val="sl-SI"/>
              </w:rPr>
            </w:pPr>
          </w:p>
        </w:tc>
        <w:tc>
          <w:tcPr>
            <w:tcW w:w="921"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7CDF38AB" w14:textId="77777777" w:rsidR="008761E5" w:rsidRPr="008761E5" w:rsidRDefault="008761E5" w:rsidP="008761E5">
            <w:pPr>
              <w:spacing w:after="200" w:line="240" w:lineRule="auto"/>
              <w:contextualSpacing/>
              <w:jc w:val="center"/>
              <w:rPr>
                <w:rFonts w:eastAsia="Calibri" w:cs="Arial"/>
                <w:szCs w:val="20"/>
                <w:lang w:val="sl-SI"/>
              </w:rPr>
            </w:pPr>
          </w:p>
        </w:tc>
      </w:tr>
      <w:tr w:rsidR="008761E5" w:rsidRPr="008761E5" w14:paraId="70208B8D" w14:textId="77777777" w:rsidTr="008761E5">
        <w:trPr>
          <w:trHeight w:val="594"/>
        </w:trPr>
        <w:tc>
          <w:tcPr>
            <w:tcW w:w="163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09B617" w14:textId="77777777" w:rsidR="008761E5" w:rsidRPr="008761E5" w:rsidRDefault="008761E5" w:rsidP="008761E5">
            <w:pPr>
              <w:spacing w:after="200" w:line="360" w:lineRule="auto"/>
              <w:contextualSpacing/>
              <w:jc w:val="both"/>
              <w:rPr>
                <w:rFonts w:eastAsia="Calibri" w:cs="Arial"/>
                <w:b/>
                <w:bCs/>
                <w:szCs w:val="20"/>
                <w:lang w:val="sl-SI"/>
              </w:rPr>
            </w:pPr>
            <w:r w:rsidRPr="008761E5">
              <w:rPr>
                <w:rFonts w:eastAsia="Calibri" w:cs="Arial"/>
                <w:b/>
                <w:bCs/>
                <w:szCs w:val="20"/>
                <w:lang w:val="sl-SI"/>
              </w:rPr>
              <w:t xml:space="preserve">Okoljski cilji: </w:t>
            </w:r>
          </w:p>
        </w:tc>
        <w:tc>
          <w:tcPr>
            <w:tcW w:w="655" w:type="pct"/>
            <w:tcBorders>
              <w:top w:val="nil"/>
              <w:left w:val="nil"/>
              <w:bottom w:val="single" w:sz="8" w:space="0" w:color="000000"/>
              <w:right w:val="single" w:sz="8" w:space="0" w:color="000000"/>
            </w:tcBorders>
            <w:tcMar>
              <w:top w:w="0" w:type="dxa"/>
              <w:left w:w="108" w:type="dxa"/>
              <w:bottom w:w="0" w:type="dxa"/>
              <w:right w:w="108" w:type="dxa"/>
            </w:tcMar>
            <w:hideMark/>
          </w:tcPr>
          <w:p w14:paraId="7C9B80BF" w14:textId="77777777" w:rsidR="008761E5" w:rsidRPr="008761E5" w:rsidRDefault="008761E5" w:rsidP="008761E5">
            <w:pPr>
              <w:spacing w:after="200" w:line="360" w:lineRule="auto"/>
              <w:contextualSpacing/>
              <w:jc w:val="both"/>
              <w:rPr>
                <w:rFonts w:eastAsia="Calibri" w:cs="Arial"/>
                <w:b/>
                <w:bCs/>
                <w:szCs w:val="20"/>
                <w:lang w:val="sl-SI"/>
              </w:rPr>
            </w:pPr>
            <w:r w:rsidRPr="008761E5">
              <w:rPr>
                <w:rFonts w:eastAsia="Calibri" w:cs="Arial"/>
                <w:b/>
                <w:bCs/>
                <w:szCs w:val="20"/>
                <w:lang w:val="sl-SI"/>
              </w:rPr>
              <w:t xml:space="preserve">Vpliv </w:t>
            </w:r>
          </w:p>
          <w:p w14:paraId="74A70AE8" w14:textId="77777777" w:rsidR="008761E5" w:rsidRPr="008761E5" w:rsidRDefault="008761E5" w:rsidP="008761E5">
            <w:pPr>
              <w:spacing w:after="200" w:line="360" w:lineRule="auto"/>
              <w:contextualSpacing/>
              <w:jc w:val="both"/>
              <w:rPr>
                <w:rFonts w:eastAsia="Calibri" w:cs="Arial"/>
                <w:b/>
                <w:bCs/>
                <w:szCs w:val="20"/>
                <w:lang w:val="sl-SI"/>
              </w:rPr>
            </w:pPr>
            <w:r w:rsidRPr="008761E5">
              <w:rPr>
                <w:rFonts w:eastAsia="Calibri" w:cs="Arial"/>
                <w:b/>
                <w:bCs/>
                <w:szCs w:val="20"/>
                <w:lang w:val="sl-SI"/>
              </w:rPr>
              <w:t>+1 / 0 / -1 / -2</w:t>
            </w:r>
          </w:p>
        </w:tc>
        <w:tc>
          <w:tcPr>
            <w:tcW w:w="2710" w:type="pct"/>
            <w:gridSpan w:val="4"/>
            <w:tcBorders>
              <w:top w:val="nil"/>
              <w:left w:val="nil"/>
              <w:bottom w:val="single" w:sz="8" w:space="0" w:color="000000"/>
              <w:right w:val="single" w:sz="8" w:space="0" w:color="000000"/>
            </w:tcBorders>
            <w:tcMar>
              <w:top w:w="0" w:type="dxa"/>
              <w:left w:w="108" w:type="dxa"/>
              <w:bottom w:w="0" w:type="dxa"/>
              <w:right w:w="108" w:type="dxa"/>
            </w:tcMar>
            <w:hideMark/>
          </w:tcPr>
          <w:p w14:paraId="475A594C" w14:textId="77777777" w:rsidR="008761E5" w:rsidRPr="008761E5" w:rsidRDefault="008761E5" w:rsidP="008761E5">
            <w:pPr>
              <w:spacing w:after="200" w:line="360" w:lineRule="auto"/>
              <w:contextualSpacing/>
              <w:rPr>
                <w:rFonts w:eastAsia="Calibri" w:cs="Arial"/>
                <w:b/>
                <w:bCs/>
                <w:szCs w:val="20"/>
                <w:lang w:val="sl-SI"/>
              </w:rPr>
            </w:pPr>
            <w:r w:rsidRPr="008761E5">
              <w:rPr>
                <w:rFonts w:eastAsia="Calibri" w:cs="Arial"/>
                <w:b/>
                <w:bCs/>
                <w:szCs w:val="20"/>
                <w:lang w:val="sl-SI"/>
              </w:rPr>
              <w:t>Pojasnilo vpliva</w:t>
            </w:r>
          </w:p>
        </w:tc>
      </w:tr>
      <w:tr w:rsidR="008761E5" w:rsidRPr="008761E5" w14:paraId="218A6602" w14:textId="77777777" w:rsidTr="008761E5">
        <w:trPr>
          <w:trHeight w:val="411"/>
        </w:trPr>
        <w:tc>
          <w:tcPr>
            <w:tcW w:w="163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96A359" w14:textId="77777777" w:rsidR="008761E5" w:rsidRPr="008761E5" w:rsidRDefault="008761E5" w:rsidP="008761E5">
            <w:pPr>
              <w:spacing w:line="240" w:lineRule="auto"/>
              <w:rPr>
                <w:rFonts w:eastAsia="Calibri" w:cs="Arial"/>
                <w:szCs w:val="20"/>
                <w:lang w:val="sl-SI"/>
              </w:rPr>
            </w:pPr>
            <w:r w:rsidRPr="008761E5">
              <w:rPr>
                <w:rFonts w:eastAsia="Calibri" w:cs="Arial"/>
                <w:szCs w:val="20"/>
                <w:lang w:val="sl-SI"/>
              </w:rPr>
              <w:t>1. Blažitev podnebnih sprememb</w:t>
            </w:r>
          </w:p>
        </w:tc>
        <w:tc>
          <w:tcPr>
            <w:tcW w:w="655" w:type="pct"/>
            <w:tcBorders>
              <w:top w:val="nil"/>
              <w:left w:val="nil"/>
              <w:bottom w:val="single" w:sz="8" w:space="0" w:color="000000"/>
              <w:right w:val="single" w:sz="8" w:space="0" w:color="000000"/>
            </w:tcBorders>
            <w:tcMar>
              <w:top w:w="0" w:type="dxa"/>
              <w:left w:w="108" w:type="dxa"/>
              <w:bottom w:w="0" w:type="dxa"/>
              <w:right w:w="108" w:type="dxa"/>
            </w:tcMar>
          </w:tcPr>
          <w:p w14:paraId="4D056260" w14:textId="77777777" w:rsidR="008761E5" w:rsidRPr="008761E5" w:rsidRDefault="008761E5" w:rsidP="008761E5">
            <w:pPr>
              <w:spacing w:line="360" w:lineRule="auto"/>
              <w:contextualSpacing/>
              <w:jc w:val="center"/>
              <w:rPr>
                <w:rFonts w:eastAsia="Calibri" w:cs="Arial"/>
                <w:szCs w:val="20"/>
                <w:lang w:val="sl-SI"/>
              </w:rPr>
            </w:pPr>
            <w:r w:rsidRPr="008761E5">
              <w:rPr>
                <w:rFonts w:eastAsia="Calibri" w:cs="Arial"/>
                <w:szCs w:val="20"/>
                <w:lang w:val="sl-SI"/>
              </w:rPr>
              <w:t>+1</w:t>
            </w:r>
          </w:p>
        </w:tc>
        <w:tc>
          <w:tcPr>
            <w:tcW w:w="2710" w:type="pct"/>
            <w:gridSpan w:val="4"/>
            <w:tcBorders>
              <w:top w:val="nil"/>
              <w:left w:val="nil"/>
              <w:bottom w:val="single" w:sz="8" w:space="0" w:color="000000"/>
              <w:right w:val="single" w:sz="8" w:space="0" w:color="000000"/>
            </w:tcBorders>
            <w:tcMar>
              <w:top w:w="0" w:type="dxa"/>
              <w:left w:w="108" w:type="dxa"/>
              <w:bottom w:w="0" w:type="dxa"/>
              <w:right w:w="108" w:type="dxa"/>
            </w:tcMar>
          </w:tcPr>
          <w:p w14:paraId="629BDCEE" w14:textId="77777777" w:rsidR="008761E5" w:rsidRPr="008761E5" w:rsidRDefault="008761E5" w:rsidP="008761E5">
            <w:pPr>
              <w:spacing w:line="240" w:lineRule="auto"/>
              <w:contextualSpacing/>
              <w:jc w:val="both"/>
              <w:rPr>
                <w:rFonts w:eastAsia="Calibri" w:cs="Arial"/>
                <w:szCs w:val="20"/>
                <w:lang w:val="sl-SI"/>
              </w:rPr>
            </w:pPr>
            <w:r w:rsidRPr="008761E5">
              <w:rPr>
                <w:rFonts w:eastAsia="Calibri" w:cs="Arial"/>
                <w:szCs w:val="20"/>
                <w:lang w:val="sl-SI"/>
              </w:rPr>
              <w:t>Zbiranje in ponovno uporabo deževnice za sanitarije in zalivanje.</w:t>
            </w:r>
          </w:p>
          <w:p w14:paraId="1077916C" w14:textId="77777777" w:rsidR="008761E5" w:rsidRPr="008761E5" w:rsidRDefault="008761E5" w:rsidP="008761E5">
            <w:pPr>
              <w:spacing w:line="240" w:lineRule="auto"/>
              <w:contextualSpacing/>
              <w:jc w:val="both"/>
              <w:rPr>
                <w:rFonts w:eastAsia="Calibri" w:cs="Arial"/>
                <w:szCs w:val="20"/>
                <w:lang w:val="sl-SI"/>
              </w:rPr>
            </w:pPr>
            <w:r w:rsidRPr="008761E5">
              <w:rPr>
                <w:rFonts w:eastAsia="Calibri" w:cs="Arial"/>
                <w:szCs w:val="20"/>
                <w:lang w:val="sl-SI"/>
              </w:rPr>
              <w:t>Učinkovito rabo vode z vgradnjo varčnih pip in sanitarnih naprav.</w:t>
            </w:r>
          </w:p>
          <w:p w14:paraId="5612927B" w14:textId="77777777" w:rsidR="008761E5" w:rsidRPr="008761E5" w:rsidRDefault="008761E5" w:rsidP="008761E5">
            <w:pPr>
              <w:spacing w:line="240" w:lineRule="auto"/>
              <w:contextualSpacing/>
              <w:jc w:val="both"/>
              <w:rPr>
                <w:rFonts w:eastAsia="Calibri" w:cs="Arial"/>
                <w:szCs w:val="20"/>
                <w:lang w:val="sl-SI"/>
              </w:rPr>
            </w:pPr>
            <w:r w:rsidRPr="008761E5">
              <w:rPr>
                <w:rFonts w:eastAsia="Calibri" w:cs="Arial"/>
                <w:szCs w:val="20"/>
                <w:lang w:val="sl-SI"/>
              </w:rPr>
              <w:t>Upravljanje odpadnih voda z uporabo sodobnih sistemov za prečiščevanje.</w:t>
            </w:r>
          </w:p>
        </w:tc>
      </w:tr>
      <w:tr w:rsidR="008761E5" w:rsidRPr="008761E5" w14:paraId="7E131F7D" w14:textId="77777777" w:rsidTr="008761E5">
        <w:trPr>
          <w:trHeight w:val="575"/>
        </w:trPr>
        <w:tc>
          <w:tcPr>
            <w:tcW w:w="163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780EBA" w14:textId="77777777" w:rsidR="008761E5" w:rsidRPr="008761E5" w:rsidRDefault="008761E5" w:rsidP="008761E5">
            <w:pPr>
              <w:spacing w:line="240" w:lineRule="auto"/>
              <w:contextualSpacing/>
              <w:rPr>
                <w:rFonts w:eastAsia="Calibri" w:cs="Arial"/>
                <w:szCs w:val="20"/>
                <w:lang w:val="sl-SI"/>
              </w:rPr>
            </w:pPr>
            <w:r w:rsidRPr="008761E5">
              <w:rPr>
                <w:rFonts w:eastAsia="Calibri" w:cs="Arial"/>
                <w:szCs w:val="20"/>
                <w:lang w:val="sl-SI"/>
              </w:rPr>
              <w:t>2. Prilagajanje podnebnim spremembam</w:t>
            </w:r>
          </w:p>
        </w:tc>
        <w:tc>
          <w:tcPr>
            <w:tcW w:w="655" w:type="pct"/>
            <w:tcBorders>
              <w:top w:val="nil"/>
              <w:left w:val="nil"/>
              <w:bottom w:val="single" w:sz="8" w:space="0" w:color="000000"/>
              <w:right w:val="single" w:sz="8" w:space="0" w:color="000000"/>
            </w:tcBorders>
            <w:tcMar>
              <w:top w:w="0" w:type="dxa"/>
              <w:left w:w="108" w:type="dxa"/>
              <w:bottom w:w="0" w:type="dxa"/>
              <w:right w:w="108" w:type="dxa"/>
            </w:tcMar>
          </w:tcPr>
          <w:p w14:paraId="79D9D1A7" w14:textId="77777777" w:rsidR="008761E5" w:rsidRPr="008761E5" w:rsidRDefault="008761E5" w:rsidP="008761E5">
            <w:pPr>
              <w:spacing w:line="360" w:lineRule="auto"/>
              <w:contextualSpacing/>
              <w:jc w:val="center"/>
              <w:rPr>
                <w:rFonts w:eastAsia="Calibri" w:cs="Arial"/>
                <w:szCs w:val="20"/>
                <w:lang w:val="sl-SI"/>
              </w:rPr>
            </w:pPr>
            <w:r w:rsidRPr="008761E5">
              <w:rPr>
                <w:rFonts w:eastAsia="Calibri" w:cs="Arial"/>
                <w:szCs w:val="20"/>
                <w:lang w:val="sl-SI"/>
              </w:rPr>
              <w:t>+1</w:t>
            </w:r>
          </w:p>
        </w:tc>
        <w:tc>
          <w:tcPr>
            <w:tcW w:w="2710" w:type="pct"/>
            <w:gridSpan w:val="4"/>
            <w:tcBorders>
              <w:top w:val="nil"/>
              <w:left w:val="nil"/>
              <w:bottom w:val="single" w:sz="8" w:space="0" w:color="000000"/>
              <w:right w:val="single" w:sz="8" w:space="0" w:color="000000"/>
            </w:tcBorders>
            <w:tcMar>
              <w:top w:w="0" w:type="dxa"/>
              <w:left w:w="108" w:type="dxa"/>
              <w:bottom w:w="0" w:type="dxa"/>
              <w:right w:w="108" w:type="dxa"/>
            </w:tcMar>
          </w:tcPr>
          <w:p w14:paraId="344CFCF0" w14:textId="77777777" w:rsidR="008761E5" w:rsidRPr="008761E5" w:rsidRDefault="008761E5" w:rsidP="008761E5">
            <w:pPr>
              <w:spacing w:line="240" w:lineRule="auto"/>
              <w:contextualSpacing/>
              <w:jc w:val="both"/>
              <w:rPr>
                <w:rFonts w:eastAsia="Calibri" w:cs="Arial"/>
                <w:szCs w:val="20"/>
                <w:lang w:val="sl-SI"/>
              </w:rPr>
            </w:pPr>
            <w:r w:rsidRPr="008761E5">
              <w:rPr>
                <w:rFonts w:eastAsia="Calibri" w:cs="Arial"/>
                <w:szCs w:val="20"/>
                <w:lang w:val="sl-SI"/>
              </w:rPr>
              <w:t>Upoštevanje podnebnih sprememb v fazi načrtovanja in gradnje (odpornost na ekstremne vremenske razmere).</w:t>
            </w:r>
          </w:p>
          <w:p w14:paraId="0890540A" w14:textId="77777777" w:rsidR="008761E5" w:rsidRPr="008761E5" w:rsidRDefault="008761E5" w:rsidP="008761E5">
            <w:pPr>
              <w:spacing w:line="240" w:lineRule="auto"/>
              <w:contextualSpacing/>
              <w:jc w:val="both"/>
              <w:rPr>
                <w:rFonts w:eastAsia="Calibri" w:cs="Arial"/>
                <w:szCs w:val="20"/>
                <w:lang w:val="sl-SI"/>
              </w:rPr>
            </w:pPr>
            <w:r w:rsidRPr="008761E5">
              <w:rPr>
                <w:rFonts w:eastAsia="Calibri" w:cs="Arial"/>
                <w:szCs w:val="20"/>
                <w:lang w:val="sl-SI"/>
              </w:rPr>
              <w:t>Prilagoditev infrastrukture za obvladovanje povečane količine padavin in preprečevanje poplav.</w:t>
            </w:r>
          </w:p>
          <w:p w14:paraId="23F4B6BC" w14:textId="77777777" w:rsidR="008761E5" w:rsidRPr="008761E5" w:rsidRDefault="008761E5" w:rsidP="008761E5">
            <w:pPr>
              <w:spacing w:line="240" w:lineRule="auto"/>
              <w:contextualSpacing/>
              <w:jc w:val="both"/>
              <w:rPr>
                <w:rFonts w:eastAsia="Calibri" w:cs="Arial"/>
                <w:szCs w:val="20"/>
                <w:lang w:val="sl-SI"/>
              </w:rPr>
            </w:pPr>
            <w:r w:rsidRPr="008761E5">
              <w:rPr>
                <w:rFonts w:eastAsia="Calibri" w:cs="Arial"/>
                <w:szCs w:val="20"/>
                <w:lang w:val="sl-SI"/>
              </w:rPr>
              <w:t>Zeleno okolje okrog objekta (zasaditev dreves in rastlin), kar prispeva k lokalnemu hlajenju in zadrževanju vode.</w:t>
            </w:r>
          </w:p>
        </w:tc>
      </w:tr>
      <w:tr w:rsidR="008761E5" w:rsidRPr="008761E5" w14:paraId="64367616" w14:textId="77777777" w:rsidTr="008761E5">
        <w:tc>
          <w:tcPr>
            <w:tcW w:w="163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ABEC68" w14:textId="77777777" w:rsidR="008761E5" w:rsidRPr="008761E5" w:rsidRDefault="008761E5" w:rsidP="008761E5">
            <w:pPr>
              <w:spacing w:line="240" w:lineRule="auto"/>
              <w:contextualSpacing/>
              <w:rPr>
                <w:rFonts w:eastAsia="Calibri" w:cs="Arial"/>
                <w:szCs w:val="20"/>
                <w:lang w:val="sl-SI"/>
              </w:rPr>
            </w:pPr>
            <w:r w:rsidRPr="008761E5">
              <w:rPr>
                <w:rFonts w:eastAsia="Calibri" w:cs="Arial"/>
                <w:szCs w:val="20"/>
                <w:lang w:val="sl-SI"/>
              </w:rPr>
              <w:t>3. Trajnostna raba ter varstvo vodnih in morskih virov</w:t>
            </w:r>
          </w:p>
        </w:tc>
        <w:tc>
          <w:tcPr>
            <w:tcW w:w="655" w:type="pct"/>
            <w:tcBorders>
              <w:top w:val="nil"/>
              <w:left w:val="nil"/>
              <w:bottom w:val="single" w:sz="8" w:space="0" w:color="000000"/>
              <w:right w:val="single" w:sz="8" w:space="0" w:color="000000"/>
            </w:tcBorders>
            <w:tcMar>
              <w:top w:w="0" w:type="dxa"/>
              <w:left w:w="108" w:type="dxa"/>
              <w:bottom w:w="0" w:type="dxa"/>
              <w:right w:w="108" w:type="dxa"/>
            </w:tcMar>
          </w:tcPr>
          <w:p w14:paraId="64991E22" w14:textId="77777777" w:rsidR="008761E5" w:rsidRPr="008761E5" w:rsidRDefault="008761E5" w:rsidP="008761E5">
            <w:pPr>
              <w:spacing w:line="360" w:lineRule="auto"/>
              <w:contextualSpacing/>
              <w:jc w:val="center"/>
              <w:rPr>
                <w:rFonts w:eastAsia="Calibri" w:cs="Arial"/>
                <w:szCs w:val="20"/>
                <w:lang w:val="sl-SI"/>
              </w:rPr>
            </w:pPr>
            <w:r w:rsidRPr="008761E5">
              <w:rPr>
                <w:rFonts w:eastAsia="Calibri" w:cs="Arial"/>
                <w:szCs w:val="20"/>
                <w:lang w:val="sl-SI"/>
              </w:rPr>
              <w:t>+1</w:t>
            </w:r>
          </w:p>
        </w:tc>
        <w:tc>
          <w:tcPr>
            <w:tcW w:w="2710" w:type="pct"/>
            <w:gridSpan w:val="4"/>
            <w:tcBorders>
              <w:top w:val="nil"/>
              <w:left w:val="nil"/>
              <w:bottom w:val="single" w:sz="8" w:space="0" w:color="000000"/>
              <w:right w:val="single" w:sz="8" w:space="0" w:color="000000"/>
            </w:tcBorders>
            <w:tcMar>
              <w:top w:w="0" w:type="dxa"/>
              <w:left w:w="108" w:type="dxa"/>
              <w:bottom w:w="0" w:type="dxa"/>
              <w:right w:w="108" w:type="dxa"/>
            </w:tcMar>
          </w:tcPr>
          <w:p w14:paraId="6125DBB6" w14:textId="77777777" w:rsidR="008761E5" w:rsidRPr="008761E5" w:rsidRDefault="008761E5" w:rsidP="008761E5">
            <w:pPr>
              <w:spacing w:line="240" w:lineRule="auto"/>
              <w:contextualSpacing/>
              <w:jc w:val="both"/>
              <w:rPr>
                <w:rFonts w:eastAsia="Calibri" w:cs="Arial"/>
                <w:szCs w:val="20"/>
                <w:lang w:val="sl-SI"/>
              </w:rPr>
            </w:pPr>
            <w:r w:rsidRPr="008761E5">
              <w:rPr>
                <w:rFonts w:eastAsia="Calibri" w:cs="Arial"/>
                <w:szCs w:val="20"/>
                <w:lang w:val="sl-SI"/>
              </w:rPr>
              <w:t>Zbiranje in ponovno uporabo deževnice za sanitarije in zalivanje.</w:t>
            </w:r>
          </w:p>
          <w:p w14:paraId="046ABB66" w14:textId="77777777" w:rsidR="008761E5" w:rsidRPr="008761E5" w:rsidRDefault="008761E5" w:rsidP="008761E5">
            <w:pPr>
              <w:spacing w:line="240" w:lineRule="auto"/>
              <w:contextualSpacing/>
              <w:jc w:val="both"/>
              <w:rPr>
                <w:rFonts w:eastAsia="Calibri" w:cs="Arial"/>
                <w:szCs w:val="20"/>
                <w:lang w:val="sl-SI"/>
              </w:rPr>
            </w:pPr>
            <w:r w:rsidRPr="008761E5">
              <w:rPr>
                <w:rFonts w:eastAsia="Calibri" w:cs="Arial"/>
                <w:szCs w:val="20"/>
                <w:lang w:val="sl-SI"/>
              </w:rPr>
              <w:t>Učinkovito rabo vode z vgradnjo varčnih pip in sanitarnih naprav.</w:t>
            </w:r>
          </w:p>
          <w:p w14:paraId="0DA3E936" w14:textId="77777777" w:rsidR="008761E5" w:rsidRPr="008761E5" w:rsidRDefault="008761E5" w:rsidP="008761E5">
            <w:pPr>
              <w:spacing w:line="240" w:lineRule="auto"/>
              <w:contextualSpacing/>
              <w:jc w:val="both"/>
              <w:rPr>
                <w:rFonts w:eastAsia="Calibri" w:cs="Arial"/>
                <w:szCs w:val="20"/>
                <w:lang w:val="sl-SI"/>
              </w:rPr>
            </w:pPr>
            <w:r w:rsidRPr="008761E5">
              <w:rPr>
                <w:rFonts w:eastAsia="Calibri" w:cs="Arial"/>
                <w:szCs w:val="20"/>
                <w:lang w:val="sl-SI"/>
              </w:rPr>
              <w:t>Upravljanje odpadnih voda z uporabo sodobnih sistemov za prečiščevanje.</w:t>
            </w:r>
          </w:p>
        </w:tc>
      </w:tr>
      <w:tr w:rsidR="008761E5" w:rsidRPr="008761E5" w14:paraId="37E4D139" w14:textId="77777777" w:rsidTr="008761E5">
        <w:tc>
          <w:tcPr>
            <w:tcW w:w="163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5D100C" w14:textId="77777777" w:rsidR="008761E5" w:rsidRPr="008761E5" w:rsidRDefault="008761E5" w:rsidP="008761E5">
            <w:pPr>
              <w:spacing w:line="240" w:lineRule="auto"/>
              <w:contextualSpacing/>
              <w:rPr>
                <w:rFonts w:eastAsia="Calibri" w:cs="Arial"/>
                <w:szCs w:val="20"/>
                <w:lang w:val="sl-SI"/>
              </w:rPr>
            </w:pPr>
            <w:r w:rsidRPr="008761E5">
              <w:rPr>
                <w:rFonts w:eastAsia="Calibri" w:cs="Arial"/>
                <w:szCs w:val="20"/>
                <w:lang w:val="sl-SI"/>
              </w:rPr>
              <w:t>4. Prehod na krožno gospodarstvo</w:t>
            </w:r>
          </w:p>
        </w:tc>
        <w:tc>
          <w:tcPr>
            <w:tcW w:w="655" w:type="pct"/>
            <w:tcBorders>
              <w:top w:val="nil"/>
              <w:left w:val="nil"/>
              <w:bottom w:val="single" w:sz="8" w:space="0" w:color="000000"/>
              <w:right w:val="single" w:sz="8" w:space="0" w:color="000000"/>
            </w:tcBorders>
            <w:tcMar>
              <w:top w:w="0" w:type="dxa"/>
              <w:left w:w="108" w:type="dxa"/>
              <w:bottom w:w="0" w:type="dxa"/>
              <w:right w:w="108" w:type="dxa"/>
            </w:tcMar>
          </w:tcPr>
          <w:p w14:paraId="453D5EF8" w14:textId="77777777" w:rsidR="008761E5" w:rsidRPr="008761E5" w:rsidRDefault="008761E5" w:rsidP="008761E5">
            <w:pPr>
              <w:spacing w:line="360" w:lineRule="auto"/>
              <w:contextualSpacing/>
              <w:jc w:val="center"/>
              <w:rPr>
                <w:rFonts w:eastAsia="Calibri" w:cs="Arial"/>
                <w:szCs w:val="20"/>
                <w:lang w:val="sl-SI"/>
              </w:rPr>
            </w:pPr>
            <w:r w:rsidRPr="008761E5">
              <w:rPr>
                <w:rFonts w:eastAsia="Calibri" w:cs="Arial"/>
                <w:szCs w:val="20"/>
                <w:lang w:val="sl-SI"/>
              </w:rPr>
              <w:t>+1</w:t>
            </w:r>
          </w:p>
        </w:tc>
        <w:tc>
          <w:tcPr>
            <w:tcW w:w="2710" w:type="pct"/>
            <w:gridSpan w:val="4"/>
            <w:tcBorders>
              <w:top w:val="nil"/>
              <w:left w:val="nil"/>
              <w:bottom w:val="single" w:sz="8" w:space="0" w:color="000000"/>
              <w:right w:val="single" w:sz="8" w:space="0" w:color="000000"/>
            </w:tcBorders>
            <w:tcMar>
              <w:top w:w="0" w:type="dxa"/>
              <w:left w:w="108" w:type="dxa"/>
              <w:bottom w:w="0" w:type="dxa"/>
              <w:right w:w="108" w:type="dxa"/>
            </w:tcMar>
          </w:tcPr>
          <w:p w14:paraId="5E713C4A" w14:textId="77777777" w:rsidR="008761E5" w:rsidRPr="008761E5" w:rsidRDefault="008761E5" w:rsidP="008761E5">
            <w:pPr>
              <w:spacing w:line="240" w:lineRule="auto"/>
              <w:contextualSpacing/>
              <w:jc w:val="both"/>
              <w:rPr>
                <w:rFonts w:eastAsia="Calibri" w:cs="Arial"/>
                <w:szCs w:val="20"/>
                <w:lang w:val="sl-SI"/>
              </w:rPr>
            </w:pPr>
            <w:r w:rsidRPr="008761E5">
              <w:rPr>
                <w:rFonts w:eastAsia="Calibri" w:cs="Arial"/>
                <w:szCs w:val="20"/>
                <w:lang w:val="sl-SI"/>
              </w:rPr>
              <w:t>Uporabo recikliranih materialov pri gradnji in opremi objekta.</w:t>
            </w:r>
          </w:p>
          <w:p w14:paraId="3922C7D0" w14:textId="77777777" w:rsidR="008761E5" w:rsidRPr="008761E5" w:rsidRDefault="008761E5" w:rsidP="008761E5">
            <w:pPr>
              <w:spacing w:line="240" w:lineRule="auto"/>
              <w:contextualSpacing/>
              <w:jc w:val="both"/>
              <w:rPr>
                <w:rFonts w:eastAsia="Calibri" w:cs="Arial"/>
                <w:szCs w:val="20"/>
                <w:lang w:val="sl-SI"/>
              </w:rPr>
            </w:pPr>
            <w:r w:rsidRPr="008761E5">
              <w:rPr>
                <w:rFonts w:eastAsia="Calibri" w:cs="Arial"/>
                <w:szCs w:val="20"/>
                <w:lang w:val="sl-SI"/>
              </w:rPr>
              <w:t>Ločevanje odpadkov med gradnjo in po njej.</w:t>
            </w:r>
          </w:p>
          <w:p w14:paraId="065843BE" w14:textId="77777777" w:rsidR="008761E5" w:rsidRPr="008761E5" w:rsidRDefault="008761E5" w:rsidP="008761E5">
            <w:pPr>
              <w:spacing w:line="240" w:lineRule="auto"/>
              <w:contextualSpacing/>
              <w:jc w:val="both"/>
              <w:rPr>
                <w:rFonts w:eastAsia="Calibri" w:cs="Arial"/>
                <w:szCs w:val="20"/>
                <w:lang w:val="sl-SI"/>
              </w:rPr>
            </w:pPr>
            <w:r w:rsidRPr="008761E5">
              <w:rPr>
                <w:rFonts w:eastAsia="Calibri" w:cs="Arial"/>
                <w:szCs w:val="20"/>
                <w:lang w:val="sl-SI"/>
              </w:rPr>
              <w:t>Zmanjšanje gradbenih odpadkov s premišljenim načrtovanjem in optimizacijo gradbenih procesov.</w:t>
            </w:r>
          </w:p>
          <w:p w14:paraId="032B86F3" w14:textId="77777777" w:rsidR="008761E5" w:rsidRPr="008761E5" w:rsidRDefault="008761E5" w:rsidP="008761E5">
            <w:pPr>
              <w:spacing w:line="240" w:lineRule="auto"/>
              <w:contextualSpacing/>
              <w:jc w:val="both"/>
              <w:rPr>
                <w:rFonts w:eastAsia="Calibri" w:cs="Arial"/>
                <w:szCs w:val="20"/>
                <w:lang w:val="sl-SI"/>
              </w:rPr>
            </w:pPr>
            <w:r w:rsidRPr="008761E5">
              <w:rPr>
                <w:rFonts w:eastAsia="Calibri" w:cs="Arial"/>
                <w:szCs w:val="20"/>
                <w:lang w:val="sl-SI"/>
              </w:rPr>
              <w:t>Možnost ponovne uporabe in reciklaže vgrajenih materialov ob koncu življenjske dobe objekta.</w:t>
            </w:r>
          </w:p>
        </w:tc>
      </w:tr>
      <w:tr w:rsidR="008761E5" w:rsidRPr="008761E5" w14:paraId="0E2FFEE8" w14:textId="77777777" w:rsidTr="008761E5">
        <w:tc>
          <w:tcPr>
            <w:tcW w:w="163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3B5358" w14:textId="77777777" w:rsidR="008761E5" w:rsidRPr="008761E5" w:rsidRDefault="008761E5" w:rsidP="008761E5">
            <w:pPr>
              <w:spacing w:line="240" w:lineRule="auto"/>
              <w:contextualSpacing/>
              <w:rPr>
                <w:rFonts w:eastAsia="Calibri" w:cs="Arial"/>
                <w:szCs w:val="20"/>
                <w:lang w:val="sl-SI"/>
              </w:rPr>
            </w:pPr>
            <w:r w:rsidRPr="008761E5">
              <w:rPr>
                <w:rFonts w:eastAsia="Calibri" w:cs="Arial"/>
                <w:szCs w:val="20"/>
                <w:lang w:val="sl-SI"/>
              </w:rPr>
              <w:t>5. Preprečevanje in nadzorovanje onesnaževanj</w:t>
            </w:r>
          </w:p>
        </w:tc>
        <w:tc>
          <w:tcPr>
            <w:tcW w:w="655" w:type="pct"/>
            <w:tcBorders>
              <w:top w:val="nil"/>
              <w:left w:val="nil"/>
              <w:bottom w:val="single" w:sz="8" w:space="0" w:color="000000"/>
              <w:right w:val="single" w:sz="8" w:space="0" w:color="000000"/>
            </w:tcBorders>
            <w:tcMar>
              <w:top w:w="0" w:type="dxa"/>
              <w:left w:w="108" w:type="dxa"/>
              <w:bottom w:w="0" w:type="dxa"/>
              <w:right w:w="108" w:type="dxa"/>
            </w:tcMar>
          </w:tcPr>
          <w:p w14:paraId="5EF94D6E" w14:textId="77777777" w:rsidR="008761E5" w:rsidRPr="008761E5" w:rsidRDefault="008761E5" w:rsidP="008761E5">
            <w:pPr>
              <w:spacing w:line="360" w:lineRule="auto"/>
              <w:contextualSpacing/>
              <w:jc w:val="center"/>
              <w:rPr>
                <w:rFonts w:eastAsia="Calibri" w:cs="Arial"/>
                <w:szCs w:val="20"/>
                <w:lang w:val="sl-SI"/>
              </w:rPr>
            </w:pPr>
            <w:r w:rsidRPr="008761E5">
              <w:rPr>
                <w:rFonts w:eastAsia="Calibri" w:cs="Arial"/>
                <w:szCs w:val="20"/>
                <w:lang w:val="sl-SI"/>
              </w:rPr>
              <w:t>+1</w:t>
            </w:r>
          </w:p>
        </w:tc>
        <w:tc>
          <w:tcPr>
            <w:tcW w:w="2710" w:type="pct"/>
            <w:gridSpan w:val="4"/>
            <w:tcBorders>
              <w:top w:val="nil"/>
              <w:left w:val="nil"/>
              <w:bottom w:val="single" w:sz="8" w:space="0" w:color="000000"/>
              <w:right w:val="single" w:sz="8" w:space="0" w:color="000000"/>
            </w:tcBorders>
            <w:tcMar>
              <w:top w:w="0" w:type="dxa"/>
              <w:left w:w="108" w:type="dxa"/>
              <w:bottom w:w="0" w:type="dxa"/>
              <w:right w:w="108" w:type="dxa"/>
            </w:tcMar>
          </w:tcPr>
          <w:p w14:paraId="1D1C5579" w14:textId="77777777" w:rsidR="008761E5" w:rsidRPr="008761E5" w:rsidRDefault="008761E5" w:rsidP="008761E5">
            <w:pPr>
              <w:spacing w:line="240" w:lineRule="auto"/>
              <w:contextualSpacing/>
              <w:jc w:val="both"/>
              <w:rPr>
                <w:rFonts w:eastAsia="Calibri" w:cs="Arial"/>
                <w:szCs w:val="20"/>
                <w:lang w:val="sl-SI"/>
              </w:rPr>
            </w:pPr>
            <w:r w:rsidRPr="008761E5">
              <w:rPr>
                <w:rFonts w:eastAsia="Calibri" w:cs="Arial"/>
                <w:szCs w:val="20"/>
                <w:lang w:val="sl-SI"/>
              </w:rPr>
              <w:t>Uporabo okolju prijaznih materialov, ki ne vsebujejo škodljivih kemikalij.</w:t>
            </w:r>
          </w:p>
          <w:p w14:paraId="6307B4A2" w14:textId="77777777" w:rsidR="008761E5" w:rsidRPr="008761E5" w:rsidRDefault="008761E5" w:rsidP="008761E5">
            <w:pPr>
              <w:spacing w:line="240" w:lineRule="auto"/>
              <w:contextualSpacing/>
              <w:jc w:val="both"/>
              <w:rPr>
                <w:rFonts w:eastAsia="Calibri" w:cs="Arial"/>
                <w:szCs w:val="20"/>
                <w:lang w:val="sl-SI"/>
              </w:rPr>
            </w:pPr>
            <w:r w:rsidRPr="008761E5">
              <w:rPr>
                <w:rFonts w:eastAsia="Calibri" w:cs="Arial"/>
                <w:szCs w:val="20"/>
                <w:lang w:val="sl-SI"/>
              </w:rPr>
              <w:t>Nadzor nad emisijami v zrak in vodo med gradnjo in uporabo objekta.</w:t>
            </w:r>
          </w:p>
          <w:p w14:paraId="39A9951A" w14:textId="77777777" w:rsidR="008761E5" w:rsidRPr="008761E5" w:rsidRDefault="008761E5" w:rsidP="008761E5">
            <w:pPr>
              <w:spacing w:line="240" w:lineRule="auto"/>
              <w:contextualSpacing/>
              <w:jc w:val="both"/>
              <w:rPr>
                <w:rFonts w:eastAsia="Calibri" w:cs="Arial"/>
                <w:szCs w:val="20"/>
                <w:lang w:val="sl-SI"/>
              </w:rPr>
            </w:pPr>
            <w:r w:rsidRPr="008761E5">
              <w:rPr>
                <w:rFonts w:eastAsia="Calibri" w:cs="Arial"/>
                <w:szCs w:val="20"/>
                <w:lang w:val="sl-SI"/>
              </w:rPr>
              <w:t>Ustrezno ravnanje z odpadki ter preprečevanje onesnaževanja tal in voda.</w:t>
            </w:r>
          </w:p>
          <w:p w14:paraId="39C9CFA7" w14:textId="77777777" w:rsidR="008761E5" w:rsidRPr="008761E5" w:rsidRDefault="008761E5" w:rsidP="008761E5">
            <w:pPr>
              <w:spacing w:line="240" w:lineRule="auto"/>
              <w:contextualSpacing/>
              <w:jc w:val="both"/>
              <w:rPr>
                <w:rFonts w:eastAsia="Calibri" w:cs="Arial"/>
                <w:szCs w:val="20"/>
                <w:lang w:val="sl-SI"/>
              </w:rPr>
            </w:pPr>
            <w:r w:rsidRPr="008761E5">
              <w:rPr>
                <w:rFonts w:eastAsia="Calibri" w:cs="Arial"/>
                <w:szCs w:val="20"/>
                <w:lang w:val="sl-SI"/>
              </w:rPr>
              <w:t>Zmanjšanje hrupa z uporabo izolacijskih materialov za zmanjšanje zvočnega onesnaževanja.</w:t>
            </w:r>
          </w:p>
        </w:tc>
      </w:tr>
      <w:tr w:rsidR="008761E5" w:rsidRPr="008761E5" w14:paraId="4B102337" w14:textId="77777777" w:rsidTr="008761E5">
        <w:tc>
          <w:tcPr>
            <w:tcW w:w="163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52B776" w14:textId="77777777" w:rsidR="008761E5" w:rsidRPr="008761E5" w:rsidRDefault="008761E5" w:rsidP="008761E5">
            <w:pPr>
              <w:spacing w:line="240" w:lineRule="auto"/>
              <w:contextualSpacing/>
              <w:rPr>
                <w:rFonts w:eastAsia="Calibri" w:cs="Arial"/>
                <w:szCs w:val="20"/>
                <w:lang w:val="sl-SI"/>
              </w:rPr>
            </w:pPr>
            <w:r w:rsidRPr="008761E5">
              <w:rPr>
                <w:rFonts w:eastAsia="Calibri" w:cs="Arial"/>
                <w:szCs w:val="20"/>
                <w:lang w:val="sl-SI"/>
              </w:rPr>
              <w:lastRenderedPageBreak/>
              <w:t>6. Varstvo in obnova biotske raznovrstnosti in ekosistemov</w:t>
            </w:r>
          </w:p>
        </w:tc>
        <w:tc>
          <w:tcPr>
            <w:tcW w:w="655" w:type="pct"/>
            <w:tcBorders>
              <w:top w:val="nil"/>
              <w:left w:val="nil"/>
              <w:bottom w:val="single" w:sz="8" w:space="0" w:color="000000"/>
              <w:right w:val="single" w:sz="8" w:space="0" w:color="000000"/>
            </w:tcBorders>
            <w:tcMar>
              <w:top w:w="0" w:type="dxa"/>
              <w:left w:w="108" w:type="dxa"/>
              <w:bottom w:w="0" w:type="dxa"/>
              <w:right w:w="108" w:type="dxa"/>
            </w:tcMar>
          </w:tcPr>
          <w:p w14:paraId="1A551804" w14:textId="77777777" w:rsidR="008761E5" w:rsidRPr="008761E5" w:rsidRDefault="008761E5" w:rsidP="008761E5">
            <w:pPr>
              <w:spacing w:line="360" w:lineRule="auto"/>
              <w:contextualSpacing/>
              <w:jc w:val="center"/>
              <w:rPr>
                <w:rFonts w:eastAsia="Calibri" w:cs="Arial"/>
                <w:szCs w:val="20"/>
                <w:lang w:val="sl-SI"/>
              </w:rPr>
            </w:pPr>
            <w:r w:rsidRPr="008761E5">
              <w:rPr>
                <w:rFonts w:eastAsia="Calibri" w:cs="Arial"/>
                <w:szCs w:val="20"/>
                <w:lang w:val="sl-SI"/>
              </w:rPr>
              <w:t>+1</w:t>
            </w:r>
          </w:p>
        </w:tc>
        <w:tc>
          <w:tcPr>
            <w:tcW w:w="2710" w:type="pct"/>
            <w:gridSpan w:val="4"/>
            <w:tcBorders>
              <w:top w:val="nil"/>
              <w:left w:val="nil"/>
              <w:bottom w:val="single" w:sz="8" w:space="0" w:color="000000"/>
              <w:right w:val="single" w:sz="8" w:space="0" w:color="000000"/>
            </w:tcBorders>
            <w:tcMar>
              <w:top w:w="0" w:type="dxa"/>
              <w:left w:w="108" w:type="dxa"/>
              <w:bottom w:w="0" w:type="dxa"/>
              <w:right w:w="108" w:type="dxa"/>
            </w:tcMar>
          </w:tcPr>
          <w:p w14:paraId="4D870561" w14:textId="77777777" w:rsidR="008761E5" w:rsidRPr="008761E5" w:rsidRDefault="008761E5" w:rsidP="008761E5">
            <w:pPr>
              <w:tabs>
                <w:tab w:val="left" w:pos="240"/>
              </w:tabs>
              <w:spacing w:line="240" w:lineRule="auto"/>
              <w:contextualSpacing/>
              <w:jc w:val="both"/>
              <w:rPr>
                <w:rFonts w:eastAsia="Calibri" w:cs="Arial"/>
                <w:szCs w:val="20"/>
                <w:lang w:val="sl-SI"/>
              </w:rPr>
            </w:pPr>
            <w:r w:rsidRPr="008761E5">
              <w:rPr>
                <w:rFonts w:eastAsia="Calibri" w:cs="Arial"/>
                <w:szCs w:val="20"/>
                <w:lang w:val="sl-SI"/>
              </w:rPr>
              <w:t>Ohranjanju naravnih habitatov z minimalnim posegom v okolico.</w:t>
            </w:r>
          </w:p>
          <w:p w14:paraId="4FE62F5B" w14:textId="77777777" w:rsidR="008761E5" w:rsidRPr="008761E5" w:rsidRDefault="008761E5" w:rsidP="008761E5">
            <w:pPr>
              <w:tabs>
                <w:tab w:val="left" w:pos="240"/>
              </w:tabs>
              <w:spacing w:line="240" w:lineRule="auto"/>
              <w:contextualSpacing/>
              <w:jc w:val="both"/>
              <w:rPr>
                <w:rFonts w:eastAsia="Calibri" w:cs="Arial"/>
                <w:szCs w:val="20"/>
                <w:lang w:val="sl-SI"/>
              </w:rPr>
            </w:pPr>
            <w:r w:rsidRPr="008761E5">
              <w:rPr>
                <w:rFonts w:eastAsia="Calibri" w:cs="Arial"/>
                <w:szCs w:val="20"/>
                <w:lang w:val="sl-SI"/>
              </w:rPr>
              <w:t>Izboljšanju biotske raznovrstnosti z zasaditvijo avtohtonih rastlin.</w:t>
            </w:r>
          </w:p>
          <w:p w14:paraId="4CB39D16" w14:textId="77777777" w:rsidR="008761E5" w:rsidRPr="008761E5" w:rsidRDefault="008761E5" w:rsidP="008761E5">
            <w:pPr>
              <w:tabs>
                <w:tab w:val="left" w:pos="240"/>
              </w:tabs>
              <w:spacing w:line="240" w:lineRule="auto"/>
              <w:contextualSpacing/>
              <w:jc w:val="both"/>
              <w:rPr>
                <w:rFonts w:eastAsia="Calibri" w:cs="Arial"/>
                <w:szCs w:val="20"/>
                <w:lang w:val="sl-SI"/>
              </w:rPr>
            </w:pPr>
            <w:r w:rsidRPr="008761E5">
              <w:rPr>
                <w:rFonts w:eastAsia="Calibri" w:cs="Arial"/>
                <w:szCs w:val="20"/>
                <w:lang w:val="sl-SI"/>
              </w:rPr>
              <w:t>Ustvarjanju zelenih površin za prostoživeče živali in ptice.</w:t>
            </w:r>
          </w:p>
          <w:p w14:paraId="219E2578" w14:textId="77777777" w:rsidR="008761E5" w:rsidRPr="008761E5" w:rsidRDefault="008761E5" w:rsidP="008761E5">
            <w:pPr>
              <w:tabs>
                <w:tab w:val="left" w:pos="240"/>
              </w:tabs>
              <w:spacing w:line="240" w:lineRule="auto"/>
              <w:contextualSpacing/>
              <w:jc w:val="both"/>
              <w:rPr>
                <w:rFonts w:eastAsia="Calibri" w:cs="Arial"/>
                <w:szCs w:val="20"/>
                <w:lang w:val="sl-SI"/>
              </w:rPr>
            </w:pPr>
            <w:r w:rsidRPr="008761E5">
              <w:rPr>
                <w:rFonts w:eastAsia="Calibri" w:cs="Arial"/>
                <w:szCs w:val="20"/>
                <w:lang w:val="sl-SI"/>
              </w:rPr>
              <w:t>Trajnostni krajinski ureditvi, ki podpira lokalne ekosisteme in naravno ravnovesje.</w:t>
            </w:r>
          </w:p>
        </w:tc>
      </w:tr>
    </w:tbl>
    <w:p w14:paraId="698D499E" w14:textId="4A75A825" w:rsidR="008761E5" w:rsidRPr="008761E5" w:rsidRDefault="008761E5" w:rsidP="008761E5">
      <w:pPr>
        <w:autoSpaceDE w:val="0"/>
        <w:autoSpaceDN w:val="0"/>
        <w:spacing w:line="240" w:lineRule="auto"/>
        <w:rPr>
          <w:rFonts w:eastAsia="Calibri" w:cs="Arial"/>
          <w:b/>
          <w:bCs/>
          <w:szCs w:val="20"/>
          <w:u w:val="single"/>
          <w:lang w:val="sl-SI" w:eastAsia="sl-SI"/>
          <w14:ligatures w14:val="standardContextual"/>
        </w:rPr>
      </w:pPr>
    </w:p>
    <w:p w14:paraId="6C4E3346" w14:textId="77777777" w:rsidR="008761E5" w:rsidRPr="008761E5" w:rsidRDefault="008761E5" w:rsidP="008761E5">
      <w:pPr>
        <w:autoSpaceDE w:val="0"/>
        <w:autoSpaceDN w:val="0"/>
        <w:spacing w:line="240" w:lineRule="auto"/>
        <w:rPr>
          <w:rFonts w:eastAsia="Calibri" w:cs="Arial"/>
          <w:color w:val="000000"/>
          <w:szCs w:val="20"/>
          <w:shd w:val="clear" w:color="auto" w:fill="FFFFFF"/>
          <w:lang w:val="sl-SI"/>
          <w14:ligatures w14:val="standardContextual"/>
        </w:rPr>
      </w:pPr>
    </w:p>
    <w:tbl>
      <w:tblPr>
        <w:tblW w:w="5428" w:type="pct"/>
        <w:tblCellMar>
          <w:left w:w="0" w:type="dxa"/>
          <w:right w:w="0" w:type="dxa"/>
        </w:tblCellMar>
        <w:tblLook w:val="04A0" w:firstRow="1" w:lastRow="0" w:firstColumn="1" w:lastColumn="0" w:noHBand="0" w:noVBand="1"/>
      </w:tblPr>
      <w:tblGrid>
        <w:gridCol w:w="3010"/>
        <w:gridCol w:w="1206"/>
        <w:gridCol w:w="874"/>
        <w:gridCol w:w="1263"/>
        <w:gridCol w:w="1154"/>
        <w:gridCol w:w="1697"/>
      </w:tblGrid>
      <w:tr w:rsidR="008761E5" w:rsidRPr="008761E5" w14:paraId="3DF5B2E1" w14:textId="77777777" w:rsidTr="008761E5">
        <w:tc>
          <w:tcPr>
            <w:tcW w:w="5000" w:type="pct"/>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11EE75" w14:textId="3FB8A6D8" w:rsidR="008761E5" w:rsidRPr="008761E5" w:rsidRDefault="008761E5" w:rsidP="008761E5">
            <w:pPr>
              <w:spacing w:after="200" w:line="360" w:lineRule="auto"/>
              <w:contextualSpacing/>
              <w:jc w:val="both"/>
              <w:rPr>
                <w:rFonts w:eastAsia="Calibri" w:cs="Arial"/>
                <w:szCs w:val="20"/>
                <w:lang w:val="sl-SI"/>
              </w:rPr>
            </w:pPr>
            <w:bookmarkStart w:id="14" w:name="_Hlk178778617"/>
            <w:r w:rsidRPr="008761E5">
              <w:rPr>
                <w:rFonts w:eastAsia="Calibri" w:cs="Arial"/>
                <w:szCs w:val="20"/>
                <w:lang w:val="sl-SI"/>
              </w:rPr>
              <w:t xml:space="preserve">Projekt ali ukrep: </w:t>
            </w:r>
            <w:r w:rsidR="005901B9" w:rsidRPr="005901B9">
              <w:rPr>
                <w:rFonts w:eastAsia="Calibri" w:cs="Arial"/>
                <w:b/>
                <w:bCs/>
                <w:szCs w:val="20"/>
                <w:lang w:val="sl-SI"/>
              </w:rPr>
              <w:t>2560-25-0311</w:t>
            </w:r>
            <w:r w:rsidRPr="008761E5">
              <w:rPr>
                <w:rFonts w:eastAsia="Calibri" w:cs="Arial"/>
                <w:b/>
                <w:bCs/>
                <w:szCs w:val="20"/>
                <w:lang w:val="sl-SI"/>
              </w:rPr>
              <w:t>Cesta Trdnjava Kluže – Bavšica LC 018041 (1. del)</w:t>
            </w:r>
          </w:p>
        </w:tc>
      </w:tr>
      <w:tr w:rsidR="008761E5" w:rsidRPr="008761E5" w14:paraId="76405712" w14:textId="77777777" w:rsidTr="008761E5">
        <w:trPr>
          <w:trHeight w:val="295"/>
        </w:trPr>
        <w:tc>
          <w:tcPr>
            <w:tcW w:w="1635"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DC3A4E" w14:textId="77777777" w:rsidR="008761E5" w:rsidRPr="008761E5" w:rsidRDefault="008761E5" w:rsidP="008761E5">
            <w:pPr>
              <w:spacing w:after="200" w:line="240" w:lineRule="auto"/>
              <w:contextualSpacing/>
              <w:jc w:val="both"/>
              <w:rPr>
                <w:rFonts w:eastAsia="Calibri" w:cs="Arial"/>
                <w:szCs w:val="20"/>
                <w:lang w:val="sl-SI"/>
              </w:rPr>
            </w:pPr>
            <w:r w:rsidRPr="008761E5">
              <w:rPr>
                <w:rFonts w:eastAsia="Calibri" w:cs="Arial"/>
                <w:szCs w:val="20"/>
                <w:lang w:val="sl-SI"/>
              </w:rPr>
              <w:t>Oznaka projekta, ukrepa ali davčnega izdatka (ustrezno označiti z X)</w:t>
            </w:r>
          </w:p>
        </w:tc>
        <w:tc>
          <w:tcPr>
            <w:tcW w:w="65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B590A3" w14:textId="77777777" w:rsidR="008761E5" w:rsidRPr="008761E5" w:rsidRDefault="008761E5" w:rsidP="008761E5">
            <w:pPr>
              <w:spacing w:after="200" w:line="240" w:lineRule="auto"/>
              <w:contextualSpacing/>
              <w:jc w:val="center"/>
              <w:rPr>
                <w:rFonts w:eastAsia="Calibri" w:cs="Arial"/>
                <w:b/>
                <w:bCs/>
                <w:szCs w:val="20"/>
                <w:lang w:val="sl-SI"/>
              </w:rPr>
            </w:pPr>
            <w:r w:rsidRPr="008761E5">
              <w:rPr>
                <w:rFonts w:eastAsia="Calibri" w:cs="Arial"/>
                <w:b/>
                <w:bCs/>
                <w:szCs w:val="20"/>
                <w:lang w:val="sl-SI"/>
              </w:rPr>
              <w:t>Ugoden</w:t>
            </w:r>
          </w:p>
        </w:tc>
        <w:tc>
          <w:tcPr>
            <w:tcW w:w="47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7A8FF0" w14:textId="77777777" w:rsidR="008761E5" w:rsidRPr="008761E5" w:rsidRDefault="008761E5" w:rsidP="008761E5">
            <w:pPr>
              <w:spacing w:after="200" w:line="240" w:lineRule="auto"/>
              <w:contextualSpacing/>
              <w:jc w:val="center"/>
              <w:rPr>
                <w:rFonts w:eastAsia="Calibri" w:cs="Arial"/>
                <w:szCs w:val="20"/>
                <w:lang w:val="sl-SI"/>
              </w:rPr>
            </w:pPr>
            <w:r w:rsidRPr="008761E5">
              <w:rPr>
                <w:rFonts w:eastAsia="Calibri" w:cs="Arial"/>
                <w:szCs w:val="20"/>
                <w:lang w:val="sl-SI"/>
              </w:rPr>
              <w:t>Mešan</w:t>
            </w:r>
          </w:p>
        </w:tc>
        <w:tc>
          <w:tcPr>
            <w:tcW w:w="68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F0B20C" w14:textId="77777777" w:rsidR="008761E5" w:rsidRPr="008761E5" w:rsidRDefault="008761E5" w:rsidP="008761E5">
            <w:pPr>
              <w:spacing w:after="200" w:line="240" w:lineRule="auto"/>
              <w:contextualSpacing/>
              <w:jc w:val="center"/>
              <w:rPr>
                <w:rFonts w:eastAsia="Calibri" w:cs="Arial"/>
                <w:szCs w:val="20"/>
                <w:lang w:val="sl-SI"/>
              </w:rPr>
            </w:pPr>
            <w:r w:rsidRPr="008761E5">
              <w:rPr>
                <w:rFonts w:eastAsia="Calibri" w:cs="Arial"/>
                <w:szCs w:val="20"/>
                <w:lang w:val="sl-SI"/>
              </w:rPr>
              <w:t>Neugoden</w:t>
            </w:r>
          </w:p>
        </w:tc>
        <w:tc>
          <w:tcPr>
            <w:tcW w:w="62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EB3141" w14:textId="77777777" w:rsidR="008761E5" w:rsidRPr="008761E5" w:rsidRDefault="008761E5" w:rsidP="008761E5">
            <w:pPr>
              <w:spacing w:after="200" w:line="240" w:lineRule="auto"/>
              <w:contextualSpacing/>
              <w:jc w:val="center"/>
              <w:rPr>
                <w:rFonts w:eastAsia="Calibri" w:cs="Arial"/>
                <w:b/>
                <w:bCs/>
                <w:szCs w:val="20"/>
                <w:highlight w:val="lightGray"/>
                <w:lang w:val="sl-SI"/>
              </w:rPr>
            </w:pPr>
            <w:r w:rsidRPr="008761E5">
              <w:rPr>
                <w:rFonts w:eastAsia="Calibri" w:cs="Arial"/>
                <w:szCs w:val="20"/>
                <w:lang w:val="sl-SI"/>
              </w:rPr>
              <w:t>Nevtralen</w:t>
            </w:r>
          </w:p>
        </w:tc>
        <w:tc>
          <w:tcPr>
            <w:tcW w:w="92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CD5B9D" w14:textId="77777777" w:rsidR="008761E5" w:rsidRPr="008761E5" w:rsidRDefault="008761E5" w:rsidP="008761E5">
            <w:pPr>
              <w:spacing w:after="200" w:line="240" w:lineRule="auto"/>
              <w:contextualSpacing/>
              <w:jc w:val="center"/>
              <w:rPr>
                <w:rFonts w:eastAsia="Calibri" w:cs="Arial"/>
                <w:szCs w:val="20"/>
                <w:lang w:val="sl-SI"/>
              </w:rPr>
            </w:pPr>
            <w:r w:rsidRPr="008761E5">
              <w:rPr>
                <w:rFonts w:eastAsia="Calibri" w:cs="Arial"/>
                <w:szCs w:val="20"/>
                <w:lang w:val="sl-SI"/>
              </w:rPr>
              <w:t>Neznan</w:t>
            </w:r>
          </w:p>
        </w:tc>
      </w:tr>
      <w:tr w:rsidR="008761E5" w:rsidRPr="008761E5" w14:paraId="69279207" w14:textId="77777777" w:rsidTr="008761E5">
        <w:tc>
          <w:tcPr>
            <w:tcW w:w="1635" w:type="pct"/>
            <w:vMerge/>
            <w:tcBorders>
              <w:top w:val="nil"/>
              <w:left w:val="single" w:sz="8" w:space="0" w:color="000000"/>
              <w:bottom w:val="single" w:sz="8" w:space="0" w:color="000000"/>
              <w:right w:val="single" w:sz="8" w:space="0" w:color="000000"/>
            </w:tcBorders>
            <w:vAlign w:val="center"/>
            <w:hideMark/>
          </w:tcPr>
          <w:p w14:paraId="1D5940DB" w14:textId="77777777" w:rsidR="008761E5" w:rsidRPr="008761E5" w:rsidRDefault="008761E5" w:rsidP="008761E5">
            <w:pPr>
              <w:spacing w:line="240" w:lineRule="auto"/>
              <w:rPr>
                <w:rFonts w:cs="Arial"/>
                <w:szCs w:val="20"/>
                <w:lang w:val="sl-SI" w:eastAsia="sl-SI"/>
              </w:rPr>
            </w:pPr>
          </w:p>
        </w:tc>
        <w:tc>
          <w:tcPr>
            <w:tcW w:w="655"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0419DA05" w14:textId="77777777" w:rsidR="008761E5" w:rsidRPr="008761E5" w:rsidRDefault="008761E5" w:rsidP="008761E5">
            <w:pPr>
              <w:spacing w:after="200" w:line="240" w:lineRule="auto"/>
              <w:contextualSpacing/>
              <w:jc w:val="center"/>
              <w:rPr>
                <w:rFonts w:eastAsia="Calibri" w:cs="Arial"/>
                <w:b/>
                <w:bCs/>
                <w:szCs w:val="20"/>
                <w:lang w:val="sl-SI"/>
              </w:rPr>
            </w:pPr>
            <w:r w:rsidRPr="008761E5">
              <w:rPr>
                <w:rFonts w:eastAsia="Calibri" w:cs="Arial"/>
                <w:b/>
                <w:bCs/>
                <w:szCs w:val="20"/>
                <w:lang w:val="sl-SI"/>
              </w:rPr>
              <w:t>x</w:t>
            </w:r>
          </w:p>
        </w:tc>
        <w:tc>
          <w:tcPr>
            <w:tcW w:w="475"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6ECD97BA" w14:textId="77777777" w:rsidR="008761E5" w:rsidRPr="008761E5" w:rsidRDefault="008761E5" w:rsidP="008761E5">
            <w:pPr>
              <w:spacing w:after="200" w:line="240" w:lineRule="auto"/>
              <w:contextualSpacing/>
              <w:jc w:val="center"/>
              <w:rPr>
                <w:rFonts w:eastAsia="Calibri" w:cs="Arial"/>
                <w:szCs w:val="20"/>
                <w:lang w:val="sl-SI"/>
              </w:rPr>
            </w:pPr>
          </w:p>
        </w:tc>
        <w:tc>
          <w:tcPr>
            <w:tcW w:w="686"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6042B753" w14:textId="77777777" w:rsidR="008761E5" w:rsidRPr="008761E5" w:rsidRDefault="008761E5" w:rsidP="008761E5">
            <w:pPr>
              <w:spacing w:after="200" w:line="240" w:lineRule="auto"/>
              <w:contextualSpacing/>
              <w:jc w:val="center"/>
              <w:rPr>
                <w:rFonts w:eastAsia="Calibri" w:cs="Arial"/>
                <w:szCs w:val="20"/>
                <w:lang w:val="sl-SI"/>
              </w:rPr>
            </w:pPr>
          </w:p>
        </w:tc>
        <w:tc>
          <w:tcPr>
            <w:tcW w:w="62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7A7FD59F" w14:textId="77777777" w:rsidR="008761E5" w:rsidRPr="008761E5" w:rsidRDefault="008761E5" w:rsidP="008761E5">
            <w:pPr>
              <w:spacing w:after="200" w:line="240" w:lineRule="auto"/>
              <w:contextualSpacing/>
              <w:jc w:val="center"/>
              <w:rPr>
                <w:rFonts w:eastAsia="Calibri" w:cs="Arial"/>
                <w:szCs w:val="20"/>
                <w:lang w:val="sl-SI"/>
              </w:rPr>
            </w:pPr>
          </w:p>
        </w:tc>
        <w:tc>
          <w:tcPr>
            <w:tcW w:w="922"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1533393D" w14:textId="77777777" w:rsidR="008761E5" w:rsidRPr="008761E5" w:rsidRDefault="008761E5" w:rsidP="008761E5">
            <w:pPr>
              <w:spacing w:after="200" w:line="240" w:lineRule="auto"/>
              <w:contextualSpacing/>
              <w:jc w:val="center"/>
              <w:rPr>
                <w:rFonts w:eastAsia="Calibri" w:cs="Arial"/>
                <w:szCs w:val="20"/>
                <w:lang w:val="sl-SI"/>
              </w:rPr>
            </w:pPr>
          </w:p>
        </w:tc>
      </w:tr>
      <w:tr w:rsidR="008761E5" w:rsidRPr="008761E5" w14:paraId="18CDAD2C" w14:textId="77777777" w:rsidTr="008761E5">
        <w:trPr>
          <w:trHeight w:val="594"/>
        </w:trPr>
        <w:tc>
          <w:tcPr>
            <w:tcW w:w="163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1A1194" w14:textId="77777777" w:rsidR="008761E5" w:rsidRPr="008761E5" w:rsidRDefault="008761E5" w:rsidP="008761E5">
            <w:pPr>
              <w:spacing w:after="200" w:line="360" w:lineRule="auto"/>
              <w:contextualSpacing/>
              <w:jc w:val="both"/>
              <w:rPr>
                <w:rFonts w:eastAsia="Calibri" w:cs="Arial"/>
                <w:b/>
                <w:bCs/>
                <w:szCs w:val="20"/>
                <w:lang w:val="sl-SI"/>
              </w:rPr>
            </w:pPr>
            <w:r w:rsidRPr="008761E5">
              <w:rPr>
                <w:rFonts w:eastAsia="Calibri" w:cs="Arial"/>
                <w:b/>
                <w:bCs/>
                <w:szCs w:val="20"/>
                <w:lang w:val="sl-SI"/>
              </w:rPr>
              <w:t xml:space="preserve">Okoljski cilji: </w:t>
            </w:r>
          </w:p>
        </w:tc>
        <w:tc>
          <w:tcPr>
            <w:tcW w:w="655" w:type="pct"/>
            <w:tcBorders>
              <w:top w:val="nil"/>
              <w:left w:val="nil"/>
              <w:bottom w:val="single" w:sz="8" w:space="0" w:color="000000"/>
              <w:right w:val="single" w:sz="8" w:space="0" w:color="000000"/>
            </w:tcBorders>
            <w:tcMar>
              <w:top w:w="0" w:type="dxa"/>
              <w:left w:w="108" w:type="dxa"/>
              <w:bottom w:w="0" w:type="dxa"/>
              <w:right w:w="108" w:type="dxa"/>
            </w:tcMar>
            <w:hideMark/>
          </w:tcPr>
          <w:p w14:paraId="392117FC" w14:textId="77777777" w:rsidR="008761E5" w:rsidRPr="008761E5" w:rsidRDefault="008761E5" w:rsidP="008761E5">
            <w:pPr>
              <w:spacing w:after="200" w:line="360" w:lineRule="auto"/>
              <w:contextualSpacing/>
              <w:jc w:val="both"/>
              <w:rPr>
                <w:rFonts w:eastAsia="Calibri" w:cs="Arial"/>
                <w:b/>
                <w:bCs/>
                <w:szCs w:val="20"/>
                <w:lang w:val="sl-SI"/>
              </w:rPr>
            </w:pPr>
            <w:r w:rsidRPr="008761E5">
              <w:rPr>
                <w:rFonts w:eastAsia="Calibri" w:cs="Arial"/>
                <w:b/>
                <w:bCs/>
                <w:szCs w:val="20"/>
                <w:lang w:val="sl-SI"/>
              </w:rPr>
              <w:t xml:space="preserve">Vpliv </w:t>
            </w:r>
          </w:p>
          <w:p w14:paraId="45A1E162" w14:textId="77777777" w:rsidR="008761E5" w:rsidRPr="008761E5" w:rsidRDefault="008761E5" w:rsidP="008761E5">
            <w:pPr>
              <w:spacing w:after="200" w:line="360" w:lineRule="auto"/>
              <w:contextualSpacing/>
              <w:jc w:val="both"/>
              <w:rPr>
                <w:rFonts w:eastAsia="Calibri" w:cs="Arial"/>
                <w:b/>
                <w:bCs/>
                <w:szCs w:val="20"/>
                <w:lang w:val="sl-SI"/>
              </w:rPr>
            </w:pPr>
            <w:r w:rsidRPr="008761E5">
              <w:rPr>
                <w:rFonts w:eastAsia="Calibri" w:cs="Arial"/>
                <w:b/>
                <w:bCs/>
                <w:szCs w:val="20"/>
                <w:lang w:val="sl-SI"/>
              </w:rPr>
              <w:t>+1 / 0 / -1 / -2</w:t>
            </w:r>
          </w:p>
        </w:tc>
        <w:tc>
          <w:tcPr>
            <w:tcW w:w="2711" w:type="pct"/>
            <w:gridSpan w:val="4"/>
            <w:tcBorders>
              <w:top w:val="nil"/>
              <w:left w:val="nil"/>
              <w:bottom w:val="single" w:sz="8" w:space="0" w:color="000000"/>
              <w:right w:val="single" w:sz="8" w:space="0" w:color="000000"/>
            </w:tcBorders>
            <w:tcMar>
              <w:top w:w="0" w:type="dxa"/>
              <w:left w:w="108" w:type="dxa"/>
              <w:bottom w:w="0" w:type="dxa"/>
              <w:right w:w="108" w:type="dxa"/>
            </w:tcMar>
            <w:hideMark/>
          </w:tcPr>
          <w:p w14:paraId="6E504756" w14:textId="77777777" w:rsidR="008761E5" w:rsidRPr="008761E5" w:rsidRDefault="008761E5" w:rsidP="008761E5">
            <w:pPr>
              <w:spacing w:after="200" w:line="360" w:lineRule="auto"/>
              <w:contextualSpacing/>
              <w:rPr>
                <w:rFonts w:eastAsia="Calibri" w:cs="Arial"/>
                <w:b/>
                <w:bCs/>
                <w:szCs w:val="20"/>
                <w:lang w:val="sl-SI"/>
              </w:rPr>
            </w:pPr>
            <w:r w:rsidRPr="008761E5">
              <w:rPr>
                <w:rFonts w:eastAsia="Calibri" w:cs="Arial"/>
                <w:b/>
                <w:bCs/>
                <w:szCs w:val="20"/>
                <w:lang w:val="sl-SI"/>
              </w:rPr>
              <w:t>Pojasnilo vpliva</w:t>
            </w:r>
          </w:p>
        </w:tc>
      </w:tr>
      <w:tr w:rsidR="008761E5" w:rsidRPr="008761E5" w14:paraId="6E99EAE6" w14:textId="77777777" w:rsidTr="008761E5">
        <w:trPr>
          <w:trHeight w:val="411"/>
        </w:trPr>
        <w:tc>
          <w:tcPr>
            <w:tcW w:w="163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793F70" w14:textId="77777777" w:rsidR="008761E5" w:rsidRPr="008761E5" w:rsidRDefault="008761E5" w:rsidP="008761E5">
            <w:pPr>
              <w:spacing w:line="240" w:lineRule="auto"/>
              <w:rPr>
                <w:rFonts w:eastAsia="Calibri" w:cs="Arial"/>
                <w:szCs w:val="20"/>
                <w:lang w:val="sl-SI"/>
              </w:rPr>
            </w:pPr>
            <w:r w:rsidRPr="008761E5">
              <w:rPr>
                <w:rFonts w:eastAsia="Calibri" w:cs="Arial"/>
                <w:szCs w:val="20"/>
                <w:lang w:val="sl-SI"/>
              </w:rPr>
              <w:t>1. Blažitev podnebnih sprememb</w:t>
            </w:r>
          </w:p>
        </w:tc>
        <w:tc>
          <w:tcPr>
            <w:tcW w:w="655" w:type="pct"/>
            <w:tcBorders>
              <w:top w:val="nil"/>
              <w:left w:val="nil"/>
              <w:bottom w:val="single" w:sz="8" w:space="0" w:color="000000"/>
              <w:right w:val="single" w:sz="8" w:space="0" w:color="000000"/>
            </w:tcBorders>
            <w:tcMar>
              <w:top w:w="0" w:type="dxa"/>
              <w:left w:w="108" w:type="dxa"/>
              <w:bottom w:w="0" w:type="dxa"/>
              <w:right w:w="108" w:type="dxa"/>
            </w:tcMar>
          </w:tcPr>
          <w:p w14:paraId="378365FC" w14:textId="77777777" w:rsidR="008761E5" w:rsidRPr="008761E5" w:rsidRDefault="008761E5" w:rsidP="008761E5">
            <w:pPr>
              <w:spacing w:line="360" w:lineRule="auto"/>
              <w:contextualSpacing/>
              <w:jc w:val="center"/>
              <w:rPr>
                <w:rFonts w:eastAsia="Calibri" w:cs="Arial"/>
                <w:szCs w:val="20"/>
                <w:lang w:val="sl-SI"/>
              </w:rPr>
            </w:pPr>
            <w:r w:rsidRPr="008761E5">
              <w:rPr>
                <w:rFonts w:eastAsia="Calibri" w:cs="Arial"/>
                <w:szCs w:val="20"/>
                <w:lang w:val="sl-SI"/>
              </w:rPr>
              <w:t>+1</w:t>
            </w:r>
          </w:p>
        </w:tc>
        <w:tc>
          <w:tcPr>
            <w:tcW w:w="2711" w:type="pct"/>
            <w:gridSpan w:val="4"/>
            <w:tcBorders>
              <w:top w:val="nil"/>
              <w:left w:val="nil"/>
              <w:bottom w:val="single" w:sz="8" w:space="0" w:color="000000"/>
              <w:right w:val="single" w:sz="8" w:space="0" w:color="000000"/>
            </w:tcBorders>
            <w:tcMar>
              <w:top w:w="0" w:type="dxa"/>
              <w:left w:w="108" w:type="dxa"/>
              <w:bottom w:w="0" w:type="dxa"/>
              <w:right w:w="108" w:type="dxa"/>
            </w:tcMar>
          </w:tcPr>
          <w:p w14:paraId="46EC3429" w14:textId="77777777" w:rsidR="008761E5" w:rsidRPr="008761E5" w:rsidRDefault="008761E5" w:rsidP="008761E5">
            <w:pPr>
              <w:spacing w:line="240" w:lineRule="auto"/>
              <w:contextualSpacing/>
              <w:jc w:val="both"/>
              <w:rPr>
                <w:rFonts w:eastAsia="Calibri" w:cs="Arial"/>
                <w:szCs w:val="20"/>
                <w:lang w:val="sl-SI"/>
              </w:rPr>
            </w:pPr>
            <w:r w:rsidRPr="008761E5">
              <w:rPr>
                <w:rFonts w:eastAsia="Calibri" w:cs="Arial"/>
                <w:szCs w:val="20"/>
                <w:lang w:val="sl-SI"/>
              </w:rPr>
              <w:t>Izboljšanje ceste s povečanjem energetske učinkovitosti (npr. boljša kakovost vozišča zmanjša porabo goriva in emisije vozil).</w:t>
            </w:r>
          </w:p>
        </w:tc>
      </w:tr>
      <w:tr w:rsidR="008761E5" w:rsidRPr="008761E5" w14:paraId="6C722B4A" w14:textId="77777777" w:rsidTr="008761E5">
        <w:trPr>
          <w:trHeight w:val="575"/>
        </w:trPr>
        <w:tc>
          <w:tcPr>
            <w:tcW w:w="163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D569E0" w14:textId="77777777" w:rsidR="008761E5" w:rsidRPr="008761E5" w:rsidRDefault="008761E5" w:rsidP="008761E5">
            <w:pPr>
              <w:spacing w:line="240" w:lineRule="auto"/>
              <w:contextualSpacing/>
              <w:rPr>
                <w:rFonts w:eastAsia="Calibri" w:cs="Arial"/>
                <w:szCs w:val="20"/>
                <w:lang w:val="sl-SI"/>
              </w:rPr>
            </w:pPr>
            <w:r w:rsidRPr="008761E5">
              <w:rPr>
                <w:rFonts w:eastAsia="Calibri" w:cs="Arial"/>
                <w:szCs w:val="20"/>
                <w:lang w:val="sl-SI"/>
              </w:rPr>
              <w:t>2. Prilagajanje podnebnim spremembam</w:t>
            </w:r>
          </w:p>
        </w:tc>
        <w:tc>
          <w:tcPr>
            <w:tcW w:w="655" w:type="pct"/>
            <w:tcBorders>
              <w:top w:val="nil"/>
              <w:left w:val="nil"/>
              <w:bottom w:val="single" w:sz="8" w:space="0" w:color="000000"/>
              <w:right w:val="single" w:sz="8" w:space="0" w:color="000000"/>
            </w:tcBorders>
            <w:tcMar>
              <w:top w:w="0" w:type="dxa"/>
              <w:left w:w="108" w:type="dxa"/>
              <w:bottom w:w="0" w:type="dxa"/>
              <w:right w:w="108" w:type="dxa"/>
            </w:tcMar>
          </w:tcPr>
          <w:p w14:paraId="134B74A5" w14:textId="77777777" w:rsidR="008761E5" w:rsidRPr="008761E5" w:rsidRDefault="008761E5" w:rsidP="008761E5">
            <w:pPr>
              <w:spacing w:line="360" w:lineRule="auto"/>
              <w:contextualSpacing/>
              <w:jc w:val="center"/>
              <w:rPr>
                <w:rFonts w:eastAsia="Calibri" w:cs="Arial"/>
                <w:szCs w:val="20"/>
                <w:lang w:val="sl-SI"/>
              </w:rPr>
            </w:pPr>
            <w:r w:rsidRPr="008761E5">
              <w:rPr>
                <w:rFonts w:eastAsia="Calibri" w:cs="Arial"/>
                <w:szCs w:val="20"/>
                <w:lang w:val="sl-SI"/>
              </w:rPr>
              <w:t>+1</w:t>
            </w:r>
          </w:p>
        </w:tc>
        <w:tc>
          <w:tcPr>
            <w:tcW w:w="2711" w:type="pct"/>
            <w:gridSpan w:val="4"/>
            <w:tcBorders>
              <w:top w:val="nil"/>
              <w:left w:val="nil"/>
              <w:bottom w:val="single" w:sz="8" w:space="0" w:color="000000"/>
              <w:right w:val="single" w:sz="8" w:space="0" w:color="000000"/>
            </w:tcBorders>
            <w:tcMar>
              <w:top w:w="0" w:type="dxa"/>
              <w:left w:w="108" w:type="dxa"/>
              <w:bottom w:w="0" w:type="dxa"/>
              <w:right w:w="108" w:type="dxa"/>
            </w:tcMar>
          </w:tcPr>
          <w:p w14:paraId="50C68F3E" w14:textId="77777777" w:rsidR="008761E5" w:rsidRPr="008761E5" w:rsidRDefault="008761E5" w:rsidP="008761E5">
            <w:pPr>
              <w:spacing w:line="240" w:lineRule="auto"/>
              <w:contextualSpacing/>
              <w:jc w:val="both"/>
              <w:rPr>
                <w:rFonts w:eastAsia="Calibri" w:cs="Arial"/>
                <w:szCs w:val="20"/>
                <w:lang w:val="sl-SI"/>
              </w:rPr>
            </w:pPr>
            <w:r w:rsidRPr="008761E5">
              <w:rPr>
                <w:rFonts w:eastAsia="Calibri" w:cs="Arial"/>
                <w:szCs w:val="20"/>
                <w:lang w:val="sl-SI"/>
              </w:rPr>
              <w:t>Sanacija ceste vključuje prilagoditve, ki omogočajo boljše upravljanje z deževnico, kar pomaga pri zmanjšanju tveganja poplav.</w:t>
            </w:r>
          </w:p>
        </w:tc>
      </w:tr>
      <w:tr w:rsidR="008761E5" w:rsidRPr="008761E5" w14:paraId="462274A6" w14:textId="77777777" w:rsidTr="008761E5">
        <w:tc>
          <w:tcPr>
            <w:tcW w:w="163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F3BA0E" w14:textId="77777777" w:rsidR="008761E5" w:rsidRPr="008761E5" w:rsidRDefault="008761E5" w:rsidP="008761E5">
            <w:pPr>
              <w:spacing w:line="240" w:lineRule="auto"/>
              <w:contextualSpacing/>
              <w:rPr>
                <w:rFonts w:eastAsia="Calibri" w:cs="Arial"/>
                <w:szCs w:val="20"/>
                <w:lang w:val="sl-SI"/>
              </w:rPr>
            </w:pPr>
            <w:r w:rsidRPr="008761E5">
              <w:rPr>
                <w:rFonts w:eastAsia="Calibri" w:cs="Arial"/>
                <w:szCs w:val="20"/>
                <w:lang w:val="sl-SI"/>
              </w:rPr>
              <w:t>3. Trajnostna raba ter varstvo vodnih in morskih virov</w:t>
            </w:r>
          </w:p>
        </w:tc>
        <w:tc>
          <w:tcPr>
            <w:tcW w:w="655" w:type="pct"/>
            <w:tcBorders>
              <w:top w:val="nil"/>
              <w:left w:val="nil"/>
              <w:bottom w:val="single" w:sz="8" w:space="0" w:color="000000"/>
              <w:right w:val="single" w:sz="8" w:space="0" w:color="000000"/>
            </w:tcBorders>
            <w:tcMar>
              <w:top w:w="0" w:type="dxa"/>
              <w:left w:w="108" w:type="dxa"/>
              <w:bottom w:w="0" w:type="dxa"/>
              <w:right w:w="108" w:type="dxa"/>
            </w:tcMar>
          </w:tcPr>
          <w:p w14:paraId="0B3594D0" w14:textId="77777777" w:rsidR="008761E5" w:rsidRPr="008761E5" w:rsidRDefault="008761E5" w:rsidP="008761E5">
            <w:pPr>
              <w:spacing w:line="360" w:lineRule="auto"/>
              <w:contextualSpacing/>
              <w:jc w:val="center"/>
              <w:rPr>
                <w:rFonts w:eastAsia="Calibri" w:cs="Arial"/>
                <w:szCs w:val="20"/>
                <w:lang w:val="sl-SI"/>
              </w:rPr>
            </w:pPr>
            <w:r w:rsidRPr="008761E5">
              <w:rPr>
                <w:rFonts w:eastAsia="Calibri" w:cs="Arial"/>
                <w:szCs w:val="20"/>
                <w:lang w:val="sl-SI"/>
              </w:rPr>
              <w:t>+1</w:t>
            </w:r>
          </w:p>
        </w:tc>
        <w:tc>
          <w:tcPr>
            <w:tcW w:w="2711" w:type="pct"/>
            <w:gridSpan w:val="4"/>
            <w:tcBorders>
              <w:top w:val="nil"/>
              <w:left w:val="nil"/>
              <w:bottom w:val="single" w:sz="8" w:space="0" w:color="000000"/>
              <w:right w:val="single" w:sz="8" w:space="0" w:color="000000"/>
            </w:tcBorders>
            <w:tcMar>
              <w:top w:w="0" w:type="dxa"/>
              <w:left w:w="108" w:type="dxa"/>
              <w:bottom w:w="0" w:type="dxa"/>
              <w:right w:w="108" w:type="dxa"/>
            </w:tcMar>
          </w:tcPr>
          <w:p w14:paraId="219AAE6E" w14:textId="77777777" w:rsidR="008761E5" w:rsidRPr="008761E5" w:rsidRDefault="008761E5" w:rsidP="008761E5">
            <w:pPr>
              <w:spacing w:line="240" w:lineRule="auto"/>
              <w:contextualSpacing/>
              <w:jc w:val="both"/>
              <w:rPr>
                <w:rFonts w:eastAsia="Calibri" w:cs="Arial"/>
                <w:szCs w:val="20"/>
                <w:lang w:val="sl-SI"/>
              </w:rPr>
            </w:pPr>
            <w:r w:rsidRPr="008761E5">
              <w:rPr>
                <w:rFonts w:eastAsia="Calibri" w:cs="Arial"/>
                <w:szCs w:val="20"/>
                <w:lang w:val="sl-SI" w:bidi="en-US"/>
              </w:rPr>
              <w:t>Ureditev odvodnjavanja bo prispevala k večji učinkovitosti pri upravljanju z vodnimi viri, zmanjšala erozijo in preprečila onesnaževanje voda.</w:t>
            </w:r>
          </w:p>
        </w:tc>
      </w:tr>
      <w:tr w:rsidR="008761E5" w:rsidRPr="008761E5" w14:paraId="60C3F70A" w14:textId="77777777" w:rsidTr="008761E5">
        <w:tc>
          <w:tcPr>
            <w:tcW w:w="163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E1D11B" w14:textId="77777777" w:rsidR="008761E5" w:rsidRPr="008761E5" w:rsidRDefault="008761E5" w:rsidP="008761E5">
            <w:pPr>
              <w:spacing w:line="240" w:lineRule="auto"/>
              <w:contextualSpacing/>
              <w:rPr>
                <w:rFonts w:eastAsia="Calibri" w:cs="Arial"/>
                <w:szCs w:val="20"/>
                <w:lang w:val="sl-SI"/>
              </w:rPr>
            </w:pPr>
            <w:r w:rsidRPr="008761E5">
              <w:rPr>
                <w:rFonts w:eastAsia="Calibri" w:cs="Arial"/>
                <w:szCs w:val="20"/>
                <w:lang w:val="sl-SI"/>
              </w:rPr>
              <w:t>4. Prehod na krožno gospodarstvo</w:t>
            </w:r>
          </w:p>
        </w:tc>
        <w:tc>
          <w:tcPr>
            <w:tcW w:w="655" w:type="pct"/>
            <w:tcBorders>
              <w:top w:val="nil"/>
              <w:left w:val="nil"/>
              <w:bottom w:val="single" w:sz="8" w:space="0" w:color="000000"/>
              <w:right w:val="single" w:sz="8" w:space="0" w:color="000000"/>
            </w:tcBorders>
            <w:tcMar>
              <w:top w:w="0" w:type="dxa"/>
              <w:left w:w="108" w:type="dxa"/>
              <w:bottom w:w="0" w:type="dxa"/>
              <w:right w:w="108" w:type="dxa"/>
            </w:tcMar>
          </w:tcPr>
          <w:p w14:paraId="1C1FD99E" w14:textId="77777777" w:rsidR="008761E5" w:rsidRPr="008761E5" w:rsidRDefault="008761E5" w:rsidP="008761E5">
            <w:pPr>
              <w:spacing w:line="360" w:lineRule="auto"/>
              <w:contextualSpacing/>
              <w:jc w:val="center"/>
              <w:rPr>
                <w:rFonts w:eastAsia="Calibri" w:cs="Arial"/>
                <w:szCs w:val="20"/>
                <w:lang w:val="sl-SI"/>
              </w:rPr>
            </w:pPr>
            <w:r w:rsidRPr="008761E5">
              <w:rPr>
                <w:rFonts w:eastAsia="Calibri" w:cs="Arial"/>
                <w:szCs w:val="20"/>
                <w:lang w:val="sl-SI"/>
              </w:rPr>
              <w:t>0</w:t>
            </w:r>
          </w:p>
        </w:tc>
        <w:tc>
          <w:tcPr>
            <w:tcW w:w="2711" w:type="pct"/>
            <w:gridSpan w:val="4"/>
            <w:tcBorders>
              <w:top w:val="nil"/>
              <w:left w:val="nil"/>
              <w:bottom w:val="single" w:sz="8" w:space="0" w:color="000000"/>
              <w:right w:val="single" w:sz="8" w:space="0" w:color="000000"/>
            </w:tcBorders>
            <w:tcMar>
              <w:top w:w="0" w:type="dxa"/>
              <w:left w:w="108" w:type="dxa"/>
              <w:bottom w:w="0" w:type="dxa"/>
              <w:right w:w="108" w:type="dxa"/>
            </w:tcMar>
          </w:tcPr>
          <w:p w14:paraId="0CEC4FF4" w14:textId="77777777" w:rsidR="008761E5" w:rsidRPr="008761E5" w:rsidRDefault="008761E5" w:rsidP="008761E5">
            <w:pPr>
              <w:spacing w:line="240" w:lineRule="auto"/>
              <w:contextualSpacing/>
              <w:jc w:val="both"/>
              <w:rPr>
                <w:rFonts w:eastAsia="Calibri" w:cs="Arial"/>
                <w:szCs w:val="20"/>
                <w:lang w:val="sl-SI"/>
              </w:rPr>
            </w:pPr>
            <w:r w:rsidRPr="008761E5">
              <w:rPr>
                <w:rFonts w:eastAsia="Calibri" w:cs="Arial"/>
                <w:szCs w:val="20"/>
                <w:lang w:val="sl-SI"/>
              </w:rPr>
              <w:t>Projekt se ne osredotoča na krožno gospodarstvo, vendar bi vključitev sekundarnih materialov (reciklirani asfalt) lahko povečala pozitivni vpliv.</w:t>
            </w:r>
          </w:p>
        </w:tc>
      </w:tr>
      <w:tr w:rsidR="008761E5" w:rsidRPr="008761E5" w14:paraId="34DD48D2" w14:textId="77777777" w:rsidTr="008761E5">
        <w:tc>
          <w:tcPr>
            <w:tcW w:w="163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E92BB3" w14:textId="77777777" w:rsidR="008761E5" w:rsidRPr="008761E5" w:rsidRDefault="008761E5" w:rsidP="008761E5">
            <w:pPr>
              <w:spacing w:line="240" w:lineRule="auto"/>
              <w:contextualSpacing/>
              <w:rPr>
                <w:rFonts w:eastAsia="Calibri" w:cs="Arial"/>
                <w:szCs w:val="20"/>
                <w:lang w:val="sl-SI"/>
              </w:rPr>
            </w:pPr>
            <w:r w:rsidRPr="008761E5">
              <w:rPr>
                <w:rFonts w:eastAsia="Calibri" w:cs="Arial"/>
                <w:szCs w:val="20"/>
                <w:lang w:val="sl-SI"/>
              </w:rPr>
              <w:t>5. Preprečevanje in nadzorovanje onesnaževanj</w:t>
            </w:r>
          </w:p>
        </w:tc>
        <w:tc>
          <w:tcPr>
            <w:tcW w:w="655" w:type="pct"/>
            <w:tcBorders>
              <w:top w:val="nil"/>
              <w:left w:val="nil"/>
              <w:bottom w:val="single" w:sz="8" w:space="0" w:color="000000"/>
              <w:right w:val="single" w:sz="8" w:space="0" w:color="000000"/>
            </w:tcBorders>
            <w:tcMar>
              <w:top w:w="0" w:type="dxa"/>
              <w:left w:w="108" w:type="dxa"/>
              <w:bottom w:w="0" w:type="dxa"/>
              <w:right w:w="108" w:type="dxa"/>
            </w:tcMar>
          </w:tcPr>
          <w:p w14:paraId="043E4F8B" w14:textId="77777777" w:rsidR="008761E5" w:rsidRPr="008761E5" w:rsidRDefault="008761E5" w:rsidP="008761E5">
            <w:pPr>
              <w:spacing w:line="360" w:lineRule="auto"/>
              <w:contextualSpacing/>
              <w:jc w:val="center"/>
              <w:rPr>
                <w:rFonts w:eastAsia="Calibri" w:cs="Arial"/>
                <w:szCs w:val="20"/>
                <w:lang w:val="sl-SI"/>
              </w:rPr>
            </w:pPr>
            <w:r w:rsidRPr="008761E5">
              <w:rPr>
                <w:rFonts w:eastAsia="Calibri" w:cs="Arial"/>
                <w:szCs w:val="20"/>
                <w:lang w:val="sl-SI"/>
              </w:rPr>
              <w:t>+1</w:t>
            </w:r>
          </w:p>
        </w:tc>
        <w:tc>
          <w:tcPr>
            <w:tcW w:w="2711" w:type="pct"/>
            <w:gridSpan w:val="4"/>
            <w:tcBorders>
              <w:top w:val="nil"/>
              <w:left w:val="nil"/>
              <w:bottom w:val="single" w:sz="8" w:space="0" w:color="000000"/>
              <w:right w:val="single" w:sz="8" w:space="0" w:color="000000"/>
            </w:tcBorders>
            <w:tcMar>
              <w:top w:w="0" w:type="dxa"/>
              <w:left w:w="108" w:type="dxa"/>
              <w:bottom w:w="0" w:type="dxa"/>
              <w:right w:w="108" w:type="dxa"/>
            </w:tcMar>
          </w:tcPr>
          <w:p w14:paraId="657E2EFB" w14:textId="77777777" w:rsidR="008761E5" w:rsidRPr="008761E5" w:rsidRDefault="008761E5" w:rsidP="008761E5">
            <w:pPr>
              <w:spacing w:line="240" w:lineRule="auto"/>
              <w:contextualSpacing/>
              <w:jc w:val="both"/>
              <w:rPr>
                <w:rFonts w:eastAsia="Calibri" w:cs="Arial"/>
                <w:szCs w:val="20"/>
                <w:lang w:val="sl-SI"/>
              </w:rPr>
            </w:pPr>
            <w:r w:rsidRPr="008761E5">
              <w:rPr>
                <w:rFonts w:eastAsia="Calibri" w:cs="Arial"/>
                <w:szCs w:val="20"/>
                <w:lang w:val="sl-SI"/>
              </w:rPr>
              <w:t>Projekt vključuje ukrepe za zmanjšanje negativnega vpliva na kakovost zraka in vode z boljšim odvodnjavanjem in zmanjšanjem emisij iz vozil.</w:t>
            </w:r>
          </w:p>
        </w:tc>
      </w:tr>
      <w:tr w:rsidR="008761E5" w:rsidRPr="008761E5" w14:paraId="14DB987F" w14:textId="77777777" w:rsidTr="008761E5">
        <w:tc>
          <w:tcPr>
            <w:tcW w:w="163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3F80E0" w14:textId="77777777" w:rsidR="008761E5" w:rsidRPr="008761E5" w:rsidRDefault="008761E5" w:rsidP="008761E5">
            <w:pPr>
              <w:spacing w:line="240" w:lineRule="auto"/>
              <w:contextualSpacing/>
              <w:rPr>
                <w:rFonts w:eastAsia="Calibri" w:cs="Arial"/>
                <w:szCs w:val="20"/>
                <w:lang w:val="sl-SI"/>
              </w:rPr>
            </w:pPr>
            <w:r w:rsidRPr="008761E5">
              <w:rPr>
                <w:rFonts w:eastAsia="Calibri" w:cs="Arial"/>
                <w:szCs w:val="20"/>
                <w:lang w:val="sl-SI"/>
              </w:rPr>
              <w:t>6. Varstvo in obnova biotske raznovrstnosti in ekosistemov</w:t>
            </w:r>
          </w:p>
        </w:tc>
        <w:tc>
          <w:tcPr>
            <w:tcW w:w="655" w:type="pct"/>
            <w:tcBorders>
              <w:top w:val="nil"/>
              <w:left w:val="nil"/>
              <w:bottom w:val="single" w:sz="8" w:space="0" w:color="000000"/>
              <w:right w:val="single" w:sz="8" w:space="0" w:color="000000"/>
            </w:tcBorders>
            <w:tcMar>
              <w:top w:w="0" w:type="dxa"/>
              <w:left w:w="108" w:type="dxa"/>
              <w:bottom w:w="0" w:type="dxa"/>
              <w:right w:w="108" w:type="dxa"/>
            </w:tcMar>
          </w:tcPr>
          <w:p w14:paraId="273FCA06" w14:textId="77777777" w:rsidR="008761E5" w:rsidRPr="008761E5" w:rsidRDefault="008761E5" w:rsidP="008761E5">
            <w:pPr>
              <w:spacing w:line="360" w:lineRule="auto"/>
              <w:contextualSpacing/>
              <w:jc w:val="center"/>
              <w:rPr>
                <w:rFonts w:eastAsia="Calibri" w:cs="Arial"/>
                <w:szCs w:val="20"/>
                <w:lang w:val="sl-SI"/>
              </w:rPr>
            </w:pPr>
            <w:r w:rsidRPr="008761E5">
              <w:rPr>
                <w:rFonts w:eastAsia="Calibri" w:cs="Arial"/>
                <w:szCs w:val="20"/>
                <w:lang w:val="sl-SI"/>
              </w:rPr>
              <w:t>0</w:t>
            </w:r>
          </w:p>
        </w:tc>
        <w:tc>
          <w:tcPr>
            <w:tcW w:w="2711" w:type="pct"/>
            <w:gridSpan w:val="4"/>
            <w:tcBorders>
              <w:top w:val="nil"/>
              <w:left w:val="nil"/>
              <w:bottom w:val="single" w:sz="8" w:space="0" w:color="000000"/>
              <w:right w:val="single" w:sz="8" w:space="0" w:color="000000"/>
            </w:tcBorders>
            <w:tcMar>
              <w:top w:w="0" w:type="dxa"/>
              <w:left w:w="108" w:type="dxa"/>
              <w:bottom w:w="0" w:type="dxa"/>
              <w:right w:w="108" w:type="dxa"/>
            </w:tcMar>
          </w:tcPr>
          <w:p w14:paraId="553607F1" w14:textId="77777777" w:rsidR="008761E5" w:rsidRPr="008761E5" w:rsidRDefault="008761E5" w:rsidP="008761E5">
            <w:pPr>
              <w:tabs>
                <w:tab w:val="left" w:pos="240"/>
              </w:tabs>
              <w:spacing w:line="240" w:lineRule="auto"/>
              <w:contextualSpacing/>
              <w:jc w:val="both"/>
              <w:rPr>
                <w:rFonts w:eastAsia="Calibri" w:cs="Arial"/>
                <w:szCs w:val="20"/>
                <w:lang w:val="sl-SI"/>
              </w:rPr>
            </w:pPr>
            <w:r w:rsidRPr="008761E5">
              <w:rPr>
                <w:rFonts w:eastAsia="Calibri" w:cs="Arial"/>
                <w:szCs w:val="20"/>
                <w:lang w:val="sl-SI"/>
              </w:rPr>
              <w:t>Projekt ne bo imel neposrednega vpliva na biotsko raznovrstnost, vendar pa bo izveden v skladu z okoljskimi smernicami, da se zmanjša morebitni vpliv na ekosisteme.</w:t>
            </w:r>
          </w:p>
        </w:tc>
      </w:tr>
      <w:bookmarkEnd w:id="14"/>
    </w:tbl>
    <w:p w14:paraId="6F3FE763" w14:textId="77777777" w:rsidR="00282EF7" w:rsidRDefault="00282EF7" w:rsidP="00CA5C3D">
      <w:pPr>
        <w:autoSpaceDE w:val="0"/>
        <w:autoSpaceDN w:val="0"/>
        <w:spacing w:line="240" w:lineRule="auto"/>
        <w:rPr>
          <w:rFonts w:ascii="Calibri" w:eastAsia="Calibri" w:hAnsi="Calibri" w:cs="Calibri"/>
          <w:color w:val="000000"/>
          <w:szCs w:val="20"/>
          <w:shd w:val="clear" w:color="auto" w:fill="FFFFFF"/>
          <w:lang w:val="sl-SI"/>
          <w14:ligatures w14:val="standardContextual"/>
        </w:rPr>
      </w:pPr>
    </w:p>
    <w:p w14:paraId="7555243F" w14:textId="77777777" w:rsidR="00282EF7" w:rsidRDefault="00282EF7" w:rsidP="00CA5C3D">
      <w:pPr>
        <w:autoSpaceDE w:val="0"/>
        <w:autoSpaceDN w:val="0"/>
        <w:spacing w:line="240" w:lineRule="auto"/>
        <w:rPr>
          <w:rFonts w:ascii="Calibri" w:eastAsia="Calibri" w:hAnsi="Calibri" w:cs="Calibri"/>
          <w:color w:val="000000"/>
          <w:szCs w:val="20"/>
          <w:shd w:val="clear" w:color="auto" w:fill="FFFFFF"/>
          <w:lang w:val="sl-SI"/>
          <w14:ligatures w14:val="standardContextual"/>
        </w:rPr>
      </w:pPr>
    </w:p>
    <w:tbl>
      <w:tblPr>
        <w:tblStyle w:val="TableNormal1"/>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81"/>
        <w:gridCol w:w="1210"/>
        <w:gridCol w:w="879"/>
        <w:gridCol w:w="1266"/>
        <w:gridCol w:w="1160"/>
        <w:gridCol w:w="1518"/>
      </w:tblGrid>
      <w:tr w:rsidR="00282EF7" w:rsidRPr="00282EF7" w14:paraId="4BB9F732" w14:textId="77777777" w:rsidTr="008761E5">
        <w:trPr>
          <w:trHeight w:val="378"/>
        </w:trPr>
        <w:tc>
          <w:tcPr>
            <w:tcW w:w="9214" w:type="dxa"/>
            <w:gridSpan w:val="6"/>
          </w:tcPr>
          <w:p w14:paraId="44E97854" w14:textId="6564161C" w:rsidR="00282EF7" w:rsidRPr="008761E5" w:rsidRDefault="00282EF7" w:rsidP="00282EF7">
            <w:pPr>
              <w:spacing w:line="253" w:lineRule="exact"/>
              <w:ind w:left="107"/>
              <w:rPr>
                <w:rFonts w:eastAsia="Arial MT" w:cs="Arial"/>
                <w:b/>
                <w:sz w:val="20"/>
                <w:szCs w:val="20"/>
                <w:lang w:val="sl-SI"/>
              </w:rPr>
            </w:pPr>
            <w:r w:rsidRPr="008761E5">
              <w:rPr>
                <w:rFonts w:eastAsia="Arial MT" w:cs="Arial"/>
                <w:sz w:val="20"/>
                <w:szCs w:val="20"/>
                <w:lang w:val="sl-SI"/>
              </w:rPr>
              <w:t>Projekt</w:t>
            </w:r>
            <w:r w:rsidRPr="008761E5">
              <w:rPr>
                <w:rFonts w:eastAsia="Arial MT" w:cs="Arial"/>
                <w:spacing w:val="-2"/>
                <w:sz w:val="20"/>
                <w:szCs w:val="20"/>
                <w:lang w:val="sl-SI"/>
              </w:rPr>
              <w:t xml:space="preserve"> </w:t>
            </w:r>
            <w:r w:rsidRPr="008761E5">
              <w:rPr>
                <w:rFonts w:eastAsia="Arial MT" w:cs="Arial"/>
                <w:sz w:val="20"/>
                <w:szCs w:val="20"/>
                <w:lang w:val="sl-SI"/>
              </w:rPr>
              <w:t>ali</w:t>
            </w:r>
            <w:r w:rsidRPr="008761E5">
              <w:rPr>
                <w:rFonts w:eastAsia="Arial MT" w:cs="Arial"/>
                <w:spacing w:val="-4"/>
                <w:sz w:val="20"/>
                <w:szCs w:val="20"/>
                <w:lang w:val="sl-SI"/>
              </w:rPr>
              <w:t xml:space="preserve"> </w:t>
            </w:r>
            <w:r w:rsidRPr="008761E5">
              <w:rPr>
                <w:rFonts w:eastAsia="Arial MT" w:cs="Arial"/>
                <w:sz w:val="20"/>
                <w:szCs w:val="20"/>
                <w:lang w:val="sl-SI"/>
              </w:rPr>
              <w:t>ukrep:</w:t>
            </w:r>
            <w:r w:rsidRPr="008761E5">
              <w:rPr>
                <w:rFonts w:eastAsia="Arial MT" w:cs="Arial"/>
                <w:spacing w:val="-3"/>
                <w:sz w:val="20"/>
                <w:szCs w:val="20"/>
                <w:lang w:val="sl-SI"/>
              </w:rPr>
              <w:t xml:space="preserve"> </w:t>
            </w:r>
            <w:r w:rsidR="00B810E4" w:rsidRPr="008761E5">
              <w:rPr>
                <w:rFonts w:eastAsia="Arial MT" w:cs="Arial"/>
                <w:b/>
                <w:sz w:val="20"/>
                <w:szCs w:val="20"/>
                <w:lang w:val="sl-SI"/>
              </w:rPr>
              <w:t>2560-25-0318 Obnova vodovoda Zmrzlek</w:t>
            </w:r>
          </w:p>
        </w:tc>
      </w:tr>
      <w:tr w:rsidR="00282EF7" w:rsidRPr="00282EF7" w14:paraId="7C568BC0" w14:textId="77777777" w:rsidTr="008761E5">
        <w:trPr>
          <w:trHeight w:val="380"/>
        </w:trPr>
        <w:tc>
          <w:tcPr>
            <w:tcW w:w="3181" w:type="dxa"/>
            <w:vMerge w:val="restart"/>
          </w:tcPr>
          <w:p w14:paraId="384D1A59" w14:textId="77777777" w:rsidR="00282EF7" w:rsidRPr="00282EF7" w:rsidRDefault="00282EF7" w:rsidP="00282EF7">
            <w:pPr>
              <w:spacing w:before="1" w:line="240" w:lineRule="auto"/>
              <w:ind w:left="107" w:right="88"/>
              <w:jc w:val="both"/>
              <w:rPr>
                <w:rFonts w:ascii="Arial MT" w:eastAsia="Arial MT" w:hAnsi="Arial MT" w:cs="Arial MT"/>
                <w:szCs w:val="22"/>
                <w:lang w:val="sl-SI"/>
              </w:rPr>
            </w:pPr>
            <w:r w:rsidRPr="00282EF7">
              <w:rPr>
                <w:rFonts w:ascii="Arial MT" w:eastAsia="Arial MT" w:hAnsi="Arial MT" w:cs="Arial MT"/>
                <w:szCs w:val="22"/>
                <w:lang w:val="sl-SI"/>
              </w:rPr>
              <w:t>Oznaka projekta, ukrepa ali davčnega izdatka (ustrezno označiti z X)</w:t>
            </w:r>
          </w:p>
        </w:tc>
        <w:tc>
          <w:tcPr>
            <w:tcW w:w="1210" w:type="dxa"/>
          </w:tcPr>
          <w:p w14:paraId="00F8925E" w14:textId="77777777" w:rsidR="00282EF7" w:rsidRPr="008761E5" w:rsidRDefault="00282EF7" w:rsidP="00282EF7">
            <w:pPr>
              <w:spacing w:before="2" w:line="240" w:lineRule="auto"/>
              <w:ind w:left="109"/>
              <w:rPr>
                <w:rFonts w:eastAsia="Arial MT" w:cs="Arial"/>
                <w:sz w:val="20"/>
                <w:szCs w:val="20"/>
                <w:lang w:val="sl-SI"/>
              </w:rPr>
            </w:pPr>
            <w:r w:rsidRPr="008761E5">
              <w:rPr>
                <w:rFonts w:eastAsia="Arial MT" w:cs="Arial"/>
                <w:spacing w:val="-2"/>
                <w:sz w:val="20"/>
                <w:szCs w:val="20"/>
                <w:lang w:val="sl-SI"/>
              </w:rPr>
              <w:t>Ugoden</w:t>
            </w:r>
          </w:p>
        </w:tc>
        <w:tc>
          <w:tcPr>
            <w:tcW w:w="879" w:type="dxa"/>
          </w:tcPr>
          <w:p w14:paraId="5B13BEF1" w14:textId="77777777" w:rsidR="00282EF7" w:rsidRPr="008761E5" w:rsidRDefault="00282EF7" w:rsidP="00282EF7">
            <w:pPr>
              <w:spacing w:before="2" w:line="240" w:lineRule="auto"/>
              <w:ind w:left="106"/>
              <w:rPr>
                <w:rFonts w:eastAsia="Arial MT" w:cs="Arial"/>
                <w:sz w:val="20"/>
                <w:szCs w:val="20"/>
                <w:lang w:val="sl-SI"/>
              </w:rPr>
            </w:pPr>
            <w:r w:rsidRPr="008761E5">
              <w:rPr>
                <w:rFonts w:eastAsia="Arial MT" w:cs="Arial"/>
                <w:spacing w:val="-2"/>
                <w:sz w:val="20"/>
                <w:szCs w:val="20"/>
                <w:lang w:val="sl-SI"/>
              </w:rPr>
              <w:t>Mešan</w:t>
            </w:r>
          </w:p>
        </w:tc>
        <w:tc>
          <w:tcPr>
            <w:tcW w:w="1266" w:type="dxa"/>
          </w:tcPr>
          <w:p w14:paraId="1F91167F" w14:textId="77777777" w:rsidR="00282EF7" w:rsidRPr="008761E5" w:rsidRDefault="00282EF7" w:rsidP="00282EF7">
            <w:pPr>
              <w:spacing w:before="2" w:line="240" w:lineRule="auto"/>
              <w:ind w:left="106"/>
              <w:rPr>
                <w:rFonts w:eastAsia="Arial MT" w:cs="Arial"/>
                <w:sz w:val="20"/>
                <w:szCs w:val="20"/>
                <w:lang w:val="sl-SI"/>
              </w:rPr>
            </w:pPr>
            <w:r w:rsidRPr="008761E5">
              <w:rPr>
                <w:rFonts w:eastAsia="Arial MT" w:cs="Arial"/>
                <w:spacing w:val="-2"/>
                <w:sz w:val="20"/>
                <w:szCs w:val="20"/>
                <w:lang w:val="sl-SI"/>
              </w:rPr>
              <w:t>Neugoden</w:t>
            </w:r>
          </w:p>
        </w:tc>
        <w:tc>
          <w:tcPr>
            <w:tcW w:w="1160" w:type="dxa"/>
          </w:tcPr>
          <w:p w14:paraId="1C18B724" w14:textId="77777777" w:rsidR="00282EF7" w:rsidRPr="008761E5" w:rsidRDefault="00282EF7" w:rsidP="00282EF7">
            <w:pPr>
              <w:spacing w:before="2" w:line="240" w:lineRule="auto"/>
              <w:ind w:left="105"/>
              <w:rPr>
                <w:rFonts w:eastAsia="Arial MT" w:cs="Arial"/>
                <w:sz w:val="20"/>
                <w:szCs w:val="20"/>
                <w:lang w:val="sl-SI"/>
              </w:rPr>
            </w:pPr>
            <w:r w:rsidRPr="008761E5">
              <w:rPr>
                <w:rFonts w:eastAsia="Arial MT" w:cs="Arial"/>
                <w:spacing w:val="-2"/>
                <w:sz w:val="20"/>
                <w:szCs w:val="20"/>
                <w:lang w:val="sl-SI"/>
              </w:rPr>
              <w:t>Nevtralen</w:t>
            </w:r>
          </w:p>
        </w:tc>
        <w:tc>
          <w:tcPr>
            <w:tcW w:w="1518" w:type="dxa"/>
          </w:tcPr>
          <w:p w14:paraId="7B36B1F9" w14:textId="77777777" w:rsidR="00282EF7" w:rsidRPr="008761E5" w:rsidRDefault="00282EF7" w:rsidP="00282EF7">
            <w:pPr>
              <w:spacing w:before="2" w:line="240" w:lineRule="auto"/>
              <w:ind w:left="104"/>
              <w:rPr>
                <w:rFonts w:eastAsia="Arial MT" w:cs="Arial"/>
                <w:sz w:val="20"/>
                <w:szCs w:val="20"/>
                <w:lang w:val="sl-SI"/>
              </w:rPr>
            </w:pPr>
            <w:r w:rsidRPr="008761E5">
              <w:rPr>
                <w:rFonts w:eastAsia="Arial MT" w:cs="Arial"/>
                <w:spacing w:val="-2"/>
                <w:sz w:val="20"/>
                <w:szCs w:val="20"/>
                <w:lang w:val="sl-SI"/>
              </w:rPr>
              <w:t>Neznan</w:t>
            </w:r>
          </w:p>
        </w:tc>
      </w:tr>
      <w:tr w:rsidR="00282EF7" w:rsidRPr="00282EF7" w14:paraId="61F6158D" w14:textId="77777777" w:rsidTr="008761E5">
        <w:trPr>
          <w:trHeight w:val="378"/>
        </w:trPr>
        <w:tc>
          <w:tcPr>
            <w:tcW w:w="3181" w:type="dxa"/>
            <w:vMerge/>
            <w:tcBorders>
              <w:top w:val="nil"/>
            </w:tcBorders>
          </w:tcPr>
          <w:p w14:paraId="1F3C2CFA" w14:textId="77777777" w:rsidR="00282EF7" w:rsidRPr="00282EF7" w:rsidRDefault="00282EF7" w:rsidP="00282EF7">
            <w:pPr>
              <w:spacing w:line="240" w:lineRule="auto"/>
              <w:rPr>
                <w:rFonts w:ascii="Arial MT" w:eastAsia="Arial MT" w:hAnsi="Arial MT" w:cs="Arial MT"/>
                <w:sz w:val="2"/>
                <w:szCs w:val="2"/>
                <w:lang w:val="sl-SI"/>
              </w:rPr>
            </w:pPr>
          </w:p>
        </w:tc>
        <w:tc>
          <w:tcPr>
            <w:tcW w:w="1210" w:type="dxa"/>
          </w:tcPr>
          <w:p w14:paraId="62963FC5" w14:textId="77777777" w:rsidR="00282EF7" w:rsidRPr="008761E5" w:rsidRDefault="00282EF7" w:rsidP="00282EF7">
            <w:pPr>
              <w:spacing w:line="253" w:lineRule="exact"/>
              <w:ind w:left="23"/>
              <w:jc w:val="center"/>
              <w:rPr>
                <w:rFonts w:eastAsia="Arial MT" w:cs="Arial"/>
                <w:sz w:val="20"/>
                <w:szCs w:val="20"/>
                <w:lang w:val="sl-SI"/>
              </w:rPr>
            </w:pPr>
            <w:r w:rsidRPr="008761E5">
              <w:rPr>
                <w:rFonts w:eastAsia="Arial MT" w:cs="Arial"/>
                <w:spacing w:val="-10"/>
                <w:sz w:val="20"/>
                <w:szCs w:val="20"/>
                <w:lang w:val="sl-SI"/>
              </w:rPr>
              <w:t>x</w:t>
            </w:r>
          </w:p>
        </w:tc>
        <w:tc>
          <w:tcPr>
            <w:tcW w:w="879" w:type="dxa"/>
          </w:tcPr>
          <w:p w14:paraId="39195750" w14:textId="77777777" w:rsidR="00282EF7" w:rsidRPr="008761E5" w:rsidRDefault="00282EF7" w:rsidP="00282EF7">
            <w:pPr>
              <w:spacing w:line="240" w:lineRule="auto"/>
              <w:rPr>
                <w:rFonts w:eastAsia="Arial MT" w:cs="Arial"/>
                <w:sz w:val="20"/>
                <w:szCs w:val="20"/>
                <w:lang w:val="sl-SI"/>
              </w:rPr>
            </w:pPr>
          </w:p>
        </w:tc>
        <w:tc>
          <w:tcPr>
            <w:tcW w:w="1266" w:type="dxa"/>
          </w:tcPr>
          <w:p w14:paraId="1C375D60" w14:textId="77777777" w:rsidR="00282EF7" w:rsidRPr="008761E5" w:rsidRDefault="00282EF7" w:rsidP="00282EF7">
            <w:pPr>
              <w:spacing w:line="240" w:lineRule="auto"/>
              <w:rPr>
                <w:rFonts w:eastAsia="Arial MT" w:cs="Arial"/>
                <w:sz w:val="20"/>
                <w:szCs w:val="20"/>
                <w:lang w:val="sl-SI"/>
              </w:rPr>
            </w:pPr>
          </w:p>
        </w:tc>
        <w:tc>
          <w:tcPr>
            <w:tcW w:w="1160" w:type="dxa"/>
          </w:tcPr>
          <w:p w14:paraId="1305E007" w14:textId="77777777" w:rsidR="00282EF7" w:rsidRPr="008761E5" w:rsidRDefault="00282EF7" w:rsidP="00282EF7">
            <w:pPr>
              <w:spacing w:line="240" w:lineRule="auto"/>
              <w:rPr>
                <w:rFonts w:eastAsia="Arial MT" w:cs="Arial"/>
                <w:sz w:val="20"/>
                <w:szCs w:val="20"/>
                <w:lang w:val="sl-SI"/>
              </w:rPr>
            </w:pPr>
          </w:p>
        </w:tc>
        <w:tc>
          <w:tcPr>
            <w:tcW w:w="1518" w:type="dxa"/>
          </w:tcPr>
          <w:p w14:paraId="63703034" w14:textId="77777777" w:rsidR="00282EF7" w:rsidRPr="008761E5" w:rsidRDefault="00282EF7" w:rsidP="00282EF7">
            <w:pPr>
              <w:spacing w:line="240" w:lineRule="auto"/>
              <w:rPr>
                <w:rFonts w:eastAsia="Arial MT" w:cs="Arial"/>
                <w:sz w:val="20"/>
                <w:szCs w:val="20"/>
                <w:lang w:val="sl-SI"/>
              </w:rPr>
            </w:pPr>
          </w:p>
        </w:tc>
      </w:tr>
      <w:tr w:rsidR="00282EF7" w:rsidRPr="00282EF7" w14:paraId="73E55A3E" w14:textId="77777777" w:rsidTr="008761E5">
        <w:trPr>
          <w:trHeight w:val="656"/>
        </w:trPr>
        <w:tc>
          <w:tcPr>
            <w:tcW w:w="3181" w:type="dxa"/>
          </w:tcPr>
          <w:p w14:paraId="38A5BA2F" w14:textId="77777777" w:rsidR="00282EF7" w:rsidRPr="00282EF7" w:rsidRDefault="00282EF7" w:rsidP="00282EF7">
            <w:pPr>
              <w:spacing w:before="2" w:line="240" w:lineRule="auto"/>
              <w:ind w:left="107"/>
              <w:rPr>
                <w:rFonts w:eastAsia="Arial MT" w:hAnsi="Arial MT" w:cs="Arial MT"/>
                <w:b/>
                <w:szCs w:val="22"/>
                <w:lang w:val="sl-SI"/>
              </w:rPr>
            </w:pPr>
            <w:r w:rsidRPr="00282EF7">
              <w:rPr>
                <w:rFonts w:eastAsia="Arial MT" w:hAnsi="Arial MT" w:cs="Arial MT"/>
                <w:b/>
                <w:szCs w:val="22"/>
                <w:lang w:val="sl-SI"/>
              </w:rPr>
              <w:t>Okoljski</w:t>
            </w:r>
            <w:r w:rsidRPr="00282EF7">
              <w:rPr>
                <w:rFonts w:eastAsia="Arial MT" w:hAnsi="Arial MT" w:cs="Arial MT"/>
                <w:b/>
                <w:spacing w:val="-8"/>
                <w:szCs w:val="22"/>
                <w:lang w:val="sl-SI"/>
              </w:rPr>
              <w:t xml:space="preserve"> </w:t>
            </w:r>
            <w:r w:rsidRPr="00282EF7">
              <w:rPr>
                <w:rFonts w:eastAsia="Arial MT" w:hAnsi="Arial MT" w:cs="Arial MT"/>
                <w:b/>
                <w:spacing w:val="-2"/>
                <w:szCs w:val="22"/>
                <w:lang w:val="sl-SI"/>
              </w:rPr>
              <w:t>cilji:</w:t>
            </w:r>
          </w:p>
        </w:tc>
        <w:tc>
          <w:tcPr>
            <w:tcW w:w="1210" w:type="dxa"/>
          </w:tcPr>
          <w:p w14:paraId="48E46F7F" w14:textId="77777777" w:rsidR="00282EF7" w:rsidRPr="008761E5" w:rsidRDefault="00282EF7" w:rsidP="00282EF7">
            <w:pPr>
              <w:spacing w:before="2" w:line="240" w:lineRule="auto"/>
              <w:ind w:left="109"/>
              <w:rPr>
                <w:rFonts w:eastAsia="Arial MT" w:cs="Arial"/>
                <w:b/>
                <w:sz w:val="20"/>
                <w:szCs w:val="20"/>
                <w:lang w:val="sl-SI"/>
              </w:rPr>
            </w:pPr>
            <w:r w:rsidRPr="008761E5">
              <w:rPr>
                <w:rFonts w:eastAsia="Arial MT" w:cs="Arial"/>
                <w:b/>
                <w:spacing w:val="-2"/>
                <w:sz w:val="20"/>
                <w:szCs w:val="20"/>
                <w:lang w:val="sl-SI"/>
              </w:rPr>
              <w:t>Vpliv</w:t>
            </w:r>
          </w:p>
          <w:p w14:paraId="7E962D7B" w14:textId="77777777" w:rsidR="00282EF7" w:rsidRPr="008761E5" w:rsidRDefault="00282EF7" w:rsidP="00282EF7">
            <w:pPr>
              <w:spacing w:before="127" w:line="240" w:lineRule="auto"/>
              <w:ind w:left="109"/>
              <w:rPr>
                <w:rFonts w:eastAsia="Arial MT" w:cs="Arial"/>
                <w:b/>
                <w:sz w:val="20"/>
                <w:szCs w:val="20"/>
                <w:lang w:val="sl-SI"/>
              </w:rPr>
            </w:pPr>
            <w:r w:rsidRPr="008761E5">
              <w:rPr>
                <w:rFonts w:eastAsia="Arial MT" w:cs="Arial"/>
                <w:b/>
                <w:sz w:val="20"/>
                <w:szCs w:val="20"/>
                <w:lang w:val="sl-SI"/>
              </w:rPr>
              <w:t>+1</w:t>
            </w:r>
            <w:r w:rsidRPr="008761E5">
              <w:rPr>
                <w:rFonts w:eastAsia="Arial MT" w:cs="Arial"/>
                <w:b/>
                <w:spacing w:val="-1"/>
                <w:sz w:val="20"/>
                <w:szCs w:val="20"/>
                <w:lang w:val="sl-SI"/>
              </w:rPr>
              <w:t xml:space="preserve"> </w:t>
            </w:r>
            <w:r w:rsidRPr="008761E5">
              <w:rPr>
                <w:rFonts w:eastAsia="Arial MT" w:cs="Arial"/>
                <w:b/>
                <w:sz w:val="20"/>
                <w:szCs w:val="20"/>
                <w:lang w:val="sl-SI"/>
              </w:rPr>
              <w:t>/</w:t>
            </w:r>
            <w:r w:rsidRPr="008761E5">
              <w:rPr>
                <w:rFonts w:eastAsia="Arial MT" w:cs="Arial"/>
                <w:b/>
                <w:spacing w:val="1"/>
                <w:sz w:val="20"/>
                <w:szCs w:val="20"/>
                <w:lang w:val="sl-SI"/>
              </w:rPr>
              <w:t xml:space="preserve"> </w:t>
            </w:r>
            <w:r w:rsidRPr="008761E5">
              <w:rPr>
                <w:rFonts w:eastAsia="Arial MT" w:cs="Arial"/>
                <w:b/>
                <w:sz w:val="20"/>
                <w:szCs w:val="20"/>
                <w:lang w:val="sl-SI"/>
              </w:rPr>
              <w:t>0</w:t>
            </w:r>
            <w:r w:rsidRPr="008761E5">
              <w:rPr>
                <w:rFonts w:eastAsia="Arial MT" w:cs="Arial"/>
                <w:b/>
                <w:spacing w:val="-2"/>
                <w:sz w:val="20"/>
                <w:szCs w:val="20"/>
                <w:lang w:val="sl-SI"/>
              </w:rPr>
              <w:t xml:space="preserve"> </w:t>
            </w:r>
            <w:r w:rsidRPr="008761E5">
              <w:rPr>
                <w:rFonts w:eastAsia="Arial MT" w:cs="Arial"/>
                <w:b/>
                <w:sz w:val="20"/>
                <w:szCs w:val="20"/>
                <w:lang w:val="sl-SI"/>
              </w:rPr>
              <w:t>/</w:t>
            </w:r>
            <w:r w:rsidRPr="008761E5">
              <w:rPr>
                <w:rFonts w:eastAsia="Arial MT" w:cs="Arial"/>
                <w:b/>
                <w:spacing w:val="-1"/>
                <w:sz w:val="20"/>
                <w:szCs w:val="20"/>
                <w:lang w:val="sl-SI"/>
              </w:rPr>
              <w:t xml:space="preserve"> </w:t>
            </w:r>
            <w:r w:rsidRPr="008761E5">
              <w:rPr>
                <w:rFonts w:eastAsia="Arial MT" w:cs="Arial"/>
                <w:b/>
                <w:sz w:val="20"/>
                <w:szCs w:val="20"/>
                <w:lang w:val="sl-SI"/>
              </w:rPr>
              <w:t>-1 /</w:t>
            </w:r>
            <w:r w:rsidRPr="008761E5">
              <w:rPr>
                <w:rFonts w:eastAsia="Arial MT" w:cs="Arial"/>
                <w:b/>
                <w:spacing w:val="-1"/>
                <w:sz w:val="20"/>
                <w:szCs w:val="20"/>
                <w:lang w:val="sl-SI"/>
              </w:rPr>
              <w:t xml:space="preserve"> </w:t>
            </w:r>
            <w:r w:rsidRPr="008761E5">
              <w:rPr>
                <w:rFonts w:eastAsia="Arial MT" w:cs="Arial"/>
                <w:b/>
                <w:sz w:val="20"/>
                <w:szCs w:val="20"/>
                <w:lang w:val="sl-SI"/>
              </w:rPr>
              <w:t>-</w:t>
            </w:r>
            <w:r w:rsidRPr="008761E5">
              <w:rPr>
                <w:rFonts w:eastAsia="Arial MT" w:cs="Arial"/>
                <w:b/>
                <w:spacing w:val="-10"/>
                <w:sz w:val="20"/>
                <w:szCs w:val="20"/>
                <w:lang w:val="sl-SI"/>
              </w:rPr>
              <w:t>2</w:t>
            </w:r>
          </w:p>
        </w:tc>
        <w:tc>
          <w:tcPr>
            <w:tcW w:w="4823" w:type="dxa"/>
            <w:gridSpan w:val="4"/>
          </w:tcPr>
          <w:p w14:paraId="625BB96C" w14:textId="77777777" w:rsidR="00282EF7" w:rsidRPr="008761E5" w:rsidRDefault="00282EF7" w:rsidP="00282EF7">
            <w:pPr>
              <w:spacing w:before="2" w:line="240" w:lineRule="auto"/>
              <w:ind w:left="106"/>
              <w:rPr>
                <w:rFonts w:eastAsia="Arial MT" w:cs="Arial"/>
                <w:b/>
                <w:sz w:val="20"/>
                <w:szCs w:val="20"/>
                <w:lang w:val="sl-SI"/>
              </w:rPr>
            </w:pPr>
            <w:r w:rsidRPr="008761E5">
              <w:rPr>
                <w:rFonts w:eastAsia="Arial MT" w:cs="Arial"/>
                <w:b/>
                <w:sz w:val="20"/>
                <w:szCs w:val="20"/>
                <w:lang w:val="sl-SI"/>
              </w:rPr>
              <w:t>Pojasnilo</w:t>
            </w:r>
            <w:r w:rsidRPr="008761E5">
              <w:rPr>
                <w:rFonts w:eastAsia="Arial MT" w:cs="Arial"/>
                <w:b/>
                <w:spacing w:val="-6"/>
                <w:sz w:val="20"/>
                <w:szCs w:val="20"/>
                <w:lang w:val="sl-SI"/>
              </w:rPr>
              <w:t xml:space="preserve"> </w:t>
            </w:r>
            <w:r w:rsidRPr="008761E5">
              <w:rPr>
                <w:rFonts w:eastAsia="Arial MT" w:cs="Arial"/>
                <w:b/>
                <w:spacing w:val="-2"/>
                <w:sz w:val="20"/>
                <w:szCs w:val="20"/>
                <w:lang w:val="sl-SI"/>
              </w:rPr>
              <w:t>vpliva</w:t>
            </w:r>
          </w:p>
        </w:tc>
      </w:tr>
      <w:tr w:rsidR="00282EF7" w:rsidRPr="00282EF7" w14:paraId="7E38A2DC" w14:textId="77777777" w:rsidTr="008761E5">
        <w:trPr>
          <w:trHeight w:val="1379"/>
        </w:trPr>
        <w:tc>
          <w:tcPr>
            <w:tcW w:w="3181" w:type="dxa"/>
          </w:tcPr>
          <w:p w14:paraId="40C3FFF3" w14:textId="77777777" w:rsidR="00282EF7" w:rsidRPr="00282EF7" w:rsidRDefault="00282EF7" w:rsidP="00282EF7">
            <w:pPr>
              <w:spacing w:line="276" w:lineRule="auto"/>
              <w:ind w:left="107" w:right="844"/>
              <w:rPr>
                <w:rFonts w:ascii="Arial MT" w:eastAsia="Arial MT" w:hAnsi="Arial MT" w:cs="Arial MT"/>
                <w:szCs w:val="22"/>
                <w:lang w:val="sl-SI"/>
              </w:rPr>
            </w:pPr>
            <w:r w:rsidRPr="00282EF7">
              <w:rPr>
                <w:rFonts w:ascii="Arial MT" w:eastAsia="Arial MT" w:hAnsi="Arial MT" w:cs="Arial MT"/>
                <w:spacing w:val="-6"/>
                <w:szCs w:val="22"/>
                <w:lang w:val="sl-SI"/>
              </w:rPr>
              <w:t>1.Blažitev</w:t>
            </w:r>
            <w:r w:rsidRPr="00282EF7">
              <w:rPr>
                <w:rFonts w:ascii="Arial MT" w:eastAsia="Arial MT" w:hAnsi="Arial MT" w:cs="Arial MT"/>
                <w:spacing w:val="-10"/>
                <w:szCs w:val="22"/>
                <w:lang w:val="sl-SI"/>
              </w:rPr>
              <w:t xml:space="preserve"> </w:t>
            </w:r>
            <w:r w:rsidRPr="00282EF7">
              <w:rPr>
                <w:rFonts w:ascii="Arial MT" w:eastAsia="Arial MT" w:hAnsi="Arial MT" w:cs="Arial MT"/>
                <w:spacing w:val="-6"/>
                <w:szCs w:val="22"/>
                <w:lang w:val="sl-SI"/>
              </w:rPr>
              <w:t xml:space="preserve">podnebnih </w:t>
            </w:r>
            <w:r w:rsidRPr="00282EF7">
              <w:rPr>
                <w:rFonts w:ascii="Arial MT" w:eastAsia="Arial MT" w:hAnsi="Arial MT" w:cs="Arial MT"/>
                <w:spacing w:val="-2"/>
                <w:szCs w:val="22"/>
                <w:lang w:val="sl-SI"/>
              </w:rPr>
              <w:t>sprememb</w:t>
            </w:r>
          </w:p>
        </w:tc>
        <w:tc>
          <w:tcPr>
            <w:tcW w:w="1210" w:type="dxa"/>
          </w:tcPr>
          <w:p w14:paraId="3A3ED7D5" w14:textId="77777777" w:rsidR="00282EF7" w:rsidRPr="008761E5" w:rsidRDefault="00282EF7" w:rsidP="00282EF7">
            <w:pPr>
              <w:spacing w:line="240" w:lineRule="auto"/>
              <w:rPr>
                <w:rFonts w:eastAsia="Arial MT" w:cs="Arial"/>
                <w:b/>
                <w:sz w:val="20"/>
                <w:szCs w:val="20"/>
                <w:lang w:val="sl-SI"/>
              </w:rPr>
            </w:pPr>
          </w:p>
          <w:p w14:paraId="17EAD5F5" w14:textId="77777777" w:rsidR="00282EF7" w:rsidRPr="008761E5" w:rsidRDefault="00282EF7" w:rsidP="00282EF7">
            <w:pPr>
              <w:spacing w:before="29" w:line="240" w:lineRule="auto"/>
              <w:rPr>
                <w:rFonts w:eastAsia="Arial MT" w:cs="Arial"/>
                <w:b/>
                <w:sz w:val="20"/>
                <w:szCs w:val="20"/>
                <w:lang w:val="sl-SI"/>
              </w:rPr>
            </w:pPr>
          </w:p>
          <w:p w14:paraId="271EC7BC" w14:textId="77777777" w:rsidR="00282EF7" w:rsidRPr="008761E5" w:rsidRDefault="00282EF7" w:rsidP="00282EF7">
            <w:pPr>
              <w:spacing w:line="240" w:lineRule="auto"/>
              <w:ind w:left="23" w:right="1"/>
              <w:jc w:val="center"/>
              <w:rPr>
                <w:rFonts w:eastAsia="Arial MT" w:cs="Arial"/>
                <w:sz w:val="20"/>
                <w:szCs w:val="20"/>
                <w:lang w:val="sl-SI"/>
              </w:rPr>
            </w:pPr>
            <w:r w:rsidRPr="008761E5">
              <w:rPr>
                <w:rFonts w:eastAsia="Arial MT" w:cs="Arial"/>
                <w:spacing w:val="-5"/>
                <w:sz w:val="20"/>
                <w:szCs w:val="20"/>
                <w:lang w:val="sl-SI"/>
              </w:rPr>
              <w:t>+1</w:t>
            </w:r>
          </w:p>
        </w:tc>
        <w:tc>
          <w:tcPr>
            <w:tcW w:w="4823" w:type="dxa"/>
            <w:gridSpan w:val="4"/>
          </w:tcPr>
          <w:p w14:paraId="62E145D2" w14:textId="77777777" w:rsidR="00282EF7" w:rsidRPr="008761E5" w:rsidRDefault="00282EF7" w:rsidP="00282EF7">
            <w:pPr>
              <w:spacing w:line="240" w:lineRule="auto"/>
              <w:ind w:left="106" w:right="92"/>
              <w:jc w:val="both"/>
              <w:rPr>
                <w:rFonts w:eastAsia="Arial MT" w:cs="Arial"/>
                <w:sz w:val="20"/>
                <w:szCs w:val="20"/>
                <w:lang w:val="sl-SI"/>
              </w:rPr>
            </w:pPr>
            <w:r w:rsidRPr="008761E5">
              <w:rPr>
                <w:rFonts w:eastAsia="Arial MT" w:cs="Arial"/>
                <w:sz w:val="20"/>
                <w:szCs w:val="20"/>
                <w:lang w:val="sl-SI"/>
              </w:rPr>
              <w:t>Projekt prispeva k nižji porabi električne energije</w:t>
            </w:r>
            <w:r w:rsidRPr="008761E5">
              <w:rPr>
                <w:rFonts w:eastAsia="Arial MT" w:cs="Arial"/>
                <w:spacing w:val="-4"/>
                <w:sz w:val="20"/>
                <w:szCs w:val="20"/>
                <w:lang w:val="sl-SI"/>
              </w:rPr>
              <w:t xml:space="preserve"> </w:t>
            </w:r>
            <w:r w:rsidRPr="008761E5">
              <w:rPr>
                <w:rFonts w:eastAsia="Arial MT" w:cs="Arial"/>
                <w:sz w:val="20"/>
                <w:szCs w:val="20"/>
                <w:lang w:val="sl-SI"/>
              </w:rPr>
              <w:t>za</w:t>
            </w:r>
            <w:r w:rsidRPr="008761E5">
              <w:rPr>
                <w:rFonts w:eastAsia="Arial MT" w:cs="Arial"/>
                <w:spacing w:val="-5"/>
                <w:sz w:val="20"/>
                <w:szCs w:val="20"/>
                <w:lang w:val="sl-SI"/>
              </w:rPr>
              <w:t xml:space="preserve"> </w:t>
            </w:r>
            <w:r w:rsidRPr="008761E5">
              <w:rPr>
                <w:rFonts w:eastAsia="Arial MT" w:cs="Arial"/>
                <w:sz w:val="20"/>
                <w:szCs w:val="20"/>
                <w:lang w:val="sl-SI"/>
              </w:rPr>
              <w:t>prečrpavanje</w:t>
            </w:r>
            <w:r w:rsidRPr="008761E5">
              <w:rPr>
                <w:rFonts w:eastAsia="Arial MT" w:cs="Arial"/>
                <w:spacing w:val="-5"/>
                <w:sz w:val="20"/>
                <w:szCs w:val="20"/>
                <w:lang w:val="sl-SI"/>
              </w:rPr>
              <w:t xml:space="preserve"> </w:t>
            </w:r>
            <w:r w:rsidRPr="008761E5">
              <w:rPr>
                <w:rFonts w:eastAsia="Arial MT" w:cs="Arial"/>
                <w:sz w:val="20"/>
                <w:szCs w:val="20"/>
                <w:lang w:val="sl-SI"/>
              </w:rPr>
              <w:t>vode</w:t>
            </w:r>
            <w:r w:rsidRPr="008761E5">
              <w:rPr>
                <w:rFonts w:eastAsia="Arial MT" w:cs="Arial"/>
                <w:spacing w:val="-5"/>
                <w:sz w:val="20"/>
                <w:szCs w:val="20"/>
                <w:lang w:val="sl-SI"/>
              </w:rPr>
              <w:t xml:space="preserve"> </w:t>
            </w:r>
            <w:r w:rsidRPr="008761E5">
              <w:rPr>
                <w:rFonts w:eastAsia="Arial MT" w:cs="Arial"/>
                <w:sz w:val="20"/>
                <w:szCs w:val="20"/>
                <w:lang w:val="sl-SI"/>
              </w:rPr>
              <w:t>v</w:t>
            </w:r>
            <w:r w:rsidRPr="008761E5">
              <w:rPr>
                <w:rFonts w:eastAsia="Arial MT" w:cs="Arial"/>
                <w:spacing w:val="-4"/>
                <w:sz w:val="20"/>
                <w:szCs w:val="20"/>
                <w:lang w:val="sl-SI"/>
              </w:rPr>
              <w:t xml:space="preserve"> </w:t>
            </w:r>
            <w:r w:rsidRPr="008761E5">
              <w:rPr>
                <w:rFonts w:eastAsia="Arial MT" w:cs="Arial"/>
                <w:sz w:val="20"/>
                <w:szCs w:val="20"/>
                <w:lang w:val="sl-SI"/>
              </w:rPr>
              <w:t>visoko</w:t>
            </w:r>
            <w:r w:rsidRPr="008761E5">
              <w:rPr>
                <w:rFonts w:eastAsia="Arial MT" w:cs="Arial"/>
                <w:spacing w:val="-5"/>
                <w:sz w:val="20"/>
                <w:szCs w:val="20"/>
                <w:lang w:val="sl-SI"/>
              </w:rPr>
              <w:t xml:space="preserve"> </w:t>
            </w:r>
            <w:r w:rsidRPr="008761E5">
              <w:rPr>
                <w:rFonts w:eastAsia="Arial MT" w:cs="Arial"/>
                <w:sz w:val="20"/>
                <w:szCs w:val="20"/>
                <w:lang w:val="sl-SI"/>
              </w:rPr>
              <w:t>cono saj vodno zajetje Zmrzlek leži na višji nadmorski</w:t>
            </w:r>
            <w:r w:rsidRPr="008761E5">
              <w:rPr>
                <w:rFonts w:eastAsia="Arial MT" w:cs="Arial"/>
                <w:spacing w:val="7"/>
                <w:sz w:val="20"/>
                <w:szCs w:val="20"/>
                <w:lang w:val="sl-SI"/>
              </w:rPr>
              <w:t xml:space="preserve"> </w:t>
            </w:r>
            <w:r w:rsidRPr="008761E5">
              <w:rPr>
                <w:rFonts w:eastAsia="Arial MT" w:cs="Arial"/>
                <w:sz w:val="20"/>
                <w:szCs w:val="20"/>
                <w:lang w:val="sl-SI"/>
              </w:rPr>
              <w:t>višini</w:t>
            </w:r>
            <w:r w:rsidRPr="008761E5">
              <w:rPr>
                <w:rFonts w:eastAsia="Arial MT" w:cs="Arial"/>
                <w:spacing w:val="9"/>
                <w:sz w:val="20"/>
                <w:szCs w:val="20"/>
                <w:lang w:val="sl-SI"/>
              </w:rPr>
              <w:t xml:space="preserve"> </w:t>
            </w:r>
            <w:r w:rsidRPr="008761E5">
              <w:rPr>
                <w:rFonts w:eastAsia="Arial MT" w:cs="Arial"/>
                <w:sz w:val="20"/>
                <w:szCs w:val="20"/>
                <w:lang w:val="sl-SI"/>
              </w:rPr>
              <w:t>kot</w:t>
            </w:r>
            <w:r w:rsidRPr="008761E5">
              <w:rPr>
                <w:rFonts w:eastAsia="Arial MT" w:cs="Arial"/>
                <w:spacing w:val="8"/>
                <w:sz w:val="20"/>
                <w:szCs w:val="20"/>
                <w:lang w:val="sl-SI"/>
              </w:rPr>
              <w:t xml:space="preserve"> </w:t>
            </w:r>
            <w:r w:rsidRPr="008761E5">
              <w:rPr>
                <w:rFonts w:eastAsia="Arial MT" w:cs="Arial"/>
                <w:sz w:val="20"/>
                <w:szCs w:val="20"/>
                <w:lang w:val="sl-SI"/>
              </w:rPr>
              <w:t>zajetje</w:t>
            </w:r>
            <w:r w:rsidRPr="008761E5">
              <w:rPr>
                <w:rFonts w:eastAsia="Arial MT" w:cs="Arial"/>
                <w:spacing w:val="8"/>
                <w:sz w:val="20"/>
                <w:szCs w:val="20"/>
                <w:lang w:val="sl-SI"/>
              </w:rPr>
              <w:t xml:space="preserve"> </w:t>
            </w:r>
            <w:r w:rsidRPr="008761E5">
              <w:rPr>
                <w:rFonts w:eastAsia="Arial MT" w:cs="Arial"/>
                <w:sz w:val="20"/>
                <w:szCs w:val="20"/>
                <w:lang w:val="sl-SI"/>
              </w:rPr>
              <w:t>Ovčje</w:t>
            </w:r>
            <w:r w:rsidRPr="008761E5">
              <w:rPr>
                <w:rFonts w:eastAsia="Arial MT" w:cs="Arial"/>
                <w:spacing w:val="8"/>
                <w:sz w:val="20"/>
                <w:szCs w:val="20"/>
                <w:lang w:val="sl-SI"/>
              </w:rPr>
              <w:t xml:space="preserve"> </w:t>
            </w:r>
            <w:r w:rsidRPr="008761E5">
              <w:rPr>
                <w:rFonts w:eastAsia="Arial MT" w:cs="Arial"/>
                <w:sz w:val="20"/>
                <w:szCs w:val="20"/>
                <w:lang w:val="sl-SI"/>
              </w:rPr>
              <w:t>jame</w:t>
            </w:r>
            <w:r w:rsidRPr="008761E5">
              <w:rPr>
                <w:rFonts w:eastAsia="Arial MT" w:cs="Arial"/>
                <w:spacing w:val="12"/>
                <w:sz w:val="20"/>
                <w:szCs w:val="20"/>
                <w:lang w:val="sl-SI"/>
              </w:rPr>
              <w:t xml:space="preserve"> </w:t>
            </w:r>
            <w:r w:rsidRPr="008761E5">
              <w:rPr>
                <w:rFonts w:eastAsia="Arial MT" w:cs="Arial"/>
                <w:spacing w:val="-4"/>
                <w:sz w:val="20"/>
                <w:szCs w:val="20"/>
                <w:lang w:val="sl-SI"/>
              </w:rPr>
              <w:t>zato</w:t>
            </w:r>
          </w:p>
          <w:p w14:paraId="774070E9" w14:textId="77777777" w:rsidR="00282EF7" w:rsidRPr="008761E5" w:rsidRDefault="00282EF7" w:rsidP="00282EF7">
            <w:pPr>
              <w:spacing w:line="230" w:lineRule="exact"/>
              <w:ind w:left="106" w:right="98"/>
              <w:jc w:val="both"/>
              <w:rPr>
                <w:rFonts w:eastAsia="Arial MT" w:cs="Arial"/>
                <w:sz w:val="20"/>
                <w:szCs w:val="20"/>
                <w:lang w:val="sl-SI"/>
              </w:rPr>
            </w:pPr>
            <w:r w:rsidRPr="008761E5">
              <w:rPr>
                <w:rFonts w:eastAsia="Arial MT" w:cs="Arial"/>
                <w:sz w:val="20"/>
                <w:szCs w:val="20"/>
                <w:lang w:val="sl-SI"/>
              </w:rPr>
              <w:t>lasten</w:t>
            </w:r>
            <w:r w:rsidRPr="008761E5">
              <w:rPr>
                <w:rFonts w:eastAsia="Arial MT" w:cs="Arial"/>
                <w:spacing w:val="-14"/>
                <w:sz w:val="20"/>
                <w:szCs w:val="20"/>
                <w:lang w:val="sl-SI"/>
              </w:rPr>
              <w:t xml:space="preserve"> </w:t>
            </w:r>
            <w:r w:rsidRPr="008761E5">
              <w:rPr>
                <w:rFonts w:eastAsia="Arial MT" w:cs="Arial"/>
                <w:sz w:val="20"/>
                <w:szCs w:val="20"/>
                <w:lang w:val="sl-SI"/>
              </w:rPr>
              <w:t>hidravlični</w:t>
            </w:r>
            <w:r w:rsidRPr="008761E5">
              <w:rPr>
                <w:rFonts w:eastAsia="Arial MT" w:cs="Arial"/>
                <w:spacing w:val="-14"/>
                <w:sz w:val="20"/>
                <w:szCs w:val="20"/>
                <w:lang w:val="sl-SI"/>
              </w:rPr>
              <w:t xml:space="preserve"> </w:t>
            </w:r>
            <w:r w:rsidRPr="008761E5">
              <w:rPr>
                <w:rFonts w:eastAsia="Arial MT" w:cs="Arial"/>
                <w:sz w:val="20"/>
                <w:szCs w:val="20"/>
                <w:lang w:val="sl-SI"/>
              </w:rPr>
              <w:t>pritisk</w:t>
            </w:r>
            <w:r w:rsidRPr="008761E5">
              <w:rPr>
                <w:rFonts w:eastAsia="Arial MT" w:cs="Arial"/>
                <w:spacing w:val="-14"/>
                <w:sz w:val="20"/>
                <w:szCs w:val="20"/>
                <w:lang w:val="sl-SI"/>
              </w:rPr>
              <w:t xml:space="preserve"> </w:t>
            </w:r>
            <w:r w:rsidRPr="008761E5">
              <w:rPr>
                <w:rFonts w:eastAsia="Arial MT" w:cs="Arial"/>
                <w:sz w:val="20"/>
                <w:szCs w:val="20"/>
                <w:lang w:val="sl-SI"/>
              </w:rPr>
              <w:t>zagotavlja</w:t>
            </w:r>
            <w:r w:rsidRPr="008761E5">
              <w:rPr>
                <w:rFonts w:eastAsia="Arial MT" w:cs="Arial"/>
                <w:spacing w:val="-14"/>
                <w:sz w:val="20"/>
                <w:szCs w:val="20"/>
                <w:lang w:val="sl-SI"/>
              </w:rPr>
              <w:t xml:space="preserve"> </w:t>
            </w:r>
            <w:r w:rsidRPr="008761E5">
              <w:rPr>
                <w:rFonts w:eastAsia="Arial MT" w:cs="Arial"/>
                <w:sz w:val="20"/>
                <w:szCs w:val="20"/>
                <w:lang w:val="sl-SI"/>
              </w:rPr>
              <w:t>doseganje višje kote.</w:t>
            </w:r>
          </w:p>
        </w:tc>
      </w:tr>
      <w:tr w:rsidR="00282EF7" w:rsidRPr="00282EF7" w14:paraId="2E6A863F" w14:textId="77777777" w:rsidTr="008761E5">
        <w:trPr>
          <w:trHeight w:val="3680"/>
        </w:trPr>
        <w:tc>
          <w:tcPr>
            <w:tcW w:w="3181" w:type="dxa"/>
          </w:tcPr>
          <w:p w14:paraId="5DCCDAD0" w14:textId="77777777" w:rsidR="00282EF7" w:rsidRPr="008761E5" w:rsidRDefault="00282EF7" w:rsidP="00282EF7">
            <w:pPr>
              <w:spacing w:line="278" w:lineRule="auto"/>
              <w:ind w:left="107" w:right="406"/>
              <w:rPr>
                <w:rFonts w:eastAsia="Arial MT" w:cs="Arial"/>
                <w:sz w:val="20"/>
                <w:szCs w:val="20"/>
                <w:lang w:val="sl-SI"/>
              </w:rPr>
            </w:pPr>
            <w:r w:rsidRPr="008761E5">
              <w:rPr>
                <w:rFonts w:eastAsia="Arial MT" w:cs="Arial"/>
                <w:sz w:val="20"/>
                <w:szCs w:val="20"/>
                <w:lang w:val="sl-SI"/>
              </w:rPr>
              <w:lastRenderedPageBreak/>
              <w:t>2.Prilagajanje</w:t>
            </w:r>
            <w:r w:rsidRPr="008761E5">
              <w:rPr>
                <w:rFonts w:eastAsia="Arial MT" w:cs="Arial"/>
                <w:spacing w:val="-16"/>
                <w:sz w:val="20"/>
                <w:szCs w:val="20"/>
                <w:lang w:val="sl-SI"/>
              </w:rPr>
              <w:t xml:space="preserve"> </w:t>
            </w:r>
            <w:r w:rsidRPr="008761E5">
              <w:rPr>
                <w:rFonts w:eastAsia="Arial MT" w:cs="Arial"/>
                <w:sz w:val="20"/>
                <w:szCs w:val="20"/>
                <w:lang w:val="sl-SI"/>
              </w:rPr>
              <w:t xml:space="preserve">podnebnim </w:t>
            </w:r>
            <w:r w:rsidRPr="008761E5">
              <w:rPr>
                <w:rFonts w:eastAsia="Arial MT" w:cs="Arial"/>
                <w:spacing w:val="-2"/>
                <w:sz w:val="20"/>
                <w:szCs w:val="20"/>
                <w:lang w:val="sl-SI"/>
              </w:rPr>
              <w:t>spremembam</w:t>
            </w:r>
          </w:p>
        </w:tc>
        <w:tc>
          <w:tcPr>
            <w:tcW w:w="1210" w:type="dxa"/>
          </w:tcPr>
          <w:p w14:paraId="16F3585F" w14:textId="77777777" w:rsidR="00282EF7" w:rsidRPr="008761E5" w:rsidRDefault="00282EF7" w:rsidP="00282EF7">
            <w:pPr>
              <w:spacing w:line="240" w:lineRule="auto"/>
              <w:rPr>
                <w:rFonts w:eastAsia="Arial MT" w:cs="Arial"/>
                <w:b/>
                <w:sz w:val="20"/>
                <w:szCs w:val="20"/>
                <w:lang w:val="sl-SI"/>
              </w:rPr>
            </w:pPr>
          </w:p>
          <w:p w14:paraId="10920331" w14:textId="77777777" w:rsidR="00282EF7" w:rsidRPr="008761E5" w:rsidRDefault="00282EF7" w:rsidP="00282EF7">
            <w:pPr>
              <w:spacing w:line="240" w:lineRule="auto"/>
              <w:rPr>
                <w:rFonts w:eastAsia="Arial MT" w:cs="Arial"/>
                <w:b/>
                <w:sz w:val="20"/>
                <w:szCs w:val="20"/>
                <w:lang w:val="sl-SI"/>
              </w:rPr>
            </w:pPr>
          </w:p>
          <w:p w14:paraId="4C9117A3" w14:textId="77777777" w:rsidR="00282EF7" w:rsidRPr="008761E5" w:rsidRDefault="00282EF7" w:rsidP="00282EF7">
            <w:pPr>
              <w:spacing w:line="240" w:lineRule="auto"/>
              <w:rPr>
                <w:rFonts w:eastAsia="Arial MT" w:cs="Arial"/>
                <w:b/>
                <w:sz w:val="20"/>
                <w:szCs w:val="20"/>
                <w:lang w:val="sl-SI"/>
              </w:rPr>
            </w:pPr>
          </w:p>
          <w:p w14:paraId="7544A1D3" w14:textId="77777777" w:rsidR="00282EF7" w:rsidRPr="008761E5" w:rsidRDefault="00282EF7" w:rsidP="00282EF7">
            <w:pPr>
              <w:spacing w:line="240" w:lineRule="auto"/>
              <w:rPr>
                <w:rFonts w:eastAsia="Arial MT" w:cs="Arial"/>
                <w:b/>
                <w:sz w:val="20"/>
                <w:szCs w:val="20"/>
                <w:lang w:val="sl-SI"/>
              </w:rPr>
            </w:pPr>
          </w:p>
          <w:p w14:paraId="65012525" w14:textId="77777777" w:rsidR="00282EF7" w:rsidRPr="008761E5" w:rsidRDefault="00282EF7" w:rsidP="00282EF7">
            <w:pPr>
              <w:spacing w:line="240" w:lineRule="auto"/>
              <w:rPr>
                <w:rFonts w:eastAsia="Arial MT" w:cs="Arial"/>
                <w:b/>
                <w:sz w:val="20"/>
                <w:szCs w:val="20"/>
                <w:lang w:val="sl-SI"/>
              </w:rPr>
            </w:pPr>
          </w:p>
          <w:p w14:paraId="77FAE244" w14:textId="77777777" w:rsidR="00282EF7" w:rsidRPr="008761E5" w:rsidRDefault="00282EF7" w:rsidP="00282EF7">
            <w:pPr>
              <w:spacing w:before="101" w:line="240" w:lineRule="auto"/>
              <w:rPr>
                <w:rFonts w:eastAsia="Arial MT" w:cs="Arial"/>
                <w:b/>
                <w:sz w:val="20"/>
                <w:szCs w:val="20"/>
                <w:lang w:val="sl-SI"/>
              </w:rPr>
            </w:pPr>
          </w:p>
          <w:p w14:paraId="6EC74522" w14:textId="77777777" w:rsidR="00282EF7" w:rsidRPr="008761E5" w:rsidRDefault="00282EF7" w:rsidP="00282EF7">
            <w:pPr>
              <w:spacing w:line="240" w:lineRule="auto"/>
              <w:ind w:left="23" w:right="1"/>
              <w:jc w:val="center"/>
              <w:rPr>
                <w:rFonts w:eastAsia="Arial MT" w:cs="Arial"/>
                <w:sz w:val="20"/>
                <w:szCs w:val="20"/>
                <w:lang w:val="sl-SI"/>
              </w:rPr>
            </w:pPr>
            <w:r w:rsidRPr="008761E5">
              <w:rPr>
                <w:rFonts w:eastAsia="Arial MT" w:cs="Arial"/>
                <w:spacing w:val="-5"/>
                <w:sz w:val="20"/>
                <w:szCs w:val="20"/>
                <w:lang w:val="sl-SI"/>
              </w:rPr>
              <w:t>+1</w:t>
            </w:r>
          </w:p>
        </w:tc>
        <w:tc>
          <w:tcPr>
            <w:tcW w:w="4823" w:type="dxa"/>
            <w:gridSpan w:val="4"/>
          </w:tcPr>
          <w:p w14:paraId="6DB4220F" w14:textId="77777777" w:rsidR="00282EF7" w:rsidRPr="008761E5" w:rsidRDefault="00282EF7" w:rsidP="00282EF7">
            <w:pPr>
              <w:spacing w:line="240" w:lineRule="auto"/>
              <w:ind w:left="106" w:right="90"/>
              <w:jc w:val="both"/>
              <w:rPr>
                <w:rFonts w:eastAsia="Arial MT" w:cs="Arial"/>
                <w:sz w:val="20"/>
                <w:szCs w:val="20"/>
                <w:lang w:val="sl-SI"/>
              </w:rPr>
            </w:pPr>
            <w:r w:rsidRPr="008761E5">
              <w:rPr>
                <w:rFonts w:eastAsia="Arial MT" w:cs="Arial"/>
                <w:sz w:val="20"/>
                <w:szCs w:val="20"/>
                <w:lang w:val="sl-SI"/>
              </w:rPr>
              <w:t>Projekt prispeva k preprečevanju in zmanjševanju tveganja škodljivega vpliva sedanjega in pričakovanega prihodnjega podnebja</w:t>
            </w:r>
            <w:r w:rsidRPr="008761E5">
              <w:rPr>
                <w:rFonts w:eastAsia="Arial MT" w:cs="Arial"/>
                <w:spacing w:val="-5"/>
                <w:sz w:val="20"/>
                <w:szCs w:val="20"/>
                <w:lang w:val="sl-SI"/>
              </w:rPr>
              <w:t xml:space="preserve"> </w:t>
            </w:r>
            <w:r w:rsidRPr="008761E5">
              <w:rPr>
                <w:rFonts w:eastAsia="Arial MT" w:cs="Arial"/>
                <w:sz w:val="20"/>
                <w:szCs w:val="20"/>
                <w:lang w:val="sl-SI"/>
              </w:rPr>
              <w:t>na</w:t>
            </w:r>
            <w:r w:rsidRPr="008761E5">
              <w:rPr>
                <w:rFonts w:eastAsia="Arial MT" w:cs="Arial"/>
                <w:spacing w:val="-6"/>
                <w:sz w:val="20"/>
                <w:szCs w:val="20"/>
                <w:lang w:val="sl-SI"/>
              </w:rPr>
              <w:t xml:space="preserve"> </w:t>
            </w:r>
            <w:r w:rsidRPr="008761E5">
              <w:rPr>
                <w:rFonts w:eastAsia="Arial MT" w:cs="Arial"/>
                <w:sz w:val="20"/>
                <w:szCs w:val="20"/>
                <w:lang w:val="sl-SI"/>
              </w:rPr>
              <w:t>naravo</w:t>
            </w:r>
            <w:r w:rsidRPr="008761E5">
              <w:rPr>
                <w:rFonts w:eastAsia="Arial MT" w:cs="Arial"/>
                <w:spacing w:val="-4"/>
                <w:sz w:val="20"/>
                <w:szCs w:val="20"/>
                <w:lang w:val="sl-SI"/>
              </w:rPr>
              <w:t xml:space="preserve"> </w:t>
            </w:r>
            <w:r w:rsidRPr="008761E5">
              <w:rPr>
                <w:rFonts w:eastAsia="Arial MT" w:cs="Arial"/>
                <w:sz w:val="20"/>
                <w:szCs w:val="20"/>
                <w:lang w:val="sl-SI"/>
              </w:rPr>
              <w:t>in</w:t>
            </w:r>
            <w:r w:rsidRPr="008761E5">
              <w:rPr>
                <w:rFonts w:eastAsia="Arial MT" w:cs="Arial"/>
                <w:spacing w:val="-5"/>
                <w:sz w:val="20"/>
                <w:szCs w:val="20"/>
                <w:lang w:val="sl-SI"/>
              </w:rPr>
              <w:t xml:space="preserve"> </w:t>
            </w:r>
            <w:r w:rsidRPr="008761E5">
              <w:rPr>
                <w:rFonts w:eastAsia="Arial MT" w:cs="Arial"/>
                <w:sz w:val="20"/>
                <w:szCs w:val="20"/>
                <w:lang w:val="sl-SI"/>
              </w:rPr>
              <w:t>gospodarstvo,</w:t>
            </w:r>
            <w:r w:rsidRPr="008761E5">
              <w:rPr>
                <w:rFonts w:eastAsia="Arial MT" w:cs="Arial"/>
                <w:spacing w:val="-5"/>
                <w:sz w:val="20"/>
                <w:szCs w:val="20"/>
                <w:lang w:val="sl-SI"/>
              </w:rPr>
              <w:t xml:space="preserve"> </w:t>
            </w:r>
            <w:r w:rsidRPr="008761E5">
              <w:rPr>
                <w:rFonts w:eastAsia="Arial MT" w:cs="Arial"/>
                <w:sz w:val="20"/>
                <w:szCs w:val="20"/>
                <w:lang w:val="sl-SI"/>
              </w:rPr>
              <w:t>ne</w:t>
            </w:r>
            <w:r w:rsidRPr="008761E5">
              <w:rPr>
                <w:rFonts w:eastAsia="Arial MT" w:cs="Arial"/>
                <w:spacing w:val="-6"/>
                <w:sz w:val="20"/>
                <w:szCs w:val="20"/>
                <w:lang w:val="sl-SI"/>
              </w:rPr>
              <w:t xml:space="preserve"> </w:t>
            </w:r>
            <w:r w:rsidRPr="008761E5">
              <w:rPr>
                <w:rFonts w:eastAsia="Arial MT" w:cs="Arial"/>
                <w:sz w:val="20"/>
                <w:szCs w:val="20"/>
                <w:lang w:val="sl-SI"/>
              </w:rPr>
              <w:t>da</w:t>
            </w:r>
            <w:r w:rsidRPr="008761E5">
              <w:rPr>
                <w:rFonts w:eastAsia="Arial MT" w:cs="Arial"/>
                <w:spacing w:val="-6"/>
                <w:sz w:val="20"/>
                <w:szCs w:val="20"/>
                <w:lang w:val="sl-SI"/>
              </w:rPr>
              <w:t xml:space="preserve"> </w:t>
            </w:r>
            <w:r w:rsidRPr="008761E5">
              <w:rPr>
                <w:rFonts w:eastAsia="Arial MT" w:cs="Arial"/>
                <w:sz w:val="20"/>
                <w:szCs w:val="20"/>
                <w:lang w:val="sl-SI"/>
              </w:rPr>
              <w:t>bi se</w:t>
            </w:r>
            <w:r w:rsidRPr="008761E5">
              <w:rPr>
                <w:rFonts w:eastAsia="Arial MT" w:cs="Arial"/>
                <w:spacing w:val="-8"/>
                <w:sz w:val="20"/>
                <w:szCs w:val="20"/>
                <w:lang w:val="sl-SI"/>
              </w:rPr>
              <w:t xml:space="preserve"> </w:t>
            </w:r>
            <w:r w:rsidRPr="008761E5">
              <w:rPr>
                <w:rFonts w:eastAsia="Arial MT" w:cs="Arial"/>
                <w:sz w:val="20"/>
                <w:szCs w:val="20"/>
                <w:lang w:val="sl-SI"/>
              </w:rPr>
              <w:t>pri</w:t>
            </w:r>
            <w:r w:rsidRPr="008761E5">
              <w:rPr>
                <w:rFonts w:eastAsia="Arial MT" w:cs="Arial"/>
                <w:spacing w:val="-9"/>
                <w:sz w:val="20"/>
                <w:szCs w:val="20"/>
                <w:lang w:val="sl-SI"/>
              </w:rPr>
              <w:t xml:space="preserve"> </w:t>
            </w:r>
            <w:r w:rsidRPr="008761E5">
              <w:rPr>
                <w:rFonts w:eastAsia="Arial MT" w:cs="Arial"/>
                <w:sz w:val="20"/>
                <w:szCs w:val="20"/>
                <w:lang w:val="sl-SI"/>
              </w:rPr>
              <w:t>tem</w:t>
            </w:r>
            <w:r w:rsidRPr="008761E5">
              <w:rPr>
                <w:rFonts w:eastAsia="Arial MT" w:cs="Arial"/>
                <w:spacing w:val="-8"/>
                <w:sz w:val="20"/>
                <w:szCs w:val="20"/>
                <w:lang w:val="sl-SI"/>
              </w:rPr>
              <w:t xml:space="preserve"> </w:t>
            </w:r>
            <w:r w:rsidRPr="008761E5">
              <w:rPr>
                <w:rFonts w:eastAsia="Arial MT" w:cs="Arial"/>
                <w:sz w:val="20"/>
                <w:szCs w:val="20"/>
                <w:lang w:val="sl-SI"/>
              </w:rPr>
              <w:t>povečalo</w:t>
            </w:r>
            <w:r w:rsidRPr="008761E5">
              <w:rPr>
                <w:rFonts w:eastAsia="Arial MT" w:cs="Arial"/>
                <w:spacing w:val="-8"/>
                <w:sz w:val="20"/>
                <w:szCs w:val="20"/>
                <w:lang w:val="sl-SI"/>
              </w:rPr>
              <w:t xml:space="preserve"> </w:t>
            </w:r>
            <w:r w:rsidRPr="008761E5">
              <w:rPr>
                <w:rFonts w:eastAsia="Arial MT" w:cs="Arial"/>
                <w:sz w:val="20"/>
                <w:szCs w:val="20"/>
                <w:lang w:val="sl-SI"/>
              </w:rPr>
              <w:t>tveganje</w:t>
            </w:r>
            <w:r w:rsidRPr="008761E5">
              <w:rPr>
                <w:rFonts w:eastAsia="Arial MT" w:cs="Arial"/>
                <w:spacing w:val="-8"/>
                <w:sz w:val="20"/>
                <w:szCs w:val="20"/>
                <w:lang w:val="sl-SI"/>
              </w:rPr>
              <w:t xml:space="preserve"> </w:t>
            </w:r>
            <w:r w:rsidRPr="008761E5">
              <w:rPr>
                <w:rFonts w:eastAsia="Arial MT" w:cs="Arial"/>
                <w:sz w:val="20"/>
                <w:szCs w:val="20"/>
                <w:lang w:val="sl-SI"/>
              </w:rPr>
              <w:t>za</w:t>
            </w:r>
            <w:r w:rsidRPr="008761E5">
              <w:rPr>
                <w:rFonts w:eastAsia="Arial MT" w:cs="Arial"/>
                <w:spacing w:val="-8"/>
                <w:sz w:val="20"/>
                <w:szCs w:val="20"/>
                <w:lang w:val="sl-SI"/>
              </w:rPr>
              <w:t xml:space="preserve"> </w:t>
            </w:r>
            <w:r w:rsidRPr="008761E5">
              <w:rPr>
                <w:rFonts w:eastAsia="Arial MT" w:cs="Arial"/>
                <w:sz w:val="20"/>
                <w:szCs w:val="20"/>
                <w:lang w:val="sl-SI"/>
              </w:rPr>
              <w:t>škodljiv</w:t>
            </w:r>
            <w:r w:rsidRPr="008761E5">
              <w:rPr>
                <w:rFonts w:eastAsia="Arial MT" w:cs="Arial"/>
                <w:spacing w:val="-8"/>
                <w:sz w:val="20"/>
                <w:szCs w:val="20"/>
                <w:lang w:val="sl-SI"/>
              </w:rPr>
              <w:t xml:space="preserve"> </w:t>
            </w:r>
            <w:r w:rsidRPr="008761E5">
              <w:rPr>
                <w:rFonts w:eastAsia="Arial MT" w:cs="Arial"/>
                <w:sz w:val="20"/>
                <w:szCs w:val="20"/>
                <w:lang w:val="sl-SI"/>
              </w:rPr>
              <w:t>vpliv na druge ljudi, naravo. Sedanji vodovod Zmrzlek je dotrajan zaradi česar predstavlja večjo možnost za nastanek poškodbe na vodovodu kar bi posledično lahko imelo negativen vpliv na ljudi, ki so uporabniki pitne vode</w:t>
            </w:r>
            <w:r w:rsidRPr="008761E5">
              <w:rPr>
                <w:rFonts w:eastAsia="Arial MT" w:cs="Arial"/>
                <w:spacing w:val="-10"/>
                <w:sz w:val="20"/>
                <w:szCs w:val="20"/>
                <w:lang w:val="sl-SI"/>
              </w:rPr>
              <w:t xml:space="preserve"> </w:t>
            </w:r>
            <w:r w:rsidRPr="008761E5">
              <w:rPr>
                <w:rFonts w:eastAsia="Arial MT" w:cs="Arial"/>
                <w:sz w:val="20"/>
                <w:szCs w:val="20"/>
                <w:lang w:val="sl-SI"/>
              </w:rPr>
              <w:t>iz</w:t>
            </w:r>
            <w:r w:rsidRPr="008761E5">
              <w:rPr>
                <w:rFonts w:eastAsia="Arial MT" w:cs="Arial"/>
                <w:spacing w:val="-9"/>
                <w:sz w:val="20"/>
                <w:szCs w:val="20"/>
                <w:lang w:val="sl-SI"/>
              </w:rPr>
              <w:t xml:space="preserve"> </w:t>
            </w:r>
            <w:r w:rsidRPr="008761E5">
              <w:rPr>
                <w:rFonts w:eastAsia="Arial MT" w:cs="Arial"/>
                <w:sz w:val="20"/>
                <w:szCs w:val="20"/>
                <w:lang w:val="sl-SI"/>
              </w:rPr>
              <w:t>tega</w:t>
            </w:r>
            <w:r w:rsidRPr="008761E5">
              <w:rPr>
                <w:rFonts w:eastAsia="Arial MT" w:cs="Arial"/>
                <w:spacing w:val="-10"/>
                <w:sz w:val="20"/>
                <w:szCs w:val="20"/>
                <w:lang w:val="sl-SI"/>
              </w:rPr>
              <w:t xml:space="preserve"> </w:t>
            </w:r>
            <w:r w:rsidRPr="008761E5">
              <w:rPr>
                <w:rFonts w:eastAsia="Arial MT" w:cs="Arial"/>
                <w:sz w:val="20"/>
                <w:szCs w:val="20"/>
                <w:lang w:val="sl-SI"/>
              </w:rPr>
              <w:t>vodovoda</w:t>
            </w:r>
            <w:r w:rsidRPr="008761E5">
              <w:rPr>
                <w:rFonts w:eastAsia="Arial MT" w:cs="Arial"/>
                <w:spacing w:val="-10"/>
                <w:sz w:val="20"/>
                <w:szCs w:val="20"/>
                <w:lang w:val="sl-SI"/>
              </w:rPr>
              <w:t xml:space="preserve"> </w:t>
            </w:r>
            <w:r w:rsidRPr="008761E5">
              <w:rPr>
                <w:rFonts w:eastAsia="Arial MT" w:cs="Arial"/>
                <w:sz w:val="20"/>
                <w:szCs w:val="20"/>
                <w:lang w:val="sl-SI"/>
              </w:rPr>
              <w:t>in</w:t>
            </w:r>
            <w:r w:rsidRPr="008761E5">
              <w:rPr>
                <w:rFonts w:eastAsia="Arial MT" w:cs="Arial"/>
                <w:spacing w:val="-10"/>
                <w:sz w:val="20"/>
                <w:szCs w:val="20"/>
                <w:lang w:val="sl-SI"/>
              </w:rPr>
              <w:t xml:space="preserve"> </w:t>
            </w:r>
            <w:r w:rsidRPr="008761E5">
              <w:rPr>
                <w:rFonts w:eastAsia="Arial MT" w:cs="Arial"/>
                <w:sz w:val="20"/>
                <w:szCs w:val="20"/>
                <w:lang w:val="sl-SI"/>
              </w:rPr>
              <w:t>tudi</w:t>
            </w:r>
            <w:r w:rsidRPr="008761E5">
              <w:rPr>
                <w:rFonts w:eastAsia="Arial MT" w:cs="Arial"/>
                <w:spacing w:val="-11"/>
                <w:sz w:val="20"/>
                <w:szCs w:val="20"/>
                <w:lang w:val="sl-SI"/>
              </w:rPr>
              <w:t xml:space="preserve"> </w:t>
            </w:r>
            <w:r w:rsidRPr="008761E5">
              <w:rPr>
                <w:rFonts w:eastAsia="Arial MT" w:cs="Arial"/>
                <w:sz w:val="20"/>
                <w:szCs w:val="20"/>
                <w:lang w:val="sl-SI"/>
              </w:rPr>
              <w:t>na</w:t>
            </w:r>
            <w:r w:rsidRPr="008761E5">
              <w:rPr>
                <w:rFonts w:eastAsia="Arial MT" w:cs="Arial"/>
                <w:spacing w:val="-10"/>
                <w:sz w:val="20"/>
                <w:szCs w:val="20"/>
                <w:lang w:val="sl-SI"/>
              </w:rPr>
              <w:t xml:space="preserve"> </w:t>
            </w:r>
            <w:r w:rsidRPr="008761E5">
              <w:rPr>
                <w:rFonts w:eastAsia="Arial MT" w:cs="Arial"/>
                <w:sz w:val="20"/>
                <w:szCs w:val="20"/>
                <w:lang w:val="sl-SI"/>
              </w:rPr>
              <w:t>naravo,</w:t>
            </w:r>
            <w:r w:rsidRPr="008761E5">
              <w:rPr>
                <w:rFonts w:eastAsia="Arial MT" w:cs="Arial"/>
                <w:spacing w:val="-9"/>
                <w:sz w:val="20"/>
                <w:szCs w:val="20"/>
                <w:lang w:val="sl-SI"/>
              </w:rPr>
              <w:t xml:space="preserve"> </w:t>
            </w:r>
            <w:r w:rsidRPr="008761E5">
              <w:rPr>
                <w:rFonts w:eastAsia="Arial MT" w:cs="Arial"/>
                <w:sz w:val="20"/>
                <w:szCs w:val="20"/>
                <w:lang w:val="sl-SI"/>
              </w:rPr>
              <w:t>saj</w:t>
            </w:r>
            <w:r w:rsidRPr="008761E5">
              <w:rPr>
                <w:rFonts w:eastAsia="Arial MT" w:cs="Arial"/>
                <w:spacing w:val="-11"/>
                <w:sz w:val="20"/>
                <w:szCs w:val="20"/>
                <w:lang w:val="sl-SI"/>
              </w:rPr>
              <w:t xml:space="preserve"> </w:t>
            </w:r>
            <w:r w:rsidRPr="008761E5">
              <w:rPr>
                <w:rFonts w:eastAsia="Arial MT" w:cs="Arial"/>
                <w:sz w:val="20"/>
                <w:szCs w:val="20"/>
                <w:lang w:val="sl-SI"/>
              </w:rPr>
              <w:t xml:space="preserve">bi lahko voda, ki bi pod pritiskom izhajala iz vodovoda spirala mulj v reko Radovno, kar bi </w:t>
            </w:r>
            <w:r w:rsidRPr="008761E5">
              <w:rPr>
                <w:rFonts w:eastAsia="Arial MT" w:cs="Arial"/>
                <w:w w:val="90"/>
                <w:sz w:val="20"/>
                <w:szCs w:val="20"/>
                <w:lang w:val="sl-SI"/>
              </w:rPr>
              <w:t>povzročilo</w:t>
            </w:r>
            <w:r w:rsidRPr="008761E5">
              <w:rPr>
                <w:rFonts w:eastAsia="Arial MT" w:cs="Arial"/>
                <w:spacing w:val="22"/>
                <w:sz w:val="20"/>
                <w:szCs w:val="20"/>
                <w:lang w:val="sl-SI"/>
              </w:rPr>
              <w:t xml:space="preserve"> </w:t>
            </w:r>
            <w:r w:rsidRPr="008761E5">
              <w:rPr>
                <w:rFonts w:eastAsia="Arial MT" w:cs="Arial"/>
                <w:w w:val="90"/>
                <w:sz w:val="20"/>
                <w:szCs w:val="20"/>
                <w:lang w:val="sl-SI"/>
              </w:rPr>
              <w:t>večjo</w:t>
            </w:r>
            <w:r w:rsidRPr="008761E5">
              <w:rPr>
                <w:rFonts w:eastAsia="Arial MT" w:cs="Arial"/>
                <w:spacing w:val="22"/>
                <w:sz w:val="20"/>
                <w:szCs w:val="20"/>
                <w:lang w:val="sl-SI"/>
              </w:rPr>
              <w:t xml:space="preserve"> </w:t>
            </w:r>
            <w:r w:rsidRPr="008761E5">
              <w:rPr>
                <w:rFonts w:eastAsia="Arial MT" w:cs="Arial"/>
                <w:w w:val="90"/>
                <w:sz w:val="20"/>
                <w:szCs w:val="20"/>
                <w:lang w:val="sl-SI"/>
              </w:rPr>
              <w:t>motnost</w:t>
            </w:r>
            <w:r w:rsidRPr="008761E5">
              <w:rPr>
                <w:rFonts w:eastAsia="Arial MT" w:cs="Arial"/>
                <w:spacing w:val="25"/>
                <w:sz w:val="20"/>
                <w:szCs w:val="20"/>
                <w:lang w:val="sl-SI"/>
              </w:rPr>
              <w:t xml:space="preserve"> </w:t>
            </w:r>
            <w:r w:rsidRPr="008761E5">
              <w:rPr>
                <w:rFonts w:eastAsia="Arial MT" w:cs="Arial"/>
                <w:w w:val="90"/>
                <w:sz w:val="20"/>
                <w:szCs w:val="20"/>
                <w:lang w:val="sl-SI"/>
              </w:rPr>
              <w:t>reke,</w:t>
            </w:r>
            <w:r w:rsidRPr="008761E5">
              <w:rPr>
                <w:rFonts w:eastAsia="Arial MT" w:cs="Arial"/>
                <w:spacing w:val="23"/>
                <w:sz w:val="20"/>
                <w:szCs w:val="20"/>
                <w:lang w:val="sl-SI"/>
              </w:rPr>
              <w:t xml:space="preserve"> </w:t>
            </w:r>
            <w:r w:rsidRPr="008761E5">
              <w:rPr>
                <w:rFonts w:eastAsia="Arial MT" w:cs="Arial"/>
                <w:w w:val="90"/>
                <w:sz w:val="20"/>
                <w:szCs w:val="20"/>
                <w:lang w:val="sl-SI"/>
              </w:rPr>
              <w:t>posledično</w:t>
            </w:r>
            <w:r w:rsidRPr="008761E5">
              <w:rPr>
                <w:rFonts w:eastAsia="Arial MT" w:cs="Arial"/>
                <w:spacing w:val="22"/>
                <w:sz w:val="20"/>
                <w:szCs w:val="20"/>
                <w:lang w:val="sl-SI"/>
              </w:rPr>
              <w:t xml:space="preserve"> </w:t>
            </w:r>
            <w:r w:rsidRPr="008761E5">
              <w:rPr>
                <w:rFonts w:eastAsia="Arial MT" w:cs="Arial"/>
                <w:spacing w:val="-5"/>
                <w:w w:val="90"/>
                <w:sz w:val="20"/>
                <w:szCs w:val="20"/>
                <w:lang w:val="sl-SI"/>
              </w:rPr>
              <w:t>pa</w:t>
            </w:r>
          </w:p>
          <w:p w14:paraId="328B8B44" w14:textId="77777777" w:rsidR="00282EF7" w:rsidRPr="008761E5" w:rsidRDefault="00282EF7" w:rsidP="00282EF7">
            <w:pPr>
              <w:spacing w:line="230" w:lineRule="atLeast"/>
              <w:ind w:left="106" w:right="92"/>
              <w:jc w:val="both"/>
              <w:rPr>
                <w:rFonts w:eastAsia="Arial MT" w:cs="Arial"/>
                <w:sz w:val="20"/>
                <w:szCs w:val="20"/>
                <w:lang w:val="sl-SI"/>
              </w:rPr>
            </w:pPr>
            <w:r w:rsidRPr="008761E5">
              <w:rPr>
                <w:rFonts w:eastAsia="Arial MT" w:cs="Arial"/>
                <w:sz w:val="20"/>
                <w:szCs w:val="20"/>
                <w:lang w:val="sl-SI"/>
              </w:rPr>
              <w:t>bi</w:t>
            </w:r>
            <w:r w:rsidRPr="008761E5">
              <w:rPr>
                <w:rFonts w:eastAsia="Arial MT" w:cs="Arial"/>
                <w:spacing w:val="-8"/>
                <w:sz w:val="20"/>
                <w:szCs w:val="20"/>
                <w:lang w:val="sl-SI"/>
              </w:rPr>
              <w:t xml:space="preserve"> </w:t>
            </w:r>
            <w:r w:rsidRPr="008761E5">
              <w:rPr>
                <w:rFonts w:eastAsia="Arial MT" w:cs="Arial"/>
                <w:sz w:val="20"/>
                <w:szCs w:val="20"/>
                <w:lang w:val="sl-SI"/>
              </w:rPr>
              <w:t>lahko</w:t>
            </w:r>
            <w:r w:rsidRPr="008761E5">
              <w:rPr>
                <w:rFonts w:eastAsia="Arial MT" w:cs="Arial"/>
                <w:spacing w:val="-7"/>
                <w:sz w:val="20"/>
                <w:szCs w:val="20"/>
                <w:lang w:val="sl-SI"/>
              </w:rPr>
              <w:t xml:space="preserve"> </w:t>
            </w:r>
            <w:r w:rsidRPr="008761E5">
              <w:rPr>
                <w:rFonts w:eastAsia="Arial MT" w:cs="Arial"/>
                <w:sz w:val="20"/>
                <w:szCs w:val="20"/>
                <w:lang w:val="sl-SI"/>
              </w:rPr>
              <w:t>negativno</w:t>
            </w:r>
            <w:r w:rsidRPr="008761E5">
              <w:rPr>
                <w:rFonts w:eastAsia="Arial MT" w:cs="Arial"/>
                <w:spacing w:val="-9"/>
                <w:sz w:val="20"/>
                <w:szCs w:val="20"/>
                <w:lang w:val="sl-SI"/>
              </w:rPr>
              <w:t xml:space="preserve"> </w:t>
            </w:r>
            <w:r w:rsidRPr="008761E5">
              <w:rPr>
                <w:rFonts w:eastAsia="Arial MT" w:cs="Arial"/>
                <w:sz w:val="20"/>
                <w:szCs w:val="20"/>
                <w:lang w:val="sl-SI"/>
              </w:rPr>
              <w:t>vplivala</w:t>
            </w:r>
            <w:r w:rsidRPr="008761E5">
              <w:rPr>
                <w:rFonts w:eastAsia="Arial MT" w:cs="Arial"/>
                <w:spacing w:val="-5"/>
                <w:sz w:val="20"/>
                <w:szCs w:val="20"/>
                <w:lang w:val="sl-SI"/>
              </w:rPr>
              <w:t xml:space="preserve"> </w:t>
            </w:r>
            <w:r w:rsidRPr="008761E5">
              <w:rPr>
                <w:rFonts w:eastAsia="Arial MT" w:cs="Arial"/>
                <w:sz w:val="20"/>
                <w:szCs w:val="20"/>
                <w:lang w:val="sl-SI"/>
              </w:rPr>
              <w:t>tudi</w:t>
            </w:r>
            <w:r w:rsidRPr="008761E5">
              <w:rPr>
                <w:rFonts w:eastAsia="Arial MT" w:cs="Arial"/>
                <w:spacing w:val="-7"/>
                <w:sz w:val="20"/>
                <w:szCs w:val="20"/>
                <w:lang w:val="sl-SI"/>
              </w:rPr>
              <w:t xml:space="preserve"> </w:t>
            </w:r>
            <w:r w:rsidRPr="008761E5">
              <w:rPr>
                <w:rFonts w:eastAsia="Arial MT" w:cs="Arial"/>
                <w:sz w:val="20"/>
                <w:szCs w:val="20"/>
                <w:lang w:val="sl-SI"/>
              </w:rPr>
              <w:t>na</w:t>
            </w:r>
            <w:r w:rsidRPr="008761E5">
              <w:rPr>
                <w:rFonts w:eastAsia="Arial MT" w:cs="Arial"/>
                <w:spacing w:val="-9"/>
                <w:sz w:val="20"/>
                <w:szCs w:val="20"/>
                <w:lang w:val="sl-SI"/>
              </w:rPr>
              <w:t xml:space="preserve"> </w:t>
            </w:r>
            <w:r w:rsidRPr="008761E5">
              <w:rPr>
                <w:rFonts w:eastAsia="Arial MT" w:cs="Arial"/>
                <w:sz w:val="20"/>
                <w:szCs w:val="20"/>
                <w:lang w:val="sl-SI"/>
              </w:rPr>
              <w:t>življenje</w:t>
            </w:r>
            <w:r w:rsidRPr="008761E5">
              <w:rPr>
                <w:rFonts w:eastAsia="Arial MT" w:cs="Arial"/>
                <w:spacing w:val="-6"/>
                <w:sz w:val="20"/>
                <w:szCs w:val="20"/>
                <w:lang w:val="sl-SI"/>
              </w:rPr>
              <w:t xml:space="preserve"> </w:t>
            </w:r>
            <w:r w:rsidRPr="008761E5">
              <w:rPr>
                <w:rFonts w:eastAsia="Arial MT" w:cs="Arial"/>
                <w:sz w:val="20"/>
                <w:szCs w:val="20"/>
                <w:lang w:val="sl-SI"/>
              </w:rPr>
              <w:t>in druge habitate v reki doljvodno.</w:t>
            </w:r>
          </w:p>
        </w:tc>
      </w:tr>
      <w:tr w:rsidR="00282EF7" w:rsidRPr="00282EF7" w14:paraId="743FE0A0" w14:textId="77777777" w:rsidTr="008761E5">
        <w:trPr>
          <w:trHeight w:val="2759"/>
        </w:trPr>
        <w:tc>
          <w:tcPr>
            <w:tcW w:w="3181" w:type="dxa"/>
          </w:tcPr>
          <w:p w14:paraId="47ACF0DC" w14:textId="77777777" w:rsidR="00282EF7" w:rsidRPr="008761E5" w:rsidRDefault="00282EF7" w:rsidP="00282EF7">
            <w:pPr>
              <w:spacing w:line="276" w:lineRule="auto"/>
              <w:ind w:left="107" w:right="406"/>
              <w:rPr>
                <w:rFonts w:eastAsia="Arial MT" w:cs="Arial"/>
                <w:sz w:val="20"/>
                <w:szCs w:val="20"/>
                <w:lang w:val="sl-SI"/>
              </w:rPr>
            </w:pPr>
            <w:r w:rsidRPr="008761E5">
              <w:rPr>
                <w:rFonts w:eastAsia="Arial MT" w:cs="Arial"/>
                <w:sz w:val="20"/>
                <w:szCs w:val="20"/>
                <w:lang w:val="sl-SI"/>
              </w:rPr>
              <w:t>3. Trajnostna raba ter varstvo</w:t>
            </w:r>
            <w:r w:rsidRPr="008761E5">
              <w:rPr>
                <w:rFonts w:eastAsia="Arial MT" w:cs="Arial"/>
                <w:spacing w:val="-12"/>
                <w:sz w:val="20"/>
                <w:szCs w:val="20"/>
                <w:lang w:val="sl-SI"/>
              </w:rPr>
              <w:t xml:space="preserve"> </w:t>
            </w:r>
            <w:r w:rsidRPr="008761E5">
              <w:rPr>
                <w:rFonts w:eastAsia="Arial MT" w:cs="Arial"/>
                <w:sz w:val="20"/>
                <w:szCs w:val="20"/>
                <w:lang w:val="sl-SI"/>
              </w:rPr>
              <w:t>vodnih</w:t>
            </w:r>
            <w:r w:rsidRPr="008761E5">
              <w:rPr>
                <w:rFonts w:eastAsia="Arial MT" w:cs="Arial"/>
                <w:spacing w:val="-12"/>
                <w:sz w:val="20"/>
                <w:szCs w:val="20"/>
                <w:lang w:val="sl-SI"/>
              </w:rPr>
              <w:t xml:space="preserve"> </w:t>
            </w:r>
            <w:r w:rsidRPr="008761E5">
              <w:rPr>
                <w:rFonts w:eastAsia="Arial MT" w:cs="Arial"/>
                <w:sz w:val="20"/>
                <w:szCs w:val="20"/>
                <w:lang w:val="sl-SI"/>
              </w:rPr>
              <w:t>in</w:t>
            </w:r>
            <w:r w:rsidRPr="008761E5">
              <w:rPr>
                <w:rFonts w:eastAsia="Arial MT" w:cs="Arial"/>
                <w:spacing w:val="-14"/>
                <w:sz w:val="20"/>
                <w:szCs w:val="20"/>
                <w:lang w:val="sl-SI"/>
              </w:rPr>
              <w:t xml:space="preserve"> </w:t>
            </w:r>
            <w:r w:rsidRPr="008761E5">
              <w:rPr>
                <w:rFonts w:eastAsia="Arial MT" w:cs="Arial"/>
                <w:sz w:val="20"/>
                <w:szCs w:val="20"/>
                <w:lang w:val="sl-SI"/>
              </w:rPr>
              <w:t xml:space="preserve">morskih </w:t>
            </w:r>
            <w:r w:rsidRPr="008761E5">
              <w:rPr>
                <w:rFonts w:eastAsia="Arial MT" w:cs="Arial"/>
                <w:spacing w:val="-2"/>
                <w:sz w:val="20"/>
                <w:szCs w:val="20"/>
                <w:lang w:val="sl-SI"/>
              </w:rPr>
              <w:t>virov</w:t>
            </w:r>
          </w:p>
        </w:tc>
        <w:tc>
          <w:tcPr>
            <w:tcW w:w="1210" w:type="dxa"/>
          </w:tcPr>
          <w:p w14:paraId="50A0F6D2" w14:textId="77777777" w:rsidR="00282EF7" w:rsidRPr="008761E5" w:rsidRDefault="00282EF7" w:rsidP="00282EF7">
            <w:pPr>
              <w:spacing w:line="240" w:lineRule="auto"/>
              <w:rPr>
                <w:rFonts w:eastAsia="Arial MT" w:cs="Arial"/>
                <w:b/>
                <w:sz w:val="20"/>
                <w:szCs w:val="20"/>
                <w:lang w:val="sl-SI"/>
              </w:rPr>
            </w:pPr>
          </w:p>
          <w:p w14:paraId="4A29BA65" w14:textId="77777777" w:rsidR="00282EF7" w:rsidRPr="008761E5" w:rsidRDefault="00282EF7" w:rsidP="00282EF7">
            <w:pPr>
              <w:spacing w:line="240" w:lineRule="auto"/>
              <w:rPr>
                <w:rFonts w:eastAsia="Arial MT" w:cs="Arial"/>
                <w:b/>
                <w:sz w:val="20"/>
                <w:szCs w:val="20"/>
                <w:lang w:val="sl-SI"/>
              </w:rPr>
            </w:pPr>
          </w:p>
          <w:p w14:paraId="3DE081F1" w14:textId="77777777" w:rsidR="00282EF7" w:rsidRPr="008761E5" w:rsidRDefault="00282EF7" w:rsidP="00282EF7">
            <w:pPr>
              <w:spacing w:line="240" w:lineRule="auto"/>
              <w:rPr>
                <w:rFonts w:eastAsia="Arial MT" w:cs="Arial"/>
                <w:b/>
                <w:sz w:val="20"/>
                <w:szCs w:val="20"/>
                <w:lang w:val="sl-SI"/>
              </w:rPr>
            </w:pPr>
          </w:p>
          <w:p w14:paraId="68E5DECD" w14:textId="77777777" w:rsidR="00282EF7" w:rsidRPr="008761E5" w:rsidRDefault="00282EF7" w:rsidP="00282EF7">
            <w:pPr>
              <w:spacing w:before="230" w:line="240" w:lineRule="auto"/>
              <w:rPr>
                <w:rFonts w:eastAsia="Arial MT" w:cs="Arial"/>
                <w:b/>
                <w:sz w:val="20"/>
                <w:szCs w:val="20"/>
                <w:lang w:val="sl-SI"/>
              </w:rPr>
            </w:pPr>
          </w:p>
          <w:p w14:paraId="55A16006" w14:textId="77777777" w:rsidR="00282EF7" w:rsidRPr="008761E5" w:rsidRDefault="00282EF7" w:rsidP="00282EF7">
            <w:pPr>
              <w:spacing w:line="240" w:lineRule="auto"/>
              <w:ind w:left="23" w:right="1"/>
              <w:jc w:val="center"/>
              <w:rPr>
                <w:rFonts w:eastAsia="Arial MT" w:cs="Arial"/>
                <w:sz w:val="20"/>
                <w:szCs w:val="20"/>
                <w:lang w:val="sl-SI"/>
              </w:rPr>
            </w:pPr>
            <w:r w:rsidRPr="008761E5">
              <w:rPr>
                <w:rFonts w:eastAsia="Arial MT" w:cs="Arial"/>
                <w:spacing w:val="-5"/>
                <w:sz w:val="20"/>
                <w:szCs w:val="20"/>
                <w:lang w:val="sl-SI"/>
              </w:rPr>
              <w:t>+1</w:t>
            </w:r>
          </w:p>
        </w:tc>
        <w:tc>
          <w:tcPr>
            <w:tcW w:w="4823" w:type="dxa"/>
            <w:gridSpan w:val="4"/>
          </w:tcPr>
          <w:p w14:paraId="2AEDA231" w14:textId="77777777" w:rsidR="00282EF7" w:rsidRPr="008761E5" w:rsidRDefault="00282EF7" w:rsidP="00282EF7">
            <w:pPr>
              <w:spacing w:line="240" w:lineRule="auto"/>
              <w:ind w:left="106" w:right="92"/>
              <w:jc w:val="both"/>
              <w:rPr>
                <w:rFonts w:eastAsia="Arial MT" w:cs="Arial"/>
                <w:sz w:val="20"/>
                <w:szCs w:val="20"/>
                <w:lang w:val="sl-SI"/>
              </w:rPr>
            </w:pPr>
            <w:r w:rsidRPr="008761E5">
              <w:rPr>
                <w:rFonts w:eastAsia="Arial MT" w:cs="Arial"/>
                <w:sz w:val="20"/>
                <w:szCs w:val="20"/>
                <w:lang w:val="sl-SI"/>
              </w:rPr>
              <w:t xml:space="preserve">Obnova je skladna s </w:t>
            </w:r>
            <w:hyperlink r:id="rId15">
              <w:r w:rsidRPr="008761E5">
                <w:rPr>
                  <w:rFonts w:eastAsia="Arial MT" w:cs="Arial"/>
                  <w:sz w:val="20"/>
                  <w:szCs w:val="20"/>
                  <w:lang w:val="sl-SI"/>
                </w:rPr>
                <w:t>Strategijo oskrbe s pitno</w:t>
              </w:r>
            </w:hyperlink>
            <w:r w:rsidRPr="008761E5">
              <w:rPr>
                <w:rFonts w:eastAsia="Arial MT" w:cs="Arial"/>
                <w:sz w:val="20"/>
                <w:szCs w:val="20"/>
                <w:lang w:val="sl-SI"/>
              </w:rPr>
              <w:t xml:space="preserve"> </w:t>
            </w:r>
            <w:hyperlink r:id="rId16">
              <w:r w:rsidRPr="008761E5">
                <w:rPr>
                  <w:rFonts w:eastAsia="Arial MT" w:cs="Arial"/>
                  <w:sz w:val="20"/>
                  <w:szCs w:val="20"/>
                  <w:lang w:val="sl-SI"/>
                </w:rPr>
                <w:t>vodo v Občini Gorje za obdobje 2021-202</w:t>
              </w:r>
            </w:hyperlink>
            <w:r w:rsidRPr="008761E5">
              <w:rPr>
                <w:rFonts w:eastAsia="Arial MT" w:cs="Arial"/>
                <w:sz w:val="20"/>
                <w:szCs w:val="20"/>
                <w:lang w:val="sl-SI"/>
              </w:rPr>
              <w:t xml:space="preserve">6. Projekt izboljšuje upravljanje s pitno vodo in učinkovitosti, vključno z varovanjem in izboljševanjem stanja vodnih ekosistemov in spodbujanjem trajnostne rabe vode prek </w:t>
            </w:r>
            <w:r w:rsidRPr="008761E5">
              <w:rPr>
                <w:rFonts w:eastAsia="Arial MT" w:cs="Arial"/>
                <w:w w:val="90"/>
                <w:sz w:val="20"/>
                <w:szCs w:val="20"/>
                <w:lang w:val="sl-SI"/>
              </w:rPr>
              <w:t xml:space="preserve">dolgoročne zaščite razpoložljivih vodnih virov, </w:t>
            </w:r>
            <w:r w:rsidRPr="008761E5">
              <w:rPr>
                <w:rFonts w:eastAsia="Arial MT" w:cs="Arial"/>
                <w:sz w:val="20"/>
                <w:szCs w:val="20"/>
                <w:lang w:val="sl-SI"/>
              </w:rPr>
              <w:t>ter posledično varovanjem zdravja ljudi pred škodljivim vplivom kakršnekoli kontaminacije vode,</w:t>
            </w:r>
            <w:r w:rsidRPr="008761E5">
              <w:rPr>
                <w:rFonts w:eastAsia="Arial MT" w:cs="Arial"/>
                <w:spacing w:val="45"/>
                <w:sz w:val="20"/>
                <w:szCs w:val="20"/>
                <w:lang w:val="sl-SI"/>
              </w:rPr>
              <w:t xml:space="preserve">  </w:t>
            </w:r>
            <w:r w:rsidRPr="008761E5">
              <w:rPr>
                <w:rFonts w:eastAsia="Arial MT" w:cs="Arial"/>
                <w:sz w:val="20"/>
                <w:szCs w:val="20"/>
                <w:lang w:val="sl-SI"/>
              </w:rPr>
              <w:t>namenjene</w:t>
            </w:r>
            <w:r w:rsidRPr="008761E5">
              <w:rPr>
                <w:rFonts w:eastAsia="Arial MT" w:cs="Arial"/>
                <w:spacing w:val="47"/>
                <w:sz w:val="20"/>
                <w:szCs w:val="20"/>
                <w:lang w:val="sl-SI"/>
              </w:rPr>
              <w:t xml:space="preserve">  </w:t>
            </w:r>
            <w:r w:rsidRPr="008761E5">
              <w:rPr>
                <w:rFonts w:eastAsia="Arial MT" w:cs="Arial"/>
                <w:sz w:val="20"/>
                <w:szCs w:val="20"/>
                <w:lang w:val="sl-SI"/>
              </w:rPr>
              <w:t>za</w:t>
            </w:r>
            <w:r w:rsidRPr="008761E5">
              <w:rPr>
                <w:rFonts w:eastAsia="Arial MT" w:cs="Arial"/>
                <w:spacing w:val="45"/>
                <w:sz w:val="20"/>
                <w:szCs w:val="20"/>
                <w:lang w:val="sl-SI"/>
              </w:rPr>
              <w:t xml:space="preserve">  </w:t>
            </w:r>
            <w:r w:rsidRPr="008761E5">
              <w:rPr>
                <w:rFonts w:eastAsia="Arial MT" w:cs="Arial"/>
                <w:sz w:val="20"/>
                <w:szCs w:val="20"/>
                <w:lang w:val="sl-SI"/>
              </w:rPr>
              <w:t>prehrano</w:t>
            </w:r>
            <w:r w:rsidRPr="008761E5">
              <w:rPr>
                <w:rFonts w:eastAsia="Arial MT" w:cs="Arial"/>
                <w:spacing w:val="47"/>
                <w:sz w:val="20"/>
                <w:szCs w:val="20"/>
                <w:lang w:val="sl-SI"/>
              </w:rPr>
              <w:t xml:space="preserve">  </w:t>
            </w:r>
            <w:r w:rsidRPr="008761E5">
              <w:rPr>
                <w:rFonts w:eastAsia="Arial MT" w:cs="Arial"/>
                <w:sz w:val="20"/>
                <w:szCs w:val="20"/>
                <w:lang w:val="sl-SI"/>
              </w:rPr>
              <w:t>ljudi,</w:t>
            </w:r>
            <w:r w:rsidRPr="008761E5">
              <w:rPr>
                <w:rFonts w:eastAsia="Arial MT" w:cs="Arial"/>
                <w:spacing w:val="46"/>
                <w:sz w:val="20"/>
                <w:szCs w:val="20"/>
                <w:lang w:val="sl-SI"/>
              </w:rPr>
              <w:t xml:space="preserve">  </w:t>
            </w:r>
            <w:r w:rsidRPr="008761E5">
              <w:rPr>
                <w:rFonts w:eastAsia="Arial MT" w:cs="Arial"/>
                <w:spacing w:val="-10"/>
                <w:sz w:val="20"/>
                <w:szCs w:val="20"/>
                <w:lang w:val="sl-SI"/>
              </w:rPr>
              <w:t>z</w:t>
            </w:r>
          </w:p>
          <w:p w14:paraId="79740DBC" w14:textId="521DD266" w:rsidR="00282EF7" w:rsidRPr="008761E5" w:rsidRDefault="00282EF7" w:rsidP="00282EF7">
            <w:pPr>
              <w:spacing w:line="230" w:lineRule="exact"/>
              <w:ind w:left="106" w:right="92"/>
              <w:jc w:val="both"/>
              <w:rPr>
                <w:rFonts w:eastAsia="Arial MT" w:cs="Arial"/>
                <w:sz w:val="20"/>
                <w:szCs w:val="20"/>
                <w:lang w:val="sl-SI"/>
              </w:rPr>
            </w:pPr>
            <w:r w:rsidRPr="008761E5">
              <w:rPr>
                <w:rFonts w:eastAsia="Arial MT" w:cs="Arial"/>
                <w:sz w:val="20"/>
                <w:szCs w:val="20"/>
                <w:lang w:val="sl-SI"/>
              </w:rPr>
              <w:t xml:space="preserve">zagotavljanjem, da ne vsebuje </w:t>
            </w:r>
            <w:r w:rsidR="0040561B" w:rsidRPr="008761E5">
              <w:rPr>
                <w:rFonts w:eastAsia="Arial MT" w:cs="Arial"/>
                <w:sz w:val="20"/>
                <w:szCs w:val="20"/>
                <w:lang w:val="sl-SI"/>
              </w:rPr>
              <w:t>parazitov</w:t>
            </w:r>
            <w:r w:rsidRPr="008761E5">
              <w:rPr>
                <w:rFonts w:eastAsia="Arial MT" w:cs="Arial"/>
                <w:sz w:val="20"/>
                <w:szCs w:val="20"/>
                <w:lang w:val="sl-SI"/>
              </w:rPr>
              <w:t xml:space="preserve"> ali </w:t>
            </w:r>
            <w:r w:rsidRPr="008761E5">
              <w:rPr>
                <w:rFonts w:eastAsia="Arial MT" w:cs="Arial"/>
                <w:spacing w:val="-2"/>
                <w:sz w:val="20"/>
                <w:szCs w:val="20"/>
                <w:lang w:val="sl-SI"/>
              </w:rPr>
              <w:t>mikroorganizmov.</w:t>
            </w:r>
          </w:p>
        </w:tc>
      </w:tr>
      <w:tr w:rsidR="00282EF7" w:rsidRPr="00282EF7" w14:paraId="14A48588" w14:textId="77777777" w:rsidTr="008761E5">
        <w:trPr>
          <w:trHeight w:val="920"/>
        </w:trPr>
        <w:tc>
          <w:tcPr>
            <w:tcW w:w="3181" w:type="dxa"/>
          </w:tcPr>
          <w:p w14:paraId="519959BA" w14:textId="77777777" w:rsidR="00282EF7" w:rsidRPr="008761E5" w:rsidRDefault="00282EF7" w:rsidP="00282EF7">
            <w:pPr>
              <w:spacing w:line="276" w:lineRule="auto"/>
              <w:ind w:left="107"/>
              <w:rPr>
                <w:rFonts w:eastAsia="Arial MT" w:cs="Arial"/>
                <w:sz w:val="20"/>
                <w:szCs w:val="20"/>
                <w:lang w:val="sl-SI"/>
              </w:rPr>
            </w:pPr>
            <w:r w:rsidRPr="008761E5">
              <w:rPr>
                <w:rFonts w:eastAsia="Arial MT" w:cs="Arial"/>
                <w:spacing w:val="-6"/>
                <w:sz w:val="20"/>
                <w:szCs w:val="20"/>
                <w:lang w:val="sl-SI"/>
              </w:rPr>
              <w:t>4.</w:t>
            </w:r>
            <w:r w:rsidRPr="008761E5">
              <w:rPr>
                <w:rFonts w:eastAsia="Arial MT" w:cs="Arial"/>
                <w:spacing w:val="-10"/>
                <w:sz w:val="20"/>
                <w:szCs w:val="20"/>
                <w:lang w:val="sl-SI"/>
              </w:rPr>
              <w:t xml:space="preserve"> </w:t>
            </w:r>
            <w:r w:rsidRPr="008761E5">
              <w:rPr>
                <w:rFonts w:eastAsia="Arial MT" w:cs="Arial"/>
                <w:spacing w:val="-6"/>
                <w:sz w:val="20"/>
                <w:szCs w:val="20"/>
                <w:lang w:val="sl-SI"/>
              </w:rPr>
              <w:t>Prehod</w:t>
            </w:r>
            <w:r w:rsidRPr="008761E5">
              <w:rPr>
                <w:rFonts w:eastAsia="Arial MT" w:cs="Arial"/>
                <w:spacing w:val="-9"/>
                <w:sz w:val="20"/>
                <w:szCs w:val="20"/>
                <w:lang w:val="sl-SI"/>
              </w:rPr>
              <w:t xml:space="preserve"> </w:t>
            </w:r>
            <w:r w:rsidRPr="008761E5">
              <w:rPr>
                <w:rFonts w:eastAsia="Arial MT" w:cs="Arial"/>
                <w:spacing w:val="-6"/>
                <w:sz w:val="20"/>
                <w:szCs w:val="20"/>
                <w:lang w:val="sl-SI"/>
              </w:rPr>
              <w:t>na</w:t>
            </w:r>
            <w:r w:rsidRPr="008761E5">
              <w:rPr>
                <w:rFonts w:eastAsia="Arial MT" w:cs="Arial"/>
                <w:spacing w:val="-9"/>
                <w:sz w:val="20"/>
                <w:szCs w:val="20"/>
                <w:lang w:val="sl-SI"/>
              </w:rPr>
              <w:t xml:space="preserve"> </w:t>
            </w:r>
            <w:r w:rsidRPr="008761E5">
              <w:rPr>
                <w:rFonts w:eastAsia="Arial MT" w:cs="Arial"/>
                <w:spacing w:val="-6"/>
                <w:sz w:val="20"/>
                <w:szCs w:val="20"/>
                <w:lang w:val="sl-SI"/>
              </w:rPr>
              <w:t xml:space="preserve">krožno </w:t>
            </w:r>
            <w:r w:rsidRPr="008761E5">
              <w:rPr>
                <w:rFonts w:eastAsia="Arial MT" w:cs="Arial"/>
                <w:spacing w:val="-2"/>
                <w:sz w:val="20"/>
                <w:szCs w:val="20"/>
                <w:lang w:val="sl-SI"/>
              </w:rPr>
              <w:t>gospodarstvo</w:t>
            </w:r>
          </w:p>
        </w:tc>
        <w:tc>
          <w:tcPr>
            <w:tcW w:w="1210" w:type="dxa"/>
          </w:tcPr>
          <w:p w14:paraId="03141B4D" w14:textId="77777777" w:rsidR="00282EF7" w:rsidRPr="008761E5" w:rsidRDefault="00282EF7" w:rsidP="00282EF7">
            <w:pPr>
              <w:spacing w:before="42" w:line="240" w:lineRule="auto"/>
              <w:rPr>
                <w:rFonts w:eastAsia="Arial MT" w:cs="Arial"/>
                <w:b/>
                <w:sz w:val="20"/>
                <w:szCs w:val="20"/>
                <w:lang w:val="sl-SI"/>
              </w:rPr>
            </w:pPr>
          </w:p>
          <w:p w14:paraId="35680D93" w14:textId="77777777" w:rsidR="00282EF7" w:rsidRPr="008761E5" w:rsidRDefault="00282EF7" w:rsidP="00282EF7">
            <w:pPr>
              <w:spacing w:before="1" w:line="240" w:lineRule="auto"/>
              <w:ind w:left="23" w:right="1"/>
              <w:jc w:val="center"/>
              <w:rPr>
                <w:rFonts w:eastAsia="Arial MT" w:cs="Arial"/>
                <w:sz w:val="20"/>
                <w:szCs w:val="20"/>
                <w:lang w:val="sl-SI"/>
              </w:rPr>
            </w:pPr>
            <w:r w:rsidRPr="008761E5">
              <w:rPr>
                <w:rFonts w:eastAsia="Arial MT" w:cs="Arial"/>
                <w:spacing w:val="-5"/>
                <w:sz w:val="20"/>
                <w:szCs w:val="20"/>
                <w:lang w:val="sl-SI"/>
              </w:rPr>
              <w:t>+1</w:t>
            </w:r>
          </w:p>
        </w:tc>
        <w:tc>
          <w:tcPr>
            <w:tcW w:w="4823" w:type="dxa"/>
            <w:gridSpan w:val="4"/>
          </w:tcPr>
          <w:p w14:paraId="73DD8782" w14:textId="77777777" w:rsidR="00282EF7" w:rsidRPr="008761E5" w:rsidRDefault="00282EF7" w:rsidP="00282EF7">
            <w:pPr>
              <w:spacing w:line="230" w:lineRule="exact"/>
              <w:ind w:left="106" w:right="92"/>
              <w:jc w:val="both"/>
              <w:rPr>
                <w:rFonts w:eastAsia="Arial MT" w:cs="Arial"/>
                <w:sz w:val="20"/>
                <w:szCs w:val="20"/>
                <w:lang w:val="sl-SI"/>
              </w:rPr>
            </w:pPr>
            <w:r w:rsidRPr="008761E5">
              <w:rPr>
                <w:rFonts w:eastAsia="Arial MT" w:cs="Arial"/>
                <w:sz w:val="20"/>
                <w:szCs w:val="20"/>
                <w:lang w:val="sl-SI"/>
              </w:rPr>
              <w:t>Projekt prispeva k izboljšanje zanesljivosti oskrbe s surovinami (vodo), ki je ena od aktivnosti,</w:t>
            </w:r>
            <w:r w:rsidRPr="008761E5">
              <w:rPr>
                <w:rFonts w:eastAsia="Arial MT" w:cs="Arial"/>
                <w:spacing w:val="-14"/>
                <w:sz w:val="20"/>
                <w:szCs w:val="20"/>
                <w:lang w:val="sl-SI"/>
              </w:rPr>
              <w:t xml:space="preserve"> </w:t>
            </w:r>
            <w:r w:rsidRPr="008761E5">
              <w:rPr>
                <w:rFonts w:eastAsia="Arial MT" w:cs="Arial"/>
                <w:sz w:val="20"/>
                <w:szCs w:val="20"/>
                <w:lang w:val="sl-SI"/>
              </w:rPr>
              <w:t>ki</w:t>
            </w:r>
            <w:r w:rsidRPr="008761E5">
              <w:rPr>
                <w:rFonts w:eastAsia="Arial MT" w:cs="Arial"/>
                <w:spacing w:val="-14"/>
                <w:sz w:val="20"/>
                <w:szCs w:val="20"/>
                <w:lang w:val="sl-SI"/>
              </w:rPr>
              <w:t xml:space="preserve"> </w:t>
            </w:r>
            <w:r w:rsidRPr="008761E5">
              <w:rPr>
                <w:rFonts w:eastAsia="Arial MT" w:cs="Arial"/>
                <w:sz w:val="20"/>
                <w:szCs w:val="20"/>
                <w:lang w:val="sl-SI"/>
              </w:rPr>
              <w:t>ohranja</w:t>
            </w:r>
            <w:r w:rsidRPr="008761E5">
              <w:rPr>
                <w:rFonts w:eastAsia="Arial MT" w:cs="Arial"/>
                <w:spacing w:val="-14"/>
                <w:sz w:val="20"/>
                <w:szCs w:val="20"/>
                <w:lang w:val="sl-SI"/>
              </w:rPr>
              <w:t xml:space="preserve"> </w:t>
            </w:r>
            <w:r w:rsidRPr="008761E5">
              <w:rPr>
                <w:rFonts w:eastAsia="Arial MT" w:cs="Arial"/>
                <w:sz w:val="20"/>
                <w:szCs w:val="20"/>
                <w:lang w:val="sl-SI"/>
              </w:rPr>
              <w:t>vrednost</w:t>
            </w:r>
            <w:r w:rsidRPr="008761E5">
              <w:rPr>
                <w:rFonts w:eastAsia="Arial MT" w:cs="Arial"/>
                <w:spacing w:val="-14"/>
                <w:sz w:val="20"/>
                <w:szCs w:val="20"/>
                <w:lang w:val="sl-SI"/>
              </w:rPr>
              <w:t xml:space="preserve"> </w:t>
            </w:r>
            <w:r w:rsidRPr="008761E5">
              <w:rPr>
                <w:rFonts w:eastAsia="Arial MT" w:cs="Arial"/>
                <w:sz w:val="20"/>
                <w:szCs w:val="20"/>
                <w:lang w:val="sl-SI"/>
              </w:rPr>
              <w:t>v</w:t>
            </w:r>
            <w:r w:rsidRPr="008761E5">
              <w:rPr>
                <w:rFonts w:eastAsia="Arial MT" w:cs="Arial"/>
                <w:spacing w:val="-14"/>
                <w:sz w:val="20"/>
                <w:szCs w:val="20"/>
                <w:lang w:val="sl-SI"/>
              </w:rPr>
              <w:t xml:space="preserve"> </w:t>
            </w:r>
            <w:r w:rsidRPr="008761E5">
              <w:rPr>
                <w:rFonts w:eastAsia="Arial MT" w:cs="Arial"/>
                <w:sz w:val="20"/>
                <w:szCs w:val="20"/>
                <w:lang w:val="sl-SI"/>
              </w:rPr>
              <w:t>obliki</w:t>
            </w:r>
            <w:r w:rsidRPr="008761E5">
              <w:rPr>
                <w:rFonts w:eastAsia="Arial MT" w:cs="Arial"/>
                <w:spacing w:val="-14"/>
                <w:sz w:val="20"/>
                <w:szCs w:val="20"/>
                <w:lang w:val="sl-SI"/>
              </w:rPr>
              <w:t xml:space="preserve"> </w:t>
            </w:r>
            <w:r w:rsidRPr="008761E5">
              <w:rPr>
                <w:rFonts w:eastAsia="Arial MT" w:cs="Arial"/>
                <w:sz w:val="20"/>
                <w:szCs w:val="20"/>
                <w:lang w:val="sl-SI"/>
              </w:rPr>
              <w:t>energije, dela in materialov.</w:t>
            </w:r>
          </w:p>
        </w:tc>
      </w:tr>
      <w:tr w:rsidR="00282EF7" w:rsidRPr="00282EF7" w14:paraId="1FB643CE" w14:textId="77777777" w:rsidTr="008761E5">
        <w:trPr>
          <w:trHeight w:val="1379"/>
        </w:trPr>
        <w:tc>
          <w:tcPr>
            <w:tcW w:w="3181" w:type="dxa"/>
          </w:tcPr>
          <w:p w14:paraId="06A37D43" w14:textId="77777777" w:rsidR="00282EF7" w:rsidRPr="008761E5" w:rsidRDefault="00282EF7" w:rsidP="00282EF7">
            <w:pPr>
              <w:spacing w:line="276" w:lineRule="auto"/>
              <w:ind w:left="107"/>
              <w:rPr>
                <w:rFonts w:eastAsia="Arial MT" w:cs="Arial"/>
                <w:sz w:val="20"/>
                <w:szCs w:val="20"/>
                <w:lang w:val="sl-SI"/>
              </w:rPr>
            </w:pPr>
            <w:r w:rsidRPr="008761E5">
              <w:rPr>
                <w:rFonts w:eastAsia="Arial MT" w:cs="Arial"/>
                <w:sz w:val="20"/>
                <w:szCs w:val="20"/>
                <w:lang w:val="sl-SI"/>
              </w:rPr>
              <w:t xml:space="preserve">5. Preprečevanje in </w:t>
            </w:r>
            <w:r w:rsidRPr="008761E5">
              <w:rPr>
                <w:rFonts w:eastAsia="Arial MT" w:cs="Arial"/>
                <w:spacing w:val="-6"/>
                <w:sz w:val="20"/>
                <w:szCs w:val="20"/>
                <w:lang w:val="sl-SI"/>
              </w:rPr>
              <w:t>nadzorovanje onesnaževanj</w:t>
            </w:r>
          </w:p>
        </w:tc>
        <w:tc>
          <w:tcPr>
            <w:tcW w:w="1210" w:type="dxa"/>
          </w:tcPr>
          <w:p w14:paraId="4909386C" w14:textId="77777777" w:rsidR="00282EF7" w:rsidRPr="008761E5" w:rsidRDefault="00282EF7" w:rsidP="00282EF7">
            <w:pPr>
              <w:spacing w:line="240" w:lineRule="auto"/>
              <w:rPr>
                <w:rFonts w:eastAsia="Arial MT" w:cs="Arial"/>
                <w:b/>
                <w:sz w:val="20"/>
                <w:szCs w:val="20"/>
                <w:lang w:val="sl-SI"/>
              </w:rPr>
            </w:pPr>
          </w:p>
          <w:p w14:paraId="01C67336" w14:textId="77777777" w:rsidR="00282EF7" w:rsidRPr="008761E5" w:rsidRDefault="00282EF7" w:rsidP="00282EF7">
            <w:pPr>
              <w:spacing w:before="27" w:line="240" w:lineRule="auto"/>
              <w:rPr>
                <w:rFonts w:eastAsia="Arial MT" w:cs="Arial"/>
                <w:b/>
                <w:sz w:val="20"/>
                <w:szCs w:val="20"/>
                <w:lang w:val="sl-SI"/>
              </w:rPr>
            </w:pPr>
          </w:p>
          <w:p w14:paraId="353E8847" w14:textId="77777777" w:rsidR="00282EF7" w:rsidRPr="008761E5" w:rsidRDefault="00282EF7" w:rsidP="00282EF7">
            <w:pPr>
              <w:spacing w:line="240" w:lineRule="auto"/>
              <w:ind w:left="23"/>
              <w:jc w:val="center"/>
              <w:rPr>
                <w:rFonts w:eastAsia="Arial MT" w:cs="Arial"/>
                <w:sz w:val="20"/>
                <w:szCs w:val="20"/>
                <w:lang w:val="sl-SI"/>
              </w:rPr>
            </w:pPr>
            <w:r w:rsidRPr="008761E5">
              <w:rPr>
                <w:rFonts w:eastAsia="Arial MT" w:cs="Arial"/>
                <w:spacing w:val="-10"/>
                <w:sz w:val="20"/>
                <w:szCs w:val="20"/>
                <w:lang w:val="sl-SI"/>
              </w:rPr>
              <w:t>0</w:t>
            </w:r>
          </w:p>
        </w:tc>
        <w:tc>
          <w:tcPr>
            <w:tcW w:w="4823" w:type="dxa"/>
            <w:gridSpan w:val="4"/>
          </w:tcPr>
          <w:p w14:paraId="3AFEE556" w14:textId="77777777" w:rsidR="00282EF7" w:rsidRPr="008761E5" w:rsidRDefault="00282EF7" w:rsidP="00282EF7">
            <w:pPr>
              <w:spacing w:line="240" w:lineRule="auto"/>
              <w:ind w:left="106" w:right="96"/>
              <w:jc w:val="both"/>
              <w:rPr>
                <w:rFonts w:eastAsia="Arial MT" w:cs="Arial"/>
                <w:sz w:val="20"/>
                <w:szCs w:val="20"/>
                <w:lang w:val="sl-SI"/>
              </w:rPr>
            </w:pPr>
            <w:r w:rsidRPr="008761E5">
              <w:rPr>
                <w:rFonts w:eastAsia="Arial MT" w:cs="Arial"/>
                <w:sz w:val="20"/>
                <w:szCs w:val="20"/>
                <w:lang w:val="sl-SI"/>
              </w:rPr>
              <w:t>Ni vpliva na preprečevanje in nadzorovanje onesnaževanj. Tudi potencialno puščanje sistema v primeru, da se obnova javnega vodovoda za pitno vodo ne izvede ne predstavlja</w:t>
            </w:r>
            <w:r w:rsidRPr="008761E5">
              <w:rPr>
                <w:rFonts w:eastAsia="Arial MT" w:cs="Arial"/>
                <w:spacing w:val="63"/>
                <w:w w:val="150"/>
                <w:sz w:val="20"/>
                <w:szCs w:val="20"/>
                <w:lang w:val="sl-SI"/>
              </w:rPr>
              <w:t xml:space="preserve"> </w:t>
            </w:r>
            <w:r w:rsidRPr="008761E5">
              <w:rPr>
                <w:rFonts w:eastAsia="Arial MT" w:cs="Arial"/>
                <w:sz w:val="20"/>
                <w:szCs w:val="20"/>
                <w:lang w:val="sl-SI"/>
              </w:rPr>
              <w:t>onesnaženja</w:t>
            </w:r>
            <w:r w:rsidRPr="008761E5">
              <w:rPr>
                <w:rFonts w:eastAsia="Arial MT" w:cs="Arial"/>
                <w:spacing w:val="65"/>
                <w:w w:val="150"/>
                <w:sz w:val="20"/>
                <w:szCs w:val="20"/>
                <w:lang w:val="sl-SI"/>
              </w:rPr>
              <w:t xml:space="preserve"> </w:t>
            </w:r>
            <w:r w:rsidRPr="008761E5">
              <w:rPr>
                <w:rFonts w:eastAsia="Arial MT" w:cs="Arial"/>
                <w:sz w:val="20"/>
                <w:szCs w:val="20"/>
                <w:lang w:val="sl-SI"/>
              </w:rPr>
              <w:t>okolja,</w:t>
            </w:r>
            <w:r w:rsidRPr="008761E5">
              <w:rPr>
                <w:rFonts w:eastAsia="Arial MT" w:cs="Arial"/>
                <w:spacing w:val="61"/>
                <w:w w:val="150"/>
                <w:sz w:val="20"/>
                <w:szCs w:val="20"/>
                <w:lang w:val="sl-SI"/>
              </w:rPr>
              <w:t xml:space="preserve"> </w:t>
            </w:r>
            <w:r w:rsidRPr="008761E5">
              <w:rPr>
                <w:rFonts w:eastAsia="Arial MT" w:cs="Arial"/>
                <w:sz w:val="20"/>
                <w:szCs w:val="20"/>
                <w:lang w:val="sl-SI"/>
              </w:rPr>
              <w:t>saj</w:t>
            </w:r>
            <w:r w:rsidRPr="008761E5">
              <w:rPr>
                <w:rFonts w:eastAsia="Arial MT" w:cs="Arial"/>
                <w:spacing w:val="63"/>
                <w:w w:val="150"/>
                <w:sz w:val="20"/>
                <w:szCs w:val="20"/>
                <w:lang w:val="sl-SI"/>
              </w:rPr>
              <w:t xml:space="preserve"> </w:t>
            </w:r>
            <w:r w:rsidRPr="008761E5">
              <w:rPr>
                <w:rFonts w:eastAsia="Arial MT" w:cs="Arial"/>
                <w:sz w:val="20"/>
                <w:szCs w:val="20"/>
                <w:lang w:val="sl-SI"/>
              </w:rPr>
              <w:t>je</w:t>
            </w:r>
            <w:r w:rsidRPr="008761E5">
              <w:rPr>
                <w:rFonts w:eastAsia="Arial MT" w:cs="Arial"/>
                <w:spacing w:val="63"/>
                <w:w w:val="150"/>
                <w:sz w:val="20"/>
                <w:szCs w:val="20"/>
                <w:lang w:val="sl-SI"/>
              </w:rPr>
              <w:t xml:space="preserve"> </w:t>
            </w:r>
            <w:r w:rsidRPr="008761E5">
              <w:rPr>
                <w:rFonts w:eastAsia="Arial MT" w:cs="Arial"/>
                <w:spacing w:val="-10"/>
                <w:sz w:val="20"/>
                <w:szCs w:val="20"/>
                <w:lang w:val="sl-SI"/>
              </w:rPr>
              <w:t>v</w:t>
            </w:r>
          </w:p>
          <w:p w14:paraId="5FB0E10B" w14:textId="77777777" w:rsidR="00282EF7" w:rsidRPr="008761E5" w:rsidRDefault="00282EF7" w:rsidP="00282EF7">
            <w:pPr>
              <w:spacing w:line="210" w:lineRule="exact"/>
              <w:ind w:left="106"/>
              <w:jc w:val="both"/>
              <w:rPr>
                <w:rFonts w:eastAsia="Arial MT" w:cs="Arial"/>
                <w:sz w:val="20"/>
                <w:szCs w:val="20"/>
                <w:lang w:val="sl-SI"/>
              </w:rPr>
            </w:pPr>
            <w:r w:rsidRPr="008761E5">
              <w:rPr>
                <w:rFonts w:eastAsia="Arial MT" w:cs="Arial"/>
                <w:sz w:val="20"/>
                <w:szCs w:val="20"/>
                <w:lang w:val="sl-SI"/>
              </w:rPr>
              <w:t>vodovodu</w:t>
            </w:r>
            <w:r w:rsidRPr="008761E5">
              <w:rPr>
                <w:rFonts w:eastAsia="Arial MT" w:cs="Arial"/>
                <w:spacing w:val="-9"/>
                <w:sz w:val="20"/>
                <w:szCs w:val="20"/>
                <w:lang w:val="sl-SI"/>
              </w:rPr>
              <w:t xml:space="preserve"> </w:t>
            </w:r>
            <w:r w:rsidRPr="008761E5">
              <w:rPr>
                <w:rFonts w:eastAsia="Arial MT" w:cs="Arial"/>
                <w:sz w:val="20"/>
                <w:szCs w:val="20"/>
                <w:lang w:val="sl-SI"/>
              </w:rPr>
              <w:t>pitna</w:t>
            </w:r>
            <w:r w:rsidRPr="008761E5">
              <w:rPr>
                <w:rFonts w:eastAsia="Arial MT" w:cs="Arial"/>
                <w:spacing w:val="-12"/>
                <w:sz w:val="20"/>
                <w:szCs w:val="20"/>
                <w:lang w:val="sl-SI"/>
              </w:rPr>
              <w:t xml:space="preserve"> </w:t>
            </w:r>
            <w:r w:rsidRPr="008761E5">
              <w:rPr>
                <w:rFonts w:eastAsia="Arial MT" w:cs="Arial"/>
                <w:spacing w:val="-4"/>
                <w:sz w:val="20"/>
                <w:szCs w:val="20"/>
                <w:lang w:val="sl-SI"/>
              </w:rPr>
              <w:t>voda.</w:t>
            </w:r>
          </w:p>
        </w:tc>
      </w:tr>
      <w:tr w:rsidR="00282EF7" w:rsidRPr="00282EF7" w14:paraId="2FC4A783" w14:textId="77777777" w:rsidTr="008761E5">
        <w:trPr>
          <w:trHeight w:val="872"/>
        </w:trPr>
        <w:tc>
          <w:tcPr>
            <w:tcW w:w="3181" w:type="dxa"/>
          </w:tcPr>
          <w:p w14:paraId="2E540363" w14:textId="77777777" w:rsidR="00282EF7" w:rsidRPr="008761E5" w:rsidRDefault="00282EF7" w:rsidP="00282EF7">
            <w:pPr>
              <w:spacing w:line="276" w:lineRule="auto"/>
              <w:ind w:left="107"/>
              <w:rPr>
                <w:rFonts w:eastAsia="Arial MT" w:cs="Arial"/>
                <w:sz w:val="20"/>
                <w:szCs w:val="20"/>
                <w:lang w:val="sl-SI"/>
              </w:rPr>
            </w:pPr>
            <w:r w:rsidRPr="008761E5">
              <w:rPr>
                <w:rFonts w:eastAsia="Arial MT" w:cs="Arial"/>
                <w:sz w:val="20"/>
                <w:szCs w:val="20"/>
                <w:lang w:val="sl-SI"/>
              </w:rPr>
              <w:t>6.</w:t>
            </w:r>
            <w:r w:rsidRPr="008761E5">
              <w:rPr>
                <w:rFonts w:eastAsia="Arial MT" w:cs="Arial"/>
                <w:spacing w:val="-8"/>
                <w:sz w:val="20"/>
                <w:szCs w:val="20"/>
                <w:lang w:val="sl-SI"/>
              </w:rPr>
              <w:t xml:space="preserve"> </w:t>
            </w:r>
            <w:r w:rsidRPr="008761E5">
              <w:rPr>
                <w:rFonts w:eastAsia="Arial MT" w:cs="Arial"/>
                <w:sz w:val="20"/>
                <w:szCs w:val="20"/>
                <w:lang w:val="sl-SI"/>
              </w:rPr>
              <w:t>Varstvo</w:t>
            </w:r>
            <w:r w:rsidRPr="008761E5">
              <w:rPr>
                <w:rFonts w:eastAsia="Arial MT" w:cs="Arial"/>
                <w:spacing w:val="-11"/>
                <w:sz w:val="20"/>
                <w:szCs w:val="20"/>
                <w:lang w:val="sl-SI"/>
              </w:rPr>
              <w:t xml:space="preserve"> </w:t>
            </w:r>
            <w:r w:rsidRPr="008761E5">
              <w:rPr>
                <w:rFonts w:eastAsia="Arial MT" w:cs="Arial"/>
                <w:sz w:val="20"/>
                <w:szCs w:val="20"/>
                <w:lang w:val="sl-SI"/>
              </w:rPr>
              <w:t>in</w:t>
            </w:r>
            <w:r w:rsidRPr="008761E5">
              <w:rPr>
                <w:rFonts w:eastAsia="Arial MT" w:cs="Arial"/>
                <w:spacing w:val="-9"/>
                <w:sz w:val="20"/>
                <w:szCs w:val="20"/>
                <w:lang w:val="sl-SI"/>
              </w:rPr>
              <w:t xml:space="preserve"> </w:t>
            </w:r>
            <w:r w:rsidRPr="008761E5">
              <w:rPr>
                <w:rFonts w:eastAsia="Arial MT" w:cs="Arial"/>
                <w:sz w:val="20"/>
                <w:szCs w:val="20"/>
                <w:lang w:val="sl-SI"/>
              </w:rPr>
              <w:t>obnova</w:t>
            </w:r>
            <w:r w:rsidRPr="008761E5">
              <w:rPr>
                <w:rFonts w:eastAsia="Arial MT" w:cs="Arial"/>
                <w:spacing w:val="-11"/>
                <w:sz w:val="20"/>
                <w:szCs w:val="20"/>
                <w:lang w:val="sl-SI"/>
              </w:rPr>
              <w:t xml:space="preserve"> </w:t>
            </w:r>
            <w:r w:rsidRPr="008761E5">
              <w:rPr>
                <w:rFonts w:eastAsia="Arial MT" w:cs="Arial"/>
                <w:sz w:val="20"/>
                <w:szCs w:val="20"/>
                <w:lang w:val="sl-SI"/>
              </w:rPr>
              <w:t>biotske raznovrstnosti in</w:t>
            </w:r>
          </w:p>
          <w:p w14:paraId="6812C6BA" w14:textId="77777777" w:rsidR="00282EF7" w:rsidRPr="008761E5" w:rsidRDefault="00282EF7" w:rsidP="00282EF7">
            <w:pPr>
              <w:spacing w:before="1" w:line="240" w:lineRule="auto"/>
              <w:ind w:left="107"/>
              <w:rPr>
                <w:rFonts w:eastAsia="Arial MT" w:cs="Arial"/>
                <w:sz w:val="20"/>
                <w:szCs w:val="20"/>
                <w:lang w:val="sl-SI"/>
              </w:rPr>
            </w:pPr>
            <w:r w:rsidRPr="008761E5">
              <w:rPr>
                <w:rFonts w:eastAsia="Arial MT" w:cs="Arial"/>
                <w:spacing w:val="-2"/>
                <w:sz w:val="20"/>
                <w:szCs w:val="20"/>
                <w:lang w:val="sl-SI"/>
              </w:rPr>
              <w:t>ekosistemov</w:t>
            </w:r>
          </w:p>
        </w:tc>
        <w:tc>
          <w:tcPr>
            <w:tcW w:w="1210" w:type="dxa"/>
          </w:tcPr>
          <w:p w14:paraId="335EBEA3" w14:textId="77777777" w:rsidR="00282EF7" w:rsidRPr="008761E5" w:rsidRDefault="00282EF7" w:rsidP="00282EF7">
            <w:pPr>
              <w:spacing w:before="19" w:line="240" w:lineRule="auto"/>
              <w:rPr>
                <w:rFonts w:eastAsia="Arial MT" w:cs="Arial"/>
                <w:b/>
                <w:sz w:val="20"/>
                <w:szCs w:val="20"/>
                <w:lang w:val="sl-SI"/>
              </w:rPr>
            </w:pPr>
          </w:p>
          <w:p w14:paraId="54C450B9" w14:textId="77777777" w:rsidR="00282EF7" w:rsidRPr="008761E5" w:rsidRDefault="00282EF7" w:rsidP="00282EF7">
            <w:pPr>
              <w:spacing w:line="240" w:lineRule="auto"/>
              <w:ind w:left="23"/>
              <w:jc w:val="center"/>
              <w:rPr>
                <w:rFonts w:eastAsia="Arial MT" w:cs="Arial"/>
                <w:sz w:val="20"/>
                <w:szCs w:val="20"/>
                <w:lang w:val="sl-SI"/>
              </w:rPr>
            </w:pPr>
            <w:r w:rsidRPr="008761E5">
              <w:rPr>
                <w:rFonts w:eastAsia="Arial MT" w:cs="Arial"/>
                <w:spacing w:val="-10"/>
                <w:sz w:val="20"/>
                <w:szCs w:val="20"/>
                <w:lang w:val="sl-SI"/>
              </w:rPr>
              <w:t>0</w:t>
            </w:r>
          </w:p>
        </w:tc>
        <w:tc>
          <w:tcPr>
            <w:tcW w:w="4823" w:type="dxa"/>
            <w:gridSpan w:val="4"/>
          </w:tcPr>
          <w:p w14:paraId="0A59BD6D" w14:textId="77777777" w:rsidR="00282EF7" w:rsidRPr="008761E5" w:rsidRDefault="00282EF7" w:rsidP="00282EF7">
            <w:pPr>
              <w:spacing w:before="205" w:line="240" w:lineRule="auto"/>
              <w:ind w:left="106"/>
              <w:rPr>
                <w:rFonts w:eastAsia="Arial MT" w:cs="Arial"/>
                <w:sz w:val="20"/>
                <w:szCs w:val="20"/>
                <w:lang w:val="sl-SI"/>
              </w:rPr>
            </w:pPr>
            <w:r w:rsidRPr="008761E5">
              <w:rPr>
                <w:rFonts w:eastAsia="Arial MT" w:cs="Arial"/>
                <w:sz w:val="20"/>
                <w:szCs w:val="20"/>
                <w:lang w:val="sl-SI"/>
              </w:rPr>
              <w:t>Ni</w:t>
            </w:r>
            <w:r w:rsidRPr="008761E5">
              <w:rPr>
                <w:rFonts w:eastAsia="Arial MT" w:cs="Arial"/>
                <w:spacing w:val="80"/>
                <w:sz w:val="20"/>
                <w:szCs w:val="20"/>
                <w:lang w:val="sl-SI"/>
              </w:rPr>
              <w:t xml:space="preserve"> </w:t>
            </w:r>
            <w:r w:rsidRPr="008761E5">
              <w:rPr>
                <w:rFonts w:eastAsia="Arial MT" w:cs="Arial"/>
                <w:sz w:val="20"/>
                <w:szCs w:val="20"/>
                <w:lang w:val="sl-SI"/>
              </w:rPr>
              <w:t>vpliva</w:t>
            </w:r>
            <w:r w:rsidRPr="008761E5">
              <w:rPr>
                <w:rFonts w:eastAsia="Arial MT" w:cs="Arial"/>
                <w:spacing w:val="80"/>
                <w:sz w:val="20"/>
                <w:szCs w:val="20"/>
                <w:lang w:val="sl-SI"/>
              </w:rPr>
              <w:t xml:space="preserve"> </w:t>
            </w:r>
            <w:r w:rsidRPr="008761E5">
              <w:rPr>
                <w:rFonts w:eastAsia="Arial MT" w:cs="Arial"/>
                <w:sz w:val="20"/>
                <w:szCs w:val="20"/>
                <w:lang w:val="sl-SI"/>
              </w:rPr>
              <w:t>na</w:t>
            </w:r>
            <w:r w:rsidRPr="008761E5">
              <w:rPr>
                <w:rFonts w:eastAsia="Arial MT" w:cs="Arial"/>
                <w:spacing w:val="80"/>
                <w:sz w:val="20"/>
                <w:szCs w:val="20"/>
                <w:lang w:val="sl-SI"/>
              </w:rPr>
              <w:t xml:space="preserve"> </w:t>
            </w:r>
            <w:r w:rsidRPr="008761E5">
              <w:rPr>
                <w:rFonts w:eastAsia="Arial MT" w:cs="Arial"/>
                <w:sz w:val="20"/>
                <w:szCs w:val="20"/>
                <w:lang w:val="sl-SI"/>
              </w:rPr>
              <w:t>varstvo</w:t>
            </w:r>
            <w:r w:rsidRPr="008761E5">
              <w:rPr>
                <w:rFonts w:eastAsia="Arial MT" w:cs="Arial"/>
                <w:spacing w:val="80"/>
                <w:sz w:val="20"/>
                <w:szCs w:val="20"/>
                <w:lang w:val="sl-SI"/>
              </w:rPr>
              <w:t xml:space="preserve"> </w:t>
            </w:r>
            <w:r w:rsidRPr="008761E5">
              <w:rPr>
                <w:rFonts w:eastAsia="Arial MT" w:cs="Arial"/>
                <w:sz w:val="20"/>
                <w:szCs w:val="20"/>
                <w:lang w:val="sl-SI"/>
              </w:rPr>
              <w:t>in</w:t>
            </w:r>
            <w:r w:rsidRPr="008761E5">
              <w:rPr>
                <w:rFonts w:eastAsia="Arial MT" w:cs="Arial"/>
                <w:spacing w:val="80"/>
                <w:sz w:val="20"/>
                <w:szCs w:val="20"/>
                <w:lang w:val="sl-SI"/>
              </w:rPr>
              <w:t xml:space="preserve"> </w:t>
            </w:r>
            <w:r w:rsidRPr="008761E5">
              <w:rPr>
                <w:rFonts w:eastAsia="Arial MT" w:cs="Arial"/>
                <w:sz w:val="20"/>
                <w:szCs w:val="20"/>
                <w:lang w:val="sl-SI"/>
              </w:rPr>
              <w:t>obnovo</w:t>
            </w:r>
            <w:r w:rsidRPr="008761E5">
              <w:rPr>
                <w:rFonts w:eastAsia="Arial MT" w:cs="Arial"/>
                <w:spacing w:val="80"/>
                <w:sz w:val="20"/>
                <w:szCs w:val="20"/>
                <w:lang w:val="sl-SI"/>
              </w:rPr>
              <w:t xml:space="preserve"> </w:t>
            </w:r>
            <w:r w:rsidRPr="008761E5">
              <w:rPr>
                <w:rFonts w:eastAsia="Arial MT" w:cs="Arial"/>
                <w:sz w:val="20"/>
                <w:szCs w:val="20"/>
                <w:lang w:val="sl-SI"/>
              </w:rPr>
              <w:t>biotske raznovrstnosti in ekosistemov.</w:t>
            </w:r>
          </w:p>
        </w:tc>
      </w:tr>
    </w:tbl>
    <w:p w14:paraId="265B06D0" w14:textId="77777777" w:rsidR="00282EF7" w:rsidRPr="00282EF7" w:rsidRDefault="00282EF7" w:rsidP="00282EF7">
      <w:pPr>
        <w:widowControl w:val="0"/>
        <w:autoSpaceDE w:val="0"/>
        <w:autoSpaceDN w:val="0"/>
        <w:spacing w:line="240" w:lineRule="auto"/>
        <w:rPr>
          <w:rFonts w:ascii="Arial MT" w:eastAsia="Arial MT" w:hAnsi="Arial MT" w:cs="Arial MT"/>
          <w:sz w:val="22"/>
          <w:szCs w:val="22"/>
          <w:lang w:val="sl-SI"/>
        </w:rPr>
      </w:pPr>
    </w:p>
    <w:p w14:paraId="1AECA8CA" w14:textId="77777777" w:rsidR="00282EF7" w:rsidRPr="00CA5C3D" w:rsidRDefault="00282EF7" w:rsidP="00CA5C3D">
      <w:pPr>
        <w:autoSpaceDE w:val="0"/>
        <w:autoSpaceDN w:val="0"/>
        <w:spacing w:line="240" w:lineRule="auto"/>
        <w:rPr>
          <w:rFonts w:ascii="Calibri" w:eastAsia="Calibri" w:hAnsi="Calibri" w:cs="Calibri"/>
          <w:color w:val="000000"/>
          <w:szCs w:val="20"/>
          <w:shd w:val="clear" w:color="auto" w:fill="FFFFFF"/>
          <w:lang w:val="sl-SI"/>
          <w14:ligatures w14:val="standardContextual"/>
        </w:rPr>
      </w:pPr>
    </w:p>
    <w:sectPr w:rsidR="00282EF7" w:rsidRPr="00CA5C3D" w:rsidSect="00783310">
      <w:headerReference w:type="even" r:id="rId17"/>
      <w:headerReference w:type="default" r:id="rId18"/>
      <w:footerReference w:type="even" r:id="rId19"/>
      <w:footerReference w:type="default" r:id="rId20"/>
      <w:headerReference w:type="first" r:id="rId21"/>
      <w:footerReference w:type="first" r:id="rId2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2D930" w14:textId="77777777" w:rsidR="002A47CE" w:rsidRDefault="002A47CE">
      <w:r>
        <w:separator/>
      </w:r>
    </w:p>
  </w:endnote>
  <w:endnote w:type="continuationSeparator" w:id="0">
    <w:p w14:paraId="4F502741" w14:textId="77777777" w:rsidR="002A47CE" w:rsidRDefault="002A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MT">
    <w:altName w:val="Arial"/>
    <w:charset w:val="01"/>
    <w:family w:val="swiss"/>
    <w:pitch w:val="variable"/>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44CD" w14:textId="77777777" w:rsidR="00CC5BE7" w:rsidRDefault="00CC5BE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A769" w14:textId="77777777" w:rsidR="00CC5BE7" w:rsidRDefault="00CC5BE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90A2" w14:textId="77777777" w:rsidR="00CC5BE7" w:rsidRDefault="00CC5B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F8171" w14:textId="77777777" w:rsidR="002A47CE" w:rsidRDefault="002A47CE">
      <w:r>
        <w:separator/>
      </w:r>
    </w:p>
  </w:footnote>
  <w:footnote w:type="continuationSeparator" w:id="0">
    <w:p w14:paraId="6CC6D7B7" w14:textId="77777777" w:rsidR="002A47CE" w:rsidRDefault="002A4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E47C" w14:textId="77777777" w:rsidR="00CC5BE7" w:rsidRDefault="00CC5BE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B731" w14:textId="77777777" w:rsidR="00805AA7" w:rsidRPr="00110CBD" w:rsidRDefault="00805AA7"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B854" w14:textId="77777777" w:rsidR="00805AA7" w:rsidRDefault="0080686A" w:rsidP="0080686A">
    <w:pPr>
      <w:autoSpaceDE w:val="0"/>
      <w:autoSpaceDN w:val="0"/>
      <w:adjustRightInd w:val="0"/>
      <w:spacing w:line="240" w:lineRule="auto"/>
      <w:rPr>
        <w:rFonts w:ascii="Republika" w:hAnsi="Republika"/>
        <w:lang w:val="sl-SI"/>
      </w:rPr>
    </w:pPr>
    <w:r>
      <w:rPr>
        <w:noProof/>
      </w:rPr>
      <w:drawing>
        <wp:anchor distT="0" distB="0" distL="114300" distR="114300" simplePos="0" relativeHeight="251658752" behindDoc="1" locked="0" layoutInCell="1" allowOverlap="1" wp14:anchorId="3A7FD823" wp14:editId="55937D5F">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A0060E" w:rsidRPr="00B95595">
      <w:rPr>
        <w:rFonts w:ascii="Republika" w:hAnsi="Republika"/>
        <w:noProof/>
        <w:szCs w:val="20"/>
        <w:lang w:val="sl-SI" w:eastAsia="sl-SI"/>
      </w:rPr>
      <mc:AlternateContent>
        <mc:Choice Requires="wps">
          <w:drawing>
            <wp:anchor distT="0" distB="0" distL="114300" distR="114300" simplePos="0" relativeHeight="251657728" behindDoc="1" locked="0" layoutInCell="0" allowOverlap="1" wp14:anchorId="163D8A5E" wp14:editId="51F1FE5B">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EF6D1"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7E67261C" w14:textId="77777777" w:rsidR="0080686A" w:rsidRDefault="0080686A" w:rsidP="0080686A">
    <w:pPr>
      <w:pStyle w:val="Glava"/>
      <w:tabs>
        <w:tab w:val="clear" w:pos="4320"/>
        <w:tab w:val="left" w:pos="5112"/>
      </w:tabs>
      <w:spacing w:line="240" w:lineRule="exact"/>
      <w:rPr>
        <w:rFonts w:cs="Arial"/>
        <w:sz w:val="16"/>
        <w:lang w:val="sl-SI"/>
      </w:rPr>
    </w:pPr>
  </w:p>
  <w:p w14:paraId="562DF7D5" w14:textId="77777777" w:rsidR="0080686A" w:rsidRDefault="0080686A" w:rsidP="0080686A">
    <w:pPr>
      <w:pStyle w:val="Glava"/>
      <w:tabs>
        <w:tab w:val="clear" w:pos="4320"/>
        <w:tab w:val="left" w:pos="5112"/>
      </w:tabs>
      <w:spacing w:line="240" w:lineRule="exact"/>
      <w:rPr>
        <w:rFonts w:cs="Arial"/>
        <w:sz w:val="16"/>
        <w:lang w:val="sl-SI"/>
      </w:rPr>
    </w:pPr>
  </w:p>
  <w:p w14:paraId="3C89835E" w14:textId="77777777" w:rsidR="00593FC6" w:rsidRDefault="00593FC6" w:rsidP="0080686A">
    <w:pPr>
      <w:pStyle w:val="Glava"/>
      <w:tabs>
        <w:tab w:val="clear" w:pos="4320"/>
        <w:tab w:val="left" w:pos="5112"/>
      </w:tabs>
      <w:spacing w:line="240" w:lineRule="exact"/>
      <w:rPr>
        <w:rFonts w:cs="Arial"/>
        <w:sz w:val="16"/>
        <w:lang w:val="sl-SI"/>
      </w:rPr>
    </w:pPr>
    <w:r>
      <w:rPr>
        <w:rFonts w:cs="Arial"/>
        <w:sz w:val="16"/>
        <w:lang w:val="sl-SI"/>
      </w:rPr>
      <w:t>Dunajska cesta 4</w:t>
    </w:r>
    <w:r w:rsidR="008D7188">
      <w:rPr>
        <w:rFonts w:cs="Arial"/>
        <w:sz w:val="16"/>
        <w:lang w:val="sl-SI"/>
      </w:rPr>
      <w:t>8</w:t>
    </w:r>
    <w:r>
      <w:rPr>
        <w:rFonts w:cs="Arial"/>
        <w:sz w:val="16"/>
        <w:lang w:val="sl-SI"/>
      </w:rPr>
      <w:t>, 1000 Ljubljana</w:t>
    </w:r>
    <w:r>
      <w:rPr>
        <w:rFonts w:cs="Arial"/>
        <w:sz w:val="16"/>
        <w:lang w:val="sl-SI"/>
      </w:rPr>
      <w:tab/>
      <w:t>T: 01 478 7</w:t>
    </w:r>
    <w:r w:rsidR="008D7188">
      <w:rPr>
        <w:rFonts w:cs="Arial"/>
        <w:sz w:val="16"/>
        <w:lang w:val="sl-SI"/>
      </w:rPr>
      <w:t>0</w:t>
    </w:r>
    <w:r>
      <w:rPr>
        <w:rFonts w:cs="Arial"/>
        <w:sz w:val="16"/>
        <w:lang w:val="sl-SI"/>
      </w:rPr>
      <w:t xml:space="preserve"> 00</w:t>
    </w:r>
  </w:p>
  <w:p w14:paraId="02817097"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 xml:space="preserve">F: 01 478 74 25 </w:t>
    </w:r>
  </w:p>
  <w:p w14:paraId="3AC8F040"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E: gp.m</w:t>
    </w:r>
    <w:r w:rsidR="00A0060E">
      <w:rPr>
        <w:rFonts w:cs="Arial"/>
        <w:sz w:val="16"/>
        <w:lang w:val="sl-SI"/>
      </w:rPr>
      <w:t>nvp</w:t>
    </w:r>
    <w:r>
      <w:rPr>
        <w:rFonts w:cs="Arial"/>
        <w:sz w:val="16"/>
        <w:lang w:val="sl-SI"/>
      </w:rPr>
      <w:t>@gov.si</w:t>
    </w:r>
  </w:p>
  <w:p w14:paraId="49B5A536"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www.m</w:t>
    </w:r>
    <w:r w:rsidR="00A0060E">
      <w:rPr>
        <w:rFonts w:cs="Arial"/>
        <w:sz w:val="16"/>
        <w:lang w:val="sl-SI"/>
      </w:rPr>
      <w:t>nvp</w:t>
    </w:r>
    <w:r>
      <w:rPr>
        <w:rFonts w:cs="Arial"/>
        <w:sz w:val="16"/>
        <w:lang w:val="sl-SI"/>
      </w:rPr>
      <w:t>.gov.si</w:t>
    </w:r>
  </w:p>
  <w:p w14:paraId="588FF0EB" w14:textId="77777777" w:rsidR="00805AA7" w:rsidRPr="008F3500" w:rsidRDefault="00805AA7" w:rsidP="00994953">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5CF"/>
    <w:multiLevelType w:val="hybridMultilevel"/>
    <w:tmpl w:val="6F3CB0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A11DF0"/>
    <w:multiLevelType w:val="hybridMultilevel"/>
    <w:tmpl w:val="021410A4"/>
    <w:lvl w:ilvl="0" w:tplc="C958E894">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1797C83"/>
    <w:multiLevelType w:val="hybridMultilevel"/>
    <w:tmpl w:val="BB3A41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65C4694"/>
    <w:multiLevelType w:val="hybridMultilevel"/>
    <w:tmpl w:val="F36068D4"/>
    <w:lvl w:ilvl="0" w:tplc="ABB6FE7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0F9346B"/>
    <w:multiLevelType w:val="singleLevel"/>
    <w:tmpl w:val="49688988"/>
    <w:lvl w:ilvl="0">
      <w:start w:val="2"/>
      <w:numFmt w:val="bullet"/>
      <w:lvlText w:val="-"/>
      <w:lvlJc w:val="left"/>
      <w:pPr>
        <w:tabs>
          <w:tab w:val="num" w:pos="390"/>
        </w:tabs>
        <w:ind w:left="390" w:hanging="390"/>
      </w:pPr>
      <w:rPr>
        <w:rFonts w:hint="default"/>
      </w:rPr>
    </w:lvl>
  </w:abstractNum>
  <w:abstractNum w:abstractNumId="13" w15:restartNumberingAfterBreak="0">
    <w:nsid w:val="52043A91"/>
    <w:multiLevelType w:val="hybridMultilevel"/>
    <w:tmpl w:val="F3AA43E4"/>
    <w:lvl w:ilvl="0" w:tplc="7C24133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FAE0EEA"/>
    <w:multiLevelType w:val="hybridMultilevel"/>
    <w:tmpl w:val="8F7CEC1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5916170">
    <w:abstractNumId w:val="16"/>
  </w:num>
  <w:num w:numId="2" w16cid:durableId="1697655958">
    <w:abstractNumId w:val="8"/>
  </w:num>
  <w:num w:numId="3" w16cid:durableId="2107846887">
    <w:abstractNumId w:val="11"/>
  </w:num>
  <w:num w:numId="4" w16cid:durableId="827478683">
    <w:abstractNumId w:val="2"/>
  </w:num>
  <w:num w:numId="5" w16cid:durableId="1548027676">
    <w:abstractNumId w:val="4"/>
  </w:num>
  <w:num w:numId="6" w16cid:durableId="1626884698">
    <w:abstractNumId w:val="9"/>
  </w:num>
  <w:num w:numId="7" w16cid:durableId="1869827198">
    <w:abstractNumId w:val="15"/>
  </w:num>
  <w:num w:numId="8" w16cid:durableId="1669125">
    <w:abstractNumId w:val="14"/>
  </w:num>
  <w:num w:numId="9" w16cid:durableId="313727835">
    <w:abstractNumId w:val="5"/>
  </w:num>
  <w:num w:numId="10" w16cid:durableId="887109783">
    <w:abstractNumId w:val="17"/>
  </w:num>
  <w:num w:numId="11" w16cid:durableId="177040280">
    <w:abstractNumId w:val="18"/>
  </w:num>
  <w:num w:numId="12" w16cid:durableId="1977903773">
    <w:abstractNumId w:val="10"/>
  </w:num>
  <w:num w:numId="13" w16cid:durableId="633755143">
    <w:abstractNumId w:val="7"/>
  </w:num>
  <w:num w:numId="14" w16cid:durableId="1074743166">
    <w:abstractNumId w:val="19"/>
  </w:num>
  <w:num w:numId="15" w16cid:durableId="353964296">
    <w:abstractNumId w:val="6"/>
  </w:num>
  <w:num w:numId="16" w16cid:durableId="1517496860">
    <w:abstractNumId w:val="12"/>
  </w:num>
  <w:num w:numId="17" w16cid:durableId="149257389">
    <w:abstractNumId w:val="3"/>
  </w:num>
  <w:num w:numId="18" w16cid:durableId="1125151092">
    <w:abstractNumId w:val="13"/>
  </w:num>
  <w:num w:numId="19" w16cid:durableId="767123705">
    <w:abstractNumId w:val="0"/>
  </w:num>
  <w:num w:numId="20" w16cid:durableId="1750538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12"/>
    <w:rsid w:val="00007092"/>
    <w:rsid w:val="0001550E"/>
    <w:rsid w:val="0001721A"/>
    <w:rsid w:val="00023A88"/>
    <w:rsid w:val="00027744"/>
    <w:rsid w:val="00044791"/>
    <w:rsid w:val="00046390"/>
    <w:rsid w:val="00061033"/>
    <w:rsid w:val="000763E2"/>
    <w:rsid w:val="0008278C"/>
    <w:rsid w:val="000A4894"/>
    <w:rsid w:val="000A5663"/>
    <w:rsid w:val="000A7238"/>
    <w:rsid w:val="000A7812"/>
    <w:rsid w:val="000B13FE"/>
    <w:rsid w:val="000B60FB"/>
    <w:rsid w:val="000D0DFF"/>
    <w:rsid w:val="000E01F0"/>
    <w:rsid w:val="000E1264"/>
    <w:rsid w:val="000E213F"/>
    <w:rsid w:val="000E28EA"/>
    <w:rsid w:val="000F70CF"/>
    <w:rsid w:val="00105961"/>
    <w:rsid w:val="00120D23"/>
    <w:rsid w:val="00122737"/>
    <w:rsid w:val="001251E3"/>
    <w:rsid w:val="00134013"/>
    <w:rsid w:val="001357B2"/>
    <w:rsid w:val="00137C8D"/>
    <w:rsid w:val="00142640"/>
    <w:rsid w:val="001427F5"/>
    <w:rsid w:val="00142F4A"/>
    <w:rsid w:val="001438EB"/>
    <w:rsid w:val="00155014"/>
    <w:rsid w:val="00155A15"/>
    <w:rsid w:val="00161551"/>
    <w:rsid w:val="00164BE3"/>
    <w:rsid w:val="00170387"/>
    <w:rsid w:val="00172EAE"/>
    <w:rsid w:val="00181658"/>
    <w:rsid w:val="0018552E"/>
    <w:rsid w:val="00192F8E"/>
    <w:rsid w:val="001A42A9"/>
    <w:rsid w:val="001A7125"/>
    <w:rsid w:val="001B7DCA"/>
    <w:rsid w:val="001C5102"/>
    <w:rsid w:val="001C541B"/>
    <w:rsid w:val="001D3CB9"/>
    <w:rsid w:val="001D3DA1"/>
    <w:rsid w:val="002009D9"/>
    <w:rsid w:val="0020255F"/>
    <w:rsid w:val="00202A77"/>
    <w:rsid w:val="00211527"/>
    <w:rsid w:val="00247CE3"/>
    <w:rsid w:val="00264421"/>
    <w:rsid w:val="00271CE5"/>
    <w:rsid w:val="002730E6"/>
    <w:rsid w:val="00282020"/>
    <w:rsid w:val="00282035"/>
    <w:rsid w:val="00282753"/>
    <w:rsid w:val="00282EF7"/>
    <w:rsid w:val="002935EC"/>
    <w:rsid w:val="002950D0"/>
    <w:rsid w:val="002A401D"/>
    <w:rsid w:val="002A47CE"/>
    <w:rsid w:val="002A555E"/>
    <w:rsid w:val="002B7A82"/>
    <w:rsid w:val="002D1010"/>
    <w:rsid w:val="002D22CA"/>
    <w:rsid w:val="002D38DD"/>
    <w:rsid w:val="002D395C"/>
    <w:rsid w:val="002D6F3B"/>
    <w:rsid w:val="002E62FA"/>
    <w:rsid w:val="002F189F"/>
    <w:rsid w:val="002F6DF5"/>
    <w:rsid w:val="00300324"/>
    <w:rsid w:val="003138CE"/>
    <w:rsid w:val="003163AC"/>
    <w:rsid w:val="00326855"/>
    <w:rsid w:val="00331849"/>
    <w:rsid w:val="00352538"/>
    <w:rsid w:val="00356BEC"/>
    <w:rsid w:val="003636BF"/>
    <w:rsid w:val="003679E2"/>
    <w:rsid w:val="00370045"/>
    <w:rsid w:val="00373F02"/>
    <w:rsid w:val="0037479F"/>
    <w:rsid w:val="003845B4"/>
    <w:rsid w:val="00386571"/>
    <w:rsid w:val="00387B1A"/>
    <w:rsid w:val="003933E4"/>
    <w:rsid w:val="00395F97"/>
    <w:rsid w:val="003A444D"/>
    <w:rsid w:val="003B0661"/>
    <w:rsid w:val="003B2623"/>
    <w:rsid w:val="003C43BF"/>
    <w:rsid w:val="003D744B"/>
    <w:rsid w:val="003E1C74"/>
    <w:rsid w:val="003F3F17"/>
    <w:rsid w:val="003F43F8"/>
    <w:rsid w:val="003F661F"/>
    <w:rsid w:val="004023DB"/>
    <w:rsid w:val="0040561B"/>
    <w:rsid w:val="004059FD"/>
    <w:rsid w:val="00412566"/>
    <w:rsid w:val="0041398C"/>
    <w:rsid w:val="0043569A"/>
    <w:rsid w:val="00442DE2"/>
    <w:rsid w:val="00443BA3"/>
    <w:rsid w:val="00446386"/>
    <w:rsid w:val="004615BB"/>
    <w:rsid w:val="00463F35"/>
    <w:rsid w:val="004650A6"/>
    <w:rsid w:val="0048055B"/>
    <w:rsid w:val="00495BFA"/>
    <w:rsid w:val="004A6E2A"/>
    <w:rsid w:val="004F5CEB"/>
    <w:rsid w:val="00503561"/>
    <w:rsid w:val="00504748"/>
    <w:rsid w:val="0051197A"/>
    <w:rsid w:val="00514E90"/>
    <w:rsid w:val="00526246"/>
    <w:rsid w:val="00530C64"/>
    <w:rsid w:val="0053108F"/>
    <w:rsid w:val="005472FB"/>
    <w:rsid w:val="005519A2"/>
    <w:rsid w:val="0056521F"/>
    <w:rsid w:val="00567106"/>
    <w:rsid w:val="00567957"/>
    <w:rsid w:val="0058479F"/>
    <w:rsid w:val="005901B9"/>
    <w:rsid w:val="005928B2"/>
    <w:rsid w:val="00593FC6"/>
    <w:rsid w:val="005A07E9"/>
    <w:rsid w:val="005A5F18"/>
    <w:rsid w:val="005C3478"/>
    <w:rsid w:val="005C666E"/>
    <w:rsid w:val="005D115C"/>
    <w:rsid w:val="005D4C92"/>
    <w:rsid w:val="005E1D3C"/>
    <w:rsid w:val="005E2BC8"/>
    <w:rsid w:val="005E6D2F"/>
    <w:rsid w:val="005F4A5E"/>
    <w:rsid w:val="005F7EA7"/>
    <w:rsid w:val="0060177C"/>
    <w:rsid w:val="006034C7"/>
    <w:rsid w:val="0062057D"/>
    <w:rsid w:val="00631DB8"/>
    <w:rsid w:val="00632253"/>
    <w:rsid w:val="00642714"/>
    <w:rsid w:val="006455CE"/>
    <w:rsid w:val="00655323"/>
    <w:rsid w:val="00655530"/>
    <w:rsid w:val="0067144B"/>
    <w:rsid w:val="00676925"/>
    <w:rsid w:val="00677197"/>
    <w:rsid w:val="00680696"/>
    <w:rsid w:val="00687E58"/>
    <w:rsid w:val="006A131C"/>
    <w:rsid w:val="006A275B"/>
    <w:rsid w:val="006B10AD"/>
    <w:rsid w:val="006B4FC2"/>
    <w:rsid w:val="006B5EDD"/>
    <w:rsid w:val="006B7C21"/>
    <w:rsid w:val="006C6CC5"/>
    <w:rsid w:val="006C7425"/>
    <w:rsid w:val="006D17AC"/>
    <w:rsid w:val="006D42D9"/>
    <w:rsid w:val="006F4FF3"/>
    <w:rsid w:val="00707289"/>
    <w:rsid w:val="00716E1C"/>
    <w:rsid w:val="007320E4"/>
    <w:rsid w:val="00733017"/>
    <w:rsid w:val="00733D3C"/>
    <w:rsid w:val="00742284"/>
    <w:rsid w:val="00760884"/>
    <w:rsid w:val="00765E91"/>
    <w:rsid w:val="00770D91"/>
    <w:rsid w:val="00775F86"/>
    <w:rsid w:val="00780153"/>
    <w:rsid w:val="00783310"/>
    <w:rsid w:val="0078358F"/>
    <w:rsid w:val="00790F83"/>
    <w:rsid w:val="007A4A6D"/>
    <w:rsid w:val="007C410A"/>
    <w:rsid w:val="007D1BCF"/>
    <w:rsid w:val="007D6DD2"/>
    <w:rsid w:val="007D75CF"/>
    <w:rsid w:val="007E6DC5"/>
    <w:rsid w:val="00805AA7"/>
    <w:rsid w:val="00806437"/>
    <w:rsid w:val="0080686A"/>
    <w:rsid w:val="00807E8C"/>
    <w:rsid w:val="00824AAF"/>
    <w:rsid w:val="00853BDD"/>
    <w:rsid w:val="0085789F"/>
    <w:rsid w:val="00861EBF"/>
    <w:rsid w:val="00873CA0"/>
    <w:rsid w:val="008761E5"/>
    <w:rsid w:val="0088043C"/>
    <w:rsid w:val="008906C9"/>
    <w:rsid w:val="00893CF1"/>
    <w:rsid w:val="00897284"/>
    <w:rsid w:val="008A7ECA"/>
    <w:rsid w:val="008B3FE1"/>
    <w:rsid w:val="008C5738"/>
    <w:rsid w:val="008D04F0"/>
    <w:rsid w:val="008D2F5C"/>
    <w:rsid w:val="008D7188"/>
    <w:rsid w:val="008E0FD0"/>
    <w:rsid w:val="008F02B8"/>
    <w:rsid w:val="008F3500"/>
    <w:rsid w:val="008F4C60"/>
    <w:rsid w:val="00901055"/>
    <w:rsid w:val="009013E5"/>
    <w:rsid w:val="00901C60"/>
    <w:rsid w:val="00924E3C"/>
    <w:rsid w:val="00942C70"/>
    <w:rsid w:val="00943EF0"/>
    <w:rsid w:val="009612BB"/>
    <w:rsid w:val="00963B8C"/>
    <w:rsid w:val="0097615B"/>
    <w:rsid w:val="00982965"/>
    <w:rsid w:val="00982ACB"/>
    <w:rsid w:val="00994953"/>
    <w:rsid w:val="009A20ED"/>
    <w:rsid w:val="009B6F2A"/>
    <w:rsid w:val="009B706D"/>
    <w:rsid w:val="009C5F29"/>
    <w:rsid w:val="009D055B"/>
    <w:rsid w:val="009F4098"/>
    <w:rsid w:val="00A0060E"/>
    <w:rsid w:val="00A027A1"/>
    <w:rsid w:val="00A125C5"/>
    <w:rsid w:val="00A13C52"/>
    <w:rsid w:val="00A229B3"/>
    <w:rsid w:val="00A362FB"/>
    <w:rsid w:val="00A5039D"/>
    <w:rsid w:val="00A51F74"/>
    <w:rsid w:val="00A53065"/>
    <w:rsid w:val="00A565EF"/>
    <w:rsid w:val="00A65EE7"/>
    <w:rsid w:val="00A70133"/>
    <w:rsid w:val="00A70E35"/>
    <w:rsid w:val="00A71386"/>
    <w:rsid w:val="00A72099"/>
    <w:rsid w:val="00A74228"/>
    <w:rsid w:val="00A74F05"/>
    <w:rsid w:val="00A76E14"/>
    <w:rsid w:val="00A86BB4"/>
    <w:rsid w:val="00A91F8C"/>
    <w:rsid w:val="00A9273B"/>
    <w:rsid w:val="00AA74DA"/>
    <w:rsid w:val="00AB700F"/>
    <w:rsid w:val="00AC2465"/>
    <w:rsid w:val="00B03FB0"/>
    <w:rsid w:val="00B04910"/>
    <w:rsid w:val="00B17141"/>
    <w:rsid w:val="00B31575"/>
    <w:rsid w:val="00B40954"/>
    <w:rsid w:val="00B42B1E"/>
    <w:rsid w:val="00B5507D"/>
    <w:rsid w:val="00B6222C"/>
    <w:rsid w:val="00B66CA1"/>
    <w:rsid w:val="00B810E4"/>
    <w:rsid w:val="00B8110B"/>
    <w:rsid w:val="00B8547D"/>
    <w:rsid w:val="00B925F4"/>
    <w:rsid w:val="00B936C4"/>
    <w:rsid w:val="00B95595"/>
    <w:rsid w:val="00BA6E26"/>
    <w:rsid w:val="00BA78BC"/>
    <w:rsid w:val="00BB18C1"/>
    <w:rsid w:val="00BC4E24"/>
    <w:rsid w:val="00BD5B10"/>
    <w:rsid w:val="00BD5BD0"/>
    <w:rsid w:val="00BE0824"/>
    <w:rsid w:val="00BE28E5"/>
    <w:rsid w:val="00BE3297"/>
    <w:rsid w:val="00BE519D"/>
    <w:rsid w:val="00BE5D1A"/>
    <w:rsid w:val="00BE6D35"/>
    <w:rsid w:val="00BE7726"/>
    <w:rsid w:val="00BF2933"/>
    <w:rsid w:val="00C00FDC"/>
    <w:rsid w:val="00C03C3E"/>
    <w:rsid w:val="00C04A09"/>
    <w:rsid w:val="00C15CEC"/>
    <w:rsid w:val="00C250D5"/>
    <w:rsid w:val="00C328CA"/>
    <w:rsid w:val="00C32A31"/>
    <w:rsid w:val="00C53B63"/>
    <w:rsid w:val="00C63643"/>
    <w:rsid w:val="00C70B90"/>
    <w:rsid w:val="00C92898"/>
    <w:rsid w:val="00CA1B12"/>
    <w:rsid w:val="00CA496C"/>
    <w:rsid w:val="00CA5C3D"/>
    <w:rsid w:val="00CB152C"/>
    <w:rsid w:val="00CB4D60"/>
    <w:rsid w:val="00CC3FE3"/>
    <w:rsid w:val="00CC5BE7"/>
    <w:rsid w:val="00CD1120"/>
    <w:rsid w:val="00CE040F"/>
    <w:rsid w:val="00CE7514"/>
    <w:rsid w:val="00CF1505"/>
    <w:rsid w:val="00D054B6"/>
    <w:rsid w:val="00D106FF"/>
    <w:rsid w:val="00D1252A"/>
    <w:rsid w:val="00D248DE"/>
    <w:rsid w:val="00D261C8"/>
    <w:rsid w:val="00D322C6"/>
    <w:rsid w:val="00D41298"/>
    <w:rsid w:val="00D57CF5"/>
    <w:rsid w:val="00D637BD"/>
    <w:rsid w:val="00D71EEC"/>
    <w:rsid w:val="00D80386"/>
    <w:rsid w:val="00D8542D"/>
    <w:rsid w:val="00D870FC"/>
    <w:rsid w:val="00D9014C"/>
    <w:rsid w:val="00D94EEB"/>
    <w:rsid w:val="00DA68DF"/>
    <w:rsid w:val="00DA7D74"/>
    <w:rsid w:val="00DB20D0"/>
    <w:rsid w:val="00DC4FA6"/>
    <w:rsid w:val="00DC6A71"/>
    <w:rsid w:val="00DD470E"/>
    <w:rsid w:val="00DD55F6"/>
    <w:rsid w:val="00DE4882"/>
    <w:rsid w:val="00DE5B46"/>
    <w:rsid w:val="00DF62B2"/>
    <w:rsid w:val="00E0357D"/>
    <w:rsid w:val="00E0360B"/>
    <w:rsid w:val="00E10100"/>
    <w:rsid w:val="00E24EC2"/>
    <w:rsid w:val="00E33537"/>
    <w:rsid w:val="00E36323"/>
    <w:rsid w:val="00E45B17"/>
    <w:rsid w:val="00E50551"/>
    <w:rsid w:val="00E574FC"/>
    <w:rsid w:val="00E65629"/>
    <w:rsid w:val="00E67A1A"/>
    <w:rsid w:val="00E71250"/>
    <w:rsid w:val="00E80FF3"/>
    <w:rsid w:val="00E9368D"/>
    <w:rsid w:val="00E96041"/>
    <w:rsid w:val="00E977E9"/>
    <w:rsid w:val="00EB0368"/>
    <w:rsid w:val="00EB1108"/>
    <w:rsid w:val="00EB2E02"/>
    <w:rsid w:val="00ED5CCF"/>
    <w:rsid w:val="00EE392D"/>
    <w:rsid w:val="00EE564D"/>
    <w:rsid w:val="00EF0AA3"/>
    <w:rsid w:val="00EF24CC"/>
    <w:rsid w:val="00EF3ACD"/>
    <w:rsid w:val="00F00B75"/>
    <w:rsid w:val="00F0163A"/>
    <w:rsid w:val="00F01FFC"/>
    <w:rsid w:val="00F10192"/>
    <w:rsid w:val="00F129A8"/>
    <w:rsid w:val="00F23209"/>
    <w:rsid w:val="00F240BB"/>
    <w:rsid w:val="00F25603"/>
    <w:rsid w:val="00F30812"/>
    <w:rsid w:val="00F32974"/>
    <w:rsid w:val="00F46724"/>
    <w:rsid w:val="00F57FED"/>
    <w:rsid w:val="00F81FCF"/>
    <w:rsid w:val="00F84DDB"/>
    <w:rsid w:val="00F971B6"/>
    <w:rsid w:val="00FB060D"/>
    <w:rsid w:val="00FB0BAD"/>
    <w:rsid w:val="00FC1692"/>
    <w:rsid w:val="00FC3B35"/>
    <w:rsid w:val="00FC5E0E"/>
    <w:rsid w:val="00FC6BB8"/>
    <w:rsid w:val="00FD04C0"/>
    <w:rsid w:val="00FD1905"/>
    <w:rsid w:val="00FD3183"/>
    <w:rsid w:val="00FD37BB"/>
    <w:rsid w:val="00FD6455"/>
    <w:rsid w:val="00FE0A69"/>
    <w:rsid w:val="00FE3CA9"/>
    <w:rsid w:val="00FE7A9B"/>
    <w:rsid w:val="00FF12BF"/>
    <w:rsid w:val="00FF173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4DF162A"/>
  <w15:chartTrackingRefBased/>
  <w15:docId w15:val="{D267FD2E-ADEA-422F-83F8-88DF6629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A5C3D"/>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B5507D"/>
    <w:pPr>
      <w:widowControl w:val="0"/>
      <w:tabs>
        <w:tab w:val="left" w:pos="360"/>
      </w:tabs>
      <w:spacing w:line="240" w:lineRule="auto"/>
      <w:outlineLvl w:val="0"/>
    </w:pPr>
    <w:rPr>
      <w:rFonts w:cs="Arial"/>
      <w:bCs/>
      <w:kern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customStyle="1" w:styleId="Naslovpredpisa">
    <w:name w:val="Naslov_predpisa"/>
    <w:basedOn w:val="Navaden"/>
    <w:link w:val="NaslovpredpisaZnak"/>
    <w:qFormat/>
    <w:rsid w:val="00BE519D"/>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BE519D"/>
    <w:rPr>
      <w:rFonts w:ascii="Arial" w:hAnsi="Arial"/>
      <w:b/>
      <w:sz w:val="22"/>
      <w:szCs w:val="22"/>
      <w:lang w:val="x-none" w:eastAsia="x-none"/>
    </w:rPr>
  </w:style>
  <w:style w:type="paragraph" w:customStyle="1" w:styleId="Poglavje">
    <w:name w:val="Poglavje"/>
    <w:basedOn w:val="Navaden"/>
    <w:qFormat/>
    <w:rsid w:val="00BE519D"/>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BE519D"/>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BE519D"/>
    <w:rPr>
      <w:rFonts w:ascii="Arial" w:hAnsi="Arial"/>
      <w:sz w:val="22"/>
      <w:szCs w:val="22"/>
      <w:lang w:val="x-none" w:eastAsia="x-none"/>
    </w:rPr>
  </w:style>
  <w:style w:type="paragraph" w:customStyle="1" w:styleId="Oddelek">
    <w:name w:val="Oddelek"/>
    <w:basedOn w:val="Navaden"/>
    <w:link w:val="OddelekZnak1"/>
    <w:qFormat/>
    <w:rsid w:val="00BE519D"/>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val="x-none" w:eastAsia="x-none"/>
    </w:rPr>
  </w:style>
  <w:style w:type="character" w:customStyle="1" w:styleId="OddelekZnak1">
    <w:name w:val="Oddelek Znak1"/>
    <w:link w:val="Oddelek"/>
    <w:rsid w:val="00BE519D"/>
    <w:rPr>
      <w:rFonts w:ascii="Arial" w:hAnsi="Arial"/>
      <w:b/>
      <w:sz w:val="22"/>
      <w:szCs w:val="22"/>
      <w:lang w:val="x-none" w:eastAsia="x-none"/>
    </w:rPr>
  </w:style>
  <w:style w:type="paragraph" w:styleId="Pripombabesedilo">
    <w:name w:val="annotation text"/>
    <w:basedOn w:val="Navaden"/>
    <w:link w:val="PripombabesediloZnak"/>
    <w:rsid w:val="00BE519D"/>
    <w:rPr>
      <w:szCs w:val="20"/>
    </w:rPr>
  </w:style>
  <w:style w:type="character" w:customStyle="1" w:styleId="PripombabesediloZnak">
    <w:name w:val="Pripomba – besedilo Znak"/>
    <w:basedOn w:val="Privzetapisavaodstavka"/>
    <w:link w:val="Pripombabesedilo"/>
    <w:rsid w:val="00BE519D"/>
    <w:rPr>
      <w:rFonts w:ascii="Arial" w:hAnsi="Arial"/>
      <w:lang w:val="en-US" w:eastAsia="en-US"/>
    </w:rPr>
  </w:style>
  <w:style w:type="paragraph" w:customStyle="1" w:styleId="Default">
    <w:name w:val="Default"/>
    <w:rsid w:val="00BE519D"/>
    <w:pPr>
      <w:autoSpaceDE w:val="0"/>
      <w:autoSpaceDN w:val="0"/>
      <w:adjustRightInd w:val="0"/>
    </w:pPr>
    <w:rPr>
      <w:rFonts w:ascii="Calibri" w:eastAsia="Calibri" w:hAnsi="Calibri" w:cs="Calibri"/>
      <w:color w:val="000000"/>
      <w:sz w:val="24"/>
      <w:szCs w:val="24"/>
    </w:rPr>
  </w:style>
  <w:style w:type="character" w:styleId="Nerazreenaomemba">
    <w:name w:val="Unresolved Mention"/>
    <w:basedOn w:val="Privzetapisavaodstavka"/>
    <w:uiPriority w:val="99"/>
    <w:semiHidden/>
    <w:unhideWhenUsed/>
    <w:rsid w:val="002D22CA"/>
    <w:rPr>
      <w:color w:val="605E5C"/>
      <w:shd w:val="clear" w:color="auto" w:fill="E1DFDD"/>
    </w:rPr>
  </w:style>
  <w:style w:type="paragraph" w:styleId="Telobesedila">
    <w:name w:val="Body Text"/>
    <w:basedOn w:val="Navaden"/>
    <w:link w:val="TelobesedilaZnak"/>
    <w:rsid w:val="00E0360B"/>
    <w:pPr>
      <w:spacing w:line="240" w:lineRule="auto"/>
      <w:jc w:val="both"/>
    </w:pPr>
    <w:rPr>
      <w:rFonts w:ascii="Times New Roman" w:hAnsi="Times New Roman"/>
      <w:sz w:val="24"/>
      <w:lang w:val="x-none"/>
    </w:rPr>
  </w:style>
  <w:style w:type="character" w:customStyle="1" w:styleId="TelobesedilaZnak">
    <w:name w:val="Telo besedila Znak"/>
    <w:basedOn w:val="Privzetapisavaodstavka"/>
    <w:link w:val="Telobesedila"/>
    <w:rsid w:val="00E0360B"/>
    <w:rPr>
      <w:sz w:val="24"/>
      <w:szCs w:val="24"/>
      <w:lang w:val="x-none" w:eastAsia="en-US"/>
    </w:rPr>
  </w:style>
  <w:style w:type="paragraph" w:styleId="Odstavekseznama">
    <w:name w:val="List Paragraph"/>
    <w:basedOn w:val="Navaden"/>
    <w:uiPriority w:val="34"/>
    <w:qFormat/>
    <w:rsid w:val="00352538"/>
    <w:pPr>
      <w:ind w:left="720"/>
      <w:contextualSpacing/>
    </w:pPr>
  </w:style>
  <w:style w:type="paragraph" w:styleId="Revizija">
    <w:name w:val="Revision"/>
    <w:hidden/>
    <w:uiPriority w:val="99"/>
    <w:semiHidden/>
    <w:rsid w:val="00142F4A"/>
    <w:rPr>
      <w:rFonts w:ascii="Arial" w:hAnsi="Arial"/>
      <w:szCs w:val="24"/>
      <w:lang w:val="en-US" w:eastAsia="en-US"/>
    </w:rPr>
  </w:style>
  <w:style w:type="table" w:customStyle="1" w:styleId="TableNormal">
    <w:name w:val="Table Normal"/>
    <w:uiPriority w:val="2"/>
    <w:semiHidden/>
    <w:unhideWhenUsed/>
    <w:qFormat/>
    <w:rsid w:val="00E3353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82EF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gs@gov.s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gp.mnvp@gov.s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rje.si/objava/22062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rje.si/objava/22062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p.mf@gov.si)&#160;"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4.xml><?xml version="1.0" encoding="utf-8"?>
<ds:datastoreItem xmlns:ds="http://schemas.openxmlformats.org/officeDocument/2006/customXml" ds:itemID="{05082B3D-92E7-47C7-A5D7-C37FA0EE9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17</Pages>
  <Words>6381</Words>
  <Characters>39272</Characters>
  <Application>Microsoft Office Word</Application>
  <DocSecurity>0</DocSecurity>
  <Lines>327</Lines>
  <Paragraphs>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45562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Anita Jesih</dc:creator>
  <cp:keywords/>
  <cp:lastModifiedBy>Lena Jevnik</cp:lastModifiedBy>
  <cp:revision>21</cp:revision>
  <cp:lastPrinted>2025-07-23T12:46:00Z</cp:lastPrinted>
  <dcterms:created xsi:type="dcterms:W3CDTF">2025-07-23T08:38:00Z</dcterms:created>
  <dcterms:modified xsi:type="dcterms:W3CDTF">2025-08-04T12:41:00Z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