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40496BB2" w14:textId="77777777" w:rsidTr="00DA6942">
        <w:trPr>
          <w:gridAfter w:val="2"/>
          <w:wAfter w:w="3067" w:type="dxa"/>
        </w:trPr>
        <w:tc>
          <w:tcPr>
            <w:tcW w:w="6096" w:type="dxa"/>
            <w:gridSpan w:val="2"/>
          </w:tcPr>
          <w:p w14:paraId="5A148648" w14:textId="26620752" w:rsidR="00AE1F83" w:rsidRDefault="00853DAE"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C591B">
              <w:rPr>
                <w:rFonts w:cs="Arial"/>
                <w:noProof/>
                <w:sz w:val="20"/>
                <w:szCs w:val="20"/>
              </w:rPr>
              <w:drawing>
                <wp:anchor distT="0" distB="0" distL="114300" distR="114300" simplePos="0" relativeHeight="251659264" behindDoc="0" locked="0" layoutInCell="1" allowOverlap="1" wp14:anchorId="2D7CD194" wp14:editId="4F3BD0AB">
                  <wp:simplePos x="0" y="0"/>
                  <wp:positionH relativeFrom="page">
                    <wp:posOffset>3175</wp:posOffset>
                  </wp:positionH>
                  <wp:positionV relativeFrom="page">
                    <wp:posOffset>1905</wp:posOffset>
                  </wp:positionV>
                  <wp:extent cx="2914650" cy="9398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4650" cy="939800"/>
                          </a:xfrm>
                          <a:prstGeom prst="rect">
                            <a:avLst/>
                          </a:prstGeom>
                          <a:noFill/>
                        </pic:spPr>
                      </pic:pic>
                    </a:graphicData>
                  </a:graphic>
                  <wp14:sizeRelH relativeFrom="margin">
                    <wp14:pctWidth>0</wp14:pctWidth>
                  </wp14:sizeRelH>
                  <wp14:sizeRelV relativeFrom="margin">
                    <wp14:pctHeight>0</wp14:pctHeight>
                  </wp14:sizeRelV>
                </wp:anchor>
              </w:drawing>
            </w:r>
          </w:p>
          <w:p w14:paraId="4B99EE89" w14:textId="5C9A4BFD" w:rsidR="00853DAE" w:rsidRDefault="00853DAE" w:rsidP="00853DAE">
            <w:pPr>
              <w:spacing w:after="0" w:line="240" w:lineRule="auto"/>
              <w:rPr>
                <w:rFonts w:ascii="Arial" w:eastAsia="Times New Roman" w:hAnsi="Arial" w:cs="Arial"/>
                <w:sz w:val="20"/>
                <w:szCs w:val="20"/>
                <w:lang w:eastAsia="sl-SI"/>
              </w:rPr>
            </w:pPr>
          </w:p>
          <w:p w14:paraId="00024D68" w14:textId="307F0BD2" w:rsidR="00853DAE" w:rsidRPr="003B4274" w:rsidRDefault="00853DAE" w:rsidP="00853DAE">
            <w:pPr>
              <w:spacing w:after="0" w:line="240" w:lineRule="auto"/>
              <w:rPr>
                <w:rFonts w:cs="Arial"/>
                <w:sz w:val="16"/>
              </w:rPr>
            </w:pPr>
            <w:r w:rsidRPr="003B4274">
              <w:rPr>
                <w:rFonts w:cs="Arial"/>
                <w:sz w:val="16"/>
              </w:rPr>
              <w:t>T: 01 369 66 00</w:t>
            </w:r>
          </w:p>
          <w:p w14:paraId="73602D6D" w14:textId="77777777" w:rsidR="00853DAE" w:rsidRPr="003B4274" w:rsidRDefault="00853DAE" w:rsidP="00853DAE">
            <w:pPr>
              <w:spacing w:after="0" w:line="240" w:lineRule="auto"/>
              <w:rPr>
                <w:rFonts w:cs="Arial"/>
                <w:sz w:val="16"/>
              </w:rPr>
            </w:pPr>
            <w:r w:rsidRPr="003B4274">
              <w:rPr>
                <w:rFonts w:cs="Arial"/>
                <w:sz w:val="16"/>
              </w:rPr>
              <w:t>F: 01 369 66 09</w:t>
            </w:r>
          </w:p>
          <w:p w14:paraId="4BBB939A" w14:textId="77777777" w:rsidR="00853DAE" w:rsidRPr="003B4274" w:rsidRDefault="00853DAE" w:rsidP="00853DAE">
            <w:pPr>
              <w:spacing w:after="0" w:line="240" w:lineRule="auto"/>
              <w:rPr>
                <w:rFonts w:cs="Arial"/>
                <w:sz w:val="16"/>
              </w:rPr>
            </w:pPr>
            <w:r w:rsidRPr="003B4274">
              <w:rPr>
                <w:rFonts w:cs="Arial"/>
                <w:sz w:val="16"/>
              </w:rPr>
              <w:t xml:space="preserve">E: </w:t>
            </w:r>
            <w:hyperlink r:id="rId8" w:history="1">
              <w:r w:rsidRPr="003B4274">
                <w:rPr>
                  <w:rFonts w:cs="Arial"/>
                  <w:sz w:val="16"/>
                </w:rPr>
                <w:t>gp.mf@gov.si</w:t>
              </w:r>
            </w:hyperlink>
          </w:p>
          <w:p w14:paraId="761A5D06" w14:textId="1FA62B9A" w:rsidR="00853DAE" w:rsidRPr="003B4274" w:rsidRDefault="00853DAE" w:rsidP="00853DAE">
            <w:pPr>
              <w:rPr>
                <w:rFonts w:cs="Arial"/>
                <w:sz w:val="16"/>
              </w:rPr>
            </w:pPr>
            <w:hyperlink r:id="rId9" w:history="1">
              <w:r w:rsidRPr="00803E29">
                <w:rPr>
                  <w:rStyle w:val="Hiperpovezava"/>
                  <w:rFonts w:cs="Arial"/>
                  <w:sz w:val="16"/>
                </w:rPr>
                <w:t>www.mf.gov.si</w:t>
              </w:r>
            </w:hyperlink>
          </w:p>
          <w:p w14:paraId="4809F003" w14:textId="6C6FA677" w:rsidR="00853DAE" w:rsidRPr="00853DAE" w:rsidRDefault="00853DAE" w:rsidP="00853DAE">
            <w:pPr>
              <w:tabs>
                <w:tab w:val="left" w:pos="820"/>
              </w:tabs>
              <w:rPr>
                <w:rFonts w:ascii="Arial" w:eastAsia="Times New Roman" w:hAnsi="Arial" w:cs="Arial"/>
                <w:sz w:val="20"/>
                <w:szCs w:val="20"/>
                <w:lang w:eastAsia="sl-SI"/>
              </w:rPr>
            </w:pPr>
          </w:p>
        </w:tc>
      </w:tr>
      <w:tr w:rsidR="00AE1F83" w:rsidRPr="00AE1F83" w14:paraId="591236E3" w14:textId="77777777" w:rsidTr="00DA6942">
        <w:trPr>
          <w:gridAfter w:val="2"/>
          <w:wAfter w:w="3067" w:type="dxa"/>
        </w:trPr>
        <w:tc>
          <w:tcPr>
            <w:tcW w:w="6096" w:type="dxa"/>
            <w:gridSpan w:val="2"/>
          </w:tcPr>
          <w:p w14:paraId="5BB565E0" w14:textId="5F3A00C1"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E677FA">
              <w:rPr>
                <w:rFonts w:ascii="Arial" w:eastAsia="Times New Roman" w:hAnsi="Arial" w:cs="Arial"/>
                <w:sz w:val="20"/>
                <w:szCs w:val="20"/>
                <w:lang w:eastAsia="sl-SI"/>
              </w:rPr>
              <w:t>410-37/2026</w:t>
            </w:r>
          </w:p>
        </w:tc>
      </w:tr>
      <w:tr w:rsidR="00AE1F83" w:rsidRPr="00AE1F83" w14:paraId="1DD59023" w14:textId="77777777" w:rsidTr="00DA6942">
        <w:trPr>
          <w:gridAfter w:val="2"/>
          <w:wAfter w:w="3067" w:type="dxa"/>
        </w:trPr>
        <w:tc>
          <w:tcPr>
            <w:tcW w:w="6096" w:type="dxa"/>
            <w:gridSpan w:val="2"/>
          </w:tcPr>
          <w:p w14:paraId="2AD08D9D" w14:textId="20310BF2"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3301A1">
              <w:rPr>
                <w:rFonts w:ascii="Arial" w:eastAsia="Times New Roman" w:hAnsi="Arial" w:cs="Arial"/>
                <w:sz w:val="20"/>
                <w:szCs w:val="20"/>
                <w:lang w:eastAsia="sl-SI"/>
              </w:rPr>
              <w:t>24</w:t>
            </w:r>
            <w:r w:rsidR="00853DAE">
              <w:rPr>
                <w:rFonts w:ascii="Arial" w:eastAsia="Times New Roman" w:hAnsi="Arial" w:cs="Arial"/>
                <w:sz w:val="20"/>
                <w:szCs w:val="20"/>
                <w:lang w:eastAsia="sl-SI"/>
              </w:rPr>
              <w:t>.4.2026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0"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0E538C04" w:rsidR="00AE1F83" w:rsidRPr="00AE1F83" w:rsidRDefault="00AE1F83" w:rsidP="007D25DE">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bookmarkStart w:id="0" w:name="_Hlk100730589"/>
            <w:bookmarkStart w:id="1" w:name="_Hlk106105674"/>
            <w:r w:rsidR="007D25DE" w:rsidRPr="007D25DE">
              <w:rPr>
                <w:rFonts w:ascii="Arial" w:hAnsi="Arial" w:cs="Arial"/>
                <w:b/>
                <w:sz w:val="20"/>
                <w:szCs w:val="20"/>
              </w:rPr>
              <w:t>Seznanitev z Revidiranim letnim poročilom za leto 2025 in soglasje k predlogu uporabe presežka prihodkov nad odhodki za leto 2025 Agencije za javni nadzor nad revidiranjem</w:t>
            </w:r>
            <w:r w:rsidR="007D25DE" w:rsidRPr="001B3B5E">
              <w:rPr>
                <w:b/>
                <w:szCs w:val="20"/>
              </w:rPr>
              <w:t xml:space="preserve"> </w:t>
            </w:r>
            <w:bookmarkEnd w:id="0"/>
            <w:bookmarkEnd w:id="1"/>
            <w:r w:rsidRPr="00AE1F83">
              <w:rPr>
                <w:rFonts w:ascii="Arial" w:eastAsia="Times New Roman" w:hAnsi="Arial" w:cs="Arial"/>
                <w:b/>
                <w:sz w:val="20"/>
                <w:szCs w:val="20"/>
                <w:lang w:eastAsia="sl-SI"/>
              </w:rPr>
              <w:t xml:space="preserve">–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2F361A93" w14:textId="482A844D" w:rsidR="003D1E24" w:rsidRPr="003D1E24" w:rsidRDefault="003D1E24" w:rsidP="003D1E24">
            <w:pPr>
              <w:tabs>
                <w:tab w:val="left" w:pos="9000"/>
              </w:tabs>
              <w:spacing w:line="240" w:lineRule="auto"/>
              <w:ind w:right="70"/>
              <w:jc w:val="both"/>
              <w:rPr>
                <w:rFonts w:ascii="Arial" w:hAnsi="Arial" w:cs="Arial"/>
                <w:iCs/>
                <w:sz w:val="20"/>
                <w:szCs w:val="20"/>
                <w:lang w:eastAsia="sl-SI"/>
              </w:rPr>
            </w:pPr>
            <w:bookmarkStart w:id="2" w:name="_Hlk162529653"/>
            <w:r w:rsidRPr="003D1E24">
              <w:rPr>
                <w:rFonts w:ascii="Arial" w:hAnsi="Arial" w:cs="Arial"/>
                <w:sz w:val="20"/>
                <w:szCs w:val="20"/>
              </w:rPr>
              <w:t xml:space="preserve">Na podlagi </w:t>
            </w:r>
            <w:r w:rsidRPr="003D1E24">
              <w:rPr>
                <w:rFonts w:ascii="Arial" w:hAnsi="Arial" w:cs="Arial"/>
                <w:iCs/>
                <w:sz w:val="20"/>
                <w:szCs w:val="20"/>
                <w:lang w:eastAsia="sl-SI"/>
              </w:rPr>
              <w:t xml:space="preserve">šestega odstavka 21. člena Zakona o Vladi Republike Slovenije (Uradni list RS, št. 24/05 – uradno prečiščeno besedilo, 109/08, 38/10 – ZUKN, 8/12, 21/13, 47/13 – ZDU-1G, 65/14, 55/17 in 163/22 in 57/25 – ZF), 37. </w:t>
            </w:r>
            <w:r w:rsidR="00270D6C">
              <w:rPr>
                <w:rFonts w:ascii="Arial" w:hAnsi="Arial" w:cs="Arial"/>
                <w:iCs/>
                <w:sz w:val="20"/>
                <w:szCs w:val="20"/>
                <w:lang w:eastAsia="sl-SI"/>
              </w:rPr>
              <w:t xml:space="preserve">in 44. </w:t>
            </w:r>
            <w:r w:rsidRPr="003D1E24">
              <w:rPr>
                <w:rFonts w:ascii="Arial" w:hAnsi="Arial" w:cs="Arial"/>
                <w:iCs/>
                <w:sz w:val="20"/>
                <w:szCs w:val="20"/>
                <w:lang w:eastAsia="sl-SI"/>
              </w:rPr>
              <w:t>člena Zakona o javnih agencijah (Uradni list RS, št. 52/02, 51/04 – EZ-A, 33/11 – ZEKom-C in 83/25 - ZOUL), in drugega odstavka 29. člena Zakon</w:t>
            </w:r>
            <w:r w:rsidR="00270D6C">
              <w:rPr>
                <w:rFonts w:ascii="Arial" w:hAnsi="Arial" w:cs="Arial"/>
                <w:iCs/>
                <w:sz w:val="20"/>
                <w:szCs w:val="20"/>
                <w:lang w:eastAsia="sl-SI"/>
              </w:rPr>
              <w:t>a</w:t>
            </w:r>
            <w:r w:rsidRPr="003D1E24">
              <w:rPr>
                <w:rFonts w:ascii="Arial" w:hAnsi="Arial" w:cs="Arial"/>
                <w:iCs/>
                <w:sz w:val="20"/>
                <w:szCs w:val="20"/>
                <w:lang w:eastAsia="sl-SI"/>
              </w:rPr>
              <w:t xml:space="preserve"> o revidiranju (Uradni list RS, št. 65/08, 63/13 – ZS-K, 84/18, 115/21</w:t>
            </w:r>
            <w:r w:rsidR="00270D6C">
              <w:rPr>
                <w:rFonts w:ascii="Arial" w:hAnsi="Arial" w:cs="Arial"/>
                <w:iCs/>
                <w:sz w:val="20"/>
                <w:szCs w:val="20"/>
                <w:lang w:eastAsia="sl-SI"/>
              </w:rPr>
              <w:t>,</w:t>
            </w:r>
            <w:r w:rsidRPr="003D1E24">
              <w:rPr>
                <w:rFonts w:ascii="Arial" w:hAnsi="Arial" w:cs="Arial"/>
                <w:iCs/>
                <w:sz w:val="20"/>
                <w:szCs w:val="20"/>
                <w:lang w:eastAsia="sl-SI"/>
              </w:rPr>
              <w:t xml:space="preserve"> 85/24</w:t>
            </w:r>
            <w:r w:rsidR="00270D6C">
              <w:rPr>
                <w:rFonts w:ascii="Arial" w:hAnsi="Arial" w:cs="Arial"/>
                <w:iCs/>
                <w:sz w:val="20"/>
                <w:szCs w:val="20"/>
                <w:lang w:eastAsia="sl-SI"/>
              </w:rPr>
              <w:t xml:space="preserve"> </w:t>
            </w:r>
            <w:r w:rsidR="00270D6C" w:rsidRPr="00270D6C">
              <w:rPr>
                <w:rFonts w:ascii="Arial" w:hAnsi="Arial" w:cs="Arial"/>
                <w:iCs/>
                <w:sz w:val="20"/>
                <w:szCs w:val="20"/>
                <w:lang w:eastAsia="sl-SI"/>
              </w:rPr>
              <w:t xml:space="preserve">in 10/26 – </w:t>
            </w:r>
            <w:proofErr w:type="spellStart"/>
            <w:r w:rsidR="00270D6C" w:rsidRPr="00270D6C">
              <w:rPr>
                <w:rFonts w:ascii="Arial" w:hAnsi="Arial" w:cs="Arial"/>
                <w:iCs/>
                <w:sz w:val="20"/>
                <w:szCs w:val="20"/>
                <w:lang w:eastAsia="sl-SI"/>
              </w:rPr>
              <w:t>ZdZEETD</w:t>
            </w:r>
            <w:proofErr w:type="spellEnd"/>
            <w:r w:rsidRPr="003D1E24">
              <w:rPr>
                <w:rFonts w:ascii="Arial" w:hAnsi="Arial" w:cs="Arial"/>
                <w:iCs/>
                <w:sz w:val="20"/>
                <w:szCs w:val="20"/>
                <w:lang w:eastAsia="sl-SI"/>
              </w:rPr>
              <w:t xml:space="preserve">) </w:t>
            </w:r>
            <w:r w:rsidR="00270D6C">
              <w:rPr>
                <w:rFonts w:ascii="Arial" w:hAnsi="Arial" w:cs="Arial"/>
                <w:iCs/>
                <w:sz w:val="20"/>
                <w:szCs w:val="20"/>
                <w:lang w:eastAsia="sl-SI"/>
              </w:rPr>
              <w:t>ter</w:t>
            </w:r>
            <w:r w:rsidRPr="003D1E24">
              <w:rPr>
                <w:rFonts w:ascii="Arial" w:hAnsi="Arial" w:cs="Arial"/>
                <w:iCs/>
                <w:sz w:val="20"/>
                <w:szCs w:val="20"/>
                <w:lang w:eastAsia="sl-SI"/>
              </w:rPr>
              <w:t xml:space="preserve"> 14. člena Sklepa o ustanovitvi Agencije za javni nadzor nad revidiranjem (Uradni list RS št. 6/16, 11/19 in 3/25) je Vlada Republike Slovenije na … seji dne … sprejela naslednji </w:t>
            </w:r>
          </w:p>
          <w:p w14:paraId="49A63D10" w14:textId="77777777" w:rsidR="003D1E24" w:rsidRDefault="003D1E24" w:rsidP="003D1E24">
            <w:pPr>
              <w:tabs>
                <w:tab w:val="left" w:pos="9000"/>
              </w:tabs>
              <w:spacing w:line="240" w:lineRule="auto"/>
              <w:ind w:right="70"/>
              <w:jc w:val="both"/>
              <w:rPr>
                <w:rFonts w:cs="Arial"/>
                <w:iCs/>
                <w:szCs w:val="20"/>
                <w:lang w:eastAsia="sl-SI"/>
              </w:rPr>
            </w:pPr>
          </w:p>
          <w:bookmarkEnd w:id="2"/>
          <w:p w14:paraId="0981697B" w14:textId="77777777" w:rsidR="003D1E24" w:rsidRPr="003D1E24" w:rsidRDefault="003D1E24" w:rsidP="003D1E24">
            <w:pPr>
              <w:tabs>
                <w:tab w:val="left" w:pos="9000"/>
              </w:tabs>
              <w:spacing w:line="240" w:lineRule="auto"/>
              <w:ind w:right="70"/>
              <w:jc w:val="center"/>
              <w:rPr>
                <w:rFonts w:ascii="Arial" w:hAnsi="Arial" w:cs="Arial"/>
                <w:sz w:val="20"/>
                <w:szCs w:val="20"/>
              </w:rPr>
            </w:pPr>
          </w:p>
          <w:p w14:paraId="44B83EEB" w14:textId="77777777" w:rsidR="003D1E24" w:rsidRPr="003D1E24" w:rsidRDefault="003D1E24" w:rsidP="003D1E24">
            <w:pPr>
              <w:tabs>
                <w:tab w:val="left" w:pos="9000"/>
              </w:tabs>
              <w:spacing w:line="240" w:lineRule="auto"/>
              <w:ind w:right="70"/>
              <w:jc w:val="center"/>
              <w:rPr>
                <w:rFonts w:ascii="Arial" w:hAnsi="Arial" w:cs="Arial"/>
                <w:sz w:val="20"/>
                <w:szCs w:val="20"/>
              </w:rPr>
            </w:pPr>
            <w:r w:rsidRPr="003D1E24">
              <w:rPr>
                <w:rFonts w:ascii="Arial" w:hAnsi="Arial" w:cs="Arial"/>
                <w:sz w:val="20"/>
                <w:szCs w:val="20"/>
              </w:rPr>
              <w:t>S K L E P :</w:t>
            </w:r>
          </w:p>
          <w:p w14:paraId="6B528FCA" w14:textId="77777777" w:rsidR="003D1E24" w:rsidRPr="003D1E24" w:rsidRDefault="003D1E24" w:rsidP="003D1E24">
            <w:pPr>
              <w:pStyle w:val="Odstavekseznama"/>
              <w:ind w:right="70"/>
              <w:rPr>
                <w:rFonts w:eastAsia="Calibri" w:cs="Arial"/>
                <w:sz w:val="20"/>
                <w:szCs w:val="20"/>
              </w:rPr>
            </w:pPr>
          </w:p>
          <w:p w14:paraId="59633117" w14:textId="77777777" w:rsidR="003D1E24" w:rsidRPr="003D1E24" w:rsidRDefault="003D1E24" w:rsidP="003D1E24">
            <w:pPr>
              <w:pStyle w:val="Odstavekseznama"/>
              <w:numPr>
                <w:ilvl w:val="0"/>
                <w:numId w:val="23"/>
              </w:numPr>
              <w:overflowPunct/>
              <w:autoSpaceDE/>
              <w:autoSpaceDN/>
              <w:adjustRightInd/>
              <w:ind w:right="70"/>
              <w:contextualSpacing/>
              <w:textAlignment w:val="auto"/>
              <w:rPr>
                <w:rFonts w:cs="Arial"/>
                <w:sz w:val="20"/>
                <w:szCs w:val="20"/>
              </w:rPr>
            </w:pPr>
            <w:bookmarkStart w:id="3" w:name="_Hlk106105689"/>
            <w:r w:rsidRPr="003D1E24">
              <w:rPr>
                <w:rFonts w:cs="Arial"/>
                <w:sz w:val="20"/>
                <w:szCs w:val="20"/>
              </w:rPr>
              <w:t xml:space="preserve">Vlada Republike Slovenije  se je seznanila z Revidiranim letnim poročilom Agencije za javni nadzor nad revidiranjem za leto 2025 in ga predloži v obravnavo Državnemu zboru Republike Slovenije. </w:t>
            </w:r>
          </w:p>
          <w:p w14:paraId="4D5F312C" w14:textId="77777777" w:rsidR="003D1E24" w:rsidRPr="003D1E24" w:rsidRDefault="003D1E24" w:rsidP="003D1E24">
            <w:pPr>
              <w:pStyle w:val="Odstavekseznama"/>
              <w:numPr>
                <w:ilvl w:val="0"/>
                <w:numId w:val="23"/>
              </w:numPr>
              <w:overflowPunct/>
              <w:autoSpaceDE/>
              <w:autoSpaceDN/>
              <w:adjustRightInd/>
              <w:ind w:right="70"/>
              <w:contextualSpacing/>
              <w:textAlignment w:val="auto"/>
              <w:rPr>
                <w:rFonts w:cs="Arial"/>
                <w:sz w:val="20"/>
                <w:szCs w:val="20"/>
              </w:rPr>
            </w:pPr>
            <w:r w:rsidRPr="003D1E24">
              <w:rPr>
                <w:rFonts w:cs="Arial"/>
                <w:sz w:val="20"/>
                <w:szCs w:val="20"/>
              </w:rPr>
              <w:t xml:space="preserve">Vlada Republike Slovenije daje soglasje k predlogu uporabe presežka prihodkov nad odhodki Agencije za javni nadzor nad revidiranjem, in sicer, da se presežek prihodkov nad odhodki, ki ga na dan 31. 12. 2025 izkazuje v bilanci stanja v višini 36.121,56 EUR, nameni za opravljanje in razvoj dejavnosti. </w:t>
            </w:r>
          </w:p>
          <w:p w14:paraId="57EE3B73" w14:textId="77777777" w:rsidR="003D1E24" w:rsidRPr="003D1E24" w:rsidRDefault="003D1E24" w:rsidP="003D1E24">
            <w:pPr>
              <w:spacing w:line="240" w:lineRule="auto"/>
              <w:ind w:right="70"/>
              <w:jc w:val="both"/>
              <w:rPr>
                <w:rFonts w:ascii="Arial" w:hAnsi="Arial" w:cs="Arial"/>
                <w:sz w:val="20"/>
                <w:szCs w:val="20"/>
              </w:rPr>
            </w:pPr>
          </w:p>
          <w:p w14:paraId="696B9C24" w14:textId="77777777" w:rsidR="003D1E24" w:rsidRPr="003D1E24" w:rsidRDefault="003D1E24" w:rsidP="003D1E24">
            <w:pPr>
              <w:spacing w:line="240" w:lineRule="auto"/>
              <w:ind w:right="70"/>
              <w:jc w:val="both"/>
              <w:rPr>
                <w:rFonts w:ascii="Arial" w:hAnsi="Arial" w:cs="Arial"/>
                <w:sz w:val="20"/>
                <w:szCs w:val="20"/>
              </w:rPr>
            </w:pPr>
          </w:p>
          <w:p w14:paraId="60520A76" w14:textId="77777777" w:rsidR="003D1E24" w:rsidRPr="003D1E24" w:rsidRDefault="003D1E24" w:rsidP="003D1E24">
            <w:pPr>
              <w:pStyle w:val="Odstavekseznama"/>
              <w:ind w:right="70"/>
              <w:rPr>
                <w:rFonts w:cs="Arial"/>
                <w:sz w:val="20"/>
                <w:szCs w:val="20"/>
              </w:rPr>
            </w:pPr>
          </w:p>
          <w:bookmarkEnd w:id="3"/>
          <w:p w14:paraId="46683499" w14:textId="77777777" w:rsidR="003D1E24" w:rsidRPr="003D1E24" w:rsidRDefault="003D1E24" w:rsidP="003D1E24">
            <w:pPr>
              <w:tabs>
                <w:tab w:val="left" w:pos="0"/>
              </w:tabs>
              <w:autoSpaceDE w:val="0"/>
              <w:autoSpaceDN w:val="0"/>
              <w:adjustRightInd w:val="0"/>
              <w:spacing w:line="240" w:lineRule="auto"/>
              <w:contextualSpacing/>
              <w:jc w:val="both"/>
              <w:rPr>
                <w:rFonts w:ascii="Arial" w:hAnsi="Arial" w:cs="Arial"/>
                <w:bCs/>
                <w:sz w:val="20"/>
                <w:szCs w:val="20"/>
              </w:rPr>
            </w:pPr>
            <w:r w:rsidRPr="003D1E24">
              <w:rPr>
                <w:rFonts w:ascii="Arial" w:hAnsi="Arial" w:cs="Arial"/>
                <w:bCs/>
                <w:sz w:val="20"/>
                <w:szCs w:val="20"/>
              </w:rPr>
              <w:t xml:space="preserve">                                                                                            </w:t>
            </w:r>
          </w:p>
          <w:p w14:paraId="26B6A25B" w14:textId="67906B4E" w:rsidR="003D1E24" w:rsidRPr="003D1E24" w:rsidRDefault="003D1E24" w:rsidP="003D1E24">
            <w:pPr>
              <w:tabs>
                <w:tab w:val="left" w:pos="0"/>
              </w:tabs>
              <w:autoSpaceDE w:val="0"/>
              <w:autoSpaceDN w:val="0"/>
              <w:adjustRightInd w:val="0"/>
              <w:spacing w:line="240" w:lineRule="auto"/>
              <w:ind w:left="5040"/>
              <w:contextualSpacing/>
              <w:jc w:val="both"/>
              <w:rPr>
                <w:rFonts w:ascii="Arial" w:hAnsi="Arial" w:cs="Arial"/>
                <w:bCs/>
                <w:sz w:val="20"/>
                <w:szCs w:val="20"/>
              </w:rPr>
            </w:pPr>
            <w:r w:rsidRPr="003D1E24">
              <w:rPr>
                <w:rFonts w:ascii="Arial" w:hAnsi="Arial" w:cs="Arial"/>
                <w:bCs/>
                <w:sz w:val="20"/>
                <w:szCs w:val="20"/>
              </w:rPr>
              <w:t xml:space="preserve"> </w:t>
            </w:r>
            <w:r>
              <w:rPr>
                <w:rFonts w:ascii="Arial" w:hAnsi="Arial" w:cs="Arial"/>
                <w:bCs/>
                <w:sz w:val="20"/>
                <w:szCs w:val="20"/>
              </w:rPr>
              <w:t xml:space="preserve"> </w:t>
            </w:r>
            <w:r w:rsidRPr="003D1E24">
              <w:rPr>
                <w:rFonts w:ascii="Arial" w:hAnsi="Arial" w:cs="Arial"/>
                <w:bCs/>
                <w:sz w:val="20"/>
                <w:szCs w:val="20"/>
              </w:rPr>
              <w:t>Barbara Kolenko Helbl</w:t>
            </w:r>
          </w:p>
          <w:p w14:paraId="6EE96FCE" w14:textId="477F4F8E" w:rsidR="00681D65" w:rsidRPr="003D1E24" w:rsidRDefault="003D1E24" w:rsidP="003D1E24">
            <w:pPr>
              <w:rPr>
                <w:rFonts w:ascii="Arial" w:hAnsi="Arial" w:cs="Arial"/>
                <w:sz w:val="20"/>
                <w:szCs w:val="20"/>
              </w:rPr>
            </w:pPr>
            <w:r w:rsidRPr="003D1E24">
              <w:rPr>
                <w:rFonts w:ascii="Arial" w:hAnsi="Arial" w:cs="Arial"/>
                <w:bCs/>
                <w:sz w:val="20"/>
                <w:szCs w:val="20"/>
              </w:rPr>
              <w:t xml:space="preserve">                                                                                              </w:t>
            </w:r>
            <w:r w:rsidRPr="003D1E24">
              <w:rPr>
                <w:rFonts w:ascii="Arial" w:hAnsi="Arial" w:cs="Arial"/>
                <w:sz w:val="20"/>
                <w:szCs w:val="20"/>
              </w:rPr>
              <w:t>generalna sekretarka</w:t>
            </w:r>
          </w:p>
          <w:p w14:paraId="0C731B7D" w14:textId="77777777" w:rsidR="00681D65" w:rsidRPr="005C591B" w:rsidRDefault="00681D65" w:rsidP="00681D65">
            <w:pPr>
              <w:rPr>
                <w:rFonts w:cs="Arial"/>
                <w:sz w:val="20"/>
                <w:szCs w:val="20"/>
              </w:rPr>
            </w:pPr>
          </w:p>
          <w:p w14:paraId="0D682AFD" w14:textId="77777777" w:rsidR="00B948FD" w:rsidRPr="00B948FD" w:rsidRDefault="00B948FD" w:rsidP="00B948FD">
            <w:pPr>
              <w:spacing w:line="240" w:lineRule="auto"/>
              <w:rPr>
                <w:rFonts w:ascii="Arial" w:hAnsi="Arial" w:cs="Arial"/>
                <w:iCs/>
                <w:color w:val="000000"/>
                <w:sz w:val="20"/>
                <w:szCs w:val="20"/>
              </w:rPr>
            </w:pPr>
            <w:r w:rsidRPr="00B948FD">
              <w:rPr>
                <w:rFonts w:ascii="Arial" w:hAnsi="Arial" w:cs="Arial"/>
                <w:sz w:val="20"/>
                <w:szCs w:val="20"/>
              </w:rPr>
              <w:t>Sklep prejmejo:</w:t>
            </w:r>
            <w:r w:rsidRPr="00B948FD">
              <w:rPr>
                <w:rFonts w:ascii="Arial" w:hAnsi="Arial" w:cs="Arial"/>
                <w:iCs/>
                <w:color w:val="000000"/>
                <w:sz w:val="20"/>
                <w:szCs w:val="20"/>
              </w:rPr>
              <w:t xml:space="preserve"> </w:t>
            </w:r>
          </w:p>
          <w:p w14:paraId="7045F39D" w14:textId="77777777" w:rsidR="00B948FD" w:rsidRPr="00B948FD" w:rsidRDefault="00B948FD" w:rsidP="00B948FD">
            <w:pPr>
              <w:numPr>
                <w:ilvl w:val="0"/>
                <w:numId w:val="17"/>
              </w:numPr>
              <w:spacing w:after="0" w:line="240" w:lineRule="auto"/>
              <w:jc w:val="both"/>
              <w:rPr>
                <w:rFonts w:ascii="Arial" w:hAnsi="Arial" w:cs="Arial"/>
                <w:iCs/>
                <w:sz w:val="20"/>
                <w:szCs w:val="20"/>
                <w:lang w:eastAsia="sl-SI"/>
              </w:rPr>
            </w:pPr>
            <w:r w:rsidRPr="00B948FD">
              <w:rPr>
                <w:rFonts w:ascii="Arial" w:hAnsi="Arial" w:cs="Arial"/>
                <w:sz w:val="20"/>
                <w:szCs w:val="20"/>
              </w:rPr>
              <w:t>Ministrstvo za finance, Župančičeva ulica 3, 1000 Ljubljana,</w:t>
            </w:r>
          </w:p>
          <w:p w14:paraId="469FC7B8" w14:textId="77777777" w:rsidR="00B948FD" w:rsidRPr="00B948FD" w:rsidRDefault="00B948FD" w:rsidP="00B948FD">
            <w:pPr>
              <w:numPr>
                <w:ilvl w:val="0"/>
                <w:numId w:val="17"/>
              </w:numPr>
              <w:spacing w:after="0" w:line="240" w:lineRule="auto"/>
              <w:jc w:val="both"/>
              <w:rPr>
                <w:rFonts w:ascii="Arial" w:hAnsi="Arial" w:cs="Arial"/>
                <w:iCs/>
                <w:sz w:val="20"/>
                <w:szCs w:val="20"/>
                <w:lang w:eastAsia="sl-SI"/>
              </w:rPr>
            </w:pPr>
            <w:r w:rsidRPr="00B948FD">
              <w:rPr>
                <w:rFonts w:ascii="Arial" w:hAnsi="Arial" w:cs="Arial"/>
                <w:sz w:val="20"/>
                <w:szCs w:val="20"/>
              </w:rPr>
              <w:t>Agencija za javni nadzor nad revidiranjem, Cankarjeva cesta 18, 1000 Ljubljana,</w:t>
            </w:r>
          </w:p>
          <w:p w14:paraId="7ABDB715" w14:textId="77777777" w:rsidR="00B948FD" w:rsidRPr="00B948FD" w:rsidRDefault="00B948FD" w:rsidP="00B948FD">
            <w:pPr>
              <w:pStyle w:val="Odstavekseznama"/>
              <w:numPr>
                <w:ilvl w:val="0"/>
                <w:numId w:val="17"/>
              </w:numPr>
              <w:contextualSpacing/>
              <w:rPr>
                <w:rFonts w:cs="Arial"/>
                <w:sz w:val="20"/>
                <w:szCs w:val="20"/>
              </w:rPr>
            </w:pPr>
            <w:r w:rsidRPr="00B948FD">
              <w:rPr>
                <w:rFonts w:cs="Arial"/>
                <w:bCs/>
                <w:iCs/>
                <w:color w:val="000000"/>
                <w:sz w:val="20"/>
                <w:szCs w:val="20"/>
              </w:rPr>
              <w:t>Generalni sekretariat Vlade Republike Slovenije, Gregorčičeva ulica 20, 1000 Ljubljana.</w:t>
            </w:r>
          </w:p>
          <w:p w14:paraId="11B455FD" w14:textId="50E0D930" w:rsidR="00AE1F83" w:rsidRPr="004535CD" w:rsidRDefault="00AE1F83" w:rsidP="004535CD">
            <w:pPr>
              <w:spacing w:line="260" w:lineRule="exact"/>
              <w:ind w:right="70"/>
              <w:contextualSpacing/>
              <w:rPr>
                <w:rFonts w:cs="Arial"/>
                <w:sz w:val="20"/>
                <w:szCs w:val="20"/>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6549F1EB" w14:textId="77777777" w:rsidR="00AE1F83" w:rsidRDefault="001B39F9" w:rsidP="001B39F9">
            <w:pPr>
              <w:pStyle w:val="Odstavekseznama"/>
              <w:numPr>
                <w:ilvl w:val="0"/>
                <w:numId w:val="12"/>
              </w:numPr>
              <w:spacing w:line="260" w:lineRule="exact"/>
              <w:rPr>
                <w:rFonts w:cs="Arial"/>
                <w:iCs/>
                <w:sz w:val="20"/>
                <w:szCs w:val="20"/>
              </w:rPr>
            </w:pPr>
            <w:r>
              <w:rPr>
                <w:rFonts w:cs="Arial"/>
                <w:iCs/>
                <w:sz w:val="20"/>
                <w:szCs w:val="20"/>
              </w:rPr>
              <w:lastRenderedPageBreak/>
              <w:t>Urška Cvelbar, generalna direktorica Direktorata za finančni sistem,</w:t>
            </w:r>
          </w:p>
          <w:p w14:paraId="5C766807" w14:textId="77777777" w:rsidR="001B39F9" w:rsidRDefault="001B39F9" w:rsidP="001B39F9">
            <w:pPr>
              <w:pStyle w:val="Odstavekseznama"/>
              <w:numPr>
                <w:ilvl w:val="0"/>
                <w:numId w:val="12"/>
              </w:numPr>
              <w:spacing w:line="260" w:lineRule="exact"/>
              <w:rPr>
                <w:rFonts w:cs="Arial"/>
                <w:iCs/>
                <w:sz w:val="20"/>
                <w:szCs w:val="20"/>
              </w:rPr>
            </w:pPr>
            <w:r>
              <w:rPr>
                <w:rFonts w:cs="Arial"/>
                <w:iCs/>
                <w:sz w:val="20"/>
                <w:szCs w:val="20"/>
              </w:rPr>
              <w:t>Natalija Stošicki, vodja Sektorja za zavarovalništvo in trg kapitala,</w:t>
            </w:r>
          </w:p>
          <w:p w14:paraId="0369F08A" w14:textId="56BCD87D" w:rsidR="001B39F9" w:rsidRPr="001B39F9" w:rsidRDefault="001B39F9" w:rsidP="001B39F9">
            <w:pPr>
              <w:pStyle w:val="Odstavekseznama"/>
              <w:numPr>
                <w:ilvl w:val="0"/>
                <w:numId w:val="12"/>
              </w:numPr>
              <w:spacing w:line="260" w:lineRule="exact"/>
              <w:rPr>
                <w:rFonts w:cs="Arial"/>
                <w:iCs/>
                <w:sz w:val="20"/>
                <w:szCs w:val="20"/>
              </w:rPr>
            </w:pPr>
            <w:r>
              <w:rPr>
                <w:rFonts w:cs="Arial"/>
                <w:iCs/>
                <w:sz w:val="20"/>
                <w:szCs w:val="20"/>
              </w:rPr>
              <w:t>mag. Nejka Štibernik, podsekretarka, Sektor za zavarovalništvo in trg kapitala.</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78FEE955" w:rsidR="00AE1F83" w:rsidRPr="00AE1F83" w:rsidRDefault="00A55765"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Pri pripravi gradiva zunanji strokovnjaki niso sodelovali.</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4B5520C1" w:rsidR="00AE1F83" w:rsidRPr="00AE1F83" w:rsidRDefault="00A55765"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72FF2A67" w14:textId="4D6B54DA" w:rsidR="00524EB3" w:rsidRPr="00524EB3" w:rsidRDefault="00524EB3" w:rsidP="00524EB3">
            <w:pPr>
              <w:overflowPunct w:val="0"/>
              <w:autoSpaceDE w:val="0"/>
              <w:autoSpaceDN w:val="0"/>
              <w:adjustRightInd w:val="0"/>
              <w:spacing w:line="240" w:lineRule="auto"/>
              <w:contextualSpacing/>
              <w:jc w:val="both"/>
              <w:textAlignment w:val="baseline"/>
              <w:rPr>
                <w:rFonts w:ascii="Arial" w:hAnsi="Arial" w:cs="Arial"/>
                <w:iCs/>
                <w:sz w:val="20"/>
                <w:szCs w:val="20"/>
                <w:lang w:eastAsia="sl-SI"/>
              </w:rPr>
            </w:pPr>
            <w:r w:rsidRPr="00524EB3">
              <w:rPr>
                <w:rFonts w:ascii="Arial" w:hAnsi="Arial" w:cs="Arial"/>
                <w:sz w:val="20"/>
                <w:szCs w:val="20"/>
                <w:lang w:eastAsia="sl-SI"/>
              </w:rPr>
              <w:t>Na podlagi 14. člena Sklepa o ustanovitvi Agencije za javni nadzor nad revidiranjem (Uradni list RS, št. 6/16, 11/19 in 3/25; v nadalj</w:t>
            </w:r>
            <w:r w:rsidR="00270D6C">
              <w:rPr>
                <w:rFonts w:ascii="Arial" w:hAnsi="Arial" w:cs="Arial"/>
                <w:sz w:val="20"/>
                <w:szCs w:val="20"/>
                <w:lang w:eastAsia="sl-SI"/>
              </w:rPr>
              <w:t>njem besedilu</w:t>
            </w:r>
            <w:r w:rsidRPr="00524EB3">
              <w:rPr>
                <w:rFonts w:ascii="Arial" w:hAnsi="Arial" w:cs="Arial"/>
                <w:sz w:val="20"/>
                <w:szCs w:val="20"/>
                <w:lang w:eastAsia="sl-SI"/>
              </w:rPr>
              <w:t>: sklep o ustanovitvi AJNR)</w:t>
            </w:r>
            <w:r w:rsidRPr="00524EB3">
              <w:rPr>
                <w:rFonts w:ascii="Arial" w:hAnsi="Arial" w:cs="Arial"/>
                <w:sz w:val="20"/>
                <w:szCs w:val="20"/>
              </w:rPr>
              <w:t xml:space="preserve"> in pete alineje četrtega odstavka 25. člena ZRev-2 je strokovni svet AJNR sprejel letno poročilo AJNR, h kateremu da soglasje ustanovitelj na podlagi tretjega odstavka 8. člena Zakona o javnih agencijah </w:t>
            </w:r>
            <w:r w:rsidRPr="00524EB3">
              <w:rPr>
                <w:rFonts w:ascii="Arial" w:hAnsi="Arial" w:cs="Arial"/>
                <w:iCs/>
                <w:sz w:val="20"/>
                <w:szCs w:val="20"/>
                <w:lang w:eastAsia="sl-SI"/>
              </w:rPr>
              <w:t>(Uradni list RS, št. 52/02, 51/04 – EZ-A, 33/11 – ZEKom-C in 83/25 – ZOUL; v nadalj</w:t>
            </w:r>
            <w:r w:rsidR="00270D6C">
              <w:rPr>
                <w:rFonts w:ascii="Arial" w:hAnsi="Arial" w:cs="Arial"/>
                <w:iCs/>
                <w:sz w:val="20"/>
                <w:szCs w:val="20"/>
                <w:lang w:eastAsia="sl-SI"/>
              </w:rPr>
              <w:t>njem besedilu</w:t>
            </w:r>
            <w:r w:rsidRPr="00524EB3">
              <w:rPr>
                <w:rFonts w:ascii="Arial" w:hAnsi="Arial" w:cs="Arial"/>
                <w:iCs/>
                <w:sz w:val="20"/>
                <w:szCs w:val="20"/>
                <w:lang w:eastAsia="sl-SI"/>
              </w:rPr>
              <w:t xml:space="preserve">: ZJA). </w:t>
            </w:r>
          </w:p>
          <w:p w14:paraId="420A9DFD" w14:textId="77777777" w:rsidR="00524EB3" w:rsidRPr="00524EB3" w:rsidRDefault="00524EB3" w:rsidP="00524EB3">
            <w:pPr>
              <w:overflowPunct w:val="0"/>
              <w:autoSpaceDE w:val="0"/>
              <w:autoSpaceDN w:val="0"/>
              <w:adjustRightInd w:val="0"/>
              <w:spacing w:line="240" w:lineRule="auto"/>
              <w:contextualSpacing/>
              <w:jc w:val="both"/>
              <w:textAlignment w:val="baseline"/>
              <w:rPr>
                <w:rFonts w:ascii="Arial" w:hAnsi="Arial" w:cs="Arial"/>
                <w:iCs/>
                <w:sz w:val="20"/>
                <w:szCs w:val="20"/>
                <w:lang w:eastAsia="sl-SI"/>
              </w:rPr>
            </w:pPr>
          </w:p>
          <w:p w14:paraId="2C5BD465" w14:textId="77777777" w:rsidR="00524EB3" w:rsidRPr="00524EB3" w:rsidRDefault="00524EB3" w:rsidP="00524EB3">
            <w:pPr>
              <w:overflowPunct w:val="0"/>
              <w:autoSpaceDE w:val="0"/>
              <w:autoSpaceDN w:val="0"/>
              <w:adjustRightInd w:val="0"/>
              <w:spacing w:line="240" w:lineRule="auto"/>
              <w:contextualSpacing/>
              <w:jc w:val="both"/>
              <w:textAlignment w:val="baseline"/>
              <w:rPr>
                <w:rFonts w:ascii="Arial" w:hAnsi="Arial" w:cs="Arial"/>
                <w:iCs/>
                <w:sz w:val="20"/>
                <w:szCs w:val="20"/>
                <w:lang w:eastAsia="sl-SI"/>
              </w:rPr>
            </w:pPr>
            <w:r w:rsidRPr="00524EB3">
              <w:rPr>
                <w:rFonts w:ascii="Arial" w:hAnsi="Arial" w:cs="Arial"/>
                <w:iCs/>
                <w:sz w:val="20"/>
                <w:szCs w:val="20"/>
                <w:lang w:eastAsia="sl-SI"/>
              </w:rPr>
              <w:t xml:space="preserve">Strokovni svet AJNR je na seji dne 13. 2. 2026 na podlagi 5. alineje četrtega odstavka 25. člena in prvega odstavka 29. člena ZRev-2 ter 3. alineje prvega odstavka 18. člena ZJA, sprejel Revidirano letno poročilo Agencije za javni nadzor nad revidiranjem za leto 2025. Revidirano letno poročilo Agencije za javni nadzor nad revidiranjem sestavlja letno poročilo, ki vključuje predstavitev ključnih področij dela AJNR in poudarkov opravljenih aktivnosti v letu 2025, strateške usmeritve Agencije, poslovno poročilo, kadrovsko poročilo, poročilo o realizaciji finančnega načrta 2025, poročilo o nadzoru nad delovanjem Agencije ter računovodsko poročilo z mnenjem neodvisnega revizorja.  Letno poročilo Agencije vsebuje tudi poročilo o delovanju, poslovanju in opravljanju nalog iz pristojnosti Agencije za javni nadzor nad revidiranjem za leto 2025. </w:t>
            </w:r>
          </w:p>
          <w:p w14:paraId="59EFE63B" w14:textId="77777777" w:rsidR="00524EB3" w:rsidRPr="00524EB3" w:rsidRDefault="00524EB3" w:rsidP="00524EB3">
            <w:pPr>
              <w:overflowPunct w:val="0"/>
              <w:autoSpaceDE w:val="0"/>
              <w:autoSpaceDN w:val="0"/>
              <w:adjustRightInd w:val="0"/>
              <w:spacing w:line="240" w:lineRule="auto"/>
              <w:contextualSpacing/>
              <w:jc w:val="both"/>
              <w:textAlignment w:val="baseline"/>
              <w:rPr>
                <w:rFonts w:ascii="Arial" w:hAnsi="Arial" w:cs="Arial"/>
                <w:iCs/>
                <w:sz w:val="20"/>
                <w:szCs w:val="20"/>
                <w:lang w:eastAsia="sl-SI"/>
              </w:rPr>
            </w:pPr>
          </w:p>
          <w:p w14:paraId="63604078" w14:textId="77777777" w:rsidR="00524EB3" w:rsidRPr="00524EB3" w:rsidRDefault="00524EB3" w:rsidP="00524EB3">
            <w:pPr>
              <w:overflowPunct w:val="0"/>
              <w:autoSpaceDE w:val="0"/>
              <w:autoSpaceDN w:val="0"/>
              <w:adjustRightInd w:val="0"/>
              <w:spacing w:line="240" w:lineRule="auto"/>
              <w:contextualSpacing/>
              <w:jc w:val="both"/>
              <w:textAlignment w:val="baseline"/>
              <w:rPr>
                <w:rFonts w:ascii="Arial" w:hAnsi="Arial" w:cs="Arial"/>
                <w:iCs/>
                <w:sz w:val="20"/>
                <w:szCs w:val="20"/>
                <w:lang w:eastAsia="sl-SI"/>
              </w:rPr>
            </w:pPr>
            <w:r w:rsidRPr="00524EB3">
              <w:rPr>
                <w:rFonts w:ascii="Arial" w:hAnsi="Arial" w:cs="Arial"/>
                <w:iCs/>
                <w:sz w:val="20"/>
                <w:szCs w:val="20"/>
                <w:lang w:eastAsia="sl-SI"/>
              </w:rPr>
              <w:t xml:space="preserve">Drugi odstavek 29. člena Zrev-2 določa, da letno poročilo vsako leto obravnava Državni zbor Republike Slovenije, pri čemer 14. člen sklepa o ustanovitvi AJNR določa, da AJNR najpozneje do 28. februarja tekočega leta pripravi letno poročilo za preteklo leto in ga predloži ministrstvu, pristojnemu za finance, da ministrstvo, pristojno za finance, prejeto letno poročilo AJNR za preteklo leto predloži v obravnavo Vladi Republike Slovenije, da Vlada Republike Slovenije letno poročilo AJNR predloži v obravnavo Državnemu zboru Republike Slovenije. </w:t>
            </w:r>
          </w:p>
          <w:p w14:paraId="7E963007" w14:textId="77777777" w:rsidR="00524EB3" w:rsidRPr="00524EB3" w:rsidRDefault="00524EB3" w:rsidP="00524EB3">
            <w:pPr>
              <w:overflowPunct w:val="0"/>
              <w:autoSpaceDE w:val="0"/>
              <w:autoSpaceDN w:val="0"/>
              <w:adjustRightInd w:val="0"/>
              <w:spacing w:line="240" w:lineRule="auto"/>
              <w:contextualSpacing/>
              <w:jc w:val="both"/>
              <w:textAlignment w:val="baseline"/>
              <w:rPr>
                <w:rFonts w:ascii="Arial" w:hAnsi="Arial" w:cs="Arial"/>
                <w:iCs/>
                <w:sz w:val="20"/>
                <w:szCs w:val="20"/>
                <w:lang w:eastAsia="sl-SI"/>
              </w:rPr>
            </w:pPr>
          </w:p>
          <w:p w14:paraId="62BD8715" w14:textId="77777777" w:rsidR="00524EB3" w:rsidRPr="00524EB3" w:rsidRDefault="00524EB3" w:rsidP="00524EB3">
            <w:pPr>
              <w:overflowPunct w:val="0"/>
              <w:autoSpaceDE w:val="0"/>
              <w:autoSpaceDN w:val="0"/>
              <w:adjustRightInd w:val="0"/>
              <w:spacing w:line="240" w:lineRule="auto"/>
              <w:contextualSpacing/>
              <w:jc w:val="both"/>
              <w:textAlignment w:val="baseline"/>
              <w:rPr>
                <w:rFonts w:ascii="Arial" w:hAnsi="Arial" w:cs="Arial"/>
                <w:iCs/>
                <w:sz w:val="20"/>
                <w:szCs w:val="20"/>
                <w:lang w:eastAsia="sl-SI"/>
              </w:rPr>
            </w:pPr>
            <w:r w:rsidRPr="00524EB3">
              <w:rPr>
                <w:rFonts w:ascii="Arial" w:hAnsi="Arial" w:cs="Arial"/>
                <w:iCs/>
                <w:sz w:val="20"/>
                <w:szCs w:val="20"/>
                <w:lang w:eastAsia="sl-SI"/>
              </w:rPr>
              <w:t xml:space="preserve">Na podlagi desetega odstavka 59. člena ZIPRS2627 revidiranega letnega poročila ni treba posredovati v soglasje Vladi Republike Slovenije, ampak je za izdajo soglasja pristojno resorno ministrstvo. Vlada se tako z revidiranim letnim poročilom seznani in ga posreduje v obravnavo Državnemu zboru Republike Slovenije. </w:t>
            </w:r>
          </w:p>
          <w:p w14:paraId="1BF42B4A" w14:textId="77777777" w:rsidR="00524EB3" w:rsidRPr="00524EB3" w:rsidRDefault="00524EB3" w:rsidP="00524EB3">
            <w:pPr>
              <w:overflowPunct w:val="0"/>
              <w:autoSpaceDE w:val="0"/>
              <w:autoSpaceDN w:val="0"/>
              <w:adjustRightInd w:val="0"/>
              <w:spacing w:line="240" w:lineRule="auto"/>
              <w:contextualSpacing/>
              <w:jc w:val="both"/>
              <w:textAlignment w:val="baseline"/>
              <w:rPr>
                <w:rFonts w:ascii="Arial" w:hAnsi="Arial" w:cs="Arial"/>
                <w:iCs/>
                <w:sz w:val="20"/>
                <w:szCs w:val="20"/>
                <w:lang w:eastAsia="sl-SI"/>
              </w:rPr>
            </w:pPr>
          </w:p>
          <w:p w14:paraId="69893AC2" w14:textId="012D76A0" w:rsidR="00AE1F83" w:rsidRPr="00524EB3" w:rsidRDefault="00524EB3" w:rsidP="00524EB3">
            <w:pPr>
              <w:rPr>
                <w:rFonts w:ascii="Arial" w:eastAsia="Times New Roman" w:hAnsi="Arial" w:cs="Arial"/>
                <w:iCs/>
                <w:sz w:val="20"/>
                <w:szCs w:val="20"/>
                <w:lang w:eastAsia="sl-SI"/>
              </w:rPr>
            </w:pPr>
            <w:r w:rsidRPr="00524EB3">
              <w:rPr>
                <w:rFonts w:ascii="Arial" w:hAnsi="Arial" w:cs="Arial"/>
                <w:iCs/>
                <w:sz w:val="20"/>
                <w:szCs w:val="20"/>
                <w:lang w:eastAsia="sl-SI"/>
              </w:rPr>
              <w:t>Ministrstvo, pristojno za finance, je izdalo soglasje k revidiranemu letnemu poročilu AJNR za leto 2025 z dne 17. 4. 2026 in s št. 410-37/2026.</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0D4F4D2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C92111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5316A1B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12FE0CD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34EB9BC0"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49F1A8A1"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6C80E14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lastRenderedPageBreak/>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533D0BAA"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r w:rsidR="00066990">
              <w:rPr>
                <w:rFonts w:ascii="Arial" w:eastAsia="Times New Roman" w:hAnsi="Arial" w:cs="Arial"/>
                <w:b/>
                <w:sz w:val="20"/>
                <w:szCs w:val="20"/>
              </w:rPr>
              <w:t xml:space="preserve"> /</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0CE4FD10"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236BB2F0"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04FF11A4"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40C52EC4" w14:textId="1794CB39"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8480023"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5EBECD58" w:rsidR="00AE1F83" w:rsidRPr="00AE1F83" w:rsidRDefault="00180568"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Gre za gradivo, za katerega ni predvidena javna obravnava.</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1B70ACA" w14:textId="14DEF8FA" w:rsidR="00AE1F83" w:rsidRDefault="00067C91"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Klemen Boštjančič</w:t>
            </w:r>
          </w:p>
          <w:p w14:paraId="1E485104" w14:textId="29797D29" w:rsidR="00067C91" w:rsidRDefault="00067C91"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130301">
              <w:rPr>
                <w:rFonts w:ascii="Arial" w:eastAsia="Times New Roman" w:hAnsi="Arial" w:cs="Arial"/>
                <w:sz w:val="20"/>
                <w:szCs w:val="20"/>
                <w:lang w:eastAsia="sl-SI"/>
              </w:rPr>
              <w:t>M</w:t>
            </w:r>
            <w:r>
              <w:rPr>
                <w:rFonts w:ascii="Arial" w:eastAsia="Times New Roman" w:hAnsi="Arial" w:cs="Arial"/>
                <w:sz w:val="20"/>
                <w:szCs w:val="20"/>
                <w:lang w:eastAsia="sl-SI"/>
              </w:rPr>
              <w:t>inister</w:t>
            </w:r>
          </w:p>
          <w:p w14:paraId="7A478338" w14:textId="77777777" w:rsidR="00130301" w:rsidRDefault="00130301"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44532CCB" w14:textId="77777777" w:rsidR="00130301" w:rsidRDefault="00130301"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456A5A1B" w14:textId="77777777" w:rsidR="00130301" w:rsidRDefault="00130301"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1D92A8F8" w14:textId="77777777" w:rsidR="00130301" w:rsidRDefault="00130301"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76ECA882" w14:textId="77777777" w:rsidR="00130301" w:rsidRDefault="00130301"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07D0A4BD" w14:textId="77777777" w:rsidR="00130301" w:rsidRDefault="00130301"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07D3AA79" w14:textId="77777777" w:rsidR="00273EAF" w:rsidRDefault="00273EAF"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6B83C7D0" w14:textId="77777777" w:rsidR="00273EAF" w:rsidRPr="00273EAF" w:rsidRDefault="00273EAF" w:rsidP="00273EAF">
            <w:pPr>
              <w:overflowPunct w:val="0"/>
              <w:autoSpaceDE w:val="0"/>
              <w:autoSpaceDN w:val="0"/>
              <w:adjustRightInd w:val="0"/>
              <w:spacing w:line="240" w:lineRule="auto"/>
              <w:textAlignment w:val="baseline"/>
              <w:rPr>
                <w:rFonts w:ascii="Arial" w:hAnsi="Arial" w:cs="Arial"/>
                <w:sz w:val="20"/>
                <w:szCs w:val="20"/>
              </w:rPr>
            </w:pPr>
            <w:r w:rsidRPr="00273EAF">
              <w:rPr>
                <w:rFonts w:ascii="Arial" w:hAnsi="Arial" w:cs="Arial"/>
                <w:sz w:val="20"/>
                <w:szCs w:val="20"/>
              </w:rPr>
              <w:t xml:space="preserve">Priloge: </w:t>
            </w:r>
          </w:p>
          <w:p w14:paraId="39956B87" w14:textId="77777777" w:rsidR="00273EAF" w:rsidRPr="00273EAF" w:rsidRDefault="00273EAF" w:rsidP="00273EAF">
            <w:pPr>
              <w:numPr>
                <w:ilvl w:val="0"/>
                <w:numId w:val="12"/>
              </w:numPr>
              <w:spacing w:after="0" w:line="240" w:lineRule="auto"/>
              <w:jc w:val="both"/>
              <w:rPr>
                <w:rFonts w:ascii="Arial" w:hAnsi="Arial" w:cs="Arial"/>
                <w:sz w:val="20"/>
                <w:szCs w:val="20"/>
              </w:rPr>
            </w:pPr>
            <w:r w:rsidRPr="00273EAF">
              <w:rPr>
                <w:rFonts w:ascii="Arial" w:hAnsi="Arial" w:cs="Arial"/>
                <w:sz w:val="20"/>
                <w:szCs w:val="20"/>
              </w:rPr>
              <w:t>predlog vladnega sklepa,</w:t>
            </w:r>
          </w:p>
          <w:p w14:paraId="344AE25A" w14:textId="77777777" w:rsidR="00273EAF" w:rsidRPr="00273EAF" w:rsidRDefault="00273EAF" w:rsidP="00273EAF">
            <w:pPr>
              <w:numPr>
                <w:ilvl w:val="0"/>
                <w:numId w:val="12"/>
              </w:numPr>
              <w:spacing w:after="0" w:line="240" w:lineRule="auto"/>
              <w:jc w:val="both"/>
              <w:rPr>
                <w:rFonts w:ascii="Arial" w:hAnsi="Arial" w:cs="Arial"/>
                <w:sz w:val="20"/>
                <w:szCs w:val="20"/>
              </w:rPr>
            </w:pPr>
            <w:r w:rsidRPr="00273EAF">
              <w:rPr>
                <w:rFonts w:ascii="Arial" w:hAnsi="Arial" w:cs="Arial"/>
                <w:sz w:val="20"/>
                <w:szCs w:val="20"/>
              </w:rPr>
              <w:t>obrazložitev,</w:t>
            </w:r>
          </w:p>
          <w:p w14:paraId="37DA5509" w14:textId="77777777" w:rsidR="00273EAF" w:rsidRPr="00273EAF" w:rsidRDefault="00273EAF" w:rsidP="00273EAF">
            <w:pPr>
              <w:numPr>
                <w:ilvl w:val="0"/>
                <w:numId w:val="12"/>
              </w:numPr>
              <w:spacing w:after="0" w:line="240" w:lineRule="auto"/>
              <w:jc w:val="both"/>
              <w:rPr>
                <w:rFonts w:ascii="Arial" w:hAnsi="Arial" w:cs="Arial"/>
                <w:sz w:val="20"/>
                <w:szCs w:val="20"/>
              </w:rPr>
            </w:pPr>
            <w:r w:rsidRPr="00273EAF">
              <w:rPr>
                <w:rFonts w:ascii="Arial" w:hAnsi="Arial" w:cs="Arial"/>
                <w:sz w:val="20"/>
                <w:szCs w:val="20"/>
              </w:rPr>
              <w:t>Revidirano letno poročilo za leto 2025 Agencije za javni nadzor nad revidiranjem,</w:t>
            </w:r>
          </w:p>
          <w:p w14:paraId="4DFD18E7" w14:textId="77777777" w:rsidR="00273EAF" w:rsidRPr="00273EAF" w:rsidRDefault="00273EAF" w:rsidP="00273EAF">
            <w:pPr>
              <w:numPr>
                <w:ilvl w:val="0"/>
                <w:numId w:val="12"/>
              </w:numPr>
              <w:spacing w:after="0" w:line="240" w:lineRule="auto"/>
              <w:jc w:val="both"/>
              <w:rPr>
                <w:rFonts w:ascii="Arial" w:hAnsi="Arial" w:cs="Arial"/>
                <w:sz w:val="20"/>
                <w:szCs w:val="20"/>
              </w:rPr>
            </w:pPr>
            <w:r w:rsidRPr="00273EAF">
              <w:rPr>
                <w:rFonts w:ascii="Arial" w:hAnsi="Arial" w:cs="Arial"/>
                <w:sz w:val="20"/>
                <w:szCs w:val="20"/>
              </w:rPr>
              <w:t>Sklep strokovnega sveta Agencije za javni nadzor nad revidiranjem o sprejemu Revidiranega letnega poročila za leto 2025,</w:t>
            </w:r>
          </w:p>
          <w:p w14:paraId="01B13F92" w14:textId="77777777" w:rsidR="00273EAF" w:rsidRPr="00273EAF" w:rsidRDefault="00273EAF" w:rsidP="00273EAF">
            <w:pPr>
              <w:numPr>
                <w:ilvl w:val="0"/>
                <w:numId w:val="12"/>
              </w:numPr>
              <w:spacing w:after="0" w:line="240" w:lineRule="auto"/>
              <w:jc w:val="both"/>
              <w:rPr>
                <w:rFonts w:ascii="Arial" w:hAnsi="Arial" w:cs="Arial"/>
                <w:sz w:val="20"/>
                <w:szCs w:val="20"/>
              </w:rPr>
            </w:pPr>
            <w:r w:rsidRPr="00273EAF">
              <w:rPr>
                <w:rFonts w:ascii="Arial" w:hAnsi="Arial" w:cs="Arial"/>
                <w:sz w:val="20"/>
                <w:szCs w:val="20"/>
              </w:rPr>
              <w:t>Sklep strokovnega sveta Agencije za javni nadzor nad revidiranjem o porabi presežka prihodkov nad odhodki na dan 31. 12. 2025,</w:t>
            </w:r>
          </w:p>
          <w:p w14:paraId="07E07BDD" w14:textId="77777777" w:rsidR="00273EAF" w:rsidRPr="00273EAF" w:rsidRDefault="00273EAF" w:rsidP="00273EAF">
            <w:pPr>
              <w:numPr>
                <w:ilvl w:val="0"/>
                <w:numId w:val="12"/>
              </w:numPr>
              <w:spacing w:after="0" w:line="240" w:lineRule="auto"/>
              <w:jc w:val="both"/>
              <w:rPr>
                <w:rFonts w:ascii="Arial" w:hAnsi="Arial" w:cs="Arial"/>
                <w:sz w:val="20"/>
                <w:szCs w:val="20"/>
              </w:rPr>
            </w:pPr>
            <w:r w:rsidRPr="00273EAF">
              <w:rPr>
                <w:rFonts w:ascii="Arial" w:hAnsi="Arial" w:cs="Arial"/>
                <w:sz w:val="20"/>
                <w:szCs w:val="20"/>
              </w:rPr>
              <w:t xml:space="preserve">Poročilo o delovanju, poslovanju in opravljanju nalog iz pristojnosti Agencije za javni nadzor nad revidiranjem v letu 2025 in </w:t>
            </w:r>
          </w:p>
          <w:p w14:paraId="49FC8D20" w14:textId="77777777" w:rsidR="00273EAF" w:rsidRPr="00273EAF" w:rsidRDefault="00273EAF" w:rsidP="00273EAF">
            <w:pPr>
              <w:numPr>
                <w:ilvl w:val="0"/>
                <w:numId w:val="12"/>
              </w:numPr>
              <w:spacing w:after="0" w:line="240" w:lineRule="auto"/>
              <w:jc w:val="both"/>
              <w:rPr>
                <w:rFonts w:ascii="Arial" w:hAnsi="Arial" w:cs="Arial"/>
                <w:sz w:val="20"/>
                <w:szCs w:val="20"/>
              </w:rPr>
            </w:pPr>
            <w:r w:rsidRPr="00273EAF">
              <w:rPr>
                <w:rFonts w:ascii="Arial" w:hAnsi="Arial" w:cs="Arial"/>
                <w:sz w:val="20"/>
                <w:szCs w:val="20"/>
              </w:rPr>
              <w:t>Soglasje Ministrstva za finance k revidiranemu letnemu poročilu za leto 2025 Agencije za javni nadzor nad revidiranjem s št. 410-37/2026,</w:t>
            </w:r>
          </w:p>
          <w:p w14:paraId="78BEEC2A" w14:textId="7FF9C641" w:rsidR="00273EAF" w:rsidRPr="00CE1179" w:rsidRDefault="00273EAF" w:rsidP="00273EAF">
            <w:pPr>
              <w:numPr>
                <w:ilvl w:val="0"/>
                <w:numId w:val="12"/>
              </w:numPr>
              <w:spacing w:after="0" w:line="240" w:lineRule="auto"/>
              <w:jc w:val="both"/>
              <w:rPr>
                <w:rFonts w:ascii="Arial" w:hAnsi="Arial" w:cs="Arial"/>
                <w:sz w:val="20"/>
                <w:szCs w:val="20"/>
              </w:rPr>
            </w:pPr>
            <w:r w:rsidRPr="00CE1179">
              <w:rPr>
                <w:rFonts w:ascii="Arial" w:hAnsi="Arial" w:cs="Arial"/>
                <w:sz w:val="20"/>
                <w:szCs w:val="20"/>
              </w:rPr>
              <w:t xml:space="preserve">Mnenje Službe Vlade Republike Slovenije za zakonodajo z dne </w:t>
            </w:r>
            <w:r w:rsidR="00CE1179" w:rsidRPr="00CE1179">
              <w:rPr>
                <w:rFonts w:ascii="Arial" w:hAnsi="Arial" w:cs="Arial"/>
                <w:sz w:val="20"/>
                <w:szCs w:val="20"/>
              </w:rPr>
              <w:t xml:space="preserve">24. 4. 2026 </w:t>
            </w:r>
            <w:r w:rsidRPr="00CE1179">
              <w:rPr>
                <w:rFonts w:ascii="Arial" w:hAnsi="Arial" w:cs="Arial"/>
                <w:sz w:val="20"/>
                <w:szCs w:val="20"/>
              </w:rPr>
              <w:t xml:space="preserve">in s št. </w:t>
            </w:r>
            <w:r w:rsidR="00CE1179" w:rsidRPr="00CE1179">
              <w:rPr>
                <w:rFonts w:ascii="Arial" w:hAnsi="Arial" w:cs="Arial"/>
                <w:sz w:val="20"/>
                <w:szCs w:val="20"/>
              </w:rPr>
              <w:t>476-25/2026/2</w:t>
            </w:r>
          </w:p>
          <w:p w14:paraId="1625DAB3" w14:textId="4244FBFC" w:rsidR="00AE1F83" w:rsidRPr="00B74CF3" w:rsidRDefault="00AE1F83" w:rsidP="00273EAF">
            <w:pPr>
              <w:pStyle w:val="Odstavekseznama"/>
              <w:widowControl w:val="0"/>
              <w:suppressAutoHyphens/>
              <w:spacing w:line="260" w:lineRule="exact"/>
              <w:ind w:left="720"/>
              <w:outlineLvl w:val="3"/>
              <w:rPr>
                <w:rFonts w:cs="Arial"/>
                <w:b/>
                <w:sz w:val="20"/>
                <w:szCs w:val="20"/>
              </w:rPr>
            </w:pPr>
          </w:p>
        </w:tc>
      </w:tr>
    </w:tbl>
    <w:p w14:paraId="552EDA53" w14:textId="77777777" w:rsidR="00FB397B" w:rsidRDefault="00FB397B"/>
    <w:p w14:paraId="29611E19" w14:textId="77777777" w:rsidR="00A4054D" w:rsidRPr="00A4054D" w:rsidRDefault="00A4054D" w:rsidP="00A4054D">
      <w:pPr>
        <w:pStyle w:val="Neotevilenodstavek"/>
        <w:spacing w:before="0" w:after="0" w:line="240" w:lineRule="auto"/>
        <w:contextualSpacing/>
        <w:jc w:val="left"/>
        <w:rPr>
          <w:sz w:val="20"/>
          <w:szCs w:val="20"/>
        </w:rPr>
      </w:pPr>
      <w:r w:rsidRPr="00A4054D">
        <w:rPr>
          <w:sz w:val="20"/>
          <w:szCs w:val="20"/>
        </w:rPr>
        <w:t>PREDLOG SKLEPA</w:t>
      </w:r>
    </w:p>
    <w:p w14:paraId="0DCC7E8D" w14:textId="77777777" w:rsidR="00A4054D" w:rsidRPr="00A4054D" w:rsidRDefault="00A4054D" w:rsidP="00A4054D">
      <w:pPr>
        <w:pStyle w:val="Telobesedila"/>
        <w:spacing w:after="0" w:line="240" w:lineRule="auto"/>
        <w:contextualSpacing/>
        <w:rPr>
          <w:rFonts w:ascii="Arial" w:hAnsi="Arial" w:cs="Arial"/>
          <w:sz w:val="20"/>
          <w:szCs w:val="20"/>
        </w:rPr>
      </w:pPr>
    </w:p>
    <w:p w14:paraId="791F960D" w14:textId="77777777" w:rsidR="00A4054D" w:rsidRPr="00A4054D" w:rsidRDefault="00A4054D" w:rsidP="00A4054D">
      <w:pPr>
        <w:pStyle w:val="Telobesedila"/>
        <w:spacing w:after="0" w:line="240" w:lineRule="auto"/>
        <w:contextualSpacing/>
        <w:jc w:val="both"/>
        <w:rPr>
          <w:rFonts w:ascii="Arial" w:hAnsi="Arial" w:cs="Arial"/>
          <w:bCs/>
          <w:sz w:val="20"/>
          <w:szCs w:val="20"/>
        </w:rPr>
      </w:pPr>
    </w:p>
    <w:p w14:paraId="77BB4B27" w14:textId="77777777" w:rsidR="00171CE4" w:rsidRPr="003D1E24" w:rsidRDefault="00171CE4" w:rsidP="00171CE4">
      <w:pPr>
        <w:tabs>
          <w:tab w:val="left" w:pos="9000"/>
        </w:tabs>
        <w:spacing w:line="240" w:lineRule="auto"/>
        <w:ind w:right="70"/>
        <w:jc w:val="both"/>
        <w:rPr>
          <w:rFonts w:ascii="Arial" w:hAnsi="Arial" w:cs="Arial"/>
          <w:iCs/>
          <w:sz w:val="20"/>
          <w:szCs w:val="20"/>
          <w:lang w:eastAsia="sl-SI"/>
        </w:rPr>
      </w:pPr>
      <w:r w:rsidRPr="003D1E24">
        <w:rPr>
          <w:rFonts w:ascii="Arial" w:hAnsi="Arial" w:cs="Arial"/>
          <w:sz w:val="20"/>
          <w:szCs w:val="20"/>
        </w:rPr>
        <w:t xml:space="preserve">Na podlagi </w:t>
      </w:r>
      <w:r w:rsidRPr="003D1E24">
        <w:rPr>
          <w:rFonts w:ascii="Arial" w:hAnsi="Arial" w:cs="Arial"/>
          <w:iCs/>
          <w:sz w:val="20"/>
          <w:szCs w:val="20"/>
          <w:lang w:eastAsia="sl-SI"/>
        </w:rPr>
        <w:t xml:space="preserve">šestega odstavka 21. člena Zakona o Vladi Republike Slovenije (Uradni list RS, št. 24/05 – uradno prečiščeno besedilo, 109/08, 38/10 – ZUKN, 8/12, 21/13, 47/13 – ZDU-1G, 65/14, 55/17 in 163/22 in 57/25 – ZF), 37. </w:t>
      </w:r>
      <w:r>
        <w:rPr>
          <w:rFonts w:ascii="Arial" w:hAnsi="Arial" w:cs="Arial"/>
          <w:iCs/>
          <w:sz w:val="20"/>
          <w:szCs w:val="20"/>
          <w:lang w:eastAsia="sl-SI"/>
        </w:rPr>
        <w:t xml:space="preserve">in 44. </w:t>
      </w:r>
      <w:r w:rsidRPr="003D1E24">
        <w:rPr>
          <w:rFonts w:ascii="Arial" w:hAnsi="Arial" w:cs="Arial"/>
          <w:iCs/>
          <w:sz w:val="20"/>
          <w:szCs w:val="20"/>
          <w:lang w:eastAsia="sl-SI"/>
        </w:rPr>
        <w:t>člena Zakona o javnih agencijah (Uradni list RS, št. 52/02, 51/04 – EZ-A, 33/11 – ZEKom-C in 83/25 - ZOUL), in drugega odstavka 29. člena Zakon</w:t>
      </w:r>
      <w:r>
        <w:rPr>
          <w:rFonts w:ascii="Arial" w:hAnsi="Arial" w:cs="Arial"/>
          <w:iCs/>
          <w:sz w:val="20"/>
          <w:szCs w:val="20"/>
          <w:lang w:eastAsia="sl-SI"/>
        </w:rPr>
        <w:t>a</w:t>
      </w:r>
      <w:r w:rsidRPr="003D1E24">
        <w:rPr>
          <w:rFonts w:ascii="Arial" w:hAnsi="Arial" w:cs="Arial"/>
          <w:iCs/>
          <w:sz w:val="20"/>
          <w:szCs w:val="20"/>
          <w:lang w:eastAsia="sl-SI"/>
        </w:rPr>
        <w:t xml:space="preserve"> o revidiranju (Uradni list RS, št. 65/08, 63/13 – ZS-K, 84/18, 115/21</w:t>
      </w:r>
      <w:r>
        <w:rPr>
          <w:rFonts w:ascii="Arial" w:hAnsi="Arial" w:cs="Arial"/>
          <w:iCs/>
          <w:sz w:val="20"/>
          <w:szCs w:val="20"/>
          <w:lang w:eastAsia="sl-SI"/>
        </w:rPr>
        <w:t>,</w:t>
      </w:r>
      <w:r w:rsidRPr="003D1E24">
        <w:rPr>
          <w:rFonts w:ascii="Arial" w:hAnsi="Arial" w:cs="Arial"/>
          <w:iCs/>
          <w:sz w:val="20"/>
          <w:szCs w:val="20"/>
          <w:lang w:eastAsia="sl-SI"/>
        </w:rPr>
        <w:t xml:space="preserve"> 85/24</w:t>
      </w:r>
      <w:r>
        <w:rPr>
          <w:rFonts w:ascii="Arial" w:hAnsi="Arial" w:cs="Arial"/>
          <w:iCs/>
          <w:sz w:val="20"/>
          <w:szCs w:val="20"/>
          <w:lang w:eastAsia="sl-SI"/>
        </w:rPr>
        <w:t xml:space="preserve"> </w:t>
      </w:r>
      <w:r w:rsidRPr="00270D6C">
        <w:rPr>
          <w:rFonts w:ascii="Arial" w:hAnsi="Arial" w:cs="Arial"/>
          <w:iCs/>
          <w:sz w:val="20"/>
          <w:szCs w:val="20"/>
          <w:lang w:eastAsia="sl-SI"/>
        </w:rPr>
        <w:t xml:space="preserve">in 10/26 – </w:t>
      </w:r>
      <w:proofErr w:type="spellStart"/>
      <w:r w:rsidRPr="00270D6C">
        <w:rPr>
          <w:rFonts w:ascii="Arial" w:hAnsi="Arial" w:cs="Arial"/>
          <w:iCs/>
          <w:sz w:val="20"/>
          <w:szCs w:val="20"/>
          <w:lang w:eastAsia="sl-SI"/>
        </w:rPr>
        <w:t>ZdZEETD</w:t>
      </w:r>
      <w:proofErr w:type="spellEnd"/>
      <w:r w:rsidRPr="003D1E24">
        <w:rPr>
          <w:rFonts w:ascii="Arial" w:hAnsi="Arial" w:cs="Arial"/>
          <w:iCs/>
          <w:sz w:val="20"/>
          <w:szCs w:val="20"/>
          <w:lang w:eastAsia="sl-SI"/>
        </w:rPr>
        <w:t xml:space="preserve">) </w:t>
      </w:r>
      <w:r>
        <w:rPr>
          <w:rFonts w:ascii="Arial" w:hAnsi="Arial" w:cs="Arial"/>
          <w:iCs/>
          <w:sz w:val="20"/>
          <w:szCs w:val="20"/>
          <w:lang w:eastAsia="sl-SI"/>
        </w:rPr>
        <w:t>ter</w:t>
      </w:r>
      <w:r w:rsidRPr="003D1E24">
        <w:rPr>
          <w:rFonts w:ascii="Arial" w:hAnsi="Arial" w:cs="Arial"/>
          <w:iCs/>
          <w:sz w:val="20"/>
          <w:szCs w:val="20"/>
          <w:lang w:eastAsia="sl-SI"/>
        </w:rPr>
        <w:t xml:space="preserve"> 14. člena Sklepa o ustanovitvi Agencije za javni nadzor nad revidiranjem (Uradni list RS št. 6/16, 11/19 in 3/25) je Vlada Republike Slovenije na … seji dne … sprejela naslednji </w:t>
      </w:r>
    </w:p>
    <w:p w14:paraId="3833EFC0" w14:textId="77777777" w:rsidR="007919B8" w:rsidRPr="007919B8" w:rsidRDefault="007919B8" w:rsidP="007919B8">
      <w:pPr>
        <w:tabs>
          <w:tab w:val="left" w:pos="9000"/>
        </w:tabs>
        <w:spacing w:line="240" w:lineRule="auto"/>
        <w:ind w:right="70"/>
        <w:jc w:val="both"/>
        <w:rPr>
          <w:rFonts w:ascii="Arial" w:hAnsi="Arial" w:cs="Arial"/>
          <w:iCs/>
          <w:sz w:val="20"/>
          <w:szCs w:val="20"/>
          <w:lang w:eastAsia="sl-SI"/>
        </w:rPr>
      </w:pPr>
    </w:p>
    <w:p w14:paraId="2705B98C" w14:textId="77777777" w:rsidR="007919B8" w:rsidRDefault="007919B8" w:rsidP="007919B8">
      <w:pPr>
        <w:tabs>
          <w:tab w:val="left" w:pos="9000"/>
        </w:tabs>
        <w:spacing w:line="240" w:lineRule="auto"/>
        <w:ind w:right="70"/>
        <w:jc w:val="center"/>
        <w:rPr>
          <w:rFonts w:ascii="Arial" w:hAnsi="Arial" w:cs="Arial"/>
          <w:sz w:val="20"/>
          <w:szCs w:val="20"/>
        </w:rPr>
      </w:pPr>
    </w:p>
    <w:p w14:paraId="2E481108" w14:textId="4D53E85B" w:rsidR="007919B8" w:rsidRPr="007919B8" w:rsidRDefault="007919B8" w:rsidP="007919B8">
      <w:pPr>
        <w:tabs>
          <w:tab w:val="left" w:pos="9000"/>
        </w:tabs>
        <w:spacing w:line="240" w:lineRule="auto"/>
        <w:ind w:right="70"/>
        <w:jc w:val="center"/>
        <w:rPr>
          <w:rFonts w:ascii="Arial" w:hAnsi="Arial" w:cs="Arial"/>
          <w:sz w:val="20"/>
          <w:szCs w:val="20"/>
        </w:rPr>
      </w:pPr>
      <w:r w:rsidRPr="007919B8">
        <w:rPr>
          <w:rFonts w:ascii="Arial" w:hAnsi="Arial" w:cs="Arial"/>
          <w:sz w:val="20"/>
          <w:szCs w:val="20"/>
        </w:rPr>
        <w:t>S K L E P :</w:t>
      </w:r>
    </w:p>
    <w:p w14:paraId="4877AE36" w14:textId="77777777" w:rsidR="007919B8" w:rsidRPr="007919B8" w:rsidRDefault="007919B8" w:rsidP="007919B8">
      <w:pPr>
        <w:spacing w:line="240" w:lineRule="auto"/>
        <w:ind w:right="70"/>
        <w:jc w:val="both"/>
        <w:rPr>
          <w:rFonts w:ascii="Arial" w:hAnsi="Arial" w:cs="Arial"/>
          <w:sz w:val="20"/>
          <w:szCs w:val="20"/>
        </w:rPr>
      </w:pPr>
    </w:p>
    <w:p w14:paraId="32632343" w14:textId="77777777" w:rsidR="007919B8" w:rsidRPr="007919B8" w:rsidRDefault="007919B8" w:rsidP="007919B8">
      <w:pPr>
        <w:pStyle w:val="Odstavekseznama"/>
        <w:ind w:right="70"/>
        <w:rPr>
          <w:rFonts w:eastAsia="Calibri" w:cs="Arial"/>
          <w:sz w:val="20"/>
          <w:szCs w:val="20"/>
        </w:rPr>
      </w:pPr>
    </w:p>
    <w:p w14:paraId="204C8C6C" w14:textId="77777777" w:rsidR="007919B8" w:rsidRPr="007919B8" w:rsidRDefault="007919B8" w:rsidP="007919B8">
      <w:pPr>
        <w:pStyle w:val="Odstavekseznama"/>
        <w:numPr>
          <w:ilvl w:val="0"/>
          <w:numId w:val="25"/>
        </w:numPr>
        <w:overflowPunct/>
        <w:autoSpaceDE/>
        <w:autoSpaceDN/>
        <w:adjustRightInd/>
        <w:ind w:right="70"/>
        <w:contextualSpacing/>
        <w:textAlignment w:val="auto"/>
        <w:rPr>
          <w:rFonts w:cs="Arial"/>
          <w:sz w:val="20"/>
          <w:szCs w:val="20"/>
        </w:rPr>
      </w:pPr>
      <w:r w:rsidRPr="007919B8">
        <w:rPr>
          <w:rFonts w:cs="Arial"/>
          <w:sz w:val="20"/>
          <w:szCs w:val="20"/>
        </w:rPr>
        <w:t xml:space="preserve">Vlada Republike Slovenije  se je seznanila z Revidiranim letnim poročilom Agencije za javni nadzor nad revidiranjem za leto 2025 in ga predloži v obravnavo Državnemu zboru Republike Slovenije. </w:t>
      </w:r>
    </w:p>
    <w:p w14:paraId="33B3BEDC" w14:textId="77777777" w:rsidR="007919B8" w:rsidRPr="007919B8" w:rsidRDefault="007919B8" w:rsidP="007919B8">
      <w:pPr>
        <w:pStyle w:val="Odstavekseznama"/>
        <w:numPr>
          <w:ilvl w:val="0"/>
          <w:numId w:val="25"/>
        </w:numPr>
        <w:overflowPunct/>
        <w:autoSpaceDE/>
        <w:autoSpaceDN/>
        <w:adjustRightInd/>
        <w:ind w:right="70"/>
        <w:contextualSpacing/>
        <w:textAlignment w:val="auto"/>
        <w:rPr>
          <w:rFonts w:cs="Arial"/>
          <w:sz w:val="20"/>
          <w:szCs w:val="20"/>
          <w:lang w:val="it-IT"/>
        </w:rPr>
      </w:pPr>
      <w:r w:rsidRPr="007919B8">
        <w:rPr>
          <w:rFonts w:cs="Arial"/>
          <w:sz w:val="20"/>
          <w:szCs w:val="20"/>
        </w:rPr>
        <w:t xml:space="preserve">Vlada Republike Slovenije daje soglasje k predlogu uporabe presežka prihodkov nad odhodki Agencije za javni nadzor nad revidiranjem, in sicer, da se presežek prihodkov nad odhodki, ki ga na dan 31. </w:t>
      </w:r>
      <w:r w:rsidRPr="007919B8">
        <w:rPr>
          <w:rFonts w:cs="Arial"/>
          <w:sz w:val="20"/>
          <w:szCs w:val="20"/>
          <w:lang w:val="it-IT"/>
        </w:rPr>
        <w:t xml:space="preserve">12. 2025 </w:t>
      </w:r>
      <w:proofErr w:type="spellStart"/>
      <w:r w:rsidRPr="007919B8">
        <w:rPr>
          <w:rFonts w:cs="Arial"/>
          <w:sz w:val="20"/>
          <w:szCs w:val="20"/>
          <w:lang w:val="it-IT"/>
        </w:rPr>
        <w:t>izkazuje</w:t>
      </w:r>
      <w:proofErr w:type="spellEnd"/>
      <w:r w:rsidRPr="007919B8">
        <w:rPr>
          <w:rFonts w:cs="Arial"/>
          <w:sz w:val="20"/>
          <w:szCs w:val="20"/>
          <w:lang w:val="it-IT"/>
        </w:rPr>
        <w:t xml:space="preserve"> v bilanci </w:t>
      </w:r>
      <w:proofErr w:type="spellStart"/>
      <w:r w:rsidRPr="007919B8">
        <w:rPr>
          <w:rFonts w:cs="Arial"/>
          <w:sz w:val="20"/>
          <w:szCs w:val="20"/>
          <w:lang w:val="it-IT"/>
        </w:rPr>
        <w:t>stanja</w:t>
      </w:r>
      <w:proofErr w:type="spellEnd"/>
      <w:r w:rsidRPr="007919B8">
        <w:rPr>
          <w:rFonts w:cs="Arial"/>
          <w:sz w:val="20"/>
          <w:szCs w:val="20"/>
          <w:lang w:val="it-IT"/>
        </w:rPr>
        <w:t xml:space="preserve"> v </w:t>
      </w:r>
      <w:proofErr w:type="spellStart"/>
      <w:r w:rsidRPr="007919B8">
        <w:rPr>
          <w:rFonts w:cs="Arial"/>
          <w:sz w:val="20"/>
          <w:szCs w:val="20"/>
          <w:lang w:val="it-IT"/>
        </w:rPr>
        <w:t>višini</w:t>
      </w:r>
      <w:proofErr w:type="spellEnd"/>
      <w:r w:rsidRPr="007919B8">
        <w:rPr>
          <w:rFonts w:cs="Arial"/>
          <w:sz w:val="20"/>
          <w:szCs w:val="20"/>
          <w:lang w:val="it-IT"/>
        </w:rPr>
        <w:t xml:space="preserve"> 36.121,56 EUR, </w:t>
      </w:r>
      <w:proofErr w:type="spellStart"/>
      <w:r w:rsidRPr="007919B8">
        <w:rPr>
          <w:rFonts w:cs="Arial"/>
          <w:sz w:val="20"/>
          <w:szCs w:val="20"/>
          <w:lang w:val="it-IT"/>
        </w:rPr>
        <w:t>nameni</w:t>
      </w:r>
      <w:proofErr w:type="spellEnd"/>
      <w:r w:rsidRPr="007919B8">
        <w:rPr>
          <w:rFonts w:cs="Arial"/>
          <w:sz w:val="20"/>
          <w:szCs w:val="20"/>
          <w:lang w:val="it-IT"/>
        </w:rPr>
        <w:t xml:space="preserve"> za </w:t>
      </w:r>
      <w:proofErr w:type="spellStart"/>
      <w:r w:rsidRPr="007919B8">
        <w:rPr>
          <w:rFonts w:cs="Arial"/>
          <w:sz w:val="20"/>
          <w:szCs w:val="20"/>
          <w:lang w:val="it-IT"/>
        </w:rPr>
        <w:t>opravljanje</w:t>
      </w:r>
      <w:proofErr w:type="spellEnd"/>
      <w:r w:rsidRPr="007919B8">
        <w:rPr>
          <w:rFonts w:cs="Arial"/>
          <w:sz w:val="20"/>
          <w:szCs w:val="20"/>
          <w:lang w:val="it-IT"/>
        </w:rPr>
        <w:t xml:space="preserve"> in </w:t>
      </w:r>
      <w:proofErr w:type="spellStart"/>
      <w:r w:rsidRPr="007919B8">
        <w:rPr>
          <w:rFonts w:cs="Arial"/>
          <w:sz w:val="20"/>
          <w:szCs w:val="20"/>
          <w:lang w:val="it-IT"/>
        </w:rPr>
        <w:t>razvoj</w:t>
      </w:r>
      <w:proofErr w:type="spellEnd"/>
      <w:r w:rsidRPr="007919B8">
        <w:rPr>
          <w:rFonts w:cs="Arial"/>
          <w:sz w:val="20"/>
          <w:szCs w:val="20"/>
          <w:lang w:val="it-IT"/>
        </w:rPr>
        <w:t xml:space="preserve"> </w:t>
      </w:r>
      <w:proofErr w:type="spellStart"/>
      <w:r w:rsidRPr="007919B8">
        <w:rPr>
          <w:rFonts w:cs="Arial"/>
          <w:sz w:val="20"/>
          <w:szCs w:val="20"/>
          <w:lang w:val="it-IT"/>
        </w:rPr>
        <w:t>dejavnosti</w:t>
      </w:r>
      <w:proofErr w:type="spellEnd"/>
      <w:r w:rsidRPr="007919B8">
        <w:rPr>
          <w:rFonts w:cs="Arial"/>
          <w:sz w:val="20"/>
          <w:szCs w:val="20"/>
          <w:lang w:val="it-IT"/>
        </w:rPr>
        <w:t xml:space="preserve">. </w:t>
      </w:r>
    </w:p>
    <w:p w14:paraId="11ADDD89" w14:textId="77777777" w:rsidR="007919B8" w:rsidRPr="007919B8" w:rsidRDefault="007919B8" w:rsidP="007919B8">
      <w:pPr>
        <w:spacing w:line="240" w:lineRule="auto"/>
        <w:ind w:right="70"/>
        <w:jc w:val="both"/>
        <w:rPr>
          <w:rFonts w:ascii="Arial" w:hAnsi="Arial" w:cs="Arial"/>
          <w:sz w:val="20"/>
          <w:szCs w:val="20"/>
        </w:rPr>
      </w:pPr>
    </w:p>
    <w:p w14:paraId="56187B8D" w14:textId="77777777" w:rsidR="007919B8" w:rsidRPr="007919B8" w:rsidRDefault="007919B8" w:rsidP="007919B8">
      <w:pPr>
        <w:tabs>
          <w:tab w:val="left" w:pos="0"/>
        </w:tabs>
        <w:autoSpaceDE w:val="0"/>
        <w:autoSpaceDN w:val="0"/>
        <w:adjustRightInd w:val="0"/>
        <w:spacing w:line="240" w:lineRule="auto"/>
        <w:ind w:left="5040"/>
        <w:contextualSpacing/>
        <w:jc w:val="both"/>
        <w:rPr>
          <w:rFonts w:ascii="Arial" w:hAnsi="Arial" w:cs="Arial"/>
          <w:bCs/>
          <w:sz w:val="20"/>
          <w:szCs w:val="20"/>
        </w:rPr>
      </w:pPr>
    </w:p>
    <w:p w14:paraId="0448C590" w14:textId="77777777" w:rsidR="007919B8" w:rsidRPr="007919B8" w:rsidRDefault="007919B8" w:rsidP="007919B8">
      <w:pPr>
        <w:tabs>
          <w:tab w:val="left" w:pos="0"/>
        </w:tabs>
        <w:autoSpaceDE w:val="0"/>
        <w:autoSpaceDN w:val="0"/>
        <w:adjustRightInd w:val="0"/>
        <w:spacing w:line="240" w:lineRule="auto"/>
        <w:ind w:left="5040"/>
        <w:contextualSpacing/>
        <w:jc w:val="both"/>
        <w:rPr>
          <w:rFonts w:ascii="Arial" w:hAnsi="Arial" w:cs="Arial"/>
          <w:bCs/>
          <w:sz w:val="20"/>
          <w:szCs w:val="20"/>
        </w:rPr>
      </w:pPr>
    </w:p>
    <w:p w14:paraId="76CFEA05" w14:textId="77777777" w:rsidR="007919B8" w:rsidRPr="007919B8" w:rsidRDefault="007919B8" w:rsidP="007919B8">
      <w:pPr>
        <w:tabs>
          <w:tab w:val="left" w:pos="0"/>
        </w:tabs>
        <w:autoSpaceDE w:val="0"/>
        <w:autoSpaceDN w:val="0"/>
        <w:adjustRightInd w:val="0"/>
        <w:spacing w:line="240" w:lineRule="auto"/>
        <w:ind w:left="5040"/>
        <w:contextualSpacing/>
        <w:jc w:val="both"/>
        <w:rPr>
          <w:rFonts w:ascii="Arial" w:hAnsi="Arial" w:cs="Arial"/>
          <w:bCs/>
          <w:sz w:val="20"/>
          <w:szCs w:val="20"/>
        </w:rPr>
      </w:pPr>
    </w:p>
    <w:p w14:paraId="2151B150" w14:textId="77777777" w:rsidR="007919B8" w:rsidRPr="007919B8" w:rsidRDefault="007919B8" w:rsidP="007919B8">
      <w:pPr>
        <w:tabs>
          <w:tab w:val="left" w:pos="0"/>
        </w:tabs>
        <w:autoSpaceDE w:val="0"/>
        <w:autoSpaceDN w:val="0"/>
        <w:adjustRightInd w:val="0"/>
        <w:spacing w:line="240" w:lineRule="auto"/>
        <w:ind w:left="5040"/>
        <w:contextualSpacing/>
        <w:jc w:val="both"/>
        <w:rPr>
          <w:rFonts w:ascii="Arial" w:hAnsi="Arial" w:cs="Arial"/>
          <w:bCs/>
          <w:sz w:val="20"/>
          <w:szCs w:val="20"/>
        </w:rPr>
      </w:pPr>
    </w:p>
    <w:p w14:paraId="560C0854" w14:textId="77777777" w:rsidR="007919B8" w:rsidRPr="007919B8" w:rsidRDefault="007919B8" w:rsidP="007919B8">
      <w:pPr>
        <w:tabs>
          <w:tab w:val="left" w:pos="0"/>
        </w:tabs>
        <w:autoSpaceDE w:val="0"/>
        <w:autoSpaceDN w:val="0"/>
        <w:adjustRightInd w:val="0"/>
        <w:spacing w:line="240" w:lineRule="auto"/>
        <w:ind w:left="5040"/>
        <w:contextualSpacing/>
        <w:jc w:val="both"/>
        <w:rPr>
          <w:rFonts w:ascii="Arial" w:hAnsi="Arial" w:cs="Arial"/>
          <w:bCs/>
          <w:sz w:val="20"/>
          <w:szCs w:val="20"/>
        </w:rPr>
      </w:pPr>
      <w:r w:rsidRPr="007919B8">
        <w:rPr>
          <w:rFonts w:ascii="Arial" w:hAnsi="Arial" w:cs="Arial"/>
          <w:bCs/>
          <w:sz w:val="20"/>
          <w:szCs w:val="20"/>
        </w:rPr>
        <w:t xml:space="preserve"> Barbara Kolenko </w:t>
      </w:r>
      <w:proofErr w:type="spellStart"/>
      <w:r w:rsidRPr="007919B8">
        <w:rPr>
          <w:rFonts w:ascii="Arial" w:hAnsi="Arial" w:cs="Arial"/>
          <w:bCs/>
          <w:sz w:val="20"/>
          <w:szCs w:val="20"/>
        </w:rPr>
        <w:t>Helbl</w:t>
      </w:r>
      <w:proofErr w:type="spellEnd"/>
    </w:p>
    <w:p w14:paraId="26A8562F" w14:textId="77777777" w:rsidR="007919B8" w:rsidRPr="007919B8" w:rsidRDefault="007919B8" w:rsidP="007919B8">
      <w:pPr>
        <w:tabs>
          <w:tab w:val="left" w:pos="0"/>
        </w:tabs>
        <w:autoSpaceDE w:val="0"/>
        <w:autoSpaceDN w:val="0"/>
        <w:adjustRightInd w:val="0"/>
        <w:spacing w:line="240" w:lineRule="auto"/>
        <w:contextualSpacing/>
        <w:jc w:val="both"/>
        <w:rPr>
          <w:rFonts w:ascii="Arial" w:hAnsi="Arial" w:cs="Arial"/>
          <w:bCs/>
          <w:sz w:val="20"/>
          <w:szCs w:val="20"/>
        </w:rPr>
      </w:pPr>
      <w:r w:rsidRPr="007919B8">
        <w:rPr>
          <w:rFonts w:ascii="Arial" w:hAnsi="Arial" w:cs="Arial"/>
          <w:bCs/>
          <w:sz w:val="20"/>
          <w:szCs w:val="20"/>
        </w:rPr>
        <w:t xml:space="preserve">                                                                                              </w:t>
      </w:r>
      <w:r w:rsidRPr="007919B8">
        <w:rPr>
          <w:rFonts w:ascii="Arial" w:hAnsi="Arial" w:cs="Arial"/>
          <w:sz w:val="20"/>
          <w:szCs w:val="20"/>
        </w:rPr>
        <w:t>generalna sekretarka</w:t>
      </w:r>
    </w:p>
    <w:p w14:paraId="22FF107C" w14:textId="77777777" w:rsidR="007919B8" w:rsidRPr="007919B8" w:rsidRDefault="007919B8" w:rsidP="007919B8">
      <w:pPr>
        <w:spacing w:line="240" w:lineRule="auto"/>
        <w:rPr>
          <w:rFonts w:ascii="Arial" w:hAnsi="Arial" w:cs="Arial"/>
          <w:sz w:val="20"/>
          <w:szCs w:val="20"/>
        </w:rPr>
      </w:pPr>
    </w:p>
    <w:p w14:paraId="2E281C7F" w14:textId="77777777" w:rsidR="007919B8" w:rsidRPr="007919B8" w:rsidRDefault="007919B8" w:rsidP="007919B8">
      <w:pPr>
        <w:spacing w:line="240" w:lineRule="auto"/>
        <w:rPr>
          <w:rFonts w:ascii="Arial" w:hAnsi="Arial" w:cs="Arial"/>
          <w:sz w:val="20"/>
          <w:szCs w:val="20"/>
        </w:rPr>
      </w:pPr>
    </w:p>
    <w:p w14:paraId="53D9F77F" w14:textId="77777777" w:rsidR="007919B8" w:rsidRPr="007919B8" w:rsidRDefault="007919B8" w:rsidP="007919B8">
      <w:pPr>
        <w:spacing w:line="240" w:lineRule="auto"/>
        <w:rPr>
          <w:rFonts w:ascii="Arial" w:hAnsi="Arial" w:cs="Arial"/>
          <w:sz w:val="20"/>
          <w:szCs w:val="20"/>
        </w:rPr>
      </w:pPr>
    </w:p>
    <w:p w14:paraId="6BF8A84A" w14:textId="77777777" w:rsidR="007919B8" w:rsidRPr="007919B8" w:rsidRDefault="007919B8" w:rsidP="007919B8">
      <w:pPr>
        <w:spacing w:line="240" w:lineRule="auto"/>
        <w:rPr>
          <w:rFonts w:ascii="Arial" w:hAnsi="Arial" w:cs="Arial"/>
          <w:sz w:val="20"/>
          <w:szCs w:val="20"/>
        </w:rPr>
      </w:pPr>
    </w:p>
    <w:p w14:paraId="3D5D00F7" w14:textId="77777777" w:rsidR="007919B8" w:rsidRPr="007919B8" w:rsidRDefault="007919B8" w:rsidP="007919B8">
      <w:pPr>
        <w:spacing w:line="240" w:lineRule="auto"/>
        <w:rPr>
          <w:rFonts w:ascii="Arial" w:hAnsi="Arial" w:cs="Arial"/>
          <w:sz w:val="20"/>
          <w:szCs w:val="20"/>
        </w:rPr>
      </w:pPr>
    </w:p>
    <w:p w14:paraId="33FAD4BB" w14:textId="77777777" w:rsidR="007919B8" w:rsidRPr="007919B8" w:rsidRDefault="007919B8" w:rsidP="007919B8">
      <w:pPr>
        <w:spacing w:line="240" w:lineRule="auto"/>
        <w:rPr>
          <w:rFonts w:ascii="Arial" w:hAnsi="Arial" w:cs="Arial"/>
          <w:sz w:val="20"/>
          <w:szCs w:val="20"/>
        </w:rPr>
      </w:pPr>
    </w:p>
    <w:p w14:paraId="38BFCAF9" w14:textId="77777777" w:rsidR="007919B8" w:rsidRPr="007919B8" w:rsidRDefault="007919B8" w:rsidP="007919B8">
      <w:pPr>
        <w:spacing w:line="240" w:lineRule="auto"/>
        <w:rPr>
          <w:rFonts w:ascii="Arial" w:hAnsi="Arial" w:cs="Arial"/>
          <w:sz w:val="20"/>
          <w:szCs w:val="20"/>
        </w:rPr>
      </w:pPr>
    </w:p>
    <w:p w14:paraId="30DA7F69" w14:textId="77777777" w:rsidR="007919B8" w:rsidRPr="007919B8" w:rsidRDefault="007919B8" w:rsidP="007919B8">
      <w:pPr>
        <w:spacing w:line="240" w:lineRule="auto"/>
        <w:rPr>
          <w:rFonts w:ascii="Arial" w:hAnsi="Arial" w:cs="Arial"/>
          <w:iCs/>
          <w:color w:val="000000"/>
          <w:sz w:val="20"/>
          <w:szCs w:val="20"/>
        </w:rPr>
      </w:pPr>
      <w:r w:rsidRPr="007919B8">
        <w:rPr>
          <w:rFonts w:ascii="Arial" w:hAnsi="Arial" w:cs="Arial"/>
          <w:sz w:val="20"/>
          <w:szCs w:val="20"/>
        </w:rPr>
        <w:t>Sklep prejmejo:</w:t>
      </w:r>
      <w:r w:rsidRPr="007919B8">
        <w:rPr>
          <w:rFonts w:ascii="Arial" w:hAnsi="Arial" w:cs="Arial"/>
          <w:iCs/>
          <w:color w:val="000000"/>
          <w:sz w:val="20"/>
          <w:szCs w:val="20"/>
        </w:rPr>
        <w:t xml:space="preserve"> </w:t>
      </w:r>
    </w:p>
    <w:p w14:paraId="4956A786" w14:textId="77777777" w:rsidR="007919B8" w:rsidRPr="007919B8" w:rsidRDefault="007919B8" w:rsidP="007919B8">
      <w:pPr>
        <w:numPr>
          <w:ilvl w:val="0"/>
          <w:numId w:val="17"/>
        </w:numPr>
        <w:spacing w:after="0" w:line="240" w:lineRule="auto"/>
        <w:jc w:val="both"/>
        <w:rPr>
          <w:rFonts w:ascii="Arial" w:hAnsi="Arial" w:cs="Arial"/>
          <w:iCs/>
          <w:sz w:val="20"/>
          <w:szCs w:val="20"/>
          <w:lang w:eastAsia="sl-SI"/>
        </w:rPr>
      </w:pPr>
      <w:r w:rsidRPr="007919B8">
        <w:rPr>
          <w:rFonts w:ascii="Arial" w:hAnsi="Arial" w:cs="Arial"/>
          <w:sz w:val="20"/>
          <w:szCs w:val="20"/>
        </w:rPr>
        <w:t>Ministrstvo za finance, Župančičeva ulica 3, 1000 Ljubljana,</w:t>
      </w:r>
    </w:p>
    <w:p w14:paraId="1C65AB5B" w14:textId="77777777" w:rsidR="007919B8" w:rsidRPr="007919B8" w:rsidRDefault="007919B8" w:rsidP="007919B8">
      <w:pPr>
        <w:numPr>
          <w:ilvl w:val="0"/>
          <w:numId w:val="17"/>
        </w:numPr>
        <w:spacing w:after="0" w:line="240" w:lineRule="auto"/>
        <w:jc w:val="both"/>
        <w:rPr>
          <w:rFonts w:ascii="Arial" w:hAnsi="Arial" w:cs="Arial"/>
          <w:iCs/>
          <w:sz w:val="20"/>
          <w:szCs w:val="20"/>
          <w:lang w:eastAsia="sl-SI"/>
        </w:rPr>
      </w:pPr>
      <w:r w:rsidRPr="007919B8">
        <w:rPr>
          <w:rFonts w:ascii="Arial" w:hAnsi="Arial" w:cs="Arial"/>
          <w:sz w:val="20"/>
          <w:szCs w:val="20"/>
        </w:rPr>
        <w:t>Agencija za javni nadzor nad revidiranjem, Cankarjeva cesta 18, 1000 Ljubljana,</w:t>
      </w:r>
    </w:p>
    <w:p w14:paraId="036B7636" w14:textId="77777777" w:rsidR="007919B8" w:rsidRPr="007919B8" w:rsidRDefault="007919B8" w:rsidP="007919B8">
      <w:pPr>
        <w:pStyle w:val="Odstavekseznama"/>
        <w:numPr>
          <w:ilvl w:val="0"/>
          <w:numId w:val="17"/>
        </w:numPr>
        <w:contextualSpacing/>
        <w:rPr>
          <w:rFonts w:cs="Arial"/>
          <w:sz w:val="20"/>
          <w:szCs w:val="20"/>
        </w:rPr>
      </w:pPr>
      <w:r w:rsidRPr="007919B8">
        <w:rPr>
          <w:rFonts w:cs="Arial"/>
          <w:bCs/>
          <w:iCs/>
          <w:color w:val="000000"/>
          <w:sz w:val="20"/>
          <w:szCs w:val="20"/>
        </w:rPr>
        <w:t>Generalni sekretariat Vlade Republike Slovenije, Gregorčičeva ulica 20, 1000 Ljubljana.</w:t>
      </w:r>
    </w:p>
    <w:p w14:paraId="4CA2B947" w14:textId="77777777" w:rsidR="007919B8" w:rsidRPr="007919B8" w:rsidRDefault="007919B8" w:rsidP="007919B8">
      <w:pPr>
        <w:pStyle w:val="Neotevilenodstavek"/>
        <w:spacing w:before="0" w:after="0" w:line="240" w:lineRule="auto"/>
        <w:contextualSpacing/>
        <w:jc w:val="center"/>
        <w:rPr>
          <w:sz w:val="20"/>
          <w:szCs w:val="20"/>
        </w:rPr>
      </w:pPr>
    </w:p>
    <w:p w14:paraId="19AAB375" w14:textId="77777777" w:rsidR="007919B8" w:rsidRPr="007919B8" w:rsidRDefault="007919B8" w:rsidP="007919B8">
      <w:pPr>
        <w:pStyle w:val="Neotevilenodstavek"/>
        <w:spacing w:before="0" w:after="0" w:line="240" w:lineRule="auto"/>
        <w:contextualSpacing/>
        <w:jc w:val="center"/>
        <w:rPr>
          <w:sz w:val="20"/>
          <w:szCs w:val="20"/>
        </w:rPr>
      </w:pPr>
    </w:p>
    <w:p w14:paraId="4AB37BCE" w14:textId="77777777" w:rsidR="00A4054D" w:rsidRPr="00A4054D" w:rsidRDefault="00A4054D" w:rsidP="00ED61DB">
      <w:pPr>
        <w:pStyle w:val="Neotevilenodstavek"/>
        <w:spacing w:before="0" w:after="0" w:line="240" w:lineRule="auto"/>
        <w:contextualSpacing/>
        <w:jc w:val="right"/>
        <w:rPr>
          <w:sz w:val="20"/>
          <w:szCs w:val="20"/>
        </w:rPr>
      </w:pPr>
    </w:p>
    <w:p w14:paraId="5EA6D916" w14:textId="77777777" w:rsidR="007919B8" w:rsidRDefault="007919B8" w:rsidP="00E22974">
      <w:pPr>
        <w:pStyle w:val="Neotevilenodstavek"/>
        <w:spacing w:before="0" w:after="0" w:line="240" w:lineRule="auto"/>
        <w:contextualSpacing/>
        <w:jc w:val="center"/>
        <w:rPr>
          <w:sz w:val="20"/>
          <w:szCs w:val="20"/>
        </w:rPr>
      </w:pPr>
    </w:p>
    <w:p w14:paraId="402CFBF8" w14:textId="77777777" w:rsidR="007919B8" w:rsidRDefault="007919B8" w:rsidP="00E22974">
      <w:pPr>
        <w:pStyle w:val="Neotevilenodstavek"/>
        <w:spacing w:before="0" w:after="0" w:line="240" w:lineRule="auto"/>
        <w:contextualSpacing/>
        <w:jc w:val="center"/>
        <w:rPr>
          <w:sz w:val="20"/>
          <w:szCs w:val="20"/>
        </w:rPr>
      </w:pPr>
    </w:p>
    <w:p w14:paraId="43E149DA" w14:textId="77777777" w:rsidR="007919B8" w:rsidRDefault="007919B8" w:rsidP="00E22974">
      <w:pPr>
        <w:pStyle w:val="Neotevilenodstavek"/>
        <w:spacing w:before="0" w:after="0" w:line="240" w:lineRule="auto"/>
        <w:contextualSpacing/>
        <w:jc w:val="center"/>
        <w:rPr>
          <w:sz w:val="20"/>
          <w:szCs w:val="20"/>
        </w:rPr>
      </w:pPr>
    </w:p>
    <w:p w14:paraId="5441D43D" w14:textId="77777777" w:rsidR="007919B8" w:rsidRDefault="007919B8" w:rsidP="00E22974">
      <w:pPr>
        <w:pStyle w:val="Neotevilenodstavek"/>
        <w:spacing w:before="0" w:after="0" w:line="240" w:lineRule="auto"/>
        <w:contextualSpacing/>
        <w:jc w:val="center"/>
        <w:rPr>
          <w:sz w:val="20"/>
          <w:szCs w:val="20"/>
        </w:rPr>
      </w:pPr>
    </w:p>
    <w:p w14:paraId="25A64C82" w14:textId="77777777" w:rsidR="007919B8" w:rsidRDefault="007919B8" w:rsidP="00E22974">
      <w:pPr>
        <w:pStyle w:val="Neotevilenodstavek"/>
        <w:spacing w:before="0" w:after="0" w:line="240" w:lineRule="auto"/>
        <w:contextualSpacing/>
        <w:jc w:val="center"/>
        <w:rPr>
          <w:sz w:val="20"/>
          <w:szCs w:val="20"/>
        </w:rPr>
      </w:pPr>
    </w:p>
    <w:p w14:paraId="152CF972" w14:textId="77777777" w:rsidR="00171CE4" w:rsidRDefault="00171CE4" w:rsidP="00E22974">
      <w:pPr>
        <w:pStyle w:val="Neotevilenodstavek"/>
        <w:spacing w:before="0" w:after="0" w:line="240" w:lineRule="auto"/>
        <w:contextualSpacing/>
        <w:jc w:val="center"/>
        <w:rPr>
          <w:sz w:val="20"/>
          <w:szCs w:val="20"/>
        </w:rPr>
      </w:pPr>
    </w:p>
    <w:p w14:paraId="060BECFA" w14:textId="77777777" w:rsidR="00171CE4" w:rsidRDefault="00171CE4" w:rsidP="00E22974">
      <w:pPr>
        <w:pStyle w:val="Neotevilenodstavek"/>
        <w:spacing w:before="0" w:after="0" w:line="240" w:lineRule="auto"/>
        <w:contextualSpacing/>
        <w:jc w:val="center"/>
        <w:rPr>
          <w:sz w:val="20"/>
          <w:szCs w:val="20"/>
        </w:rPr>
      </w:pPr>
    </w:p>
    <w:p w14:paraId="46EFA656" w14:textId="77777777" w:rsidR="007919B8" w:rsidRDefault="007919B8" w:rsidP="00E22974">
      <w:pPr>
        <w:pStyle w:val="Neotevilenodstavek"/>
        <w:spacing w:before="0" w:after="0" w:line="240" w:lineRule="auto"/>
        <w:contextualSpacing/>
        <w:jc w:val="center"/>
        <w:rPr>
          <w:sz w:val="20"/>
          <w:szCs w:val="20"/>
        </w:rPr>
      </w:pPr>
    </w:p>
    <w:p w14:paraId="4184DB67" w14:textId="77777777" w:rsidR="007919B8" w:rsidRDefault="007919B8" w:rsidP="00E22974">
      <w:pPr>
        <w:pStyle w:val="Neotevilenodstavek"/>
        <w:spacing w:before="0" w:after="0" w:line="240" w:lineRule="auto"/>
        <w:contextualSpacing/>
        <w:jc w:val="center"/>
        <w:rPr>
          <w:sz w:val="20"/>
          <w:szCs w:val="20"/>
        </w:rPr>
      </w:pPr>
    </w:p>
    <w:p w14:paraId="2F5D6BD9" w14:textId="77777777" w:rsidR="0036494B" w:rsidRPr="0036494B" w:rsidRDefault="0036494B" w:rsidP="0036494B">
      <w:pPr>
        <w:pStyle w:val="Neotevilenodstavek"/>
        <w:spacing w:before="0" w:after="0" w:line="240" w:lineRule="auto"/>
        <w:contextualSpacing/>
        <w:jc w:val="center"/>
        <w:rPr>
          <w:sz w:val="20"/>
          <w:szCs w:val="20"/>
        </w:rPr>
      </w:pPr>
      <w:r w:rsidRPr="0036494B">
        <w:rPr>
          <w:sz w:val="20"/>
          <w:szCs w:val="20"/>
        </w:rPr>
        <w:t>OBRAZLOŽITEV</w:t>
      </w:r>
    </w:p>
    <w:p w14:paraId="2DFF2C70" w14:textId="77777777" w:rsidR="0036494B" w:rsidRPr="0036494B" w:rsidRDefault="0036494B" w:rsidP="0036494B">
      <w:pPr>
        <w:jc w:val="both"/>
        <w:rPr>
          <w:rFonts w:ascii="Arial" w:hAnsi="Arial" w:cs="Arial"/>
          <w:sz w:val="20"/>
          <w:szCs w:val="20"/>
        </w:rPr>
      </w:pPr>
    </w:p>
    <w:p w14:paraId="31589EE7" w14:textId="77777777" w:rsidR="0036494B" w:rsidRPr="0036494B" w:rsidRDefault="0036494B" w:rsidP="0036494B">
      <w:pPr>
        <w:overflowPunct w:val="0"/>
        <w:autoSpaceDE w:val="0"/>
        <w:autoSpaceDN w:val="0"/>
        <w:adjustRightInd w:val="0"/>
        <w:spacing w:line="240" w:lineRule="auto"/>
        <w:contextualSpacing/>
        <w:jc w:val="both"/>
        <w:textAlignment w:val="baseline"/>
        <w:rPr>
          <w:rFonts w:ascii="Arial" w:hAnsi="Arial" w:cs="Arial"/>
          <w:sz w:val="20"/>
          <w:szCs w:val="20"/>
          <w:lang w:eastAsia="sl-SI"/>
        </w:rPr>
      </w:pPr>
    </w:p>
    <w:p w14:paraId="2FD4D212" w14:textId="74E73EDC" w:rsidR="0036494B" w:rsidRPr="0036494B" w:rsidRDefault="0036494B" w:rsidP="0036494B">
      <w:pPr>
        <w:overflowPunct w:val="0"/>
        <w:autoSpaceDE w:val="0"/>
        <w:autoSpaceDN w:val="0"/>
        <w:adjustRightInd w:val="0"/>
        <w:spacing w:line="240" w:lineRule="auto"/>
        <w:contextualSpacing/>
        <w:jc w:val="both"/>
        <w:textAlignment w:val="baseline"/>
        <w:rPr>
          <w:rFonts w:ascii="Arial" w:hAnsi="Arial" w:cs="Arial"/>
          <w:sz w:val="20"/>
          <w:szCs w:val="20"/>
          <w:lang w:eastAsia="sl-SI"/>
        </w:rPr>
      </w:pPr>
      <w:r w:rsidRPr="0036494B">
        <w:rPr>
          <w:rFonts w:ascii="Arial" w:hAnsi="Arial" w:cs="Arial"/>
          <w:sz w:val="20"/>
          <w:szCs w:val="20"/>
          <w:lang w:eastAsia="sl-SI"/>
        </w:rPr>
        <w:t>Agencija za javni nadzor nad revidiranjem (v nadaljnjem besedilu: AJNR) je bila ustanovljena 15. 7. 2008 na podlagi Zakona o revidiranju (Uradni list RS,65/08, 63/13 – ZS-K, 84/18, 115/21</w:t>
      </w:r>
      <w:r w:rsidR="00270D6C">
        <w:rPr>
          <w:rFonts w:ascii="Arial" w:hAnsi="Arial" w:cs="Arial"/>
          <w:sz w:val="20"/>
          <w:szCs w:val="20"/>
          <w:lang w:eastAsia="sl-SI"/>
        </w:rPr>
        <w:t>,</w:t>
      </w:r>
      <w:r w:rsidRPr="0036494B">
        <w:rPr>
          <w:rFonts w:ascii="Arial" w:hAnsi="Arial" w:cs="Arial"/>
          <w:sz w:val="20"/>
          <w:szCs w:val="20"/>
          <w:lang w:eastAsia="sl-SI"/>
        </w:rPr>
        <w:t xml:space="preserve"> 85/24</w:t>
      </w:r>
      <w:r w:rsidR="00270D6C">
        <w:rPr>
          <w:rFonts w:ascii="Arial" w:hAnsi="Arial" w:cs="Arial"/>
          <w:sz w:val="20"/>
          <w:szCs w:val="20"/>
          <w:lang w:eastAsia="sl-SI"/>
        </w:rPr>
        <w:t xml:space="preserve"> in 10/26</w:t>
      </w:r>
      <w:r w:rsidR="00270D6C" w:rsidRPr="00270D6C">
        <w:t xml:space="preserve"> </w:t>
      </w:r>
      <w:r w:rsidR="00270D6C" w:rsidRPr="00270D6C">
        <w:rPr>
          <w:rFonts w:ascii="Arial" w:hAnsi="Arial" w:cs="Arial"/>
          <w:sz w:val="20"/>
          <w:szCs w:val="20"/>
          <w:lang w:eastAsia="sl-SI"/>
        </w:rPr>
        <w:t xml:space="preserve">– </w:t>
      </w:r>
      <w:proofErr w:type="spellStart"/>
      <w:r w:rsidR="00270D6C" w:rsidRPr="00270D6C">
        <w:rPr>
          <w:rFonts w:ascii="Arial" w:hAnsi="Arial" w:cs="Arial"/>
          <w:sz w:val="20"/>
          <w:szCs w:val="20"/>
          <w:lang w:eastAsia="sl-SI"/>
        </w:rPr>
        <w:t>ZdZEETD</w:t>
      </w:r>
      <w:proofErr w:type="spellEnd"/>
      <w:r w:rsidRPr="0036494B">
        <w:rPr>
          <w:rFonts w:ascii="Arial" w:hAnsi="Arial" w:cs="Arial"/>
          <w:sz w:val="20"/>
          <w:szCs w:val="20"/>
          <w:lang w:eastAsia="sl-SI"/>
        </w:rPr>
        <w:t xml:space="preserve">; v nadaljnjem besedilu: Zrev-2), in sicer zaradi zahtev evropske zakonodaje (Direktiva 2006/43/ES Evropskega parlamenta in Sveta z dne 17. maja 2006 o obveznih revizijah za letne in konsolidirane računovodske izkaze, spremembi direktiv Sveta 78/660/RGS in 83/349/EGS ter razveljavitvi Direktive Sveta 84/253/EGS). Pristojnosti in naloge AJNR so se preko novel ZRev-2 krepile in večale. Skladno z navedenim se je večala tudi odgovornost njenega vodstva. Tako je AJNR sprva skupaj s Slovenskim inštitutom za revizijo delovala le kot nadzorni organ na področju revidiranja. V letu 2017 je AJNR na podlagi Uredbe (EU) št. 537/2014 Evropskega parlamenta in Sveta z dne 16. aprila 2014 o posebnih zahtevah v zvezi z obvezno revizijo subjektov javnega interesa in razveljavitvi Sklepa Komisije 2005/909/ES (v nadaljevanju: Uredba 537/2014) postala nadzorni organ tudi v postopkih revidiranja subjektov javnega interesa. Nadalje so 12. 1. 2019 z uveljavitvijo novele Zrev-2A s Slovenskega inštituta za revizijo na AJNR prešle vse regulatorne in nadzorne pristojnosti na področju revidiranja. Z novelo Zrev-2C, sprejeto v letu 2024, je AJNR dobila nove dodatne pristojnosti in naloge, saj je na podlagi implementacije Direktive (EU) 2022/2464 z dne 14. decembra 2022 postala pristojna tudi za izvajanje regulative in nadzora na področju dajanja zagotovil o </w:t>
      </w:r>
      <w:proofErr w:type="spellStart"/>
      <w:r w:rsidRPr="0036494B">
        <w:rPr>
          <w:rFonts w:ascii="Arial" w:hAnsi="Arial" w:cs="Arial"/>
          <w:sz w:val="20"/>
          <w:szCs w:val="20"/>
          <w:lang w:eastAsia="sl-SI"/>
        </w:rPr>
        <w:t>trajnostnosti</w:t>
      </w:r>
      <w:proofErr w:type="spellEnd"/>
      <w:r w:rsidRPr="0036494B">
        <w:rPr>
          <w:rFonts w:ascii="Arial" w:hAnsi="Arial" w:cs="Arial"/>
          <w:sz w:val="20"/>
          <w:szCs w:val="20"/>
          <w:lang w:eastAsia="sl-SI"/>
        </w:rPr>
        <w:t>. AJNR je torej nadzorni in regulatorni organ na področju revidiranja, nadzorni organ na področju ocenjevanja vrednosti ter pristojni organ za nadzor nad izvajanjem Uredbe 537/2014. V letu 2025 je AJNR vključila</w:t>
      </w:r>
      <w:r w:rsidRPr="0036494B">
        <w:rPr>
          <w:rFonts w:ascii="Arial" w:hAnsi="Arial" w:cs="Arial"/>
          <w:sz w:val="20"/>
          <w:szCs w:val="20"/>
        </w:rPr>
        <w:t xml:space="preserve"> </w:t>
      </w:r>
      <w:r w:rsidRPr="0036494B">
        <w:rPr>
          <w:rFonts w:ascii="Arial" w:hAnsi="Arial" w:cs="Arial"/>
          <w:sz w:val="20"/>
          <w:szCs w:val="20"/>
          <w:lang w:eastAsia="sl-SI"/>
        </w:rPr>
        <w:t xml:space="preserve">v redni nadzor 5 revizijskih družb, od tega 3 mednarodne mreže, 15 pooblaščenih revizorjev, pregledala 23 revizijskih spisov, izdala 19 ugotovitev na ravni revizijskih družb (od tega 9 pomembnih ugotovitev), izdala 79 ugotovitev pri pregledu revizijskih spisov (od tega 23 pomembnih), opravila 20 pregledov nadzorne dokumentacije pooblaščenih ocenjevalcev vrednosti, izrekla 4 ukrepe nadzora pooblaščenim revizorjem in 2 ukrepa nadzora revizijskim družbam ter izrekla 3 ukrepe nadzora pooblaščenim ocenjevalcem vrednosti. </w:t>
      </w:r>
    </w:p>
    <w:p w14:paraId="128BC154" w14:textId="77777777" w:rsidR="0036494B" w:rsidRPr="0036494B" w:rsidRDefault="0036494B" w:rsidP="0036494B">
      <w:pPr>
        <w:overflowPunct w:val="0"/>
        <w:autoSpaceDE w:val="0"/>
        <w:autoSpaceDN w:val="0"/>
        <w:adjustRightInd w:val="0"/>
        <w:spacing w:line="240" w:lineRule="auto"/>
        <w:contextualSpacing/>
        <w:jc w:val="both"/>
        <w:textAlignment w:val="baseline"/>
        <w:rPr>
          <w:rFonts w:ascii="Arial" w:hAnsi="Arial" w:cs="Arial"/>
          <w:sz w:val="20"/>
          <w:szCs w:val="20"/>
          <w:lang w:eastAsia="sl-SI"/>
        </w:rPr>
      </w:pPr>
    </w:p>
    <w:p w14:paraId="16845D41" w14:textId="557CA38E" w:rsidR="0036494B" w:rsidRPr="0036494B" w:rsidRDefault="0036494B" w:rsidP="0036494B">
      <w:pPr>
        <w:overflowPunct w:val="0"/>
        <w:autoSpaceDE w:val="0"/>
        <w:autoSpaceDN w:val="0"/>
        <w:adjustRightInd w:val="0"/>
        <w:spacing w:line="240" w:lineRule="auto"/>
        <w:contextualSpacing/>
        <w:jc w:val="both"/>
        <w:textAlignment w:val="baseline"/>
        <w:rPr>
          <w:rFonts w:ascii="Arial" w:hAnsi="Arial" w:cs="Arial"/>
          <w:sz w:val="20"/>
          <w:szCs w:val="20"/>
          <w:lang w:eastAsia="sl-SI"/>
        </w:rPr>
      </w:pPr>
      <w:r w:rsidRPr="0036494B">
        <w:rPr>
          <w:rFonts w:ascii="Arial" w:hAnsi="Arial" w:cs="Arial"/>
          <w:sz w:val="20"/>
          <w:szCs w:val="20"/>
          <w:lang w:eastAsia="sl-SI"/>
        </w:rPr>
        <w:t>Na podlagi 14. člena Sklepa o ustanovitvi Agencije za javni nadzor nad revidiranjem (Uradni list RS, št. 6/16, 11/19 in 3/25; v nadalj</w:t>
      </w:r>
      <w:r w:rsidR="003C7969">
        <w:rPr>
          <w:rFonts w:ascii="Arial" w:hAnsi="Arial" w:cs="Arial"/>
          <w:sz w:val="20"/>
          <w:szCs w:val="20"/>
          <w:lang w:eastAsia="sl-SI"/>
        </w:rPr>
        <w:t>njem besedilu</w:t>
      </w:r>
      <w:r w:rsidRPr="0036494B">
        <w:rPr>
          <w:rFonts w:ascii="Arial" w:hAnsi="Arial" w:cs="Arial"/>
          <w:sz w:val="20"/>
          <w:szCs w:val="20"/>
          <w:lang w:eastAsia="sl-SI"/>
        </w:rPr>
        <w:t>: sklep o ustanovitvi AJNR) in pete alineje četrtega odstavka 25. člena ZRev-2 je strokovni svet AJNR sprejel letno poročilo AJNR, h kateremu da soglasje ustanovitelj na podlagi tretjega odstavka 8. člena Zakona o javnih agencijah (Uradni list RS, št. 52/02, 51/04 – EZ-A, 33/11 – ZEKom-C in 83/25 - ZOUL; v nadalj</w:t>
      </w:r>
      <w:r w:rsidR="003C7969">
        <w:rPr>
          <w:rFonts w:ascii="Arial" w:hAnsi="Arial" w:cs="Arial"/>
          <w:sz w:val="20"/>
          <w:szCs w:val="20"/>
          <w:lang w:eastAsia="sl-SI"/>
        </w:rPr>
        <w:t>njem besedilu</w:t>
      </w:r>
      <w:r w:rsidRPr="0036494B">
        <w:rPr>
          <w:rFonts w:ascii="Arial" w:hAnsi="Arial" w:cs="Arial"/>
          <w:sz w:val="20"/>
          <w:szCs w:val="20"/>
          <w:lang w:eastAsia="sl-SI"/>
        </w:rPr>
        <w:t xml:space="preserve">: ZJA). </w:t>
      </w:r>
    </w:p>
    <w:p w14:paraId="6EFA40C1" w14:textId="77777777" w:rsidR="0036494B" w:rsidRPr="0036494B" w:rsidRDefault="0036494B" w:rsidP="0036494B">
      <w:pPr>
        <w:overflowPunct w:val="0"/>
        <w:autoSpaceDE w:val="0"/>
        <w:autoSpaceDN w:val="0"/>
        <w:adjustRightInd w:val="0"/>
        <w:spacing w:line="240" w:lineRule="auto"/>
        <w:contextualSpacing/>
        <w:jc w:val="both"/>
        <w:textAlignment w:val="baseline"/>
        <w:rPr>
          <w:rFonts w:ascii="Arial" w:hAnsi="Arial" w:cs="Arial"/>
          <w:sz w:val="20"/>
          <w:szCs w:val="20"/>
          <w:lang w:eastAsia="sl-SI"/>
        </w:rPr>
      </w:pPr>
    </w:p>
    <w:p w14:paraId="11932A85" w14:textId="77777777" w:rsidR="0036494B" w:rsidRPr="0036494B" w:rsidRDefault="0036494B" w:rsidP="0036494B">
      <w:pPr>
        <w:overflowPunct w:val="0"/>
        <w:autoSpaceDE w:val="0"/>
        <w:autoSpaceDN w:val="0"/>
        <w:adjustRightInd w:val="0"/>
        <w:spacing w:line="240" w:lineRule="auto"/>
        <w:contextualSpacing/>
        <w:jc w:val="both"/>
        <w:textAlignment w:val="baseline"/>
        <w:rPr>
          <w:rFonts w:ascii="Arial" w:hAnsi="Arial" w:cs="Arial"/>
          <w:iCs/>
          <w:sz w:val="20"/>
          <w:szCs w:val="20"/>
          <w:lang w:eastAsia="sl-SI"/>
        </w:rPr>
      </w:pPr>
      <w:r w:rsidRPr="0036494B">
        <w:rPr>
          <w:rFonts w:ascii="Arial" w:hAnsi="Arial" w:cs="Arial"/>
          <w:sz w:val="20"/>
          <w:szCs w:val="20"/>
          <w:lang w:eastAsia="sl-SI"/>
        </w:rPr>
        <w:t xml:space="preserve">Strokovni svet AJNR je na seji dne 13. 2. 2026 na podlagi 5. alineje četrtega odstavka 25. člena in prvega odstavka 29. člena ZRev-2 ter 3. alineje prvega odstavka 18. člena ZJA, sprejel Revidirano letno poročilo Agencije za javni nadzor nad revidiranjem za leto 2025. </w:t>
      </w:r>
      <w:r w:rsidRPr="0036494B">
        <w:rPr>
          <w:rFonts w:ascii="Arial" w:hAnsi="Arial" w:cs="Arial"/>
          <w:iCs/>
          <w:sz w:val="20"/>
          <w:szCs w:val="20"/>
          <w:lang w:eastAsia="sl-SI"/>
        </w:rPr>
        <w:t>Revidirano letno poročilo Agencije za javni nadzor nad revidiranjem sestavlja letno poročilo, ki vključuje predstavitev ključnih področij dela AJNR in poudarkov opravljenih aktivnosti v letu 2025, strateške usmeritve Agencije, poslovno poročilo, kadrovsko poročilo, poročilo o realizaciji finančnega načrta 2025, poročilo o nadzoru nad delovanjem Agencije ter računovodsko poročilo z mnenjem neodvisnega revizorja.  Letno poročilo Agencije vsebuje tudi poročilo o delovanju, poslovanju in opravljanju nalog iz pristojnosti Agencije za javni nadzor nad revidiranjem za leto 2025 ter mnenje neodvisnega revizorja.</w:t>
      </w:r>
    </w:p>
    <w:p w14:paraId="55D2F446" w14:textId="77777777" w:rsidR="0036494B" w:rsidRPr="0036494B" w:rsidRDefault="0036494B" w:rsidP="0036494B">
      <w:pPr>
        <w:overflowPunct w:val="0"/>
        <w:autoSpaceDE w:val="0"/>
        <w:autoSpaceDN w:val="0"/>
        <w:adjustRightInd w:val="0"/>
        <w:spacing w:line="240" w:lineRule="auto"/>
        <w:contextualSpacing/>
        <w:jc w:val="both"/>
        <w:textAlignment w:val="baseline"/>
        <w:rPr>
          <w:rFonts w:ascii="Arial" w:hAnsi="Arial" w:cs="Arial"/>
          <w:iCs/>
          <w:sz w:val="20"/>
          <w:szCs w:val="20"/>
          <w:lang w:eastAsia="sl-SI"/>
        </w:rPr>
      </w:pPr>
    </w:p>
    <w:p w14:paraId="18F217F8" w14:textId="77777777" w:rsidR="0036494B" w:rsidRPr="0036494B" w:rsidRDefault="0036494B" w:rsidP="0036494B">
      <w:pPr>
        <w:overflowPunct w:val="0"/>
        <w:autoSpaceDE w:val="0"/>
        <w:autoSpaceDN w:val="0"/>
        <w:adjustRightInd w:val="0"/>
        <w:spacing w:line="240" w:lineRule="auto"/>
        <w:contextualSpacing/>
        <w:jc w:val="both"/>
        <w:textAlignment w:val="baseline"/>
        <w:rPr>
          <w:rFonts w:ascii="Arial" w:hAnsi="Arial" w:cs="Arial"/>
          <w:iCs/>
          <w:sz w:val="20"/>
          <w:szCs w:val="20"/>
          <w:lang w:eastAsia="sl-SI"/>
        </w:rPr>
      </w:pPr>
      <w:r w:rsidRPr="0036494B">
        <w:rPr>
          <w:rFonts w:ascii="Arial" w:hAnsi="Arial" w:cs="Arial"/>
          <w:iCs/>
          <w:sz w:val="20"/>
          <w:szCs w:val="20"/>
          <w:lang w:eastAsia="sl-SI"/>
        </w:rPr>
        <w:t>Iz revidiranega letnega poročila Agencije za leto 2025 je razvidno, da je Agencija realizirala celotne prihodke po denarnem toku v višini 1.036.659 EUR, kar je 1% manj od načrtovanih, saj je črpala 58.000 EUR manj sredstev iz proračuna, kot je bilo načrtovano. V letu 2025 je Agencija realizirala celotne odhodke v višini 991.948 EUR, kar je 6% manj od celotnih načrtovanih odhodkov. Agencija je v letu 2025 realizirala presežek prihodkov nad odhodki, ki ga na dan 31. 12. 2025 izkazuje v izkazu stanja v višini 36.121,56 EUR. V finančnem načrtu za leto 2025 Agencija ni načrtovala presežka prihodkov nad odhodki. Presežek Agencija nameni za opravljanje in razvoj dejavnosti.</w:t>
      </w:r>
    </w:p>
    <w:p w14:paraId="1A8E4636" w14:textId="77777777" w:rsidR="0036494B" w:rsidRPr="0036494B" w:rsidRDefault="0036494B" w:rsidP="0036494B">
      <w:pPr>
        <w:overflowPunct w:val="0"/>
        <w:autoSpaceDE w:val="0"/>
        <w:autoSpaceDN w:val="0"/>
        <w:adjustRightInd w:val="0"/>
        <w:spacing w:line="240" w:lineRule="auto"/>
        <w:contextualSpacing/>
        <w:jc w:val="both"/>
        <w:textAlignment w:val="baseline"/>
        <w:rPr>
          <w:rFonts w:ascii="Arial" w:hAnsi="Arial" w:cs="Arial"/>
          <w:sz w:val="20"/>
          <w:szCs w:val="20"/>
          <w:lang w:eastAsia="sl-SI"/>
        </w:rPr>
      </w:pPr>
    </w:p>
    <w:p w14:paraId="5F28332C" w14:textId="77777777" w:rsidR="0036494B" w:rsidRPr="0036494B" w:rsidRDefault="0036494B" w:rsidP="0036494B">
      <w:pPr>
        <w:overflowPunct w:val="0"/>
        <w:autoSpaceDE w:val="0"/>
        <w:autoSpaceDN w:val="0"/>
        <w:adjustRightInd w:val="0"/>
        <w:spacing w:line="240" w:lineRule="auto"/>
        <w:contextualSpacing/>
        <w:jc w:val="both"/>
        <w:textAlignment w:val="baseline"/>
        <w:rPr>
          <w:rFonts w:ascii="Arial" w:hAnsi="Arial" w:cs="Arial"/>
          <w:sz w:val="20"/>
          <w:szCs w:val="20"/>
          <w:lang w:eastAsia="sl-SI"/>
        </w:rPr>
      </w:pPr>
      <w:r w:rsidRPr="0036494B">
        <w:rPr>
          <w:rFonts w:ascii="Arial" w:hAnsi="Arial" w:cs="Arial"/>
          <w:sz w:val="20"/>
          <w:szCs w:val="20"/>
          <w:lang w:eastAsia="sl-SI"/>
        </w:rPr>
        <w:t xml:space="preserve">Drugi odstavek 29. člena Zrev-2 določa, da letno poročilo vsako leto obravnava Državni zbor Republike Slovenije, pri čemer 14. člen sklepa o ustanovitvi AJNR določa, da AJNR najpozneje do 28. februarja tekočega leta pripravi letno poročilo za preteklo leto in ga predloži ministrstvu, pristojnemu za finance, da ministrstvo, pristojno za finance, prejeto letno poročilo AJNR za preteklo leto predloži v obravnavo Vladi Republike Slovenije, da Vlada Republike Slovenije letno poročilo AJNR predloži v obravnavo Državnemu zboru Republike Slovenije. </w:t>
      </w:r>
    </w:p>
    <w:p w14:paraId="2440099C" w14:textId="77777777" w:rsidR="0036494B" w:rsidRPr="0036494B" w:rsidRDefault="0036494B" w:rsidP="0036494B">
      <w:pPr>
        <w:overflowPunct w:val="0"/>
        <w:autoSpaceDE w:val="0"/>
        <w:autoSpaceDN w:val="0"/>
        <w:adjustRightInd w:val="0"/>
        <w:spacing w:line="240" w:lineRule="auto"/>
        <w:contextualSpacing/>
        <w:jc w:val="both"/>
        <w:textAlignment w:val="baseline"/>
        <w:rPr>
          <w:rFonts w:ascii="Arial" w:hAnsi="Arial" w:cs="Arial"/>
          <w:sz w:val="20"/>
          <w:szCs w:val="20"/>
          <w:lang w:eastAsia="sl-SI"/>
        </w:rPr>
      </w:pPr>
    </w:p>
    <w:p w14:paraId="47BD6B5B" w14:textId="77777777" w:rsidR="0036494B" w:rsidRPr="0036494B" w:rsidRDefault="0036494B" w:rsidP="0036494B">
      <w:pPr>
        <w:overflowPunct w:val="0"/>
        <w:autoSpaceDE w:val="0"/>
        <w:autoSpaceDN w:val="0"/>
        <w:adjustRightInd w:val="0"/>
        <w:spacing w:line="240" w:lineRule="auto"/>
        <w:contextualSpacing/>
        <w:jc w:val="both"/>
        <w:textAlignment w:val="baseline"/>
        <w:rPr>
          <w:rFonts w:ascii="Arial" w:hAnsi="Arial" w:cs="Arial"/>
          <w:sz w:val="20"/>
          <w:szCs w:val="20"/>
          <w:lang w:eastAsia="sl-SI"/>
        </w:rPr>
      </w:pPr>
      <w:r w:rsidRPr="0036494B">
        <w:rPr>
          <w:rFonts w:ascii="Arial" w:hAnsi="Arial" w:cs="Arial"/>
          <w:sz w:val="20"/>
          <w:szCs w:val="20"/>
          <w:lang w:eastAsia="sl-SI"/>
        </w:rPr>
        <w:t xml:space="preserve">Na podlagi desetega odstavka 59. člena ZIPRS2627 revidiranega letnega poročila ni treba posredovati v soglasje Vladi Republike Slovenije, ampak je za izdajo soglasja pristojno resorno ministrstvo. Vlada se tako z revidiranim letnim poročilom seznani in ga posreduje v obravnavo Državnemu zboru Republike Slovenije. </w:t>
      </w:r>
    </w:p>
    <w:p w14:paraId="48CC590D" w14:textId="77777777" w:rsidR="0036494B" w:rsidRPr="0036494B" w:rsidRDefault="0036494B" w:rsidP="0036494B">
      <w:pPr>
        <w:overflowPunct w:val="0"/>
        <w:autoSpaceDE w:val="0"/>
        <w:autoSpaceDN w:val="0"/>
        <w:adjustRightInd w:val="0"/>
        <w:spacing w:line="240" w:lineRule="auto"/>
        <w:contextualSpacing/>
        <w:jc w:val="both"/>
        <w:textAlignment w:val="baseline"/>
        <w:rPr>
          <w:rFonts w:ascii="Arial" w:hAnsi="Arial" w:cs="Arial"/>
          <w:sz w:val="20"/>
          <w:szCs w:val="20"/>
          <w:lang w:eastAsia="sl-SI"/>
        </w:rPr>
      </w:pPr>
    </w:p>
    <w:p w14:paraId="62811D24" w14:textId="77777777" w:rsidR="0036494B" w:rsidRPr="0036494B" w:rsidRDefault="0036494B" w:rsidP="0036494B">
      <w:pPr>
        <w:overflowPunct w:val="0"/>
        <w:autoSpaceDE w:val="0"/>
        <w:autoSpaceDN w:val="0"/>
        <w:adjustRightInd w:val="0"/>
        <w:spacing w:line="240" w:lineRule="auto"/>
        <w:contextualSpacing/>
        <w:jc w:val="both"/>
        <w:textAlignment w:val="baseline"/>
        <w:rPr>
          <w:rFonts w:ascii="Arial" w:hAnsi="Arial" w:cs="Arial"/>
          <w:sz w:val="20"/>
          <w:szCs w:val="20"/>
          <w:lang w:eastAsia="sl-SI"/>
        </w:rPr>
      </w:pPr>
      <w:r w:rsidRPr="0036494B">
        <w:rPr>
          <w:rFonts w:ascii="Arial" w:hAnsi="Arial" w:cs="Arial"/>
          <w:sz w:val="20"/>
          <w:szCs w:val="20"/>
          <w:lang w:eastAsia="sl-SI"/>
        </w:rPr>
        <w:t>Ministrstvo, pristojno za finance, je izdalo soglasje k revidiranemu letnemu poročilu AJNR za leto 2025 z dne 17. 04. 2026.</w:t>
      </w:r>
    </w:p>
    <w:p w14:paraId="0E47CA9E" w14:textId="77777777" w:rsidR="0036494B" w:rsidRPr="0036494B" w:rsidRDefault="0036494B" w:rsidP="0036494B">
      <w:pPr>
        <w:jc w:val="both"/>
        <w:rPr>
          <w:rFonts w:ascii="Arial" w:hAnsi="Arial" w:cs="Arial"/>
          <w:color w:val="000000"/>
          <w:sz w:val="20"/>
          <w:szCs w:val="20"/>
          <w:lang w:eastAsia="sl-SI"/>
        </w:rPr>
      </w:pPr>
    </w:p>
    <w:p w14:paraId="7334CF62" w14:textId="77777777" w:rsidR="0036494B" w:rsidRPr="0036494B" w:rsidRDefault="0036494B" w:rsidP="0036494B">
      <w:pPr>
        <w:jc w:val="both"/>
        <w:rPr>
          <w:rFonts w:ascii="Arial" w:hAnsi="Arial" w:cs="Arial"/>
          <w:color w:val="000000"/>
          <w:sz w:val="20"/>
          <w:szCs w:val="20"/>
          <w:lang w:eastAsia="sl-SI"/>
        </w:rPr>
      </w:pPr>
    </w:p>
    <w:p w14:paraId="4C04E773" w14:textId="77777777" w:rsidR="0036494B" w:rsidRPr="0036494B" w:rsidRDefault="0036494B" w:rsidP="0036494B">
      <w:pPr>
        <w:jc w:val="both"/>
        <w:rPr>
          <w:rFonts w:ascii="Arial" w:hAnsi="Arial" w:cs="Arial"/>
          <w:color w:val="000000"/>
          <w:sz w:val="20"/>
          <w:szCs w:val="20"/>
          <w:lang w:eastAsia="sl-SI"/>
        </w:rPr>
      </w:pPr>
    </w:p>
    <w:p w14:paraId="73300290" w14:textId="77777777" w:rsidR="0036494B" w:rsidRPr="0036494B" w:rsidRDefault="0036494B" w:rsidP="0036494B">
      <w:pPr>
        <w:jc w:val="both"/>
        <w:rPr>
          <w:rFonts w:ascii="Arial" w:hAnsi="Arial" w:cs="Arial"/>
          <w:color w:val="000000"/>
          <w:sz w:val="20"/>
          <w:szCs w:val="20"/>
          <w:lang w:eastAsia="sl-SI"/>
        </w:rPr>
      </w:pPr>
    </w:p>
    <w:p w14:paraId="13DF3BB6" w14:textId="77777777" w:rsidR="0036494B" w:rsidRPr="0036494B" w:rsidRDefault="0036494B" w:rsidP="0036494B">
      <w:pPr>
        <w:jc w:val="both"/>
        <w:rPr>
          <w:rFonts w:ascii="Arial" w:hAnsi="Arial" w:cs="Arial"/>
          <w:color w:val="000000" w:themeColor="text1"/>
          <w:sz w:val="20"/>
          <w:szCs w:val="20"/>
        </w:rPr>
      </w:pPr>
      <w:r w:rsidRPr="0036494B">
        <w:rPr>
          <w:rFonts w:ascii="Arial" w:hAnsi="Arial" w:cs="Arial"/>
          <w:sz w:val="20"/>
          <w:szCs w:val="20"/>
        </w:rPr>
        <w:t xml:space="preserve"> </w:t>
      </w:r>
    </w:p>
    <w:p w14:paraId="31B6E7F1" w14:textId="77777777" w:rsidR="00125EBC" w:rsidRPr="0036494B" w:rsidRDefault="00125EBC" w:rsidP="0036494B">
      <w:pPr>
        <w:pStyle w:val="Neotevilenodstavek"/>
        <w:spacing w:before="0" w:after="0" w:line="240" w:lineRule="auto"/>
        <w:contextualSpacing/>
        <w:jc w:val="center"/>
        <w:rPr>
          <w:sz w:val="20"/>
          <w:szCs w:val="20"/>
        </w:rPr>
      </w:pPr>
    </w:p>
    <w:sectPr w:rsidR="00125EBC" w:rsidRPr="003649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752CC" w14:textId="77777777" w:rsidR="00A4054D" w:rsidRDefault="00A4054D" w:rsidP="00A4054D">
      <w:pPr>
        <w:spacing w:after="0" w:line="240" w:lineRule="auto"/>
      </w:pPr>
      <w:r>
        <w:separator/>
      </w:r>
    </w:p>
  </w:endnote>
  <w:endnote w:type="continuationSeparator" w:id="0">
    <w:p w14:paraId="229E2E40" w14:textId="77777777" w:rsidR="00A4054D" w:rsidRDefault="00A4054D" w:rsidP="00A4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EE"/>
    <w:family w:val="swiss"/>
    <w:pitch w:val="variable"/>
    <w:sig w:usb0="8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9CF1D" w14:textId="77777777" w:rsidR="00A4054D" w:rsidRDefault="00A4054D" w:rsidP="00A4054D">
      <w:pPr>
        <w:spacing w:after="0" w:line="240" w:lineRule="auto"/>
      </w:pPr>
      <w:r>
        <w:separator/>
      </w:r>
    </w:p>
  </w:footnote>
  <w:footnote w:type="continuationSeparator" w:id="0">
    <w:p w14:paraId="6358C2A8" w14:textId="77777777" w:rsidR="00A4054D" w:rsidRDefault="00A4054D" w:rsidP="00A40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27F"/>
    <w:multiLevelType w:val="hybridMultilevel"/>
    <w:tmpl w:val="4BE2AA72"/>
    <w:lvl w:ilvl="0" w:tplc="0DFA7D60">
      <w:start w:val="5"/>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EE27EE"/>
    <w:multiLevelType w:val="hybridMultilevel"/>
    <w:tmpl w:val="15FA8FFE"/>
    <w:lvl w:ilvl="0" w:tplc="76AC1A70">
      <w:start w:val="49"/>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22A0AA9"/>
    <w:multiLevelType w:val="hybridMultilevel"/>
    <w:tmpl w:val="66C02B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39734F6"/>
    <w:multiLevelType w:val="hybridMultilevel"/>
    <w:tmpl w:val="8FA64EE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529077A"/>
    <w:multiLevelType w:val="hybridMultilevel"/>
    <w:tmpl w:val="37C28B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1E170E4"/>
    <w:multiLevelType w:val="hybridMultilevel"/>
    <w:tmpl w:val="21341382"/>
    <w:lvl w:ilvl="0" w:tplc="6F269CA6">
      <w:start w:val="1"/>
      <w:numFmt w:val="bullet"/>
      <w:lvlText w:val="–"/>
      <w:lvlJc w:val="left"/>
      <w:pPr>
        <w:ind w:left="360" w:hanging="360"/>
      </w:pPr>
      <w:rPr>
        <w:rFonts w:ascii="Abadi" w:hAnsi="Aba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8BF74FB"/>
    <w:multiLevelType w:val="hybridMultilevel"/>
    <w:tmpl w:val="FCE8FDC6"/>
    <w:lvl w:ilvl="0" w:tplc="0E24FBA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C7F2F0D"/>
    <w:multiLevelType w:val="hybridMultilevel"/>
    <w:tmpl w:val="26EA53E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E1525B3"/>
    <w:multiLevelType w:val="hybridMultilevel"/>
    <w:tmpl w:val="13A26E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F794EB9"/>
    <w:multiLevelType w:val="hybridMultilevel"/>
    <w:tmpl w:val="A58ED728"/>
    <w:lvl w:ilvl="0" w:tplc="1010BA0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4814134"/>
    <w:multiLevelType w:val="hybridMultilevel"/>
    <w:tmpl w:val="527CC53A"/>
    <w:lvl w:ilvl="0" w:tplc="6F269CA6">
      <w:start w:val="1"/>
      <w:numFmt w:val="bullet"/>
      <w:lvlText w:val="–"/>
      <w:lvlJc w:val="left"/>
      <w:pPr>
        <w:ind w:left="360" w:hanging="360"/>
      </w:pPr>
      <w:rPr>
        <w:rFonts w:ascii="Abadi" w:hAnsi="Aba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9557C99"/>
    <w:multiLevelType w:val="hybridMultilevel"/>
    <w:tmpl w:val="91B8CBC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A870AC5"/>
    <w:multiLevelType w:val="hybridMultilevel"/>
    <w:tmpl w:val="97DE938C"/>
    <w:lvl w:ilvl="0" w:tplc="C4C2DCEC">
      <w:start w:val="1"/>
      <w:numFmt w:val="bullet"/>
      <w:pStyle w:val="Alineazaodstavkom"/>
      <w:lvlText w:val="-"/>
      <w:lvlJc w:val="left"/>
      <w:pPr>
        <w:tabs>
          <w:tab w:val="num" w:pos="425"/>
        </w:tabs>
        <w:ind w:left="425" w:hanging="425"/>
      </w:pPr>
      <w:rPr>
        <w:rFonts w:ascii="Arial" w:hAnsi="Arial" w:hint="default"/>
      </w:rPr>
    </w:lvl>
    <w:lvl w:ilvl="1" w:tplc="2FD8C4AC">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5E58A6"/>
    <w:multiLevelType w:val="hybridMultilevel"/>
    <w:tmpl w:val="1A1E77A4"/>
    <w:lvl w:ilvl="0" w:tplc="AB0A4D2C">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9C709DA"/>
    <w:multiLevelType w:val="hybridMultilevel"/>
    <w:tmpl w:val="2B2A54A2"/>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A1F4537"/>
    <w:multiLevelType w:val="hybridMultilevel"/>
    <w:tmpl w:val="BFC2010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B2B6B67"/>
    <w:multiLevelType w:val="hybridMultilevel"/>
    <w:tmpl w:val="5DEED7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58683911">
    <w:abstractNumId w:val="5"/>
  </w:num>
  <w:num w:numId="2" w16cid:durableId="891817282">
    <w:abstractNumId w:val="17"/>
  </w:num>
  <w:num w:numId="3" w16cid:durableId="132911586">
    <w:abstractNumId w:val="16"/>
  </w:num>
  <w:num w:numId="4" w16cid:durableId="230818743">
    <w:abstractNumId w:val="18"/>
  </w:num>
  <w:num w:numId="5" w16cid:durableId="977295686">
    <w:abstractNumId w:val="24"/>
  </w:num>
  <w:num w:numId="6" w16cid:durableId="54397729">
    <w:abstractNumId w:val="12"/>
  </w:num>
  <w:num w:numId="7" w16cid:durableId="557789768">
    <w:abstractNumId w:val="8"/>
  </w:num>
  <w:num w:numId="8" w16cid:durableId="1318416599">
    <w:abstractNumId w:val="14"/>
  </w:num>
  <w:num w:numId="9" w16cid:durableId="1882740822">
    <w:abstractNumId w:val="19"/>
  </w:num>
  <w:num w:numId="10" w16cid:durableId="178158442">
    <w:abstractNumId w:val="2"/>
  </w:num>
  <w:num w:numId="11" w16cid:durableId="1195388878">
    <w:abstractNumId w:val="10"/>
  </w:num>
  <w:num w:numId="12" w16cid:durableId="1150053743">
    <w:abstractNumId w:val="7"/>
  </w:num>
  <w:num w:numId="13" w16cid:durableId="1969160600">
    <w:abstractNumId w:val="23"/>
  </w:num>
  <w:num w:numId="14" w16cid:durableId="358896302">
    <w:abstractNumId w:val="9"/>
  </w:num>
  <w:num w:numId="15" w16cid:durableId="1256355563">
    <w:abstractNumId w:val="20"/>
  </w:num>
  <w:num w:numId="16" w16cid:durableId="1395394412">
    <w:abstractNumId w:val="0"/>
  </w:num>
  <w:num w:numId="17" w16cid:durableId="1965497234">
    <w:abstractNumId w:val="11"/>
  </w:num>
  <w:num w:numId="18" w16cid:durableId="967861124">
    <w:abstractNumId w:val="22"/>
  </w:num>
  <w:num w:numId="19" w16cid:durableId="1021903876">
    <w:abstractNumId w:val="1"/>
  </w:num>
  <w:num w:numId="20" w16cid:durableId="1057389112">
    <w:abstractNumId w:val="6"/>
  </w:num>
  <w:num w:numId="21" w16cid:durableId="335157145">
    <w:abstractNumId w:val="13"/>
  </w:num>
  <w:num w:numId="22" w16cid:durableId="494761983">
    <w:abstractNumId w:val="15"/>
  </w:num>
  <w:num w:numId="23" w16cid:durableId="622804479">
    <w:abstractNumId w:val="4"/>
  </w:num>
  <w:num w:numId="24" w16cid:durableId="1610696986">
    <w:abstractNumId w:val="21"/>
  </w:num>
  <w:num w:numId="25" w16cid:durableId="185873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3113B"/>
    <w:rsid w:val="000478C3"/>
    <w:rsid w:val="00066990"/>
    <w:rsid w:val="00067C91"/>
    <w:rsid w:val="000E1EE2"/>
    <w:rsid w:val="001169D3"/>
    <w:rsid w:val="00125EBC"/>
    <w:rsid w:val="00130301"/>
    <w:rsid w:val="00171CE4"/>
    <w:rsid w:val="00180568"/>
    <w:rsid w:val="001973E4"/>
    <w:rsid w:val="001B39F9"/>
    <w:rsid w:val="001F6243"/>
    <w:rsid w:val="00213020"/>
    <w:rsid w:val="00251FBC"/>
    <w:rsid w:val="00260974"/>
    <w:rsid w:val="00270D6C"/>
    <w:rsid w:val="00273EAF"/>
    <w:rsid w:val="00294FC2"/>
    <w:rsid w:val="002D00C4"/>
    <w:rsid w:val="003062F2"/>
    <w:rsid w:val="00321A64"/>
    <w:rsid w:val="003301A1"/>
    <w:rsid w:val="003539E9"/>
    <w:rsid w:val="0036494B"/>
    <w:rsid w:val="00365C03"/>
    <w:rsid w:val="003B3B2A"/>
    <w:rsid w:val="003C7969"/>
    <w:rsid w:val="003D1E24"/>
    <w:rsid w:val="003F2C15"/>
    <w:rsid w:val="003F7705"/>
    <w:rsid w:val="00427A87"/>
    <w:rsid w:val="004535CD"/>
    <w:rsid w:val="004821EB"/>
    <w:rsid w:val="004903DB"/>
    <w:rsid w:val="004C410D"/>
    <w:rsid w:val="00524EB3"/>
    <w:rsid w:val="00597BDE"/>
    <w:rsid w:val="005D63B1"/>
    <w:rsid w:val="005D6FE5"/>
    <w:rsid w:val="00626D0D"/>
    <w:rsid w:val="00681D65"/>
    <w:rsid w:val="00695EC3"/>
    <w:rsid w:val="006B10C9"/>
    <w:rsid w:val="00702C0E"/>
    <w:rsid w:val="00761BF7"/>
    <w:rsid w:val="007919B8"/>
    <w:rsid w:val="007C64BD"/>
    <w:rsid w:val="007D25DE"/>
    <w:rsid w:val="00841641"/>
    <w:rsid w:val="00851DC4"/>
    <w:rsid w:val="00853DAE"/>
    <w:rsid w:val="00861B18"/>
    <w:rsid w:val="00885FFD"/>
    <w:rsid w:val="008F210F"/>
    <w:rsid w:val="009728E9"/>
    <w:rsid w:val="00990888"/>
    <w:rsid w:val="009B2A08"/>
    <w:rsid w:val="009E5D8E"/>
    <w:rsid w:val="00A049F9"/>
    <w:rsid w:val="00A26867"/>
    <w:rsid w:val="00A4054D"/>
    <w:rsid w:val="00A55765"/>
    <w:rsid w:val="00A87E0A"/>
    <w:rsid w:val="00AC4CD0"/>
    <w:rsid w:val="00AE1F83"/>
    <w:rsid w:val="00AF004F"/>
    <w:rsid w:val="00B0355B"/>
    <w:rsid w:val="00B379A0"/>
    <w:rsid w:val="00B71F4D"/>
    <w:rsid w:val="00B74CF3"/>
    <w:rsid w:val="00B948FD"/>
    <w:rsid w:val="00BC1355"/>
    <w:rsid w:val="00C0028F"/>
    <w:rsid w:val="00C24B2C"/>
    <w:rsid w:val="00C44C5F"/>
    <w:rsid w:val="00CC721C"/>
    <w:rsid w:val="00CE1179"/>
    <w:rsid w:val="00D129F5"/>
    <w:rsid w:val="00D33F01"/>
    <w:rsid w:val="00D839EB"/>
    <w:rsid w:val="00D84B6A"/>
    <w:rsid w:val="00DF43A8"/>
    <w:rsid w:val="00E17290"/>
    <w:rsid w:val="00E22974"/>
    <w:rsid w:val="00E677FA"/>
    <w:rsid w:val="00E8181F"/>
    <w:rsid w:val="00E819F7"/>
    <w:rsid w:val="00E90084"/>
    <w:rsid w:val="00ED61DB"/>
    <w:rsid w:val="00FB20CB"/>
    <w:rsid w:val="00FB397B"/>
    <w:rsid w:val="00FB656F"/>
    <w:rsid w:val="00FC5E9C"/>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character" w:styleId="Hiperpovezava">
    <w:name w:val="Hyperlink"/>
    <w:uiPriority w:val="99"/>
    <w:unhideWhenUsed/>
    <w:rsid w:val="00853DAE"/>
    <w:rPr>
      <w:b/>
      <w:color w:val="0000FF"/>
      <w:u w:val="single"/>
    </w:rPr>
  </w:style>
  <w:style w:type="character" w:styleId="Nerazreenaomemba">
    <w:name w:val="Unresolved Mention"/>
    <w:basedOn w:val="Privzetapisavaodstavka"/>
    <w:uiPriority w:val="99"/>
    <w:semiHidden/>
    <w:unhideWhenUsed/>
    <w:rsid w:val="00853DAE"/>
    <w:rPr>
      <w:color w:val="605E5C"/>
      <w:shd w:val="clear" w:color="auto" w:fill="E1DFDD"/>
    </w:rPr>
  </w:style>
  <w:style w:type="paragraph" w:styleId="Odstavekseznama">
    <w:name w:val="List Paragraph"/>
    <w:aliases w:val="numbered list"/>
    <w:basedOn w:val="Navaden"/>
    <w:link w:val="OdstavekseznamaZnak"/>
    <w:uiPriority w:val="34"/>
    <w:qFormat/>
    <w:rsid w:val="003539E9"/>
    <w:pPr>
      <w:overflowPunct w:val="0"/>
      <w:autoSpaceDE w:val="0"/>
      <w:autoSpaceDN w:val="0"/>
      <w:adjustRightInd w:val="0"/>
      <w:spacing w:after="0" w:line="240" w:lineRule="auto"/>
      <w:ind w:left="708"/>
      <w:jc w:val="both"/>
      <w:textAlignment w:val="baseline"/>
    </w:pPr>
    <w:rPr>
      <w:rFonts w:ascii="Arial" w:eastAsia="Times New Roman" w:hAnsi="Arial" w:cs="Times New Roman"/>
      <w:szCs w:val="16"/>
      <w:lang w:eastAsia="sl-SI"/>
    </w:rPr>
  </w:style>
  <w:style w:type="paragraph" w:customStyle="1" w:styleId="Alineazaodstavkom">
    <w:name w:val="Alinea za odstavkom"/>
    <w:basedOn w:val="Navaden"/>
    <w:qFormat/>
    <w:rsid w:val="003539E9"/>
    <w:pPr>
      <w:numPr>
        <w:numId w:val="9"/>
      </w:numPr>
      <w:spacing w:after="0" w:line="240" w:lineRule="auto"/>
      <w:jc w:val="both"/>
    </w:pPr>
    <w:rPr>
      <w:rFonts w:ascii="Arial" w:eastAsia="Times New Roman" w:hAnsi="Arial" w:cs="Arial"/>
      <w:lang w:eastAsia="sl-SI"/>
    </w:rPr>
  </w:style>
  <w:style w:type="character" w:customStyle="1" w:styleId="OdstavekseznamaZnak">
    <w:name w:val="Odstavek seznama Znak"/>
    <w:aliases w:val="numbered list Znak"/>
    <w:link w:val="Odstavekseznama"/>
    <w:uiPriority w:val="34"/>
    <w:qFormat/>
    <w:locked/>
    <w:rsid w:val="003539E9"/>
    <w:rPr>
      <w:rFonts w:ascii="Arial" w:eastAsia="Times New Roman" w:hAnsi="Arial" w:cs="Times New Roman"/>
      <w:szCs w:val="16"/>
      <w:lang w:eastAsia="sl-SI"/>
    </w:rPr>
  </w:style>
  <w:style w:type="paragraph" w:customStyle="1" w:styleId="Neotevilenodstavek">
    <w:name w:val="Neoštevilčen odstavek"/>
    <w:basedOn w:val="Navaden"/>
    <w:link w:val="NeotevilenodstavekZnak"/>
    <w:qFormat/>
    <w:rsid w:val="003062F2"/>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3062F2"/>
    <w:rPr>
      <w:rFonts w:ascii="Arial" w:eastAsia="Times New Roman" w:hAnsi="Arial" w:cs="Arial"/>
      <w:lang w:eastAsia="sl-SI"/>
    </w:rPr>
  </w:style>
  <w:style w:type="paragraph" w:styleId="Telobesedila">
    <w:name w:val="Body Text"/>
    <w:basedOn w:val="Navaden"/>
    <w:link w:val="TelobesedilaZnak"/>
    <w:uiPriority w:val="99"/>
    <w:unhideWhenUsed/>
    <w:rsid w:val="00A4054D"/>
    <w:pPr>
      <w:spacing w:after="120" w:line="276" w:lineRule="auto"/>
    </w:pPr>
    <w:rPr>
      <w:rFonts w:ascii="Calibri" w:eastAsia="Calibri" w:hAnsi="Calibri" w:cs="Times New Roman"/>
    </w:rPr>
  </w:style>
  <w:style w:type="character" w:customStyle="1" w:styleId="TelobesedilaZnak">
    <w:name w:val="Telo besedila Znak"/>
    <w:basedOn w:val="Privzetapisavaodstavka"/>
    <w:link w:val="Telobesedila"/>
    <w:uiPriority w:val="99"/>
    <w:rsid w:val="00A4054D"/>
    <w:rPr>
      <w:rFonts w:ascii="Calibri" w:eastAsia="Calibri" w:hAnsi="Calibri" w:cs="Times New Roman"/>
    </w:rPr>
  </w:style>
  <w:style w:type="paragraph" w:customStyle="1" w:styleId="alineazaodstavkom1">
    <w:name w:val="alineazaodstavkom1"/>
    <w:basedOn w:val="Navaden"/>
    <w:rsid w:val="00A4054D"/>
    <w:pPr>
      <w:spacing w:after="0" w:line="240" w:lineRule="auto"/>
      <w:ind w:left="425" w:hanging="425"/>
      <w:jc w:val="both"/>
    </w:pPr>
    <w:rPr>
      <w:rFonts w:ascii="Arial" w:eastAsia="Times New Roman" w:hAnsi="Arial" w:cs="Arial"/>
      <w:lang w:eastAsia="sl-SI"/>
    </w:rPr>
  </w:style>
  <w:style w:type="paragraph" w:styleId="Sprotnaopomba-besedilo">
    <w:name w:val="footnote text"/>
    <w:basedOn w:val="Navaden"/>
    <w:link w:val="Sprotnaopomba-besediloZnak"/>
    <w:rsid w:val="00A4054D"/>
    <w:pPr>
      <w:spacing w:after="0" w:line="240" w:lineRule="auto"/>
    </w:pPr>
    <w:rPr>
      <w:rFonts w:ascii="Arial" w:eastAsia="Times New Roman" w:hAnsi="Arial" w:cs="Times New Roman"/>
      <w:sz w:val="20"/>
      <w:szCs w:val="20"/>
    </w:rPr>
  </w:style>
  <w:style w:type="character" w:customStyle="1" w:styleId="Sprotnaopomba-besediloZnak">
    <w:name w:val="Sprotna opomba - besedilo Znak"/>
    <w:basedOn w:val="Privzetapisavaodstavka"/>
    <w:link w:val="Sprotnaopomba-besedilo"/>
    <w:rsid w:val="00A4054D"/>
    <w:rPr>
      <w:rFonts w:ascii="Arial" w:eastAsia="Times New Roman" w:hAnsi="Arial" w:cs="Times New Roman"/>
      <w:sz w:val="20"/>
      <w:szCs w:val="20"/>
    </w:rPr>
  </w:style>
  <w:style w:type="character" w:styleId="Sprotnaopomba-sklic">
    <w:name w:val="footnote reference"/>
    <w:basedOn w:val="Privzetapisavaodstavka"/>
    <w:rsid w:val="00A405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f@gov.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p.gs@gov.si" TargetMode="External"/><Relationship Id="rId4" Type="http://schemas.openxmlformats.org/officeDocument/2006/relationships/webSettings" Target="webSettings.xml"/><Relationship Id="rId9" Type="http://schemas.openxmlformats.org/officeDocument/2006/relationships/hyperlink" Target="http://www.mf.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2804</Words>
  <Characters>15989</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Nejka Štibernik</cp:lastModifiedBy>
  <cp:revision>5</cp:revision>
  <dcterms:created xsi:type="dcterms:W3CDTF">2026-04-24T10:27:00Z</dcterms:created>
  <dcterms:modified xsi:type="dcterms:W3CDTF">2026-04-24T10:32:00Z</dcterms:modified>
</cp:coreProperties>
</file>