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091EE" w14:textId="77777777" w:rsidR="00480664" w:rsidRPr="00A463C6" w:rsidRDefault="00480664" w:rsidP="00480664">
      <w:pPr>
        <w:tabs>
          <w:tab w:val="left" w:pos="5112"/>
        </w:tabs>
        <w:spacing w:after="0" w:line="260" w:lineRule="exact"/>
        <w:rPr>
          <w:rFonts w:ascii="Arial" w:eastAsia="Times New Roman" w:hAnsi="Arial" w:cs="Arial"/>
          <w:sz w:val="20"/>
          <w:szCs w:val="20"/>
        </w:rPr>
      </w:pPr>
    </w:p>
    <w:p w14:paraId="0BFB459C" w14:textId="75A2881A" w:rsidR="00480664" w:rsidRPr="00301CD5" w:rsidRDefault="00480664" w:rsidP="00480664">
      <w:pPr>
        <w:tabs>
          <w:tab w:val="left" w:pos="5112"/>
        </w:tabs>
        <w:spacing w:after="0" w:line="260" w:lineRule="exact"/>
        <w:rPr>
          <w:rFonts w:ascii="Arial" w:eastAsia="Times New Roman" w:hAnsi="Arial" w:cs="Arial"/>
          <w:sz w:val="18"/>
          <w:szCs w:val="18"/>
        </w:rPr>
      </w:pPr>
      <w:r w:rsidRPr="00A463C6">
        <w:rPr>
          <w:rFonts w:ascii="Arial" w:eastAsia="Times New Roman" w:hAnsi="Arial" w:cs="Arial"/>
          <w:noProof/>
          <w:sz w:val="20"/>
          <w:szCs w:val="20"/>
          <w:lang w:eastAsia="sl-SI"/>
        </w:rPr>
        <w:drawing>
          <wp:anchor distT="0" distB="0" distL="114300" distR="114300" simplePos="0" relativeHeight="251660288" behindDoc="1" locked="0" layoutInCell="1" allowOverlap="1" wp14:anchorId="35684826" wp14:editId="7CA49DD6">
            <wp:simplePos x="0" y="0"/>
            <wp:positionH relativeFrom="page">
              <wp:posOffset>612140</wp:posOffset>
            </wp:positionH>
            <wp:positionV relativeFrom="page">
              <wp:posOffset>648335</wp:posOffset>
            </wp:positionV>
            <wp:extent cx="2814955" cy="312420"/>
            <wp:effectExtent l="0" t="0" r="0" b="0"/>
            <wp:wrapNone/>
            <wp:docPr id="3" name="Slika 6"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N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anchor>
        </w:drawing>
      </w:r>
      <w:r w:rsidR="005C4133">
        <w:rPr>
          <w:rFonts w:ascii="Arial" w:eastAsia="Times New Roman" w:hAnsi="Arial" w:cs="Arial"/>
          <w:noProof/>
          <w:sz w:val="20"/>
          <w:szCs w:val="20"/>
          <w:lang w:eastAsia="sl-SI"/>
        </w:rPr>
        <mc:AlternateContent>
          <mc:Choice Requires="wps">
            <w:drawing>
              <wp:anchor distT="4294967295" distB="4294967295" distL="114300" distR="114300" simplePos="0" relativeHeight="251659264" behindDoc="0" locked="0" layoutInCell="0" allowOverlap="1" wp14:anchorId="5248183F" wp14:editId="2992891B">
                <wp:simplePos x="0" y="0"/>
                <wp:positionH relativeFrom="column">
                  <wp:posOffset>-463550</wp:posOffset>
                </wp:positionH>
                <wp:positionV relativeFrom="page">
                  <wp:posOffset>3600449</wp:posOffset>
                </wp:positionV>
                <wp:extent cx="215900" cy="0"/>
                <wp:effectExtent l="0" t="0" r="1270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A7B246" id="_x0000_t32" coordsize="21600,21600" o:spt="32" o:oned="t" path="m,l21600,21600e" filled="f">
                <v:path arrowok="t" fillok="f" o:connecttype="none"/>
                <o:lock v:ext="edit" shapetype="t"/>
              </v:shapetype>
              <v:shape id="AutoShape 5" o:spid="_x0000_s1026" type="#_x0000_t32" style="position:absolute;margin-left:-36.5pt;margin-top:283.5pt;width:1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INaYXkhAgAAOg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Pr="00A463C6">
        <w:rPr>
          <w:rFonts w:ascii="Arial" w:eastAsia="Times New Roman" w:hAnsi="Arial" w:cs="Arial"/>
          <w:sz w:val="20"/>
          <w:szCs w:val="20"/>
        </w:rPr>
        <w:t xml:space="preserve">     </w:t>
      </w:r>
      <w:r w:rsidRPr="00301CD5">
        <w:rPr>
          <w:rFonts w:ascii="Arial" w:eastAsia="Times New Roman" w:hAnsi="Arial" w:cs="Arial"/>
          <w:sz w:val="18"/>
          <w:szCs w:val="18"/>
        </w:rPr>
        <w:t>Štefanova ulica 2, 1501 Ljubljana</w:t>
      </w:r>
      <w:r w:rsidRPr="00301CD5">
        <w:rPr>
          <w:rFonts w:ascii="Arial" w:eastAsia="Times New Roman" w:hAnsi="Arial" w:cs="Arial"/>
          <w:sz w:val="18"/>
          <w:szCs w:val="18"/>
        </w:rPr>
        <w:tab/>
        <w:t xml:space="preserve">T: 01 428 40 00 </w:t>
      </w:r>
    </w:p>
    <w:p w14:paraId="41AA25BF" w14:textId="77777777" w:rsidR="00480664" w:rsidRPr="00301CD5" w:rsidRDefault="00480664" w:rsidP="00480664">
      <w:pPr>
        <w:tabs>
          <w:tab w:val="left" w:pos="5112"/>
        </w:tabs>
        <w:spacing w:after="0" w:line="260" w:lineRule="exact"/>
        <w:rPr>
          <w:rFonts w:ascii="Arial" w:eastAsia="Times New Roman" w:hAnsi="Arial" w:cs="Arial"/>
          <w:sz w:val="18"/>
          <w:szCs w:val="18"/>
        </w:rPr>
      </w:pPr>
      <w:r w:rsidRPr="00301CD5">
        <w:rPr>
          <w:rFonts w:ascii="Arial" w:eastAsia="Times New Roman" w:hAnsi="Arial" w:cs="Arial"/>
          <w:sz w:val="18"/>
          <w:szCs w:val="18"/>
        </w:rPr>
        <w:tab/>
        <w:t>E: gp.mnz@gov.si</w:t>
      </w:r>
    </w:p>
    <w:p w14:paraId="3776F371" w14:textId="77777777" w:rsidR="00480664" w:rsidRPr="00301CD5" w:rsidRDefault="00480664" w:rsidP="00480664">
      <w:pPr>
        <w:tabs>
          <w:tab w:val="left" w:pos="5112"/>
        </w:tabs>
        <w:spacing w:after="0" w:line="260" w:lineRule="exact"/>
        <w:rPr>
          <w:rFonts w:ascii="Arial" w:eastAsia="Times New Roman" w:hAnsi="Arial" w:cs="Arial"/>
          <w:sz w:val="18"/>
          <w:szCs w:val="18"/>
        </w:rPr>
      </w:pPr>
      <w:r w:rsidRPr="00301CD5">
        <w:rPr>
          <w:rFonts w:ascii="Arial" w:eastAsia="Times New Roman" w:hAnsi="Arial" w:cs="Arial"/>
          <w:sz w:val="18"/>
          <w:szCs w:val="18"/>
        </w:rPr>
        <w:tab/>
      </w:r>
      <w:hyperlink r:id="rId9" w:history="1">
        <w:r w:rsidRPr="00301CD5">
          <w:rPr>
            <w:rStyle w:val="Hiperpovezava"/>
            <w:rFonts w:ascii="Arial" w:eastAsia="Times New Roman" w:hAnsi="Arial" w:cs="Arial"/>
            <w:color w:val="auto"/>
            <w:sz w:val="18"/>
            <w:szCs w:val="18"/>
          </w:rPr>
          <w:t>www.gov.si</w:t>
        </w:r>
      </w:hyperlink>
    </w:p>
    <w:p w14:paraId="696614D5" w14:textId="77777777" w:rsidR="00480664" w:rsidRPr="00A463C6" w:rsidRDefault="00480664" w:rsidP="00480664">
      <w:pPr>
        <w:tabs>
          <w:tab w:val="left" w:pos="5112"/>
        </w:tabs>
        <w:spacing w:after="0" w:line="260" w:lineRule="exact"/>
        <w:rPr>
          <w:rFonts w:ascii="Arial" w:eastAsia="Times New Roman" w:hAnsi="Arial" w:cs="Arial"/>
          <w:sz w:val="20"/>
          <w:szCs w:val="20"/>
        </w:rPr>
      </w:pPr>
    </w:p>
    <w:p w14:paraId="41038A31" w14:textId="77777777" w:rsidR="00480664" w:rsidRPr="00A463C6" w:rsidRDefault="00480664" w:rsidP="00480664">
      <w:pPr>
        <w:tabs>
          <w:tab w:val="left" w:pos="5112"/>
        </w:tabs>
        <w:spacing w:after="0" w:line="260" w:lineRule="exact"/>
        <w:rPr>
          <w:rFonts w:ascii="Arial" w:eastAsia="Times New Roman" w:hAnsi="Arial" w:cs="Arial"/>
          <w:sz w:val="20"/>
          <w:szCs w:val="20"/>
        </w:rPr>
      </w:pPr>
    </w:p>
    <w:p w14:paraId="3FD95AE8" w14:textId="77777777" w:rsidR="00480664" w:rsidRPr="00A463C6" w:rsidRDefault="00480664" w:rsidP="00480664">
      <w:pPr>
        <w:tabs>
          <w:tab w:val="left" w:pos="5112"/>
        </w:tabs>
        <w:spacing w:after="0" w:line="260" w:lineRule="exact"/>
        <w:rPr>
          <w:rFonts w:ascii="Arial" w:eastAsia="Times New Roman"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08"/>
        <w:gridCol w:w="88"/>
        <w:gridCol w:w="2271"/>
      </w:tblGrid>
      <w:tr w:rsidR="00480664" w:rsidRPr="00A463C6" w14:paraId="4E416C09" w14:textId="77777777" w:rsidTr="0000792A">
        <w:trPr>
          <w:gridAfter w:val="3"/>
          <w:wAfter w:w="3067" w:type="dxa"/>
        </w:trPr>
        <w:tc>
          <w:tcPr>
            <w:tcW w:w="6096" w:type="dxa"/>
            <w:gridSpan w:val="2"/>
          </w:tcPr>
          <w:p w14:paraId="10815FB5" w14:textId="2061B150" w:rsidR="00480664" w:rsidRPr="008D1BE5" w:rsidRDefault="00480664" w:rsidP="0073004E">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D1BE5">
              <w:rPr>
                <w:rFonts w:ascii="Arial" w:eastAsia="Times New Roman" w:hAnsi="Arial" w:cs="Arial"/>
                <w:sz w:val="20"/>
                <w:szCs w:val="20"/>
                <w:lang w:eastAsia="sl-SI"/>
              </w:rPr>
              <w:t xml:space="preserve">Številka: </w:t>
            </w:r>
            <w:r w:rsidR="00C71105">
              <w:rPr>
                <w:rFonts w:ascii="Arial" w:eastAsia="Times New Roman" w:hAnsi="Arial" w:cs="Arial"/>
                <w:sz w:val="20"/>
                <w:szCs w:val="20"/>
                <w:lang w:eastAsia="sl-SI"/>
              </w:rPr>
              <w:t>214-380/2023/</w:t>
            </w:r>
            <w:r w:rsidR="00A10D1E">
              <w:rPr>
                <w:rFonts w:ascii="Arial" w:eastAsia="Times New Roman" w:hAnsi="Arial" w:cs="Arial"/>
                <w:sz w:val="20"/>
                <w:szCs w:val="20"/>
                <w:lang w:eastAsia="sl-SI"/>
              </w:rPr>
              <w:t>20</w:t>
            </w:r>
          </w:p>
        </w:tc>
      </w:tr>
      <w:tr w:rsidR="00480664" w:rsidRPr="00A463C6" w14:paraId="5ADA2E61" w14:textId="77777777" w:rsidTr="0000792A">
        <w:trPr>
          <w:gridAfter w:val="3"/>
          <w:wAfter w:w="3067" w:type="dxa"/>
        </w:trPr>
        <w:tc>
          <w:tcPr>
            <w:tcW w:w="6096" w:type="dxa"/>
            <w:gridSpan w:val="2"/>
          </w:tcPr>
          <w:p w14:paraId="3EDA6179" w14:textId="16B681B0" w:rsidR="00480664" w:rsidRPr="008D1BE5" w:rsidRDefault="0073004E" w:rsidP="0054186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Ljubljana,</w:t>
            </w:r>
            <w:r w:rsidR="00541869">
              <w:rPr>
                <w:rFonts w:ascii="Arial" w:eastAsia="Times New Roman" w:hAnsi="Arial" w:cs="Arial"/>
                <w:sz w:val="20"/>
                <w:szCs w:val="20"/>
                <w:lang w:eastAsia="sl-SI"/>
              </w:rPr>
              <w:t xml:space="preserve"> </w:t>
            </w:r>
            <w:r w:rsidR="00A10D1E">
              <w:rPr>
                <w:rFonts w:ascii="Arial" w:eastAsia="Times New Roman" w:hAnsi="Arial" w:cs="Arial"/>
                <w:sz w:val="20"/>
                <w:szCs w:val="20"/>
                <w:lang w:eastAsia="sl-SI"/>
              </w:rPr>
              <w:t>1</w:t>
            </w:r>
            <w:r w:rsidR="00F02960">
              <w:rPr>
                <w:rFonts w:ascii="Arial" w:eastAsia="Times New Roman" w:hAnsi="Arial" w:cs="Arial"/>
                <w:sz w:val="20"/>
                <w:szCs w:val="20"/>
                <w:lang w:eastAsia="sl-SI"/>
              </w:rPr>
              <w:t xml:space="preserve">. </w:t>
            </w:r>
            <w:r w:rsidR="00A10D1E">
              <w:rPr>
                <w:rFonts w:ascii="Arial" w:eastAsia="Times New Roman" w:hAnsi="Arial" w:cs="Arial"/>
                <w:sz w:val="20"/>
                <w:szCs w:val="20"/>
                <w:lang w:eastAsia="sl-SI"/>
              </w:rPr>
              <w:t>4</w:t>
            </w:r>
            <w:bookmarkStart w:id="0" w:name="_GoBack"/>
            <w:bookmarkEnd w:id="0"/>
            <w:r w:rsidR="00F02960">
              <w:rPr>
                <w:rFonts w:ascii="Arial" w:eastAsia="Times New Roman" w:hAnsi="Arial" w:cs="Arial"/>
                <w:sz w:val="20"/>
                <w:szCs w:val="20"/>
                <w:lang w:eastAsia="sl-SI"/>
              </w:rPr>
              <w:t>. 202</w:t>
            </w:r>
            <w:r w:rsidR="003E617E">
              <w:rPr>
                <w:rFonts w:ascii="Arial" w:eastAsia="Times New Roman" w:hAnsi="Arial" w:cs="Arial"/>
                <w:sz w:val="20"/>
                <w:szCs w:val="20"/>
                <w:lang w:eastAsia="sl-SI"/>
              </w:rPr>
              <w:t>5</w:t>
            </w:r>
          </w:p>
        </w:tc>
      </w:tr>
      <w:tr w:rsidR="00480664" w:rsidRPr="00A463C6" w14:paraId="4312423E" w14:textId="77777777" w:rsidTr="0000792A">
        <w:trPr>
          <w:gridAfter w:val="3"/>
          <w:wAfter w:w="3067" w:type="dxa"/>
        </w:trPr>
        <w:tc>
          <w:tcPr>
            <w:tcW w:w="6096" w:type="dxa"/>
            <w:gridSpan w:val="2"/>
          </w:tcPr>
          <w:p w14:paraId="7F322DC1" w14:textId="4ACB7D2C" w:rsidR="00480664" w:rsidRPr="008D1BE5" w:rsidRDefault="00F32300" w:rsidP="0000792A">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8D1BE5">
              <w:rPr>
                <w:rFonts w:ascii="Arial" w:eastAsia="Times New Roman" w:hAnsi="Arial" w:cs="Arial"/>
                <w:iCs/>
                <w:sz w:val="20"/>
                <w:szCs w:val="20"/>
                <w:lang w:eastAsia="sl-SI"/>
              </w:rPr>
              <w:t xml:space="preserve">EVA </w:t>
            </w:r>
            <w:r w:rsidR="008D1BE5">
              <w:rPr>
                <w:rFonts w:ascii="Arial" w:eastAsia="Times New Roman" w:hAnsi="Arial" w:cs="Arial"/>
                <w:iCs/>
                <w:sz w:val="20"/>
                <w:szCs w:val="20"/>
                <w:lang w:eastAsia="sl-SI"/>
              </w:rPr>
              <w:t>/</w:t>
            </w:r>
          </w:p>
        </w:tc>
      </w:tr>
      <w:tr w:rsidR="00480664" w:rsidRPr="00A463C6" w14:paraId="1D989F1B" w14:textId="77777777" w:rsidTr="0000792A">
        <w:trPr>
          <w:gridAfter w:val="3"/>
          <w:wAfter w:w="3067" w:type="dxa"/>
        </w:trPr>
        <w:tc>
          <w:tcPr>
            <w:tcW w:w="6096" w:type="dxa"/>
            <w:gridSpan w:val="2"/>
          </w:tcPr>
          <w:p w14:paraId="2E842B8D" w14:textId="77777777" w:rsidR="00480664" w:rsidRPr="00A463C6" w:rsidRDefault="00480664" w:rsidP="0000792A">
            <w:pPr>
              <w:spacing w:after="0" w:line="260" w:lineRule="exact"/>
              <w:rPr>
                <w:rFonts w:ascii="Arial" w:eastAsia="Times New Roman" w:hAnsi="Arial" w:cs="Arial"/>
                <w:sz w:val="20"/>
                <w:szCs w:val="20"/>
              </w:rPr>
            </w:pPr>
            <w:r w:rsidRPr="00A463C6">
              <w:rPr>
                <w:rFonts w:ascii="Arial" w:eastAsia="Times New Roman" w:hAnsi="Arial" w:cs="Arial"/>
                <w:sz w:val="20"/>
                <w:szCs w:val="20"/>
              </w:rPr>
              <w:t>GENERALNI SEKRETARIAT VLADE REPUBLIKE SLOVENIJE</w:t>
            </w:r>
          </w:p>
          <w:p w14:paraId="7F1871D7" w14:textId="540A40D6" w:rsidR="00480664" w:rsidRDefault="004039EB" w:rsidP="0000792A">
            <w:pPr>
              <w:spacing w:after="0" w:line="260" w:lineRule="exact"/>
              <w:rPr>
                <w:rFonts w:ascii="Arial" w:eastAsia="Times New Roman" w:hAnsi="Arial" w:cs="Arial"/>
                <w:sz w:val="20"/>
                <w:szCs w:val="20"/>
                <w:u w:val="single"/>
              </w:rPr>
            </w:pPr>
            <w:hyperlink r:id="rId10" w:history="1">
              <w:r w:rsidR="00396671" w:rsidRPr="002461C2">
                <w:rPr>
                  <w:rStyle w:val="Hiperpovezava"/>
                  <w:rFonts w:ascii="Arial" w:eastAsia="Times New Roman" w:hAnsi="Arial" w:cs="Arial"/>
                  <w:sz w:val="20"/>
                  <w:szCs w:val="20"/>
                </w:rPr>
                <w:t>Gp.gs@gov.si</w:t>
              </w:r>
            </w:hyperlink>
            <w:r w:rsidR="00396671">
              <w:rPr>
                <w:rFonts w:ascii="Arial" w:eastAsia="Times New Roman" w:hAnsi="Arial" w:cs="Arial"/>
                <w:sz w:val="20"/>
                <w:szCs w:val="20"/>
                <w:u w:val="single"/>
              </w:rPr>
              <w:t xml:space="preserve"> </w:t>
            </w:r>
            <w:r w:rsidR="0073004E">
              <w:rPr>
                <w:rFonts w:ascii="Arial" w:eastAsia="Times New Roman" w:hAnsi="Arial" w:cs="Arial"/>
                <w:sz w:val="20"/>
                <w:szCs w:val="20"/>
                <w:u w:val="single"/>
              </w:rPr>
              <w:t xml:space="preserve"> </w:t>
            </w:r>
          </w:p>
          <w:p w14:paraId="2EC6D9A7" w14:textId="28C3EAEE" w:rsidR="00396671" w:rsidRPr="00A463C6" w:rsidRDefault="00396671" w:rsidP="0000792A">
            <w:pPr>
              <w:spacing w:after="0" w:line="260" w:lineRule="exact"/>
              <w:rPr>
                <w:rFonts w:ascii="Arial" w:eastAsia="Times New Roman" w:hAnsi="Arial" w:cs="Arial"/>
                <w:sz w:val="20"/>
                <w:szCs w:val="20"/>
              </w:rPr>
            </w:pPr>
          </w:p>
        </w:tc>
      </w:tr>
      <w:tr w:rsidR="00480664" w:rsidRPr="00A463C6" w14:paraId="7A7C5CA2" w14:textId="77777777" w:rsidTr="0000792A">
        <w:tc>
          <w:tcPr>
            <w:tcW w:w="9163" w:type="dxa"/>
            <w:gridSpan w:val="5"/>
          </w:tcPr>
          <w:p w14:paraId="031C9492" w14:textId="75F7DF31" w:rsidR="00480664" w:rsidRPr="00A463C6" w:rsidRDefault="00480664" w:rsidP="002805AD">
            <w:pPr>
              <w:spacing w:after="0" w:line="260" w:lineRule="exact"/>
              <w:jc w:val="both"/>
              <w:rPr>
                <w:rFonts w:ascii="Arial" w:eastAsia="Times New Roman" w:hAnsi="Arial" w:cs="Arial"/>
                <w:b/>
                <w:sz w:val="20"/>
                <w:szCs w:val="20"/>
                <w:lang w:eastAsia="sl-SI"/>
              </w:rPr>
            </w:pPr>
            <w:r w:rsidRPr="00A463C6">
              <w:rPr>
                <w:rFonts w:ascii="Arial" w:eastAsia="Calibri" w:hAnsi="Arial" w:cs="Arial"/>
                <w:b/>
                <w:sz w:val="20"/>
                <w:szCs w:val="20"/>
              </w:rPr>
              <w:t>ZADEVA:</w:t>
            </w:r>
            <w:r w:rsidRPr="00A463C6">
              <w:rPr>
                <w:rFonts w:ascii="Arial" w:eastAsia="Times New Roman" w:hAnsi="Arial" w:cs="Arial"/>
                <w:b/>
                <w:sz w:val="20"/>
                <w:szCs w:val="20"/>
                <w:lang w:eastAsia="sl-SI"/>
              </w:rPr>
              <w:t xml:space="preserve"> </w:t>
            </w:r>
            <w:r w:rsidR="00E21A12">
              <w:rPr>
                <w:rFonts w:ascii="Arial" w:eastAsia="Times New Roman" w:hAnsi="Arial" w:cs="Arial"/>
                <w:b/>
                <w:sz w:val="20"/>
                <w:szCs w:val="20"/>
                <w:lang w:eastAsia="sl-SI"/>
              </w:rPr>
              <w:t xml:space="preserve">Poročilo </w:t>
            </w:r>
            <w:r w:rsidR="002805AD">
              <w:rPr>
                <w:rFonts w:ascii="Arial" w:eastAsia="Times New Roman" w:hAnsi="Arial" w:cs="Arial"/>
                <w:b/>
                <w:sz w:val="20"/>
                <w:szCs w:val="20"/>
                <w:lang w:eastAsia="sl-SI"/>
              </w:rPr>
              <w:t>o podaljšanju začasne zaščite</w:t>
            </w:r>
            <w:r w:rsidR="00432AC6">
              <w:rPr>
                <w:rFonts w:ascii="Arial" w:eastAsia="Times New Roman" w:hAnsi="Arial" w:cs="Arial"/>
                <w:b/>
                <w:sz w:val="20"/>
                <w:szCs w:val="20"/>
                <w:lang w:eastAsia="sl-SI"/>
              </w:rPr>
              <w:t xml:space="preserve"> </w:t>
            </w:r>
            <w:r w:rsidRPr="00A463C6">
              <w:rPr>
                <w:rFonts w:ascii="Arial" w:eastAsia="Calibri" w:hAnsi="Arial" w:cs="Arial"/>
                <w:b/>
                <w:sz w:val="20"/>
                <w:szCs w:val="20"/>
              </w:rPr>
              <w:t xml:space="preserve">– predlog za obravnavo </w:t>
            </w:r>
          </w:p>
        </w:tc>
      </w:tr>
      <w:tr w:rsidR="00480664" w:rsidRPr="00A463C6" w14:paraId="1E6C5782" w14:textId="77777777" w:rsidTr="0000792A">
        <w:tc>
          <w:tcPr>
            <w:tcW w:w="9163" w:type="dxa"/>
            <w:gridSpan w:val="5"/>
          </w:tcPr>
          <w:p w14:paraId="0FFAAA85" w14:textId="77777777" w:rsidR="00480664" w:rsidRPr="00A463C6" w:rsidRDefault="00480664" w:rsidP="0000792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463C6">
              <w:rPr>
                <w:rFonts w:ascii="Arial" w:eastAsia="Times New Roman" w:hAnsi="Arial" w:cs="Arial"/>
                <w:b/>
                <w:sz w:val="20"/>
                <w:szCs w:val="20"/>
                <w:lang w:eastAsia="sl-SI"/>
              </w:rPr>
              <w:t>1. Predlog sklepov vlade:</w:t>
            </w:r>
          </w:p>
        </w:tc>
      </w:tr>
      <w:tr w:rsidR="00480664" w:rsidRPr="00A463C6" w14:paraId="00D3C085" w14:textId="77777777" w:rsidTr="0000792A">
        <w:tc>
          <w:tcPr>
            <w:tcW w:w="9163" w:type="dxa"/>
            <w:gridSpan w:val="5"/>
          </w:tcPr>
          <w:p w14:paraId="04F4F032" w14:textId="01E50462" w:rsidR="00480664" w:rsidRDefault="00480664" w:rsidP="000079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A53">
              <w:rPr>
                <w:rFonts w:ascii="Arial" w:eastAsia="Times New Roman" w:hAnsi="Arial" w:cs="Arial"/>
                <w:iCs/>
                <w:sz w:val="20"/>
                <w:szCs w:val="20"/>
                <w:lang w:eastAsia="sl-SI"/>
              </w:rPr>
              <w:t>Na podlagi šestega odstavka 21. člena Zakona o Vladi Republike</w:t>
            </w:r>
            <w:r w:rsidR="00741712">
              <w:rPr>
                <w:rFonts w:ascii="Arial" w:eastAsia="Times New Roman" w:hAnsi="Arial" w:cs="Arial"/>
                <w:iCs/>
                <w:sz w:val="20"/>
                <w:szCs w:val="20"/>
                <w:lang w:eastAsia="sl-SI"/>
              </w:rPr>
              <w:t xml:space="preserve"> Slovenije </w:t>
            </w:r>
            <w:r w:rsidR="00741712" w:rsidRPr="00741712">
              <w:rPr>
                <w:rFonts w:ascii="Arial" w:eastAsia="Times New Roman" w:hAnsi="Arial" w:cs="Arial"/>
                <w:iCs/>
                <w:sz w:val="20"/>
                <w:szCs w:val="20"/>
                <w:lang w:eastAsia="sl-SI"/>
              </w:rPr>
              <w:t>(Uradni list RS, št. 24/05 – uradno prečiščeno besedilo, 109/08, 38/10 – ZUKN, 8/12, 21/13, 47/13 – ZDU-1G, 65/14, 55/17 in 163/22)</w:t>
            </w:r>
            <w:r w:rsidR="00432AC6">
              <w:rPr>
                <w:rFonts w:ascii="Arial" w:eastAsia="Times New Roman" w:hAnsi="Arial" w:cs="Arial"/>
                <w:iCs/>
                <w:sz w:val="20"/>
                <w:szCs w:val="20"/>
                <w:lang w:eastAsia="sl-SI"/>
              </w:rPr>
              <w:t xml:space="preserve"> in 1</w:t>
            </w:r>
            <w:r w:rsidR="00E21A12">
              <w:rPr>
                <w:rFonts w:ascii="Arial" w:eastAsia="Times New Roman" w:hAnsi="Arial" w:cs="Arial"/>
                <w:iCs/>
                <w:sz w:val="20"/>
                <w:szCs w:val="20"/>
                <w:lang w:eastAsia="sl-SI"/>
              </w:rPr>
              <w:t>3</w:t>
            </w:r>
            <w:r w:rsidR="00432AC6">
              <w:rPr>
                <w:rFonts w:ascii="Arial" w:eastAsia="Times New Roman" w:hAnsi="Arial" w:cs="Arial"/>
                <w:iCs/>
                <w:sz w:val="20"/>
                <w:szCs w:val="20"/>
                <w:lang w:eastAsia="sl-SI"/>
              </w:rPr>
              <w:t>. člena Zakona o začasni zaščiti razseljenih oseb (Uradni list RS, št. 16/17</w:t>
            </w:r>
            <w:r w:rsidR="00E21A12">
              <w:rPr>
                <w:rFonts w:ascii="Arial" w:eastAsia="Times New Roman" w:hAnsi="Arial" w:cs="Arial"/>
                <w:iCs/>
                <w:sz w:val="20"/>
                <w:szCs w:val="20"/>
                <w:lang w:eastAsia="sl-SI"/>
              </w:rPr>
              <w:t xml:space="preserve"> – uradno prečiščeno besedilo</w:t>
            </w:r>
            <w:r w:rsidR="00432AC6">
              <w:rPr>
                <w:rFonts w:ascii="Arial" w:eastAsia="Times New Roman" w:hAnsi="Arial" w:cs="Arial"/>
                <w:iCs/>
                <w:sz w:val="20"/>
                <w:szCs w:val="20"/>
                <w:lang w:eastAsia="sl-SI"/>
              </w:rPr>
              <w:t>)</w:t>
            </w:r>
            <w:r w:rsidRPr="00371A53">
              <w:rPr>
                <w:rFonts w:ascii="Arial" w:eastAsia="Times New Roman" w:hAnsi="Arial" w:cs="Arial"/>
                <w:iCs/>
                <w:sz w:val="20"/>
                <w:szCs w:val="20"/>
                <w:lang w:eastAsia="sl-SI"/>
              </w:rPr>
              <w:t xml:space="preserve"> je Vlada Republike Slovenije </w:t>
            </w:r>
            <w:r>
              <w:rPr>
                <w:rFonts w:ascii="Arial" w:eastAsia="Times New Roman" w:hAnsi="Arial" w:cs="Arial"/>
                <w:iCs/>
                <w:sz w:val="20"/>
                <w:szCs w:val="20"/>
                <w:lang w:eastAsia="sl-SI"/>
              </w:rPr>
              <w:t>sprejela naslednji</w:t>
            </w:r>
            <w:r w:rsidRPr="00371A53">
              <w:rPr>
                <w:rFonts w:ascii="Arial" w:eastAsia="Times New Roman" w:hAnsi="Arial" w:cs="Arial"/>
                <w:iCs/>
                <w:sz w:val="20"/>
                <w:szCs w:val="20"/>
                <w:lang w:eastAsia="sl-SI"/>
              </w:rPr>
              <w:t xml:space="preserve"> </w:t>
            </w:r>
          </w:p>
          <w:p w14:paraId="43AF6550" w14:textId="77777777" w:rsidR="00480664" w:rsidRDefault="00480664" w:rsidP="000079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ACE7BEA" w14:textId="77777777" w:rsidR="00480664"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SKLEP:</w:t>
            </w:r>
          </w:p>
          <w:p w14:paraId="1E748F49" w14:textId="77777777" w:rsidR="00480664" w:rsidRPr="001B169E"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78A99DBC" w14:textId="5B1B7F65" w:rsidR="0055585D" w:rsidRPr="0015179A" w:rsidRDefault="0055585D" w:rsidP="0015179A">
            <w:pPr>
              <w:overflowPunct w:val="0"/>
              <w:autoSpaceDE w:val="0"/>
              <w:autoSpaceDN w:val="0"/>
              <w:adjustRightInd w:val="0"/>
              <w:spacing w:line="260" w:lineRule="exact"/>
              <w:jc w:val="both"/>
              <w:textAlignment w:val="baseline"/>
              <w:rPr>
                <w:rFonts w:ascii="Arial" w:eastAsia="Calibri" w:hAnsi="Arial" w:cs="Arial"/>
                <w:sz w:val="20"/>
                <w:szCs w:val="20"/>
              </w:rPr>
            </w:pPr>
            <w:r w:rsidRPr="0015179A">
              <w:rPr>
                <w:rFonts w:ascii="Arial" w:hAnsi="Arial" w:cs="Arial"/>
                <w:iCs/>
                <w:sz w:val="20"/>
                <w:szCs w:val="20"/>
              </w:rPr>
              <w:t xml:space="preserve">Vlada Republike Slovenije je sprejela </w:t>
            </w:r>
            <w:r w:rsidR="00C13C1D">
              <w:rPr>
                <w:rFonts w:ascii="Arial" w:hAnsi="Arial" w:cs="Arial"/>
                <w:iCs/>
                <w:sz w:val="20"/>
                <w:szCs w:val="20"/>
              </w:rPr>
              <w:t>P</w:t>
            </w:r>
            <w:r w:rsidR="00571F30">
              <w:rPr>
                <w:rFonts w:ascii="Arial" w:hAnsi="Arial" w:cs="Arial"/>
                <w:iCs/>
                <w:sz w:val="20"/>
                <w:szCs w:val="20"/>
              </w:rPr>
              <w:t>oročilo</w:t>
            </w:r>
            <w:r w:rsidR="00E21A12">
              <w:rPr>
                <w:rFonts w:ascii="Arial" w:hAnsi="Arial" w:cs="Arial"/>
                <w:iCs/>
                <w:sz w:val="20"/>
                <w:szCs w:val="20"/>
              </w:rPr>
              <w:t xml:space="preserve"> o </w:t>
            </w:r>
            <w:r w:rsidR="00F407A3">
              <w:rPr>
                <w:rFonts w:ascii="Arial" w:hAnsi="Arial" w:cs="Arial"/>
                <w:iCs/>
                <w:sz w:val="20"/>
                <w:szCs w:val="20"/>
              </w:rPr>
              <w:t>podaljšanju</w:t>
            </w:r>
            <w:r w:rsidR="00E21A12">
              <w:rPr>
                <w:rFonts w:ascii="Arial" w:hAnsi="Arial" w:cs="Arial"/>
                <w:iCs/>
                <w:sz w:val="20"/>
                <w:szCs w:val="20"/>
              </w:rPr>
              <w:t xml:space="preserve"> začasne zaščite</w:t>
            </w:r>
            <w:r w:rsidR="00C13C1D">
              <w:rPr>
                <w:rFonts w:ascii="Arial" w:hAnsi="Arial" w:cs="Arial"/>
                <w:iCs/>
                <w:sz w:val="20"/>
                <w:szCs w:val="20"/>
              </w:rPr>
              <w:t xml:space="preserve"> razseljenih oseb iz Ukrajine</w:t>
            </w:r>
            <w:r w:rsidR="00571F30">
              <w:rPr>
                <w:rFonts w:ascii="Arial" w:hAnsi="Arial" w:cs="Arial"/>
                <w:iCs/>
                <w:sz w:val="20"/>
                <w:szCs w:val="20"/>
              </w:rPr>
              <w:t xml:space="preserve"> in ga po</w:t>
            </w:r>
            <w:r w:rsidR="008D1BE5">
              <w:rPr>
                <w:rFonts w:ascii="Arial" w:hAnsi="Arial" w:cs="Arial"/>
                <w:iCs/>
                <w:sz w:val="20"/>
                <w:szCs w:val="20"/>
              </w:rPr>
              <w:t>šlje</w:t>
            </w:r>
            <w:r w:rsidR="00571F30">
              <w:rPr>
                <w:rFonts w:ascii="Arial" w:hAnsi="Arial" w:cs="Arial"/>
                <w:iCs/>
                <w:sz w:val="20"/>
                <w:szCs w:val="20"/>
              </w:rPr>
              <w:t xml:space="preserve"> Državnemu zboru</w:t>
            </w:r>
            <w:r w:rsidR="00382956">
              <w:rPr>
                <w:rFonts w:ascii="Arial" w:hAnsi="Arial" w:cs="Arial"/>
                <w:iCs/>
                <w:sz w:val="20"/>
                <w:szCs w:val="20"/>
              </w:rPr>
              <w:t>.</w:t>
            </w:r>
          </w:p>
          <w:p w14:paraId="407598D4" w14:textId="17C52D7B" w:rsidR="00480664" w:rsidRPr="00371A53" w:rsidRDefault="00480664" w:rsidP="0000792A">
            <w:pPr>
              <w:overflowPunct w:val="0"/>
              <w:autoSpaceDE w:val="0"/>
              <w:autoSpaceDN w:val="0"/>
              <w:adjustRightInd w:val="0"/>
              <w:spacing w:after="0" w:line="260" w:lineRule="exact"/>
              <w:jc w:val="both"/>
              <w:textAlignment w:val="baseline"/>
              <w:rPr>
                <w:rFonts w:ascii="Arial" w:eastAsia="Calibri" w:hAnsi="Arial" w:cs="Arial"/>
                <w:sz w:val="20"/>
                <w:szCs w:val="20"/>
                <w:highlight w:val="yellow"/>
              </w:rPr>
            </w:pPr>
          </w:p>
          <w:p w14:paraId="7A74E516" w14:textId="77777777" w:rsidR="00480664" w:rsidRPr="00371A53" w:rsidRDefault="00480664" w:rsidP="0000792A">
            <w:pPr>
              <w:overflowPunct w:val="0"/>
              <w:autoSpaceDE w:val="0"/>
              <w:autoSpaceDN w:val="0"/>
              <w:adjustRightInd w:val="0"/>
              <w:spacing w:after="0" w:line="260" w:lineRule="exact"/>
              <w:jc w:val="both"/>
              <w:textAlignment w:val="baseline"/>
              <w:rPr>
                <w:rFonts w:ascii="Arial" w:eastAsia="Calibri" w:hAnsi="Arial" w:cs="Arial"/>
                <w:sz w:val="20"/>
                <w:szCs w:val="20"/>
                <w:highlight w:val="yellow"/>
              </w:rPr>
            </w:pPr>
          </w:p>
          <w:p w14:paraId="718588A8" w14:textId="77777777" w:rsidR="00480664" w:rsidRPr="00371A53" w:rsidRDefault="00480664" w:rsidP="0000792A">
            <w:pPr>
              <w:spacing w:after="0" w:line="260" w:lineRule="exact"/>
              <w:rPr>
                <w:rFonts w:ascii="Arial" w:eastAsia="Calibri" w:hAnsi="Arial" w:cs="Arial"/>
                <w:iCs/>
                <w:sz w:val="20"/>
                <w:szCs w:val="20"/>
              </w:rPr>
            </w:pPr>
          </w:p>
          <w:p w14:paraId="2AD8850D" w14:textId="704451CD" w:rsidR="00480664" w:rsidRDefault="00F407A3" w:rsidP="0000792A">
            <w:pPr>
              <w:tabs>
                <w:tab w:val="left" w:pos="7920"/>
              </w:tabs>
              <w:autoSpaceDE w:val="0"/>
              <w:autoSpaceDN w:val="0"/>
              <w:adjustRightInd w:val="0"/>
              <w:spacing w:after="0" w:line="260" w:lineRule="exact"/>
              <w:ind w:left="4287"/>
              <w:rPr>
                <w:rFonts w:ascii="Arial" w:eastAsia="Times New Roman" w:hAnsi="Arial" w:cs="Arial"/>
                <w:sz w:val="20"/>
                <w:szCs w:val="20"/>
              </w:rPr>
            </w:pPr>
            <w:r>
              <w:rPr>
                <w:rFonts w:ascii="Arial" w:eastAsia="Times New Roman" w:hAnsi="Arial" w:cs="Arial"/>
                <w:sz w:val="20"/>
                <w:szCs w:val="20"/>
              </w:rPr>
              <w:t>Barbara Kolenko Helbl</w:t>
            </w:r>
          </w:p>
          <w:p w14:paraId="4F750C7A" w14:textId="41B5CB06" w:rsidR="00480664" w:rsidRPr="00AC28BB" w:rsidRDefault="00480664" w:rsidP="0000792A">
            <w:pPr>
              <w:tabs>
                <w:tab w:val="left" w:pos="7920"/>
              </w:tabs>
              <w:autoSpaceDE w:val="0"/>
              <w:autoSpaceDN w:val="0"/>
              <w:adjustRightInd w:val="0"/>
              <w:spacing w:after="0" w:line="260" w:lineRule="exact"/>
              <w:ind w:left="4287"/>
              <w:rPr>
                <w:rFonts w:ascii="Arial" w:eastAsia="Times New Roman" w:hAnsi="Arial" w:cs="Arial"/>
                <w:sz w:val="20"/>
                <w:szCs w:val="20"/>
                <w:lang w:eastAsia="sl-SI"/>
              </w:rPr>
            </w:pPr>
            <w:r>
              <w:rPr>
                <w:rFonts w:ascii="Arial" w:eastAsia="Times New Roman" w:hAnsi="Arial" w:cs="Arial"/>
                <w:sz w:val="20"/>
                <w:szCs w:val="20"/>
              </w:rPr>
              <w:t>generaln</w:t>
            </w:r>
            <w:r w:rsidR="00F407A3">
              <w:rPr>
                <w:rFonts w:ascii="Arial" w:eastAsia="Times New Roman" w:hAnsi="Arial" w:cs="Arial"/>
                <w:sz w:val="20"/>
                <w:szCs w:val="20"/>
              </w:rPr>
              <w:t>a</w:t>
            </w:r>
            <w:r w:rsidRPr="00AC28BB">
              <w:rPr>
                <w:rFonts w:ascii="Arial" w:eastAsia="Times New Roman" w:hAnsi="Arial" w:cs="Arial"/>
                <w:sz w:val="20"/>
                <w:szCs w:val="20"/>
              </w:rPr>
              <w:t xml:space="preserve"> sekretar</w:t>
            </w:r>
            <w:r>
              <w:rPr>
                <w:rFonts w:ascii="Arial" w:eastAsia="Times New Roman" w:hAnsi="Arial" w:cs="Arial"/>
                <w:sz w:val="20"/>
                <w:szCs w:val="20"/>
              </w:rPr>
              <w:t>k</w:t>
            </w:r>
            <w:r w:rsidR="00F407A3">
              <w:rPr>
                <w:rFonts w:ascii="Arial" w:eastAsia="Times New Roman" w:hAnsi="Arial" w:cs="Arial"/>
                <w:sz w:val="20"/>
                <w:szCs w:val="20"/>
              </w:rPr>
              <w:t>a</w:t>
            </w:r>
          </w:p>
          <w:p w14:paraId="586C8C78" w14:textId="77777777" w:rsidR="00480664" w:rsidRPr="00AC28BB" w:rsidRDefault="00480664" w:rsidP="0000792A">
            <w:pPr>
              <w:tabs>
                <w:tab w:val="left" w:pos="3400"/>
              </w:tabs>
              <w:spacing w:after="0" w:line="260" w:lineRule="exact"/>
              <w:jc w:val="both"/>
              <w:rPr>
                <w:rFonts w:ascii="Arial" w:eastAsia="Calibri" w:hAnsi="Arial" w:cs="Arial"/>
                <w:sz w:val="20"/>
                <w:szCs w:val="20"/>
                <w:lang w:eastAsia="sl-SI"/>
              </w:rPr>
            </w:pPr>
          </w:p>
          <w:p w14:paraId="5755C3DD" w14:textId="77777777" w:rsidR="00480664" w:rsidRPr="00AC28BB" w:rsidRDefault="00480664" w:rsidP="0000792A">
            <w:pPr>
              <w:tabs>
                <w:tab w:val="left" w:pos="3400"/>
              </w:tabs>
              <w:spacing w:after="0" w:line="260" w:lineRule="exact"/>
              <w:jc w:val="both"/>
              <w:rPr>
                <w:rFonts w:ascii="Arial" w:eastAsia="Calibri" w:hAnsi="Arial" w:cs="Arial"/>
                <w:sz w:val="20"/>
                <w:szCs w:val="20"/>
                <w:lang w:eastAsia="sl-SI"/>
              </w:rPr>
            </w:pPr>
          </w:p>
          <w:p w14:paraId="1047E12F" w14:textId="77777777" w:rsidR="00480664" w:rsidRPr="00AC28BB" w:rsidRDefault="00480664" w:rsidP="0000792A">
            <w:pPr>
              <w:tabs>
                <w:tab w:val="left" w:pos="3400"/>
              </w:tabs>
              <w:spacing w:after="0" w:line="260" w:lineRule="exact"/>
              <w:jc w:val="both"/>
              <w:rPr>
                <w:rFonts w:ascii="Arial" w:eastAsia="Calibri" w:hAnsi="Arial" w:cs="Arial"/>
                <w:sz w:val="20"/>
                <w:szCs w:val="20"/>
                <w:lang w:eastAsia="sl-SI"/>
              </w:rPr>
            </w:pPr>
          </w:p>
          <w:p w14:paraId="30969121" w14:textId="77777777" w:rsidR="00480664" w:rsidRPr="00AC28BB" w:rsidRDefault="00480664" w:rsidP="0000792A">
            <w:pPr>
              <w:tabs>
                <w:tab w:val="left" w:pos="3400"/>
              </w:tabs>
              <w:spacing w:after="0" w:line="260" w:lineRule="exact"/>
              <w:jc w:val="both"/>
              <w:rPr>
                <w:rFonts w:ascii="Arial" w:eastAsia="Calibri" w:hAnsi="Arial" w:cs="Arial"/>
                <w:sz w:val="20"/>
                <w:szCs w:val="20"/>
                <w:lang w:eastAsia="sl-SI"/>
              </w:rPr>
            </w:pPr>
            <w:r w:rsidRPr="00AC28BB">
              <w:rPr>
                <w:rFonts w:ascii="Arial" w:eastAsia="Calibri" w:hAnsi="Arial" w:cs="Arial"/>
                <w:sz w:val="20"/>
                <w:szCs w:val="20"/>
                <w:lang w:eastAsia="sl-SI"/>
              </w:rPr>
              <w:t>Priloga:</w:t>
            </w:r>
          </w:p>
          <w:p w14:paraId="139CC818" w14:textId="5ACA1408" w:rsidR="00480664" w:rsidRPr="00C14BE3" w:rsidRDefault="00EE64BE" w:rsidP="00EE64BE">
            <w:pPr>
              <w:pStyle w:val="Odstavekseznama"/>
              <w:numPr>
                <w:ilvl w:val="0"/>
                <w:numId w:val="23"/>
              </w:numPr>
              <w:tabs>
                <w:tab w:val="left" w:pos="3400"/>
              </w:tabs>
              <w:spacing w:line="260" w:lineRule="exact"/>
              <w:ind w:left="774" w:hanging="426"/>
              <w:jc w:val="both"/>
              <w:rPr>
                <w:rFonts w:ascii="Arial" w:eastAsia="Calibri" w:hAnsi="Arial" w:cs="Arial"/>
                <w:sz w:val="20"/>
                <w:szCs w:val="20"/>
              </w:rPr>
            </w:pPr>
            <w:r w:rsidRPr="00EE64BE">
              <w:rPr>
                <w:rFonts w:ascii="Arial" w:hAnsi="Arial" w:cs="Arial"/>
                <w:iCs/>
                <w:sz w:val="20"/>
                <w:szCs w:val="20"/>
              </w:rPr>
              <w:t xml:space="preserve">Poročilo o </w:t>
            </w:r>
            <w:r w:rsidR="00452A9D">
              <w:rPr>
                <w:rFonts w:ascii="Arial" w:hAnsi="Arial" w:cs="Arial"/>
                <w:iCs/>
                <w:sz w:val="20"/>
                <w:szCs w:val="20"/>
              </w:rPr>
              <w:t>podaljšanju</w:t>
            </w:r>
            <w:r w:rsidRPr="00EE64BE">
              <w:rPr>
                <w:rFonts w:ascii="Arial" w:hAnsi="Arial" w:cs="Arial"/>
                <w:iCs/>
                <w:sz w:val="20"/>
                <w:szCs w:val="20"/>
              </w:rPr>
              <w:t xml:space="preserve"> začasne zaščite</w:t>
            </w:r>
          </w:p>
          <w:p w14:paraId="00B507C1" w14:textId="77777777" w:rsidR="00480664" w:rsidRPr="00AC28BB" w:rsidRDefault="00480664" w:rsidP="0000792A">
            <w:pPr>
              <w:tabs>
                <w:tab w:val="left" w:pos="3400"/>
              </w:tabs>
              <w:spacing w:after="0" w:line="260" w:lineRule="exact"/>
              <w:ind w:left="720"/>
              <w:jc w:val="both"/>
              <w:rPr>
                <w:rFonts w:ascii="Arial" w:eastAsia="Calibri" w:hAnsi="Arial" w:cs="Arial"/>
                <w:sz w:val="20"/>
                <w:szCs w:val="20"/>
                <w:lang w:eastAsia="sl-SI"/>
              </w:rPr>
            </w:pPr>
          </w:p>
          <w:p w14:paraId="3BF73215" w14:textId="2482499D" w:rsidR="00480664" w:rsidRPr="004224B7" w:rsidRDefault="00EE64BE" w:rsidP="0000792A">
            <w:p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Prejmejo</w:t>
            </w:r>
            <w:r w:rsidR="00480664" w:rsidRPr="00565460">
              <w:rPr>
                <w:rFonts w:ascii="Arial" w:eastAsia="Calibri" w:hAnsi="Arial" w:cs="Arial"/>
                <w:sz w:val="20"/>
                <w:szCs w:val="20"/>
                <w:lang w:eastAsia="sl-SI"/>
              </w:rPr>
              <w:t>:</w:t>
            </w:r>
          </w:p>
          <w:p w14:paraId="6B097C55" w14:textId="77777777" w:rsidR="005A4686" w:rsidRPr="002025E5"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Kabinet predsednika Vlade Republike Slovenije</w:t>
            </w:r>
          </w:p>
          <w:p w14:paraId="65F3AAF5" w14:textId="77777777" w:rsidR="005A4686"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Ministrstvo za delo, družino, socialne zadeve in enake možnosti</w:t>
            </w:r>
          </w:p>
          <w:p w14:paraId="4FF2705D" w14:textId="3AE48894" w:rsidR="005A4686" w:rsidRPr="002025E5" w:rsidRDefault="005A4686" w:rsidP="005A4686">
            <w:pPr>
              <w:numPr>
                <w:ilvl w:val="0"/>
                <w:numId w:val="8"/>
              </w:num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 xml:space="preserve">Ministrstvo za zunanje </w:t>
            </w:r>
            <w:r w:rsidR="00A568C7">
              <w:rPr>
                <w:rFonts w:ascii="Arial" w:eastAsia="Calibri" w:hAnsi="Arial" w:cs="Arial"/>
                <w:sz w:val="20"/>
                <w:szCs w:val="20"/>
                <w:lang w:eastAsia="sl-SI"/>
              </w:rPr>
              <w:t xml:space="preserve">in evropske </w:t>
            </w:r>
            <w:r>
              <w:rPr>
                <w:rFonts w:ascii="Arial" w:eastAsia="Calibri" w:hAnsi="Arial" w:cs="Arial"/>
                <w:sz w:val="20"/>
                <w:szCs w:val="20"/>
                <w:lang w:eastAsia="sl-SI"/>
              </w:rPr>
              <w:t>zadeve</w:t>
            </w:r>
          </w:p>
          <w:p w14:paraId="22CD8730" w14:textId="77777777" w:rsidR="005A4686"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Ministrstvo za notranje zadeve</w:t>
            </w:r>
          </w:p>
          <w:p w14:paraId="41C80964" w14:textId="77777777" w:rsidR="005A4686" w:rsidRPr="002025E5"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Ministrstvo za pravosodje</w:t>
            </w:r>
          </w:p>
          <w:p w14:paraId="321D09B6" w14:textId="77777777" w:rsidR="005A4686" w:rsidRDefault="005A4686" w:rsidP="005A4686">
            <w:pPr>
              <w:numPr>
                <w:ilvl w:val="0"/>
                <w:numId w:val="8"/>
              </w:num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Ministrstvo za javno upravo</w:t>
            </w:r>
          </w:p>
          <w:p w14:paraId="1F0A506E" w14:textId="77777777" w:rsidR="005A4686" w:rsidRPr="002025E5" w:rsidRDefault="005A4686" w:rsidP="005A4686">
            <w:pPr>
              <w:numPr>
                <w:ilvl w:val="0"/>
                <w:numId w:val="8"/>
              </w:num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Ministrstvo za zdravje</w:t>
            </w:r>
          </w:p>
          <w:p w14:paraId="69BC401C" w14:textId="77777777" w:rsidR="005A4686" w:rsidRPr="005A4686" w:rsidRDefault="005A4686" w:rsidP="005A4686">
            <w:pPr>
              <w:pStyle w:val="Odstavekseznama"/>
              <w:numPr>
                <w:ilvl w:val="0"/>
                <w:numId w:val="8"/>
              </w:numPr>
              <w:tabs>
                <w:tab w:val="left" w:pos="0"/>
              </w:tabs>
              <w:spacing w:line="260" w:lineRule="exact"/>
              <w:jc w:val="both"/>
              <w:rPr>
                <w:rFonts w:ascii="Arial" w:hAnsi="Arial" w:cs="Arial"/>
                <w:b/>
                <w:sz w:val="20"/>
                <w:szCs w:val="20"/>
              </w:rPr>
            </w:pPr>
            <w:r w:rsidRPr="004B721B">
              <w:rPr>
                <w:rFonts w:ascii="Arial" w:eastAsia="Calibri" w:hAnsi="Arial" w:cs="Arial"/>
                <w:sz w:val="20"/>
                <w:szCs w:val="20"/>
              </w:rPr>
              <w:t>Policija</w:t>
            </w:r>
          </w:p>
          <w:p w14:paraId="75F45C31" w14:textId="77777777" w:rsidR="005A4686" w:rsidRPr="004B721B" w:rsidRDefault="005A4686" w:rsidP="005A4686">
            <w:pPr>
              <w:pStyle w:val="Odstavekseznama"/>
              <w:numPr>
                <w:ilvl w:val="0"/>
                <w:numId w:val="8"/>
              </w:numPr>
              <w:tabs>
                <w:tab w:val="left" w:pos="0"/>
              </w:tabs>
              <w:spacing w:line="260" w:lineRule="exact"/>
              <w:jc w:val="both"/>
              <w:rPr>
                <w:rFonts w:ascii="Arial" w:hAnsi="Arial" w:cs="Arial"/>
                <w:b/>
                <w:sz w:val="20"/>
                <w:szCs w:val="20"/>
              </w:rPr>
            </w:pPr>
            <w:r>
              <w:rPr>
                <w:rFonts w:ascii="Arial" w:eastAsia="Calibri" w:hAnsi="Arial" w:cs="Arial"/>
                <w:sz w:val="20"/>
                <w:szCs w:val="20"/>
              </w:rPr>
              <w:t>Služba Vlade Republike Slovenije za zakonodajo</w:t>
            </w:r>
          </w:p>
          <w:p w14:paraId="3A81C4D4" w14:textId="77777777" w:rsidR="005A4686" w:rsidRPr="002025E5"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Slovenska obveščevalno-varnostna agencija</w:t>
            </w:r>
          </w:p>
          <w:p w14:paraId="1F68CAC4" w14:textId="77777777" w:rsidR="005A4686"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Uprava Republike Slovenije za zaščito in reševanje</w:t>
            </w:r>
          </w:p>
          <w:p w14:paraId="12377B33" w14:textId="77777777" w:rsidR="005A4686"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Urad Vlade Republike Slovenije za komuniciranje</w:t>
            </w:r>
          </w:p>
          <w:p w14:paraId="18DD6761" w14:textId="14D9C5B3" w:rsidR="00480664" w:rsidRPr="005A4686"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Urad Vlade Republike Slovenije za oskrbo in integracijo migrantov</w:t>
            </w:r>
          </w:p>
        </w:tc>
      </w:tr>
      <w:tr w:rsidR="00480664" w:rsidRPr="00A463C6" w14:paraId="0869405F" w14:textId="77777777" w:rsidTr="0000792A">
        <w:tc>
          <w:tcPr>
            <w:tcW w:w="9163" w:type="dxa"/>
            <w:gridSpan w:val="5"/>
          </w:tcPr>
          <w:p w14:paraId="568D5E58"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463C6">
              <w:rPr>
                <w:rFonts w:ascii="Arial" w:eastAsia="Times New Roman" w:hAnsi="Arial" w:cs="Arial"/>
                <w:b/>
                <w:sz w:val="20"/>
                <w:szCs w:val="20"/>
                <w:lang w:eastAsia="sl-SI"/>
              </w:rPr>
              <w:t>2. Predlog za obravnavo predloga zakona po nujnem ali skrajšanem postopku v državnem zboru z obrazložitvijo razlogov:</w:t>
            </w:r>
          </w:p>
        </w:tc>
      </w:tr>
      <w:tr w:rsidR="00480664" w:rsidRPr="00A463C6" w14:paraId="03A91F74" w14:textId="77777777" w:rsidTr="0000792A">
        <w:tc>
          <w:tcPr>
            <w:tcW w:w="9163" w:type="dxa"/>
            <w:gridSpan w:val="5"/>
          </w:tcPr>
          <w:p w14:paraId="48D738C1"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w:t>
            </w:r>
          </w:p>
        </w:tc>
      </w:tr>
      <w:tr w:rsidR="00480664" w:rsidRPr="00A463C6" w14:paraId="4B467B44" w14:textId="77777777" w:rsidTr="0000792A">
        <w:tc>
          <w:tcPr>
            <w:tcW w:w="9163" w:type="dxa"/>
            <w:gridSpan w:val="5"/>
          </w:tcPr>
          <w:p w14:paraId="0A2868BB"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463C6">
              <w:rPr>
                <w:rFonts w:ascii="Arial" w:eastAsia="Times New Roman" w:hAnsi="Arial" w:cs="Arial"/>
                <w:b/>
                <w:sz w:val="20"/>
                <w:szCs w:val="20"/>
                <w:lang w:eastAsia="sl-SI"/>
              </w:rPr>
              <w:lastRenderedPageBreak/>
              <w:t>3.a Osebe, odgovorne za strokovno pripravo in usklajenost gradiva:</w:t>
            </w:r>
          </w:p>
        </w:tc>
      </w:tr>
      <w:tr w:rsidR="00480664" w:rsidRPr="00A463C6" w14:paraId="4583C248" w14:textId="77777777" w:rsidTr="0000792A">
        <w:tc>
          <w:tcPr>
            <w:tcW w:w="9163" w:type="dxa"/>
            <w:gridSpan w:val="5"/>
          </w:tcPr>
          <w:p w14:paraId="69F3B56B" w14:textId="114B3781" w:rsidR="00480664" w:rsidRPr="00A463C6" w:rsidRDefault="00F407A3" w:rsidP="005A1D7A">
            <w:pPr>
              <w:numPr>
                <w:ilvl w:val="0"/>
                <w:numId w:val="13"/>
              </w:numPr>
              <w:overflowPunct w:val="0"/>
              <w:autoSpaceDE w:val="0"/>
              <w:autoSpaceDN w:val="0"/>
              <w:adjustRightInd w:val="0"/>
              <w:spacing w:after="0" w:line="260" w:lineRule="exact"/>
              <w:jc w:val="both"/>
              <w:textAlignment w:val="baseline"/>
              <w:rPr>
                <w:rFonts w:ascii="Arial" w:eastAsia="Calibri" w:hAnsi="Arial" w:cs="Arial"/>
                <w:sz w:val="20"/>
                <w:szCs w:val="20"/>
                <w:lang w:eastAsia="sl-SI"/>
              </w:rPr>
            </w:pPr>
            <w:r>
              <w:rPr>
                <w:rFonts w:ascii="Arial" w:eastAsia="Calibri" w:hAnsi="Arial" w:cs="Arial"/>
                <w:sz w:val="20"/>
                <w:szCs w:val="20"/>
                <w:lang w:eastAsia="sl-SI"/>
              </w:rPr>
              <w:t>Matej Torkar</w:t>
            </w:r>
            <w:r w:rsidR="00557785">
              <w:rPr>
                <w:rFonts w:ascii="Arial" w:eastAsia="Calibri" w:hAnsi="Arial" w:cs="Arial"/>
                <w:sz w:val="20"/>
                <w:szCs w:val="20"/>
                <w:lang w:eastAsia="sl-SI"/>
              </w:rPr>
              <w:t xml:space="preserve">, </w:t>
            </w:r>
            <w:r w:rsidR="009D6305">
              <w:rPr>
                <w:rFonts w:ascii="Arial" w:eastAsia="Calibri" w:hAnsi="Arial" w:cs="Arial"/>
                <w:sz w:val="20"/>
                <w:szCs w:val="20"/>
                <w:lang w:eastAsia="sl-SI"/>
              </w:rPr>
              <w:t>generaln</w:t>
            </w:r>
            <w:r w:rsidR="005A1D7A">
              <w:rPr>
                <w:rFonts w:ascii="Arial" w:eastAsia="Calibri" w:hAnsi="Arial" w:cs="Arial"/>
                <w:sz w:val="20"/>
                <w:szCs w:val="20"/>
                <w:lang w:eastAsia="sl-SI"/>
              </w:rPr>
              <w:t>i</w:t>
            </w:r>
            <w:r w:rsidR="009D6305">
              <w:rPr>
                <w:rFonts w:ascii="Arial" w:eastAsia="Calibri" w:hAnsi="Arial" w:cs="Arial"/>
                <w:sz w:val="20"/>
                <w:szCs w:val="20"/>
                <w:lang w:eastAsia="sl-SI"/>
              </w:rPr>
              <w:t xml:space="preserve"> direktor</w:t>
            </w:r>
            <w:r w:rsidR="00480664" w:rsidRPr="006F256C">
              <w:rPr>
                <w:rFonts w:ascii="Arial" w:eastAsia="Calibri" w:hAnsi="Arial" w:cs="Arial"/>
                <w:sz w:val="20"/>
                <w:szCs w:val="20"/>
                <w:lang w:eastAsia="sl-SI"/>
              </w:rPr>
              <w:t xml:space="preserve"> Direktorata za </w:t>
            </w:r>
            <w:r w:rsidR="00480664">
              <w:rPr>
                <w:rFonts w:ascii="Arial" w:eastAsia="Calibri" w:hAnsi="Arial" w:cs="Arial"/>
                <w:sz w:val="20"/>
                <w:szCs w:val="20"/>
                <w:lang w:eastAsia="sl-SI"/>
              </w:rPr>
              <w:t>migracije</w:t>
            </w:r>
            <w:r w:rsidR="00557785">
              <w:rPr>
                <w:rFonts w:ascii="Arial" w:eastAsia="Calibri" w:hAnsi="Arial" w:cs="Arial"/>
                <w:sz w:val="20"/>
                <w:szCs w:val="20"/>
                <w:lang w:eastAsia="sl-SI"/>
              </w:rPr>
              <w:t xml:space="preserve"> na Ministrstvu za notranje zadeve</w:t>
            </w:r>
            <w:r w:rsidR="00191531">
              <w:rPr>
                <w:rFonts w:ascii="Arial" w:eastAsia="Calibri" w:hAnsi="Arial" w:cs="Arial"/>
                <w:sz w:val="20"/>
                <w:szCs w:val="20"/>
                <w:lang w:eastAsia="sl-SI"/>
              </w:rPr>
              <w:t>.</w:t>
            </w:r>
          </w:p>
        </w:tc>
      </w:tr>
      <w:tr w:rsidR="00480664" w:rsidRPr="00A463C6" w14:paraId="0D10382B" w14:textId="77777777" w:rsidTr="0000792A">
        <w:tc>
          <w:tcPr>
            <w:tcW w:w="9163" w:type="dxa"/>
            <w:gridSpan w:val="5"/>
          </w:tcPr>
          <w:p w14:paraId="6AC11A06"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463C6">
              <w:rPr>
                <w:rFonts w:ascii="Arial" w:eastAsia="Times New Roman" w:hAnsi="Arial" w:cs="Arial"/>
                <w:b/>
                <w:iCs/>
                <w:sz w:val="20"/>
                <w:szCs w:val="20"/>
                <w:lang w:eastAsia="sl-SI"/>
              </w:rPr>
              <w:t xml:space="preserve">3.b Zunanji strokovnjaki, ki so </w:t>
            </w:r>
            <w:r w:rsidRPr="00A463C6">
              <w:rPr>
                <w:rFonts w:ascii="Arial" w:eastAsia="Times New Roman" w:hAnsi="Arial" w:cs="Arial"/>
                <w:b/>
                <w:sz w:val="20"/>
                <w:szCs w:val="20"/>
                <w:lang w:eastAsia="sl-SI"/>
              </w:rPr>
              <w:t>sodelovali pri pripravi dela ali celotnega gradiva:</w:t>
            </w:r>
          </w:p>
        </w:tc>
      </w:tr>
      <w:tr w:rsidR="00480664" w:rsidRPr="00A463C6" w14:paraId="49C26ED5" w14:textId="77777777" w:rsidTr="0000792A">
        <w:tc>
          <w:tcPr>
            <w:tcW w:w="9163" w:type="dxa"/>
            <w:gridSpan w:val="5"/>
          </w:tcPr>
          <w:p w14:paraId="424770E2"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w:t>
            </w:r>
          </w:p>
        </w:tc>
      </w:tr>
      <w:tr w:rsidR="00480664" w:rsidRPr="00A463C6" w14:paraId="2952240A" w14:textId="77777777" w:rsidTr="0000792A">
        <w:tc>
          <w:tcPr>
            <w:tcW w:w="9163" w:type="dxa"/>
            <w:gridSpan w:val="5"/>
          </w:tcPr>
          <w:p w14:paraId="4322CE53"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463C6">
              <w:rPr>
                <w:rFonts w:ascii="Arial" w:eastAsia="Times New Roman" w:hAnsi="Arial" w:cs="Arial"/>
                <w:b/>
                <w:sz w:val="20"/>
                <w:szCs w:val="20"/>
                <w:lang w:eastAsia="sl-SI"/>
              </w:rPr>
              <w:t>4. Predstavniki vlade, ki bodo sodelovali pri delu državnega zbora:</w:t>
            </w:r>
          </w:p>
        </w:tc>
      </w:tr>
      <w:tr w:rsidR="00480664" w:rsidRPr="00A463C6" w14:paraId="004A8767" w14:textId="77777777" w:rsidTr="0000792A">
        <w:tc>
          <w:tcPr>
            <w:tcW w:w="9163" w:type="dxa"/>
            <w:gridSpan w:val="5"/>
          </w:tcPr>
          <w:p w14:paraId="6D7FA43E" w14:textId="452FEE19" w:rsidR="00746EE8" w:rsidRPr="00746EE8" w:rsidRDefault="00746EE8" w:rsidP="00746EE8">
            <w:pPr>
              <w:pStyle w:val="Odstavekseznama"/>
              <w:numPr>
                <w:ilvl w:val="0"/>
                <w:numId w:val="13"/>
              </w:numPr>
              <w:tabs>
                <w:tab w:val="left" w:pos="3402"/>
              </w:tabs>
              <w:spacing w:line="260" w:lineRule="exact"/>
              <w:rPr>
                <w:rFonts w:ascii="Arial" w:hAnsi="Arial"/>
                <w:sz w:val="20"/>
                <w:szCs w:val="20"/>
              </w:rPr>
            </w:pPr>
            <w:r w:rsidRPr="00746EE8">
              <w:rPr>
                <w:rFonts w:ascii="Arial" w:hAnsi="Arial" w:cs="Arial"/>
                <w:sz w:val="20"/>
                <w:szCs w:val="20"/>
              </w:rPr>
              <w:t>Boštjan Poklukar, minister za notranje zadeve</w:t>
            </w:r>
            <w:r w:rsidR="00445BB4">
              <w:rPr>
                <w:rFonts w:ascii="Arial" w:hAnsi="Arial" w:cs="Arial"/>
                <w:sz w:val="20"/>
                <w:szCs w:val="20"/>
              </w:rPr>
              <w:t>,</w:t>
            </w:r>
          </w:p>
          <w:p w14:paraId="54CCC2ED" w14:textId="43C08C3C" w:rsidR="00746EE8" w:rsidRPr="00302EDF" w:rsidRDefault="00746EE8" w:rsidP="00746EE8">
            <w:pPr>
              <w:pStyle w:val="Odstavekseznama"/>
              <w:numPr>
                <w:ilvl w:val="0"/>
                <w:numId w:val="13"/>
              </w:numPr>
              <w:rPr>
                <w:rFonts w:ascii="Arial" w:eastAsia="Calibri" w:hAnsi="Arial" w:cs="Arial"/>
                <w:sz w:val="20"/>
                <w:szCs w:val="20"/>
              </w:rPr>
            </w:pPr>
            <w:r w:rsidRPr="00746EE8">
              <w:rPr>
                <w:rFonts w:ascii="Arial" w:eastAsia="Calibri" w:hAnsi="Arial" w:cs="Arial"/>
                <w:sz w:val="20"/>
                <w:szCs w:val="20"/>
              </w:rPr>
              <w:t>Tina Heferle</w:t>
            </w:r>
            <w:r w:rsidRPr="00746EE8">
              <w:rPr>
                <w:rFonts w:ascii="Arial" w:hAnsi="Arial" w:cs="Arial"/>
                <w:sz w:val="20"/>
                <w:szCs w:val="20"/>
              </w:rPr>
              <w:t>, državna sekretarka na</w:t>
            </w:r>
            <w:r w:rsidR="00445BB4">
              <w:rPr>
                <w:rFonts w:ascii="Arial" w:hAnsi="Arial" w:cs="Arial"/>
                <w:sz w:val="20"/>
                <w:szCs w:val="20"/>
              </w:rPr>
              <w:t xml:space="preserve"> Ministrstvu za notranje zadeve,</w:t>
            </w:r>
          </w:p>
          <w:p w14:paraId="4CD0BDE7" w14:textId="4D95DDDD" w:rsidR="00302EDF" w:rsidRPr="0073004E" w:rsidRDefault="00302EDF" w:rsidP="00746EE8">
            <w:pPr>
              <w:pStyle w:val="Odstavekseznama"/>
              <w:numPr>
                <w:ilvl w:val="0"/>
                <w:numId w:val="13"/>
              </w:numPr>
              <w:rPr>
                <w:rFonts w:ascii="Arial" w:eastAsia="Calibri" w:hAnsi="Arial" w:cs="Arial"/>
                <w:sz w:val="20"/>
                <w:szCs w:val="20"/>
              </w:rPr>
            </w:pPr>
            <w:r>
              <w:rPr>
                <w:rFonts w:ascii="Arial" w:hAnsi="Arial" w:cs="Arial"/>
                <w:sz w:val="20"/>
                <w:szCs w:val="20"/>
              </w:rPr>
              <w:t>Helga Dobrin, državna sekretarka na Ministrstvu za notranje zadeve,</w:t>
            </w:r>
          </w:p>
          <w:p w14:paraId="4F3D5DF6" w14:textId="79B0767E" w:rsidR="00480664" w:rsidRPr="00746EE8" w:rsidRDefault="00557785" w:rsidP="005A1D7A">
            <w:pPr>
              <w:pStyle w:val="Odstavekseznama"/>
              <w:numPr>
                <w:ilvl w:val="0"/>
                <w:numId w:val="13"/>
              </w:numPr>
              <w:autoSpaceDE w:val="0"/>
              <w:autoSpaceDN w:val="0"/>
              <w:adjustRightInd w:val="0"/>
              <w:spacing w:line="260" w:lineRule="exact"/>
              <w:ind w:right="72"/>
              <w:rPr>
                <w:rFonts w:ascii="Arial" w:eastAsia="Calibri" w:hAnsi="Arial" w:cs="Arial"/>
                <w:sz w:val="20"/>
                <w:szCs w:val="20"/>
                <w:lang w:eastAsia="en-US"/>
              </w:rPr>
            </w:pPr>
            <w:r>
              <w:rPr>
                <w:rFonts w:ascii="Arial" w:eastAsia="Calibri" w:hAnsi="Arial" w:cs="Arial"/>
                <w:sz w:val="20"/>
                <w:szCs w:val="20"/>
              </w:rPr>
              <w:t xml:space="preserve">Matej Torkar, </w:t>
            </w:r>
            <w:r w:rsidR="005A1D7A">
              <w:rPr>
                <w:rFonts w:ascii="Arial" w:eastAsia="Calibri" w:hAnsi="Arial" w:cs="Arial"/>
                <w:sz w:val="20"/>
                <w:szCs w:val="20"/>
              </w:rPr>
              <w:t>generalni</w:t>
            </w:r>
            <w:r w:rsidR="00746EE8" w:rsidRPr="00746EE8">
              <w:rPr>
                <w:rFonts w:ascii="Arial" w:eastAsia="Calibri" w:hAnsi="Arial" w:cs="Arial"/>
                <w:sz w:val="20"/>
                <w:szCs w:val="20"/>
              </w:rPr>
              <w:t xml:space="preserve"> direkt</w:t>
            </w:r>
            <w:r>
              <w:rPr>
                <w:rFonts w:ascii="Arial" w:eastAsia="Calibri" w:hAnsi="Arial" w:cs="Arial"/>
                <w:sz w:val="20"/>
                <w:szCs w:val="20"/>
              </w:rPr>
              <w:t xml:space="preserve">or Direktorata za migracije na </w:t>
            </w:r>
            <w:r w:rsidR="00746EE8" w:rsidRPr="00746EE8">
              <w:rPr>
                <w:rFonts w:ascii="Arial" w:eastAsia="Calibri" w:hAnsi="Arial" w:cs="Arial"/>
                <w:sz w:val="20"/>
                <w:szCs w:val="20"/>
              </w:rPr>
              <w:t>Ministrstvu za notranje zadeve</w:t>
            </w:r>
            <w:r w:rsidR="00445BB4">
              <w:rPr>
                <w:rFonts w:ascii="Arial" w:eastAsia="Calibri" w:hAnsi="Arial" w:cs="Arial"/>
                <w:sz w:val="20"/>
                <w:szCs w:val="20"/>
              </w:rPr>
              <w:t>.</w:t>
            </w:r>
          </w:p>
        </w:tc>
      </w:tr>
      <w:tr w:rsidR="00480664" w:rsidRPr="00A463C6" w14:paraId="1BED0CFF" w14:textId="77777777" w:rsidTr="0000792A">
        <w:tc>
          <w:tcPr>
            <w:tcW w:w="9163" w:type="dxa"/>
            <w:gridSpan w:val="5"/>
          </w:tcPr>
          <w:p w14:paraId="46393683" w14:textId="77777777" w:rsidR="00480664" w:rsidRPr="00A463C6" w:rsidRDefault="00480664" w:rsidP="0000792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463C6">
              <w:rPr>
                <w:rFonts w:ascii="Arial" w:eastAsia="Times New Roman" w:hAnsi="Arial" w:cs="Arial"/>
                <w:b/>
                <w:sz w:val="20"/>
                <w:szCs w:val="20"/>
                <w:lang w:eastAsia="sl-SI"/>
              </w:rPr>
              <w:t>5. Kratek povzetek gradiva:</w:t>
            </w:r>
          </w:p>
        </w:tc>
      </w:tr>
      <w:tr w:rsidR="00480664" w:rsidRPr="00A463C6" w14:paraId="6E54F78F" w14:textId="77777777" w:rsidTr="0000792A">
        <w:tc>
          <w:tcPr>
            <w:tcW w:w="9163" w:type="dxa"/>
            <w:gridSpan w:val="5"/>
          </w:tcPr>
          <w:p w14:paraId="7C9AF6EB" w14:textId="77777777" w:rsidR="005A1D7A" w:rsidRPr="005A1D7A" w:rsidRDefault="005A1D7A" w:rsidP="005A1D7A">
            <w:pPr>
              <w:overflowPunct w:val="0"/>
              <w:autoSpaceDE w:val="0"/>
              <w:autoSpaceDN w:val="0"/>
              <w:adjustRightInd w:val="0"/>
              <w:spacing w:after="0" w:line="260" w:lineRule="exact"/>
              <w:jc w:val="both"/>
              <w:textAlignment w:val="baseline"/>
              <w:rPr>
                <w:rFonts w:ascii="Arial" w:hAnsi="Arial" w:cs="Arial"/>
                <w:iCs/>
                <w:sz w:val="20"/>
                <w:szCs w:val="20"/>
                <w:lang w:eastAsia="sl-SI"/>
              </w:rPr>
            </w:pPr>
          </w:p>
          <w:p w14:paraId="5FFF89F5" w14:textId="016C9BD4" w:rsidR="005A1D7A" w:rsidRPr="005A1D7A" w:rsidRDefault="005A1D7A" w:rsidP="005A1D7A">
            <w:p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5A1D7A">
              <w:rPr>
                <w:rFonts w:ascii="Arial" w:hAnsi="Arial" w:cs="Arial"/>
                <w:iCs/>
                <w:sz w:val="20"/>
                <w:szCs w:val="20"/>
                <w:lang w:eastAsia="sl-SI"/>
              </w:rPr>
              <w:t xml:space="preserve">Svet EU je </w:t>
            </w:r>
            <w:r w:rsidR="00041A41">
              <w:rPr>
                <w:rFonts w:ascii="Arial" w:hAnsi="Arial" w:cs="Arial"/>
                <w:iCs/>
                <w:sz w:val="20"/>
                <w:szCs w:val="20"/>
                <w:lang w:eastAsia="sl-SI"/>
              </w:rPr>
              <w:t>25. junija 2024</w:t>
            </w:r>
            <w:r w:rsidRPr="005A1D7A">
              <w:rPr>
                <w:rFonts w:ascii="Arial" w:hAnsi="Arial" w:cs="Arial"/>
                <w:iCs/>
                <w:sz w:val="20"/>
                <w:szCs w:val="20"/>
                <w:lang w:eastAsia="sl-SI"/>
              </w:rPr>
              <w:t xml:space="preserve"> sprejel Izvedbeni sklep Sveta (EU) 202</w:t>
            </w:r>
            <w:r w:rsidR="00041A41">
              <w:rPr>
                <w:rFonts w:ascii="Arial" w:hAnsi="Arial" w:cs="Arial"/>
                <w:iCs/>
                <w:sz w:val="20"/>
                <w:szCs w:val="20"/>
                <w:lang w:eastAsia="sl-SI"/>
              </w:rPr>
              <w:t>4</w:t>
            </w:r>
            <w:r w:rsidRPr="005A1D7A">
              <w:rPr>
                <w:rFonts w:ascii="Arial" w:hAnsi="Arial" w:cs="Arial"/>
                <w:iCs/>
                <w:sz w:val="20"/>
                <w:szCs w:val="20"/>
                <w:lang w:eastAsia="sl-SI"/>
              </w:rPr>
              <w:t>/</w:t>
            </w:r>
            <w:r w:rsidR="00041A41">
              <w:rPr>
                <w:rFonts w:ascii="Arial" w:hAnsi="Arial" w:cs="Arial"/>
                <w:iCs/>
                <w:sz w:val="20"/>
                <w:szCs w:val="20"/>
                <w:lang w:eastAsia="sl-SI"/>
              </w:rPr>
              <w:t>1836</w:t>
            </w:r>
            <w:r w:rsidRPr="005A1D7A">
              <w:rPr>
                <w:rFonts w:ascii="Arial" w:hAnsi="Arial" w:cs="Arial"/>
                <w:iCs/>
                <w:sz w:val="20"/>
                <w:szCs w:val="20"/>
                <w:lang w:eastAsia="sl-SI"/>
              </w:rPr>
              <w:t xml:space="preserve"> </w:t>
            </w:r>
            <w:r w:rsidR="0004248A">
              <w:rPr>
                <w:rFonts w:ascii="Arial" w:hAnsi="Arial" w:cs="Arial"/>
                <w:iCs/>
                <w:sz w:val="20"/>
                <w:szCs w:val="20"/>
                <w:lang w:eastAsia="sl-SI"/>
              </w:rPr>
              <w:t xml:space="preserve">z dne 25. junija 2024 </w:t>
            </w:r>
            <w:r w:rsidRPr="005A1D7A">
              <w:rPr>
                <w:rFonts w:ascii="Arial" w:hAnsi="Arial" w:cs="Arial"/>
                <w:iCs/>
                <w:sz w:val="20"/>
                <w:szCs w:val="20"/>
                <w:lang w:eastAsia="sl-SI"/>
              </w:rPr>
              <w:t xml:space="preserve">o podaljšanju začasne zaščite, kot je bila uvedena z Izvedbenim sklepom (EU) 2022/382, s katerim se je začasna zaščita za osebe, razseljene iz Ukrajine, iz </w:t>
            </w:r>
            <w:r w:rsidR="00041A41">
              <w:rPr>
                <w:rFonts w:ascii="Arial" w:hAnsi="Arial" w:cs="Arial"/>
                <w:iCs/>
                <w:sz w:val="20"/>
                <w:szCs w:val="20"/>
                <w:lang w:eastAsia="sl-SI"/>
              </w:rPr>
              <w:t xml:space="preserve">2. </w:t>
            </w:r>
            <w:r w:rsidRPr="005A1D7A">
              <w:rPr>
                <w:rFonts w:ascii="Arial" w:hAnsi="Arial" w:cs="Arial"/>
                <w:iCs/>
                <w:sz w:val="20"/>
                <w:szCs w:val="20"/>
                <w:lang w:eastAsia="sl-SI"/>
              </w:rPr>
              <w:t xml:space="preserve">člena Izvedbenega sklepa </w:t>
            </w:r>
            <w:r w:rsidR="00EA7975" w:rsidRPr="00EA7975">
              <w:rPr>
                <w:rFonts w:ascii="Arial" w:hAnsi="Arial" w:cs="Arial"/>
                <w:iCs/>
                <w:sz w:val="20"/>
                <w:szCs w:val="20"/>
                <w:lang w:eastAsia="sl-SI"/>
              </w:rPr>
              <w:t>Sveta (EU) 2022/382 z dne 4. marca 2022 o ugotovitvi obstoja množičnega prihoda razseljenih oseb iz Ukrajine v smislu člena 5 Direktive 2001/55/ES in z učinkom uvedbe začasne zaščite</w:t>
            </w:r>
            <w:r w:rsidRPr="005A1D7A">
              <w:rPr>
                <w:rFonts w:ascii="Arial" w:hAnsi="Arial" w:cs="Arial"/>
                <w:iCs/>
                <w:sz w:val="20"/>
                <w:szCs w:val="20"/>
                <w:lang w:eastAsia="sl-SI"/>
              </w:rPr>
              <w:t>, podaljšala še za eno leto, in sicer do 4. marca 202</w:t>
            </w:r>
            <w:r w:rsidR="00041A41">
              <w:rPr>
                <w:rFonts w:ascii="Arial" w:hAnsi="Arial" w:cs="Arial"/>
                <w:iCs/>
                <w:sz w:val="20"/>
                <w:szCs w:val="20"/>
                <w:lang w:eastAsia="sl-SI"/>
              </w:rPr>
              <w:t>6</w:t>
            </w:r>
            <w:r w:rsidRPr="005A1D7A">
              <w:rPr>
                <w:rFonts w:ascii="Arial" w:hAnsi="Arial" w:cs="Arial"/>
                <w:iCs/>
                <w:sz w:val="20"/>
                <w:szCs w:val="20"/>
                <w:lang w:eastAsia="sl-SI"/>
              </w:rPr>
              <w:t>.</w:t>
            </w:r>
          </w:p>
          <w:p w14:paraId="112F5359" w14:textId="77777777" w:rsidR="005A1D7A" w:rsidRDefault="005A1D7A" w:rsidP="005A1D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E8939C0" w14:textId="4A5BE784" w:rsidR="009B467B" w:rsidRPr="002805AD" w:rsidRDefault="009B467B" w:rsidP="009B467B">
            <w:pPr>
              <w:spacing w:after="0" w:line="260" w:lineRule="exact"/>
              <w:jc w:val="both"/>
              <w:rPr>
                <w:rFonts w:ascii="Arial" w:hAnsi="Arial" w:cs="Arial"/>
                <w:sz w:val="20"/>
                <w:szCs w:val="20"/>
              </w:rPr>
            </w:pPr>
            <w:r>
              <w:rPr>
                <w:rFonts w:ascii="Arial" w:hAnsi="Arial" w:cs="Arial"/>
                <w:sz w:val="20"/>
                <w:szCs w:val="20"/>
              </w:rPr>
              <w:t xml:space="preserve">Ker razlogi za začasno zaščito še trajajo, je Vlada Republike Slovenije sprejela Sklep </w:t>
            </w:r>
            <w:r w:rsidRPr="009B467B">
              <w:rPr>
                <w:rFonts w:ascii="Arial" w:hAnsi="Arial" w:cs="Arial"/>
                <w:sz w:val="20"/>
                <w:szCs w:val="20"/>
              </w:rPr>
              <w:t xml:space="preserve">o spremembi Sklepa o uvedbi začasne zaščite za razseljene osebe iz Ukrajine (Uradni list RS, št. </w:t>
            </w:r>
            <w:r w:rsidR="00041A41">
              <w:rPr>
                <w:rFonts w:ascii="Arial" w:hAnsi="Arial" w:cs="Arial"/>
                <w:sz w:val="20"/>
                <w:szCs w:val="20"/>
              </w:rPr>
              <w:t>7</w:t>
            </w:r>
            <w:r w:rsidRPr="009B467B">
              <w:rPr>
                <w:rFonts w:ascii="Arial" w:hAnsi="Arial" w:cs="Arial"/>
                <w:sz w:val="20"/>
                <w:szCs w:val="20"/>
              </w:rPr>
              <w:t>4/2</w:t>
            </w:r>
            <w:r w:rsidR="00191531">
              <w:rPr>
                <w:rFonts w:ascii="Arial" w:hAnsi="Arial" w:cs="Arial"/>
                <w:sz w:val="20"/>
                <w:szCs w:val="20"/>
              </w:rPr>
              <w:t>4</w:t>
            </w:r>
            <w:r w:rsidRPr="009B467B">
              <w:rPr>
                <w:rFonts w:ascii="Arial" w:hAnsi="Arial" w:cs="Arial"/>
                <w:sz w:val="20"/>
                <w:szCs w:val="20"/>
              </w:rPr>
              <w:t>)</w:t>
            </w:r>
            <w:r>
              <w:rPr>
                <w:rFonts w:ascii="Arial" w:hAnsi="Arial" w:cs="Arial"/>
                <w:sz w:val="20"/>
                <w:szCs w:val="20"/>
              </w:rPr>
              <w:t>, s katerim je omogočila, da se začasna zaščita v Republiki Sloveniji podaljša do 4. marca 202</w:t>
            </w:r>
            <w:r w:rsidR="00041A41">
              <w:rPr>
                <w:rFonts w:ascii="Arial" w:hAnsi="Arial" w:cs="Arial"/>
                <w:sz w:val="20"/>
                <w:szCs w:val="20"/>
              </w:rPr>
              <w:t>6</w:t>
            </w:r>
            <w:r>
              <w:rPr>
                <w:rFonts w:ascii="Arial" w:hAnsi="Arial" w:cs="Arial"/>
                <w:sz w:val="20"/>
                <w:szCs w:val="20"/>
              </w:rPr>
              <w:t>.</w:t>
            </w:r>
          </w:p>
          <w:p w14:paraId="78646D82" w14:textId="77777777" w:rsidR="00741712" w:rsidRDefault="00741712" w:rsidP="007C01D0">
            <w:pPr>
              <w:overflowPunct w:val="0"/>
              <w:autoSpaceDE w:val="0"/>
              <w:autoSpaceDN w:val="0"/>
              <w:adjustRightInd w:val="0"/>
              <w:spacing w:after="0" w:line="260" w:lineRule="exact"/>
              <w:jc w:val="both"/>
              <w:textAlignment w:val="baseline"/>
              <w:rPr>
                <w:rFonts w:ascii="Arial" w:eastAsia="Times New Roman" w:hAnsi="Arial" w:cs="Arial"/>
                <w:iCs/>
                <w:sz w:val="20"/>
                <w:szCs w:val="20"/>
                <w:highlight w:val="yellow"/>
                <w:lang w:eastAsia="sl-SI"/>
              </w:rPr>
            </w:pPr>
          </w:p>
          <w:p w14:paraId="3B4C7E6B" w14:textId="328361F1" w:rsidR="002805AD" w:rsidRPr="009037AF" w:rsidRDefault="007C01D0" w:rsidP="000B402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41712">
              <w:rPr>
                <w:rFonts w:ascii="Arial" w:eastAsia="Times New Roman" w:hAnsi="Arial" w:cs="Arial"/>
                <w:iCs/>
                <w:sz w:val="20"/>
                <w:szCs w:val="20"/>
                <w:lang w:eastAsia="sl-SI"/>
              </w:rPr>
              <w:t>V skladu</w:t>
            </w:r>
            <w:r w:rsidR="00D65FD3" w:rsidRPr="00741712">
              <w:rPr>
                <w:rFonts w:ascii="Arial" w:eastAsia="Times New Roman" w:hAnsi="Arial" w:cs="Arial"/>
                <w:iCs/>
                <w:sz w:val="20"/>
                <w:szCs w:val="20"/>
                <w:lang w:eastAsia="sl-SI"/>
              </w:rPr>
              <w:t xml:space="preserve"> s 13. členom </w:t>
            </w:r>
            <w:r w:rsidR="000B402D" w:rsidRPr="000B402D">
              <w:rPr>
                <w:rFonts w:ascii="Arial" w:eastAsia="Times New Roman" w:hAnsi="Arial" w:cs="Arial"/>
                <w:iCs/>
                <w:sz w:val="20"/>
                <w:szCs w:val="20"/>
                <w:lang w:eastAsia="sl-SI"/>
              </w:rPr>
              <w:t>Zakon</w:t>
            </w:r>
            <w:r w:rsidR="000B402D">
              <w:rPr>
                <w:rFonts w:ascii="Arial" w:eastAsia="Times New Roman" w:hAnsi="Arial" w:cs="Arial"/>
                <w:iCs/>
                <w:sz w:val="20"/>
                <w:szCs w:val="20"/>
                <w:lang w:eastAsia="sl-SI"/>
              </w:rPr>
              <w:t>a</w:t>
            </w:r>
            <w:r w:rsidR="000B402D" w:rsidRPr="000B402D">
              <w:rPr>
                <w:rFonts w:ascii="Arial" w:eastAsia="Times New Roman" w:hAnsi="Arial" w:cs="Arial"/>
                <w:iCs/>
                <w:sz w:val="20"/>
                <w:szCs w:val="20"/>
                <w:lang w:eastAsia="sl-SI"/>
              </w:rPr>
              <w:t xml:space="preserve"> o začasni zaščiti razseljeni</w:t>
            </w:r>
            <w:r w:rsidR="000B402D">
              <w:rPr>
                <w:rFonts w:ascii="Arial" w:eastAsia="Times New Roman" w:hAnsi="Arial" w:cs="Arial"/>
                <w:iCs/>
                <w:sz w:val="20"/>
                <w:szCs w:val="20"/>
                <w:lang w:eastAsia="sl-SI"/>
              </w:rPr>
              <w:t>h oseb (</w:t>
            </w:r>
            <w:r w:rsidR="000B402D" w:rsidRPr="000B402D">
              <w:rPr>
                <w:rFonts w:ascii="Arial" w:eastAsia="Times New Roman" w:hAnsi="Arial" w:cs="Arial"/>
                <w:iCs/>
                <w:sz w:val="20"/>
                <w:szCs w:val="20"/>
                <w:lang w:eastAsia="sl-SI"/>
              </w:rPr>
              <w:t>Uradni list RS, št. 16/17 – uradno prečiščeno besedilo</w:t>
            </w:r>
            <w:r w:rsidR="000B402D">
              <w:rPr>
                <w:rFonts w:ascii="Arial" w:eastAsia="Times New Roman" w:hAnsi="Arial" w:cs="Arial"/>
                <w:iCs/>
                <w:sz w:val="20"/>
                <w:szCs w:val="20"/>
                <w:lang w:eastAsia="sl-SI"/>
              </w:rPr>
              <w:t>)</w:t>
            </w:r>
            <w:r w:rsidR="00D65FD3" w:rsidRPr="00741712">
              <w:rPr>
                <w:rFonts w:ascii="Arial" w:eastAsia="Times New Roman" w:hAnsi="Arial" w:cs="Arial"/>
                <w:iCs/>
                <w:sz w:val="20"/>
                <w:szCs w:val="20"/>
                <w:lang w:eastAsia="sl-SI"/>
              </w:rPr>
              <w:t xml:space="preserve"> Vlada Republike Slovenije o uvedbi, prenehanju ali podaljšanju začasne zaščite poroča Državnemu zboru Re</w:t>
            </w:r>
            <w:r w:rsidR="002805AD">
              <w:rPr>
                <w:rFonts w:ascii="Arial" w:eastAsia="Times New Roman" w:hAnsi="Arial" w:cs="Arial"/>
                <w:iCs/>
                <w:sz w:val="20"/>
                <w:szCs w:val="20"/>
                <w:lang w:eastAsia="sl-SI"/>
              </w:rPr>
              <w:t>publike Slovenije. Poročilo o podaljšanju začasne zaščite vsebuje</w:t>
            </w:r>
            <w:r w:rsidR="00D65FD3" w:rsidRPr="00741712">
              <w:rPr>
                <w:rFonts w:ascii="Arial" w:eastAsia="Times New Roman" w:hAnsi="Arial" w:cs="Arial"/>
                <w:iCs/>
                <w:sz w:val="20"/>
                <w:szCs w:val="20"/>
                <w:lang w:eastAsia="sl-SI"/>
              </w:rPr>
              <w:t xml:space="preserve"> ra</w:t>
            </w:r>
            <w:r w:rsidR="002805AD">
              <w:rPr>
                <w:rFonts w:ascii="Arial" w:eastAsia="Times New Roman" w:hAnsi="Arial" w:cs="Arial"/>
                <w:iCs/>
                <w:sz w:val="20"/>
                <w:szCs w:val="20"/>
                <w:lang w:eastAsia="sl-SI"/>
              </w:rPr>
              <w:t xml:space="preserve">zloge za </w:t>
            </w:r>
            <w:r w:rsidR="00D65FD3" w:rsidRPr="00741712">
              <w:rPr>
                <w:rFonts w:ascii="Arial" w:eastAsia="Times New Roman" w:hAnsi="Arial" w:cs="Arial"/>
                <w:iCs/>
                <w:sz w:val="20"/>
                <w:szCs w:val="20"/>
                <w:lang w:eastAsia="sl-SI"/>
              </w:rPr>
              <w:t>pod</w:t>
            </w:r>
            <w:r w:rsidR="002805AD">
              <w:rPr>
                <w:rFonts w:ascii="Arial" w:eastAsia="Times New Roman" w:hAnsi="Arial" w:cs="Arial"/>
                <w:iCs/>
                <w:sz w:val="20"/>
                <w:szCs w:val="20"/>
                <w:lang w:eastAsia="sl-SI"/>
              </w:rPr>
              <w:t>aljšanje začasne zaščite,</w:t>
            </w:r>
            <w:r w:rsidR="00D65FD3" w:rsidRPr="00741712">
              <w:rPr>
                <w:rFonts w:ascii="Arial" w:eastAsia="Times New Roman" w:hAnsi="Arial" w:cs="Arial"/>
                <w:iCs/>
                <w:sz w:val="20"/>
                <w:szCs w:val="20"/>
                <w:lang w:eastAsia="sl-SI"/>
              </w:rPr>
              <w:t xml:space="preserve"> opis skupine, ki n</w:t>
            </w:r>
            <w:r w:rsidR="002805AD">
              <w:rPr>
                <w:rFonts w:ascii="Arial" w:eastAsia="Times New Roman" w:hAnsi="Arial" w:cs="Arial"/>
                <w:iCs/>
                <w:sz w:val="20"/>
                <w:szCs w:val="20"/>
                <w:lang w:eastAsia="sl-SI"/>
              </w:rPr>
              <w:t>aj bi pridobila začasno zaščito,</w:t>
            </w:r>
            <w:r w:rsidR="00D65FD3" w:rsidRPr="00741712">
              <w:rPr>
                <w:rFonts w:ascii="Arial" w:eastAsia="Times New Roman" w:hAnsi="Arial" w:cs="Arial"/>
                <w:iCs/>
                <w:sz w:val="20"/>
                <w:szCs w:val="20"/>
                <w:lang w:eastAsia="sl-SI"/>
              </w:rPr>
              <w:t xml:space="preserve"> oceno razse</w:t>
            </w:r>
            <w:r w:rsidR="002805AD">
              <w:rPr>
                <w:rFonts w:ascii="Arial" w:eastAsia="Times New Roman" w:hAnsi="Arial" w:cs="Arial"/>
                <w:iCs/>
                <w:sz w:val="20"/>
                <w:szCs w:val="20"/>
                <w:lang w:eastAsia="sl-SI"/>
              </w:rPr>
              <w:t>žnosti gibanja razseljenih oseb,</w:t>
            </w:r>
            <w:r w:rsidR="00D65FD3" w:rsidRPr="00741712">
              <w:rPr>
                <w:rFonts w:ascii="Arial" w:eastAsia="Times New Roman" w:hAnsi="Arial" w:cs="Arial"/>
                <w:iCs/>
                <w:sz w:val="20"/>
                <w:szCs w:val="20"/>
                <w:lang w:eastAsia="sl-SI"/>
              </w:rPr>
              <w:t xml:space="preserve"> pod</w:t>
            </w:r>
            <w:r w:rsidR="002805AD">
              <w:rPr>
                <w:rFonts w:ascii="Arial" w:eastAsia="Times New Roman" w:hAnsi="Arial" w:cs="Arial"/>
                <w:iCs/>
                <w:sz w:val="20"/>
                <w:szCs w:val="20"/>
                <w:lang w:eastAsia="sl-SI"/>
              </w:rPr>
              <w:t>atke o zmogljivostih za sprejem,</w:t>
            </w:r>
            <w:r w:rsidR="00D65FD3" w:rsidRPr="00741712">
              <w:rPr>
                <w:rFonts w:ascii="Arial" w:eastAsia="Times New Roman" w:hAnsi="Arial" w:cs="Arial"/>
                <w:iCs/>
                <w:sz w:val="20"/>
                <w:szCs w:val="20"/>
                <w:lang w:eastAsia="sl-SI"/>
              </w:rPr>
              <w:t xml:space="preserve"> informacije UNHCR in </w:t>
            </w:r>
            <w:r w:rsidR="002805AD">
              <w:rPr>
                <w:rFonts w:ascii="Arial" w:eastAsia="Times New Roman" w:hAnsi="Arial" w:cs="Arial"/>
                <w:iCs/>
                <w:sz w:val="20"/>
                <w:szCs w:val="20"/>
                <w:lang w:eastAsia="sl-SI"/>
              </w:rPr>
              <w:t>drugih mednarodnih organizacij, število oseb, za katere se uvede</w:t>
            </w:r>
            <w:r w:rsidR="00D65FD3" w:rsidRPr="00741712">
              <w:rPr>
                <w:rFonts w:ascii="Arial" w:eastAsia="Times New Roman" w:hAnsi="Arial" w:cs="Arial"/>
                <w:iCs/>
                <w:sz w:val="20"/>
                <w:szCs w:val="20"/>
                <w:lang w:eastAsia="sl-SI"/>
              </w:rPr>
              <w:t xml:space="preserve"> </w:t>
            </w:r>
            <w:r w:rsidR="00F407A3" w:rsidRPr="00741712">
              <w:rPr>
                <w:rFonts w:ascii="Arial" w:eastAsia="Times New Roman" w:hAnsi="Arial" w:cs="Arial"/>
                <w:iCs/>
                <w:sz w:val="20"/>
                <w:szCs w:val="20"/>
                <w:lang w:eastAsia="sl-SI"/>
              </w:rPr>
              <w:t>začasna zaščita</w:t>
            </w:r>
            <w:r w:rsidR="002805AD">
              <w:rPr>
                <w:rFonts w:ascii="Arial" w:eastAsia="Times New Roman" w:hAnsi="Arial" w:cs="Arial"/>
                <w:iCs/>
                <w:sz w:val="20"/>
                <w:szCs w:val="20"/>
                <w:lang w:eastAsia="sl-SI"/>
              </w:rPr>
              <w:t>,</w:t>
            </w:r>
            <w:r w:rsidR="00C14BE3" w:rsidRPr="00741712">
              <w:rPr>
                <w:rFonts w:ascii="Arial" w:eastAsia="Times New Roman" w:hAnsi="Arial" w:cs="Arial"/>
                <w:iCs/>
                <w:sz w:val="20"/>
                <w:szCs w:val="20"/>
                <w:lang w:eastAsia="sl-SI"/>
              </w:rPr>
              <w:t xml:space="preserve"> ter</w:t>
            </w:r>
            <w:r w:rsidR="00D65FD3" w:rsidRPr="00741712">
              <w:rPr>
                <w:rFonts w:ascii="Arial" w:eastAsia="Times New Roman" w:hAnsi="Arial" w:cs="Arial"/>
                <w:iCs/>
                <w:sz w:val="20"/>
                <w:szCs w:val="20"/>
                <w:lang w:eastAsia="sl-SI"/>
              </w:rPr>
              <w:t xml:space="preserve"> datum uvedbe ali prenehanja</w:t>
            </w:r>
            <w:r w:rsidR="00F407A3" w:rsidRPr="00741712">
              <w:rPr>
                <w:rFonts w:ascii="Arial" w:eastAsia="Times New Roman" w:hAnsi="Arial" w:cs="Arial"/>
                <w:iCs/>
                <w:sz w:val="20"/>
                <w:szCs w:val="20"/>
                <w:lang w:eastAsia="sl-SI"/>
              </w:rPr>
              <w:t xml:space="preserve"> začasne zaščite</w:t>
            </w:r>
            <w:r w:rsidR="00D65FD3" w:rsidRPr="00741712">
              <w:rPr>
                <w:rFonts w:ascii="Arial" w:eastAsia="Times New Roman" w:hAnsi="Arial" w:cs="Arial"/>
                <w:iCs/>
                <w:sz w:val="20"/>
                <w:szCs w:val="20"/>
                <w:lang w:eastAsia="sl-SI"/>
              </w:rPr>
              <w:t>.</w:t>
            </w:r>
          </w:p>
          <w:p w14:paraId="7018467C" w14:textId="7D3E436F" w:rsidR="009037AF" w:rsidRPr="009037AF" w:rsidRDefault="009037AF" w:rsidP="009037AF">
            <w:pPr>
              <w:pStyle w:val="Neotevilenodstavek"/>
              <w:spacing w:before="0" w:after="0" w:line="260" w:lineRule="exact"/>
              <w:rPr>
                <w:rFonts w:eastAsiaTheme="minorHAnsi" w:cs="Arial"/>
                <w:sz w:val="20"/>
                <w:szCs w:val="20"/>
              </w:rPr>
            </w:pPr>
          </w:p>
        </w:tc>
      </w:tr>
      <w:tr w:rsidR="00480664" w:rsidRPr="00A463C6" w14:paraId="33D4B321" w14:textId="77777777" w:rsidTr="0000792A">
        <w:tc>
          <w:tcPr>
            <w:tcW w:w="9163" w:type="dxa"/>
            <w:gridSpan w:val="5"/>
          </w:tcPr>
          <w:p w14:paraId="4CAA142C" w14:textId="77777777" w:rsidR="00480664" w:rsidRPr="00A463C6" w:rsidRDefault="00480664" w:rsidP="0000792A">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463C6">
              <w:rPr>
                <w:rFonts w:ascii="Arial" w:eastAsia="Times New Roman" w:hAnsi="Arial" w:cs="Arial"/>
                <w:b/>
                <w:sz w:val="20"/>
                <w:szCs w:val="20"/>
                <w:lang w:eastAsia="sl-SI"/>
              </w:rPr>
              <w:t>6. Presoja posledic za:</w:t>
            </w:r>
          </w:p>
        </w:tc>
      </w:tr>
      <w:tr w:rsidR="00480664" w:rsidRPr="00A463C6" w14:paraId="036672AF" w14:textId="77777777" w:rsidTr="0000792A">
        <w:tc>
          <w:tcPr>
            <w:tcW w:w="1448" w:type="dxa"/>
          </w:tcPr>
          <w:p w14:paraId="01E8B5FC" w14:textId="77777777" w:rsidR="00480664" w:rsidRPr="00A463C6" w:rsidRDefault="00480664" w:rsidP="0000792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a)</w:t>
            </w:r>
          </w:p>
        </w:tc>
        <w:tc>
          <w:tcPr>
            <w:tcW w:w="5444" w:type="dxa"/>
            <w:gridSpan w:val="3"/>
          </w:tcPr>
          <w:p w14:paraId="579A327A"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463C6">
              <w:rPr>
                <w:rFonts w:ascii="Arial" w:eastAsia="Times New Roman" w:hAnsi="Arial" w:cs="Arial"/>
                <w:sz w:val="20"/>
                <w:szCs w:val="20"/>
                <w:lang w:eastAsia="sl-SI"/>
              </w:rPr>
              <w:t>javnofinančna sredstva nad 40.000 EUR v tekočem in naslednjih treh letih</w:t>
            </w:r>
          </w:p>
        </w:tc>
        <w:tc>
          <w:tcPr>
            <w:tcW w:w="2271" w:type="dxa"/>
            <w:vAlign w:val="center"/>
          </w:tcPr>
          <w:p w14:paraId="518F596C" w14:textId="77777777" w:rsidR="00480664" w:rsidRPr="00A463C6"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NE</w:t>
            </w:r>
          </w:p>
        </w:tc>
      </w:tr>
      <w:tr w:rsidR="00480664" w:rsidRPr="00A463C6" w14:paraId="49681BAF" w14:textId="77777777" w:rsidTr="0000792A">
        <w:tc>
          <w:tcPr>
            <w:tcW w:w="1448" w:type="dxa"/>
          </w:tcPr>
          <w:p w14:paraId="0C4A4D03" w14:textId="77777777" w:rsidR="00480664" w:rsidRPr="00A463C6" w:rsidRDefault="00480664" w:rsidP="0000792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b)</w:t>
            </w:r>
          </w:p>
        </w:tc>
        <w:tc>
          <w:tcPr>
            <w:tcW w:w="5444" w:type="dxa"/>
            <w:gridSpan w:val="3"/>
          </w:tcPr>
          <w:p w14:paraId="197930BA"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bCs/>
                <w:sz w:val="20"/>
                <w:szCs w:val="20"/>
                <w:lang w:eastAsia="sl-SI"/>
              </w:rPr>
              <w:t>usklajenost slovenskega pravnega reda s pravnim redom Evropske unije</w:t>
            </w:r>
          </w:p>
        </w:tc>
        <w:tc>
          <w:tcPr>
            <w:tcW w:w="2271" w:type="dxa"/>
            <w:vAlign w:val="center"/>
          </w:tcPr>
          <w:p w14:paraId="594F11BB" w14:textId="30A06A7A" w:rsidR="00480664" w:rsidRPr="00A463C6" w:rsidRDefault="007D6EDD" w:rsidP="0040118E">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480664" w:rsidRPr="00A463C6" w14:paraId="1E31D0C7" w14:textId="77777777" w:rsidTr="0000792A">
        <w:tc>
          <w:tcPr>
            <w:tcW w:w="1448" w:type="dxa"/>
          </w:tcPr>
          <w:p w14:paraId="39FADFDE" w14:textId="77777777" w:rsidR="00480664" w:rsidRPr="00A463C6" w:rsidRDefault="00480664" w:rsidP="0000792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c)</w:t>
            </w:r>
          </w:p>
        </w:tc>
        <w:tc>
          <w:tcPr>
            <w:tcW w:w="5444" w:type="dxa"/>
            <w:gridSpan w:val="3"/>
          </w:tcPr>
          <w:p w14:paraId="686B1293"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administrativne posledice</w:t>
            </w:r>
          </w:p>
        </w:tc>
        <w:tc>
          <w:tcPr>
            <w:tcW w:w="2271" w:type="dxa"/>
            <w:vAlign w:val="center"/>
          </w:tcPr>
          <w:p w14:paraId="6EB483D1" w14:textId="77777777" w:rsidR="00480664" w:rsidRPr="00A463C6"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463C6">
              <w:rPr>
                <w:rFonts w:ascii="Arial" w:eastAsia="Times New Roman" w:hAnsi="Arial" w:cs="Arial"/>
                <w:sz w:val="20"/>
                <w:szCs w:val="20"/>
                <w:lang w:eastAsia="sl-SI"/>
              </w:rPr>
              <w:t>NE</w:t>
            </w:r>
          </w:p>
        </w:tc>
      </w:tr>
      <w:tr w:rsidR="00480664" w:rsidRPr="00A463C6" w14:paraId="44ECDEF0" w14:textId="77777777" w:rsidTr="0000792A">
        <w:tc>
          <w:tcPr>
            <w:tcW w:w="1448" w:type="dxa"/>
          </w:tcPr>
          <w:p w14:paraId="782332D6" w14:textId="77777777" w:rsidR="00480664" w:rsidRPr="00A463C6" w:rsidRDefault="00480664" w:rsidP="0000792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č)</w:t>
            </w:r>
          </w:p>
        </w:tc>
        <w:tc>
          <w:tcPr>
            <w:tcW w:w="5444" w:type="dxa"/>
            <w:gridSpan w:val="3"/>
          </w:tcPr>
          <w:p w14:paraId="7962460F"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463C6">
              <w:rPr>
                <w:rFonts w:ascii="Arial" w:eastAsia="Times New Roman" w:hAnsi="Arial" w:cs="Arial"/>
                <w:sz w:val="20"/>
                <w:szCs w:val="20"/>
                <w:lang w:eastAsia="sl-SI"/>
              </w:rPr>
              <w:t>gospodarstvo, zlasti</w:t>
            </w:r>
            <w:r w:rsidRPr="00A463C6">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A269347" w14:textId="77777777" w:rsidR="00480664" w:rsidRPr="00A463C6"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NE</w:t>
            </w:r>
          </w:p>
        </w:tc>
      </w:tr>
      <w:tr w:rsidR="00480664" w:rsidRPr="00A463C6" w14:paraId="533834E9" w14:textId="77777777" w:rsidTr="0000792A">
        <w:tc>
          <w:tcPr>
            <w:tcW w:w="1448" w:type="dxa"/>
          </w:tcPr>
          <w:p w14:paraId="4E31765A" w14:textId="77777777" w:rsidR="00480664" w:rsidRPr="00A463C6" w:rsidRDefault="00480664" w:rsidP="0000792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d)</w:t>
            </w:r>
          </w:p>
        </w:tc>
        <w:tc>
          <w:tcPr>
            <w:tcW w:w="5444" w:type="dxa"/>
            <w:gridSpan w:val="3"/>
          </w:tcPr>
          <w:p w14:paraId="5A963A61"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463C6">
              <w:rPr>
                <w:rFonts w:ascii="Arial" w:eastAsia="Times New Roman" w:hAnsi="Arial" w:cs="Arial"/>
                <w:bCs/>
                <w:sz w:val="20"/>
                <w:szCs w:val="20"/>
                <w:lang w:eastAsia="sl-SI"/>
              </w:rPr>
              <w:t>okolje, vključno s prostorskimi in varstvenimi vidiki</w:t>
            </w:r>
          </w:p>
        </w:tc>
        <w:tc>
          <w:tcPr>
            <w:tcW w:w="2271" w:type="dxa"/>
            <w:vAlign w:val="center"/>
          </w:tcPr>
          <w:p w14:paraId="504A735A" w14:textId="77777777" w:rsidR="00480664" w:rsidRPr="00A463C6"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NE</w:t>
            </w:r>
          </w:p>
        </w:tc>
      </w:tr>
      <w:tr w:rsidR="00480664" w:rsidRPr="00A463C6" w14:paraId="06AD05AD" w14:textId="77777777" w:rsidTr="0000792A">
        <w:tc>
          <w:tcPr>
            <w:tcW w:w="1448" w:type="dxa"/>
          </w:tcPr>
          <w:p w14:paraId="2E52BA18" w14:textId="77777777" w:rsidR="00480664" w:rsidRPr="00A463C6" w:rsidRDefault="00480664" w:rsidP="0000792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e)</w:t>
            </w:r>
          </w:p>
        </w:tc>
        <w:tc>
          <w:tcPr>
            <w:tcW w:w="5444" w:type="dxa"/>
            <w:gridSpan w:val="3"/>
          </w:tcPr>
          <w:p w14:paraId="36B9F054"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463C6">
              <w:rPr>
                <w:rFonts w:ascii="Arial" w:eastAsia="Times New Roman" w:hAnsi="Arial" w:cs="Arial"/>
                <w:bCs/>
                <w:sz w:val="20"/>
                <w:szCs w:val="20"/>
                <w:lang w:eastAsia="sl-SI"/>
              </w:rPr>
              <w:t>socialno področje</w:t>
            </w:r>
          </w:p>
        </w:tc>
        <w:tc>
          <w:tcPr>
            <w:tcW w:w="2271" w:type="dxa"/>
            <w:vAlign w:val="center"/>
          </w:tcPr>
          <w:p w14:paraId="1645968B" w14:textId="77777777" w:rsidR="00480664" w:rsidRPr="00A463C6"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NE</w:t>
            </w:r>
          </w:p>
        </w:tc>
      </w:tr>
      <w:tr w:rsidR="00480664" w:rsidRPr="00A463C6" w14:paraId="7C3ACE23" w14:textId="77777777" w:rsidTr="0000792A">
        <w:tc>
          <w:tcPr>
            <w:tcW w:w="1448" w:type="dxa"/>
            <w:tcBorders>
              <w:bottom w:val="single" w:sz="4" w:space="0" w:color="auto"/>
            </w:tcBorders>
          </w:tcPr>
          <w:p w14:paraId="36BF73A6" w14:textId="77777777" w:rsidR="00480664" w:rsidRPr="00A463C6" w:rsidRDefault="00480664" w:rsidP="0000792A">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f)</w:t>
            </w:r>
          </w:p>
        </w:tc>
        <w:tc>
          <w:tcPr>
            <w:tcW w:w="5444" w:type="dxa"/>
            <w:gridSpan w:val="3"/>
            <w:tcBorders>
              <w:bottom w:val="single" w:sz="4" w:space="0" w:color="auto"/>
            </w:tcBorders>
          </w:tcPr>
          <w:p w14:paraId="69C46AD0" w14:textId="77777777" w:rsidR="00480664" w:rsidRPr="00A463C6" w:rsidRDefault="00480664" w:rsidP="0000792A">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463C6">
              <w:rPr>
                <w:rFonts w:ascii="Arial" w:eastAsia="Times New Roman" w:hAnsi="Arial" w:cs="Arial"/>
                <w:bCs/>
                <w:sz w:val="20"/>
                <w:szCs w:val="20"/>
                <w:lang w:eastAsia="sl-SI"/>
              </w:rPr>
              <w:t>dokumente razvojnega načrtovanja:</w:t>
            </w:r>
          </w:p>
          <w:p w14:paraId="2F42A0A7" w14:textId="77777777" w:rsidR="00480664" w:rsidRPr="00A463C6" w:rsidRDefault="00480664" w:rsidP="0000792A">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463C6">
              <w:rPr>
                <w:rFonts w:ascii="Arial" w:eastAsia="Times New Roman" w:hAnsi="Arial" w:cs="Arial"/>
                <w:bCs/>
                <w:sz w:val="20"/>
                <w:szCs w:val="20"/>
                <w:lang w:eastAsia="sl-SI"/>
              </w:rPr>
              <w:t>nacionalne dokumente razvojnega načrtovanja</w:t>
            </w:r>
          </w:p>
          <w:p w14:paraId="2A1A0082" w14:textId="77777777" w:rsidR="00480664" w:rsidRPr="00A463C6" w:rsidRDefault="00480664" w:rsidP="0000792A">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463C6">
              <w:rPr>
                <w:rFonts w:ascii="Arial" w:eastAsia="Times New Roman" w:hAnsi="Arial" w:cs="Arial"/>
                <w:bCs/>
                <w:sz w:val="20"/>
                <w:szCs w:val="20"/>
                <w:lang w:eastAsia="sl-SI"/>
              </w:rPr>
              <w:t>razvojne politike na ravni programov po strukturi razvojne klasifikacije programskega proračuna</w:t>
            </w:r>
          </w:p>
          <w:p w14:paraId="42924CE6" w14:textId="77777777" w:rsidR="00480664" w:rsidRPr="00A463C6" w:rsidRDefault="00480664" w:rsidP="0000792A">
            <w:pPr>
              <w:numPr>
                <w:ilvl w:val="0"/>
                <w:numId w:val="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463C6">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019CECF3" w14:textId="77777777" w:rsidR="00480664" w:rsidRPr="00A463C6" w:rsidRDefault="00480664" w:rsidP="0000792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NE</w:t>
            </w:r>
          </w:p>
        </w:tc>
      </w:tr>
      <w:tr w:rsidR="00480664" w:rsidRPr="00A463C6" w14:paraId="460E40F8" w14:textId="77777777" w:rsidTr="0000792A">
        <w:tc>
          <w:tcPr>
            <w:tcW w:w="9163" w:type="dxa"/>
            <w:gridSpan w:val="5"/>
            <w:tcBorders>
              <w:top w:val="single" w:sz="4" w:space="0" w:color="auto"/>
              <w:left w:val="single" w:sz="4" w:space="0" w:color="auto"/>
              <w:bottom w:val="single" w:sz="4" w:space="0" w:color="auto"/>
              <w:right w:val="single" w:sz="4" w:space="0" w:color="auto"/>
            </w:tcBorders>
          </w:tcPr>
          <w:p w14:paraId="770306D4" w14:textId="77777777" w:rsidR="00480664" w:rsidRPr="00A463C6" w:rsidRDefault="00480664" w:rsidP="0000792A">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463C6">
              <w:rPr>
                <w:rFonts w:ascii="Arial" w:eastAsia="Times New Roman" w:hAnsi="Arial" w:cs="Arial"/>
                <w:b/>
                <w:sz w:val="20"/>
                <w:szCs w:val="20"/>
                <w:lang w:eastAsia="sl-SI"/>
              </w:rPr>
              <w:t>7.a Predstavitev ocene finančnih posledic nad 40.000 EUR: /</w:t>
            </w:r>
          </w:p>
          <w:p w14:paraId="4A29F0F8" w14:textId="77777777" w:rsidR="00480664" w:rsidRPr="00A463C6" w:rsidRDefault="00480664" w:rsidP="0000792A">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A463C6">
              <w:rPr>
                <w:rFonts w:ascii="Arial" w:eastAsia="Times New Roman" w:hAnsi="Arial" w:cs="Arial"/>
                <w:sz w:val="20"/>
                <w:szCs w:val="20"/>
                <w:lang w:eastAsia="sl-SI"/>
              </w:rPr>
              <w:t>(Samo če izberete DA pod točko 6.a.)</w:t>
            </w:r>
          </w:p>
        </w:tc>
      </w:tr>
      <w:tr w:rsidR="00480664" w:rsidRPr="00A463C6" w14:paraId="0CE27A8E" w14:textId="77777777" w:rsidTr="0000792A">
        <w:trPr>
          <w:trHeight w:val="661"/>
        </w:trPr>
        <w:tc>
          <w:tcPr>
            <w:tcW w:w="9163" w:type="dxa"/>
            <w:gridSpan w:val="5"/>
            <w:tcBorders>
              <w:top w:val="single" w:sz="4" w:space="0" w:color="000000"/>
              <w:left w:val="single" w:sz="4" w:space="0" w:color="000000"/>
              <w:bottom w:val="single" w:sz="4" w:space="0" w:color="000000"/>
              <w:right w:val="single" w:sz="4" w:space="0" w:color="000000"/>
            </w:tcBorders>
          </w:tcPr>
          <w:p w14:paraId="2BDF52FF" w14:textId="77777777" w:rsidR="00480664" w:rsidRPr="00A463C6" w:rsidRDefault="00480664" w:rsidP="0000792A">
            <w:pPr>
              <w:spacing w:after="0" w:line="260" w:lineRule="exact"/>
              <w:rPr>
                <w:rFonts w:ascii="Arial" w:eastAsia="Times New Roman" w:hAnsi="Arial" w:cs="Arial"/>
                <w:b/>
                <w:sz w:val="20"/>
                <w:szCs w:val="20"/>
              </w:rPr>
            </w:pPr>
            <w:r w:rsidRPr="00A463C6">
              <w:rPr>
                <w:rFonts w:ascii="Arial" w:eastAsia="Times New Roman" w:hAnsi="Arial" w:cs="Arial"/>
                <w:b/>
                <w:sz w:val="20"/>
                <w:szCs w:val="20"/>
              </w:rPr>
              <w:t>7.b Predstavitev ocene finančnih posledic pod 40.000 EUR: /</w:t>
            </w:r>
          </w:p>
          <w:p w14:paraId="317FBF81" w14:textId="77777777" w:rsidR="00480664" w:rsidRPr="00A463C6" w:rsidRDefault="00480664" w:rsidP="0000792A">
            <w:pPr>
              <w:spacing w:after="0" w:line="260" w:lineRule="exact"/>
              <w:rPr>
                <w:rFonts w:ascii="Arial" w:eastAsia="Times New Roman" w:hAnsi="Arial" w:cs="Arial"/>
                <w:sz w:val="20"/>
                <w:szCs w:val="20"/>
              </w:rPr>
            </w:pPr>
            <w:r w:rsidRPr="00A463C6">
              <w:rPr>
                <w:rFonts w:ascii="Arial" w:eastAsia="Times New Roman" w:hAnsi="Arial" w:cs="Arial"/>
                <w:sz w:val="20"/>
                <w:szCs w:val="20"/>
              </w:rPr>
              <w:t>(Samo če izberete NE pod točko 6.a.)</w:t>
            </w:r>
          </w:p>
        </w:tc>
      </w:tr>
      <w:tr w:rsidR="00480664" w:rsidRPr="00A463C6" w14:paraId="579906FC" w14:textId="77777777" w:rsidTr="0000792A">
        <w:trPr>
          <w:trHeight w:val="371"/>
        </w:trPr>
        <w:tc>
          <w:tcPr>
            <w:tcW w:w="9163" w:type="dxa"/>
            <w:gridSpan w:val="5"/>
            <w:tcBorders>
              <w:top w:val="single" w:sz="4" w:space="0" w:color="000000"/>
              <w:left w:val="single" w:sz="4" w:space="0" w:color="000000"/>
              <w:bottom w:val="single" w:sz="4" w:space="0" w:color="000000"/>
              <w:right w:val="single" w:sz="4" w:space="0" w:color="000000"/>
            </w:tcBorders>
          </w:tcPr>
          <w:p w14:paraId="67844006" w14:textId="77777777" w:rsidR="00480664" w:rsidRPr="00A463C6" w:rsidRDefault="00480664" w:rsidP="0000792A">
            <w:pPr>
              <w:spacing w:after="0" w:line="260" w:lineRule="exact"/>
              <w:rPr>
                <w:rFonts w:ascii="Arial" w:eastAsia="Times New Roman" w:hAnsi="Arial" w:cs="Arial"/>
                <w:b/>
                <w:sz w:val="20"/>
                <w:szCs w:val="20"/>
              </w:rPr>
            </w:pPr>
            <w:r w:rsidRPr="00A463C6">
              <w:rPr>
                <w:rFonts w:ascii="Arial" w:eastAsia="Times New Roman" w:hAnsi="Arial" w:cs="Arial"/>
                <w:b/>
                <w:sz w:val="20"/>
                <w:szCs w:val="20"/>
              </w:rPr>
              <w:t>8. Predstavitev sodelovanja z združenji občin:</w:t>
            </w:r>
          </w:p>
        </w:tc>
      </w:tr>
      <w:tr w:rsidR="00480664" w:rsidRPr="00A463C6" w14:paraId="54B08AAA" w14:textId="77777777" w:rsidTr="0000792A">
        <w:tc>
          <w:tcPr>
            <w:tcW w:w="6804" w:type="dxa"/>
            <w:gridSpan w:val="3"/>
          </w:tcPr>
          <w:p w14:paraId="24ADE577"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Vsebina predloženega gradiva (predpisa) vpliva na:</w:t>
            </w:r>
          </w:p>
          <w:p w14:paraId="3E48B9A2" w14:textId="77777777" w:rsidR="00480664" w:rsidRPr="00A463C6" w:rsidRDefault="00480664" w:rsidP="0000792A">
            <w:pPr>
              <w:widowControl w:val="0"/>
              <w:numPr>
                <w:ilvl w:val="1"/>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lastRenderedPageBreak/>
              <w:t>pristojnosti občin,</w:t>
            </w:r>
          </w:p>
          <w:p w14:paraId="0706468F" w14:textId="77777777" w:rsidR="00480664" w:rsidRPr="00A463C6" w:rsidRDefault="00480664" w:rsidP="0000792A">
            <w:pPr>
              <w:widowControl w:val="0"/>
              <w:numPr>
                <w:ilvl w:val="1"/>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delovanje občin,</w:t>
            </w:r>
          </w:p>
          <w:p w14:paraId="6790F3EE" w14:textId="067051D4" w:rsidR="00480664" w:rsidRPr="00D65FD3" w:rsidRDefault="00480664" w:rsidP="00D65FD3">
            <w:pPr>
              <w:widowControl w:val="0"/>
              <w:numPr>
                <w:ilvl w:val="1"/>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financiranje občin.</w:t>
            </w:r>
          </w:p>
        </w:tc>
        <w:tc>
          <w:tcPr>
            <w:tcW w:w="2359" w:type="dxa"/>
            <w:gridSpan w:val="2"/>
          </w:tcPr>
          <w:p w14:paraId="3EEAE719" w14:textId="77777777" w:rsidR="00480664" w:rsidRPr="00A463C6" w:rsidRDefault="00480664" w:rsidP="0000792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463C6">
              <w:rPr>
                <w:rFonts w:ascii="Arial" w:eastAsia="Times New Roman" w:hAnsi="Arial" w:cs="Arial"/>
                <w:sz w:val="20"/>
                <w:szCs w:val="20"/>
                <w:lang w:eastAsia="sl-SI"/>
              </w:rPr>
              <w:lastRenderedPageBreak/>
              <w:t>NE</w:t>
            </w:r>
          </w:p>
        </w:tc>
      </w:tr>
      <w:tr w:rsidR="00480664" w:rsidRPr="00A463C6" w14:paraId="28E505ED" w14:textId="77777777" w:rsidTr="0000792A">
        <w:trPr>
          <w:trHeight w:val="274"/>
        </w:trPr>
        <w:tc>
          <w:tcPr>
            <w:tcW w:w="9163" w:type="dxa"/>
            <w:gridSpan w:val="5"/>
          </w:tcPr>
          <w:p w14:paraId="13C47AC5"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 xml:space="preserve">Gradivo (predpis) je bilo poslano v mnenje: </w:t>
            </w:r>
          </w:p>
          <w:p w14:paraId="73A69754" w14:textId="77777777" w:rsidR="00480664" w:rsidRPr="00A463C6" w:rsidRDefault="00480664" w:rsidP="0000792A">
            <w:pPr>
              <w:widowControl w:val="0"/>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Skupnosti občin Slovenije SOS: NE</w:t>
            </w:r>
          </w:p>
          <w:p w14:paraId="59086175" w14:textId="77777777" w:rsidR="00480664" w:rsidRPr="00A463C6" w:rsidRDefault="00480664" w:rsidP="0000792A">
            <w:pPr>
              <w:widowControl w:val="0"/>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Združenju občin Slovenije ZOS: NE</w:t>
            </w:r>
          </w:p>
          <w:p w14:paraId="7008ABCF" w14:textId="6B7CD9DE" w:rsidR="00480664" w:rsidRPr="00D65FD3" w:rsidRDefault="00480664" w:rsidP="0000792A">
            <w:pPr>
              <w:widowControl w:val="0"/>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Združenju mestnih občin Slovenije ZMOS: NE</w:t>
            </w:r>
          </w:p>
          <w:p w14:paraId="17B40BFA"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Predlogi in pripombe združenj so bili upoštevani:</w:t>
            </w:r>
          </w:p>
          <w:p w14:paraId="713C3F53"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v celoti,</w:t>
            </w:r>
          </w:p>
          <w:p w14:paraId="2F563443"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večinoma,</w:t>
            </w:r>
          </w:p>
          <w:p w14:paraId="191FB167"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delno,</w:t>
            </w:r>
          </w:p>
          <w:p w14:paraId="6FE585B2"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niso bili upoštevani.</w:t>
            </w:r>
          </w:p>
          <w:p w14:paraId="5346F03B" w14:textId="77777777" w:rsidR="00480664" w:rsidRPr="00A463C6" w:rsidRDefault="00480664" w:rsidP="0000792A">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7A945DF2" w14:textId="620CA9E8"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Bistveni predlogi in pripombe, ki niso bili upoštevani /</w:t>
            </w:r>
          </w:p>
        </w:tc>
      </w:tr>
      <w:tr w:rsidR="00480664" w:rsidRPr="00A463C6" w14:paraId="115829CC" w14:textId="77777777" w:rsidTr="0000792A">
        <w:tc>
          <w:tcPr>
            <w:tcW w:w="9163" w:type="dxa"/>
            <w:gridSpan w:val="5"/>
            <w:vAlign w:val="center"/>
          </w:tcPr>
          <w:p w14:paraId="7521160F" w14:textId="77777777" w:rsidR="00480664" w:rsidRPr="00A463C6" w:rsidRDefault="00480664" w:rsidP="0000792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463C6">
              <w:rPr>
                <w:rFonts w:ascii="Arial" w:eastAsia="Times New Roman" w:hAnsi="Arial" w:cs="Arial"/>
                <w:b/>
                <w:sz w:val="20"/>
                <w:szCs w:val="20"/>
                <w:lang w:eastAsia="sl-SI"/>
              </w:rPr>
              <w:t>9. Predstavitev sodelovanja javnosti:</w:t>
            </w:r>
          </w:p>
        </w:tc>
      </w:tr>
      <w:tr w:rsidR="00480664" w:rsidRPr="00A463C6" w14:paraId="3443B610" w14:textId="77777777" w:rsidTr="0000792A">
        <w:tc>
          <w:tcPr>
            <w:tcW w:w="6804" w:type="dxa"/>
            <w:gridSpan w:val="3"/>
          </w:tcPr>
          <w:p w14:paraId="7E4843C2"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463C6">
              <w:rPr>
                <w:rFonts w:ascii="Arial" w:eastAsia="Times New Roman" w:hAnsi="Arial" w:cs="Arial"/>
                <w:iCs/>
                <w:sz w:val="20"/>
                <w:szCs w:val="20"/>
                <w:lang w:eastAsia="sl-SI"/>
              </w:rPr>
              <w:t>Gradivo je bilo predhodno objavljeno na spletni strani predlagatelja:</w:t>
            </w:r>
          </w:p>
        </w:tc>
        <w:tc>
          <w:tcPr>
            <w:tcW w:w="2359" w:type="dxa"/>
            <w:gridSpan w:val="2"/>
          </w:tcPr>
          <w:p w14:paraId="355C62B6" w14:textId="77777777" w:rsidR="00480664" w:rsidRPr="00A463C6" w:rsidRDefault="00480664" w:rsidP="0000792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NE</w:t>
            </w:r>
          </w:p>
        </w:tc>
      </w:tr>
      <w:tr w:rsidR="00480664" w:rsidRPr="00A463C6" w14:paraId="7FC8ECEB" w14:textId="77777777" w:rsidTr="0000792A">
        <w:tc>
          <w:tcPr>
            <w:tcW w:w="9163" w:type="dxa"/>
            <w:gridSpan w:val="5"/>
          </w:tcPr>
          <w:p w14:paraId="24AC4467"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480664" w:rsidRPr="00A463C6" w14:paraId="701A26B9" w14:textId="77777777" w:rsidTr="0000792A">
        <w:tc>
          <w:tcPr>
            <w:tcW w:w="9163" w:type="dxa"/>
            <w:gridSpan w:val="5"/>
          </w:tcPr>
          <w:p w14:paraId="5A35FAD7"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(Če je odgovor DA, navedite:</w:t>
            </w:r>
          </w:p>
          <w:p w14:paraId="63E4F387"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Datum objave: ………</w:t>
            </w:r>
          </w:p>
          <w:p w14:paraId="615F71AF"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 xml:space="preserve">V razpravo so bili vključeni: </w:t>
            </w:r>
          </w:p>
          <w:p w14:paraId="25993924" w14:textId="77777777" w:rsidR="00480664" w:rsidRPr="00A463C6" w:rsidRDefault="00480664" w:rsidP="0000792A">
            <w:pPr>
              <w:widowControl w:val="0"/>
              <w:numPr>
                <w:ilvl w:val="0"/>
                <w:numId w:val="1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231E982"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 xml:space="preserve">Mnenja, predlogi in pripombe z navedbo predlagateljev </w:t>
            </w:r>
            <w:r w:rsidRPr="00A463C6">
              <w:rPr>
                <w:rFonts w:ascii="Arial" w:eastAsia="Times New Roman" w:hAnsi="Arial" w:cs="Arial"/>
                <w:sz w:val="20"/>
                <w:szCs w:val="20"/>
                <w:lang w:eastAsia="sl-SI"/>
              </w:rPr>
              <w:t>(imen in priimkov fizičnih oseb, ki niso poslovni subjekti, ne navajajte</w:t>
            </w:r>
            <w:r w:rsidRPr="00A463C6">
              <w:rPr>
                <w:rFonts w:ascii="Arial" w:eastAsia="Times New Roman" w:hAnsi="Arial" w:cs="Arial"/>
                <w:iCs/>
                <w:sz w:val="20"/>
                <w:szCs w:val="20"/>
                <w:lang w:eastAsia="sl-SI"/>
              </w:rPr>
              <w:t>):</w:t>
            </w:r>
          </w:p>
          <w:p w14:paraId="4FD7C205"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33B1096"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Upoštevani so bili:</w:t>
            </w:r>
          </w:p>
          <w:p w14:paraId="2BF82203"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v celoti,</w:t>
            </w:r>
          </w:p>
          <w:p w14:paraId="693D868F"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večinoma,</w:t>
            </w:r>
          </w:p>
          <w:p w14:paraId="78600200"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delno,</w:t>
            </w:r>
          </w:p>
          <w:p w14:paraId="1639A2FA" w14:textId="77777777" w:rsidR="00480664" w:rsidRPr="00A463C6" w:rsidRDefault="00480664" w:rsidP="0000792A">
            <w:pPr>
              <w:widowControl w:val="0"/>
              <w:numPr>
                <w:ilvl w:val="0"/>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niso bili upoštevani.</w:t>
            </w:r>
          </w:p>
          <w:p w14:paraId="3C2E16BB"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F2AC977"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Bistvena mnenja, predlogi in pripombe, ki niso bili upoštevani, ter razlogi za neupoštevanje:</w:t>
            </w:r>
          </w:p>
          <w:p w14:paraId="377FC9A6"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C67C2F7"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Poročilo je bilo dano ……………..</w:t>
            </w:r>
          </w:p>
          <w:p w14:paraId="73AF5984" w14:textId="7777777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13BD9AB" w14:textId="0EEC69C7" w:rsidR="00480664" w:rsidRPr="00A463C6" w:rsidRDefault="00480664" w:rsidP="0000792A">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463C6">
              <w:rPr>
                <w:rFonts w:ascii="Arial" w:eastAsia="Times New Roman" w:hAnsi="Arial" w:cs="Arial"/>
                <w:iCs/>
                <w:sz w:val="20"/>
                <w:szCs w:val="20"/>
                <w:lang w:eastAsia="sl-SI"/>
              </w:rPr>
              <w:t>Javnost je bila vključena v pripravo gradiva v skladu z Zakonom o …, kar je navedeno v predlogu predpisa.)</w:t>
            </w:r>
          </w:p>
        </w:tc>
      </w:tr>
      <w:tr w:rsidR="00480664" w:rsidRPr="00A463C6" w14:paraId="47CC4579" w14:textId="77777777" w:rsidTr="0000792A">
        <w:tc>
          <w:tcPr>
            <w:tcW w:w="6804" w:type="dxa"/>
            <w:gridSpan w:val="3"/>
            <w:vAlign w:val="center"/>
          </w:tcPr>
          <w:p w14:paraId="364C6A7D" w14:textId="77777777" w:rsidR="00480664" w:rsidRPr="00A463C6" w:rsidRDefault="00480664" w:rsidP="0000792A">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463C6">
              <w:rPr>
                <w:rFonts w:ascii="Arial" w:eastAsia="Times New Roman" w:hAnsi="Arial" w:cs="Arial"/>
                <w:b/>
                <w:sz w:val="20"/>
                <w:szCs w:val="20"/>
                <w:lang w:eastAsia="sl-SI"/>
              </w:rPr>
              <w:t>10. Pri pripravi gradiva so bile upoštevane zahteve iz Resolucije o normativni dejavnosti:</w:t>
            </w:r>
          </w:p>
        </w:tc>
        <w:tc>
          <w:tcPr>
            <w:tcW w:w="2359" w:type="dxa"/>
            <w:gridSpan w:val="2"/>
            <w:vAlign w:val="center"/>
          </w:tcPr>
          <w:p w14:paraId="2C9E165A" w14:textId="77777777" w:rsidR="00480664" w:rsidRPr="00A463C6" w:rsidRDefault="00480664" w:rsidP="0000792A">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463C6">
              <w:rPr>
                <w:rFonts w:ascii="Arial" w:eastAsia="Times New Roman" w:hAnsi="Arial" w:cs="Arial"/>
                <w:sz w:val="20"/>
                <w:szCs w:val="20"/>
                <w:lang w:eastAsia="sl-SI"/>
              </w:rPr>
              <w:t>DA</w:t>
            </w:r>
          </w:p>
        </w:tc>
      </w:tr>
      <w:tr w:rsidR="00480664" w:rsidRPr="00A463C6" w14:paraId="6135F185" w14:textId="77777777" w:rsidTr="0000792A">
        <w:tc>
          <w:tcPr>
            <w:tcW w:w="6804" w:type="dxa"/>
            <w:gridSpan w:val="3"/>
            <w:vAlign w:val="center"/>
          </w:tcPr>
          <w:p w14:paraId="02921771" w14:textId="77777777" w:rsidR="00480664" w:rsidRPr="00A463C6" w:rsidRDefault="00480664" w:rsidP="0000792A">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463C6">
              <w:rPr>
                <w:rFonts w:ascii="Arial" w:eastAsia="Times New Roman" w:hAnsi="Arial" w:cs="Arial"/>
                <w:b/>
                <w:sz w:val="20"/>
                <w:szCs w:val="20"/>
                <w:lang w:eastAsia="sl-SI"/>
              </w:rPr>
              <w:t>11. Gradivo je uvrščeno v delovni program vlade:</w:t>
            </w:r>
          </w:p>
        </w:tc>
        <w:tc>
          <w:tcPr>
            <w:tcW w:w="2359" w:type="dxa"/>
            <w:gridSpan w:val="2"/>
            <w:vAlign w:val="center"/>
          </w:tcPr>
          <w:p w14:paraId="3999ED6B" w14:textId="59862CB6" w:rsidR="00480664" w:rsidRPr="00A463C6" w:rsidRDefault="00D65FD3" w:rsidP="0000792A">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NE</w:t>
            </w:r>
          </w:p>
        </w:tc>
      </w:tr>
      <w:tr w:rsidR="00480664" w:rsidRPr="00A463C6" w14:paraId="49725F81" w14:textId="77777777" w:rsidTr="0000792A">
        <w:trPr>
          <w:trHeight w:val="1027"/>
        </w:trPr>
        <w:tc>
          <w:tcPr>
            <w:tcW w:w="9163" w:type="dxa"/>
            <w:gridSpan w:val="5"/>
            <w:tcBorders>
              <w:top w:val="single" w:sz="4" w:space="0" w:color="000000"/>
              <w:left w:val="single" w:sz="4" w:space="0" w:color="000000"/>
              <w:bottom w:val="single" w:sz="4" w:space="0" w:color="000000"/>
              <w:right w:val="single" w:sz="4" w:space="0" w:color="000000"/>
            </w:tcBorders>
          </w:tcPr>
          <w:p w14:paraId="6D7F6F61" w14:textId="77777777" w:rsidR="00480664" w:rsidRPr="00A463C6" w:rsidRDefault="00480664" w:rsidP="0000792A">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CE0C3F0" w14:textId="58AE061D" w:rsidR="00480664" w:rsidRPr="005A1D7A" w:rsidRDefault="00480664" w:rsidP="0000792A">
            <w:pPr>
              <w:spacing w:after="0" w:line="260" w:lineRule="exact"/>
              <w:jc w:val="center"/>
              <w:rPr>
                <w:rFonts w:ascii="Arial" w:eastAsia="Calibri" w:hAnsi="Arial" w:cs="Arial"/>
                <w:sz w:val="20"/>
                <w:szCs w:val="20"/>
                <w:lang w:eastAsia="sl-SI"/>
              </w:rPr>
            </w:pPr>
            <w:r>
              <w:rPr>
                <w:rFonts w:ascii="Arial" w:eastAsia="Times New Roman" w:hAnsi="Arial" w:cs="Arial"/>
                <w:b/>
                <w:sz w:val="20"/>
                <w:szCs w:val="20"/>
                <w:lang w:eastAsia="sl-SI"/>
              </w:rPr>
              <w:t xml:space="preserve">  </w:t>
            </w:r>
            <w:r w:rsidRPr="00A463C6">
              <w:rPr>
                <w:rFonts w:ascii="Arial" w:eastAsia="Times New Roman" w:hAnsi="Arial" w:cs="Arial"/>
                <w:b/>
                <w:sz w:val="20"/>
                <w:szCs w:val="20"/>
                <w:lang w:eastAsia="sl-SI"/>
              </w:rPr>
              <w:t xml:space="preserve">                     </w:t>
            </w:r>
            <w:r w:rsidR="00F407A3" w:rsidRPr="005A1D7A">
              <w:rPr>
                <w:rFonts w:ascii="Arial" w:eastAsia="Calibri" w:hAnsi="Arial" w:cs="Arial"/>
                <w:sz w:val="20"/>
                <w:szCs w:val="20"/>
                <w:lang w:eastAsia="sl-SI"/>
              </w:rPr>
              <w:t>Boštjan Poklukar</w:t>
            </w:r>
          </w:p>
          <w:p w14:paraId="65C9B703" w14:textId="18ED2F6D" w:rsidR="00480664" w:rsidRPr="005A1D7A" w:rsidRDefault="0073004E" w:rsidP="0000792A">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sz w:val="20"/>
                <w:szCs w:val="20"/>
                <w:lang w:eastAsia="sl-SI"/>
              </w:rPr>
            </w:pPr>
            <w:r w:rsidRPr="005A1D7A">
              <w:rPr>
                <w:rFonts w:ascii="Arial" w:eastAsia="Times New Roman" w:hAnsi="Arial" w:cs="Arial"/>
                <w:sz w:val="20"/>
                <w:szCs w:val="20"/>
                <w:lang w:eastAsia="sl-SI"/>
              </w:rPr>
              <w:t xml:space="preserve">                      </w:t>
            </w:r>
            <w:r w:rsidR="00480664" w:rsidRPr="005A1D7A">
              <w:rPr>
                <w:rFonts w:ascii="Arial" w:eastAsia="Times New Roman" w:hAnsi="Arial" w:cs="Arial"/>
                <w:sz w:val="20"/>
                <w:szCs w:val="20"/>
                <w:lang w:eastAsia="sl-SI"/>
              </w:rPr>
              <w:t>minister</w:t>
            </w:r>
          </w:p>
          <w:p w14:paraId="067ECC5A" w14:textId="77777777" w:rsidR="00480664" w:rsidRPr="005057DA" w:rsidRDefault="00480664" w:rsidP="0000792A">
            <w:pPr>
              <w:pStyle w:val="Odstavekseznama"/>
              <w:ind w:left="720"/>
              <w:jc w:val="both"/>
              <w:rPr>
                <w:rFonts w:ascii="Arial" w:hAnsi="Arial" w:cs="Arial"/>
                <w:iCs/>
                <w:sz w:val="20"/>
                <w:szCs w:val="20"/>
              </w:rPr>
            </w:pPr>
          </w:p>
        </w:tc>
      </w:tr>
    </w:tbl>
    <w:p w14:paraId="43C6A44A" w14:textId="77777777" w:rsidR="00480664" w:rsidRPr="00A463C6" w:rsidRDefault="00480664" w:rsidP="00480664">
      <w:pPr>
        <w:keepLines/>
        <w:framePr w:w="9962" w:wrap="auto" w:hAnchor="text" w:x="1300"/>
        <w:spacing w:after="0" w:line="260" w:lineRule="exact"/>
        <w:rPr>
          <w:rFonts w:ascii="Arial" w:eastAsia="Times New Roman" w:hAnsi="Arial" w:cs="Arial"/>
          <w:sz w:val="20"/>
          <w:szCs w:val="20"/>
        </w:rPr>
        <w:sectPr w:rsidR="00480664" w:rsidRPr="00A463C6" w:rsidSect="00C02505">
          <w:headerReference w:type="default" r:id="rId11"/>
          <w:footerReference w:type="default" r:id="rId12"/>
          <w:headerReference w:type="first" r:id="rId13"/>
          <w:pgSz w:w="11906" w:h="16838"/>
          <w:pgMar w:top="1418" w:right="1418" w:bottom="1418" w:left="1418" w:header="708" w:footer="708" w:gutter="0"/>
          <w:cols w:space="708"/>
          <w:docGrid w:linePitch="360"/>
        </w:sectPr>
      </w:pPr>
    </w:p>
    <w:p w14:paraId="2E1C9B68" w14:textId="603FB157" w:rsidR="000400A8" w:rsidRDefault="000400A8" w:rsidP="000400A8">
      <w:pPr>
        <w:tabs>
          <w:tab w:val="left" w:pos="708"/>
        </w:tabs>
        <w:spacing w:after="0" w:line="260" w:lineRule="exact"/>
        <w:ind w:left="6012"/>
        <w:jc w:val="right"/>
        <w:rPr>
          <w:rFonts w:ascii="Arial" w:eastAsia="Times New Roman" w:hAnsi="Arial" w:cs="Arial"/>
          <w:b/>
          <w:sz w:val="20"/>
          <w:szCs w:val="20"/>
        </w:rPr>
      </w:pPr>
      <w:r w:rsidRPr="000400A8">
        <w:rPr>
          <w:rFonts w:ascii="Arial" w:eastAsia="Times New Roman" w:hAnsi="Arial" w:cs="Arial"/>
          <w:b/>
          <w:sz w:val="20"/>
          <w:szCs w:val="20"/>
        </w:rPr>
        <w:lastRenderedPageBreak/>
        <w:t>PREDLOG</w:t>
      </w:r>
      <w:r>
        <w:rPr>
          <w:rFonts w:ascii="Arial" w:eastAsia="Times New Roman" w:hAnsi="Arial" w:cs="Arial"/>
          <w:b/>
          <w:sz w:val="20"/>
          <w:szCs w:val="20"/>
        </w:rPr>
        <w:t xml:space="preserve"> SKLEPA</w:t>
      </w:r>
    </w:p>
    <w:p w14:paraId="50E4163C" w14:textId="77777777" w:rsidR="000400A8" w:rsidRDefault="000400A8" w:rsidP="000400A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8D7C61C" w14:textId="1CB49007" w:rsidR="000400A8" w:rsidRDefault="000400A8" w:rsidP="000400A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371A53">
        <w:rPr>
          <w:rFonts w:ascii="Arial" w:eastAsia="Times New Roman" w:hAnsi="Arial" w:cs="Arial"/>
          <w:iCs/>
          <w:sz w:val="20"/>
          <w:szCs w:val="20"/>
          <w:lang w:eastAsia="sl-SI"/>
        </w:rPr>
        <w:t>Na podlagi šestega odstavka 21. člena Zakona o Vladi Republike</w:t>
      </w:r>
      <w:r w:rsidR="00741712">
        <w:rPr>
          <w:rFonts w:ascii="Arial" w:eastAsia="Times New Roman" w:hAnsi="Arial" w:cs="Arial"/>
          <w:iCs/>
          <w:sz w:val="20"/>
          <w:szCs w:val="20"/>
          <w:lang w:eastAsia="sl-SI"/>
        </w:rPr>
        <w:t xml:space="preserve"> Slovenije </w:t>
      </w:r>
      <w:r w:rsidR="00741712" w:rsidRPr="00741712">
        <w:rPr>
          <w:rFonts w:ascii="Arial" w:eastAsia="Times New Roman" w:hAnsi="Arial" w:cs="Arial"/>
          <w:iCs/>
          <w:sz w:val="20"/>
          <w:szCs w:val="20"/>
          <w:lang w:eastAsia="sl-SI"/>
        </w:rPr>
        <w:t>(Uradni list RS, št. 24/05 – uradno prečiščeno besedilo, 109/08, 38/10 – ZUKN, 8/12, 21/13, 47/13 – ZDU-1G, 65/14, 55/17 in 163/22)</w:t>
      </w:r>
      <w:r>
        <w:rPr>
          <w:rFonts w:ascii="Arial" w:eastAsia="Times New Roman" w:hAnsi="Arial" w:cs="Arial"/>
          <w:iCs/>
          <w:sz w:val="20"/>
          <w:szCs w:val="20"/>
          <w:lang w:eastAsia="sl-SI"/>
        </w:rPr>
        <w:t xml:space="preserve"> in 13. člena Zakona o začasni zaščiti razseljenih oseb (Uradni list RS, št. 16/17 – uradno prečiščeno besedilo)</w:t>
      </w:r>
      <w:r w:rsidRPr="00371A53">
        <w:rPr>
          <w:rFonts w:ascii="Arial" w:eastAsia="Times New Roman" w:hAnsi="Arial" w:cs="Arial"/>
          <w:iCs/>
          <w:sz w:val="20"/>
          <w:szCs w:val="20"/>
          <w:lang w:eastAsia="sl-SI"/>
        </w:rPr>
        <w:t xml:space="preserve"> je Vlada Republike Slovenije </w:t>
      </w:r>
      <w:r>
        <w:rPr>
          <w:rFonts w:ascii="Arial" w:eastAsia="Times New Roman" w:hAnsi="Arial" w:cs="Arial"/>
          <w:iCs/>
          <w:sz w:val="20"/>
          <w:szCs w:val="20"/>
          <w:lang w:eastAsia="sl-SI"/>
        </w:rPr>
        <w:t>sprejela naslednji</w:t>
      </w:r>
      <w:r w:rsidRPr="00371A53">
        <w:rPr>
          <w:rFonts w:ascii="Arial" w:eastAsia="Times New Roman" w:hAnsi="Arial" w:cs="Arial"/>
          <w:iCs/>
          <w:sz w:val="20"/>
          <w:szCs w:val="20"/>
          <w:lang w:eastAsia="sl-SI"/>
        </w:rPr>
        <w:t xml:space="preserve"> </w:t>
      </w:r>
    </w:p>
    <w:p w14:paraId="28D7EE2D" w14:textId="77777777" w:rsidR="000400A8" w:rsidRDefault="000400A8" w:rsidP="000400A8">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ED8EB31" w14:textId="77777777" w:rsidR="000400A8" w:rsidRDefault="000400A8" w:rsidP="000400A8">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SKLEP:</w:t>
      </w:r>
    </w:p>
    <w:p w14:paraId="62C3B581" w14:textId="77777777" w:rsidR="000400A8" w:rsidRPr="001B169E" w:rsidRDefault="000400A8" w:rsidP="000400A8">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0916F5B3" w14:textId="3EF244F8" w:rsidR="000400A8" w:rsidRPr="0015179A" w:rsidRDefault="000400A8" w:rsidP="000400A8">
      <w:pPr>
        <w:overflowPunct w:val="0"/>
        <w:autoSpaceDE w:val="0"/>
        <w:autoSpaceDN w:val="0"/>
        <w:adjustRightInd w:val="0"/>
        <w:spacing w:line="260" w:lineRule="exact"/>
        <w:jc w:val="both"/>
        <w:textAlignment w:val="baseline"/>
        <w:rPr>
          <w:rFonts w:ascii="Arial" w:eastAsia="Calibri" w:hAnsi="Arial" w:cs="Arial"/>
          <w:sz w:val="20"/>
          <w:szCs w:val="20"/>
        </w:rPr>
      </w:pPr>
      <w:r w:rsidRPr="0015179A">
        <w:rPr>
          <w:rFonts w:ascii="Arial" w:hAnsi="Arial" w:cs="Arial"/>
          <w:iCs/>
          <w:sz w:val="20"/>
          <w:szCs w:val="20"/>
        </w:rPr>
        <w:t xml:space="preserve">Vlada Republike Slovenije je sprejela </w:t>
      </w:r>
      <w:r w:rsidR="00C13C1D">
        <w:rPr>
          <w:rFonts w:ascii="Arial" w:hAnsi="Arial" w:cs="Arial"/>
          <w:iCs/>
          <w:sz w:val="20"/>
          <w:szCs w:val="20"/>
        </w:rPr>
        <w:t>P</w:t>
      </w:r>
      <w:r>
        <w:rPr>
          <w:rFonts w:ascii="Arial" w:hAnsi="Arial" w:cs="Arial"/>
          <w:iCs/>
          <w:sz w:val="20"/>
          <w:szCs w:val="20"/>
        </w:rPr>
        <w:t xml:space="preserve">oročilo o </w:t>
      </w:r>
      <w:r w:rsidR="00452A9D">
        <w:rPr>
          <w:rFonts w:ascii="Arial" w:hAnsi="Arial" w:cs="Arial"/>
          <w:iCs/>
          <w:sz w:val="20"/>
          <w:szCs w:val="20"/>
        </w:rPr>
        <w:t>podaljšanju</w:t>
      </w:r>
      <w:r>
        <w:rPr>
          <w:rFonts w:ascii="Arial" w:hAnsi="Arial" w:cs="Arial"/>
          <w:iCs/>
          <w:sz w:val="20"/>
          <w:szCs w:val="20"/>
        </w:rPr>
        <w:t xml:space="preserve"> začasne zaščite</w:t>
      </w:r>
      <w:r w:rsidR="00C13C1D">
        <w:rPr>
          <w:rFonts w:ascii="Arial" w:hAnsi="Arial" w:cs="Arial"/>
          <w:iCs/>
          <w:sz w:val="20"/>
          <w:szCs w:val="20"/>
        </w:rPr>
        <w:t xml:space="preserve"> razseljenih oseb iz Ukrajine</w:t>
      </w:r>
      <w:r>
        <w:rPr>
          <w:rFonts w:ascii="Arial" w:hAnsi="Arial" w:cs="Arial"/>
          <w:iCs/>
          <w:sz w:val="20"/>
          <w:szCs w:val="20"/>
        </w:rPr>
        <w:t xml:space="preserve"> in</w:t>
      </w:r>
      <w:r w:rsidR="004B721B">
        <w:rPr>
          <w:rFonts w:ascii="Arial" w:hAnsi="Arial" w:cs="Arial"/>
          <w:iCs/>
          <w:sz w:val="20"/>
          <w:szCs w:val="20"/>
        </w:rPr>
        <w:t xml:space="preserve"> ga pošlje Državnemu z</w:t>
      </w:r>
      <w:r>
        <w:rPr>
          <w:rFonts w:ascii="Arial" w:hAnsi="Arial" w:cs="Arial"/>
          <w:iCs/>
          <w:sz w:val="20"/>
          <w:szCs w:val="20"/>
        </w:rPr>
        <w:t>boru.</w:t>
      </w:r>
    </w:p>
    <w:p w14:paraId="50DC93B7" w14:textId="77777777" w:rsidR="000400A8" w:rsidRPr="00371A53" w:rsidRDefault="000400A8" w:rsidP="000400A8">
      <w:pPr>
        <w:overflowPunct w:val="0"/>
        <w:autoSpaceDE w:val="0"/>
        <w:autoSpaceDN w:val="0"/>
        <w:adjustRightInd w:val="0"/>
        <w:spacing w:after="0" w:line="260" w:lineRule="exact"/>
        <w:jc w:val="both"/>
        <w:textAlignment w:val="baseline"/>
        <w:rPr>
          <w:rFonts w:ascii="Arial" w:eastAsia="Calibri" w:hAnsi="Arial" w:cs="Arial"/>
          <w:sz w:val="20"/>
          <w:szCs w:val="20"/>
          <w:highlight w:val="yellow"/>
        </w:rPr>
      </w:pPr>
    </w:p>
    <w:p w14:paraId="391BBC75" w14:textId="77777777" w:rsidR="000400A8" w:rsidRPr="00371A53" w:rsidRDefault="000400A8" w:rsidP="000400A8">
      <w:pPr>
        <w:overflowPunct w:val="0"/>
        <w:autoSpaceDE w:val="0"/>
        <w:autoSpaceDN w:val="0"/>
        <w:adjustRightInd w:val="0"/>
        <w:spacing w:after="0" w:line="260" w:lineRule="exact"/>
        <w:jc w:val="both"/>
        <w:textAlignment w:val="baseline"/>
        <w:rPr>
          <w:rFonts w:ascii="Arial" w:eastAsia="Calibri" w:hAnsi="Arial" w:cs="Arial"/>
          <w:sz w:val="20"/>
          <w:szCs w:val="20"/>
          <w:highlight w:val="yellow"/>
        </w:rPr>
      </w:pPr>
    </w:p>
    <w:p w14:paraId="78199A55" w14:textId="77777777" w:rsidR="000400A8" w:rsidRPr="00371A53" w:rsidRDefault="000400A8" w:rsidP="000400A8">
      <w:pPr>
        <w:spacing w:after="0" w:line="260" w:lineRule="exact"/>
        <w:rPr>
          <w:rFonts w:ascii="Arial" w:eastAsia="Calibri" w:hAnsi="Arial" w:cs="Arial"/>
          <w:iCs/>
          <w:sz w:val="20"/>
          <w:szCs w:val="20"/>
        </w:rPr>
      </w:pPr>
    </w:p>
    <w:p w14:paraId="0942BA2D" w14:textId="13249F32" w:rsidR="000400A8" w:rsidRDefault="00452A9D" w:rsidP="000400A8">
      <w:pPr>
        <w:tabs>
          <w:tab w:val="left" w:pos="7920"/>
        </w:tabs>
        <w:autoSpaceDE w:val="0"/>
        <w:autoSpaceDN w:val="0"/>
        <w:adjustRightInd w:val="0"/>
        <w:spacing w:after="0" w:line="260" w:lineRule="exact"/>
        <w:ind w:left="4287"/>
        <w:rPr>
          <w:rFonts w:ascii="Arial" w:eastAsia="Times New Roman" w:hAnsi="Arial" w:cs="Arial"/>
          <w:sz w:val="20"/>
          <w:szCs w:val="20"/>
        </w:rPr>
      </w:pPr>
      <w:r>
        <w:rPr>
          <w:rFonts w:ascii="Arial" w:eastAsia="Times New Roman" w:hAnsi="Arial" w:cs="Arial"/>
          <w:sz w:val="20"/>
          <w:szCs w:val="20"/>
        </w:rPr>
        <w:t>Barbara Kolenko Helbl</w:t>
      </w:r>
    </w:p>
    <w:p w14:paraId="5FECF73C" w14:textId="74B5735B" w:rsidR="000400A8" w:rsidRPr="00AC28BB" w:rsidRDefault="000400A8" w:rsidP="000400A8">
      <w:pPr>
        <w:tabs>
          <w:tab w:val="left" w:pos="7920"/>
        </w:tabs>
        <w:autoSpaceDE w:val="0"/>
        <w:autoSpaceDN w:val="0"/>
        <w:adjustRightInd w:val="0"/>
        <w:spacing w:after="0" w:line="260" w:lineRule="exact"/>
        <w:ind w:left="4287"/>
        <w:rPr>
          <w:rFonts w:ascii="Arial" w:eastAsia="Times New Roman" w:hAnsi="Arial" w:cs="Arial"/>
          <w:sz w:val="20"/>
          <w:szCs w:val="20"/>
          <w:lang w:eastAsia="sl-SI"/>
        </w:rPr>
      </w:pPr>
      <w:r>
        <w:rPr>
          <w:rFonts w:ascii="Arial" w:eastAsia="Times New Roman" w:hAnsi="Arial" w:cs="Arial"/>
          <w:sz w:val="20"/>
          <w:szCs w:val="20"/>
        </w:rPr>
        <w:t>generaln</w:t>
      </w:r>
      <w:r w:rsidR="00452A9D">
        <w:rPr>
          <w:rFonts w:ascii="Arial" w:eastAsia="Times New Roman" w:hAnsi="Arial" w:cs="Arial"/>
          <w:sz w:val="20"/>
          <w:szCs w:val="20"/>
        </w:rPr>
        <w:t>a</w:t>
      </w:r>
      <w:r w:rsidRPr="00AC28BB">
        <w:rPr>
          <w:rFonts w:ascii="Arial" w:eastAsia="Times New Roman" w:hAnsi="Arial" w:cs="Arial"/>
          <w:sz w:val="20"/>
          <w:szCs w:val="20"/>
        </w:rPr>
        <w:t xml:space="preserve"> sekretar</w:t>
      </w:r>
      <w:r>
        <w:rPr>
          <w:rFonts w:ascii="Arial" w:eastAsia="Times New Roman" w:hAnsi="Arial" w:cs="Arial"/>
          <w:sz w:val="20"/>
          <w:szCs w:val="20"/>
        </w:rPr>
        <w:t>k</w:t>
      </w:r>
      <w:r w:rsidR="00452A9D">
        <w:rPr>
          <w:rFonts w:ascii="Arial" w:eastAsia="Times New Roman" w:hAnsi="Arial" w:cs="Arial"/>
          <w:sz w:val="20"/>
          <w:szCs w:val="20"/>
        </w:rPr>
        <w:t>a</w:t>
      </w:r>
    </w:p>
    <w:p w14:paraId="20D59D0E" w14:textId="77777777" w:rsidR="000400A8" w:rsidRPr="00AC28BB" w:rsidRDefault="000400A8" w:rsidP="000400A8">
      <w:pPr>
        <w:tabs>
          <w:tab w:val="left" w:pos="3400"/>
        </w:tabs>
        <w:spacing w:after="0" w:line="260" w:lineRule="exact"/>
        <w:jc w:val="both"/>
        <w:rPr>
          <w:rFonts w:ascii="Arial" w:eastAsia="Calibri" w:hAnsi="Arial" w:cs="Arial"/>
          <w:sz w:val="20"/>
          <w:szCs w:val="20"/>
          <w:lang w:eastAsia="sl-SI"/>
        </w:rPr>
      </w:pPr>
    </w:p>
    <w:p w14:paraId="3DF6D6E9" w14:textId="77777777" w:rsidR="000400A8" w:rsidRPr="00AC28BB" w:rsidRDefault="000400A8" w:rsidP="000400A8">
      <w:pPr>
        <w:tabs>
          <w:tab w:val="left" w:pos="3400"/>
        </w:tabs>
        <w:spacing w:after="0" w:line="260" w:lineRule="exact"/>
        <w:jc w:val="both"/>
        <w:rPr>
          <w:rFonts w:ascii="Arial" w:eastAsia="Calibri" w:hAnsi="Arial" w:cs="Arial"/>
          <w:sz w:val="20"/>
          <w:szCs w:val="20"/>
          <w:lang w:eastAsia="sl-SI"/>
        </w:rPr>
      </w:pPr>
    </w:p>
    <w:p w14:paraId="419F84A8" w14:textId="77777777" w:rsidR="000400A8" w:rsidRPr="00AC28BB" w:rsidRDefault="000400A8" w:rsidP="000400A8">
      <w:pPr>
        <w:tabs>
          <w:tab w:val="left" w:pos="3400"/>
        </w:tabs>
        <w:spacing w:after="0" w:line="260" w:lineRule="exact"/>
        <w:jc w:val="both"/>
        <w:rPr>
          <w:rFonts w:ascii="Arial" w:eastAsia="Calibri" w:hAnsi="Arial" w:cs="Arial"/>
          <w:sz w:val="20"/>
          <w:szCs w:val="20"/>
          <w:lang w:eastAsia="sl-SI"/>
        </w:rPr>
      </w:pPr>
    </w:p>
    <w:p w14:paraId="1FB0FCF8" w14:textId="77777777" w:rsidR="000400A8" w:rsidRPr="00AC28BB" w:rsidRDefault="000400A8" w:rsidP="000400A8">
      <w:pPr>
        <w:tabs>
          <w:tab w:val="left" w:pos="3400"/>
        </w:tabs>
        <w:spacing w:after="0" w:line="260" w:lineRule="exact"/>
        <w:jc w:val="both"/>
        <w:rPr>
          <w:rFonts w:ascii="Arial" w:eastAsia="Calibri" w:hAnsi="Arial" w:cs="Arial"/>
          <w:sz w:val="20"/>
          <w:szCs w:val="20"/>
          <w:lang w:eastAsia="sl-SI"/>
        </w:rPr>
      </w:pPr>
      <w:r w:rsidRPr="00AC28BB">
        <w:rPr>
          <w:rFonts w:ascii="Arial" w:eastAsia="Calibri" w:hAnsi="Arial" w:cs="Arial"/>
          <w:sz w:val="20"/>
          <w:szCs w:val="20"/>
          <w:lang w:eastAsia="sl-SI"/>
        </w:rPr>
        <w:t>Priloga:</w:t>
      </w:r>
    </w:p>
    <w:p w14:paraId="63E58B10" w14:textId="5E485EC4" w:rsidR="000400A8" w:rsidRPr="00C14BE3" w:rsidRDefault="004B721B" w:rsidP="000400A8">
      <w:pPr>
        <w:pStyle w:val="Odstavekseznama"/>
        <w:numPr>
          <w:ilvl w:val="0"/>
          <w:numId w:val="23"/>
        </w:numPr>
        <w:tabs>
          <w:tab w:val="left" w:pos="3400"/>
        </w:tabs>
        <w:spacing w:line="260" w:lineRule="exact"/>
        <w:ind w:left="774" w:hanging="426"/>
        <w:jc w:val="both"/>
        <w:rPr>
          <w:rFonts w:ascii="Arial" w:eastAsia="Calibri" w:hAnsi="Arial" w:cs="Arial"/>
          <w:sz w:val="20"/>
          <w:szCs w:val="20"/>
        </w:rPr>
      </w:pPr>
      <w:r>
        <w:rPr>
          <w:rFonts w:ascii="Arial" w:hAnsi="Arial" w:cs="Arial"/>
          <w:iCs/>
          <w:sz w:val="20"/>
          <w:szCs w:val="20"/>
        </w:rPr>
        <w:t xml:space="preserve">Poročilo </w:t>
      </w:r>
      <w:r w:rsidR="000400A8" w:rsidRPr="00EE64BE">
        <w:rPr>
          <w:rFonts w:ascii="Arial" w:hAnsi="Arial" w:cs="Arial"/>
          <w:iCs/>
          <w:sz w:val="20"/>
          <w:szCs w:val="20"/>
        </w:rPr>
        <w:t xml:space="preserve">o </w:t>
      </w:r>
      <w:r w:rsidR="00452A9D">
        <w:rPr>
          <w:rFonts w:ascii="Arial" w:hAnsi="Arial" w:cs="Arial"/>
          <w:iCs/>
          <w:sz w:val="20"/>
          <w:szCs w:val="20"/>
        </w:rPr>
        <w:t>podaljšanju</w:t>
      </w:r>
      <w:r w:rsidR="000400A8" w:rsidRPr="00EE64BE">
        <w:rPr>
          <w:rFonts w:ascii="Arial" w:hAnsi="Arial" w:cs="Arial"/>
          <w:iCs/>
          <w:sz w:val="20"/>
          <w:szCs w:val="20"/>
        </w:rPr>
        <w:t xml:space="preserve"> začasne zaščite</w:t>
      </w:r>
    </w:p>
    <w:p w14:paraId="7814BDE6" w14:textId="77777777" w:rsidR="000400A8" w:rsidRPr="00AC28BB" w:rsidRDefault="000400A8" w:rsidP="000400A8">
      <w:pPr>
        <w:tabs>
          <w:tab w:val="left" w:pos="3400"/>
        </w:tabs>
        <w:spacing w:after="0" w:line="260" w:lineRule="exact"/>
        <w:ind w:left="720"/>
        <w:jc w:val="both"/>
        <w:rPr>
          <w:rFonts w:ascii="Arial" w:eastAsia="Calibri" w:hAnsi="Arial" w:cs="Arial"/>
          <w:sz w:val="20"/>
          <w:szCs w:val="20"/>
          <w:lang w:eastAsia="sl-SI"/>
        </w:rPr>
      </w:pPr>
    </w:p>
    <w:p w14:paraId="4EC61FA2" w14:textId="77777777" w:rsidR="000400A8" w:rsidRPr="004224B7" w:rsidRDefault="000400A8" w:rsidP="000400A8">
      <w:p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Prejmejo</w:t>
      </w:r>
      <w:r w:rsidRPr="00565460">
        <w:rPr>
          <w:rFonts w:ascii="Arial" w:eastAsia="Calibri" w:hAnsi="Arial" w:cs="Arial"/>
          <w:sz w:val="20"/>
          <w:szCs w:val="20"/>
          <w:lang w:eastAsia="sl-SI"/>
        </w:rPr>
        <w:t>:</w:t>
      </w:r>
    </w:p>
    <w:p w14:paraId="21B86617" w14:textId="77777777" w:rsidR="000400A8" w:rsidRPr="002025E5" w:rsidRDefault="000400A8" w:rsidP="000400A8">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Kabinet predsednika Vlade Republike Slovenije</w:t>
      </w:r>
    </w:p>
    <w:p w14:paraId="1010BC5A" w14:textId="77777777" w:rsidR="000400A8" w:rsidRDefault="000400A8" w:rsidP="000400A8">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Ministrstvo za delo, družino, socialne zadeve in enake možnosti</w:t>
      </w:r>
    </w:p>
    <w:p w14:paraId="6D167C8B" w14:textId="2836B043" w:rsidR="000400A8" w:rsidRPr="002025E5" w:rsidRDefault="000400A8" w:rsidP="000400A8">
      <w:pPr>
        <w:numPr>
          <w:ilvl w:val="0"/>
          <w:numId w:val="8"/>
        </w:num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 xml:space="preserve">Ministrstvo za zunanje </w:t>
      </w:r>
      <w:r w:rsidR="00A568C7">
        <w:rPr>
          <w:rFonts w:ascii="Arial" w:eastAsia="Calibri" w:hAnsi="Arial" w:cs="Arial"/>
          <w:sz w:val="20"/>
          <w:szCs w:val="20"/>
          <w:lang w:eastAsia="sl-SI"/>
        </w:rPr>
        <w:t xml:space="preserve">in evropske </w:t>
      </w:r>
      <w:r>
        <w:rPr>
          <w:rFonts w:ascii="Arial" w:eastAsia="Calibri" w:hAnsi="Arial" w:cs="Arial"/>
          <w:sz w:val="20"/>
          <w:szCs w:val="20"/>
          <w:lang w:eastAsia="sl-SI"/>
        </w:rPr>
        <w:t>zadeve</w:t>
      </w:r>
    </w:p>
    <w:p w14:paraId="12B4D503" w14:textId="77777777" w:rsidR="000400A8" w:rsidRDefault="000400A8" w:rsidP="000400A8">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Ministrstvo za notranje zadeve</w:t>
      </w:r>
    </w:p>
    <w:p w14:paraId="3E5C98F3" w14:textId="77777777" w:rsidR="000400A8" w:rsidRPr="002025E5" w:rsidRDefault="000400A8" w:rsidP="000400A8">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Ministrstvo za pravosodje</w:t>
      </w:r>
    </w:p>
    <w:p w14:paraId="01647959" w14:textId="77777777" w:rsidR="000400A8" w:rsidRDefault="000400A8" w:rsidP="000400A8">
      <w:pPr>
        <w:numPr>
          <w:ilvl w:val="0"/>
          <w:numId w:val="8"/>
        </w:num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Ministrstvo za javno upravo</w:t>
      </w:r>
    </w:p>
    <w:p w14:paraId="0690015C" w14:textId="77777777" w:rsidR="000400A8" w:rsidRPr="002025E5" w:rsidRDefault="000400A8" w:rsidP="000400A8">
      <w:pPr>
        <w:numPr>
          <w:ilvl w:val="0"/>
          <w:numId w:val="8"/>
        </w:numPr>
        <w:spacing w:after="0" w:line="260" w:lineRule="exact"/>
        <w:jc w:val="both"/>
        <w:rPr>
          <w:rFonts w:ascii="Arial" w:eastAsia="Calibri" w:hAnsi="Arial" w:cs="Arial"/>
          <w:sz w:val="20"/>
          <w:szCs w:val="20"/>
          <w:lang w:eastAsia="sl-SI"/>
        </w:rPr>
      </w:pPr>
      <w:r>
        <w:rPr>
          <w:rFonts w:ascii="Arial" w:eastAsia="Calibri" w:hAnsi="Arial" w:cs="Arial"/>
          <w:sz w:val="20"/>
          <w:szCs w:val="20"/>
          <w:lang w:eastAsia="sl-SI"/>
        </w:rPr>
        <w:t>Ministrstvo za zdravje</w:t>
      </w:r>
    </w:p>
    <w:p w14:paraId="0268A007" w14:textId="38CA2F60" w:rsidR="005A4686" w:rsidRPr="005A4686" w:rsidRDefault="005A4686" w:rsidP="005A4686">
      <w:pPr>
        <w:pStyle w:val="Odstavekseznama"/>
        <w:numPr>
          <w:ilvl w:val="0"/>
          <w:numId w:val="8"/>
        </w:numPr>
        <w:tabs>
          <w:tab w:val="left" w:pos="0"/>
        </w:tabs>
        <w:spacing w:line="260" w:lineRule="exact"/>
        <w:jc w:val="both"/>
        <w:rPr>
          <w:rFonts w:ascii="Arial" w:hAnsi="Arial" w:cs="Arial"/>
          <w:b/>
          <w:sz w:val="20"/>
          <w:szCs w:val="20"/>
        </w:rPr>
      </w:pPr>
      <w:r w:rsidRPr="004B721B">
        <w:rPr>
          <w:rFonts w:ascii="Arial" w:eastAsia="Calibri" w:hAnsi="Arial" w:cs="Arial"/>
          <w:sz w:val="20"/>
          <w:szCs w:val="20"/>
        </w:rPr>
        <w:t>Policija</w:t>
      </w:r>
    </w:p>
    <w:p w14:paraId="3F884154" w14:textId="3CDBE846" w:rsidR="005A4686" w:rsidRPr="004B721B" w:rsidRDefault="005A4686" w:rsidP="005A4686">
      <w:pPr>
        <w:pStyle w:val="Odstavekseznama"/>
        <w:numPr>
          <w:ilvl w:val="0"/>
          <w:numId w:val="8"/>
        </w:numPr>
        <w:tabs>
          <w:tab w:val="left" w:pos="0"/>
        </w:tabs>
        <w:spacing w:line="260" w:lineRule="exact"/>
        <w:jc w:val="both"/>
        <w:rPr>
          <w:rFonts w:ascii="Arial" w:hAnsi="Arial" w:cs="Arial"/>
          <w:b/>
          <w:sz w:val="20"/>
          <w:szCs w:val="20"/>
        </w:rPr>
      </w:pPr>
      <w:r>
        <w:rPr>
          <w:rFonts w:ascii="Arial" w:eastAsia="Calibri" w:hAnsi="Arial" w:cs="Arial"/>
          <w:sz w:val="20"/>
          <w:szCs w:val="20"/>
        </w:rPr>
        <w:t>Služba Vlade Republike Slovenije za zakonodajo</w:t>
      </w:r>
    </w:p>
    <w:p w14:paraId="5D90D879" w14:textId="77777777" w:rsidR="000400A8" w:rsidRPr="002025E5" w:rsidRDefault="000400A8" w:rsidP="000400A8">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Slovenska obveščevalno-varnostna agencija</w:t>
      </w:r>
    </w:p>
    <w:p w14:paraId="18CD8C2F" w14:textId="77777777" w:rsidR="000400A8" w:rsidRDefault="000400A8" w:rsidP="000400A8">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Uprava Republike Slovenije za zaščito in reševanje</w:t>
      </w:r>
    </w:p>
    <w:p w14:paraId="5C062893" w14:textId="77777777" w:rsidR="005A4686" w:rsidRDefault="005A4686" w:rsidP="005A4686">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Urad Vlade Republike Slovenije za komuniciranje</w:t>
      </w:r>
    </w:p>
    <w:p w14:paraId="2087A2B8" w14:textId="77777777" w:rsidR="000400A8" w:rsidRPr="002025E5" w:rsidRDefault="000400A8" w:rsidP="000400A8">
      <w:pPr>
        <w:numPr>
          <w:ilvl w:val="0"/>
          <w:numId w:val="8"/>
        </w:numPr>
        <w:spacing w:after="0" w:line="260" w:lineRule="exact"/>
        <w:jc w:val="both"/>
        <w:rPr>
          <w:rFonts w:ascii="Arial" w:eastAsia="Calibri" w:hAnsi="Arial" w:cs="Arial"/>
          <w:sz w:val="20"/>
          <w:szCs w:val="20"/>
          <w:lang w:eastAsia="sl-SI"/>
        </w:rPr>
      </w:pPr>
      <w:r w:rsidRPr="002025E5">
        <w:rPr>
          <w:rFonts w:ascii="Arial" w:eastAsia="Calibri" w:hAnsi="Arial" w:cs="Arial"/>
          <w:sz w:val="20"/>
          <w:szCs w:val="20"/>
          <w:lang w:eastAsia="sl-SI"/>
        </w:rPr>
        <w:t>Urad Vlade Republike Slovenije za oskrbo in integracijo migrantov</w:t>
      </w:r>
    </w:p>
    <w:p w14:paraId="41D2662D" w14:textId="77777777" w:rsidR="000400A8" w:rsidRDefault="000400A8">
      <w:pPr>
        <w:rPr>
          <w:rFonts w:ascii="Arial" w:eastAsia="Times New Roman" w:hAnsi="Arial" w:cs="Arial"/>
          <w:b/>
          <w:sz w:val="20"/>
          <w:szCs w:val="20"/>
        </w:rPr>
      </w:pPr>
      <w:r>
        <w:rPr>
          <w:rFonts w:ascii="Arial" w:eastAsia="Times New Roman" w:hAnsi="Arial" w:cs="Arial"/>
          <w:b/>
          <w:sz w:val="20"/>
          <w:szCs w:val="20"/>
        </w:rPr>
        <w:br w:type="page"/>
      </w:r>
    </w:p>
    <w:p w14:paraId="51A89B67" w14:textId="1DD7355D" w:rsidR="002805AD" w:rsidRPr="002805AD" w:rsidRDefault="002805AD" w:rsidP="002805AD">
      <w:pPr>
        <w:spacing w:line="276" w:lineRule="auto"/>
        <w:jc w:val="center"/>
        <w:rPr>
          <w:rFonts w:ascii="Arial" w:hAnsi="Arial" w:cs="Arial"/>
          <w:b/>
          <w:sz w:val="20"/>
          <w:szCs w:val="20"/>
        </w:rPr>
      </w:pPr>
      <w:r w:rsidRPr="002805AD">
        <w:rPr>
          <w:rFonts w:ascii="Arial" w:hAnsi="Arial" w:cs="Arial"/>
          <w:b/>
          <w:sz w:val="20"/>
          <w:szCs w:val="20"/>
        </w:rPr>
        <w:lastRenderedPageBreak/>
        <w:t>Poročilo o podaljšanju začasne zaščite</w:t>
      </w:r>
      <w:r w:rsidR="00C13C1D">
        <w:rPr>
          <w:rFonts w:ascii="Arial" w:hAnsi="Arial" w:cs="Arial"/>
          <w:b/>
          <w:sz w:val="20"/>
          <w:szCs w:val="20"/>
        </w:rPr>
        <w:t xml:space="preserve"> razseljenih oseb iz Ukrajine</w:t>
      </w:r>
    </w:p>
    <w:p w14:paraId="6ADC51CE" w14:textId="6F4CA6EC" w:rsidR="00602698" w:rsidRPr="002805AD" w:rsidRDefault="004B721B" w:rsidP="002805AD">
      <w:pPr>
        <w:spacing w:line="276" w:lineRule="auto"/>
        <w:jc w:val="both"/>
        <w:rPr>
          <w:rFonts w:ascii="Arial" w:hAnsi="Arial" w:cs="Arial"/>
          <w:sz w:val="20"/>
          <w:szCs w:val="20"/>
        </w:rPr>
      </w:pPr>
      <w:r w:rsidRPr="002805AD">
        <w:rPr>
          <w:rFonts w:ascii="Arial" w:hAnsi="Arial" w:cs="Arial"/>
          <w:sz w:val="20"/>
          <w:szCs w:val="20"/>
        </w:rPr>
        <w:t>V skladu</w:t>
      </w:r>
      <w:r w:rsidR="009D1184" w:rsidRPr="002805AD">
        <w:rPr>
          <w:rFonts w:ascii="Arial" w:hAnsi="Arial" w:cs="Arial"/>
          <w:sz w:val="20"/>
          <w:szCs w:val="20"/>
        </w:rPr>
        <w:t xml:space="preserve"> s 13. členom Zakona o začasni zaščiti razseljenih oseb (Uradni list RS, št. 16/17 – uradno prečiščeno besedilo; v nadaljnjem besedilu: ZZZRO</w:t>
      </w:r>
      <w:r w:rsidR="006177CB" w:rsidRPr="002805AD">
        <w:rPr>
          <w:rFonts w:ascii="Arial" w:hAnsi="Arial" w:cs="Arial"/>
          <w:sz w:val="20"/>
          <w:szCs w:val="20"/>
        </w:rPr>
        <w:t>)</w:t>
      </w:r>
      <w:r w:rsidR="009D1184" w:rsidRPr="002805AD">
        <w:rPr>
          <w:rFonts w:ascii="Arial" w:hAnsi="Arial" w:cs="Arial"/>
          <w:sz w:val="20"/>
          <w:szCs w:val="20"/>
        </w:rPr>
        <w:t xml:space="preserve"> </w:t>
      </w:r>
      <w:r w:rsidR="00160D3F" w:rsidRPr="002805AD">
        <w:rPr>
          <w:rFonts w:ascii="Arial" w:hAnsi="Arial" w:cs="Arial"/>
          <w:sz w:val="20"/>
          <w:szCs w:val="20"/>
        </w:rPr>
        <w:t xml:space="preserve">je </w:t>
      </w:r>
      <w:r w:rsidR="009D1184" w:rsidRPr="002805AD">
        <w:rPr>
          <w:rFonts w:ascii="Arial" w:hAnsi="Arial" w:cs="Arial"/>
          <w:sz w:val="20"/>
          <w:szCs w:val="20"/>
        </w:rPr>
        <w:t xml:space="preserve">Vlada Republike Slovenije </w:t>
      </w:r>
      <w:r w:rsidRPr="002805AD">
        <w:rPr>
          <w:rFonts w:ascii="Arial" w:hAnsi="Arial" w:cs="Arial"/>
          <w:sz w:val="20"/>
          <w:szCs w:val="20"/>
        </w:rPr>
        <w:t>sprejela</w:t>
      </w:r>
      <w:r w:rsidR="009D1184" w:rsidRPr="002805AD">
        <w:rPr>
          <w:rFonts w:ascii="Arial" w:hAnsi="Arial" w:cs="Arial"/>
          <w:sz w:val="20"/>
          <w:szCs w:val="20"/>
        </w:rPr>
        <w:t xml:space="preserve"> </w:t>
      </w:r>
      <w:r w:rsidR="003C24A4">
        <w:rPr>
          <w:rFonts w:ascii="Arial" w:hAnsi="Arial" w:cs="Arial"/>
          <w:sz w:val="20"/>
          <w:szCs w:val="20"/>
        </w:rPr>
        <w:t>P</w:t>
      </w:r>
      <w:r w:rsidR="009D1184" w:rsidRPr="002805AD">
        <w:rPr>
          <w:rFonts w:ascii="Arial" w:hAnsi="Arial" w:cs="Arial"/>
          <w:sz w:val="20"/>
          <w:szCs w:val="20"/>
        </w:rPr>
        <w:t xml:space="preserve">oročilo o </w:t>
      </w:r>
      <w:r w:rsidR="00452A9D" w:rsidRPr="002805AD">
        <w:rPr>
          <w:rFonts w:ascii="Arial" w:hAnsi="Arial" w:cs="Arial"/>
          <w:sz w:val="20"/>
          <w:szCs w:val="20"/>
        </w:rPr>
        <w:t>podaljšanju</w:t>
      </w:r>
      <w:r w:rsidR="009D1184" w:rsidRPr="002805AD">
        <w:rPr>
          <w:rFonts w:ascii="Arial" w:hAnsi="Arial" w:cs="Arial"/>
          <w:sz w:val="20"/>
          <w:szCs w:val="20"/>
        </w:rPr>
        <w:t xml:space="preserve"> začasne zaščite</w:t>
      </w:r>
      <w:r w:rsidR="00C13C1D">
        <w:rPr>
          <w:rFonts w:ascii="Arial" w:hAnsi="Arial" w:cs="Arial"/>
          <w:sz w:val="20"/>
          <w:szCs w:val="20"/>
        </w:rPr>
        <w:t xml:space="preserve"> razseljenih oseb iz Ukrajine</w:t>
      </w:r>
      <w:r w:rsidR="009D1184" w:rsidRPr="002805AD">
        <w:rPr>
          <w:rFonts w:ascii="Arial" w:hAnsi="Arial" w:cs="Arial"/>
          <w:sz w:val="20"/>
          <w:szCs w:val="20"/>
        </w:rPr>
        <w:t xml:space="preserve"> in ga po</w:t>
      </w:r>
      <w:r w:rsidRPr="002805AD">
        <w:rPr>
          <w:rFonts w:ascii="Arial" w:hAnsi="Arial" w:cs="Arial"/>
          <w:sz w:val="20"/>
          <w:szCs w:val="20"/>
        </w:rPr>
        <w:t>šlje</w:t>
      </w:r>
      <w:r w:rsidR="009D1184" w:rsidRPr="002805AD">
        <w:rPr>
          <w:rFonts w:ascii="Arial" w:hAnsi="Arial" w:cs="Arial"/>
          <w:sz w:val="20"/>
          <w:szCs w:val="20"/>
        </w:rPr>
        <w:t xml:space="preserve"> Državnemu zboru Republike Slovenije.</w:t>
      </w:r>
    </w:p>
    <w:p w14:paraId="7CEAE413" w14:textId="77777777" w:rsidR="009D1184" w:rsidRPr="002805AD" w:rsidRDefault="009D1184" w:rsidP="002805AD">
      <w:pPr>
        <w:spacing w:line="276" w:lineRule="auto"/>
        <w:jc w:val="both"/>
        <w:rPr>
          <w:rFonts w:ascii="Arial" w:hAnsi="Arial" w:cs="Arial"/>
          <w:b/>
          <w:sz w:val="20"/>
          <w:szCs w:val="20"/>
        </w:rPr>
      </w:pPr>
      <w:r w:rsidRPr="002805AD">
        <w:rPr>
          <w:rFonts w:ascii="Arial" w:hAnsi="Arial" w:cs="Arial"/>
          <w:b/>
          <w:sz w:val="20"/>
          <w:szCs w:val="20"/>
        </w:rPr>
        <w:t>Vsebina poročila</w:t>
      </w:r>
    </w:p>
    <w:p w14:paraId="267FEA25" w14:textId="08917E4E" w:rsidR="00F16786" w:rsidRPr="002805AD" w:rsidRDefault="009D1184" w:rsidP="002805AD">
      <w:pPr>
        <w:numPr>
          <w:ilvl w:val="0"/>
          <w:numId w:val="24"/>
        </w:numPr>
        <w:tabs>
          <w:tab w:val="left" w:pos="284"/>
        </w:tabs>
        <w:spacing w:line="276" w:lineRule="auto"/>
        <w:ind w:left="0" w:firstLine="0"/>
        <w:contextualSpacing/>
        <w:jc w:val="both"/>
        <w:rPr>
          <w:rFonts w:ascii="Arial" w:hAnsi="Arial" w:cs="Arial"/>
          <w:b/>
          <w:sz w:val="20"/>
          <w:szCs w:val="20"/>
        </w:rPr>
      </w:pPr>
      <w:r w:rsidRPr="002805AD">
        <w:rPr>
          <w:rFonts w:ascii="Arial" w:hAnsi="Arial" w:cs="Arial"/>
          <w:b/>
          <w:sz w:val="20"/>
          <w:szCs w:val="20"/>
        </w:rPr>
        <w:t xml:space="preserve">Razlogi za </w:t>
      </w:r>
      <w:r w:rsidR="00452A9D" w:rsidRPr="002805AD">
        <w:rPr>
          <w:rFonts w:ascii="Arial" w:hAnsi="Arial" w:cs="Arial"/>
          <w:b/>
          <w:sz w:val="20"/>
          <w:szCs w:val="20"/>
        </w:rPr>
        <w:t>podaljšanje</w:t>
      </w:r>
      <w:r w:rsidR="0082721C">
        <w:rPr>
          <w:rFonts w:ascii="Arial" w:hAnsi="Arial" w:cs="Arial"/>
          <w:b/>
          <w:sz w:val="20"/>
          <w:szCs w:val="20"/>
        </w:rPr>
        <w:t xml:space="preserve"> začasne zaščite</w:t>
      </w:r>
    </w:p>
    <w:p w14:paraId="6CA5C94A" w14:textId="77777777" w:rsidR="00386060" w:rsidRPr="002805AD" w:rsidRDefault="00386060" w:rsidP="002805AD">
      <w:pPr>
        <w:tabs>
          <w:tab w:val="left" w:pos="284"/>
        </w:tabs>
        <w:spacing w:line="276" w:lineRule="auto"/>
        <w:contextualSpacing/>
        <w:jc w:val="both"/>
        <w:rPr>
          <w:rFonts w:ascii="Arial" w:hAnsi="Arial" w:cs="Arial"/>
          <w:b/>
          <w:sz w:val="20"/>
          <w:szCs w:val="20"/>
        </w:rPr>
      </w:pPr>
    </w:p>
    <w:p w14:paraId="59E08E28" w14:textId="6893A5B1" w:rsidR="00F16786" w:rsidRPr="002805AD" w:rsidRDefault="00F16786" w:rsidP="002805AD">
      <w:pPr>
        <w:spacing w:line="276" w:lineRule="auto"/>
        <w:jc w:val="both"/>
        <w:rPr>
          <w:rFonts w:ascii="Arial" w:hAnsi="Arial" w:cs="Arial"/>
          <w:sz w:val="20"/>
          <w:szCs w:val="20"/>
        </w:rPr>
      </w:pPr>
      <w:r w:rsidRPr="002805AD">
        <w:rPr>
          <w:rFonts w:ascii="Arial" w:hAnsi="Arial" w:cs="Arial"/>
          <w:sz w:val="20"/>
          <w:szCs w:val="20"/>
        </w:rPr>
        <w:t xml:space="preserve">V skladu s </w:t>
      </w:r>
      <w:r w:rsidR="000B402D">
        <w:rPr>
          <w:rFonts w:ascii="Arial" w:hAnsi="Arial" w:cs="Arial"/>
          <w:sz w:val="20"/>
          <w:szCs w:val="20"/>
        </w:rPr>
        <w:t xml:space="preserve">prvim odstavkom </w:t>
      </w:r>
      <w:r w:rsidRPr="002805AD">
        <w:rPr>
          <w:rFonts w:ascii="Arial" w:hAnsi="Arial" w:cs="Arial"/>
          <w:sz w:val="20"/>
          <w:szCs w:val="20"/>
        </w:rPr>
        <w:t>4. člen</w:t>
      </w:r>
      <w:r w:rsidR="000B402D">
        <w:rPr>
          <w:rFonts w:ascii="Arial" w:hAnsi="Arial" w:cs="Arial"/>
          <w:sz w:val="20"/>
          <w:szCs w:val="20"/>
        </w:rPr>
        <w:t>a</w:t>
      </w:r>
      <w:r w:rsidRPr="002805AD">
        <w:rPr>
          <w:rFonts w:ascii="Arial" w:hAnsi="Arial" w:cs="Arial"/>
          <w:sz w:val="20"/>
          <w:szCs w:val="20"/>
        </w:rPr>
        <w:t xml:space="preserve"> Direktive Sveta 2001/55/ES z dne 20. julija 2001 o najnižjih standardih za dodelitev začasne zaščite v primeru množičnega prihoda razseljenih oseb in o ukrepih za uravnoteženje prizadevanj in posledic za države članice pri sprejemanju takšnih oseb</w:t>
      </w:r>
      <w:r w:rsidR="009347B4" w:rsidRPr="002805AD">
        <w:rPr>
          <w:rFonts w:ascii="Arial" w:hAnsi="Arial" w:cs="Arial"/>
          <w:sz w:val="20"/>
          <w:szCs w:val="20"/>
        </w:rPr>
        <w:t xml:space="preserve"> (v nadaljnjem besedilu: Direktiva </w:t>
      </w:r>
      <w:r w:rsidR="009B467B">
        <w:rPr>
          <w:rFonts w:ascii="Arial" w:hAnsi="Arial" w:cs="Arial"/>
          <w:sz w:val="20"/>
          <w:szCs w:val="20"/>
        </w:rPr>
        <w:t>2001/55/ES</w:t>
      </w:r>
      <w:r w:rsidR="009347B4" w:rsidRPr="002805AD">
        <w:rPr>
          <w:rFonts w:ascii="Arial" w:hAnsi="Arial" w:cs="Arial"/>
          <w:sz w:val="20"/>
          <w:szCs w:val="20"/>
        </w:rPr>
        <w:t>)</w:t>
      </w:r>
      <w:r w:rsidRPr="002805AD">
        <w:rPr>
          <w:rStyle w:val="Sprotnaopomba-sklic"/>
          <w:rFonts w:ascii="Arial" w:hAnsi="Arial" w:cs="Arial"/>
          <w:sz w:val="20"/>
          <w:szCs w:val="20"/>
        </w:rPr>
        <w:footnoteReference w:id="1"/>
      </w:r>
      <w:r w:rsidRPr="002805AD">
        <w:rPr>
          <w:rFonts w:ascii="Arial" w:hAnsi="Arial" w:cs="Arial"/>
          <w:sz w:val="20"/>
          <w:szCs w:val="20"/>
        </w:rPr>
        <w:t xml:space="preserve"> začasna zaščita traja eno leto. Če ne preneha pod pogoji iz </w:t>
      </w:r>
      <w:r w:rsidR="000B402D">
        <w:rPr>
          <w:rFonts w:ascii="Arial" w:hAnsi="Arial" w:cs="Arial"/>
          <w:sz w:val="20"/>
          <w:szCs w:val="20"/>
        </w:rPr>
        <w:t xml:space="preserve">točke (b) prvega odstavka 6. </w:t>
      </w:r>
      <w:r w:rsidRPr="002805AD">
        <w:rPr>
          <w:rFonts w:ascii="Arial" w:hAnsi="Arial" w:cs="Arial"/>
          <w:sz w:val="20"/>
          <w:szCs w:val="20"/>
        </w:rPr>
        <w:t>člena</w:t>
      </w:r>
      <w:r w:rsidR="000B402D">
        <w:rPr>
          <w:rFonts w:ascii="Arial" w:hAnsi="Arial" w:cs="Arial"/>
          <w:sz w:val="20"/>
          <w:szCs w:val="20"/>
        </w:rPr>
        <w:t xml:space="preserve"> Direktive 2001/55/ES</w:t>
      </w:r>
      <w:r w:rsidRPr="002805AD">
        <w:rPr>
          <w:rFonts w:ascii="Arial" w:hAnsi="Arial" w:cs="Arial"/>
          <w:sz w:val="20"/>
          <w:szCs w:val="20"/>
        </w:rPr>
        <w:t xml:space="preserve"> (tj. če Svet ne sprejme sklep o predčasnem prenehanju), se lahko samodejno podaljša za </w:t>
      </w:r>
      <w:r w:rsidR="000B402D">
        <w:rPr>
          <w:rFonts w:ascii="Arial" w:hAnsi="Arial" w:cs="Arial"/>
          <w:sz w:val="20"/>
          <w:szCs w:val="20"/>
        </w:rPr>
        <w:t xml:space="preserve">dve </w:t>
      </w:r>
      <w:r w:rsidRPr="002805AD">
        <w:rPr>
          <w:rFonts w:ascii="Arial" w:hAnsi="Arial" w:cs="Arial"/>
          <w:sz w:val="20"/>
          <w:szCs w:val="20"/>
        </w:rPr>
        <w:t>šest mesečni obdobji</w:t>
      </w:r>
      <w:r w:rsidR="000B402D">
        <w:rPr>
          <w:rFonts w:ascii="Arial" w:hAnsi="Arial" w:cs="Arial"/>
          <w:sz w:val="20"/>
          <w:szCs w:val="20"/>
        </w:rPr>
        <w:t>, torej</w:t>
      </w:r>
      <w:r w:rsidRPr="002805AD">
        <w:rPr>
          <w:rFonts w:ascii="Arial" w:hAnsi="Arial" w:cs="Arial"/>
          <w:sz w:val="20"/>
          <w:szCs w:val="20"/>
        </w:rPr>
        <w:t xml:space="preserve"> največ</w:t>
      </w:r>
      <w:r w:rsidR="000B402D">
        <w:rPr>
          <w:rFonts w:ascii="Arial" w:hAnsi="Arial" w:cs="Arial"/>
          <w:sz w:val="20"/>
          <w:szCs w:val="20"/>
        </w:rPr>
        <w:t xml:space="preserve"> za</w:t>
      </w:r>
      <w:r w:rsidRPr="002805AD">
        <w:rPr>
          <w:rFonts w:ascii="Arial" w:hAnsi="Arial" w:cs="Arial"/>
          <w:sz w:val="20"/>
          <w:szCs w:val="20"/>
        </w:rPr>
        <w:t xml:space="preserve"> eno leto. </w:t>
      </w:r>
      <w:r w:rsidR="000B402D" w:rsidRPr="000B402D">
        <w:rPr>
          <w:rFonts w:ascii="Arial" w:hAnsi="Arial" w:cs="Arial"/>
          <w:sz w:val="20"/>
          <w:szCs w:val="20"/>
        </w:rPr>
        <w:t>V skladu z drugim odstavkom 4. člena Direktive 2001/55/ES lahko Svet EU, kadar razlogi za začasno zaščito po tem obdobju še vedno trajajo, s kvalificirano večino na predlog Evropske komisije odloči, da se začasna zaščita podaljša (še) do enega leta.</w:t>
      </w:r>
    </w:p>
    <w:p w14:paraId="2330B3D0" w14:textId="1A23C929" w:rsidR="00077BE6" w:rsidRDefault="00077BE6" w:rsidP="00077BE6">
      <w:pPr>
        <w:spacing w:line="276" w:lineRule="auto"/>
        <w:jc w:val="both"/>
        <w:rPr>
          <w:rFonts w:ascii="Arial" w:hAnsi="Arial" w:cs="Arial"/>
          <w:sz w:val="20"/>
          <w:szCs w:val="20"/>
        </w:rPr>
      </w:pPr>
      <w:r w:rsidRPr="00077BE6">
        <w:rPr>
          <w:rFonts w:ascii="Arial" w:hAnsi="Arial" w:cs="Arial"/>
          <w:sz w:val="20"/>
          <w:szCs w:val="20"/>
        </w:rPr>
        <w:t xml:space="preserve">Svet EU je 4. marca 2022 sprejel Izvedbeni sklep Sveta (EU) 2022/382 z dne 4. marca 2022 o ugotovitvi obstoja množičnega prihoda razseljenih oseb iz Ukrajine v smislu 5. člena Direktive 2001/55/ES in z učinkom uvedbe začasne zaščite (v nadaljnjem besedilu: Izvedbeni sklep Sveta </w:t>
      </w:r>
      <w:r w:rsidR="005C49F3">
        <w:rPr>
          <w:rFonts w:ascii="Arial" w:hAnsi="Arial" w:cs="Arial"/>
          <w:sz w:val="20"/>
          <w:szCs w:val="20"/>
        </w:rPr>
        <w:t xml:space="preserve">(EU) </w:t>
      </w:r>
      <w:r w:rsidRPr="00077BE6">
        <w:rPr>
          <w:rFonts w:ascii="Arial" w:hAnsi="Arial" w:cs="Arial"/>
          <w:sz w:val="20"/>
          <w:szCs w:val="20"/>
        </w:rPr>
        <w:t>2022/382), na podlagi katerega je bila prvič aktivirana Direktiva 2001/55/ES. Na ta način so razseljene osebe, ki so Ukrajino zapustile zaradi vojne, prejele takojšnjo enoletno začasno zaščito, države članice Evropske unije pa so se izognile preobremenitvi svojih azilnih sistemov. Ker Svet EU ni sprejel sklepa o predčasnem prenehanju začasne zaščite, se je ta samodejno podaljšala za dve šestmesečni obdobji (podaljšala</w:t>
      </w:r>
      <w:r>
        <w:rPr>
          <w:rFonts w:ascii="Arial" w:hAnsi="Arial" w:cs="Arial"/>
          <w:sz w:val="20"/>
          <w:szCs w:val="20"/>
        </w:rPr>
        <w:t xml:space="preserve"> se je torej do 4. marca 2024).</w:t>
      </w:r>
    </w:p>
    <w:p w14:paraId="0C2ADA8F" w14:textId="1218A0C6" w:rsidR="00077BE6" w:rsidRPr="00077BE6" w:rsidRDefault="00077BE6" w:rsidP="00077BE6">
      <w:pPr>
        <w:spacing w:line="276" w:lineRule="auto"/>
        <w:jc w:val="both"/>
        <w:rPr>
          <w:rFonts w:ascii="Arial" w:hAnsi="Arial" w:cs="Arial"/>
          <w:sz w:val="20"/>
          <w:szCs w:val="20"/>
        </w:rPr>
      </w:pPr>
      <w:r w:rsidRPr="00077BE6">
        <w:rPr>
          <w:rFonts w:ascii="Arial" w:hAnsi="Arial" w:cs="Arial"/>
          <w:sz w:val="20"/>
          <w:szCs w:val="20"/>
        </w:rPr>
        <w:t>Začasna zaščita, uvedena z Izvedbenim sklepom Sveta (EU) 2022/283, je bila nato v skladu z drugim odstavkom 4. člena Direktive 2001/55/ES z Izvedbenim sklepom Sveta (EU) 2023/2409 z dne 19. oktobra 2023 o podaljšanju začasne zaščite, kot je bila uve</w:t>
      </w:r>
      <w:r w:rsidR="00EA7975">
        <w:rPr>
          <w:rFonts w:ascii="Arial" w:hAnsi="Arial" w:cs="Arial"/>
          <w:sz w:val="20"/>
          <w:szCs w:val="20"/>
        </w:rPr>
        <w:t xml:space="preserve">dena z Izvedbenim sklepom </w:t>
      </w:r>
      <w:r w:rsidRPr="00077BE6">
        <w:rPr>
          <w:rFonts w:ascii="Arial" w:hAnsi="Arial" w:cs="Arial"/>
          <w:sz w:val="20"/>
          <w:szCs w:val="20"/>
        </w:rPr>
        <w:t>(EU) 2022/382, podaljšana še za eno leto</w:t>
      </w:r>
      <w:r w:rsidR="004500A2">
        <w:rPr>
          <w:rFonts w:ascii="Arial" w:hAnsi="Arial" w:cs="Arial"/>
          <w:sz w:val="20"/>
          <w:szCs w:val="20"/>
        </w:rPr>
        <w:t>, in sicer</w:t>
      </w:r>
      <w:r w:rsidRPr="00077BE6">
        <w:rPr>
          <w:rFonts w:ascii="Arial" w:hAnsi="Arial" w:cs="Arial"/>
          <w:sz w:val="20"/>
          <w:szCs w:val="20"/>
        </w:rPr>
        <w:t xml:space="preserve"> </w:t>
      </w:r>
      <w:r>
        <w:rPr>
          <w:rFonts w:ascii="Arial" w:hAnsi="Arial" w:cs="Arial"/>
          <w:sz w:val="20"/>
          <w:szCs w:val="20"/>
        </w:rPr>
        <w:t xml:space="preserve">do 4. marca 2025. </w:t>
      </w:r>
    </w:p>
    <w:p w14:paraId="2D74AB6F" w14:textId="4A13B6C2" w:rsidR="00077BE6" w:rsidRDefault="00077BE6" w:rsidP="00D44E07">
      <w:pPr>
        <w:overflowPunct w:val="0"/>
        <w:autoSpaceDE w:val="0"/>
        <w:autoSpaceDN w:val="0"/>
        <w:adjustRightInd w:val="0"/>
        <w:spacing w:after="0" w:line="260" w:lineRule="exact"/>
        <w:jc w:val="both"/>
        <w:textAlignment w:val="baseline"/>
        <w:rPr>
          <w:rFonts w:ascii="Arial" w:hAnsi="Arial" w:cs="Arial"/>
          <w:sz w:val="20"/>
          <w:szCs w:val="20"/>
        </w:rPr>
      </w:pPr>
      <w:r w:rsidRPr="00077BE6">
        <w:rPr>
          <w:rFonts w:ascii="Arial" w:hAnsi="Arial" w:cs="Arial"/>
          <w:sz w:val="20"/>
          <w:szCs w:val="20"/>
        </w:rPr>
        <w:t>V skladu z odločitvami na evropski ravni in v skladu s prvim odstavkom 10. člena ZZZRO je Vlada Republike Slovenije sprejela Sklep o uvedbi začasne zaščite za razseljene osebe iz Ukraji</w:t>
      </w:r>
      <w:r w:rsidR="005C49F3">
        <w:rPr>
          <w:rFonts w:ascii="Arial" w:hAnsi="Arial" w:cs="Arial"/>
          <w:sz w:val="20"/>
          <w:szCs w:val="20"/>
        </w:rPr>
        <w:t>ne (Uradni list RS, št. 32/22,</w:t>
      </w:r>
      <w:r w:rsidRPr="00077BE6">
        <w:rPr>
          <w:rFonts w:ascii="Arial" w:hAnsi="Arial" w:cs="Arial"/>
          <w:sz w:val="20"/>
          <w:szCs w:val="20"/>
        </w:rPr>
        <w:t xml:space="preserve"> 4/24), s čimer je bila vzpostavljena enoletna začasna zaščita tudi v Republiki Sloveniji ter nato podaljšana za dve šestmesečni obdobji do 4. marca 2025. </w:t>
      </w:r>
    </w:p>
    <w:p w14:paraId="4E05BE77" w14:textId="18F8D9DC" w:rsidR="001C2358" w:rsidRDefault="001C2358"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p>
    <w:p w14:paraId="4963A932" w14:textId="7E03B311" w:rsidR="001C2358" w:rsidRPr="00D44E07" w:rsidRDefault="001C2358"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1C2358">
        <w:rPr>
          <w:rFonts w:ascii="Arial" w:hAnsi="Arial" w:cs="Arial"/>
          <w:iCs/>
          <w:sz w:val="20"/>
          <w:szCs w:val="20"/>
          <w:lang w:eastAsia="sl-SI"/>
        </w:rPr>
        <w:t xml:space="preserve">Ker se veliko število razseljenih </w:t>
      </w:r>
      <w:r>
        <w:rPr>
          <w:rFonts w:ascii="Arial" w:hAnsi="Arial" w:cs="Arial"/>
          <w:iCs/>
          <w:sz w:val="20"/>
          <w:szCs w:val="20"/>
          <w:lang w:eastAsia="sl-SI"/>
        </w:rPr>
        <w:t>oseb v Evropski u</w:t>
      </w:r>
      <w:r w:rsidRPr="001C2358">
        <w:rPr>
          <w:rFonts w:ascii="Arial" w:hAnsi="Arial" w:cs="Arial"/>
          <w:iCs/>
          <w:sz w:val="20"/>
          <w:szCs w:val="20"/>
          <w:lang w:eastAsia="sl-SI"/>
        </w:rPr>
        <w:t xml:space="preserve">niji, ki so upravičene do začasne zaščite </w:t>
      </w:r>
      <w:r w:rsidR="002318EF">
        <w:rPr>
          <w:rFonts w:ascii="Arial" w:hAnsi="Arial" w:cs="Arial"/>
          <w:iCs/>
          <w:sz w:val="20"/>
          <w:szCs w:val="20"/>
          <w:lang w:eastAsia="sl-SI"/>
        </w:rPr>
        <w:t xml:space="preserve">verjetno </w:t>
      </w:r>
      <w:r w:rsidRPr="001C2358">
        <w:rPr>
          <w:rFonts w:ascii="Arial" w:hAnsi="Arial" w:cs="Arial"/>
          <w:iCs/>
          <w:sz w:val="20"/>
          <w:szCs w:val="20"/>
          <w:lang w:eastAsia="sl-SI"/>
        </w:rPr>
        <w:t xml:space="preserve">ne bo zmanjšalo, dokler se bo vojna proti Ukrajini nadaljevala, je </w:t>
      </w:r>
      <w:r w:rsidR="002318EF">
        <w:rPr>
          <w:rFonts w:ascii="Arial" w:hAnsi="Arial" w:cs="Arial"/>
          <w:iCs/>
          <w:sz w:val="20"/>
          <w:szCs w:val="20"/>
          <w:lang w:eastAsia="sl-SI"/>
        </w:rPr>
        <w:t xml:space="preserve">bilo </w:t>
      </w:r>
      <w:r w:rsidRPr="001C2358">
        <w:rPr>
          <w:rFonts w:ascii="Arial" w:hAnsi="Arial" w:cs="Arial"/>
          <w:iCs/>
          <w:sz w:val="20"/>
          <w:szCs w:val="20"/>
          <w:lang w:eastAsia="sl-SI"/>
        </w:rPr>
        <w:t xml:space="preserve">treba začasno zaščito podaljšati, da </w:t>
      </w:r>
      <w:r>
        <w:rPr>
          <w:rFonts w:ascii="Arial" w:hAnsi="Arial" w:cs="Arial"/>
          <w:iCs/>
          <w:sz w:val="20"/>
          <w:szCs w:val="20"/>
          <w:lang w:eastAsia="sl-SI"/>
        </w:rPr>
        <w:t xml:space="preserve">se </w:t>
      </w:r>
      <w:r w:rsidR="002318EF">
        <w:rPr>
          <w:rFonts w:ascii="Arial" w:hAnsi="Arial" w:cs="Arial"/>
          <w:iCs/>
          <w:sz w:val="20"/>
          <w:szCs w:val="20"/>
          <w:lang w:eastAsia="sl-SI"/>
        </w:rPr>
        <w:t xml:space="preserve">je </w:t>
      </w:r>
      <w:r>
        <w:rPr>
          <w:rFonts w:ascii="Arial" w:hAnsi="Arial" w:cs="Arial"/>
          <w:iCs/>
          <w:sz w:val="20"/>
          <w:szCs w:val="20"/>
          <w:lang w:eastAsia="sl-SI"/>
        </w:rPr>
        <w:t>ohrani</w:t>
      </w:r>
      <w:r w:rsidR="002318EF">
        <w:rPr>
          <w:rFonts w:ascii="Arial" w:hAnsi="Arial" w:cs="Arial"/>
          <w:iCs/>
          <w:sz w:val="20"/>
          <w:szCs w:val="20"/>
          <w:lang w:eastAsia="sl-SI"/>
        </w:rPr>
        <w:t>l</w:t>
      </w:r>
      <w:r w:rsidRPr="001C2358">
        <w:rPr>
          <w:rFonts w:ascii="Arial" w:hAnsi="Arial" w:cs="Arial"/>
          <w:iCs/>
          <w:sz w:val="20"/>
          <w:szCs w:val="20"/>
          <w:lang w:eastAsia="sl-SI"/>
        </w:rPr>
        <w:t xml:space="preserve"> položaj oseb, ki so </w:t>
      </w:r>
      <w:r w:rsidR="002318EF">
        <w:rPr>
          <w:rFonts w:ascii="Arial" w:hAnsi="Arial" w:cs="Arial"/>
          <w:iCs/>
          <w:sz w:val="20"/>
          <w:szCs w:val="20"/>
          <w:lang w:eastAsia="sl-SI"/>
        </w:rPr>
        <w:t xml:space="preserve">bile </w:t>
      </w:r>
      <w:r w:rsidRPr="001C2358">
        <w:rPr>
          <w:rFonts w:ascii="Arial" w:hAnsi="Arial" w:cs="Arial"/>
          <w:iCs/>
          <w:sz w:val="20"/>
          <w:szCs w:val="20"/>
          <w:lang w:eastAsia="sl-SI"/>
        </w:rPr>
        <w:t>u</w:t>
      </w:r>
      <w:r>
        <w:rPr>
          <w:rFonts w:ascii="Arial" w:hAnsi="Arial" w:cs="Arial"/>
          <w:iCs/>
          <w:sz w:val="20"/>
          <w:szCs w:val="20"/>
          <w:lang w:eastAsia="sl-SI"/>
        </w:rPr>
        <w:t>pravičene do začasne zaščite v Evropski u</w:t>
      </w:r>
      <w:r w:rsidRPr="001C2358">
        <w:rPr>
          <w:rFonts w:ascii="Arial" w:hAnsi="Arial" w:cs="Arial"/>
          <w:iCs/>
          <w:sz w:val="20"/>
          <w:szCs w:val="20"/>
          <w:lang w:eastAsia="sl-SI"/>
        </w:rPr>
        <w:t>niji</w:t>
      </w:r>
      <w:r w:rsidR="002318EF">
        <w:rPr>
          <w:rFonts w:ascii="Arial" w:hAnsi="Arial" w:cs="Arial"/>
          <w:iCs/>
          <w:sz w:val="20"/>
          <w:szCs w:val="20"/>
          <w:lang w:eastAsia="sl-SI"/>
        </w:rPr>
        <w:t>. Poleg tega se s tem zagotavlja ustrezna zaščita tudi osebam, ki</w:t>
      </w:r>
      <w:r w:rsidRPr="001C2358">
        <w:rPr>
          <w:rFonts w:ascii="Arial" w:hAnsi="Arial" w:cs="Arial"/>
          <w:iCs/>
          <w:sz w:val="20"/>
          <w:szCs w:val="20"/>
          <w:lang w:eastAsia="sl-SI"/>
        </w:rPr>
        <w:t xml:space="preserve"> bodo tako zaščito potrebovale od 5. marca 2025. Začasna zaščita zagotavlja takojšnjo zaščito in dostop do usklajenega sklopa pravic, hkrati pa so formalnosti </w:t>
      </w:r>
      <w:r>
        <w:rPr>
          <w:rFonts w:ascii="Arial" w:hAnsi="Arial" w:cs="Arial"/>
          <w:iCs/>
          <w:sz w:val="20"/>
          <w:szCs w:val="20"/>
          <w:lang w:eastAsia="sl-SI"/>
        </w:rPr>
        <w:t>v primeru množičnega prihoda v Evropsko u</w:t>
      </w:r>
      <w:r w:rsidRPr="001C2358">
        <w:rPr>
          <w:rFonts w:ascii="Arial" w:hAnsi="Arial" w:cs="Arial"/>
          <w:iCs/>
          <w:sz w:val="20"/>
          <w:szCs w:val="20"/>
          <w:lang w:eastAsia="sl-SI"/>
        </w:rPr>
        <w:t xml:space="preserve">nijo zmanjšane na minimum. Podaljšanje začasne zaščite </w:t>
      </w:r>
      <w:r>
        <w:rPr>
          <w:rFonts w:ascii="Arial" w:hAnsi="Arial" w:cs="Arial"/>
          <w:iCs/>
          <w:sz w:val="20"/>
          <w:szCs w:val="20"/>
          <w:lang w:eastAsia="sl-SI"/>
        </w:rPr>
        <w:t>zagotavlja</w:t>
      </w:r>
      <w:r w:rsidRPr="001C2358">
        <w:rPr>
          <w:rFonts w:ascii="Arial" w:hAnsi="Arial" w:cs="Arial"/>
          <w:iCs/>
          <w:sz w:val="20"/>
          <w:szCs w:val="20"/>
          <w:lang w:eastAsia="sl-SI"/>
        </w:rPr>
        <w:t xml:space="preserve"> tudi, da azilni sistemi držav članic ne bodo preobremenjeni zaradi znatnega povečanja števila prošenj za mednarodno zaščito</w:t>
      </w:r>
      <w:r>
        <w:rPr>
          <w:rFonts w:ascii="Arial" w:hAnsi="Arial" w:cs="Arial"/>
          <w:iCs/>
          <w:sz w:val="20"/>
          <w:szCs w:val="20"/>
          <w:lang w:eastAsia="sl-SI"/>
        </w:rPr>
        <w:t xml:space="preserve"> </w:t>
      </w:r>
      <w:r w:rsidRPr="001C2358">
        <w:rPr>
          <w:rFonts w:ascii="Arial" w:hAnsi="Arial" w:cs="Arial"/>
          <w:iCs/>
          <w:sz w:val="20"/>
          <w:szCs w:val="20"/>
          <w:lang w:eastAsia="sl-SI"/>
        </w:rPr>
        <w:t>v primeru, da bi se začasna za</w:t>
      </w:r>
      <w:r>
        <w:rPr>
          <w:rFonts w:ascii="Arial" w:hAnsi="Arial" w:cs="Arial"/>
          <w:iCs/>
          <w:sz w:val="20"/>
          <w:szCs w:val="20"/>
          <w:lang w:eastAsia="sl-SI"/>
        </w:rPr>
        <w:t>ščita</w:t>
      </w:r>
      <w:r w:rsidRPr="001C2358">
        <w:rPr>
          <w:rFonts w:ascii="Arial" w:hAnsi="Arial" w:cs="Arial"/>
          <w:iCs/>
          <w:sz w:val="20"/>
          <w:szCs w:val="20"/>
          <w:lang w:eastAsia="sl-SI"/>
        </w:rPr>
        <w:t xml:space="preserve"> končala in bi vsi upravičenci hkrati zaprosili za mednarodno zaščito.</w:t>
      </w:r>
    </w:p>
    <w:p w14:paraId="54C94D1E" w14:textId="77777777" w:rsidR="00D44E07" w:rsidRPr="00D44E07" w:rsidRDefault="00D44E07"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p>
    <w:p w14:paraId="49A0575B" w14:textId="0D2BFD6E" w:rsidR="00D44E07" w:rsidRPr="00D44E07" w:rsidRDefault="00D44E07"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D44E07">
        <w:rPr>
          <w:rFonts w:ascii="Arial" w:hAnsi="Arial" w:cs="Arial"/>
          <w:iCs/>
          <w:sz w:val="20"/>
          <w:szCs w:val="20"/>
          <w:lang w:eastAsia="sl-SI"/>
        </w:rPr>
        <w:lastRenderedPageBreak/>
        <w:t>Na podlagi navedenega je Evropska komisija ugotovila, da razlogi za začasno zaščito še trajajo, zato je dne 1</w:t>
      </w:r>
      <w:r w:rsidR="00B74FC6">
        <w:rPr>
          <w:rFonts w:ascii="Arial" w:hAnsi="Arial" w:cs="Arial"/>
          <w:iCs/>
          <w:sz w:val="20"/>
          <w:szCs w:val="20"/>
          <w:lang w:eastAsia="sl-SI"/>
        </w:rPr>
        <w:t>1</w:t>
      </w:r>
      <w:r w:rsidRPr="00D44E07">
        <w:rPr>
          <w:rFonts w:ascii="Arial" w:hAnsi="Arial" w:cs="Arial"/>
          <w:iCs/>
          <w:sz w:val="20"/>
          <w:szCs w:val="20"/>
          <w:lang w:eastAsia="sl-SI"/>
        </w:rPr>
        <w:t xml:space="preserve">. </w:t>
      </w:r>
      <w:r w:rsidR="00B74FC6">
        <w:rPr>
          <w:rFonts w:ascii="Arial" w:hAnsi="Arial" w:cs="Arial"/>
          <w:iCs/>
          <w:sz w:val="20"/>
          <w:szCs w:val="20"/>
          <w:lang w:eastAsia="sl-SI"/>
        </w:rPr>
        <w:t>junija 2024</w:t>
      </w:r>
      <w:r w:rsidRPr="00D44E07">
        <w:rPr>
          <w:rFonts w:ascii="Arial" w:hAnsi="Arial" w:cs="Arial"/>
          <w:iCs/>
          <w:sz w:val="20"/>
          <w:szCs w:val="20"/>
          <w:lang w:eastAsia="sl-SI"/>
        </w:rPr>
        <w:t xml:space="preserve"> podala Predlog Izvedbenega sklepa Sveta o podaljšanju začasne zaščite, kot je bila uvedena z Izvedbenim sklepom (EU) 2022/382 (COM (202</w:t>
      </w:r>
      <w:r w:rsidR="00B74FC6">
        <w:rPr>
          <w:rFonts w:ascii="Arial" w:hAnsi="Arial" w:cs="Arial"/>
          <w:iCs/>
          <w:sz w:val="20"/>
          <w:szCs w:val="20"/>
          <w:lang w:eastAsia="sl-SI"/>
        </w:rPr>
        <w:t>4</w:t>
      </w:r>
      <w:r w:rsidRPr="00D44E07">
        <w:rPr>
          <w:rFonts w:ascii="Arial" w:hAnsi="Arial" w:cs="Arial"/>
          <w:iCs/>
          <w:sz w:val="20"/>
          <w:szCs w:val="20"/>
          <w:lang w:eastAsia="sl-SI"/>
        </w:rPr>
        <w:t xml:space="preserve">) </w:t>
      </w:r>
      <w:r w:rsidR="00B74FC6">
        <w:rPr>
          <w:rFonts w:ascii="Arial" w:hAnsi="Arial" w:cs="Arial"/>
          <w:iCs/>
          <w:sz w:val="20"/>
          <w:szCs w:val="20"/>
          <w:lang w:eastAsia="sl-SI"/>
        </w:rPr>
        <w:t>253</w:t>
      </w:r>
      <w:r w:rsidR="00EA7975">
        <w:rPr>
          <w:rFonts w:ascii="Arial" w:hAnsi="Arial" w:cs="Arial"/>
          <w:iCs/>
          <w:sz w:val="20"/>
          <w:szCs w:val="20"/>
          <w:lang w:eastAsia="sl-SI"/>
        </w:rPr>
        <w:t xml:space="preserve"> final).</w:t>
      </w:r>
    </w:p>
    <w:p w14:paraId="274427A2" w14:textId="77777777" w:rsidR="00D44E07" w:rsidRPr="00D44E07" w:rsidRDefault="00D44E07"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p>
    <w:p w14:paraId="3AD0DB66" w14:textId="3A156CC0" w:rsidR="000C7D3D" w:rsidRDefault="00D44E07"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r w:rsidRPr="00D44E07">
        <w:rPr>
          <w:rFonts w:ascii="Arial" w:hAnsi="Arial" w:cs="Arial"/>
          <w:iCs/>
          <w:sz w:val="20"/>
          <w:szCs w:val="20"/>
          <w:lang w:eastAsia="sl-SI"/>
        </w:rPr>
        <w:t xml:space="preserve">Svet EU je </w:t>
      </w:r>
      <w:r w:rsidR="00B74FC6">
        <w:rPr>
          <w:rFonts w:ascii="Arial" w:hAnsi="Arial" w:cs="Arial"/>
          <w:iCs/>
          <w:sz w:val="20"/>
          <w:szCs w:val="20"/>
          <w:lang w:eastAsia="sl-SI"/>
        </w:rPr>
        <w:t>25</w:t>
      </w:r>
      <w:r w:rsidRPr="00D44E07">
        <w:rPr>
          <w:rFonts w:ascii="Arial" w:hAnsi="Arial" w:cs="Arial"/>
          <w:iCs/>
          <w:sz w:val="20"/>
          <w:szCs w:val="20"/>
          <w:lang w:eastAsia="sl-SI"/>
        </w:rPr>
        <w:t xml:space="preserve">. </w:t>
      </w:r>
      <w:r w:rsidR="00B74FC6">
        <w:rPr>
          <w:rFonts w:ascii="Arial" w:hAnsi="Arial" w:cs="Arial"/>
          <w:iCs/>
          <w:sz w:val="20"/>
          <w:szCs w:val="20"/>
          <w:lang w:eastAsia="sl-SI"/>
        </w:rPr>
        <w:t>junija</w:t>
      </w:r>
      <w:r w:rsidRPr="00D44E07">
        <w:rPr>
          <w:rFonts w:ascii="Arial" w:hAnsi="Arial" w:cs="Arial"/>
          <w:iCs/>
          <w:sz w:val="20"/>
          <w:szCs w:val="20"/>
          <w:lang w:eastAsia="sl-SI"/>
        </w:rPr>
        <w:t xml:space="preserve"> 202</w:t>
      </w:r>
      <w:r w:rsidR="00B74FC6">
        <w:rPr>
          <w:rFonts w:ascii="Arial" w:hAnsi="Arial" w:cs="Arial"/>
          <w:iCs/>
          <w:sz w:val="20"/>
          <w:szCs w:val="20"/>
          <w:lang w:eastAsia="sl-SI"/>
        </w:rPr>
        <w:t>4</w:t>
      </w:r>
      <w:r w:rsidRPr="00D44E07">
        <w:rPr>
          <w:rFonts w:ascii="Arial" w:hAnsi="Arial" w:cs="Arial"/>
          <w:iCs/>
          <w:sz w:val="20"/>
          <w:szCs w:val="20"/>
          <w:lang w:eastAsia="sl-SI"/>
        </w:rPr>
        <w:t xml:space="preserve"> sprejel Izvedbeni sklep Sveta (EU) </w:t>
      </w:r>
      <w:r w:rsidR="00B74FC6" w:rsidRPr="00B74FC6">
        <w:rPr>
          <w:rFonts w:ascii="Arial" w:hAnsi="Arial" w:cs="Arial"/>
          <w:iCs/>
          <w:sz w:val="20"/>
          <w:szCs w:val="20"/>
          <w:lang w:eastAsia="sl-SI"/>
        </w:rPr>
        <w:t xml:space="preserve">2024/1836 </w:t>
      </w:r>
      <w:r w:rsidR="00EA7975" w:rsidRPr="00EA7975">
        <w:rPr>
          <w:rFonts w:ascii="Arial" w:hAnsi="Arial" w:cs="Arial"/>
          <w:iCs/>
          <w:sz w:val="20"/>
          <w:szCs w:val="20"/>
          <w:lang w:eastAsia="sl-SI"/>
        </w:rPr>
        <w:t xml:space="preserve">z dne 25. junija 2024 </w:t>
      </w:r>
      <w:r w:rsidRPr="00D44E07">
        <w:rPr>
          <w:rFonts w:ascii="Arial" w:hAnsi="Arial" w:cs="Arial"/>
          <w:iCs/>
          <w:sz w:val="20"/>
          <w:szCs w:val="20"/>
          <w:lang w:eastAsia="sl-SI"/>
        </w:rPr>
        <w:t xml:space="preserve">o podaljšanju začasne zaščite, kot je bila uvedena z Izvedbenim sklepom (EU) 2022/382, s katerim se je začasna zaščita za osebe, razseljene iz Ukrajine, iz </w:t>
      </w:r>
      <w:r w:rsidR="00B74FC6">
        <w:rPr>
          <w:rFonts w:ascii="Arial" w:hAnsi="Arial" w:cs="Arial"/>
          <w:iCs/>
          <w:sz w:val="20"/>
          <w:szCs w:val="20"/>
          <w:lang w:eastAsia="sl-SI"/>
        </w:rPr>
        <w:t xml:space="preserve">2. </w:t>
      </w:r>
      <w:r w:rsidRPr="00D44E07">
        <w:rPr>
          <w:rFonts w:ascii="Arial" w:hAnsi="Arial" w:cs="Arial"/>
          <w:iCs/>
          <w:sz w:val="20"/>
          <w:szCs w:val="20"/>
          <w:lang w:eastAsia="sl-SI"/>
        </w:rPr>
        <w:t xml:space="preserve">člena Izvedbenega sklepa </w:t>
      </w:r>
      <w:r w:rsidR="00EA7975">
        <w:rPr>
          <w:rFonts w:ascii="Arial" w:hAnsi="Arial" w:cs="Arial"/>
          <w:iCs/>
          <w:sz w:val="20"/>
          <w:szCs w:val="20"/>
          <w:lang w:eastAsia="sl-SI"/>
        </w:rPr>
        <w:t xml:space="preserve">Sveta </w:t>
      </w:r>
      <w:r w:rsidRPr="00D44E07">
        <w:rPr>
          <w:rFonts w:ascii="Arial" w:hAnsi="Arial" w:cs="Arial"/>
          <w:iCs/>
          <w:sz w:val="20"/>
          <w:szCs w:val="20"/>
          <w:lang w:eastAsia="sl-SI"/>
        </w:rPr>
        <w:t>(EU) 2022/382, podaljšala še za eno leto, in sicer do 4. marca 202</w:t>
      </w:r>
      <w:r w:rsidR="00B74FC6">
        <w:rPr>
          <w:rFonts w:ascii="Arial" w:hAnsi="Arial" w:cs="Arial"/>
          <w:iCs/>
          <w:sz w:val="20"/>
          <w:szCs w:val="20"/>
          <w:lang w:eastAsia="sl-SI"/>
        </w:rPr>
        <w:t>6</w:t>
      </w:r>
      <w:r w:rsidRPr="00D44E07">
        <w:rPr>
          <w:rFonts w:ascii="Arial" w:hAnsi="Arial" w:cs="Arial"/>
          <w:iCs/>
          <w:sz w:val="20"/>
          <w:szCs w:val="20"/>
          <w:lang w:eastAsia="sl-SI"/>
        </w:rPr>
        <w:t>.</w:t>
      </w:r>
    </w:p>
    <w:p w14:paraId="329AFB81" w14:textId="77777777" w:rsidR="000C7D3D" w:rsidRDefault="000C7D3D"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p>
    <w:p w14:paraId="60E90227" w14:textId="5070FAAA" w:rsidR="000C7D3D" w:rsidRDefault="000C7D3D"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r>
        <w:rPr>
          <w:rFonts w:ascii="Arial" w:hAnsi="Arial" w:cs="Arial"/>
          <w:iCs/>
          <w:sz w:val="20"/>
          <w:szCs w:val="20"/>
          <w:lang w:eastAsia="sl-SI"/>
        </w:rPr>
        <w:t xml:space="preserve">Na podlagi tega sklepa je </w:t>
      </w:r>
      <w:r w:rsidRPr="000C7D3D">
        <w:rPr>
          <w:rFonts w:ascii="Arial" w:hAnsi="Arial" w:cs="Arial"/>
          <w:iCs/>
          <w:sz w:val="20"/>
          <w:szCs w:val="20"/>
          <w:lang w:eastAsia="sl-SI"/>
        </w:rPr>
        <w:t>Vlada Republike Slovenije sprejela Sklep o spremembi in dopolnitvi Sklepa o uvedbi začasne zaščite za razseljene osebe iz Ukrajine</w:t>
      </w:r>
      <w:r>
        <w:rPr>
          <w:rFonts w:ascii="Arial" w:hAnsi="Arial" w:cs="Arial"/>
          <w:iCs/>
          <w:sz w:val="20"/>
          <w:szCs w:val="20"/>
          <w:lang w:eastAsia="sl-SI"/>
        </w:rPr>
        <w:t xml:space="preserve"> (Uradni list RS, št. 74</w:t>
      </w:r>
      <w:r w:rsidRPr="000C7D3D">
        <w:rPr>
          <w:rFonts w:ascii="Arial" w:hAnsi="Arial" w:cs="Arial"/>
          <w:iCs/>
          <w:sz w:val="20"/>
          <w:szCs w:val="20"/>
          <w:lang w:eastAsia="sl-SI"/>
        </w:rPr>
        <w:t>/24)</w:t>
      </w:r>
      <w:r>
        <w:rPr>
          <w:rStyle w:val="Sprotnaopomba-sklic"/>
          <w:rFonts w:ascii="Arial" w:hAnsi="Arial" w:cs="Arial"/>
          <w:iCs/>
          <w:sz w:val="20"/>
          <w:szCs w:val="20"/>
          <w:lang w:eastAsia="sl-SI"/>
        </w:rPr>
        <w:footnoteReference w:id="2"/>
      </w:r>
      <w:r w:rsidRPr="000C7D3D">
        <w:rPr>
          <w:rFonts w:ascii="Arial" w:hAnsi="Arial" w:cs="Arial"/>
          <w:iCs/>
          <w:sz w:val="20"/>
          <w:szCs w:val="20"/>
          <w:lang w:eastAsia="sl-SI"/>
        </w:rPr>
        <w:t xml:space="preserve">, s čimer je </w:t>
      </w:r>
      <w:r>
        <w:rPr>
          <w:rFonts w:ascii="Arial" w:hAnsi="Arial" w:cs="Arial"/>
          <w:iCs/>
          <w:sz w:val="20"/>
          <w:szCs w:val="20"/>
          <w:lang w:eastAsia="sl-SI"/>
        </w:rPr>
        <w:t>bila</w:t>
      </w:r>
      <w:r w:rsidRPr="000C7D3D">
        <w:rPr>
          <w:rFonts w:ascii="Arial" w:hAnsi="Arial" w:cs="Arial"/>
          <w:iCs/>
          <w:sz w:val="20"/>
          <w:szCs w:val="20"/>
          <w:lang w:eastAsia="sl-SI"/>
        </w:rPr>
        <w:t xml:space="preserve"> začasna zaščita</w:t>
      </w:r>
      <w:r>
        <w:rPr>
          <w:rFonts w:ascii="Arial" w:hAnsi="Arial" w:cs="Arial"/>
          <w:iCs/>
          <w:sz w:val="20"/>
          <w:szCs w:val="20"/>
          <w:lang w:eastAsia="sl-SI"/>
        </w:rPr>
        <w:t xml:space="preserve"> podaljšana</w:t>
      </w:r>
      <w:r w:rsidRPr="000C7D3D">
        <w:rPr>
          <w:rFonts w:ascii="Arial" w:hAnsi="Arial" w:cs="Arial"/>
          <w:iCs/>
          <w:sz w:val="20"/>
          <w:szCs w:val="20"/>
          <w:lang w:eastAsia="sl-SI"/>
        </w:rPr>
        <w:t xml:space="preserve"> tudi v Republiki Sloveniji.</w:t>
      </w:r>
      <w:r>
        <w:rPr>
          <w:rFonts w:ascii="Arial" w:hAnsi="Arial" w:cs="Arial"/>
          <w:iCs/>
          <w:sz w:val="20"/>
          <w:szCs w:val="20"/>
          <w:lang w:eastAsia="sl-SI"/>
        </w:rPr>
        <w:t xml:space="preserve"> V skladu z </w:t>
      </w:r>
      <w:r w:rsidRPr="000C7D3D">
        <w:rPr>
          <w:rFonts w:ascii="Arial" w:hAnsi="Arial" w:cs="Arial"/>
          <w:iCs/>
          <w:sz w:val="20"/>
          <w:szCs w:val="20"/>
          <w:lang w:eastAsia="sl-SI"/>
        </w:rPr>
        <w:t>Sklep</w:t>
      </w:r>
      <w:r>
        <w:rPr>
          <w:rFonts w:ascii="Arial" w:hAnsi="Arial" w:cs="Arial"/>
          <w:iCs/>
          <w:sz w:val="20"/>
          <w:szCs w:val="20"/>
          <w:lang w:eastAsia="sl-SI"/>
        </w:rPr>
        <w:t>om</w:t>
      </w:r>
      <w:r w:rsidRPr="000C7D3D">
        <w:rPr>
          <w:rFonts w:ascii="Arial" w:hAnsi="Arial" w:cs="Arial"/>
          <w:iCs/>
          <w:sz w:val="20"/>
          <w:szCs w:val="20"/>
          <w:lang w:eastAsia="sl-SI"/>
        </w:rPr>
        <w:t xml:space="preserve"> o uvedbi začasne zaščite za razseljene osebe iz Ukrajine</w:t>
      </w:r>
      <w:r>
        <w:rPr>
          <w:rFonts w:ascii="Arial" w:hAnsi="Arial" w:cs="Arial"/>
          <w:iCs/>
          <w:sz w:val="20"/>
          <w:szCs w:val="20"/>
          <w:lang w:eastAsia="sl-SI"/>
        </w:rPr>
        <w:t xml:space="preserve"> (</w:t>
      </w:r>
      <w:r w:rsidRPr="000C7D3D">
        <w:rPr>
          <w:rFonts w:ascii="Arial" w:hAnsi="Arial" w:cs="Arial"/>
          <w:iCs/>
          <w:sz w:val="20"/>
          <w:szCs w:val="20"/>
          <w:lang w:eastAsia="sl-SI"/>
        </w:rPr>
        <w:t>Uradni list RS, št. 32/22, 4/24 in 74/24</w:t>
      </w:r>
      <w:r>
        <w:rPr>
          <w:rFonts w:ascii="Arial" w:hAnsi="Arial" w:cs="Arial"/>
          <w:iCs/>
          <w:sz w:val="20"/>
          <w:szCs w:val="20"/>
          <w:lang w:eastAsia="sl-SI"/>
        </w:rPr>
        <w:t>)</w:t>
      </w:r>
      <w:r>
        <w:rPr>
          <w:rStyle w:val="Sprotnaopomba-sklic"/>
          <w:rFonts w:ascii="Arial" w:hAnsi="Arial" w:cs="Arial"/>
          <w:iCs/>
          <w:sz w:val="20"/>
          <w:szCs w:val="20"/>
          <w:lang w:eastAsia="sl-SI"/>
        </w:rPr>
        <w:footnoteReference w:id="3"/>
      </w:r>
      <w:r>
        <w:rPr>
          <w:rFonts w:ascii="Arial" w:hAnsi="Arial" w:cs="Arial"/>
          <w:iCs/>
          <w:sz w:val="20"/>
          <w:szCs w:val="20"/>
          <w:lang w:eastAsia="sl-SI"/>
        </w:rPr>
        <w:t xml:space="preserve"> začasna zaščita v Republiki Sloveniji </w:t>
      </w:r>
      <w:r w:rsidR="00C25C20">
        <w:rPr>
          <w:rFonts w:ascii="Arial" w:hAnsi="Arial" w:cs="Arial"/>
          <w:iCs/>
          <w:sz w:val="20"/>
          <w:szCs w:val="20"/>
          <w:lang w:eastAsia="sl-SI"/>
        </w:rPr>
        <w:t>traja</w:t>
      </w:r>
      <w:r>
        <w:rPr>
          <w:rFonts w:ascii="Arial" w:hAnsi="Arial" w:cs="Arial"/>
          <w:iCs/>
          <w:sz w:val="20"/>
          <w:szCs w:val="20"/>
          <w:lang w:eastAsia="sl-SI"/>
        </w:rPr>
        <w:t xml:space="preserve"> do 4. marca 2026.</w:t>
      </w:r>
    </w:p>
    <w:p w14:paraId="66CD9403" w14:textId="77777777" w:rsidR="00812F71" w:rsidRPr="00D44E07" w:rsidRDefault="00812F71" w:rsidP="00D44E07">
      <w:pPr>
        <w:overflowPunct w:val="0"/>
        <w:autoSpaceDE w:val="0"/>
        <w:autoSpaceDN w:val="0"/>
        <w:adjustRightInd w:val="0"/>
        <w:spacing w:after="0" w:line="260" w:lineRule="exact"/>
        <w:jc w:val="both"/>
        <w:textAlignment w:val="baseline"/>
        <w:rPr>
          <w:rFonts w:ascii="Arial" w:hAnsi="Arial" w:cs="Arial"/>
          <w:iCs/>
          <w:sz w:val="20"/>
          <w:szCs w:val="20"/>
          <w:lang w:eastAsia="sl-SI"/>
        </w:rPr>
      </w:pPr>
    </w:p>
    <w:p w14:paraId="39548CD3" w14:textId="43B1EEC1" w:rsidR="009D1184" w:rsidRPr="002805AD" w:rsidRDefault="009D1184" w:rsidP="002805AD">
      <w:pPr>
        <w:numPr>
          <w:ilvl w:val="0"/>
          <w:numId w:val="24"/>
        </w:numPr>
        <w:tabs>
          <w:tab w:val="left" w:pos="284"/>
        </w:tabs>
        <w:spacing w:line="276" w:lineRule="auto"/>
        <w:ind w:left="0" w:firstLine="0"/>
        <w:contextualSpacing/>
        <w:jc w:val="both"/>
        <w:rPr>
          <w:rFonts w:ascii="Arial" w:hAnsi="Arial" w:cs="Arial"/>
          <w:b/>
          <w:sz w:val="20"/>
          <w:szCs w:val="20"/>
        </w:rPr>
      </w:pPr>
      <w:r w:rsidRPr="002805AD">
        <w:rPr>
          <w:rFonts w:ascii="Arial" w:hAnsi="Arial" w:cs="Arial"/>
          <w:b/>
          <w:sz w:val="20"/>
          <w:szCs w:val="20"/>
        </w:rPr>
        <w:t>Opis skupine, ki n</w:t>
      </w:r>
      <w:r w:rsidR="0082721C">
        <w:rPr>
          <w:rFonts w:ascii="Arial" w:hAnsi="Arial" w:cs="Arial"/>
          <w:b/>
          <w:sz w:val="20"/>
          <w:szCs w:val="20"/>
        </w:rPr>
        <w:t>aj bi pridobila začasno zaščito</w:t>
      </w:r>
    </w:p>
    <w:p w14:paraId="22DA5418" w14:textId="77777777" w:rsidR="006F25FF" w:rsidRPr="002805AD" w:rsidRDefault="006F25FF" w:rsidP="002805AD">
      <w:pPr>
        <w:tabs>
          <w:tab w:val="left" w:pos="284"/>
        </w:tabs>
        <w:spacing w:line="276" w:lineRule="auto"/>
        <w:contextualSpacing/>
        <w:jc w:val="both"/>
        <w:rPr>
          <w:rFonts w:ascii="Arial" w:hAnsi="Arial" w:cs="Arial"/>
          <w:b/>
          <w:sz w:val="20"/>
          <w:szCs w:val="20"/>
        </w:rPr>
      </w:pPr>
    </w:p>
    <w:p w14:paraId="7BAB5F94" w14:textId="75B65313" w:rsidR="009D1184" w:rsidRPr="002805AD" w:rsidRDefault="00C03529" w:rsidP="002805AD">
      <w:pPr>
        <w:spacing w:after="0" w:line="276" w:lineRule="auto"/>
        <w:jc w:val="both"/>
        <w:rPr>
          <w:rFonts w:ascii="Arial" w:hAnsi="Arial" w:cs="Arial"/>
          <w:sz w:val="20"/>
          <w:szCs w:val="20"/>
        </w:rPr>
      </w:pPr>
      <w:r w:rsidRPr="002805AD">
        <w:rPr>
          <w:rFonts w:ascii="Arial" w:hAnsi="Arial" w:cs="Arial"/>
          <w:sz w:val="20"/>
          <w:szCs w:val="20"/>
        </w:rPr>
        <w:t xml:space="preserve">V skladu s 1. členom </w:t>
      </w:r>
      <w:r w:rsidR="009766E3" w:rsidRPr="002805AD">
        <w:rPr>
          <w:rFonts w:ascii="Arial" w:hAnsi="Arial" w:cs="Arial"/>
          <w:sz w:val="20"/>
          <w:szCs w:val="20"/>
        </w:rPr>
        <w:t xml:space="preserve">Sklepa Vlade o uvedbi začasne zaščite </w:t>
      </w:r>
      <w:r w:rsidR="00D6276C">
        <w:rPr>
          <w:rFonts w:ascii="Arial" w:hAnsi="Arial" w:cs="Arial"/>
          <w:sz w:val="20"/>
          <w:szCs w:val="20"/>
        </w:rPr>
        <w:t>za razseljene osebe iz Ukrajine (</w:t>
      </w:r>
      <w:r w:rsidR="00D6276C" w:rsidRPr="00D6276C">
        <w:rPr>
          <w:rFonts w:ascii="Arial" w:hAnsi="Arial" w:cs="Arial"/>
          <w:sz w:val="20"/>
          <w:szCs w:val="20"/>
        </w:rPr>
        <w:t>Uradni list RS, št. 32/22</w:t>
      </w:r>
      <w:r w:rsidR="00144419">
        <w:rPr>
          <w:rFonts w:ascii="Arial" w:hAnsi="Arial" w:cs="Arial"/>
          <w:sz w:val="20"/>
          <w:szCs w:val="20"/>
        </w:rPr>
        <w:t>,</w:t>
      </w:r>
      <w:r w:rsidR="00D6276C" w:rsidRPr="00D6276C">
        <w:rPr>
          <w:rFonts w:ascii="Arial" w:hAnsi="Arial" w:cs="Arial"/>
          <w:sz w:val="20"/>
          <w:szCs w:val="20"/>
        </w:rPr>
        <w:t xml:space="preserve"> 4/24</w:t>
      </w:r>
      <w:r w:rsidR="00144419">
        <w:rPr>
          <w:rFonts w:ascii="Arial" w:hAnsi="Arial" w:cs="Arial"/>
          <w:sz w:val="20"/>
          <w:szCs w:val="20"/>
        </w:rPr>
        <w:t xml:space="preserve"> in 74/24</w:t>
      </w:r>
      <w:r w:rsidR="00D6276C">
        <w:rPr>
          <w:rFonts w:ascii="Arial" w:hAnsi="Arial" w:cs="Arial"/>
          <w:sz w:val="20"/>
          <w:szCs w:val="20"/>
        </w:rPr>
        <w:t xml:space="preserve">) </w:t>
      </w:r>
      <w:r w:rsidR="009766E3" w:rsidRPr="002805AD">
        <w:rPr>
          <w:rFonts w:ascii="Arial" w:hAnsi="Arial" w:cs="Arial"/>
          <w:sz w:val="20"/>
          <w:szCs w:val="20"/>
        </w:rPr>
        <w:t>se z</w:t>
      </w:r>
      <w:r w:rsidR="009D1184" w:rsidRPr="002805AD">
        <w:rPr>
          <w:rFonts w:ascii="Arial" w:hAnsi="Arial" w:cs="Arial"/>
          <w:sz w:val="20"/>
          <w:szCs w:val="20"/>
        </w:rPr>
        <w:t>ačasna zaščita uvede za osebe, ki so 24. februarja 2022 ali pozneje razseljene iz Ukrajine zaradi vojaške invazije ruskih oboroženih sil, ki se je začela na navedeni datum. Do začasne zaščite so upravičene naslednje kategorije oseb, ki so prebivale v Ukrajini pred 24. februarjem 2022 ali na ta dan:</w:t>
      </w:r>
    </w:p>
    <w:p w14:paraId="787EA44D" w14:textId="1546ECEB" w:rsidR="009D1184" w:rsidRPr="002805AD" w:rsidRDefault="009D1184" w:rsidP="002805AD">
      <w:pPr>
        <w:pStyle w:val="Odstavekseznama"/>
        <w:numPr>
          <w:ilvl w:val="0"/>
          <w:numId w:val="31"/>
        </w:numPr>
        <w:spacing w:line="276" w:lineRule="auto"/>
        <w:jc w:val="both"/>
        <w:rPr>
          <w:rFonts w:ascii="Arial" w:hAnsi="Arial" w:cs="Arial"/>
          <w:sz w:val="20"/>
          <w:szCs w:val="20"/>
        </w:rPr>
      </w:pPr>
      <w:r w:rsidRPr="002805AD">
        <w:rPr>
          <w:rFonts w:ascii="Arial" w:hAnsi="Arial" w:cs="Arial"/>
          <w:sz w:val="20"/>
          <w:szCs w:val="20"/>
        </w:rPr>
        <w:t>državljani Ukrajine;</w:t>
      </w:r>
    </w:p>
    <w:p w14:paraId="2D7221C6" w14:textId="75355819" w:rsidR="009D1184" w:rsidRPr="002805AD" w:rsidRDefault="009D1184" w:rsidP="002805AD">
      <w:pPr>
        <w:pStyle w:val="Odstavekseznama"/>
        <w:numPr>
          <w:ilvl w:val="0"/>
          <w:numId w:val="31"/>
        </w:numPr>
        <w:spacing w:line="276" w:lineRule="auto"/>
        <w:jc w:val="both"/>
        <w:rPr>
          <w:rFonts w:ascii="Arial" w:hAnsi="Arial" w:cs="Arial"/>
          <w:sz w:val="20"/>
          <w:szCs w:val="20"/>
        </w:rPr>
      </w:pPr>
      <w:r w:rsidRPr="002805AD">
        <w:rPr>
          <w:rFonts w:ascii="Arial" w:hAnsi="Arial" w:cs="Arial"/>
          <w:sz w:val="20"/>
          <w:szCs w:val="20"/>
        </w:rPr>
        <w:t>osebe brez državljanstva in državljani tretjih držav, ki niso državljani Ukrajine, in so bili v Ukrajini upravičeni do mednarodne zaščite ali druge enakovredne nacionalne zaščite;</w:t>
      </w:r>
    </w:p>
    <w:p w14:paraId="0E866FE4" w14:textId="2C9A4BDC" w:rsidR="009D1184" w:rsidRPr="002805AD" w:rsidRDefault="009D1184" w:rsidP="002805AD">
      <w:pPr>
        <w:pStyle w:val="Odstavekseznama"/>
        <w:numPr>
          <w:ilvl w:val="0"/>
          <w:numId w:val="31"/>
        </w:numPr>
        <w:spacing w:line="276" w:lineRule="auto"/>
        <w:jc w:val="both"/>
        <w:rPr>
          <w:rFonts w:ascii="Arial" w:hAnsi="Arial" w:cs="Arial"/>
          <w:sz w:val="20"/>
          <w:szCs w:val="20"/>
        </w:rPr>
      </w:pPr>
      <w:r w:rsidRPr="002805AD">
        <w:rPr>
          <w:rFonts w:ascii="Arial" w:hAnsi="Arial" w:cs="Arial"/>
          <w:sz w:val="20"/>
          <w:szCs w:val="20"/>
        </w:rPr>
        <w:t>družinski člani oseb iz prve in druge alineje tega odstavka, kot so opredeljeni v drugem</w:t>
      </w:r>
      <w:r w:rsidR="00F94A0A" w:rsidRPr="002805AD">
        <w:rPr>
          <w:rFonts w:ascii="Arial" w:hAnsi="Arial" w:cs="Arial"/>
          <w:sz w:val="20"/>
          <w:szCs w:val="20"/>
        </w:rPr>
        <w:t xml:space="preserve"> odstavku</w:t>
      </w:r>
      <w:r w:rsidRPr="002805AD">
        <w:rPr>
          <w:rFonts w:ascii="Arial" w:hAnsi="Arial" w:cs="Arial"/>
          <w:sz w:val="20"/>
          <w:szCs w:val="20"/>
        </w:rPr>
        <w:t xml:space="preserve"> 36. člen</w:t>
      </w:r>
      <w:r w:rsidR="00F94A0A" w:rsidRPr="002805AD">
        <w:rPr>
          <w:rFonts w:ascii="Arial" w:hAnsi="Arial" w:cs="Arial"/>
          <w:sz w:val="20"/>
          <w:szCs w:val="20"/>
        </w:rPr>
        <w:t>a</w:t>
      </w:r>
      <w:r w:rsidR="00BA0A25" w:rsidRPr="002805AD">
        <w:rPr>
          <w:rFonts w:ascii="Arial" w:hAnsi="Arial" w:cs="Arial"/>
          <w:sz w:val="20"/>
          <w:szCs w:val="20"/>
        </w:rPr>
        <w:t xml:space="preserve"> ZZZRO</w:t>
      </w:r>
      <w:r w:rsidRPr="002805AD">
        <w:rPr>
          <w:rFonts w:ascii="Arial" w:hAnsi="Arial" w:cs="Arial"/>
          <w:sz w:val="20"/>
          <w:szCs w:val="20"/>
        </w:rPr>
        <w:t>;</w:t>
      </w:r>
    </w:p>
    <w:p w14:paraId="5C797E11" w14:textId="11393E3D" w:rsidR="009317E1" w:rsidRPr="002805AD" w:rsidRDefault="009D1184" w:rsidP="002805AD">
      <w:pPr>
        <w:pStyle w:val="Odstavekseznama"/>
        <w:numPr>
          <w:ilvl w:val="0"/>
          <w:numId w:val="31"/>
        </w:numPr>
        <w:spacing w:line="276" w:lineRule="auto"/>
        <w:jc w:val="both"/>
        <w:rPr>
          <w:rFonts w:ascii="Arial" w:hAnsi="Arial" w:cs="Arial"/>
          <w:sz w:val="20"/>
          <w:szCs w:val="20"/>
        </w:rPr>
      </w:pPr>
      <w:r w:rsidRPr="002805AD">
        <w:rPr>
          <w:rFonts w:ascii="Arial" w:hAnsi="Arial" w:cs="Arial"/>
          <w:sz w:val="20"/>
          <w:szCs w:val="20"/>
        </w:rPr>
        <w:t>osebe brez državljanstva in državljani tretjih držav, ki niso državljani Ukrajine, in so v Ukrajini prebivali na podlagi veljavnega dovoljenja za stalno prebivanje ter se ne morejo vrniti v svojo državo ali regijo izvora na varen in trajen način.</w:t>
      </w:r>
    </w:p>
    <w:p w14:paraId="5C155D43" w14:textId="77777777" w:rsidR="009317E1" w:rsidRPr="002805AD" w:rsidRDefault="009317E1" w:rsidP="002805AD">
      <w:pPr>
        <w:pStyle w:val="Odstavekseznama"/>
        <w:spacing w:line="276" w:lineRule="auto"/>
        <w:ind w:left="720"/>
        <w:jc w:val="both"/>
        <w:rPr>
          <w:rFonts w:ascii="Arial" w:hAnsi="Arial" w:cs="Arial"/>
          <w:sz w:val="20"/>
          <w:szCs w:val="20"/>
        </w:rPr>
      </w:pPr>
    </w:p>
    <w:p w14:paraId="68A76E1A" w14:textId="120B3EAF" w:rsidR="009D1184" w:rsidRPr="002805AD" w:rsidRDefault="009766E3" w:rsidP="002805AD">
      <w:pPr>
        <w:spacing w:line="276" w:lineRule="auto"/>
        <w:jc w:val="both"/>
        <w:rPr>
          <w:rFonts w:ascii="Arial" w:hAnsi="Arial" w:cs="Arial"/>
          <w:sz w:val="20"/>
          <w:szCs w:val="20"/>
        </w:rPr>
      </w:pPr>
      <w:r w:rsidRPr="002805AD">
        <w:rPr>
          <w:rFonts w:ascii="Arial" w:hAnsi="Arial" w:cs="Arial"/>
          <w:sz w:val="20"/>
          <w:szCs w:val="20"/>
        </w:rPr>
        <w:t>Navedene skupine oseb</w:t>
      </w:r>
      <w:r w:rsidR="009D1184" w:rsidRPr="002805AD">
        <w:rPr>
          <w:rFonts w:ascii="Arial" w:hAnsi="Arial" w:cs="Arial"/>
          <w:sz w:val="20"/>
          <w:szCs w:val="20"/>
        </w:rPr>
        <w:t xml:space="preserve"> so </w:t>
      </w:r>
      <w:r w:rsidRPr="002805AD">
        <w:rPr>
          <w:rFonts w:ascii="Arial" w:hAnsi="Arial" w:cs="Arial"/>
          <w:sz w:val="20"/>
          <w:szCs w:val="20"/>
        </w:rPr>
        <w:t xml:space="preserve">usklajene </w:t>
      </w:r>
      <w:r w:rsidR="00041A41">
        <w:rPr>
          <w:rFonts w:ascii="Arial" w:hAnsi="Arial" w:cs="Arial"/>
          <w:sz w:val="20"/>
          <w:szCs w:val="20"/>
        </w:rPr>
        <w:t>z 2.</w:t>
      </w:r>
      <w:r w:rsidR="009D1184" w:rsidRPr="002805AD">
        <w:rPr>
          <w:rFonts w:ascii="Arial" w:hAnsi="Arial" w:cs="Arial"/>
          <w:sz w:val="20"/>
          <w:szCs w:val="20"/>
        </w:rPr>
        <w:t xml:space="preserve"> </w:t>
      </w:r>
      <w:r w:rsidRPr="002805AD">
        <w:rPr>
          <w:rFonts w:ascii="Arial" w:hAnsi="Arial" w:cs="Arial"/>
          <w:sz w:val="20"/>
          <w:szCs w:val="20"/>
        </w:rPr>
        <w:t>členom</w:t>
      </w:r>
      <w:r w:rsidR="00D6276C">
        <w:rPr>
          <w:rFonts w:ascii="Arial" w:hAnsi="Arial" w:cs="Arial"/>
          <w:sz w:val="20"/>
          <w:szCs w:val="20"/>
        </w:rPr>
        <w:t xml:space="preserve"> </w:t>
      </w:r>
      <w:r w:rsidR="009D1184" w:rsidRPr="002805AD">
        <w:rPr>
          <w:rFonts w:ascii="Arial" w:hAnsi="Arial" w:cs="Arial"/>
          <w:sz w:val="20"/>
          <w:szCs w:val="20"/>
        </w:rPr>
        <w:t>Izvedben</w:t>
      </w:r>
      <w:r w:rsidRPr="002805AD">
        <w:rPr>
          <w:rFonts w:ascii="Arial" w:hAnsi="Arial" w:cs="Arial"/>
          <w:sz w:val="20"/>
          <w:szCs w:val="20"/>
        </w:rPr>
        <w:t>ega</w:t>
      </w:r>
      <w:r w:rsidR="009D1184" w:rsidRPr="002805AD">
        <w:rPr>
          <w:rFonts w:ascii="Arial" w:hAnsi="Arial" w:cs="Arial"/>
          <w:sz w:val="20"/>
          <w:szCs w:val="20"/>
        </w:rPr>
        <w:t xml:space="preserve"> sklep</w:t>
      </w:r>
      <w:r w:rsidRPr="002805AD">
        <w:rPr>
          <w:rFonts w:ascii="Arial" w:hAnsi="Arial" w:cs="Arial"/>
          <w:sz w:val="20"/>
          <w:szCs w:val="20"/>
        </w:rPr>
        <w:t>a</w:t>
      </w:r>
      <w:r w:rsidR="009D1184" w:rsidRPr="002805AD">
        <w:rPr>
          <w:rFonts w:ascii="Arial" w:hAnsi="Arial" w:cs="Arial"/>
          <w:sz w:val="20"/>
          <w:szCs w:val="20"/>
        </w:rPr>
        <w:t xml:space="preserve"> </w:t>
      </w:r>
      <w:r w:rsidR="00C25C20">
        <w:rPr>
          <w:rFonts w:ascii="Arial" w:hAnsi="Arial" w:cs="Arial"/>
          <w:sz w:val="20"/>
          <w:szCs w:val="20"/>
        </w:rPr>
        <w:t xml:space="preserve">Sveta </w:t>
      </w:r>
      <w:r w:rsidR="00D6276C" w:rsidRPr="00D44E07">
        <w:rPr>
          <w:rFonts w:ascii="Arial" w:hAnsi="Arial" w:cs="Arial"/>
          <w:iCs/>
          <w:sz w:val="20"/>
          <w:szCs w:val="20"/>
          <w:lang w:eastAsia="sl-SI"/>
        </w:rPr>
        <w:t>(EU) 2022/382</w:t>
      </w:r>
      <w:r w:rsidRPr="002805AD">
        <w:rPr>
          <w:rFonts w:ascii="Arial" w:hAnsi="Arial" w:cs="Arial"/>
          <w:sz w:val="20"/>
          <w:szCs w:val="20"/>
        </w:rPr>
        <w:t>, ki določa osebe, za katere se uporablja začasna zaščita</w:t>
      </w:r>
      <w:r w:rsidR="009D1184" w:rsidRPr="002805AD">
        <w:rPr>
          <w:rFonts w:ascii="Arial" w:hAnsi="Arial" w:cs="Arial"/>
          <w:sz w:val="20"/>
          <w:szCs w:val="20"/>
        </w:rPr>
        <w:t>.</w:t>
      </w:r>
    </w:p>
    <w:p w14:paraId="1B2E678E" w14:textId="1BCDDAB3" w:rsidR="00386060" w:rsidRPr="002805AD" w:rsidRDefault="00386060" w:rsidP="002805AD">
      <w:pPr>
        <w:autoSpaceDE w:val="0"/>
        <w:autoSpaceDN w:val="0"/>
        <w:adjustRightInd w:val="0"/>
        <w:spacing w:after="0" w:line="276" w:lineRule="auto"/>
        <w:jc w:val="both"/>
        <w:rPr>
          <w:rFonts w:ascii="Arial" w:hAnsi="Arial" w:cs="Arial"/>
          <w:b/>
          <w:bCs/>
          <w:color w:val="000000"/>
          <w:sz w:val="20"/>
          <w:szCs w:val="20"/>
        </w:rPr>
      </w:pPr>
      <w:r w:rsidRPr="002805AD">
        <w:rPr>
          <w:rFonts w:ascii="Arial" w:hAnsi="Arial" w:cs="Arial"/>
          <w:b/>
          <w:bCs/>
          <w:color w:val="000000"/>
          <w:sz w:val="20"/>
          <w:szCs w:val="20"/>
        </w:rPr>
        <w:t>St</w:t>
      </w:r>
      <w:r w:rsidR="00B702B2" w:rsidRPr="002805AD">
        <w:rPr>
          <w:rFonts w:ascii="Arial" w:hAnsi="Arial" w:cs="Arial"/>
          <w:b/>
          <w:bCs/>
          <w:color w:val="000000"/>
          <w:sz w:val="20"/>
          <w:szCs w:val="20"/>
        </w:rPr>
        <w:t>atistika glede začasne zaščite po Zakonu o začasni zaščiti razseljenih oseb (ZZZRO)</w:t>
      </w:r>
    </w:p>
    <w:p w14:paraId="5E476AC8" w14:textId="3F6CA8CF" w:rsidR="00386060" w:rsidRDefault="00386060" w:rsidP="002805AD">
      <w:pPr>
        <w:autoSpaceDE w:val="0"/>
        <w:autoSpaceDN w:val="0"/>
        <w:adjustRightInd w:val="0"/>
        <w:spacing w:after="0" w:line="276" w:lineRule="auto"/>
        <w:jc w:val="both"/>
        <w:rPr>
          <w:rFonts w:ascii="Arial" w:hAnsi="Arial" w:cs="Arial"/>
          <w:b/>
          <w:bCs/>
          <w:color w:val="000000"/>
          <w:sz w:val="20"/>
          <w:szCs w:val="20"/>
        </w:rPr>
      </w:pPr>
    </w:p>
    <w:p w14:paraId="4694DCB3" w14:textId="502A8429" w:rsidR="00126219" w:rsidRPr="00126219" w:rsidRDefault="00126219" w:rsidP="002805AD">
      <w:pPr>
        <w:autoSpaceDE w:val="0"/>
        <w:autoSpaceDN w:val="0"/>
        <w:adjustRightInd w:val="0"/>
        <w:spacing w:after="0" w:line="276" w:lineRule="auto"/>
        <w:jc w:val="both"/>
        <w:rPr>
          <w:rFonts w:ascii="Arial" w:hAnsi="Arial" w:cs="Arial"/>
          <w:bCs/>
          <w:color w:val="000000"/>
          <w:sz w:val="20"/>
          <w:szCs w:val="20"/>
        </w:rPr>
      </w:pPr>
      <w:r w:rsidRPr="00126219">
        <w:rPr>
          <w:rFonts w:ascii="Arial" w:hAnsi="Arial" w:cs="Arial"/>
          <w:bCs/>
          <w:color w:val="000000"/>
          <w:sz w:val="20"/>
          <w:szCs w:val="20"/>
        </w:rPr>
        <w:t>Statistika je podana glede na obdobja podaljševanja začasne zaščite, torej za vsako leto, ko je bila zaščita podaljšana.</w:t>
      </w:r>
    </w:p>
    <w:p w14:paraId="1A0E571E" w14:textId="77777777" w:rsidR="00126219" w:rsidRPr="002805AD" w:rsidRDefault="00126219" w:rsidP="002805AD">
      <w:pPr>
        <w:autoSpaceDE w:val="0"/>
        <w:autoSpaceDN w:val="0"/>
        <w:adjustRightInd w:val="0"/>
        <w:spacing w:after="0" w:line="276" w:lineRule="auto"/>
        <w:jc w:val="both"/>
        <w:rPr>
          <w:rFonts w:ascii="Arial" w:hAnsi="Arial" w:cs="Arial"/>
          <w:b/>
          <w:bCs/>
          <w:color w:val="000000"/>
          <w:sz w:val="20"/>
          <w:szCs w:val="20"/>
        </w:rPr>
      </w:pPr>
    </w:p>
    <w:p w14:paraId="74D85D55" w14:textId="3C7FE80B" w:rsidR="00386060" w:rsidRPr="002805AD" w:rsidRDefault="00386060" w:rsidP="002805AD">
      <w:pPr>
        <w:autoSpaceDE w:val="0"/>
        <w:autoSpaceDN w:val="0"/>
        <w:adjustRightInd w:val="0"/>
        <w:spacing w:after="0" w:line="276" w:lineRule="auto"/>
        <w:jc w:val="both"/>
        <w:rPr>
          <w:rFonts w:ascii="Arial" w:hAnsi="Arial" w:cs="Arial"/>
          <w:bCs/>
          <w:color w:val="000000"/>
          <w:sz w:val="20"/>
          <w:szCs w:val="20"/>
        </w:rPr>
      </w:pPr>
      <w:r w:rsidRPr="002805AD">
        <w:rPr>
          <w:rFonts w:ascii="Arial" w:hAnsi="Arial" w:cs="Arial"/>
          <w:bCs/>
          <w:color w:val="000000"/>
          <w:sz w:val="20"/>
          <w:szCs w:val="20"/>
        </w:rPr>
        <w:t xml:space="preserve">V obdobju </w:t>
      </w:r>
      <w:r w:rsidR="009317E1" w:rsidRPr="002805AD">
        <w:rPr>
          <w:rFonts w:ascii="Arial" w:hAnsi="Arial" w:cs="Arial"/>
          <w:bCs/>
          <w:color w:val="000000"/>
          <w:sz w:val="20"/>
          <w:szCs w:val="20"/>
        </w:rPr>
        <w:t>od 10. marca 2022 do 4. marca</w:t>
      </w:r>
      <w:r w:rsidRPr="002805AD">
        <w:rPr>
          <w:rFonts w:ascii="Arial" w:hAnsi="Arial" w:cs="Arial"/>
          <w:bCs/>
          <w:color w:val="000000"/>
          <w:sz w:val="20"/>
          <w:szCs w:val="20"/>
        </w:rPr>
        <w:t xml:space="preserve"> 2023 </w:t>
      </w:r>
      <w:r w:rsidR="007775EC">
        <w:rPr>
          <w:rFonts w:ascii="Arial" w:hAnsi="Arial" w:cs="Arial"/>
          <w:bCs/>
          <w:color w:val="000000"/>
          <w:sz w:val="20"/>
          <w:szCs w:val="20"/>
        </w:rPr>
        <w:t>so državljani Ukrajine podali 8</w:t>
      </w:r>
      <w:r w:rsidRPr="002805AD">
        <w:rPr>
          <w:rFonts w:ascii="Arial" w:hAnsi="Arial" w:cs="Arial"/>
          <w:bCs/>
          <w:color w:val="000000"/>
          <w:sz w:val="20"/>
          <w:szCs w:val="20"/>
        </w:rPr>
        <w:t>706 prošenj za priznanje začasne zaščite. U</w:t>
      </w:r>
      <w:r w:rsidR="007775EC">
        <w:rPr>
          <w:rFonts w:ascii="Arial" w:hAnsi="Arial" w:cs="Arial"/>
          <w:bCs/>
          <w:color w:val="000000"/>
          <w:sz w:val="20"/>
          <w:szCs w:val="20"/>
        </w:rPr>
        <w:t>pravne enote so skupno izdale 8</w:t>
      </w:r>
      <w:r w:rsidRPr="002805AD">
        <w:rPr>
          <w:rFonts w:ascii="Arial" w:hAnsi="Arial" w:cs="Arial"/>
          <w:bCs/>
          <w:color w:val="000000"/>
          <w:sz w:val="20"/>
          <w:szCs w:val="20"/>
        </w:rPr>
        <w:t>389 odločitev, od tega je bilo:</w:t>
      </w:r>
    </w:p>
    <w:p w14:paraId="2B818E8D" w14:textId="670A5F6C" w:rsidR="00386060" w:rsidRPr="002805AD" w:rsidRDefault="007775EC" w:rsidP="002805A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7</w:t>
      </w:r>
      <w:r w:rsidR="00386060" w:rsidRPr="002805AD">
        <w:rPr>
          <w:rFonts w:ascii="Arial" w:hAnsi="Arial" w:cs="Arial"/>
          <w:bCs/>
          <w:color w:val="000000"/>
          <w:sz w:val="20"/>
          <w:szCs w:val="20"/>
        </w:rPr>
        <w:t>970 priznanih statusov začasne zaščite,</w:t>
      </w:r>
    </w:p>
    <w:p w14:paraId="244676B0" w14:textId="77777777" w:rsidR="00386060" w:rsidRPr="002805AD" w:rsidRDefault="00386060" w:rsidP="002805A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sidRPr="002805AD">
        <w:rPr>
          <w:rFonts w:ascii="Arial" w:hAnsi="Arial" w:cs="Arial"/>
          <w:bCs/>
          <w:color w:val="000000"/>
          <w:sz w:val="20"/>
          <w:szCs w:val="20"/>
        </w:rPr>
        <w:t>76 zavrnjenih vlog,</w:t>
      </w:r>
    </w:p>
    <w:p w14:paraId="3E441202" w14:textId="1E05C60D" w:rsidR="00386060" w:rsidRPr="002805AD" w:rsidRDefault="00C90078" w:rsidP="002805A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17 zavrženih vlog in</w:t>
      </w:r>
    </w:p>
    <w:p w14:paraId="5473A8EC" w14:textId="77777777" w:rsidR="00386060" w:rsidRPr="002805AD" w:rsidRDefault="00386060" w:rsidP="002805A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sidRPr="002805AD">
        <w:rPr>
          <w:rFonts w:ascii="Arial" w:hAnsi="Arial" w:cs="Arial"/>
          <w:bCs/>
          <w:color w:val="000000"/>
          <w:sz w:val="20"/>
          <w:szCs w:val="20"/>
        </w:rPr>
        <w:t>326 postopkov ustavljenih.</w:t>
      </w:r>
    </w:p>
    <w:p w14:paraId="74244989" w14:textId="6AC38BB6" w:rsidR="00386060" w:rsidRDefault="00386060" w:rsidP="002805AD">
      <w:pPr>
        <w:autoSpaceDE w:val="0"/>
        <w:autoSpaceDN w:val="0"/>
        <w:adjustRightInd w:val="0"/>
        <w:spacing w:after="0" w:line="276" w:lineRule="auto"/>
        <w:jc w:val="both"/>
        <w:rPr>
          <w:rFonts w:ascii="Arial" w:hAnsi="Arial" w:cs="Arial"/>
          <w:b/>
          <w:bCs/>
          <w:color w:val="000000"/>
          <w:sz w:val="20"/>
          <w:szCs w:val="20"/>
        </w:rPr>
      </w:pPr>
    </w:p>
    <w:p w14:paraId="6AD3A553" w14:textId="2685C5B7" w:rsidR="00481AD1" w:rsidRDefault="00481AD1" w:rsidP="002805AD">
      <w:pPr>
        <w:autoSpaceDE w:val="0"/>
        <w:autoSpaceDN w:val="0"/>
        <w:adjustRightInd w:val="0"/>
        <w:spacing w:after="0" w:line="276" w:lineRule="auto"/>
        <w:jc w:val="both"/>
        <w:rPr>
          <w:rFonts w:ascii="Arial" w:hAnsi="Arial" w:cs="Arial"/>
          <w:bCs/>
          <w:color w:val="000000"/>
          <w:sz w:val="20"/>
          <w:szCs w:val="20"/>
        </w:rPr>
      </w:pPr>
      <w:r w:rsidRPr="00481AD1">
        <w:rPr>
          <w:rFonts w:ascii="Arial" w:hAnsi="Arial" w:cs="Arial"/>
          <w:bCs/>
          <w:color w:val="000000"/>
          <w:sz w:val="20"/>
          <w:szCs w:val="20"/>
        </w:rPr>
        <w:t>Od 5. marca 2023 do 4. marca 2024</w:t>
      </w:r>
      <w:r>
        <w:rPr>
          <w:rFonts w:ascii="Arial" w:hAnsi="Arial" w:cs="Arial"/>
          <w:bCs/>
          <w:color w:val="000000"/>
          <w:sz w:val="20"/>
          <w:szCs w:val="20"/>
        </w:rPr>
        <w:t xml:space="preserve"> </w:t>
      </w:r>
      <w:r w:rsidR="00074DB5">
        <w:rPr>
          <w:rFonts w:ascii="Arial" w:hAnsi="Arial" w:cs="Arial"/>
          <w:bCs/>
          <w:color w:val="000000"/>
          <w:sz w:val="20"/>
          <w:szCs w:val="20"/>
        </w:rPr>
        <w:t>so državljani Ukrajine podali 1541</w:t>
      </w:r>
      <w:r>
        <w:rPr>
          <w:rFonts w:ascii="Arial" w:hAnsi="Arial" w:cs="Arial"/>
          <w:bCs/>
          <w:color w:val="000000"/>
          <w:sz w:val="20"/>
          <w:szCs w:val="20"/>
        </w:rPr>
        <w:t xml:space="preserve"> prošenj za priznanje začasne zaš</w:t>
      </w:r>
      <w:r w:rsidR="00074DB5">
        <w:rPr>
          <w:rFonts w:ascii="Arial" w:hAnsi="Arial" w:cs="Arial"/>
          <w:bCs/>
          <w:color w:val="000000"/>
          <w:sz w:val="20"/>
          <w:szCs w:val="20"/>
        </w:rPr>
        <w:t>čite. Upravne enote so izdale 1585</w:t>
      </w:r>
      <w:r>
        <w:rPr>
          <w:rFonts w:ascii="Arial" w:hAnsi="Arial" w:cs="Arial"/>
          <w:bCs/>
          <w:color w:val="000000"/>
          <w:sz w:val="20"/>
          <w:szCs w:val="20"/>
        </w:rPr>
        <w:t xml:space="preserve"> odločitev, od tega je bilo:</w:t>
      </w:r>
    </w:p>
    <w:p w14:paraId="3D135374" w14:textId="69F4D694" w:rsidR="00481AD1" w:rsidRDefault="00074DB5"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1496</w:t>
      </w:r>
      <w:r w:rsidR="00481AD1">
        <w:rPr>
          <w:rFonts w:ascii="Arial" w:hAnsi="Arial" w:cs="Arial"/>
          <w:bCs/>
          <w:color w:val="000000"/>
          <w:sz w:val="20"/>
          <w:szCs w:val="20"/>
        </w:rPr>
        <w:t xml:space="preserve"> priznanih statusov začasne zaščite</w:t>
      </w:r>
      <w:r w:rsidR="00C90078">
        <w:rPr>
          <w:rFonts w:ascii="Arial" w:hAnsi="Arial" w:cs="Arial"/>
          <w:bCs/>
          <w:color w:val="000000"/>
          <w:sz w:val="20"/>
          <w:szCs w:val="20"/>
        </w:rPr>
        <w:t>,</w:t>
      </w:r>
    </w:p>
    <w:p w14:paraId="18CAAE10" w14:textId="25882DA6" w:rsidR="00481AD1" w:rsidRDefault="00074DB5"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lastRenderedPageBreak/>
        <w:t>27</w:t>
      </w:r>
      <w:r w:rsidR="00481AD1">
        <w:rPr>
          <w:rFonts w:ascii="Arial" w:hAnsi="Arial" w:cs="Arial"/>
          <w:bCs/>
          <w:color w:val="000000"/>
          <w:sz w:val="20"/>
          <w:szCs w:val="20"/>
        </w:rPr>
        <w:t xml:space="preserve"> zavrnjenih vlog</w:t>
      </w:r>
      <w:r w:rsidR="00C90078">
        <w:rPr>
          <w:rFonts w:ascii="Arial" w:hAnsi="Arial" w:cs="Arial"/>
          <w:bCs/>
          <w:color w:val="000000"/>
          <w:sz w:val="20"/>
          <w:szCs w:val="20"/>
        </w:rPr>
        <w:t>,</w:t>
      </w:r>
    </w:p>
    <w:p w14:paraId="72219CAA" w14:textId="0AD54907" w:rsidR="00481AD1" w:rsidRDefault="00074DB5"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3 zavržene</w:t>
      </w:r>
      <w:r w:rsidR="00481AD1">
        <w:rPr>
          <w:rFonts w:ascii="Arial" w:hAnsi="Arial" w:cs="Arial"/>
          <w:bCs/>
          <w:color w:val="000000"/>
          <w:sz w:val="20"/>
          <w:szCs w:val="20"/>
        </w:rPr>
        <w:t xml:space="preserve"> vlog</w:t>
      </w:r>
      <w:r>
        <w:rPr>
          <w:rFonts w:ascii="Arial" w:hAnsi="Arial" w:cs="Arial"/>
          <w:bCs/>
          <w:color w:val="000000"/>
          <w:sz w:val="20"/>
          <w:szCs w:val="20"/>
        </w:rPr>
        <w:t>e</w:t>
      </w:r>
      <w:r w:rsidR="00481AD1">
        <w:rPr>
          <w:rFonts w:ascii="Arial" w:hAnsi="Arial" w:cs="Arial"/>
          <w:bCs/>
          <w:color w:val="000000"/>
          <w:sz w:val="20"/>
          <w:szCs w:val="20"/>
        </w:rPr>
        <w:t xml:space="preserve"> in</w:t>
      </w:r>
    </w:p>
    <w:p w14:paraId="5FFBCAA6" w14:textId="12FB28BE" w:rsidR="00477587" w:rsidRDefault="00074DB5"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59</w:t>
      </w:r>
      <w:r w:rsidR="00481AD1">
        <w:rPr>
          <w:rFonts w:ascii="Arial" w:hAnsi="Arial" w:cs="Arial"/>
          <w:bCs/>
          <w:color w:val="000000"/>
          <w:sz w:val="20"/>
          <w:szCs w:val="20"/>
        </w:rPr>
        <w:t xml:space="preserve"> postopkov ustavljenih.</w:t>
      </w:r>
    </w:p>
    <w:p w14:paraId="4856C9B4" w14:textId="7FD6D1A2" w:rsidR="00477587" w:rsidRDefault="00477587" w:rsidP="007775EC">
      <w:pPr>
        <w:autoSpaceDE w:val="0"/>
        <w:autoSpaceDN w:val="0"/>
        <w:adjustRightInd w:val="0"/>
        <w:spacing w:after="0" w:line="276" w:lineRule="auto"/>
        <w:jc w:val="both"/>
        <w:rPr>
          <w:rFonts w:ascii="Arial" w:hAnsi="Arial" w:cs="Arial"/>
          <w:bCs/>
          <w:color w:val="000000"/>
          <w:sz w:val="20"/>
          <w:szCs w:val="20"/>
        </w:rPr>
      </w:pPr>
    </w:p>
    <w:p w14:paraId="36BFAE16" w14:textId="7DE44322" w:rsidR="00477587" w:rsidRDefault="00477587" w:rsidP="00477587">
      <w:pPr>
        <w:autoSpaceDE w:val="0"/>
        <w:autoSpaceDN w:val="0"/>
        <w:adjustRightInd w:val="0"/>
        <w:spacing w:after="0" w:line="276" w:lineRule="auto"/>
        <w:jc w:val="both"/>
        <w:rPr>
          <w:rFonts w:ascii="Arial" w:hAnsi="Arial" w:cs="Arial"/>
          <w:bCs/>
          <w:color w:val="000000"/>
          <w:sz w:val="20"/>
          <w:szCs w:val="20"/>
        </w:rPr>
      </w:pPr>
      <w:r>
        <w:rPr>
          <w:rFonts w:ascii="Arial" w:hAnsi="Arial" w:cs="Arial"/>
          <w:bCs/>
          <w:color w:val="000000"/>
          <w:sz w:val="20"/>
          <w:szCs w:val="20"/>
        </w:rPr>
        <w:t xml:space="preserve">Od 5. marca 2024 do 4. marca 2025 </w:t>
      </w:r>
      <w:r w:rsidR="007775EC">
        <w:rPr>
          <w:rFonts w:ascii="Arial" w:hAnsi="Arial" w:cs="Arial"/>
          <w:bCs/>
          <w:color w:val="000000"/>
          <w:sz w:val="20"/>
          <w:szCs w:val="20"/>
        </w:rPr>
        <w:t>so državljani Ukrajine podali 1</w:t>
      </w:r>
      <w:r w:rsidR="007A15A5">
        <w:rPr>
          <w:rFonts w:ascii="Arial" w:hAnsi="Arial" w:cs="Arial"/>
          <w:bCs/>
          <w:color w:val="000000"/>
          <w:sz w:val="20"/>
          <w:szCs w:val="20"/>
        </w:rPr>
        <w:t>830</w:t>
      </w:r>
      <w:r>
        <w:rPr>
          <w:rFonts w:ascii="Arial" w:hAnsi="Arial" w:cs="Arial"/>
          <w:bCs/>
          <w:color w:val="000000"/>
          <w:sz w:val="20"/>
          <w:szCs w:val="20"/>
        </w:rPr>
        <w:t xml:space="preserve"> prošenj za priznanje zača</w:t>
      </w:r>
      <w:r w:rsidR="007775EC">
        <w:rPr>
          <w:rFonts w:ascii="Arial" w:hAnsi="Arial" w:cs="Arial"/>
          <w:bCs/>
          <w:color w:val="000000"/>
          <w:sz w:val="20"/>
          <w:szCs w:val="20"/>
        </w:rPr>
        <w:t>sne zaščite. Upravne enote so 1</w:t>
      </w:r>
      <w:r w:rsidR="007A15A5">
        <w:rPr>
          <w:rFonts w:ascii="Arial" w:hAnsi="Arial" w:cs="Arial"/>
          <w:bCs/>
          <w:color w:val="000000"/>
          <w:sz w:val="20"/>
          <w:szCs w:val="20"/>
        </w:rPr>
        <w:t>893</w:t>
      </w:r>
      <w:r>
        <w:rPr>
          <w:rFonts w:ascii="Arial" w:hAnsi="Arial" w:cs="Arial"/>
          <w:bCs/>
          <w:color w:val="000000"/>
          <w:sz w:val="20"/>
          <w:szCs w:val="20"/>
        </w:rPr>
        <w:t xml:space="preserve"> odločitev, od tega je bilo:</w:t>
      </w:r>
    </w:p>
    <w:p w14:paraId="728656E2" w14:textId="6CBC1AF3" w:rsidR="00477587" w:rsidRDefault="00477587"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1</w:t>
      </w:r>
      <w:r w:rsidR="007A15A5">
        <w:rPr>
          <w:rFonts w:ascii="Arial" w:hAnsi="Arial" w:cs="Arial"/>
          <w:bCs/>
          <w:color w:val="000000"/>
          <w:sz w:val="20"/>
          <w:szCs w:val="20"/>
        </w:rPr>
        <w:t>803</w:t>
      </w:r>
      <w:r>
        <w:rPr>
          <w:rFonts w:ascii="Arial" w:hAnsi="Arial" w:cs="Arial"/>
          <w:bCs/>
          <w:color w:val="000000"/>
          <w:sz w:val="20"/>
          <w:szCs w:val="20"/>
        </w:rPr>
        <w:t xml:space="preserve"> priznanih statusov začasne zaščite</w:t>
      </w:r>
    </w:p>
    <w:p w14:paraId="26C01497" w14:textId="108D45D9" w:rsidR="00477587" w:rsidRDefault="007A15A5"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16</w:t>
      </w:r>
      <w:r w:rsidR="00477587">
        <w:rPr>
          <w:rFonts w:ascii="Arial" w:hAnsi="Arial" w:cs="Arial"/>
          <w:bCs/>
          <w:color w:val="000000"/>
          <w:sz w:val="20"/>
          <w:szCs w:val="20"/>
        </w:rPr>
        <w:t xml:space="preserve"> zavrnjenih vlog</w:t>
      </w:r>
      <w:r w:rsidR="00E6385A">
        <w:rPr>
          <w:rFonts w:ascii="Arial" w:hAnsi="Arial" w:cs="Arial"/>
          <w:bCs/>
          <w:color w:val="000000"/>
          <w:sz w:val="20"/>
          <w:szCs w:val="20"/>
        </w:rPr>
        <w:t>,</w:t>
      </w:r>
    </w:p>
    <w:p w14:paraId="31E29B54" w14:textId="34570606" w:rsidR="00477587" w:rsidRDefault="00477587"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 xml:space="preserve"> </w:t>
      </w:r>
      <w:r w:rsidR="007A15A5">
        <w:rPr>
          <w:rFonts w:ascii="Arial" w:hAnsi="Arial" w:cs="Arial"/>
          <w:bCs/>
          <w:color w:val="000000"/>
          <w:sz w:val="20"/>
          <w:szCs w:val="20"/>
        </w:rPr>
        <w:t>4</w:t>
      </w:r>
      <w:r>
        <w:rPr>
          <w:rFonts w:ascii="Arial" w:hAnsi="Arial" w:cs="Arial"/>
          <w:bCs/>
          <w:color w:val="000000"/>
          <w:sz w:val="20"/>
          <w:szCs w:val="20"/>
        </w:rPr>
        <w:t xml:space="preserve"> zavržene vloge in</w:t>
      </w:r>
    </w:p>
    <w:p w14:paraId="6F351F39" w14:textId="37A49C19" w:rsidR="00477587" w:rsidRPr="00126219" w:rsidRDefault="007A15A5" w:rsidP="00FD715D">
      <w:pPr>
        <w:numPr>
          <w:ilvl w:val="0"/>
          <w:numId w:val="29"/>
        </w:numPr>
        <w:autoSpaceDE w:val="0"/>
        <w:autoSpaceDN w:val="0"/>
        <w:adjustRightInd w:val="0"/>
        <w:spacing w:after="0" w:line="276" w:lineRule="auto"/>
        <w:contextualSpacing/>
        <w:jc w:val="both"/>
        <w:rPr>
          <w:rFonts w:ascii="Arial" w:hAnsi="Arial" w:cs="Arial"/>
          <w:bCs/>
          <w:color w:val="000000"/>
          <w:sz w:val="20"/>
          <w:szCs w:val="20"/>
        </w:rPr>
      </w:pPr>
      <w:r>
        <w:rPr>
          <w:rFonts w:ascii="Arial" w:hAnsi="Arial" w:cs="Arial"/>
          <w:bCs/>
          <w:color w:val="000000"/>
          <w:sz w:val="20"/>
          <w:szCs w:val="20"/>
        </w:rPr>
        <w:t>70</w:t>
      </w:r>
      <w:r w:rsidR="00477587">
        <w:rPr>
          <w:rFonts w:ascii="Arial" w:hAnsi="Arial" w:cs="Arial"/>
          <w:bCs/>
          <w:color w:val="000000"/>
          <w:sz w:val="20"/>
          <w:szCs w:val="20"/>
        </w:rPr>
        <w:t xml:space="preserve"> postopkov ustavljenih.</w:t>
      </w:r>
    </w:p>
    <w:p w14:paraId="0E33ABE2" w14:textId="77777777" w:rsidR="00481AD1" w:rsidRPr="002805AD" w:rsidRDefault="00481AD1" w:rsidP="002805AD">
      <w:pPr>
        <w:autoSpaceDE w:val="0"/>
        <w:autoSpaceDN w:val="0"/>
        <w:adjustRightInd w:val="0"/>
        <w:spacing w:after="0" w:line="276" w:lineRule="auto"/>
        <w:jc w:val="both"/>
        <w:rPr>
          <w:rFonts w:ascii="Arial" w:hAnsi="Arial" w:cs="Arial"/>
          <w:b/>
          <w:bCs/>
          <w:color w:val="000000"/>
          <w:sz w:val="20"/>
          <w:szCs w:val="20"/>
        </w:rPr>
      </w:pPr>
    </w:p>
    <w:p w14:paraId="2F260AE0" w14:textId="6857EE21" w:rsidR="00386060" w:rsidRPr="002805AD" w:rsidRDefault="00386060" w:rsidP="002805AD">
      <w:pPr>
        <w:autoSpaceDE w:val="0"/>
        <w:autoSpaceDN w:val="0"/>
        <w:adjustRightInd w:val="0"/>
        <w:spacing w:after="0" w:line="276" w:lineRule="auto"/>
        <w:jc w:val="both"/>
        <w:rPr>
          <w:rFonts w:ascii="Arial" w:hAnsi="Arial" w:cs="Arial"/>
          <w:b/>
          <w:bCs/>
          <w:color w:val="000000"/>
          <w:sz w:val="20"/>
          <w:szCs w:val="20"/>
        </w:rPr>
      </w:pPr>
      <w:r w:rsidRPr="002805AD">
        <w:rPr>
          <w:rFonts w:ascii="Arial" w:hAnsi="Arial" w:cs="Arial"/>
          <w:b/>
          <w:bCs/>
          <w:color w:val="000000"/>
          <w:sz w:val="20"/>
          <w:szCs w:val="20"/>
        </w:rPr>
        <w:t xml:space="preserve">Statistika </w:t>
      </w:r>
      <w:r w:rsidR="00B702B2" w:rsidRPr="002805AD">
        <w:rPr>
          <w:rFonts w:ascii="Arial" w:hAnsi="Arial" w:cs="Arial"/>
          <w:b/>
          <w:bCs/>
          <w:color w:val="000000"/>
          <w:sz w:val="20"/>
          <w:szCs w:val="20"/>
        </w:rPr>
        <w:t>glede mednarodne zaščite po Zakonu o mednarodni zaščiti (</w:t>
      </w:r>
      <w:r w:rsidRPr="002805AD">
        <w:rPr>
          <w:rFonts w:ascii="Arial" w:hAnsi="Arial" w:cs="Arial"/>
          <w:b/>
          <w:bCs/>
          <w:color w:val="000000"/>
          <w:sz w:val="20"/>
          <w:szCs w:val="20"/>
        </w:rPr>
        <w:t>ZMZ-1)</w:t>
      </w:r>
    </w:p>
    <w:p w14:paraId="617C01D3" w14:textId="77777777" w:rsidR="00386060" w:rsidRPr="002805AD" w:rsidRDefault="00386060" w:rsidP="002805AD">
      <w:pPr>
        <w:autoSpaceDE w:val="0"/>
        <w:autoSpaceDN w:val="0"/>
        <w:adjustRightInd w:val="0"/>
        <w:spacing w:after="0" w:line="276" w:lineRule="auto"/>
        <w:jc w:val="both"/>
        <w:rPr>
          <w:rFonts w:ascii="Arial" w:hAnsi="Arial" w:cs="Arial"/>
          <w:color w:val="000000"/>
          <w:sz w:val="20"/>
          <w:szCs w:val="20"/>
        </w:rPr>
      </w:pPr>
    </w:p>
    <w:p w14:paraId="6D5EDC4F" w14:textId="77777777" w:rsidR="00386060" w:rsidRPr="002805AD" w:rsidRDefault="00386060" w:rsidP="002805AD">
      <w:pPr>
        <w:autoSpaceDE w:val="0"/>
        <w:autoSpaceDN w:val="0"/>
        <w:adjustRightInd w:val="0"/>
        <w:spacing w:after="0" w:line="276" w:lineRule="auto"/>
        <w:jc w:val="both"/>
        <w:rPr>
          <w:rFonts w:ascii="Arial" w:hAnsi="Arial" w:cs="Arial"/>
          <w:color w:val="000000"/>
          <w:sz w:val="20"/>
          <w:szCs w:val="20"/>
        </w:rPr>
      </w:pPr>
      <w:r w:rsidRPr="002805AD">
        <w:rPr>
          <w:rFonts w:ascii="Arial" w:hAnsi="Arial" w:cs="Arial"/>
          <w:color w:val="000000"/>
          <w:sz w:val="20"/>
          <w:szCs w:val="20"/>
        </w:rPr>
        <w:t>V obdobju od 24. februarja 2022 do 4. marca 2023 so državljani Ukrajine vložili 206 prošenj za mednarodno zaščito. V istem obdobju je bila mednarodna zaščita priznana 164 državljanom Ukrajine.</w:t>
      </w:r>
    </w:p>
    <w:p w14:paraId="6B36A8AD" w14:textId="0CC539ED" w:rsidR="00386060" w:rsidRDefault="00386060" w:rsidP="002805AD">
      <w:pPr>
        <w:autoSpaceDE w:val="0"/>
        <w:autoSpaceDN w:val="0"/>
        <w:adjustRightInd w:val="0"/>
        <w:spacing w:after="0" w:line="276" w:lineRule="auto"/>
        <w:jc w:val="both"/>
        <w:rPr>
          <w:rFonts w:ascii="Arial" w:hAnsi="Arial" w:cs="Arial"/>
          <w:color w:val="000000"/>
          <w:sz w:val="20"/>
          <w:szCs w:val="20"/>
        </w:rPr>
      </w:pPr>
    </w:p>
    <w:p w14:paraId="054BF173" w14:textId="5D43DE42" w:rsidR="00481AD1" w:rsidRDefault="00481AD1" w:rsidP="002805AD">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V obdobju od 5. marca 2023 do 4. marca 2024 s</w:t>
      </w:r>
      <w:r w:rsidR="00074DB5">
        <w:rPr>
          <w:rFonts w:ascii="Arial" w:hAnsi="Arial" w:cs="Arial"/>
          <w:color w:val="000000"/>
          <w:sz w:val="20"/>
          <w:szCs w:val="20"/>
        </w:rPr>
        <w:t>o državljani Ukrajine vložili 88</w:t>
      </w:r>
      <w:r>
        <w:rPr>
          <w:rFonts w:ascii="Arial" w:hAnsi="Arial" w:cs="Arial"/>
          <w:color w:val="000000"/>
          <w:sz w:val="20"/>
          <w:szCs w:val="20"/>
        </w:rPr>
        <w:t xml:space="preserve"> prošenj za mednar</w:t>
      </w:r>
      <w:r w:rsidR="00074DB5">
        <w:rPr>
          <w:rFonts w:ascii="Arial" w:hAnsi="Arial" w:cs="Arial"/>
          <w:color w:val="000000"/>
          <w:sz w:val="20"/>
          <w:szCs w:val="20"/>
        </w:rPr>
        <w:t>odno zaščito, od tega je bila 50</w:t>
      </w:r>
      <w:r>
        <w:rPr>
          <w:rFonts w:ascii="Arial" w:hAnsi="Arial" w:cs="Arial"/>
          <w:color w:val="000000"/>
          <w:sz w:val="20"/>
          <w:szCs w:val="20"/>
        </w:rPr>
        <w:t xml:space="preserve"> državljanom Ukrajine priznana mednarodna zaščita.</w:t>
      </w:r>
    </w:p>
    <w:p w14:paraId="0FB26B9D" w14:textId="2850D684" w:rsidR="00C26624" w:rsidRDefault="00C26624" w:rsidP="002805AD">
      <w:pPr>
        <w:autoSpaceDE w:val="0"/>
        <w:autoSpaceDN w:val="0"/>
        <w:adjustRightInd w:val="0"/>
        <w:spacing w:after="0" w:line="276" w:lineRule="auto"/>
        <w:jc w:val="both"/>
        <w:rPr>
          <w:rFonts w:ascii="Arial" w:hAnsi="Arial" w:cs="Arial"/>
          <w:color w:val="000000"/>
          <w:sz w:val="20"/>
          <w:szCs w:val="20"/>
        </w:rPr>
      </w:pPr>
    </w:p>
    <w:p w14:paraId="15C6E8D3" w14:textId="153BF724" w:rsidR="00C26624" w:rsidRDefault="00C26624" w:rsidP="002805AD">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V obdobju od 5. marca 2024 do 4. marca 2025 so državljani Ukrajine vložili 125 prošenj za mednarodno zaščito, od tega je bila </w:t>
      </w:r>
      <w:r w:rsidR="001205F0">
        <w:rPr>
          <w:rFonts w:ascii="Arial" w:hAnsi="Arial" w:cs="Arial"/>
          <w:color w:val="000000"/>
          <w:sz w:val="20"/>
          <w:szCs w:val="20"/>
        </w:rPr>
        <w:t>34</w:t>
      </w:r>
      <w:r>
        <w:rPr>
          <w:rFonts w:ascii="Arial" w:hAnsi="Arial" w:cs="Arial"/>
          <w:color w:val="000000"/>
          <w:sz w:val="20"/>
          <w:szCs w:val="20"/>
        </w:rPr>
        <w:t xml:space="preserve"> državljanom Ukrajine priznana mednarodna zaščita.</w:t>
      </w:r>
    </w:p>
    <w:p w14:paraId="5ACCCB8B" w14:textId="77777777" w:rsidR="00481AD1" w:rsidRPr="002805AD" w:rsidRDefault="00481AD1" w:rsidP="002805AD">
      <w:pPr>
        <w:autoSpaceDE w:val="0"/>
        <w:autoSpaceDN w:val="0"/>
        <w:adjustRightInd w:val="0"/>
        <w:spacing w:after="0" w:line="276" w:lineRule="auto"/>
        <w:jc w:val="both"/>
        <w:rPr>
          <w:rFonts w:ascii="Arial" w:hAnsi="Arial" w:cs="Arial"/>
          <w:color w:val="000000"/>
          <w:sz w:val="20"/>
          <w:szCs w:val="20"/>
        </w:rPr>
      </w:pPr>
    </w:p>
    <w:p w14:paraId="6E08CFE7" w14:textId="61FAFE64" w:rsidR="00386060" w:rsidRPr="002805AD" w:rsidRDefault="00386060" w:rsidP="002805AD">
      <w:pPr>
        <w:autoSpaceDE w:val="0"/>
        <w:autoSpaceDN w:val="0"/>
        <w:adjustRightInd w:val="0"/>
        <w:spacing w:after="0" w:line="276" w:lineRule="auto"/>
        <w:jc w:val="both"/>
        <w:rPr>
          <w:rFonts w:ascii="Arial" w:hAnsi="Arial" w:cs="Arial"/>
          <w:b/>
          <w:bCs/>
          <w:color w:val="000000"/>
          <w:sz w:val="20"/>
          <w:szCs w:val="20"/>
        </w:rPr>
      </w:pPr>
      <w:r w:rsidRPr="002805AD">
        <w:rPr>
          <w:rFonts w:ascii="Arial" w:hAnsi="Arial" w:cs="Arial"/>
          <w:b/>
          <w:bCs/>
          <w:color w:val="000000"/>
          <w:sz w:val="20"/>
          <w:szCs w:val="20"/>
        </w:rPr>
        <w:t>Statistika glede dovoljenj z</w:t>
      </w:r>
      <w:r w:rsidR="00B702B2" w:rsidRPr="002805AD">
        <w:rPr>
          <w:rFonts w:ascii="Arial" w:hAnsi="Arial" w:cs="Arial"/>
          <w:b/>
          <w:bCs/>
          <w:color w:val="000000"/>
          <w:sz w:val="20"/>
          <w:szCs w:val="20"/>
        </w:rPr>
        <w:t>a prebivanje po Zakonu o tujcih (</w:t>
      </w:r>
      <w:r w:rsidRPr="002805AD">
        <w:rPr>
          <w:rFonts w:ascii="Arial" w:hAnsi="Arial" w:cs="Arial"/>
          <w:b/>
          <w:bCs/>
          <w:color w:val="000000"/>
          <w:sz w:val="20"/>
          <w:szCs w:val="20"/>
        </w:rPr>
        <w:t>ZTuj-2)</w:t>
      </w:r>
    </w:p>
    <w:p w14:paraId="631CC189" w14:textId="77777777" w:rsidR="00386060" w:rsidRPr="002805AD" w:rsidRDefault="00386060" w:rsidP="002805AD">
      <w:pPr>
        <w:autoSpaceDE w:val="0"/>
        <w:autoSpaceDN w:val="0"/>
        <w:adjustRightInd w:val="0"/>
        <w:spacing w:after="0" w:line="276" w:lineRule="auto"/>
        <w:jc w:val="both"/>
        <w:rPr>
          <w:rFonts w:ascii="Arial" w:hAnsi="Arial" w:cs="Arial"/>
          <w:b/>
          <w:bCs/>
          <w:color w:val="000000"/>
          <w:sz w:val="20"/>
          <w:szCs w:val="20"/>
        </w:rPr>
      </w:pPr>
    </w:p>
    <w:p w14:paraId="61397EE8" w14:textId="2525D169" w:rsidR="00386060" w:rsidRPr="002805AD" w:rsidRDefault="00386060" w:rsidP="002805AD">
      <w:pPr>
        <w:autoSpaceDE w:val="0"/>
        <w:autoSpaceDN w:val="0"/>
        <w:adjustRightInd w:val="0"/>
        <w:spacing w:after="0" w:line="276" w:lineRule="auto"/>
        <w:jc w:val="both"/>
        <w:rPr>
          <w:rFonts w:ascii="Arial" w:hAnsi="Arial" w:cs="Arial"/>
          <w:color w:val="000000"/>
          <w:sz w:val="20"/>
          <w:szCs w:val="20"/>
        </w:rPr>
      </w:pPr>
      <w:r w:rsidRPr="002805AD">
        <w:rPr>
          <w:rFonts w:ascii="Arial" w:hAnsi="Arial" w:cs="Arial"/>
          <w:color w:val="000000"/>
          <w:sz w:val="20"/>
          <w:szCs w:val="20"/>
        </w:rPr>
        <w:t>V obdobju od 24. februarja 2022 do 4. mar</w:t>
      </w:r>
      <w:r w:rsidR="00B702B2" w:rsidRPr="002805AD">
        <w:rPr>
          <w:rFonts w:ascii="Arial" w:hAnsi="Arial" w:cs="Arial"/>
          <w:color w:val="000000"/>
          <w:sz w:val="20"/>
          <w:szCs w:val="20"/>
        </w:rPr>
        <w:t>ca 2023 so državljani Ukrajine vložil</w:t>
      </w:r>
      <w:r w:rsidR="006A517A">
        <w:rPr>
          <w:rFonts w:ascii="Arial" w:hAnsi="Arial" w:cs="Arial"/>
          <w:color w:val="000000"/>
          <w:sz w:val="20"/>
          <w:szCs w:val="20"/>
        </w:rPr>
        <w:t>i</w:t>
      </w:r>
      <w:r w:rsidR="00B702B2" w:rsidRPr="002805AD">
        <w:rPr>
          <w:rFonts w:ascii="Arial" w:hAnsi="Arial" w:cs="Arial"/>
          <w:color w:val="000000"/>
          <w:sz w:val="20"/>
          <w:szCs w:val="20"/>
        </w:rPr>
        <w:t xml:space="preserve"> 662 </w:t>
      </w:r>
      <w:r w:rsidRPr="002805AD">
        <w:rPr>
          <w:rFonts w:ascii="Arial" w:hAnsi="Arial" w:cs="Arial"/>
          <w:color w:val="000000"/>
          <w:sz w:val="20"/>
          <w:szCs w:val="20"/>
        </w:rPr>
        <w:t xml:space="preserve">prošenj za  izdajo oziroma podaljšanje dovoljenja za začasno prebivanje in 134 prošenj za izdajo dovoljenja za stalno prebivanje. </w:t>
      </w:r>
    </w:p>
    <w:p w14:paraId="75C677D3" w14:textId="77777777" w:rsidR="00386060" w:rsidRPr="002805AD" w:rsidRDefault="00386060" w:rsidP="002805AD">
      <w:pPr>
        <w:autoSpaceDE w:val="0"/>
        <w:autoSpaceDN w:val="0"/>
        <w:adjustRightInd w:val="0"/>
        <w:spacing w:after="0" w:line="276" w:lineRule="auto"/>
        <w:jc w:val="both"/>
        <w:rPr>
          <w:rFonts w:ascii="Arial" w:hAnsi="Arial" w:cs="Arial"/>
          <w:color w:val="000000"/>
          <w:sz w:val="20"/>
          <w:szCs w:val="20"/>
        </w:rPr>
      </w:pPr>
    </w:p>
    <w:p w14:paraId="0C02BDBF" w14:textId="50FA5C77" w:rsidR="00B702B2" w:rsidRPr="002805AD" w:rsidRDefault="00386060" w:rsidP="002805AD">
      <w:pPr>
        <w:autoSpaceDE w:val="0"/>
        <w:autoSpaceDN w:val="0"/>
        <w:adjustRightInd w:val="0"/>
        <w:spacing w:after="0" w:line="276" w:lineRule="auto"/>
        <w:jc w:val="both"/>
        <w:rPr>
          <w:rFonts w:ascii="Arial" w:hAnsi="Arial" w:cs="Arial"/>
          <w:color w:val="000000"/>
          <w:sz w:val="20"/>
          <w:szCs w:val="20"/>
        </w:rPr>
      </w:pPr>
      <w:r w:rsidRPr="002805AD">
        <w:rPr>
          <w:rFonts w:ascii="Arial" w:hAnsi="Arial" w:cs="Arial"/>
          <w:color w:val="000000"/>
          <w:sz w:val="20"/>
          <w:szCs w:val="20"/>
        </w:rPr>
        <w:t>V tem obdobju je bilo državljanom Ukrajine</w:t>
      </w:r>
      <w:r w:rsidR="00366EE5" w:rsidRPr="002805AD">
        <w:rPr>
          <w:rFonts w:ascii="Arial" w:hAnsi="Arial" w:cs="Arial"/>
          <w:color w:val="000000"/>
          <w:sz w:val="20"/>
          <w:szCs w:val="20"/>
        </w:rPr>
        <w:t xml:space="preserve"> izdanih oziroma podaljšanih</w:t>
      </w:r>
      <w:r w:rsidRPr="002805AD">
        <w:rPr>
          <w:rFonts w:ascii="Arial" w:hAnsi="Arial" w:cs="Arial"/>
          <w:color w:val="000000"/>
          <w:sz w:val="20"/>
          <w:szCs w:val="20"/>
        </w:rPr>
        <w:t>:</w:t>
      </w:r>
    </w:p>
    <w:p w14:paraId="5EFBD588" w14:textId="54F265DE" w:rsidR="00386060" w:rsidRPr="002805AD" w:rsidRDefault="00386060" w:rsidP="00FD715D">
      <w:pPr>
        <w:pStyle w:val="Odstavekseznama"/>
        <w:numPr>
          <w:ilvl w:val="0"/>
          <w:numId w:val="38"/>
        </w:numPr>
        <w:autoSpaceDE w:val="0"/>
        <w:autoSpaceDN w:val="0"/>
        <w:adjustRightInd w:val="0"/>
        <w:spacing w:line="276" w:lineRule="auto"/>
        <w:jc w:val="both"/>
        <w:rPr>
          <w:rFonts w:ascii="Arial" w:hAnsi="Arial" w:cs="Arial"/>
          <w:color w:val="000000"/>
          <w:sz w:val="20"/>
          <w:szCs w:val="20"/>
        </w:rPr>
      </w:pPr>
      <w:r w:rsidRPr="002805AD">
        <w:rPr>
          <w:rFonts w:ascii="Arial" w:hAnsi="Arial" w:cs="Arial"/>
          <w:color w:val="000000"/>
          <w:sz w:val="20"/>
          <w:szCs w:val="20"/>
        </w:rPr>
        <w:t>120 dovoljenj za stalno prebivanje, od tega 26 dovoljenj za stalno prebivanje za družinskega člana državljana EU ali slovenskega državljana;</w:t>
      </w:r>
    </w:p>
    <w:p w14:paraId="7E3BAD66" w14:textId="22072B7B" w:rsidR="00386060" w:rsidRPr="002805AD" w:rsidRDefault="00386060" w:rsidP="00FD715D">
      <w:pPr>
        <w:pStyle w:val="Odstavekseznama"/>
        <w:numPr>
          <w:ilvl w:val="0"/>
          <w:numId w:val="38"/>
        </w:numPr>
        <w:autoSpaceDE w:val="0"/>
        <w:autoSpaceDN w:val="0"/>
        <w:adjustRightInd w:val="0"/>
        <w:spacing w:line="276" w:lineRule="auto"/>
        <w:jc w:val="both"/>
        <w:rPr>
          <w:rFonts w:ascii="Arial" w:hAnsi="Arial" w:cs="Arial"/>
          <w:color w:val="000000"/>
          <w:sz w:val="20"/>
          <w:szCs w:val="20"/>
        </w:rPr>
      </w:pPr>
      <w:r w:rsidRPr="002805AD">
        <w:rPr>
          <w:rFonts w:ascii="Arial" w:hAnsi="Arial" w:cs="Arial"/>
          <w:color w:val="000000"/>
          <w:sz w:val="20"/>
          <w:szCs w:val="20"/>
        </w:rPr>
        <w:t>628 dovoljenj za začasno prebivanje, od tega:</w:t>
      </w:r>
    </w:p>
    <w:p w14:paraId="527830F1" w14:textId="77777777" w:rsidR="00386060" w:rsidRPr="002805AD" w:rsidRDefault="00386060" w:rsidP="00FD715D">
      <w:pPr>
        <w:numPr>
          <w:ilvl w:val="1"/>
          <w:numId w:val="39"/>
        </w:numPr>
        <w:autoSpaceDE w:val="0"/>
        <w:autoSpaceDN w:val="0"/>
        <w:adjustRightInd w:val="0"/>
        <w:spacing w:after="0" w:line="276" w:lineRule="auto"/>
        <w:contextualSpacing/>
        <w:jc w:val="both"/>
        <w:rPr>
          <w:rFonts w:ascii="Arial" w:hAnsi="Arial" w:cs="Arial"/>
          <w:color w:val="000000"/>
          <w:sz w:val="20"/>
          <w:szCs w:val="20"/>
        </w:rPr>
      </w:pPr>
      <w:r w:rsidRPr="002805AD">
        <w:rPr>
          <w:rFonts w:ascii="Arial" w:hAnsi="Arial" w:cs="Arial"/>
          <w:color w:val="000000"/>
          <w:sz w:val="20"/>
          <w:szCs w:val="20"/>
        </w:rPr>
        <w:t>124 prvih dovoljenj za začasno prebivanje,</w:t>
      </w:r>
    </w:p>
    <w:p w14:paraId="67FA7660" w14:textId="77777777" w:rsidR="00386060" w:rsidRPr="002805AD" w:rsidRDefault="00386060" w:rsidP="00FD715D">
      <w:pPr>
        <w:numPr>
          <w:ilvl w:val="1"/>
          <w:numId w:val="39"/>
        </w:numPr>
        <w:autoSpaceDE w:val="0"/>
        <w:autoSpaceDN w:val="0"/>
        <w:adjustRightInd w:val="0"/>
        <w:spacing w:after="0" w:line="276" w:lineRule="auto"/>
        <w:contextualSpacing/>
        <w:jc w:val="both"/>
        <w:rPr>
          <w:rFonts w:ascii="Arial" w:hAnsi="Arial" w:cs="Arial"/>
          <w:color w:val="000000"/>
          <w:sz w:val="20"/>
          <w:szCs w:val="20"/>
        </w:rPr>
      </w:pPr>
      <w:r w:rsidRPr="002805AD">
        <w:rPr>
          <w:rFonts w:ascii="Arial" w:hAnsi="Arial" w:cs="Arial"/>
          <w:color w:val="000000"/>
          <w:sz w:val="20"/>
          <w:szCs w:val="20"/>
        </w:rPr>
        <w:t>39 nadaljnjih dovoljenj za začasno prebivanje,</w:t>
      </w:r>
    </w:p>
    <w:p w14:paraId="0E9C1F23" w14:textId="77777777" w:rsidR="00386060" w:rsidRPr="002805AD" w:rsidRDefault="00386060" w:rsidP="00FD715D">
      <w:pPr>
        <w:numPr>
          <w:ilvl w:val="1"/>
          <w:numId w:val="39"/>
        </w:numPr>
        <w:autoSpaceDE w:val="0"/>
        <w:autoSpaceDN w:val="0"/>
        <w:adjustRightInd w:val="0"/>
        <w:spacing w:after="0" w:line="276" w:lineRule="auto"/>
        <w:contextualSpacing/>
        <w:jc w:val="both"/>
        <w:rPr>
          <w:rFonts w:ascii="Arial" w:hAnsi="Arial" w:cs="Arial"/>
          <w:color w:val="000000"/>
          <w:sz w:val="20"/>
          <w:szCs w:val="20"/>
        </w:rPr>
      </w:pPr>
      <w:r w:rsidRPr="002805AD">
        <w:rPr>
          <w:rFonts w:ascii="Arial" w:hAnsi="Arial" w:cs="Arial"/>
          <w:color w:val="000000"/>
          <w:sz w:val="20"/>
          <w:szCs w:val="20"/>
        </w:rPr>
        <w:t>433 podaljšanih dovoljenj za začasno prebivanje,</w:t>
      </w:r>
    </w:p>
    <w:p w14:paraId="16634886" w14:textId="4C99BAA2" w:rsidR="00386060" w:rsidRPr="002805AD" w:rsidRDefault="00386060" w:rsidP="00FD715D">
      <w:pPr>
        <w:numPr>
          <w:ilvl w:val="1"/>
          <w:numId w:val="39"/>
        </w:numPr>
        <w:autoSpaceDE w:val="0"/>
        <w:autoSpaceDN w:val="0"/>
        <w:adjustRightInd w:val="0"/>
        <w:spacing w:after="0" w:line="276" w:lineRule="auto"/>
        <w:contextualSpacing/>
        <w:jc w:val="both"/>
        <w:rPr>
          <w:rFonts w:ascii="Arial" w:hAnsi="Arial" w:cs="Arial"/>
          <w:color w:val="000000"/>
          <w:sz w:val="20"/>
          <w:szCs w:val="20"/>
        </w:rPr>
      </w:pPr>
      <w:r w:rsidRPr="002805AD">
        <w:rPr>
          <w:rFonts w:ascii="Arial" w:hAnsi="Arial" w:cs="Arial"/>
          <w:color w:val="000000"/>
          <w:sz w:val="20"/>
          <w:szCs w:val="20"/>
        </w:rPr>
        <w:t>32 dovoljenj za prebivanje za družinskega člana državljan</w:t>
      </w:r>
      <w:r w:rsidR="00FD715D">
        <w:rPr>
          <w:rFonts w:ascii="Arial" w:hAnsi="Arial" w:cs="Arial"/>
          <w:color w:val="000000"/>
          <w:sz w:val="20"/>
          <w:szCs w:val="20"/>
        </w:rPr>
        <w:t>a EU ali slovenskega državljana.</w:t>
      </w:r>
    </w:p>
    <w:p w14:paraId="79E2091A" w14:textId="77777777" w:rsidR="00386060" w:rsidRPr="002805AD" w:rsidRDefault="00386060" w:rsidP="002805AD">
      <w:pPr>
        <w:autoSpaceDE w:val="0"/>
        <w:autoSpaceDN w:val="0"/>
        <w:adjustRightInd w:val="0"/>
        <w:spacing w:after="0" w:line="276" w:lineRule="auto"/>
        <w:jc w:val="both"/>
        <w:rPr>
          <w:rFonts w:ascii="Arial" w:hAnsi="Arial" w:cs="Arial"/>
          <w:bCs/>
          <w:color w:val="000000"/>
          <w:sz w:val="20"/>
          <w:szCs w:val="20"/>
        </w:rPr>
      </w:pPr>
    </w:p>
    <w:p w14:paraId="46EE2364" w14:textId="7159BA1E" w:rsidR="00386060" w:rsidRDefault="009317E1" w:rsidP="002805AD">
      <w:pPr>
        <w:autoSpaceDE w:val="0"/>
        <w:autoSpaceDN w:val="0"/>
        <w:adjustRightInd w:val="0"/>
        <w:spacing w:after="0" w:line="276" w:lineRule="auto"/>
        <w:jc w:val="both"/>
        <w:rPr>
          <w:rFonts w:ascii="Arial" w:hAnsi="Arial" w:cs="Arial"/>
          <w:bCs/>
          <w:color w:val="000000"/>
          <w:sz w:val="20"/>
          <w:szCs w:val="20"/>
        </w:rPr>
      </w:pPr>
      <w:r w:rsidRPr="002805AD">
        <w:rPr>
          <w:rFonts w:ascii="Arial" w:hAnsi="Arial" w:cs="Arial"/>
          <w:bCs/>
          <w:color w:val="000000"/>
          <w:sz w:val="20"/>
          <w:szCs w:val="20"/>
        </w:rPr>
        <w:t xml:space="preserve">Na dan 4. </w:t>
      </w:r>
      <w:r w:rsidR="004A4BD2">
        <w:rPr>
          <w:rFonts w:ascii="Arial" w:hAnsi="Arial" w:cs="Arial"/>
          <w:bCs/>
          <w:color w:val="000000"/>
          <w:sz w:val="20"/>
          <w:szCs w:val="20"/>
        </w:rPr>
        <w:t>marec 2023 je imelo skupno 2</w:t>
      </w:r>
      <w:r w:rsidR="00386060" w:rsidRPr="002805AD">
        <w:rPr>
          <w:rFonts w:ascii="Arial" w:hAnsi="Arial" w:cs="Arial"/>
          <w:bCs/>
          <w:color w:val="000000"/>
          <w:sz w:val="20"/>
          <w:szCs w:val="20"/>
        </w:rPr>
        <w:t>722 državljanov Ukrajine veljavno dovo</w:t>
      </w:r>
      <w:r w:rsidR="004A4BD2">
        <w:rPr>
          <w:rFonts w:ascii="Arial" w:hAnsi="Arial" w:cs="Arial"/>
          <w:bCs/>
          <w:color w:val="000000"/>
          <w:sz w:val="20"/>
          <w:szCs w:val="20"/>
        </w:rPr>
        <w:t>ljenje za prebivanje, od tega 1</w:t>
      </w:r>
      <w:r w:rsidR="00386060" w:rsidRPr="002805AD">
        <w:rPr>
          <w:rFonts w:ascii="Arial" w:hAnsi="Arial" w:cs="Arial"/>
          <w:bCs/>
          <w:color w:val="000000"/>
          <w:sz w:val="20"/>
          <w:szCs w:val="20"/>
        </w:rPr>
        <w:t>866 dovoljenje za stalno prebivanje in 856 dovoljenje za začasno prebivanje.</w:t>
      </w:r>
    </w:p>
    <w:p w14:paraId="1F9885A0" w14:textId="580D750A" w:rsidR="00074DB5" w:rsidRDefault="00074DB5" w:rsidP="002805AD">
      <w:pPr>
        <w:autoSpaceDE w:val="0"/>
        <w:autoSpaceDN w:val="0"/>
        <w:adjustRightInd w:val="0"/>
        <w:spacing w:after="0" w:line="276" w:lineRule="auto"/>
        <w:jc w:val="both"/>
        <w:rPr>
          <w:rFonts w:ascii="Arial" w:hAnsi="Arial" w:cs="Arial"/>
          <w:bCs/>
          <w:color w:val="000000"/>
          <w:sz w:val="20"/>
          <w:szCs w:val="20"/>
        </w:rPr>
      </w:pPr>
    </w:p>
    <w:p w14:paraId="174FE1BE" w14:textId="5106D1AC" w:rsidR="00074DB5" w:rsidRPr="002805AD" w:rsidRDefault="00FD715D" w:rsidP="002805AD">
      <w:pPr>
        <w:autoSpaceDE w:val="0"/>
        <w:autoSpaceDN w:val="0"/>
        <w:adjustRightInd w:val="0"/>
        <w:spacing w:after="0" w:line="276" w:lineRule="auto"/>
        <w:jc w:val="both"/>
        <w:rPr>
          <w:rFonts w:ascii="Arial" w:hAnsi="Arial" w:cs="Arial"/>
          <w:bCs/>
          <w:color w:val="000000"/>
          <w:sz w:val="20"/>
          <w:szCs w:val="20"/>
        </w:rPr>
      </w:pPr>
      <w:r>
        <w:rPr>
          <w:rFonts w:ascii="Arial" w:hAnsi="Arial" w:cs="Arial"/>
          <w:bCs/>
          <w:color w:val="000000"/>
          <w:sz w:val="20"/>
          <w:szCs w:val="20"/>
        </w:rPr>
        <w:t>Med 5. marcem</w:t>
      </w:r>
      <w:r w:rsidR="006A517A">
        <w:rPr>
          <w:rFonts w:ascii="Arial" w:hAnsi="Arial" w:cs="Arial"/>
          <w:bCs/>
          <w:color w:val="000000"/>
          <w:sz w:val="20"/>
          <w:szCs w:val="20"/>
        </w:rPr>
        <w:t xml:space="preserve"> 2023 in 4. </w:t>
      </w:r>
      <w:r>
        <w:rPr>
          <w:rFonts w:ascii="Arial" w:hAnsi="Arial" w:cs="Arial"/>
          <w:bCs/>
          <w:color w:val="000000"/>
          <w:sz w:val="20"/>
          <w:szCs w:val="20"/>
        </w:rPr>
        <w:t>marcem</w:t>
      </w:r>
      <w:r w:rsidR="006A517A">
        <w:rPr>
          <w:rFonts w:ascii="Arial" w:hAnsi="Arial" w:cs="Arial"/>
          <w:bCs/>
          <w:color w:val="000000"/>
          <w:sz w:val="20"/>
          <w:szCs w:val="20"/>
        </w:rPr>
        <w:t xml:space="preserve"> 2024 je bilo vloženih 639 vlog za izdajo oziroma podaljšanje dovoljenja za začasno prebivanje ter 149 vlog za izdajo dovoljenja za stalno prebivanje državljanom Ukrajine. V istem obdobju je bilo državljanom Ukrajine izdanih oziroma podaljšanih 584 dovoljenj za začasno prebivanje ter izdanih 146 dovoljenj za stalno prebivanje.</w:t>
      </w:r>
      <w:r>
        <w:rPr>
          <w:rFonts w:ascii="Arial" w:hAnsi="Arial" w:cs="Arial"/>
          <w:bCs/>
          <w:color w:val="000000"/>
          <w:sz w:val="20"/>
          <w:szCs w:val="20"/>
        </w:rPr>
        <w:t xml:space="preserve"> Na dan 4. marca</w:t>
      </w:r>
      <w:r w:rsidR="00AE6C85">
        <w:rPr>
          <w:rFonts w:ascii="Arial" w:hAnsi="Arial" w:cs="Arial"/>
          <w:bCs/>
          <w:color w:val="000000"/>
          <w:sz w:val="20"/>
          <w:szCs w:val="20"/>
        </w:rPr>
        <w:t xml:space="preserve"> 2024 je imelo v Republiki Sloveniji veljavno dovoljenje za začasno prebivanje 744 ukrajinskih državljanov, 1999 pa dovoljenje za stalno prebivanje.</w:t>
      </w:r>
    </w:p>
    <w:p w14:paraId="761F7733" w14:textId="75150B7B" w:rsidR="00386060" w:rsidRDefault="00386060" w:rsidP="002805AD">
      <w:pPr>
        <w:autoSpaceDE w:val="0"/>
        <w:autoSpaceDN w:val="0"/>
        <w:adjustRightInd w:val="0"/>
        <w:spacing w:after="0" w:line="276" w:lineRule="auto"/>
        <w:rPr>
          <w:rFonts w:ascii="Arial" w:hAnsi="Arial" w:cs="Arial"/>
          <w:bCs/>
          <w:color w:val="000000"/>
          <w:sz w:val="20"/>
          <w:szCs w:val="20"/>
        </w:rPr>
      </w:pPr>
    </w:p>
    <w:p w14:paraId="43665C34" w14:textId="22C58C73" w:rsidR="00DB2089" w:rsidRDefault="00FD715D" w:rsidP="00A74D26">
      <w:pPr>
        <w:autoSpaceDE w:val="0"/>
        <w:autoSpaceDN w:val="0"/>
        <w:adjustRightInd w:val="0"/>
        <w:spacing w:after="0" w:line="276" w:lineRule="auto"/>
        <w:jc w:val="both"/>
        <w:rPr>
          <w:rFonts w:ascii="Arial" w:hAnsi="Arial" w:cs="Arial"/>
          <w:bCs/>
          <w:color w:val="000000"/>
          <w:sz w:val="20"/>
          <w:szCs w:val="20"/>
        </w:rPr>
      </w:pPr>
      <w:r>
        <w:rPr>
          <w:rFonts w:ascii="Arial" w:hAnsi="Arial" w:cs="Arial"/>
          <w:bCs/>
          <w:color w:val="000000"/>
          <w:sz w:val="20"/>
          <w:szCs w:val="20"/>
        </w:rPr>
        <w:t>Med 5. marcem</w:t>
      </w:r>
      <w:r w:rsidR="00DB2089">
        <w:rPr>
          <w:rFonts w:ascii="Arial" w:hAnsi="Arial" w:cs="Arial"/>
          <w:bCs/>
          <w:color w:val="000000"/>
          <w:sz w:val="20"/>
          <w:szCs w:val="20"/>
        </w:rPr>
        <w:t xml:space="preserve"> 2024 in 4. </w:t>
      </w:r>
      <w:r>
        <w:rPr>
          <w:rFonts w:ascii="Arial" w:hAnsi="Arial" w:cs="Arial"/>
          <w:bCs/>
          <w:color w:val="000000"/>
          <w:sz w:val="20"/>
          <w:szCs w:val="20"/>
        </w:rPr>
        <w:t>marcem</w:t>
      </w:r>
      <w:r w:rsidR="00DB2089">
        <w:rPr>
          <w:rFonts w:ascii="Arial" w:hAnsi="Arial" w:cs="Arial"/>
          <w:bCs/>
          <w:color w:val="000000"/>
          <w:sz w:val="20"/>
          <w:szCs w:val="20"/>
        </w:rPr>
        <w:t xml:space="preserve"> 2025 je bilo vloženih </w:t>
      </w:r>
      <w:r w:rsidR="00CC70CB">
        <w:rPr>
          <w:rFonts w:ascii="Arial" w:hAnsi="Arial" w:cs="Arial"/>
          <w:bCs/>
          <w:color w:val="000000"/>
          <w:sz w:val="20"/>
          <w:szCs w:val="20"/>
        </w:rPr>
        <w:t>544</w:t>
      </w:r>
      <w:r w:rsidR="00DB2089">
        <w:rPr>
          <w:rFonts w:ascii="Arial" w:hAnsi="Arial" w:cs="Arial"/>
          <w:bCs/>
          <w:color w:val="000000"/>
          <w:sz w:val="20"/>
          <w:szCs w:val="20"/>
        </w:rPr>
        <w:t xml:space="preserve"> vlog za izdajo oziroma podaljšanje dovoljenja za začasno prebivanje ter </w:t>
      </w:r>
      <w:r w:rsidR="00CC70CB">
        <w:rPr>
          <w:rFonts w:ascii="Arial" w:hAnsi="Arial" w:cs="Arial"/>
          <w:bCs/>
          <w:color w:val="000000"/>
          <w:sz w:val="20"/>
          <w:szCs w:val="20"/>
        </w:rPr>
        <w:t>165</w:t>
      </w:r>
      <w:r w:rsidR="00DB2089">
        <w:rPr>
          <w:rFonts w:ascii="Arial" w:hAnsi="Arial" w:cs="Arial"/>
          <w:bCs/>
          <w:color w:val="000000"/>
          <w:sz w:val="20"/>
          <w:szCs w:val="20"/>
        </w:rPr>
        <w:t xml:space="preserve"> vlog za izdajo dovoljenja za stalno prebivanje </w:t>
      </w:r>
      <w:r w:rsidR="00DB2089">
        <w:rPr>
          <w:rFonts w:ascii="Arial" w:hAnsi="Arial" w:cs="Arial"/>
          <w:bCs/>
          <w:color w:val="000000"/>
          <w:sz w:val="20"/>
          <w:szCs w:val="20"/>
        </w:rPr>
        <w:lastRenderedPageBreak/>
        <w:t xml:space="preserve">državljanom Ukrajine. V istem obdobju je bilo državljanom Ukrajine izdanih oziroma podaljšanih </w:t>
      </w:r>
      <w:r w:rsidR="00CC70CB">
        <w:rPr>
          <w:rFonts w:ascii="Arial" w:hAnsi="Arial" w:cs="Arial"/>
          <w:bCs/>
          <w:color w:val="000000"/>
          <w:sz w:val="20"/>
          <w:szCs w:val="20"/>
        </w:rPr>
        <w:t>527</w:t>
      </w:r>
      <w:r w:rsidR="00DB2089">
        <w:rPr>
          <w:rFonts w:ascii="Arial" w:hAnsi="Arial" w:cs="Arial"/>
          <w:bCs/>
          <w:color w:val="000000"/>
          <w:sz w:val="20"/>
          <w:szCs w:val="20"/>
        </w:rPr>
        <w:t xml:space="preserve"> dovoljenj za začasno prebivanje ter izdanih </w:t>
      </w:r>
      <w:r w:rsidR="00CC70CB">
        <w:rPr>
          <w:rFonts w:ascii="Arial" w:hAnsi="Arial" w:cs="Arial"/>
          <w:bCs/>
          <w:color w:val="000000"/>
          <w:sz w:val="20"/>
          <w:szCs w:val="20"/>
        </w:rPr>
        <w:t>172</w:t>
      </w:r>
      <w:r w:rsidR="00DB2089">
        <w:rPr>
          <w:rFonts w:ascii="Arial" w:hAnsi="Arial" w:cs="Arial"/>
          <w:bCs/>
          <w:color w:val="000000"/>
          <w:sz w:val="20"/>
          <w:szCs w:val="20"/>
        </w:rPr>
        <w:t xml:space="preserve"> dovoljenj za stalno prebivanje. Na dan 4. </w:t>
      </w:r>
      <w:r>
        <w:rPr>
          <w:rFonts w:ascii="Arial" w:hAnsi="Arial" w:cs="Arial"/>
          <w:bCs/>
          <w:color w:val="000000"/>
          <w:sz w:val="20"/>
          <w:szCs w:val="20"/>
        </w:rPr>
        <w:t>marca</w:t>
      </w:r>
      <w:r w:rsidR="00DB2089">
        <w:rPr>
          <w:rFonts w:ascii="Arial" w:hAnsi="Arial" w:cs="Arial"/>
          <w:bCs/>
          <w:color w:val="000000"/>
          <w:sz w:val="20"/>
          <w:szCs w:val="20"/>
        </w:rPr>
        <w:t xml:space="preserve"> 202</w:t>
      </w:r>
      <w:r w:rsidR="00CC70CB">
        <w:rPr>
          <w:rFonts w:ascii="Arial" w:hAnsi="Arial" w:cs="Arial"/>
          <w:bCs/>
          <w:color w:val="000000"/>
          <w:sz w:val="20"/>
          <w:szCs w:val="20"/>
        </w:rPr>
        <w:t>5</w:t>
      </w:r>
      <w:r w:rsidR="00DB2089">
        <w:rPr>
          <w:rFonts w:ascii="Arial" w:hAnsi="Arial" w:cs="Arial"/>
          <w:bCs/>
          <w:color w:val="000000"/>
          <w:sz w:val="20"/>
          <w:szCs w:val="20"/>
        </w:rPr>
        <w:t xml:space="preserve"> je imelo v Republiki Sloveniji veljavno dovoljenje za začasno prebivanje </w:t>
      </w:r>
      <w:r w:rsidR="005536DC">
        <w:rPr>
          <w:rFonts w:ascii="Arial" w:hAnsi="Arial" w:cs="Arial"/>
          <w:bCs/>
          <w:color w:val="000000"/>
          <w:sz w:val="20"/>
          <w:szCs w:val="20"/>
        </w:rPr>
        <w:t>685</w:t>
      </w:r>
      <w:r w:rsidR="00DB2089">
        <w:rPr>
          <w:rFonts w:ascii="Arial" w:hAnsi="Arial" w:cs="Arial"/>
          <w:bCs/>
          <w:color w:val="000000"/>
          <w:sz w:val="20"/>
          <w:szCs w:val="20"/>
        </w:rPr>
        <w:t xml:space="preserve"> ukrajinskih državljanov, </w:t>
      </w:r>
      <w:r w:rsidR="005536DC">
        <w:rPr>
          <w:rFonts w:ascii="Arial" w:hAnsi="Arial" w:cs="Arial"/>
          <w:bCs/>
          <w:color w:val="000000"/>
          <w:sz w:val="20"/>
          <w:szCs w:val="20"/>
        </w:rPr>
        <w:t>2143</w:t>
      </w:r>
      <w:r w:rsidR="00DB2089">
        <w:rPr>
          <w:rFonts w:ascii="Arial" w:hAnsi="Arial" w:cs="Arial"/>
          <w:bCs/>
          <w:color w:val="000000"/>
          <w:sz w:val="20"/>
          <w:szCs w:val="20"/>
        </w:rPr>
        <w:t xml:space="preserve"> pa dovoljenje za stalno prebivanje.</w:t>
      </w:r>
    </w:p>
    <w:p w14:paraId="5D01BF34" w14:textId="77777777" w:rsidR="00DB2089" w:rsidRPr="002805AD" w:rsidRDefault="00DB2089" w:rsidP="002805AD">
      <w:pPr>
        <w:autoSpaceDE w:val="0"/>
        <w:autoSpaceDN w:val="0"/>
        <w:adjustRightInd w:val="0"/>
        <w:spacing w:after="0" w:line="276" w:lineRule="auto"/>
        <w:rPr>
          <w:rFonts w:ascii="Arial" w:hAnsi="Arial" w:cs="Arial"/>
          <w:bCs/>
          <w:color w:val="000000"/>
          <w:sz w:val="20"/>
          <w:szCs w:val="20"/>
        </w:rPr>
      </w:pPr>
    </w:p>
    <w:p w14:paraId="01E526B9" w14:textId="1A7CA568" w:rsidR="006F25FF" w:rsidRPr="002805AD" w:rsidRDefault="009D1184" w:rsidP="002805AD">
      <w:pPr>
        <w:numPr>
          <w:ilvl w:val="0"/>
          <w:numId w:val="24"/>
        </w:numPr>
        <w:tabs>
          <w:tab w:val="left" w:pos="284"/>
        </w:tabs>
        <w:spacing w:line="276" w:lineRule="auto"/>
        <w:ind w:left="0" w:firstLine="0"/>
        <w:contextualSpacing/>
        <w:jc w:val="both"/>
        <w:rPr>
          <w:rFonts w:ascii="Arial" w:hAnsi="Arial" w:cs="Arial"/>
          <w:b/>
          <w:sz w:val="20"/>
          <w:szCs w:val="20"/>
        </w:rPr>
      </w:pPr>
      <w:r w:rsidRPr="002805AD">
        <w:rPr>
          <w:rFonts w:ascii="Arial" w:hAnsi="Arial" w:cs="Arial"/>
          <w:b/>
          <w:sz w:val="20"/>
          <w:szCs w:val="20"/>
        </w:rPr>
        <w:t>Ocena razse</w:t>
      </w:r>
      <w:r w:rsidR="0082721C">
        <w:rPr>
          <w:rFonts w:ascii="Arial" w:hAnsi="Arial" w:cs="Arial"/>
          <w:b/>
          <w:sz w:val="20"/>
          <w:szCs w:val="20"/>
        </w:rPr>
        <w:t>žnosti gibanja razseljenih oseb</w:t>
      </w:r>
    </w:p>
    <w:p w14:paraId="4AA9B8F4" w14:textId="77777777" w:rsidR="006F25FF" w:rsidRPr="002805AD" w:rsidRDefault="006F25FF" w:rsidP="002805AD">
      <w:pPr>
        <w:tabs>
          <w:tab w:val="left" w:pos="284"/>
        </w:tabs>
        <w:spacing w:line="276" w:lineRule="auto"/>
        <w:contextualSpacing/>
        <w:jc w:val="both"/>
        <w:rPr>
          <w:rFonts w:ascii="Arial" w:hAnsi="Arial" w:cs="Arial"/>
          <w:b/>
          <w:sz w:val="20"/>
          <w:szCs w:val="20"/>
        </w:rPr>
      </w:pPr>
    </w:p>
    <w:p w14:paraId="381C436A" w14:textId="73B96E5A" w:rsidR="00EF0B5A" w:rsidRPr="002805AD" w:rsidRDefault="00B868F2" w:rsidP="002805AD">
      <w:pPr>
        <w:spacing w:line="276" w:lineRule="auto"/>
        <w:jc w:val="both"/>
        <w:rPr>
          <w:rFonts w:ascii="Arial" w:hAnsi="Arial" w:cs="Arial"/>
          <w:sz w:val="20"/>
          <w:szCs w:val="20"/>
        </w:rPr>
      </w:pPr>
      <w:r>
        <w:rPr>
          <w:rFonts w:ascii="Arial" w:hAnsi="Arial" w:cs="Arial"/>
          <w:sz w:val="20"/>
          <w:szCs w:val="20"/>
        </w:rPr>
        <w:t>Do februarja 2023</w:t>
      </w:r>
      <w:r w:rsidR="00EF0B5A" w:rsidRPr="002805AD">
        <w:rPr>
          <w:rFonts w:ascii="Arial" w:hAnsi="Arial" w:cs="Arial"/>
          <w:sz w:val="20"/>
          <w:szCs w:val="20"/>
        </w:rPr>
        <w:t xml:space="preserve"> je bilo zabeleženih več kot 16 milijonov vstop</w:t>
      </w:r>
      <w:r w:rsidR="006A3E39">
        <w:rPr>
          <w:rFonts w:ascii="Arial" w:hAnsi="Arial" w:cs="Arial"/>
          <w:sz w:val="20"/>
          <w:szCs w:val="20"/>
        </w:rPr>
        <w:t>ov iz Ukrajine in Moldavije v Evropsko unijo</w:t>
      </w:r>
      <w:r w:rsidR="00EF0B5A" w:rsidRPr="002805AD">
        <w:rPr>
          <w:rFonts w:ascii="Arial" w:hAnsi="Arial" w:cs="Arial"/>
          <w:sz w:val="20"/>
          <w:szCs w:val="20"/>
        </w:rPr>
        <w:t>, od tega 14 milijonov</w:t>
      </w:r>
      <w:r w:rsidR="00B56B00" w:rsidRPr="002805AD">
        <w:rPr>
          <w:rFonts w:ascii="Arial" w:hAnsi="Arial" w:cs="Arial"/>
          <w:sz w:val="20"/>
          <w:szCs w:val="20"/>
        </w:rPr>
        <w:t xml:space="preserve"> </w:t>
      </w:r>
      <w:r w:rsidR="00602698" w:rsidRPr="002805AD">
        <w:rPr>
          <w:rFonts w:ascii="Arial" w:hAnsi="Arial" w:cs="Arial"/>
          <w:sz w:val="20"/>
          <w:szCs w:val="20"/>
        </w:rPr>
        <w:t>državljanov</w:t>
      </w:r>
      <w:r w:rsidR="00B56B00" w:rsidRPr="002805AD">
        <w:rPr>
          <w:rFonts w:ascii="Arial" w:hAnsi="Arial" w:cs="Arial"/>
          <w:sz w:val="20"/>
          <w:szCs w:val="20"/>
        </w:rPr>
        <w:t xml:space="preserve"> Ukrajine</w:t>
      </w:r>
      <w:r w:rsidR="00602698" w:rsidRPr="002805AD">
        <w:rPr>
          <w:rFonts w:ascii="Arial" w:hAnsi="Arial" w:cs="Arial"/>
          <w:sz w:val="20"/>
          <w:szCs w:val="20"/>
        </w:rPr>
        <w:t>. Izstopov</w:t>
      </w:r>
      <w:r w:rsidR="006A3E39">
        <w:rPr>
          <w:rFonts w:ascii="Arial" w:hAnsi="Arial" w:cs="Arial"/>
          <w:sz w:val="20"/>
          <w:szCs w:val="20"/>
        </w:rPr>
        <w:t xml:space="preserve"> iz Evropske unije</w:t>
      </w:r>
      <w:r w:rsidR="00EF0B5A" w:rsidRPr="002805AD">
        <w:rPr>
          <w:rFonts w:ascii="Arial" w:hAnsi="Arial" w:cs="Arial"/>
          <w:sz w:val="20"/>
          <w:szCs w:val="20"/>
        </w:rPr>
        <w:t xml:space="preserve"> v Ukrajino in Moldavijo</w:t>
      </w:r>
      <w:r w:rsidR="00602698" w:rsidRPr="002805AD">
        <w:rPr>
          <w:rFonts w:ascii="Arial" w:hAnsi="Arial" w:cs="Arial"/>
          <w:sz w:val="20"/>
          <w:szCs w:val="20"/>
        </w:rPr>
        <w:t xml:space="preserve"> je bilo več kot 11 milijonov.</w:t>
      </w:r>
    </w:p>
    <w:p w14:paraId="203F98D6" w14:textId="70A2CBCB" w:rsidR="00EF0B5A" w:rsidRDefault="00EF0B5A" w:rsidP="002805AD">
      <w:pPr>
        <w:spacing w:line="276" w:lineRule="auto"/>
        <w:jc w:val="both"/>
        <w:rPr>
          <w:rFonts w:ascii="Arial" w:hAnsi="Arial" w:cs="Arial"/>
          <w:sz w:val="20"/>
          <w:szCs w:val="20"/>
        </w:rPr>
      </w:pPr>
      <w:r w:rsidRPr="002805AD">
        <w:rPr>
          <w:rFonts w:ascii="Arial" w:hAnsi="Arial" w:cs="Arial"/>
          <w:sz w:val="20"/>
          <w:szCs w:val="20"/>
        </w:rPr>
        <w:t>Vstopi so bili bistveno višji v prvem mesecu ruske agres</w:t>
      </w:r>
      <w:r w:rsidR="00602698" w:rsidRPr="002805AD">
        <w:rPr>
          <w:rFonts w:ascii="Arial" w:hAnsi="Arial" w:cs="Arial"/>
          <w:sz w:val="20"/>
          <w:szCs w:val="20"/>
        </w:rPr>
        <w:t>ije, s tedenskim povprečjem 800.</w:t>
      </w:r>
      <w:r w:rsidRPr="002805AD">
        <w:rPr>
          <w:rFonts w:ascii="Arial" w:hAnsi="Arial" w:cs="Arial"/>
          <w:sz w:val="20"/>
          <w:szCs w:val="20"/>
        </w:rPr>
        <w:t>000 vstop</w:t>
      </w:r>
      <w:r w:rsidR="006A3E39">
        <w:rPr>
          <w:rFonts w:ascii="Arial" w:hAnsi="Arial" w:cs="Arial"/>
          <w:sz w:val="20"/>
          <w:szCs w:val="20"/>
        </w:rPr>
        <w:t>ov iz Ukrajine in Moldavije v Evropsko unijo</w:t>
      </w:r>
      <w:r w:rsidRPr="002805AD">
        <w:rPr>
          <w:rFonts w:ascii="Arial" w:hAnsi="Arial" w:cs="Arial"/>
          <w:sz w:val="20"/>
          <w:szCs w:val="20"/>
        </w:rPr>
        <w:t>, ki</w:t>
      </w:r>
      <w:r w:rsidR="00602698" w:rsidRPr="002805AD">
        <w:rPr>
          <w:rFonts w:ascii="Arial" w:hAnsi="Arial" w:cs="Arial"/>
          <w:sz w:val="20"/>
          <w:szCs w:val="20"/>
        </w:rPr>
        <w:t xml:space="preserve"> so dosegli vrhunec več kot 200.</w:t>
      </w:r>
      <w:r w:rsidRPr="002805AD">
        <w:rPr>
          <w:rFonts w:ascii="Arial" w:hAnsi="Arial" w:cs="Arial"/>
          <w:sz w:val="20"/>
          <w:szCs w:val="20"/>
        </w:rPr>
        <w:t>000 dnevnih vstopov, kar je močno prizadelo države članice na meji z Ukrajino. Od aprila 2022 naprej se je</w:t>
      </w:r>
      <w:r w:rsidR="00602698" w:rsidRPr="002805AD">
        <w:rPr>
          <w:rFonts w:ascii="Arial" w:hAnsi="Arial" w:cs="Arial"/>
          <w:sz w:val="20"/>
          <w:szCs w:val="20"/>
        </w:rPr>
        <w:t xml:space="preserve"> trend ustalil na približno 240.</w:t>
      </w:r>
      <w:r w:rsidRPr="002805AD">
        <w:rPr>
          <w:rFonts w:ascii="Arial" w:hAnsi="Arial" w:cs="Arial"/>
          <w:sz w:val="20"/>
          <w:szCs w:val="20"/>
        </w:rPr>
        <w:t>000 vstopov na ted</w:t>
      </w:r>
      <w:r w:rsidR="006A3E39">
        <w:rPr>
          <w:rFonts w:ascii="Arial" w:hAnsi="Arial" w:cs="Arial"/>
          <w:sz w:val="20"/>
          <w:szCs w:val="20"/>
        </w:rPr>
        <w:t>en, število prehodov meja med Evropsko unijo</w:t>
      </w:r>
      <w:r w:rsidRPr="002805AD">
        <w:rPr>
          <w:rFonts w:ascii="Arial" w:hAnsi="Arial" w:cs="Arial"/>
          <w:sz w:val="20"/>
          <w:szCs w:val="20"/>
        </w:rPr>
        <w:t xml:space="preserve"> in Ukrajino pa se je vrnilo na raven pred agresijo in pred pandemijo.</w:t>
      </w:r>
    </w:p>
    <w:p w14:paraId="10A90D01" w14:textId="5C564554" w:rsidR="00B868F2" w:rsidRDefault="00B868F2" w:rsidP="002805AD">
      <w:pPr>
        <w:spacing w:line="276" w:lineRule="auto"/>
        <w:jc w:val="both"/>
        <w:rPr>
          <w:rFonts w:ascii="Arial" w:hAnsi="Arial" w:cs="Arial"/>
          <w:sz w:val="20"/>
          <w:szCs w:val="20"/>
        </w:rPr>
      </w:pPr>
      <w:r>
        <w:rPr>
          <w:rFonts w:ascii="Arial" w:hAnsi="Arial" w:cs="Arial"/>
          <w:sz w:val="20"/>
          <w:szCs w:val="20"/>
        </w:rPr>
        <w:t>Od začetka ruskega napada februarja 2022 do začetka</w:t>
      </w:r>
      <w:r w:rsidR="00D55C49">
        <w:rPr>
          <w:rFonts w:ascii="Arial" w:hAnsi="Arial" w:cs="Arial"/>
          <w:sz w:val="20"/>
          <w:szCs w:val="20"/>
        </w:rPr>
        <w:t xml:space="preserve"> februarja</w:t>
      </w:r>
      <w:r>
        <w:rPr>
          <w:rFonts w:ascii="Arial" w:hAnsi="Arial" w:cs="Arial"/>
          <w:sz w:val="20"/>
          <w:szCs w:val="20"/>
        </w:rPr>
        <w:t xml:space="preserve"> 202</w:t>
      </w:r>
      <w:r w:rsidR="00D55C49">
        <w:rPr>
          <w:rFonts w:ascii="Arial" w:hAnsi="Arial" w:cs="Arial"/>
          <w:sz w:val="20"/>
          <w:szCs w:val="20"/>
        </w:rPr>
        <w:t>5</w:t>
      </w:r>
      <w:r>
        <w:rPr>
          <w:rFonts w:ascii="Arial" w:hAnsi="Arial" w:cs="Arial"/>
          <w:sz w:val="20"/>
          <w:szCs w:val="20"/>
        </w:rPr>
        <w:t xml:space="preserve"> je bilo zabeleženih </w:t>
      </w:r>
      <w:r w:rsidR="00D55C49">
        <w:rPr>
          <w:rFonts w:ascii="Arial" w:hAnsi="Arial" w:cs="Arial"/>
          <w:sz w:val="20"/>
          <w:szCs w:val="20"/>
        </w:rPr>
        <w:t>več kot 44</w:t>
      </w:r>
      <w:r>
        <w:rPr>
          <w:rFonts w:ascii="Arial" w:hAnsi="Arial" w:cs="Arial"/>
          <w:sz w:val="20"/>
          <w:szCs w:val="20"/>
        </w:rPr>
        <w:t xml:space="preserve"> milijonov izstopov iz Ukrajine ter </w:t>
      </w:r>
      <w:r w:rsidR="00D55C49">
        <w:rPr>
          <w:rFonts w:ascii="Arial" w:hAnsi="Arial" w:cs="Arial"/>
          <w:sz w:val="20"/>
          <w:szCs w:val="20"/>
        </w:rPr>
        <w:t>več</w:t>
      </w:r>
      <w:r w:rsidR="0082721C">
        <w:rPr>
          <w:rFonts w:ascii="Arial" w:hAnsi="Arial" w:cs="Arial"/>
          <w:sz w:val="20"/>
          <w:szCs w:val="20"/>
        </w:rPr>
        <w:t xml:space="preserve"> kot </w:t>
      </w:r>
      <w:r w:rsidR="00D55C49">
        <w:rPr>
          <w:rFonts w:ascii="Arial" w:hAnsi="Arial" w:cs="Arial"/>
          <w:sz w:val="20"/>
          <w:szCs w:val="20"/>
        </w:rPr>
        <w:t>40</w:t>
      </w:r>
      <w:r w:rsidR="0082721C">
        <w:rPr>
          <w:rFonts w:ascii="Arial" w:hAnsi="Arial" w:cs="Arial"/>
          <w:sz w:val="20"/>
          <w:szCs w:val="20"/>
        </w:rPr>
        <w:t xml:space="preserve"> milijonov vstopov v Ukrajino.</w:t>
      </w:r>
      <w:r w:rsidR="0082721C">
        <w:rPr>
          <w:rStyle w:val="Sprotnaopomba-sklic"/>
          <w:rFonts w:ascii="Arial" w:hAnsi="Arial" w:cs="Arial"/>
          <w:sz w:val="20"/>
          <w:szCs w:val="20"/>
        </w:rPr>
        <w:footnoteReference w:id="4"/>
      </w:r>
    </w:p>
    <w:p w14:paraId="709C5D82" w14:textId="09FB903C" w:rsidR="00EF0B5A" w:rsidRDefault="006A3E39" w:rsidP="002805AD">
      <w:pPr>
        <w:spacing w:line="276" w:lineRule="auto"/>
        <w:jc w:val="both"/>
        <w:rPr>
          <w:rFonts w:ascii="Arial" w:hAnsi="Arial" w:cs="Arial"/>
          <w:sz w:val="20"/>
          <w:szCs w:val="20"/>
        </w:rPr>
      </w:pPr>
      <w:r>
        <w:rPr>
          <w:rFonts w:ascii="Arial" w:hAnsi="Arial" w:cs="Arial"/>
          <w:sz w:val="20"/>
          <w:szCs w:val="20"/>
        </w:rPr>
        <w:t>Na splošno je bilo v Evropski uniji</w:t>
      </w:r>
      <w:r w:rsidR="00EF0B5A" w:rsidRPr="002805AD">
        <w:rPr>
          <w:rFonts w:ascii="Arial" w:hAnsi="Arial" w:cs="Arial"/>
          <w:sz w:val="20"/>
          <w:szCs w:val="20"/>
        </w:rPr>
        <w:t xml:space="preserve"> zabeleženih </w:t>
      </w:r>
      <w:r w:rsidR="005C4374">
        <w:rPr>
          <w:rFonts w:ascii="Arial" w:hAnsi="Arial" w:cs="Arial"/>
          <w:sz w:val="20"/>
          <w:szCs w:val="20"/>
        </w:rPr>
        <w:t>več kot 6</w:t>
      </w:r>
      <w:r w:rsidR="00EF0B5A" w:rsidRPr="002805AD">
        <w:rPr>
          <w:rFonts w:ascii="Arial" w:hAnsi="Arial" w:cs="Arial"/>
          <w:sz w:val="20"/>
          <w:szCs w:val="20"/>
        </w:rPr>
        <w:t xml:space="preserve"> milijon</w:t>
      </w:r>
      <w:r w:rsidR="005C4374">
        <w:rPr>
          <w:rFonts w:ascii="Arial" w:hAnsi="Arial" w:cs="Arial"/>
          <w:sz w:val="20"/>
          <w:szCs w:val="20"/>
        </w:rPr>
        <w:t>ov</w:t>
      </w:r>
      <w:r w:rsidR="00EF0B5A" w:rsidRPr="002805AD">
        <w:rPr>
          <w:rFonts w:ascii="Arial" w:hAnsi="Arial" w:cs="Arial"/>
          <w:sz w:val="20"/>
          <w:szCs w:val="20"/>
        </w:rPr>
        <w:t xml:space="preserve"> registracij za začasno zaščito, od tega več kot 3 milijone v prvi polovici leta 2022. Od junija 2022 število tedenskih registracij za začasno zaščito vztrajno upada,</w:t>
      </w:r>
      <w:r w:rsidR="00602698" w:rsidRPr="002805AD">
        <w:rPr>
          <w:rFonts w:ascii="Arial" w:hAnsi="Arial" w:cs="Arial"/>
          <w:sz w:val="20"/>
          <w:szCs w:val="20"/>
        </w:rPr>
        <w:t xml:space="preserve"> čeprav z nekaterimi nihanji</w:t>
      </w:r>
      <w:r w:rsidR="005C4374">
        <w:rPr>
          <w:rFonts w:ascii="Arial" w:hAnsi="Arial" w:cs="Arial"/>
          <w:sz w:val="20"/>
          <w:szCs w:val="20"/>
        </w:rPr>
        <w:t>.</w:t>
      </w:r>
    </w:p>
    <w:p w14:paraId="4C80A80B" w14:textId="1F4CFC36" w:rsidR="00B22639" w:rsidRDefault="00C94AF2" w:rsidP="00786C9D">
      <w:pPr>
        <w:spacing w:after="0" w:line="260" w:lineRule="exact"/>
        <w:jc w:val="both"/>
        <w:rPr>
          <w:rFonts w:ascii="Arial" w:hAnsi="Arial" w:cs="Arial"/>
          <w:sz w:val="20"/>
          <w:szCs w:val="20"/>
        </w:rPr>
      </w:pPr>
      <w:r>
        <w:rPr>
          <w:rFonts w:ascii="Arial" w:hAnsi="Arial" w:cs="Arial"/>
          <w:sz w:val="20"/>
          <w:szCs w:val="20"/>
        </w:rPr>
        <w:t>Uradne statistike kažejo, da je od pomladi 2023 največ razseljenih državljanov Ukrajine v Nemčiji (1,</w:t>
      </w:r>
      <w:r w:rsidR="004476D2">
        <w:rPr>
          <w:rFonts w:ascii="Arial" w:hAnsi="Arial" w:cs="Arial"/>
          <w:sz w:val="20"/>
          <w:szCs w:val="20"/>
        </w:rPr>
        <w:t>2</w:t>
      </w:r>
      <w:r>
        <w:rPr>
          <w:rFonts w:ascii="Arial" w:hAnsi="Arial" w:cs="Arial"/>
          <w:sz w:val="20"/>
          <w:szCs w:val="20"/>
        </w:rPr>
        <w:t xml:space="preserve"> milijona), bistveno pa se je spremenila situacija na Poljskem. Poljska je več kot 1,6 milijona Ukrajincem priznala status začasne zaščite, vendar jih dejansko tam biva </w:t>
      </w:r>
      <w:r w:rsidR="004476D2">
        <w:rPr>
          <w:rFonts w:ascii="Arial" w:hAnsi="Arial" w:cs="Arial"/>
          <w:sz w:val="20"/>
          <w:szCs w:val="20"/>
        </w:rPr>
        <w:t>manj kot 1 milijon</w:t>
      </w:r>
      <w:r>
        <w:rPr>
          <w:rFonts w:ascii="Arial" w:hAnsi="Arial" w:cs="Arial"/>
          <w:sz w:val="20"/>
          <w:szCs w:val="20"/>
        </w:rPr>
        <w:t>. Razlogi za selitev iz Poljske, največkrat v Nemčijo, so v večjih zaslužkih ter boljši socialni varnosti.</w:t>
      </w:r>
      <w:r w:rsidR="004476D2">
        <w:rPr>
          <w:rFonts w:ascii="Arial" w:hAnsi="Arial" w:cs="Arial"/>
          <w:sz w:val="20"/>
          <w:szCs w:val="20"/>
        </w:rPr>
        <w:t xml:space="preserve"> </w:t>
      </w:r>
      <w:r w:rsidR="004476D2" w:rsidRPr="004476D2">
        <w:rPr>
          <w:rFonts w:ascii="Arial" w:hAnsi="Arial" w:cs="Arial"/>
          <w:sz w:val="20"/>
          <w:szCs w:val="20"/>
        </w:rPr>
        <w:t xml:space="preserve">Med zahodnoevropskimi državami </w:t>
      </w:r>
      <w:r w:rsidR="006F17C3">
        <w:rPr>
          <w:rFonts w:ascii="Arial" w:hAnsi="Arial" w:cs="Arial"/>
          <w:sz w:val="20"/>
          <w:szCs w:val="20"/>
        </w:rPr>
        <w:t xml:space="preserve">ima Irska največje število oseb z začasno zaščito </w:t>
      </w:r>
      <w:r w:rsidR="00104980">
        <w:rPr>
          <w:rFonts w:ascii="Arial" w:hAnsi="Arial" w:cs="Arial"/>
          <w:sz w:val="20"/>
          <w:szCs w:val="20"/>
        </w:rPr>
        <w:t>n</w:t>
      </w:r>
      <w:r w:rsidR="006F17C3">
        <w:rPr>
          <w:rFonts w:ascii="Arial" w:hAnsi="Arial" w:cs="Arial"/>
          <w:sz w:val="20"/>
          <w:szCs w:val="20"/>
        </w:rPr>
        <w:t>a prebivalca</w:t>
      </w:r>
      <w:r w:rsidR="004476D2" w:rsidRPr="004476D2">
        <w:rPr>
          <w:rFonts w:ascii="Arial" w:hAnsi="Arial" w:cs="Arial"/>
          <w:sz w:val="20"/>
          <w:szCs w:val="20"/>
        </w:rPr>
        <w:t xml:space="preserve">. Od februarja 2022 do danes je na Irskem začasno zaščito prejelo približno 110.000 ukrajinskih državljanov. Ta hitra rast se je ustavila </w:t>
      </w:r>
      <w:r w:rsidR="00104980" w:rsidRPr="004476D2">
        <w:rPr>
          <w:rFonts w:ascii="Arial" w:hAnsi="Arial" w:cs="Arial"/>
          <w:sz w:val="20"/>
          <w:szCs w:val="20"/>
        </w:rPr>
        <w:t>aprila 2024</w:t>
      </w:r>
      <w:r w:rsidR="00104980">
        <w:rPr>
          <w:rFonts w:ascii="Arial" w:hAnsi="Arial" w:cs="Arial"/>
          <w:sz w:val="20"/>
          <w:szCs w:val="20"/>
        </w:rPr>
        <w:t xml:space="preserve">, </w:t>
      </w:r>
      <w:r w:rsidR="004476D2" w:rsidRPr="004476D2">
        <w:rPr>
          <w:rFonts w:ascii="Arial" w:hAnsi="Arial" w:cs="Arial"/>
          <w:sz w:val="20"/>
          <w:szCs w:val="20"/>
        </w:rPr>
        <w:t>zaradi drastičnega zmanjšanja socialne podpor</w:t>
      </w:r>
      <w:r w:rsidR="00104980">
        <w:rPr>
          <w:rFonts w:ascii="Arial" w:hAnsi="Arial" w:cs="Arial"/>
          <w:sz w:val="20"/>
          <w:szCs w:val="20"/>
        </w:rPr>
        <w:t>e za nove prišleke</w:t>
      </w:r>
      <w:r w:rsidR="004476D2" w:rsidRPr="004476D2">
        <w:rPr>
          <w:rFonts w:ascii="Arial" w:hAnsi="Arial" w:cs="Arial"/>
          <w:sz w:val="20"/>
          <w:szCs w:val="20"/>
        </w:rPr>
        <w:t>.</w:t>
      </w:r>
      <w:r w:rsidR="004476D2">
        <w:rPr>
          <w:rStyle w:val="Sprotnaopomba-sklic"/>
          <w:rFonts w:ascii="Arial" w:hAnsi="Arial" w:cs="Arial"/>
          <w:sz w:val="20"/>
          <w:szCs w:val="20"/>
        </w:rPr>
        <w:footnoteReference w:id="5"/>
      </w:r>
      <w:r>
        <w:rPr>
          <w:rFonts w:ascii="Arial" w:hAnsi="Arial" w:cs="Arial"/>
          <w:sz w:val="20"/>
          <w:szCs w:val="20"/>
        </w:rPr>
        <w:t xml:space="preserve"> </w:t>
      </w:r>
    </w:p>
    <w:p w14:paraId="6C83F333" w14:textId="77777777" w:rsidR="00786C9D" w:rsidRDefault="00786C9D" w:rsidP="00786C9D">
      <w:pPr>
        <w:spacing w:after="0" w:line="260" w:lineRule="exact"/>
        <w:jc w:val="both"/>
        <w:rPr>
          <w:rFonts w:ascii="Arial" w:hAnsi="Arial" w:cs="Arial"/>
          <w:sz w:val="20"/>
          <w:szCs w:val="20"/>
        </w:rPr>
      </w:pPr>
    </w:p>
    <w:p w14:paraId="50C621AA" w14:textId="72058C5A" w:rsidR="00A47D19" w:rsidRDefault="00A47D19" w:rsidP="00786C9D">
      <w:pPr>
        <w:spacing w:after="0" w:line="260" w:lineRule="exact"/>
        <w:jc w:val="both"/>
        <w:rPr>
          <w:rFonts w:ascii="Arial" w:hAnsi="Arial" w:cs="Arial"/>
          <w:sz w:val="20"/>
          <w:szCs w:val="20"/>
        </w:rPr>
      </w:pPr>
      <w:r>
        <w:rPr>
          <w:rFonts w:ascii="Arial" w:hAnsi="Arial" w:cs="Arial"/>
          <w:sz w:val="20"/>
          <w:szCs w:val="20"/>
        </w:rPr>
        <w:t>Med 24. februarjem 2022 in 15. februarjem 2024 je bilo skoraj 6,5 milijona ukrajinskih državljanov razseljenih po svetu, večina njih, 6 m</w:t>
      </w:r>
      <w:r w:rsidR="00104980">
        <w:rPr>
          <w:rFonts w:ascii="Arial" w:hAnsi="Arial" w:cs="Arial"/>
          <w:sz w:val="20"/>
          <w:szCs w:val="20"/>
        </w:rPr>
        <w:t>ilijonov oziroma</w:t>
      </w:r>
      <w:r>
        <w:rPr>
          <w:rFonts w:ascii="Arial" w:hAnsi="Arial" w:cs="Arial"/>
          <w:sz w:val="20"/>
          <w:szCs w:val="20"/>
        </w:rPr>
        <w:t xml:space="preserve"> 93 odstotkov v Evropi. Več kot 5,5 milijona oseb iz Ukrajine je zaprosilo za mednarodno zaščito, začasno zaščito ali </w:t>
      </w:r>
      <w:r w:rsidR="00797902">
        <w:rPr>
          <w:rFonts w:ascii="Arial" w:hAnsi="Arial" w:cs="Arial"/>
          <w:sz w:val="20"/>
          <w:szCs w:val="20"/>
        </w:rPr>
        <w:t>podobno vrsto zaščite</w:t>
      </w:r>
      <w:r>
        <w:rPr>
          <w:rFonts w:ascii="Arial" w:hAnsi="Arial" w:cs="Arial"/>
          <w:sz w:val="20"/>
          <w:szCs w:val="20"/>
        </w:rPr>
        <w:t>, ki jo nudijo posamezne države.</w:t>
      </w:r>
    </w:p>
    <w:p w14:paraId="6D5E49F5" w14:textId="67E488AF" w:rsidR="005D47DF" w:rsidRDefault="005D47DF" w:rsidP="00786C9D">
      <w:pPr>
        <w:spacing w:after="0" w:line="260" w:lineRule="exact"/>
        <w:jc w:val="both"/>
        <w:rPr>
          <w:rFonts w:ascii="Arial" w:hAnsi="Arial" w:cs="Arial"/>
          <w:sz w:val="20"/>
          <w:szCs w:val="20"/>
        </w:rPr>
      </w:pPr>
    </w:p>
    <w:p w14:paraId="455C8BF9" w14:textId="4EE9598A" w:rsidR="005D47DF" w:rsidRDefault="005D47DF" w:rsidP="00786C9D">
      <w:pPr>
        <w:spacing w:after="0" w:line="260" w:lineRule="exact"/>
        <w:jc w:val="both"/>
        <w:rPr>
          <w:rFonts w:ascii="Arial" w:hAnsi="Arial" w:cs="Arial"/>
          <w:sz w:val="20"/>
          <w:szCs w:val="20"/>
        </w:rPr>
      </w:pPr>
      <w:r w:rsidRPr="005D47DF">
        <w:rPr>
          <w:rFonts w:ascii="Arial" w:hAnsi="Arial" w:cs="Arial"/>
          <w:sz w:val="20"/>
          <w:szCs w:val="20"/>
        </w:rPr>
        <w:t>Na dan 31. januarja 2025 je imelo skoraj 4,3 milijona državljanov tretjih držav, ki so zaradi ruske agresije pobegnili i</w:t>
      </w:r>
      <w:r w:rsidR="006A3E39">
        <w:rPr>
          <w:rFonts w:ascii="Arial" w:hAnsi="Arial" w:cs="Arial"/>
          <w:sz w:val="20"/>
          <w:szCs w:val="20"/>
        </w:rPr>
        <w:t>z Ukrajine, začasno zaščito v Evropski uniji</w:t>
      </w:r>
      <w:r w:rsidRPr="005D47DF">
        <w:rPr>
          <w:rFonts w:ascii="Arial" w:hAnsi="Arial" w:cs="Arial"/>
          <w:sz w:val="20"/>
          <w:szCs w:val="20"/>
        </w:rPr>
        <w:t>.</w:t>
      </w:r>
      <w:r>
        <w:rPr>
          <w:rFonts w:ascii="Arial" w:hAnsi="Arial" w:cs="Arial"/>
          <w:sz w:val="20"/>
          <w:szCs w:val="20"/>
        </w:rPr>
        <w:t xml:space="preserve"> Največ oseb z začasno zaščito so gostile Nemčija, Poljska in Češka. </w:t>
      </w:r>
      <w:r w:rsidRPr="005D47DF">
        <w:rPr>
          <w:rFonts w:ascii="Arial" w:hAnsi="Arial" w:cs="Arial"/>
          <w:sz w:val="20"/>
          <w:szCs w:val="20"/>
        </w:rPr>
        <w:t xml:space="preserve">V primerjavi s koncem decembra 2024 se je število oseb s začasno zaščito v EU do konca januarja povečalo </w:t>
      </w:r>
      <w:r w:rsidR="00104980">
        <w:rPr>
          <w:rFonts w:ascii="Arial" w:hAnsi="Arial" w:cs="Arial"/>
          <w:sz w:val="20"/>
          <w:szCs w:val="20"/>
        </w:rPr>
        <w:t>za 25.</w:t>
      </w:r>
      <w:r w:rsidRPr="005D47DF">
        <w:rPr>
          <w:rFonts w:ascii="Arial" w:hAnsi="Arial" w:cs="Arial"/>
          <w:sz w:val="20"/>
          <w:szCs w:val="20"/>
        </w:rPr>
        <w:t>530. Najve</w:t>
      </w:r>
      <w:r w:rsidR="00104980">
        <w:rPr>
          <w:rFonts w:ascii="Arial" w:hAnsi="Arial" w:cs="Arial"/>
          <w:sz w:val="20"/>
          <w:szCs w:val="20"/>
        </w:rPr>
        <w:t>čji porast je bil v Nemčiji (+8</w:t>
      </w:r>
      <w:r w:rsidRPr="005D47DF">
        <w:rPr>
          <w:rFonts w:ascii="Arial" w:hAnsi="Arial" w:cs="Arial"/>
          <w:sz w:val="20"/>
          <w:szCs w:val="20"/>
        </w:rPr>
        <w:t xml:space="preserve">800), </w:t>
      </w:r>
      <w:r w:rsidR="00104980">
        <w:rPr>
          <w:rFonts w:ascii="Arial" w:hAnsi="Arial" w:cs="Arial"/>
          <w:sz w:val="20"/>
          <w:szCs w:val="20"/>
        </w:rPr>
        <w:t>na Češkem (+6</w:t>
      </w:r>
      <w:r w:rsidRPr="005D47DF">
        <w:rPr>
          <w:rFonts w:ascii="Arial" w:hAnsi="Arial" w:cs="Arial"/>
          <w:sz w:val="20"/>
          <w:szCs w:val="20"/>
        </w:rPr>
        <w:t>360) in</w:t>
      </w:r>
      <w:r w:rsidR="00104980">
        <w:rPr>
          <w:rFonts w:ascii="Arial" w:hAnsi="Arial" w:cs="Arial"/>
          <w:sz w:val="20"/>
          <w:szCs w:val="20"/>
        </w:rPr>
        <w:t xml:space="preserve"> v Španiji (+3</w:t>
      </w:r>
      <w:r w:rsidRPr="005D47DF">
        <w:rPr>
          <w:rFonts w:ascii="Arial" w:hAnsi="Arial" w:cs="Arial"/>
          <w:sz w:val="20"/>
          <w:szCs w:val="20"/>
        </w:rPr>
        <w:t>050). Število se</w:t>
      </w:r>
      <w:r w:rsidR="00104980">
        <w:rPr>
          <w:rFonts w:ascii="Arial" w:hAnsi="Arial" w:cs="Arial"/>
          <w:sz w:val="20"/>
          <w:szCs w:val="20"/>
        </w:rPr>
        <w:t xml:space="preserve"> je zmanjšalo le na Danskem (-2</w:t>
      </w:r>
      <w:r w:rsidRPr="005D47DF">
        <w:rPr>
          <w:rFonts w:ascii="Arial" w:hAnsi="Arial" w:cs="Arial"/>
          <w:sz w:val="20"/>
          <w:szCs w:val="20"/>
        </w:rPr>
        <w:t>245), v Franciji (-660), Avstriji (-420) in Litvi (-155).</w:t>
      </w:r>
      <w:r>
        <w:rPr>
          <w:rStyle w:val="Sprotnaopomba-sklic"/>
          <w:rFonts w:ascii="Arial" w:hAnsi="Arial" w:cs="Arial"/>
          <w:sz w:val="20"/>
          <w:szCs w:val="20"/>
        </w:rPr>
        <w:footnoteReference w:id="6"/>
      </w:r>
    </w:p>
    <w:p w14:paraId="2471F030" w14:textId="77777777" w:rsidR="00786C9D" w:rsidRDefault="00786C9D" w:rsidP="00786C9D">
      <w:pPr>
        <w:spacing w:after="0" w:line="260" w:lineRule="exact"/>
        <w:jc w:val="both"/>
        <w:rPr>
          <w:rFonts w:ascii="Arial" w:hAnsi="Arial" w:cs="Arial"/>
          <w:sz w:val="20"/>
          <w:szCs w:val="20"/>
        </w:rPr>
      </w:pPr>
    </w:p>
    <w:p w14:paraId="174F23A3" w14:textId="0FFFA22B" w:rsidR="00797902" w:rsidRDefault="00797902" w:rsidP="002805AD">
      <w:pPr>
        <w:spacing w:line="276" w:lineRule="auto"/>
        <w:jc w:val="both"/>
        <w:rPr>
          <w:rFonts w:ascii="Arial" w:hAnsi="Arial" w:cs="Arial"/>
          <w:sz w:val="20"/>
          <w:szCs w:val="20"/>
        </w:rPr>
      </w:pPr>
      <w:r>
        <w:rPr>
          <w:rFonts w:ascii="Arial" w:hAnsi="Arial" w:cs="Arial"/>
          <w:sz w:val="20"/>
          <w:szCs w:val="20"/>
        </w:rPr>
        <w:lastRenderedPageBreak/>
        <w:t>Mednarodna organizacija za migracije</w:t>
      </w:r>
      <w:r w:rsidR="00104980">
        <w:rPr>
          <w:rFonts w:ascii="Arial" w:hAnsi="Arial" w:cs="Arial"/>
          <w:sz w:val="20"/>
          <w:szCs w:val="20"/>
        </w:rPr>
        <w:t xml:space="preserve"> </w:t>
      </w:r>
      <w:r w:rsidR="00104980" w:rsidRPr="002805AD">
        <w:rPr>
          <w:rFonts w:ascii="Arial" w:hAnsi="Arial" w:cs="Arial"/>
          <w:sz w:val="20"/>
          <w:szCs w:val="20"/>
        </w:rPr>
        <w:t>(v nadaljnjem besedilu:</w:t>
      </w:r>
      <w:r w:rsidR="00104980">
        <w:rPr>
          <w:rFonts w:ascii="Arial" w:hAnsi="Arial" w:cs="Arial"/>
          <w:sz w:val="20"/>
          <w:szCs w:val="20"/>
        </w:rPr>
        <w:t xml:space="preserve"> IOM)</w:t>
      </w:r>
      <w:r>
        <w:rPr>
          <w:rFonts w:ascii="Arial" w:hAnsi="Arial" w:cs="Arial"/>
          <w:sz w:val="20"/>
          <w:szCs w:val="20"/>
        </w:rPr>
        <w:t xml:space="preserve"> v poročilu iz decembra 2023 ocenjuje, da se je v Ukrajino vrnilo nekaj manj kot 4,5 milijona oseb</w:t>
      </w:r>
      <w:r w:rsidR="00B22639">
        <w:rPr>
          <w:rFonts w:ascii="Arial" w:hAnsi="Arial" w:cs="Arial"/>
          <w:sz w:val="20"/>
          <w:szCs w:val="20"/>
        </w:rPr>
        <w:t xml:space="preserve"> ter</w:t>
      </w:r>
      <w:r w:rsidR="00B22639" w:rsidRPr="00B22639">
        <w:rPr>
          <w:rFonts w:ascii="Arial" w:hAnsi="Arial" w:cs="Arial"/>
          <w:sz w:val="20"/>
          <w:szCs w:val="20"/>
        </w:rPr>
        <w:t xml:space="preserve"> </w:t>
      </w:r>
      <w:r w:rsidR="00B22639">
        <w:rPr>
          <w:rFonts w:ascii="Arial" w:hAnsi="Arial" w:cs="Arial"/>
          <w:sz w:val="20"/>
          <w:szCs w:val="20"/>
        </w:rPr>
        <w:t xml:space="preserve">da je v Ukrajini razseljenih skoraj 3,7 milijona oseb, </w:t>
      </w:r>
      <w:r w:rsidR="007B2141">
        <w:rPr>
          <w:rFonts w:ascii="Arial" w:hAnsi="Arial" w:cs="Arial"/>
          <w:sz w:val="20"/>
          <w:szCs w:val="20"/>
        </w:rPr>
        <w:t xml:space="preserve">od tega </w:t>
      </w:r>
      <w:r w:rsidR="00B22639">
        <w:rPr>
          <w:rFonts w:ascii="Arial" w:hAnsi="Arial" w:cs="Arial"/>
          <w:sz w:val="20"/>
          <w:szCs w:val="20"/>
        </w:rPr>
        <w:t>39 odstotkov razseljenih</w:t>
      </w:r>
      <w:r w:rsidR="007B2141">
        <w:rPr>
          <w:rFonts w:ascii="Arial" w:hAnsi="Arial" w:cs="Arial"/>
          <w:sz w:val="20"/>
          <w:szCs w:val="20"/>
        </w:rPr>
        <w:t xml:space="preserve"> več kot enkrat</w:t>
      </w:r>
      <w:r>
        <w:rPr>
          <w:rFonts w:ascii="Arial" w:hAnsi="Arial" w:cs="Arial"/>
          <w:sz w:val="20"/>
          <w:szCs w:val="20"/>
        </w:rPr>
        <w:t>.</w:t>
      </w:r>
      <w:r w:rsidR="00B22639">
        <w:rPr>
          <w:rFonts w:ascii="Arial" w:hAnsi="Arial" w:cs="Arial"/>
          <w:sz w:val="20"/>
          <w:szCs w:val="20"/>
        </w:rPr>
        <w:t xml:space="preserve"> </w:t>
      </w:r>
      <w:r>
        <w:rPr>
          <w:rStyle w:val="Sprotnaopomba-sklic"/>
          <w:rFonts w:ascii="Arial" w:hAnsi="Arial" w:cs="Arial"/>
          <w:sz w:val="20"/>
          <w:szCs w:val="20"/>
        </w:rPr>
        <w:footnoteReference w:id="7"/>
      </w:r>
    </w:p>
    <w:p w14:paraId="0391E4A1" w14:textId="0775EE53" w:rsidR="00EF0B5A" w:rsidRPr="002805AD" w:rsidRDefault="00EF0B5A" w:rsidP="002805AD">
      <w:pPr>
        <w:spacing w:line="276" w:lineRule="auto"/>
        <w:jc w:val="both"/>
        <w:rPr>
          <w:rFonts w:ascii="Arial" w:hAnsi="Arial" w:cs="Arial"/>
          <w:sz w:val="20"/>
          <w:szCs w:val="20"/>
        </w:rPr>
      </w:pPr>
      <w:r w:rsidRPr="002805AD">
        <w:rPr>
          <w:rFonts w:ascii="Arial" w:hAnsi="Arial" w:cs="Arial"/>
          <w:sz w:val="20"/>
          <w:szCs w:val="20"/>
        </w:rPr>
        <w:t xml:space="preserve">Tisti, ki pred rusko </w:t>
      </w:r>
      <w:r w:rsidR="00C70647">
        <w:rPr>
          <w:rFonts w:ascii="Arial" w:hAnsi="Arial" w:cs="Arial"/>
          <w:sz w:val="20"/>
          <w:szCs w:val="20"/>
        </w:rPr>
        <w:t>agresijo na Ukrajino bežijo v Evropsko unijo</w:t>
      </w:r>
      <w:r w:rsidRPr="002805AD">
        <w:rPr>
          <w:rFonts w:ascii="Arial" w:hAnsi="Arial" w:cs="Arial"/>
          <w:sz w:val="20"/>
          <w:szCs w:val="20"/>
        </w:rPr>
        <w:t xml:space="preserve">, </w:t>
      </w:r>
      <w:r w:rsidR="00602698" w:rsidRPr="002805AD">
        <w:rPr>
          <w:rFonts w:ascii="Arial" w:hAnsi="Arial" w:cs="Arial"/>
          <w:sz w:val="20"/>
          <w:szCs w:val="20"/>
        </w:rPr>
        <w:t>so pretežno odrasle ženske (47 odstotkov) in otroci (34 odstotkov). Približno 69 odstotkov</w:t>
      </w:r>
      <w:r w:rsidRPr="002805AD">
        <w:rPr>
          <w:rFonts w:ascii="Arial" w:hAnsi="Arial" w:cs="Arial"/>
          <w:sz w:val="20"/>
          <w:szCs w:val="20"/>
        </w:rPr>
        <w:t xml:space="preserve"> razseljenih otrok </w:t>
      </w:r>
      <w:r w:rsidR="00602698" w:rsidRPr="002805AD">
        <w:rPr>
          <w:rFonts w:ascii="Arial" w:hAnsi="Arial" w:cs="Arial"/>
          <w:sz w:val="20"/>
          <w:szCs w:val="20"/>
        </w:rPr>
        <w:t>je bilo mlajših od 13 let, 0,5 odstotka</w:t>
      </w:r>
      <w:r w:rsidRPr="002805AD">
        <w:rPr>
          <w:rFonts w:ascii="Arial" w:hAnsi="Arial" w:cs="Arial"/>
          <w:sz w:val="20"/>
          <w:szCs w:val="20"/>
        </w:rPr>
        <w:t xml:space="preserve"> pa je bilo registriranih kot</w:t>
      </w:r>
      <w:r w:rsidR="00602698" w:rsidRPr="002805AD">
        <w:rPr>
          <w:rFonts w:ascii="Arial" w:hAnsi="Arial" w:cs="Arial"/>
          <w:sz w:val="20"/>
          <w:szCs w:val="20"/>
        </w:rPr>
        <w:t xml:space="preserve"> mladoletniki brez spremstva.</w:t>
      </w:r>
    </w:p>
    <w:p w14:paraId="0EC454E5" w14:textId="6AACFD3E" w:rsidR="00EF0B5A" w:rsidRPr="002805AD" w:rsidRDefault="00602698" w:rsidP="002805AD">
      <w:pPr>
        <w:spacing w:line="276" w:lineRule="auto"/>
        <w:jc w:val="both"/>
        <w:rPr>
          <w:rFonts w:ascii="Arial" w:hAnsi="Arial" w:cs="Arial"/>
          <w:sz w:val="20"/>
          <w:szCs w:val="20"/>
        </w:rPr>
      </w:pPr>
      <w:r w:rsidRPr="002805AD">
        <w:rPr>
          <w:rFonts w:ascii="Arial" w:hAnsi="Arial" w:cs="Arial"/>
          <w:sz w:val="20"/>
          <w:szCs w:val="20"/>
        </w:rPr>
        <w:t>Aktivacija D</w:t>
      </w:r>
      <w:r w:rsidR="00EF0B5A" w:rsidRPr="002805AD">
        <w:rPr>
          <w:rFonts w:ascii="Arial" w:hAnsi="Arial" w:cs="Arial"/>
          <w:sz w:val="20"/>
          <w:szCs w:val="20"/>
        </w:rPr>
        <w:t xml:space="preserve">irektive </w:t>
      </w:r>
      <w:r w:rsidR="00741E26" w:rsidRPr="00741E26">
        <w:rPr>
          <w:rFonts w:ascii="Arial" w:hAnsi="Arial" w:cs="Arial"/>
          <w:sz w:val="20"/>
          <w:szCs w:val="20"/>
        </w:rPr>
        <w:t>2001/55/ES</w:t>
      </w:r>
      <w:r w:rsidR="00741E26" w:rsidRPr="00741E26" w:rsidDel="00741E26">
        <w:rPr>
          <w:rFonts w:ascii="Arial" w:hAnsi="Arial" w:cs="Arial"/>
          <w:sz w:val="20"/>
          <w:szCs w:val="20"/>
        </w:rPr>
        <w:t xml:space="preserve"> </w:t>
      </w:r>
      <w:r w:rsidR="00EF0B5A" w:rsidRPr="002805AD">
        <w:rPr>
          <w:rFonts w:ascii="Arial" w:hAnsi="Arial" w:cs="Arial"/>
          <w:sz w:val="20"/>
          <w:szCs w:val="20"/>
        </w:rPr>
        <w:t xml:space="preserve">je zagotovila, da azilni sistemi v državah članicah </w:t>
      </w:r>
      <w:r w:rsidR="00C70647">
        <w:rPr>
          <w:rFonts w:ascii="Arial" w:hAnsi="Arial" w:cs="Arial"/>
          <w:sz w:val="20"/>
          <w:szCs w:val="20"/>
        </w:rPr>
        <w:t>niso bili in ne bodo bili</w:t>
      </w:r>
      <w:r w:rsidR="00EF0B5A" w:rsidRPr="002805AD">
        <w:rPr>
          <w:rFonts w:ascii="Arial" w:hAnsi="Arial" w:cs="Arial"/>
          <w:sz w:val="20"/>
          <w:szCs w:val="20"/>
        </w:rPr>
        <w:t xml:space="preserve"> preobremenjeni s pr</w:t>
      </w:r>
      <w:r w:rsidR="00B56B00" w:rsidRPr="002805AD">
        <w:rPr>
          <w:rFonts w:ascii="Arial" w:hAnsi="Arial" w:cs="Arial"/>
          <w:sz w:val="20"/>
          <w:szCs w:val="20"/>
        </w:rPr>
        <w:t xml:space="preserve">ošnjami za </w:t>
      </w:r>
      <w:r w:rsidR="005D47DF">
        <w:rPr>
          <w:rFonts w:ascii="Arial" w:hAnsi="Arial" w:cs="Arial"/>
          <w:sz w:val="20"/>
          <w:szCs w:val="20"/>
        </w:rPr>
        <w:t xml:space="preserve">mednarodno </w:t>
      </w:r>
      <w:r w:rsidR="00B56B00" w:rsidRPr="002805AD">
        <w:rPr>
          <w:rFonts w:ascii="Arial" w:hAnsi="Arial" w:cs="Arial"/>
          <w:sz w:val="20"/>
          <w:szCs w:val="20"/>
        </w:rPr>
        <w:t>zaščito. D</w:t>
      </w:r>
      <w:r w:rsidR="00EF0B5A" w:rsidRPr="002805AD">
        <w:rPr>
          <w:rFonts w:ascii="Arial" w:hAnsi="Arial" w:cs="Arial"/>
          <w:sz w:val="20"/>
          <w:szCs w:val="20"/>
        </w:rPr>
        <w:t xml:space="preserve">ržavljani </w:t>
      </w:r>
      <w:r w:rsidR="00B56B00" w:rsidRPr="002805AD">
        <w:rPr>
          <w:rFonts w:ascii="Arial" w:hAnsi="Arial" w:cs="Arial"/>
          <w:sz w:val="20"/>
          <w:szCs w:val="20"/>
        </w:rPr>
        <w:t xml:space="preserve">Ukrajine </w:t>
      </w:r>
      <w:r w:rsidR="00EF0B5A" w:rsidRPr="002805AD">
        <w:rPr>
          <w:rFonts w:ascii="Arial" w:hAnsi="Arial" w:cs="Arial"/>
          <w:sz w:val="20"/>
          <w:szCs w:val="20"/>
        </w:rPr>
        <w:t>so bili leta 2022 deveta največja skupina prošenj za mednarodno z</w:t>
      </w:r>
      <w:r w:rsidR="003D2295">
        <w:rPr>
          <w:rFonts w:ascii="Arial" w:hAnsi="Arial" w:cs="Arial"/>
          <w:sz w:val="20"/>
          <w:szCs w:val="20"/>
        </w:rPr>
        <w:t>aščito (28.160), medtem ko se je število prošenj za mednarodno zaščito državljanov Ukrajine v letu 2023 skoraj prepolovilo (14.581).</w:t>
      </w:r>
    </w:p>
    <w:p w14:paraId="4FD1B32B" w14:textId="7C36954F" w:rsidR="00EF0B5A" w:rsidRPr="002805AD" w:rsidRDefault="00827AD4" w:rsidP="002805AD">
      <w:pPr>
        <w:spacing w:line="276" w:lineRule="auto"/>
        <w:jc w:val="both"/>
        <w:rPr>
          <w:rFonts w:ascii="Arial" w:hAnsi="Arial" w:cs="Arial"/>
          <w:sz w:val="20"/>
          <w:szCs w:val="20"/>
        </w:rPr>
      </w:pPr>
      <w:r>
        <w:rPr>
          <w:rFonts w:ascii="Arial" w:hAnsi="Arial" w:cs="Arial"/>
          <w:sz w:val="20"/>
          <w:szCs w:val="20"/>
        </w:rPr>
        <w:t>Na podlagi sodelovanja Evropske unije</w:t>
      </w:r>
      <w:r w:rsidR="00EF0B5A" w:rsidRPr="002805AD">
        <w:rPr>
          <w:rFonts w:ascii="Arial" w:hAnsi="Arial" w:cs="Arial"/>
          <w:sz w:val="20"/>
          <w:szCs w:val="20"/>
        </w:rPr>
        <w:t xml:space="preserve"> z mednarodnimi </w:t>
      </w:r>
      <w:r w:rsidR="00602698" w:rsidRPr="002805AD">
        <w:rPr>
          <w:rFonts w:ascii="Arial" w:hAnsi="Arial" w:cs="Arial"/>
          <w:sz w:val="20"/>
          <w:szCs w:val="20"/>
        </w:rPr>
        <w:t>partnerji je doslej več kot 400.</w:t>
      </w:r>
      <w:r w:rsidR="00EF0B5A" w:rsidRPr="002805AD">
        <w:rPr>
          <w:rFonts w:ascii="Arial" w:hAnsi="Arial" w:cs="Arial"/>
          <w:sz w:val="20"/>
          <w:szCs w:val="20"/>
        </w:rPr>
        <w:t>000 ljudi, razseljenih iz Ukrajine, odpotovalo naprej v Združene države</w:t>
      </w:r>
      <w:r w:rsidR="00602698" w:rsidRPr="002805AD">
        <w:rPr>
          <w:rFonts w:ascii="Arial" w:hAnsi="Arial" w:cs="Arial"/>
          <w:sz w:val="20"/>
          <w:szCs w:val="20"/>
        </w:rPr>
        <w:t xml:space="preserve"> Amerike</w:t>
      </w:r>
      <w:r w:rsidR="00EF0B5A" w:rsidRPr="002805AD">
        <w:rPr>
          <w:rFonts w:ascii="Arial" w:hAnsi="Arial" w:cs="Arial"/>
          <w:sz w:val="20"/>
          <w:szCs w:val="20"/>
        </w:rPr>
        <w:t>, Kanado in Združeno kraljestvo ter izkoristilo njihove sheme zaščite. Te države so odobrile š</w:t>
      </w:r>
      <w:r w:rsidR="00602698" w:rsidRPr="002805AD">
        <w:rPr>
          <w:rFonts w:ascii="Arial" w:hAnsi="Arial" w:cs="Arial"/>
          <w:sz w:val="20"/>
          <w:szCs w:val="20"/>
        </w:rPr>
        <w:t>e 900.</w:t>
      </w:r>
      <w:r w:rsidR="00EF0B5A" w:rsidRPr="002805AD">
        <w:rPr>
          <w:rFonts w:ascii="Arial" w:hAnsi="Arial" w:cs="Arial"/>
          <w:sz w:val="20"/>
          <w:szCs w:val="20"/>
        </w:rPr>
        <w:t>000 vizumov in prošenj za začasno prebivanje.</w:t>
      </w:r>
      <w:r w:rsidR="00602698" w:rsidRPr="002805AD">
        <w:rPr>
          <w:rStyle w:val="Sprotnaopomba-sklic"/>
          <w:rFonts w:ascii="Arial" w:hAnsi="Arial" w:cs="Arial"/>
          <w:sz w:val="20"/>
          <w:szCs w:val="20"/>
        </w:rPr>
        <w:footnoteReference w:id="8"/>
      </w:r>
    </w:p>
    <w:p w14:paraId="6EC99387" w14:textId="6A3258D3" w:rsidR="006F25FF" w:rsidRPr="002805AD" w:rsidRDefault="009D1184" w:rsidP="002805AD">
      <w:pPr>
        <w:numPr>
          <w:ilvl w:val="0"/>
          <w:numId w:val="24"/>
        </w:numPr>
        <w:tabs>
          <w:tab w:val="left" w:pos="284"/>
        </w:tabs>
        <w:spacing w:line="276" w:lineRule="auto"/>
        <w:ind w:left="0" w:firstLine="0"/>
        <w:contextualSpacing/>
        <w:jc w:val="both"/>
        <w:rPr>
          <w:rFonts w:ascii="Arial" w:hAnsi="Arial" w:cs="Arial"/>
          <w:b/>
          <w:sz w:val="20"/>
          <w:szCs w:val="20"/>
        </w:rPr>
      </w:pPr>
      <w:r w:rsidRPr="002805AD">
        <w:rPr>
          <w:rFonts w:ascii="Arial" w:hAnsi="Arial" w:cs="Arial"/>
          <w:b/>
          <w:sz w:val="20"/>
          <w:szCs w:val="20"/>
        </w:rPr>
        <w:t>Pod</w:t>
      </w:r>
      <w:r w:rsidR="0082721C">
        <w:rPr>
          <w:rFonts w:ascii="Arial" w:hAnsi="Arial" w:cs="Arial"/>
          <w:b/>
          <w:sz w:val="20"/>
          <w:szCs w:val="20"/>
        </w:rPr>
        <w:t>atki o zmogljivostih za sprejem</w:t>
      </w:r>
    </w:p>
    <w:p w14:paraId="04D2A405" w14:textId="77777777" w:rsidR="006F25FF" w:rsidRPr="002805AD" w:rsidRDefault="006F25FF" w:rsidP="002805AD">
      <w:pPr>
        <w:tabs>
          <w:tab w:val="left" w:pos="284"/>
        </w:tabs>
        <w:spacing w:line="276" w:lineRule="auto"/>
        <w:contextualSpacing/>
        <w:jc w:val="both"/>
        <w:rPr>
          <w:rFonts w:ascii="Arial" w:hAnsi="Arial" w:cs="Arial"/>
          <w:b/>
          <w:sz w:val="20"/>
          <w:szCs w:val="20"/>
        </w:rPr>
      </w:pPr>
    </w:p>
    <w:p w14:paraId="1EB0CE9A" w14:textId="02A42658" w:rsidR="00D66CCF" w:rsidRPr="002805AD" w:rsidRDefault="00223AF5" w:rsidP="002805AD">
      <w:pPr>
        <w:spacing w:line="276" w:lineRule="auto"/>
        <w:jc w:val="both"/>
        <w:rPr>
          <w:rFonts w:ascii="Arial" w:hAnsi="Arial" w:cs="Arial"/>
          <w:sz w:val="20"/>
          <w:szCs w:val="20"/>
        </w:rPr>
      </w:pPr>
      <w:r w:rsidRPr="002805AD">
        <w:rPr>
          <w:rFonts w:ascii="Arial" w:hAnsi="Arial" w:cs="Arial"/>
          <w:sz w:val="20"/>
          <w:szCs w:val="20"/>
        </w:rPr>
        <w:t>Nastanitvene zmogljivosti Urada Vlade Republike Slovenije za oskrbo in integracijo migrantov</w:t>
      </w:r>
      <w:r w:rsidR="0082721C">
        <w:rPr>
          <w:rFonts w:ascii="Arial" w:hAnsi="Arial" w:cs="Arial"/>
          <w:sz w:val="20"/>
          <w:szCs w:val="20"/>
        </w:rPr>
        <w:t xml:space="preserve"> so prikazane v spodnji razpredelnici</w:t>
      </w:r>
      <w:r w:rsidRPr="002805AD">
        <w:rPr>
          <w:rFonts w:ascii="Arial" w:hAnsi="Arial" w:cs="Arial"/>
          <w:sz w:val="20"/>
          <w:szCs w:val="20"/>
        </w:rPr>
        <w:t>:</w:t>
      </w:r>
    </w:p>
    <w:tbl>
      <w:tblPr>
        <w:tblStyle w:val="Tabelamrea"/>
        <w:tblW w:w="0" w:type="auto"/>
        <w:tblLook w:val="04A0" w:firstRow="1" w:lastRow="0" w:firstColumn="1" w:lastColumn="0" w:noHBand="0" w:noVBand="1"/>
      </w:tblPr>
      <w:tblGrid>
        <w:gridCol w:w="4244"/>
        <w:gridCol w:w="4244"/>
      </w:tblGrid>
      <w:tr w:rsidR="008B47AE" w:rsidRPr="002805AD" w14:paraId="2A0A6652" w14:textId="77777777" w:rsidTr="00EF0B5A">
        <w:tc>
          <w:tcPr>
            <w:tcW w:w="4244" w:type="dxa"/>
            <w:shd w:val="clear" w:color="auto" w:fill="AEAAAA" w:themeFill="background2" w:themeFillShade="BF"/>
          </w:tcPr>
          <w:p w14:paraId="7B1A765C" w14:textId="183D8605" w:rsidR="008B47AE" w:rsidRPr="002805AD" w:rsidRDefault="008B47AE" w:rsidP="002805AD">
            <w:pPr>
              <w:spacing w:line="276" w:lineRule="auto"/>
              <w:jc w:val="center"/>
              <w:rPr>
                <w:rFonts w:ascii="Arial" w:hAnsi="Arial" w:cs="Arial"/>
                <w:b/>
              </w:rPr>
            </w:pPr>
            <w:r w:rsidRPr="002805AD">
              <w:rPr>
                <w:rFonts w:ascii="Arial" w:hAnsi="Arial" w:cs="Arial"/>
                <w:b/>
              </w:rPr>
              <w:t>Nastanitvena kapaciteta</w:t>
            </w:r>
          </w:p>
        </w:tc>
        <w:tc>
          <w:tcPr>
            <w:tcW w:w="4244" w:type="dxa"/>
            <w:shd w:val="clear" w:color="auto" w:fill="AEAAAA" w:themeFill="background2" w:themeFillShade="BF"/>
          </w:tcPr>
          <w:p w14:paraId="413BB137" w14:textId="29ECDF8E" w:rsidR="008B47AE" w:rsidRPr="002805AD" w:rsidRDefault="008B47AE" w:rsidP="002805AD">
            <w:pPr>
              <w:spacing w:line="276" w:lineRule="auto"/>
              <w:jc w:val="center"/>
              <w:rPr>
                <w:rFonts w:ascii="Arial" w:hAnsi="Arial" w:cs="Arial"/>
                <w:b/>
              </w:rPr>
            </w:pPr>
            <w:r w:rsidRPr="002805AD">
              <w:rPr>
                <w:rFonts w:ascii="Arial" w:hAnsi="Arial" w:cs="Arial"/>
                <w:b/>
              </w:rPr>
              <w:t>Število ležišč</w:t>
            </w:r>
          </w:p>
        </w:tc>
      </w:tr>
      <w:tr w:rsidR="008B47AE" w:rsidRPr="002805AD" w14:paraId="7504F83A" w14:textId="77777777" w:rsidTr="008B47AE">
        <w:tc>
          <w:tcPr>
            <w:tcW w:w="4244" w:type="dxa"/>
          </w:tcPr>
          <w:p w14:paraId="6F8BDB11" w14:textId="73AA8560" w:rsidR="008B47AE" w:rsidRPr="002805AD" w:rsidRDefault="008B47AE" w:rsidP="002805AD">
            <w:pPr>
              <w:spacing w:line="276" w:lineRule="auto"/>
              <w:jc w:val="center"/>
              <w:rPr>
                <w:rFonts w:ascii="Arial" w:hAnsi="Arial" w:cs="Arial"/>
              </w:rPr>
            </w:pPr>
            <w:r w:rsidRPr="002805AD">
              <w:rPr>
                <w:rFonts w:ascii="Arial" w:hAnsi="Arial" w:cs="Arial"/>
              </w:rPr>
              <w:t>Stanovanja v Kopru</w:t>
            </w:r>
          </w:p>
        </w:tc>
        <w:tc>
          <w:tcPr>
            <w:tcW w:w="4244" w:type="dxa"/>
          </w:tcPr>
          <w:p w14:paraId="636000A0" w14:textId="53D6A828" w:rsidR="008B47AE" w:rsidRPr="002805AD" w:rsidRDefault="008B47AE" w:rsidP="002805AD">
            <w:pPr>
              <w:spacing w:line="276" w:lineRule="auto"/>
              <w:jc w:val="center"/>
              <w:rPr>
                <w:rFonts w:ascii="Arial" w:hAnsi="Arial" w:cs="Arial"/>
              </w:rPr>
            </w:pPr>
            <w:r w:rsidRPr="002805AD">
              <w:rPr>
                <w:rFonts w:ascii="Arial" w:hAnsi="Arial" w:cs="Arial"/>
              </w:rPr>
              <w:t>17</w:t>
            </w:r>
          </w:p>
        </w:tc>
      </w:tr>
      <w:tr w:rsidR="008B47AE" w:rsidRPr="002805AD" w14:paraId="61389977" w14:textId="77777777" w:rsidTr="008B47AE">
        <w:tc>
          <w:tcPr>
            <w:tcW w:w="4244" w:type="dxa"/>
          </w:tcPr>
          <w:p w14:paraId="629D359C" w14:textId="5A75037F" w:rsidR="008B47AE" w:rsidRPr="002805AD" w:rsidRDefault="008B47AE" w:rsidP="002805AD">
            <w:pPr>
              <w:spacing w:line="276" w:lineRule="auto"/>
              <w:jc w:val="center"/>
              <w:rPr>
                <w:rFonts w:ascii="Arial" w:hAnsi="Arial" w:cs="Arial"/>
              </w:rPr>
            </w:pPr>
            <w:r w:rsidRPr="002805AD">
              <w:rPr>
                <w:rFonts w:ascii="Arial" w:hAnsi="Arial" w:cs="Arial"/>
              </w:rPr>
              <w:t>Stanovanja v Kočevju</w:t>
            </w:r>
          </w:p>
        </w:tc>
        <w:tc>
          <w:tcPr>
            <w:tcW w:w="4244" w:type="dxa"/>
          </w:tcPr>
          <w:p w14:paraId="441E809B" w14:textId="18D34B2E" w:rsidR="008B47AE" w:rsidRPr="002805AD" w:rsidRDefault="008B47AE" w:rsidP="002805AD">
            <w:pPr>
              <w:spacing w:line="276" w:lineRule="auto"/>
              <w:jc w:val="center"/>
              <w:rPr>
                <w:rFonts w:ascii="Arial" w:hAnsi="Arial" w:cs="Arial"/>
              </w:rPr>
            </w:pPr>
            <w:r w:rsidRPr="002805AD">
              <w:rPr>
                <w:rFonts w:ascii="Arial" w:hAnsi="Arial" w:cs="Arial"/>
              </w:rPr>
              <w:t>31</w:t>
            </w:r>
          </w:p>
        </w:tc>
      </w:tr>
      <w:tr w:rsidR="008B47AE" w:rsidRPr="002805AD" w14:paraId="3D820EBD" w14:textId="77777777" w:rsidTr="008B47AE">
        <w:tc>
          <w:tcPr>
            <w:tcW w:w="4244" w:type="dxa"/>
          </w:tcPr>
          <w:p w14:paraId="53645E4B" w14:textId="5E09DED0" w:rsidR="008B47AE" w:rsidRPr="002805AD" w:rsidRDefault="008B47AE" w:rsidP="002805AD">
            <w:pPr>
              <w:spacing w:line="276" w:lineRule="auto"/>
              <w:jc w:val="center"/>
              <w:rPr>
                <w:rFonts w:ascii="Arial" w:hAnsi="Arial" w:cs="Arial"/>
              </w:rPr>
            </w:pPr>
            <w:r w:rsidRPr="002805AD">
              <w:rPr>
                <w:rFonts w:ascii="Arial" w:hAnsi="Arial" w:cs="Arial"/>
              </w:rPr>
              <w:t>Cubus Novo mesto</w:t>
            </w:r>
          </w:p>
        </w:tc>
        <w:tc>
          <w:tcPr>
            <w:tcW w:w="4244" w:type="dxa"/>
          </w:tcPr>
          <w:p w14:paraId="4C824AF2" w14:textId="6276760F" w:rsidR="008B47AE" w:rsidRPr="002805AD" w:rsidRDefault="008B47AE" w:rsidP="002805AD">
            <w:pPr>
              <w:spacing w:line="276" w:lineRule="auto"/>
              <w:jc w:val="center"/>
              <w:rPr>
                <w:rFonts w:ascii="Arial" w:hAnsi="Arial" w:cs="Arial"/>
              </w:rPr>
            </w:pPr>
            <w:r w:rsidRPr="002805AD">
              <w:rPr>
                <w:rFonts w:ascii="Arial" w:hAnsi="Arial" w:cs="Arial"/>
              </w:rPr>
              <w:t>47</w:t>
            </w:r>
          </w:p>
        </w:tc>
      </w:tr>
      <w:tr w:rsidR="008B47AE" w:rsidRPr="002805AD" w14:paraId="0DB82B7D" w14:textId="77777777" w:rsidTr="008B47AE">
        <w:tc>
          <w:tcPr>
            <w:tcW w:w="4244" w:type="dxa"/>
          </w:tcPr>
          <w:p w14:paraId="54168DD7" w14:textId="79C72A48" w:rsidR="008B47AE" w:rsidRPr="002805AD" w:rsidRDefault="008B47AE" w:rsidP="002805AD">
            <w:pPr>
              <w:spacing w:line="276" w:lineRule="auto"/>
              <w:jc w:val="center"/>
              <w:rPr>
                <w:rFonts w:ascii="Arial" w:hAnsi="Arial" w:cs="Arial"/>
              </w:rPr>
            </w:pPr>
            <w:r w:rsidRPr="002805AD">
              <w:rPr>
                <w:rFonts w:ascii="Arial" w:hAnsi="Arial" w:cs="Arial"/>
              </w:rPr>
              <w:t>Stare Bohinjska Bistrica</w:t>
            </w:r>
          </w:p>
        </w:tc>
        <w:tc>
          <w:tcPr>
            <w:tcW w:w="4244" w:type="dxa"/>
          </w:tcPr>
          <w:p w14:paraId="004C6480" w14:textId="571D2DE4" w:rsidR="008B47AE" w:rsidRPr="002805AD" w:rsidRDefault="008B47AE" w:rsidP="002805AD">
            <w:pPr>
              <w:spacing w:line="276" w:lineRule="auto"/>
              <w:jc w:val="center"/>
              <w:rPr>
                <w:rFonts w:ascii="Arial" w:hAnsi="Arial" w:cs="Arial"/>
              </w:rPr>
            </w:pPr>
            <w:r w:rsidRPr="002805AD">
              <w:rPr>
                <w:rFonts w:ascii="Arial" w:hAnsi="Arial" w:cs="Arial"/>
              </w:rPr>
              <w:t>22</w:t>
            </w:r>
          </w:p>
        </w:tc>
      </w:tr>
      <w:tr w:rsidR="008B47AE" w:rsidRPr="002805AD" w14:paraId="6E6AEC50" w14:textId="77777777" w:rsidTr="008B47AE">
        <w:tc>
          <w:tcPr>
            <w:tcW w:w="4244" w:type="dxa"/>
          </w:tcPr>
          <w:p w14:paraId="6D691B99" w14:textId="2AEB5349" w:rsidR="008B47AE" w:rsidRPr="002805AD" w:rsidRDefault="008B47AE" w:rsidP="002805AD">
            <w:pPr>
              <w:spacing w:line="276" w:lineRule="auto"/>
              <w:jc w:val="center"/>
              <w:rPr>
                <w:rFonts w:ascii="Arial" w:hAnsi="Arial" w:cs="Arial"/>
              </w:rPr>
            </w:pPr>
            <w:r w:rsidRPr="002805AD">
              <w:rPr>
                <w:rFonts w:ascii="Arial" w:hAnsi="Arial" w:cs="Arial"/>
              </w:rPr>
              <w:t>Suhor Badovinac</w:t>
            </w:r>
          </w:p>
        </w:tc>
        <w:tc>
          <w:tcPr>
            <w:tcW w:w="4244" w:type="dxa"/>
          </w:tcPr>
          <w:p w14:paraId="7454A5D6" w14:textId="72F8164F" w:rsidR="008B47AE" w:rsidRPr="002805AD" w:rsidRDefault="00062154" w:rsidP="002805AD">
            <w:pPr>
              <w:spacing w:line="276" w:lineRule="auto"/>
              <w:jc w:val="center"/>
              <w:rPr>
                <w:rFonts w:ascii="Arial" w:hAnsi="Arial" w:cs="Arial"/>
              </w:rPr>
            </w:pPr>
            <w:r>
              <w:rPr>
                <w:rFonts w:ascii="Arial" w:hAnsi="Arial" w:cs="Arial"/>
              </w:rPr>
              <w:t>34</w:t>
            </w:r>
          </w:p>
        </w:tc>
      </w:tr>
      <w:tr w:rsidR="008B47AE" w:rsidRPr="002805AD" w14:paraId="4B3AA1B9" w14:textId="77777777" w:rsidTr="008B47AE">
        <w:tc>
          <w:tcPr>
            <w:tcW w:w="4244" w:type="dxa"/>
          </w:tcPr>
          <w:p w14:paraId="6656EC0F" w14:textId="5FEC8A9E" w:rsidR="008B47AE" w:rsidRPr="002805AD" w:rsidRDefault="008B47AE" w:rsidP="002805AD">
            <w:pPr>
              <w:spacing w:line="276" w:lineRule="auto"/>
              <w:jc w:val="center"/>
              <w:rPr>
                <w:rFonts w:ascii="Arial" w:hAnsi="Arial" w:cs="Arial"/>
              </w:rPr>
            </w:pPr>
            <w:r w:rsidRPr="002805AD">
              <w:rPr>
                <w:rFonts w:ascii="Arial" w:hAnsi="Arial" w:cs="Arial"/>
              </w:rPr>
              <w:t>Mirna Peč</w:t>
            </w:r>
          </w:p>
        </w:tc>
        <w:tc>
          <w:tcPr>
            <w:tcW w:w="4244" w:type="dxa"/>
          </w:tcPr>
          <w:p w14:paraId="2FAAEC5E" w14:textId="6D1A2585" w:rsidR="008B47AE" w:rsidRPr="002805AD" w:rsidRDefault="008B47AE" w:rsidP="002805AD">
            <w:pPr>
              <w:spacing w:line="276" w:lineRule="auto"/>
              <w:jc w:val="center"/>
              <w:rPr>
                <w:rFonts w:ascii="Arial" w:hAnsi="Arial" w:cs="Arial"/>
              </w:rPr>
            </w:pPr>
            <w:r w:rsidRPr="002805AD">
              <w:rPr>
                <w:rFonts w:ascii="Arial" w:hAnsi="Arial" w:cs="Arial"/>
              </w:rPr>
              <w:t>20</w:t>
            </w:r>
          </w:p>
        </w:tc>
      </w:tr>
      <w:tr w:rsidR="008B47AE" w:rsidRPr="002805AD" w14:paraId="7E6053C2" w14:textId="77777777" w:rsidTr="008B47AE">
        <w:tc>
          <w:tcPr>
            <w:tcW w:w="4244" w:type="dxa"/>
          </w:tcPr>
          <w:p w14:paraId="235B0C4D" w14:textId="165952E5" w:rsidR="008B47AE" w:rsidRPr="002805AD" w:rsidRDefault="008B47AE" w:rsidP="002805AD">
            <w:pPr>
              <w:spacing w:line="276" w:lineRule="auto"/>
              <w:jc w:val="center"/>
              <w:rPr>
                <w:rFonts w:ascii="Arial" w:hAnsi="Arial" w:cs="Arial"/>
              </w:rPr>
            </w:pPr>
            <w:r w:rsidRPr="002805AD">
              <w:rPr>
                <w:rFonts w:ascii="Arial" w:hAnsi="Arial" w:cs="Arial"/>
              </w:rPr>
              <w:t>DD Kranj</w:t>
            </w:r>
          </w:p>
        </w:tc>
        <w:tc>
          <w:tcPr>
            <w:tcW w:w="4244" w:type="dxa"/>
          </w:tcPr>
          <w:p w14:paraId="76F3B47F" w14:textId="471132A0" w:rsidR="008B47AE" w:rsidRPr="002805AD" w:rsidRDefault="008B47AE" w:rsidP="002805AD">
            <w:pPr>
              <w:spacing w:line="276" w:lineRule="auto"/>
              <w:jc w:val="center"/>
              <w:rPr>
                <w:rFonts w:ascii="Arial" w:hAnsi="Arial" w:cs="Arial"/>
              </w:rPr>
            </w:pPr>
            <w:r w:rsidRPr="002805AD">
              <w:rPr>
                <w:rFonts w:ascii="Arial" w:hAnsi="Arial" w:cs="Arial"/>
              </w:rPr>
              <w:t>36</w:t>
            </w:r>
          </w:p>
        </w:tc>
      </w:tr>
      <w:tr w:rsidR="008B47AE" w:rsidRPr="002805AD" w14:paraId="36EAD88E" w14:textId="77777777" w:rsidTr="008B47AE">
        <w:tc>
          <w:tcPr>
            <w:tcW w:w="4244" w:type="dxa"/>
          </w:tcPr>
          <w:p w14:paraId="507A41C5" w14:textId="11E16FD3" w:rsidR="008B47AE" w:rsidRPr="002805AD" w:rsidRDefault="008B47AE" w:rsidP="002805AD">
            <w:pPr>
              <w:spacing w:line="276" w:lineRule="auto"/>
              <w:jc w:val="center"/>
              <w:rPr>
                <w:rFonts w:ascii="Arial" w:hAnsi="Arial" w:cs="Arial"/>
              </w:rPr>
            </w:pPr>
            <w:r w:rsidRPr="002805AD">
              <w:rPr>
                <w:rFonts w:ascii="Arial" w:hAnsi="Arial" w:cs="Arial"/>
              </w:rPr>
              <w:t>DD Postojna (sirotišnica)</w:t>
            </w:r>
          </w:p>
        </w:tc>
        <w:tc>
          <w:tcPr>
            <w:tcW w:w="4244" w:type="dxa"/>
          </w:tcPr>
          <w:p w14:paraId="7D3A0BFD" w14:textId="0D2ED312" w:rsidR="008B47AE" w:rsidRPr="002805AD" w:rsidRDefault="00062154" w:rsidP="002805AD">
            <w:pPr>
              <w:spacing w:line="276" w:lineRule="auto"/>
              <w:jc w:val="center"/>
              <w:rPr>
                <w:rFonts w:ascii="Arial" w:hAnsi="Arial" w:cs="Arial"/>
              </w:rPr>
            </w:pPr>
            <w:r>
              <w:rPr>
                <w:rFonts w:ascii="Arial" w:hAnsi="Arial" w:cs="Arial"/>
              </w:rPr>
              <w:t>1</w:t>
            </w:r>
            <w:r w:rsidR="008B47AE" w:rsidRPr="002805AD">
              <w:rPr>
                <w:rFonts w:ascii="Arial" w:hAnsi="Arial" w:cs="Arial"/>
              </w:rPr>
              <w:t>6</w:t>
            </w:r>
          </w:p>
        </w:tc>
      </w:tr>
      <w:tr w:rsidR="008B47AE" w:rsidRPr="002805AD" w14:paraId="71750822" w14:textId="77777777" w:rsidTr="008B47AE">
        <w:tc>
          <w:tcPr>
            <w:tcW w:w="4244" w:type="dxa"/>
          </w:tcPr>
          <w:p w14:paraId="6A828BF0" w14:textId="324E7959" w:rsidR="008B47AE" w:rsidRPr="002805AD" w:rsidRDefault="008B47AE" w:rsidP="002805AD">
            <w:pPr>
              <w:spacing w:line="276" w:lineRule="auto"/>
              <w:jc w:val="center"/>
              <w:rPr>
                <w:rFonts w:ascii="Arial" w:hAnsi="Arial" w:cs="Arial"/>
              </w:rPr>
            </w:pPr>
            <w:r w:rsidRPr="002805AD">
              <w:rPr>
                <w:rFonts w:ascii="Arial" w:hAnsi="Arial" w:cs="Arial"/>
              </w:rPr>
              <w:t>DD Postojna (mladoletniki brez spremstva)</w:t>
            </w:r>
          </w:p>
        </w:tc>
        <w:tc>
          <w:tcPr>
            <w:tcW w:w="4244" w:type="dxa"/>
          </w:tcPr>
          <w:p w14:paraId="2D3F538D" w14:textId="26F30C09" w:rsidR="008B47AE" w:rsidRPr="002805AD" w:rsidRDefault="00062154" w:rsidP="002805AD">
            <w:pPr>
              <w:spacing w:line="276" w:lineRule="auto"/>
              <w:jc w:val="center"/>
              <w:rPr>
                <w:rFonts w:ascii="Arial" w:hAnsi="Arial" w:cs="Arial"/>
              </w:rPr>
            </w:pPr>
            <w:r>
              <w:rPr>
                <w:rFonts w:ascii="Arial" w:hAnsi="Arial" w:cs="Arial"/>
              </w:rPr>
              <w:t>0</w:t>
            </w:r>
          </w:p>
        </w:tc>
      </w:tr>
      <w:tr w:rsidR="008B47AE" w:rsidRPr="002805AD" w14:paraId="6E1EFFC1" w14:textId="77777777" w:rsidTr="008B47AE">
        <w:tc>
          <w:tcPr>
            <w:tcW w:w="4244" w:type="dxa"/>
          </w:tcPr>
          <w:p w14:paraId="31C5FE3B" w14:textId="6C5D60EB" w:rsidR="008B47AE" w:rsidRPr="002805AD" w:rsidRDefault="008B47AE" w:rsidP="002805AD">
            <w:pPr>
              <w:spacing w:line="276" w:lineRule="auto"/>
              <w:jc w:val="center"/>
              <w:rPr>
                <w:rFonts w:ascii="Arial" w:hAnsi="Arial" w:cs="Arial"/>
              </w:rPr>
            </w:pPr>
            <w:r w:rsidRPr="002805AD">
              <w:rPr>
                <w:rFonts w:ascii="Arial" w:hAnsi="Arial" w:cs="Arial"/>
              </w:rPr>
              <w:t>DD Nova Gorica</w:t>
            </w:r>
          </w:p>
        </w:tc>
        <w:tc>
          <w:tcPr>
            <w:tcW w:w="4244" w:type="dxa"/>
          </w:tcPr>
          <w:p w14:paraId="13B6FD45" w14:textId="7F85D0EF" w:rsidR="008B47AE" w:rsidRPr="002805AD" w:rsidRDefault="008B47AE" w:rsidP="002805AD">
            <w:pPr>
              <w:spacing w:line="276" w:lineRule="auto"/>
              <w:jc w:val="center"/>
              <w:rPr>
                <w:rFonts w:ascii="Arial" w:hAnsi="Arial" w:cs="Arial"/>
              </w:rPr>
            </w:pPr>
            <w:r w:rsidRPr="002805AD">
              <w:rPr>
                <w:rFonts w:ascii="Arial" w:hAnsi="Arial" w:cs="Arial"/>
              </w:rPr>
              <w:t>30</w:t>
            </w:r>
          </w:p>
        </w:tc>
      </w:tr>
      <w:tr w:rsidR="008B47AE" w:rsidRPr="002805AD" w14:paraId="0437863E" w14:textId="77777777" w:rsidTr="008B47AE">
        <w:tc>
          <w:tcPr>
            <w:tcW w:w="4244" w:type="dxa"/>
          </w:tcPr>
          <w:p w14:paraId="36467817" w14:textId="161DCA18" w:rsidR="008B47AE" w:rsidRPr="002805AD" w:rsidRDefault="008B47AE" w:rsidP="002805AD">
            <w:pPr>
              <w:spacing w:line="276" w:lineRule="auto"/>
              <w:jc w:val="center"/>
              <w:rPr>
                <w:rFonts w:ascii="Arial" w:hAnsi="Arial" w:cs="Arial"/>
              </w:rPr>
            </w:pPr>
            <w:r w:rsidRPr="002805AD">
              <w:rPr>
                <w:rFonts w:ascii="Arial" w:hAnsi="Arial" w:cs="Arial"/>
              </w:rPr>
              <w:t xml:space="preserve">DD Radenci </w:t>
            </w:r>
          </w:p>
        </w:tc>
        <w:tc>
          <w:tcPr>
            <w:tcW w:w="4244" w:type="dxa"/>
          </w:tcPr>
          <w:p w14:paraId="4879D043" w14:textId="0FB448C4" w:rsidR="008B47AE" w:rsidRPr="002805AD" w:rsidRDefault="008B47AE" w:rsidP="002805AD">
            <w:pPr>
              <w:spacing w:line="276" w:lineRule="auto"/>
              <w:jc w:val="center"/>
              <w:rPr>
                <w:rFonts w:ascii="Arial" w:hAnsi="Arial" w:cs="Arial"/>
              </w:rPr>
            </w:pPr>
            <w:r w:rsidRPr="002805AD">
              <w:rPr>
                <w:rFonts w:ascii="Arial" w:hAnsi="Arial" w:cs="Arial"/>
              </w:rPr>
              <w:t>36</w:t>
            </w:r>
          </w:p>
        </w:tc>
      </w:tr>
      <w:tr w:rsidR="008B47AE" w:rsidRPr="002805AD" w14:paraId="3419FF44" w14:textId="77777777" w:rsidTr="008B47AE">
        <w:tc>
          <w:tcPr>
            <w:tcW w:w="4244" w:type="dxa"/>
          </w:tcPr>
          <w:p w14:paraId="3943F4A4" w14:textId="4910676B" w:rsidR="008B47AE" w:rsidRPr="002805AD" w:rsidRDefault="008B47AE" w:rsidP="002805AD">
            <w:pPr>
              <w:spacing w:line="276" w:lineRule="auto"/>
              <w:jc w:val="center"/>
              <w:rPr>
                <w:rFonts w:ascii="Arial" w:hAnsi="Arial" w:cs="Arial"/>
              </w:rPr>
            </w:pPr>
            <w:r w:rsidRPr="002805AD">
              <w:rPr>
                <w:rFonts w:ascii="Arial" w:hAnsi="Arial" w:cs="Arial"/>
              </w:rPr>
              <w:t>DD Maribor</w:t>
            </w:r>
          </w:p>
        </w:tc>
        <w:tc>
          <w:tcPr>
            <w:tcW w:w="4244" w:type="dxa"/>
          </w:tcPr>
          <w:p w14:paraId="7F0D1636" w14:textId="3B1ED50D" w:rsidR="008B47AE" w:rsidRPr="002805AD" w:rsidRDefault="00AA2DED" w:rsidP="002805AD">
            <w:pPr>
              <w:spacing w:line="276" w:lineRule="auto"/>
              <w:jc w:val="center"/>
              <w:rPr>
                <w:rFonts w:ascii="Arial" w:hAnsi="Arial" w:cs="Arial"/>
              </w:rPr>
            </w:pPr>
            <w:r>
              <w:rPr>
                <w:rFonts w:ascii="Arial" w:hAnsi="Arial" w:cs="Arial"/>
              </w:rPr>
              <w:t>0</w:t>
            </w:r>
          </w:p>
        </w:tc>
      </w:tr>
      <w:tr w:rsidR="008B47AE" w:rsidRPr="002805AD" w14:paraId="0BA43F74" w14:textId="77777777" w:rsidTr="008B47AE">
        <w:tc>
          <w:tcPr>
            <w:tcW w:w="4244" w:type="dxa"/>
          </w:tcPr>
          <w:p w14:paraId="6462B209" w14:textId="7551371B" w:rsidR="008B47AE" w:rsidRPr="002805AD" w:rsidRDefault="008B47AE" w:rsidP="002805AD">
            <w:pPr>
              <w:spacing w:line="276" w:lineRule="auto"/>
              <w:jc w:val="center"/>
              <w:rPr>
                <w:rFonts w:ascii="Arial" w:hAnsi="Arial" w:cs="Arial"/>
              </w:rPr>
            </w:pPr>
            <w:r w:rsidRPr="002805AD">
              <w:rPr>
                <w:rFonts w:ascii="Arial" w:hAnsi="Arial" w:cs="Arial"/>
              </w:rPr>
              <w:t>Nastanitveni center Logatec</w:t>
            </w:r>
          </w:p>
        </w:tc>
        <w:tc>
          <w:tcPr>
            <w:tcW w:w="4244" w:type="dxa"/>
          </w:tcPr>
          <w:p w14:paraId="3954F769" w14:textId="44FD7169" w:rsidR="008B47AE" w:rsidRPr="002805AD" w:rsidRDefault="00AA2DED" w:rsidP="002805AD">
            <w:pPr>
              <w:spacing w:line="276" w:lineRule="auto"/>
              <w:jc w:val="center"/>
              <w:rPr>
                <w:rFonts w:ascii="Arial" w:hAnsi="Arial" w:cs="Arial"/>
              </w:rPr>
            </w:pPr>
            <w:r>
              <w:rPr>
                <w:rFonts w:ascii="Arial" w:hAnsi="Arial" w:cs="Arial"/>
              </w:rPr>
              <w:t>4</w:t>
            </w:r>
            <w:r w:rsidR="008B47AE" w:rsidRPr="002805AD">
              <w:rPr>
                <w:rFonts w:ascii="Arial" w:hAnsi="Arial" w:cs="Arial"/>
              </w:rPr>
              <w:t>50</w:t>
            </w:r>
          </w:p>
        </w:tc>
      </w:tr>
      <w:tr w:rsidR="008B47AE" w:rsidRPr="002805AD" w14:paraId="7B9A6112" w14:textId="77777777" w:rsidTr="008B47AE">
        <w:tc>
          <w:tcPr>
            <w:tcW w:w="4244" w:type="dxa"/>
          </w:tcPr>
          <w:p w14:paraId="3723037B" w14:textId="578F1332" w:rsidR="008B47AE" w:rsidRPr="002805AD" w:rsidRDefault="008B47AE" w:rsidP="002805AD">
            <w:pPr>
              <w:spacing w:line="276" w:lineRule="auto"/>
              <w:jc w:val="center"/>
              <w:rPr>
                <w:rFonts w:ascii="Arial" w:hAnsi="Arial" w:cs="Arial"/>
              </w:rPr>
            </w:pPr>
            <w:r w:rsidRPr="002805AD">
              <w:rPr>
                <w:rFonts w:ascii="Arial" w:hAnsi="Arial" w:cs="Arial"/>
              </w:rPr>
              <w:t>Nastanitveni center Postojna</w:t>
            </w:r>
          </w:p>
        </w:tc>
        <w:tc>
          <w:tcPr>
            <w:tcW w:w="4244" w:type="dxa"/>
          </w:tcPr>
          <w:p w14:paraId="55496451" w14:textId="331EC954" w:rsidR="008B47AE" w:rsidRPr="002805AD" w:rsidRDefault="00AA2DED" w:rsidP="002805AD">
            <w:pPr>
              <w:spacing w:line="276" w:lineRule="auto"/>
              <w:jc w:val="center"/>
              <w:rPr>
                <w:rFonts w:ascii="Arial" w:hAnsi="Arial" w:cs="Arial"/>
              </w:rPr>
            </w:pPr>
            <w:r>
              <w:rPr>
                <w:rFonts w:ascii="Arial" w:hAnsi="Arial" w:cs="Arial"/>
              </w:rPr>
              <w:t>15</w:t>
            </w:r>
            <w:r w:rsidR="008B47AE" w:rsidRPr="002805AD">
              <w:rPr>
                <w:rFonts w:ascii="Arial" w:hAnsi="Arial" w:cs="Arial"/>
              </w:rPr>
              <w:t>0</w:t>
            </w:r>
          </w:p>
        </w:tc>
      </w:tr>
      <w:tr w:rsidR="008B47AE" w:rsidRPr="002805AD" w14:paraId="32A2ECA9" w14:textId="77777777" w:rsidTr="008B47AE">
        <w:tc>
          <w:tcPr>
            <w:tcW w:w="4244" w:type="dxa"/>
          </w:tcPr>
          <w:p w14:paraId="6C8AF416" w14:textId="4EA60165" w:rsidR="008B47AE" w:rsidRPr="002805AD" w:rsidRDefault="008B47AE" w:rsidP="002805AD">
            <w:pPr>
              <w:spacing w:line="276" w:lineRule="auto"/>
              <w:jc w:val="center"/>
              <w:rPr>
                <w:rFonts w:ascii="Arial" w:hAnsi="Arial" w:cs="Arial"/>
              </w:rPr>
            </w:pPr>
            <w:r w:rsidRPr="002805AD">
              <w:rPr>
                <w:rFonts w:ascii="Arial" w:hAnsi="Arial" w:cs="Arial"/>
              </w:rPr>
              <w:t>Nastanitveni center Debeli rtič</w:t>
            </w:r>
          </w:p>
        </w:tc>
        <w:tc>
          <w:tcPr>
            <w:tcW w:w="4244" w:type="dxa"/>
          </w:tcPr>
          <w:p w14:paraId="29C2D645" w14:textId="7112B037" w:rsidR="008B47AE" w:rsidRPr="002805AD" w:rsidRDefault="008B47AE" w:rsidP="002805AD">
            <w:pPr>
              <w:spacing w:line="276" w:lineRule="auto"/>
              <w:jc w:val="center"/>
              <w:rPr>
                <w:rFonts w:ascii="Arial" w:hAnsi="Arial" w:cs="Arial"/>
              </w:rPr>
            </w:pPr>
            <w:r w:rsidRPr="002805AD">
              <w:rPr>
                <w:rFonts w:ascii="Arial" w:hAnsi="Arial" w:cs="Arial"/>
              </w:rPr>
              <w:t>90</w:t>
            </w:r>
          </w:p>
        </w:tc>
      </w:tr>
      <w:tr w:rsidR="008B47AE" w:rsidRPr="002805AD" w14:paraId="0447C00D" w14:textId="77777777" w:rsidTr="008B47AE">
        <w:tc>
          <w:tcPr>
            <w:tcW w:w="4244" w:type="dxa"/>
          </w:tcPr>
          <w:p w14:paraId="2F5DCFD6" w14:textId="6A0ED843" w:rsidR="008B47AE" w:rsidRPr="002805AD" w:rsidRDefault="008B47AE" w:rsidP="002805AD">
            <w:pPr>
              <w:spacing w:line="276" w:lineRule="auto"/>
              <w:jc w:val="center"/>
              <w:rPr>
                <w:rFonts w:ascii="Arial" w:hAnsi="Arial" w:cs="Arial"/>
              </w:rPr>
            </w:pPr>
            <w:r w:rsidRPr="002805AD">
              <w:rPr>
                <w:rFonts w:ascii="Arial" w:hAnsi="Arial" w:cs="Arial"/>
              </w:rPr>
              <w:t>Stanovanje Bled</w:t>
            </w:r>
          </w:p>
        </w:tc>
        <w:tc>
          <w:tcPr>
            <w:tcW w:w="4244" w:type="dxa"/>
          </w:tcPr>
          <w:p w14:paraId="3CFB0050" w14:textId="270074C8" w:rsidR="008B47AE" w:rsidRPr="002805AD" w:rsidRDefault="008B47AE" w:rsidP="002805AD">
            <w:pPr>
              <w:spacing w:line="276" w:lineRule="auto"/>
              <w:jc w:val="center"/>
              <w:rPr>
                <w:rFonts w:ascii="Arial" w:hAnsi="Arial" w:cs="Arial"/>
              </w:rPr>
            </w:pPr>
            <w:r w:rsidRPr="002805AD">
              <w:rPr>
                <w:rFonts w:ascii="Arial" w:hAnsi="Arial" w:cs="Arial"/>
              </w:rPr>
              <w:t>23</w:t>
            </w:r>
          </w:p>
        </w:tc>
      </w:tr>
      <w:tr w:rsidR="008B47AE" w:rsidRPr="002805AD" w14:paraId="11F25845" w14:textId="77777777" w:rsidTr="008B47AE">
        <w:tc>
          <w:tcPr>
            <w:tcW w:w="4244" w:type="dxa"/>
          </w:tcPr>
          <w:p w14:paraId="4F9F7509" w14:textId="1F2CFA8A" w:rsidR="008B47AE" w:rsidRPr="002805AD" w:rsidRDefault="008B47AE" w:rsidP="002805AD">
            <w:pPr>
              <w:spacing w:line="276" w:lineRule="auto"/>
              <w:jc w:val="center"/>
              <w:rPr>
                <w:rFonts w:ascii="Arial" w:hAnsi="Arial" w:cs="Arial"/>
              </w:rPr>
            </w:pPr>
            <w:r w:rsidRPr="002805AD">
              <w:rPr>
                <w:rFonts w:ascii="Arial" w:hAnsi="Arial" w:cs="Arial"/>
              </w:rPr>
              <w:t>Stanovanje Brežice</w:t>
            </w:r>
          </w:p>
        </w:tc>
        <w:tc>
          <w:tcPr>
            <w:tcW w:w="4244" w:type="dxa"/>
          </w:tcPr>
          <w:p w14:paraId="3359AA98" w14:textId="7DA91920" w:rsidR="008B47AE" w:rsidRPr="002805AD" w:rsidRDefault="008B47AE" w:rsidP="002805AD">
            <w:pPr>
              <w:spacing w:line="276" w:lineRule="auto"/>
              <w:jc w:val="center"/>
              <w:rPr>
                <w:rFonts w:ascii="Arial" w:hAnsi="Arial" w:cs="Arial"/>
              </w:rPr>
            </w:pPr>
            <w:r w:rsidRPr="002805AD">
              <w:rPr>
                <w:rFonts w:ascii="Arial" w:hAnsi="Arial" w:cs="Arial"/>
              </w:rPr>
              <w:t>17</w:t>
            </w:r>
          </w:p>
        </w:tc>
      </w:tr>
      <w:tr w:rsidR="008B47AE" w:rsidRPr="002805AD" w14:paraId="0BBCC5B3" w14:textId="77777777" w:rsidTr="008B47AE">
        <w:tc>
          <w:tcPr>
            <w:tcW w:w="4244" w:type="dxa"/>
          </w:tcPr>
          <w:p w14:paraId="19311ABF" w14:textId="7584657B" w:rsidR="008B47AE" w:rsidRPr="002805AD" w:rsidRDefault="008B47AE" w:rsidP="002805AD">
            <w:pPr>
              <w:spacing w:line="276" w:lineRule="auto"/>
              <w:jc w:val="center"/>
              <w:rPr>
                <w:rFonts w:ascii="Arial" w:hAnsi="Arial" w:cs="Arial"/>
              </w:rPr>
            </w:pPr>
            <w:r w:rsidRPr="002805AD">
              <w:rPr>
                <w:rFonts w:ascii="Arial" w:hAnsi="Arial" w:cs="Arial"/>
              </w:rPr>
              <w:t>Azilni dom Vič</w:t>
            </w:r>
          </w:p>
        </w:tc>
        <w:tc>
          <w:tcPr>
            <w:tcW w:w="4244" w:type="dxa"/>
          </w:tcPr>
          <w:p w14:paraId="0BDBD666" w14:textId="17A4B855" w:rsidR="008B47AE" w:rsidRPr="002805AD" w:rsidRDefault="0087558B" w:rsidP="002805AD">
            <w:pPr>
              <w:spacing w:line="276" w:lineRule="auto"/>
              <w:jc w:val="center"/>
              <w:rPr>
                <w:rFonts w:ascii="Arial" w:hAnsi="Arial" w:cs="Arial"/>
              </w:rPr>
            </w:pPr>
            <w:r>
              <w:rPr>
                <w:rFonts w:ascii="Arial" w:hAnsi="Arial" w:cs="Arial"/>
              </w:rPr>
              <w:t>710</w:t>
            </w:r>
          </w:p>
        </w:tc>
      </w:tr>
      <w:tr w:rsidR="008B47AE" w:rsidRPr="002805AD" w14:paraId="0C19CE79" w14:textId="77777777" w:rsidTr="00EF0B5A">
        <w:tc>
          <w:tcPr>
            <w:tcW w:w="4244" w:type="dxa"/>
            <w:shd w:val="clear" w:color="auto" w:fill="AEAAAA" w:themeFill="background2" w:themeFillShade="BF"/>
          </w:tcPr>
          <w:p w14:paraId="63F911CF" w14:textId="5BF4BEF9" w:rsidR="008B47AE" w:rsidRPr="002805AD" w:rsidRDefault="008B47AE" w:rsidP="002805AD">
            <w:pPr>
              <w:spacing w:line="276" w:lineRule="auto"/>
              <w:jc w:val="center"/>
              <w:rPr>
                <w:rFonts w:ascii="Arial" w:hAnsi="Arial" w:cs="Arial"/>
                <w:b/>
              </w:rPr>
            </w:pPr>
            <w:r w:rsidRPr="002805AD">
              <w:rPr>
                <w:rFonts w:ascii="Arial" w:hAnsi="Arial" w:cs="Arial"/>
                <w:b/>
              </w:rPr>
              <w:t>SKUPAJ</w:t>
            </w:r>
          </w:p>
        </w:tc>
        <w:tc>
          <w:tcPr>
            <w:tcW w:w="4244" w:type="dxa"/>
            <w:shd w:val="clear" w:color="auto" w:fill="AEAAAA" w:themeFill="background2" w:themeFillShade="BF"/>
          </w:tcPr>
          <w:p w14:paraId="652D0B5D" w14:textId="227C9B41" w:rsidR="008B47AE" w:rsidRPr="002805AD" w:rsidRDefault="00AA2DED" w:rsidP="002805AD">
            <w:pPr>
              <w:spacing w:line="276" w:lineRule="auto"/>
              <w:jc w:val="center"/>
              <w:rPr>
                <w:rFonts w:ascii="Arial" w:hAnsi="Arial" w:cs="Arial"/>
                <w:b/>
              </w:rPr>
            </w:pPr>
            <w:r>
              <w:rPr>
                <w:rFonts w:ascii="Arial" w:hAnsi="Arial" w:cs="Arial"/>
                <w:b/>
              </w:rPr>
              <w:t>17</w:t>
            </w:r>
            <w:r w:rsidR="0087558B">
              <w:rPr>
                <w:rFonts w:ascii="Arial" w:hAnsi="Arial" w:cs="Arial"/>
                <w:b/>
              </w:rPr>
              <w:t>2</w:t>
            </w:r>
            <w:r w:rsidR="008B47AE" w:rsidRPr="002805AD">
              <w:rPr>
                <w:rFonts w:ascii="Arial" w:hAnsi="Arial" w:cs="Arial"/>
                <w:b/>
              </w:rPr>
              <w:t>9</w:t>
            </w:r>
          </w:p>
        </w:tc>
      </w:tr>
    </w:tbl>
    <w:p w14:paraId="0474B5D5" w14:textId="7C7599F7" w:rsidR="00223AF5" w:rsidRDefault="00223AF5" w:rsidP="002805AD">
      <w:pPr>
        <w:spacing w:line="276" w:lineRule="auto"/>
        <w:jc w:val="both"/>
        <w:rPr>
          <w:rFonts w:ascii="Arial" w:hAnsi="Arial" w:cs="Arial"/>
          <w:sz w:val="20"/>
          <w:szCs w:val="20"/>
        </w:rPr>
      </w:pPr>
    </w:p>
    <w:p w14:paraId="46A0A3A6" w14:textId="071E669F" w:rsidR="00827AD4" w:rsidRDefault="00827AD4" w:rsidP="002805AD">
      <w:pPr>
        <w:spacing w:line="276" w:lineRule="auto"/>
        <w:jc w:val="both"/>
        <w:rPr>
          <w:rFonts w:ascii="Arial" w:hAnsi="Arial" w:cs="Arial"/>
          <w:sz w:val="20"/>
          <w:szCs w:val="20"/>
        </w:rPr>
      </w:pPr>
    </w:p>
    <w:p w14:paraId="3453A1E7" w14:textId="77777777" w:rsidR="00827AD4" w:rsidRDefault="00827AD4" w:rsidP="00827AD4">
      <w:pPr>
        <w:spacing w:after="0" w:line="276" w:lineRule="auto"/>
        <w:jc w:val="both"/>
        <w:rPr>
          <w:rFonts w:ascii="Arial" w:hAnsi="Arial" w:cs="Arial"/>
          <w:sz w:val="20"/>
          <w:szCs w:val="20"/>
        </w:rPr>
      </w:pPr>
    </w:p>
    <w:p w14:paraId="07ABE3D7" w14:textId="63EE0C7E" w:rsidR="009D1184" w:rsidRPr="002805AD" w:rsidRDefault="006B0853" w:rsidP="002805AD">
      <w:pPr>
        <w:numPr>
          <w:ilvl w:val="0"/>
          <w:numId w:val="24"/>
        </w:numPr>
        <w:tabs>
          <w:tab w:val="left" w:pos="284"/>
        </w:tabs>
        <w:spacing w:line="276" w:lineRule="auto"/>
        <w:ind w:left="0" w:firstLine="0"/>
        <w:contextualSpacing/>
        <w:jc w:val="both"/>
        <w:rPr>
          <w:rFonts w:ascii="Arial" w:hAnsi="Arial" w:cs="Arial"/>
          <w:b/>
          <w:sz w:val="20"/>
          <w:szCs w:val="20"/>
        </w:rPr>
      </w:pPr>
      <w:r w:rsidRPr="002805AD">
        <w:rPr>
          <w:rFonts w:ascii="Arial" w:hAnsi="Arial" w:cs="Arial"/>
          <w:b/>
          <w:sz w:val="20"/>
          <w:szCs w:val="20"/>
        </w:rPr>
        <w:lastRenderedPageBreak/>
        <w:t xml:space="preserve">Informacije </w:t>
      </w:r>
      <w:r w:rsidR="000C3156" w:rsidRPr="002805AD">
        <w:rPr>
          <w:rFonts w:ascii="Arial" w:hAnsi="Arial" w:cs="Arial"/>
          <w:b/>
          <w:sz w:val="20"/>
          <w:szCs w:val="20"/>
        </w:rPr>
        <w:t xml:space="preserve">UNHCR </w:t>
      </w:r>
      <w:r w:rsidR="00683130">
        <w:rPr>
          <w:rFonts w:ascii="Arial" w:hAnsi="Arial" w:cs="Arial"/>
          <w:b/>
          <w:sz w:val="20"/>
          <w:szCs w:val="20"/>
        </w:rPr>
        <w:t>in drugih mednarodnih organizacij</w:t>
      </w:r>
    </w:p>
    <w:p w14:paraId="31D79B4E" w14:textId="01DC44C4" w:rsidR="006F25FF" w:rsidRPr="002805AD" w:rsidRDefault="006F25FF" w:rsidP="002805AD">
      <w:pPr>
        <w:tabs>
          <w:tab w:val="left" w:pos="284"/>
        </w:tabs>
        <w:spacing w:line="276" w:lineRule="auto"/>
        <w:contextualSpacing/>
        <w:jc w:val="both"/>
        <w:rPr>
          <w:rFonts w:ascii="Arial" w:hAnsi="Arial" w:cs="Arial"/>
          <w:b/>
          <w:sz w:val="20"/>
          <w:szCs w:val="20"/>
          <w:highlight w:val="yellow"/>
        </w:rPr>
      </w:pPr>
    </w:p>
    <w:p w14:paraId="32A4146B" w14:textId="77777777" w:rsidR="00A74D26" w:rsidRDefault="00A74D26" w:rsidP="002805AD">
      <w:pPr>
        <w:spacing w:line="276" w:lineRule="auto"/>
        <w:jc w:val="both"/>
        <w:rPr>
          <w:rFonts w:ascii="Arial" w:hAnsi="Arial" w:cs="Arial"/>
          <w:sz w:val="20"/>
          <w:szCs w:val="20"/>
        </w:rPr>
      </w:pPr>
      <w:r w:rsidRPr="002805AD">
        <w:rPr>
          <w:rFonts w:ascii="Arial" w:hAnsi="Arial" w:cs="Arial"/>
          <w:sz w:val="20"/>
          <w:szCs w:val="20"/>
        </w:rPr>
        <w:t xml:space="preserve">Visoki komisariat Združenih narodov za begunce (v nadaljnjem besedilu: UNHCR) </w:t>
      </w:r>
      <w:r>
        <w:rPr>
          <w:rFonts w:ascii="Arial" w:hAnsi="Arial" w:cs="Arial"/>
          <w:sz w:val="20"/>
          <w:szCs w:val="20"/>
        </w:rPr>
        <w:t>beleži, da je v Ukrajini</w:t>
      </w:r>
      <w:r w:rsidRPr="003E338E">
        <w:rPr>
          <w:rFonts w:ascii="Arial" w:hAnsi="Arial" w:cs="Arial"/>
          <w:sz w:val="20"/>
          <w:szCs w:val="20"/>
        </w:rPr>
        <w:t xml:space="preserve"> trenutno približno 3,7 milijona ljudi</w:t>
      </w:r>
      <w:r>
        <w:rPr>
          <w:rFonts w:ascii="Arial" w:hAnsi="Arial" w:cs="Arial"/>
          <w:sz w:val="20"/>
          <w:szCs w:val="20"/>
        </w:rPr>
        <w:t xml:space="preserve"> notranje</w:t>
      </w:r>
      <w:r w:rsidRPr="003E338E">
        <w:rPr>
          <w:rFonts w:ascii="Arial" w:hAnsi="Arial" w:cs="Arial"/>
          <w:sz w:val="20"/>
          <w:szCs w:val="20"/>
        </w:rPr>
        <w:t xml:space="preserve"> razseljenih iz svojih domov, medtem ko je 6,9 milijona Ukrajincev poiskalo varnost v tujini, od tega 6,3 milijona </w:t>
      </w:r>
      <w:r>
        <w:rPr>
          <w:rFonts w:ascii="Arial" w:hAnsi="Arial" w:cs="Arial"/>
          <w:sz w:val="20"/>
          <w:szCs w:val="20"/>
        </w:rPr>
        <w:t>v</w:t>
      </w:r>
      <w:r w:rsidRPr="003E338E">
        <w:rPr>
          <w:rFonts w:ascii="Arial" w:hAnsi="Arial" w:cs="Arial"/>
          <w:sz w:val="20"/>
          <w:szCs w:val="20"/>
        </w:rPr>
        <w:t xml:space="preserve"> Evropi.</w:t>
      </w:r>
      <w:r>
        <w:rPr>
          <w:rStyle w:val="Sprotnaopomba-sklic"/>
          <w:rFonts w:ascii="Arial" w:hAnsi="Arial" w:cs="Arial"/>
          <w:sz w:val="20"/>
          <w:szCs w:val="20"/>
        </w:rPr>
        <w:footnoteReference w:id="9"/>
      </w:r>
    </w:p>
    <w:p w14:paraId="3CF59DB2" w14:textId="684B7A6A" w:rsidR="001E4717" w:rsidRPr="002805AD" w:rsidRDefault="00466572" w:rsidP="002805AD">
      <w:pPr>
        <w:spacing w:line="276" w:lineRule="auto"/>
        <w:jc w:val="both"/>
        <w:rPr>
          <w:rFonts w:ascii="Arial" w:hAnsi="Arial" w:cs="Arial"/>
          <w:sz w:val="20"/>
          <w:szCs w:val="20"/>
        </w:rPr>
      </w:pPr>
      <w:r w:rsidRPr="002805AD">
        <w:rPr>
          <w:rFonts w:ascii="Arial" w:hAnsi="Arial" w:cs="Arial"/>
          <w:sz w:val="20"/>
          <w:szCs w:val="20"/>
        </w:rPr>
        <w:t xml:space="preserve">UNHCR </w:t>
      </w:r>
      <w:r w:rsidR="001E4717" w:rsidRPr="002805AD">
        <w:rPr>
          <w:rFonts w:ascii="Arial" w:hAnsi="Arial" w:cs="Arial"/>
          <w:sz w:val="20"/>
          <w:szCs w:val="20"/>
        </w:rPr>
        <w:t>podpira in dopolnjuje odziv ukrajinskih oblasti s tremi glavnimi področji posredovanja:</w:t>
      </w:r>
    </w:p>
    <w:p w14:paraId="0AFFDA4F" w14:textId="20C12797" w:rsidR="001E4717" w:rsidRPr="002805AD" w:rsidRDefault="001E4717" w:rsidP="002805AD">
      <w:pPr>
        <w:pStyle w:val="Odstavekseznama"/>
        <w:numPr>
          <w:ilvl w:val="0"/>
          <w:numId w:val="9"/>
        </w:numPr>
        <w:spacing w:line="276" w:lineRule="auto"/>
        <w:jc w:val="both"/>
        <w:rPr>
          <w:rFonts w:ascii="Arial" w:hAnsi="Arial" w:cs="Arial"/>
          <w:sz w:val="20"/>
          <w:szCs w:val="20"/>
        </w:rPr>
      </w:pPr>
      <w:r w:rsidRPr="002805AD">
        <w:rPr>
          <w:rFonts w:ascii="Arial" w:hAnsi="Arial" w:cs="Arial"/>
          <w:sz w:val="20"/>
          <w:szCs w:val="20"/>
        </w:rPr>
        <w:t>zagotavljanje storitev zaščite, dejavnosti zaščite v skupnosti in zagovorništvo,</w:t>
      </w:r>
    </w:p>
    <w:p w14:paraId="434E0788" w14:textId="2E15C56E" w:rsidR="001E4717" w:rsidRPr="002805AD" w:rsidRDefault="001E4717" w:rsidP="002805AD">
      <w:pPr>
        <w:pStyle w:val="Odstavekseznama"/>
        <w:numPr>
          <w:ilvl w:val="0"/>
          <w:numId w:val="9"/>
        </w:numPr>
        <w:spacing w:line="276" w:lineRule="auto"/>
        <w:jc w:val="both"/>
        <w:rPr>
          <w:rFonts w:ascii="Arial" w:hAnsi="Arial" w:cs="Arial"/>
          <w:sz w:val="20"/>
          <w:szCs w:val="20"/>
        </w:rPr>
      </w:pPr>
      <w:r w:rsidRPr="002805AD">
        <w:rPr>
          <w:rFonts w:ascii="Arial" w:hAnsi="Arial" w:cs="Arial"/>
          <w:sz w:val="20"/>
          <w:szCs w:val="20"/>
        </w:rPr>
        <w:t>nujno bivališče in stanovanjska pomoč ter spodbujanje dostopa do dostojnih začasnih in srednjeročnih stanovanjskih rešitev ter</w:t>
      </w:r>
    </w:p>
    <w:p w14:paraId="7247EB38" w14:textId="72427D3D" w:rsidR="001E4717" w:rsidRPr="002805AD" w:rsidRDefault="001E4717" w:rsidP="002805AD">
      <w:pPr>
        <w:pStyle w:val="Odstavekseznama"/>
        <w:numPr>
          <w:ilvl w:val="0"/>
          <w:numId w:val="9"/>
        </w:numPr>
        <w:spacing w:line="276" w:lineRule="auto"/>
        <w:jc w:val="both"/>
        <w:rPr>
          <w:rFonts w:ascii="Arial" w:hAnsi="Arial" w:cs="Arial"/>
          <w:sz w:val="20"/>
          <w:szCs w:val="20"/>
        </w:rPr>
      </w:pPr>
      <w:r w:rsidRPr="002805AD">
        <w:rPr>
          <w:rFonts w:ascii="Arial" w:hAnsi="Arial" w:cs="Arial"/>
          <w:sz w:val="20"/>
          <w:szCs w:val="20"/>
        </w:rPr>
        <w:t>podpora pri zadovoljevanju osnovnih potreb prizadetih ljudi z gotovino in razdelitvijo osnovnih predmetov.</w:t>
      </w:r>
    </w:p>
    <w:p w14:paraId="7BCB7588" w14:textId="77777777" w:rsidR="001E4717" w:rsidRPr="002805AD" w:rsidRDefault="001E4717" w:rsidP="002805AD">
      <w:pPr>
        <w:pStyle w:val="Odstavekseznama"/>
        <w:spacing w:line="276" w:lineRule="auto"/>
        <w:ind w:left="720"/>
        <w:jc w:val="both"/>
        <w:rPr>
          <w:rFonts w:ascii="Arial" w:hAnsi="Arial" w:cs="Arial"/>
          <w:sz w:val="20"/>
          <w:szCs w:val="20"/>
        </w:rPr>
      </w:pPr>
    </w:p>
    <w:p w14:paraId="0D36C4C3" w14:textId="044B6884" w:rsidR="000C3156" w:rsidRDefault="001E4717" w:rsidP="002805AD">
      <w:pPr>
        <w:spacing w:line="276" w:lineRule="auto"/>
        <w:jc w:val="both"/>
        <w:rPr>
          <w:rFonts w:ascii="Arial" w:hAnsi="Arial" w:cs="Arial"/>
          <w:sz w:val="20"/>
          <w:szCs w:val="20"/>
        </w:rPr>
      </w:pPr>
      <w:r w:rsidRPr="002805AD">
        <w:rPr>
          <w:rFonts w:ascii="Arial" w:hAnsi="Arial" w:cs="Arial"/>
          <w:sz w:val="20"/>
          <w:szCs w:val="20"/>
        </w:rPr>
        <w:t>Globalno in v Ukrajini je prednostna naloga UNHCR podpreti sposobnost razseljenih ljudi, da najdejo trajno rešitev za svoj položaj. To vključuje podporo notranje razseljenim osebam, ki nimajo možnosti, da bi se kmalu vrnili, da bi se vključili in zgradili novo življenje na svojem območju razseljenosti, ter podporo beguncem in notranje razseljenim osebam, ki bi se radi vrnili na svoje domove, da bi to storili na varen, dostojanstven in trajnosten način. Za informiranje o načrtovanju in programih trajnih rešitev UNHCR redno izvaja</w:t>
      </w:r>
      <w:r w:rsidR="000C3156" w:rsidRPr="002805AD">
        <w:rPr>
          <w:rFonts w:ascii="Arial" w:hAnsi="Arial" w:cs="Arial"/>
          <w:sz w:val="20"/>
          <w:szCs w:val="20"/>
        </w:rPr>
        <w:t xml:space="preserve"> raziskave o namerah med notranje</w:t>
      </w:r>
      <w:r w:rsidRPr="002805AD">
        <w:rPr>
          <w:rFonts w:ascii="Arial" w:hAnsi="Arial" w:cs="Arial"/>
          <w:sz w:val="20"/>
          <w:szCs w:val="20"/>
        </w:rPr>
        <w:t xml:space="preserve"> razseljenimi osebami in begunci iz Ukrajine, ki živijo v evropskih državah. Najnovejše r</w:t>
      </w:r>
      <w:r w:rsidR="00A74D26">
        <w:rPr>
          <w:rFonts w:ascii="Arial" w:hAnsi="Arial" w:cs="Arial"/>
          <w:sz w:val="20"/>
          <w:szCs w:val="20"/>
        </w:rPr>
        <w:t>aziskave so bile objavljene februarja 2024</w:t>
      </w:r>
      <w:r w:rsidRPr="002805AD">
        <w:rPr>
          <w:rFonts w:ascii="Arial" w:hAnsi="Arial" w:cs="Arial"/>
          <w:sz w:val="20"/>
          <w:szCs w:val="20"/>
        </w:rPr>
        <w:t xml:space="preserve"> in </w:t>
      </w:r>
      <w:r w:rsidR="00A74D26">
        <w:rPr>
          <w:rFonts w:ascii="Arial" w:hAnsi="Arial" w:cs="Arial"/>
          <w:sz w:val="20"/>
          <w:szCs w:val="20"/>
        </w:rPr>
        <w:t>kažejo</w:t>
      </w:r>
      <w:r w:rsidRPr="002805AD">
        <w:rPr>
          <w:rFonts w:ascii="Arial" w:hAnsi="Arial" w:cs="Arial"/>
          <w:sz w:val="20"/>
          <w:szCs w:val="20"/>
        </w:rPr>
        <w:t xml:space="preserve">, da se absolutna večina notranje razseljenih oseb in beguncev iz Ukrajine želi in končno tudi namerava vrniti domov ter da je glavna ovira pri tem, da to </w:t>
      </w:r>
      <w:r w:rsidR="000C3156" w:rsidRPr="002805AD">
        <w:rPr>
          <w:rFonts w:ascii="Arial" w:hAnsi="Arial" w:cs="Arial"/>
          <w:sz w:val="20"/>
          <w:szCs w:val="20"/>
        </w:rPr>
        <w:t>zdaj storijo, varnost in zaščita</w:t>
      </w:r>
      <w:r w:rsidRPr="002805AD">
        <w:rPr>
          <w:rFonts w:ascii="Arial" w:hAnsi="Arial" w:cs="Arial"/>
          <w:sz w:val="20"/>
          <w:szCs w:val="20"/>
        </w:rPr>
        <w:t>. Druge ključne ovire oziroma dejavniki dostojne in trajnostne vrnitve so dostop do ustreznega stanovanja, osnovnih storitev in delovnih mest.</w:t>
      </w:r>
      <w:r w:rsidR="000C3156" w:rsidRPr="002805AD">
        <w:rPr>
          <w:rFonts w:ascii="Arial" w:hAnsi="Arial" w:cs="Arial"/>
          <w:sz w:val="20"/>
          <w:szCs w:val="20"/>
        </w:rPr>
        <w:t xml:space="preserve"> UNHCR tesno sodeluje z ukrajinsko vlado v okviru nacionalnega načrta za oživitev, z lokalnimi akterji in s partnerji, kot so </w:t>
      </w:r>
      <w:r w:rsidR="00104980">
        <w:rPr>
          <w:rFonts w:ascii="Arial" w:hAnsi="Arial" w:cs="Arial"/>
          <w:sz w:val="20"/>
          <w:szCs w:val="20"/>
        </w:rPr>
        <w:t>IOM</w:t>
      </w:r>
      <w:r w:rsidR="000C3156" w:rsidRPr="002805AD">
        <w:rPr>
          <w:rFonts w:ascii="Arial" w:hAnsi="Arial" w:cs="Arial"/>
          <w:sz w:val="20"/>
          <w:szCs w:val="20"/>
        </w:rPr>
        <w:t>, Programom Združenih narodov za razvoj (UNDP) in Uradom Združenih narodov za usklajevanje humanitarnih zadev (OCHA), da bi spodbujali ljudi in programe, osredotočene na skupnost, ki razseljenim ljudem pomagajo pri dostopu do popravil stanovanj in podpore, pomoči ter programe za preživetje in osnovne storitve ter drugo ustrezno podporo na območjih vrnitve. UNHCR si prizadeva zagotoviti, da je odziv usklajen z nacionalnim sistemom socialne zaščite in stanovanjskimi programi ter jih dopolnjuje. Lokalni akterji imajo obsežne in dolgoletne izkušnje v skupnostih, z vsebinskim razumevanjem potreb, izzivov in priložnosti. Izkoriščanje tega strokovnega znanja in učenja iz njega je ključnega pomena za UNHCR, da zagotovi učinkovite in trajnostne programe.</w:t>
      </w:r>
      <w:r w:rsidR="000C3156" w:rsidRPr="002805AD">
        <w:rPr>
          <w:rStyle w:val="Sprotnaopomba-sklic"/>
          <w:rFonts w:ascii="Arial" w:hAnsi="Arial" w:cs="Arial"/>
          <w:sz w:val="20"/>
          <w:szCs w:val="20"/>
        </w:rPr>
        <w:footnoteReference w:id="10"/>
      </w:r>
    </w:p>
    <w:p w14:paraId="5069ECE5" w14:textId="26E98284" w:rsidR="00A74D26" w:rsidRDefault="00A74D26" w:rsidP="00A74D26">
      <w:pPr>
        <w:spacing w:line="276" w:lineRule="auto"/>
        <w:jc w:val="both"/>
        <w:rPr>
          <w:rFonts w:ascii="Arial" w:hAnsi="Arial" w:cs="Arial"/>
          <w:sz w:val="20"/>
          <w:szCs w:val="20"/>
        </w:rPr>
      </w:pPr>
      <w:r w:rsidRPr="0092715C">
        <w:rPr>
          <w:rFonts w:ascii="Arial" w:hAnsi="Arial" w:cs="Arial"/>
          <w:sz w:val="20"/>
          <w:szCs w:val="20"/>
        </w:rPr>
        <w:t>Po podatkih UNHCR je bilo od februarja 2024 naprej opaženo znatno povečanje čezmejnih gibanj, ki mu je poleti sledil občuten upad. Septembra so izhodna gibanja presegla vhodna, kar je obrnilo trend iz julija in avgusta. Na dan 23. oktobra je manj kot 25 odstotkov anketiranih oseb poročalo, da Ukrajino zapuščajo prvič od začetka obsežne invazije februarja 2022, kar predstavlja rahlo povečanje v primerjavi z dvema mesecema prej. Čeprav še naprej prevladujejo varnostni in energetski razlogi za odhode, so se kot tretji najpogostejši razlog pojavile težave, povezane z nastanitvijo, ki so od avgusta do oktobra predstavljale 22 odstotkov vseh odhodov.</w:t>
      </w:r>
      <w:r>
        <w:rPr>
          <w:rStyle w:val="Sprotnaopomba-sklic"/>
          <w:rFonts w:ascii="Arial" w:hAnsi="Arial" w:cs="Arial"/>
          <w:sz w:val="20"/>
          <w:szCs w:val="20"/>
        </w:rPr>
        <w:footnoteReference w:id="11"/>
      </w:r>
    </w:p>
    <w:p w14:paraId="6740CF5A" w14:textId="740399F5" w:rsidR="00683130" w:rsidRDefault="00683130" w:rsidP="00683130">
      <w:pPr>
        <w:tabs>
          <w:tab w:val="left" w:pos="284"/>
        </w:tabs>
        <w:spacing w:line="276" w:lineRule="auto"/>
        <w:contextualSpacing/>
        <w:jc w:val="both"/>
        <w:rPr>
          <w:rFonts w:ascii="Arial" w:hAnsi="Arial" w:cs="Arial"/>
          <w:sz w:val="20"/>
          <w:szCs w:val="20"/>
        </w:rPr>
      </w:pPr>
      <w:r w:rsidRPr="002805AD">
        <w:rPr>
          <w:rFonts w:ascii="Arial" w:hAnsi="Arial" w:cs="Arial"/>
          <w:sz w:val="20"/>
          <w:szCs w:val="20"/>
        </w:rPr>
        <w:t xml:space="preserve">IOM mobilizira ekipe in krepi zmogljivosti v Ukrajini in sosednjih državah, da se odzovejo na ogromne humanitarne potrebe državljanov Ukrajine, ki so bili prisiljeni pobegniti iz države, notranje razseljenih in obtičalih državljanov tretjih držav. Prednostna naloga IOM je varnost in zaščita vseh tistih, ki bežijo iz države – vključno z državljani tretjih držav – ter njihova zmožnost dostopa do pomoči. To vključuje preverjanje in ocenjevanje morebitnih ranljivosti, vključno s </w:t>
      </w:r>
      <w:r w:rsidRPr="002805AD">
        <w:rPr>
          <w:rFonts w:ascii="Arial" w:hAnsi="Arial" w:cs="Arial"/>
          <w:sz w:val="20"/>
          <w:szCs w:val="20"/>
        </w:rPr>
        <w:lastRenderedPageBreak/>
        <w:t>trgovino z ljudmi, zaščito otrok, zdravjem in duševnim zdravjem ter prihodom bolj ranljivih ljudi s posebnimi potrebami, vključno s starejšimi, ranjenimi ali bolnimi ljudmi. Medtem ko vojna vstopa v svoje drugo leto, IOM še naprej zagotavlja pomoč pri reševanju življenj in podporo pri zaščiti, hkrati pa povečuje prizadevanja za obravnavo dolgoročnih socialno-ekonomskih vplivov v Ukrajini in sosednjih državah.</w:t>
      </w:r>
      <w:r w:rsidRPr="002805AD">
        <w:rPr>
          <w:rStyle w:val="Sprotnaopomba-sklic"/>
          <w:rFonts w:ascii="Arial" w:hAnsi="Arial" w:cs="Arial"/>
          <w:sz w:val="20"/>
          <w:szCs w:val="20"/>
        </w:rPr>
        <w:footnoteReference w:id="12"/>
      </w:r>
    </w:p>
    <w:p w14:paraId="49364CA8" w14:textId="77777777" w:rsidR="00683130" w:rsidRPr="00683130" w:rsidRDefault="00683130" w:rsidP="00683130">
      <w:pPr>
        <w:tabs>
          <w:tab w:val="left" w:pos="284"/>
        </w:tabs>
        <w:spacing w:line="276" w:lineRule="auto"/>
        <w:contextualSpacing/>
        <w:jc w:val="both"/>
        <w:rPr>
          <w:rFonts w:ascii="Arial" w:hAnsi="Arial" w:cs="Arial"/>
          <w:sz w:val="20"/>
          <w:szCs w:val="20"/>
        </w:rPr>
      </w:pPr>
    </w:p>
    <w:p w14:paraId="0A0B2A62" w14:textId="7063E28D" w:rsidR="006F25FF" w:rsidRPr="002805AD" w:rsidRDefault="006F25FF" w:rsidP="002805AD">
      <w:pPr>
        <w:spacing w:after="0" w:line="276" w:lineRule="auto"/>
        <w:rPr>
          <w:rFonts w:ascii="Arial" w:hAnsi="Arial" w:cs="Arial"/>
          <w:b/>
          <w:sz w:val="20"/>
          <w:szCs w:val="20"/>
        </w:rPr>
      </w:pPr>
      <w:r w:rsidRPr="002805AD">
        <w:rPr>
          <w:rFonts w:ascii="Arial" w:hAnsi="Arial" w:cs="Arial"/>
          <w:b/>
          <w:sz w:val="20"/>
          <w:szCs w:val="20"/>
        </w:rPr>
        <w:t xml:space="preserve">6. </w:t>
      </w:r>
      <w:r w:rsidR="009D1184" w:rsidRPr="002805AD">
        <w:rPr>
          <w:rFonts w:ascii="Arial" w:hAnsi="Arial" w:cs="Arial"/>
          <w:b/>
          <w:sz w:val="20"/>
          <w:szCs w:val="20"/>
        </w:rPr>
        <w:t>Število oseb, za katere se uvede začasna zaščita, in pogoji, pod katerimi se lahko to število poveča (združevanje družine, reše</w:t>
      </w:r>
      <w:r w:rsidR="0082721C">
        <w:rPr>
          <w:rFonts w:ascii="Arial" w:hAnsi="Arial" w:cs="Arial"/>
          <w:b/>
          <w:sz w:val="20"/>
          <w:szCs w:val="20"/>
        </w:rPr>
        <w:t>vanje posebej ranljivih skupin)</w:t>
      </w:r>
    </w:p>
    <w:p w14:paraId="00147CE0" w14:textId="77777777" w:rsidR="006F25FF" w:rsidRPr="002805AD" w:rsidRDefault="006F25FF" w:rsidP="002805AD">
      <w:pPr>
        <w:spacing w:after="0" w:line="276" w:lineRule="auto"/>
        <w:rPr>
          <w:rFonts w:ascii="Arial" w:hAnsi="Arial" w:cs="Arial"/>
          <w:b/>
          <w:sz w:val="20"/>
          <w:szCs w:val="20"/>
        </w:rPr>
      </w:pPr>
    </w:p>
    <w:p w14:paraId="29C291FF" w14:textId="306FB669" w:rsidR="009D1184" w:rsidRPr="002805AD" w:rsidRDefault="009D1184" w:rsidP="002805AD">
      <w:pPr>
        <w:spacing w:line="276" w:lineRule="auto"/>
        <w:jc w:val="both"/>
        <w:rPr>
          <w:rFonts w:ascii="Arial" w:hAnsi="Arial" w:cs="Arial"/>
          <w:sz w:val="20"/>
          <w:szCs w:val="20"/>
        </w:rPr>
      </w:pPr>
      <w:r w:rsidRPr="002805AD">
        <w:rPr>
          <w:rFonts w:ascii="Arial" w:hAnsi="Arial" w:cs="Arial"/>
          <w:sz w:val="20"/>
          <w:szCs w:val="20"/>
        </w:rPr>
        <w:t xml:space="preserve">Prvi odstavek 10. člena ZZZRO med drugim sicer določa, da je s </w:t>
      </w:r>
      <w:r w:rsidR="009766E3" w:rsidRPr="002805AD">
        <w:rPr>
          <w:rFonts w:ascii="Arial" w:hAnsi="Arial" w:cs="Arial"/>
          <w:sz w:val="20"/>
          <w:szCs w:val="20"/>
        </w:rPr>
        <w:t>S</w:t>
      </w:r>
      <w:r w:rsidRPr="002805AD">
        <w:rPr>
          <w:rFonts w:ascii="Arial" w:hAnsi="Arial" w:cs="Arial"/>
          <w:sz w:val="20"/>
          <w:szCs w:val="20"/>
        </w:rPr>
        <w:t xml:space="preserve">klepom </w:t>
      </w:r>
      <w:r w:rsidR="009766E3" w:rsidRPr="002805AD">
        <w:rPr>
          <w:rFonts w:ascii="Arial" w:hAnsi="Arial" w:cs="Arial"/>
          <w:sz w:val="20"/>
          <w:szCs w:val="20"/>
        </w:rPr>
        <w:t xml:space="preserve">Vlade </w:t>
      </w:r>
      <w:r w:rsidRPr="002805AD">
        <w:rPr>
          <w:rFonts w:ascii="Arial" w:hAnsi="Arial" w:cs="Arial"/>
          <w:sz w:val="20"/>
          <w:szCs w:val="20"/>
        </w:rPr>
        <w:t>o uvedbi začasne zaščite potrebno določiti tudi število oseb, ki jim bo Republika Slovenija nudila začasno zaščito in pogoje, pod katerimi je lahko določeno število preseženo. Tega</w:t>
      </w:r>
      <w:r w:rsidR="00C548E6" w:rsidRPr="002805AD">
        <w:rPr>
          <w:rFonts w:ascii="Arial" w:hAnsi="Arial" w:cs="Arial"/>
          <w:sz w:val="20"/>
          <w:szCs w:val="20"/>
        </w:rPr>
        <w:t xml:space="preserve"> sprejeti</w:t>
      </w:r>
      <w:r w:rsidR="001E4717" w:rsidRPr="002805AD">
        <w:rPr>
          <w:rFonts w:ascii="Arial" w:hAnsi="Arial" w:cs="Arial"/>
          <w:sz w:val="20"/>
          <w:szCs w:val="20"/>
        </w:rPr>
        <w:t xml:space="preserve"> s</w:t>
      </w:r>
      <w:r w:rsidRPr="002805AD">
        <w:rPr>
          <w:rFonts w:ascii="Arial" w:hAnsi="Arial" w:cs="Arial"/>
          <w:sz w:val="20"/>
          <w:szCs w:val="20"/>
        </w:rPr>
        <w:t xml:space="preserve">klep ne predvideva, saj je nemogoče </w:t>
      </w:r>
      <w:r w:rsidR="001E4717" w:rsidRPr="002805AD">
        <w:rPr>
          <w:rFonts w:ascii="Arial" w:hAnsi="Arial" w:cs="Arial"/>
          <w:sz w:val="20"/>
          <w:szCs w:val="20"/>
        </w:rPr>
        <w:t xml:space="preserve">vnaprej </w:t>
      </w:r>
      <w:r w:rsidRPr="002805AD">
        <w:rPr>
          <w:rFonts w:ascii="Arial" w:hAnsi="Arial" w:cs="Arial"/>
          <w:sz w:val="20"/>
          <w:szCs w:val="20"/>
        </w:rPr>
        <w:t xml:space="preserve">oceniti število oseb, ki jim bo Republika Slovenija nudila začasno zaščito. </w:t>
      </w:r>
    </w:p>
    <w:p w14:paraId="2867BD2E" w14:textId="1675FE8B" w:rsidR="009D1184" w:rsidRPr="002805AD" w:rsidRDefault="009D1184" w:rsidP="002805AD">
      <w:pPr>
        <w:pStyle w:val="Odstavekseznama"/>
        <w:numPr>
          <w:ilvl w:val="0"/>
          <w:numId w:val="25"/>
        </w:numPr>
        <w:tabs>
          <w:tab w:val="left" w:pos="284"/>
        </w:tabs>
        <w:spacing w:line="276" w:lineRule="auto"/>
        <w:ind w:hanging="720"/>
        <w:contextualSpacing/>
        <w:jc w:val="both"/>
        <w:rPr>
          <w:rFonts w:ascii="Arial" w:hAnsi="Arial" w:cs="Arial"/>
          <w:b/>
          <w:sz w:val="20"/>
          <w:szCs w:val="20"/>
        </w:rPr>
      </w:pPr>
      <w:r w:rsidRPr="002805AD">
        <w:rPr>
          <w:rFonts w:ascii="Arial" w:hAnsi="Arial" w:cs="Arial"/>
          <w:b/>
          <w:sz w:val="20"/>
          <w:szCs w:val="20"/>
        </w:rPr>
        <w:t>Datum, s katerim se uvede ali preneha začasna zaščita</w:t>
      </w:r>
    </w:p>
    <w:p w14:paraId="0DC45216" w14:textId="77777777" w:rsidR="006F25FF" w:rsidRPr="002805AD" w:rsidRDefault="006F25FF" w:rsidP="002805AD">
      <w:pPr>
        <w:pStyle w:val="Odstavekseznama"/>
        <w:tabs>
          <w:tab w:val="left" w:pos="284"/>
        </w:tabs>
        <w:spacing w:line="276" w:lineRule="auto"/>
        <w:ind w:left="720"/>
        <w:contextualSpacing/>
        <w:jc w:val="both"/>
        <w:rPr>
          <w:rFonts w:ascii="Arial" w:hAnsi="Arial" w:cs="Arial"/>
          <w:b/>
          <w:sz w:val="20"/>
          <w:szCs w:val="20"/>
        </w:rPr>
      </w:pPr>
    </w:p>
    <w:p w14:paraId="751D5009" w14:textId="6AB1C69C" w:rsidR="009766E3" w:rsidRDefault="00F94A0A" w:rsidP="002805AD">
      <w:pPr>
        <w:spacing w:after="0" w:line="276" w:lineRule="auto"/>
        <w:jc w:val="both"/>
        <w:rPr>
          <w:rFonts w:ascii="Arial" w:hAnsi="Arial" w:cs="Arial"/>
          <w:sz w:val="20"/>
          <w:szCs w:val="20"/>
        </w:rPr>
      </w:pPr>
      <w:r w:rsidRPr="002805AD">
        <w:rPr>
          <w:rFonts w:ascii="Arial" w:hAnsi="Arial" w:cs="Arial"/>
          <w:sz w:val="20"/>
          <w:szCs w:val="20"/>
        </w:rPr>
        <w:t>V s</w:t>
      </w:r>
      <w:r w:rsidR="009D1184" w:rsidRPr="002805AD">
        <w:rPr>
          <w:rFonts w:ascii="Arial" w:hAnsi="Arial" w:cs="Arial"/>
          <w:sz w:val="20"/>
          <w:szCs w:val="20"/>
        </w:rPr>
        <w:t>klad</w:t>
      </w:r>
      <w:r w:rsidRPr="002805AD">
        <w:rPr>
          <w:rFonts w:ascii="Arial" w:hAnsi="Arial" w:cs="Arial"/>
          <w:sz w:val="20"/>
          <w:szCs w:val="20"/>
        </w:rPr>
        <w:t>u</w:t>
      </w:r>
      <w:r w:rsidR="009D1184" w:rsidRPr="002805AD">
        <w:rPr>
          <w:rFonts w:ascii="Arial" w:hAnsi="Arial" w:cs="Arial"/>
          <w:sz w:val="20"/>
          <w:szCs w:val="20"/>
        </w:rPr>
        <w:t xml:space="preserve"> z 2. členom </w:t>
      </w:r>
      <w:r w:rsidR="00C548E6" w:rsidRPr="002805AD">
        <w:rPr>
          <w:rFonts w:ascii="Arial" w:hAnsi="Arial" w:cs="Arial"/>
          <w:sz w:val="20"/>
          <w:szCs w:val="20"/>
        </w:rPr>
        <w:t xml:space="preserve">Sklepa </w:t>
      </w:r>
      <w:r w:rsidR="006E44A6" w:rsidRPr="002805AD">
        <w:rPr>
          <w:rFonts w:ascii="Arial" w:hAnsi="Arial" w:cs="Arial"/>
          <w:sz w:val="20"/>
          <w:szCs w:val="20"/>
        </w:rPr>
        <w:t>V</w:t>
      </w:r>
      <w:r w:rsidR="009766E3" w:rsidRPr="002805AD">
        <w:rPr>
          <w:rFonts w:ascii="Arial" w:hAnsi="Arial" w:cs="Arial"/>
          <w:sz w:val="20"/>
          <w:szCs w:val="20"/>
        </w:rPr>
        <w:t xml:space="preserve">lade </w:t>
      </w:r>
      <w:r w:rsidR="00C548E6" w:rsidRPr="002805AD">
        <w:rPr>
          <w:rFonts w:ascii="Arial" w:hAnsi="Arial" w:cs="Arial"/>
          <w:sz w:val="20"/>
          <w:szCs w:val="20"/>
        </w:rPr>
        <w:t>o uvedbi začasne zaščite za razseljene osebe iz Ukrajine</w:t>
      </w:r>
      <w:r w:rsidR="00D6276C">
        <w:rPr>
          <w:rFonts w:ascii="Arial" w:hAnsi="Arial" w:cs="Arial"/>
          <w:sz w:val="20"/>
          <w:szCs w:val="20"/>
        </w:rPr>
        <w:t xml:space="preserve"> (</w:t>
      </w:r>
      <w:r w:rsidR="00D6276C" w:rsidRPr="00D6276C">
        <w:rPr>
          <w:rFonts w:ascii="Arial" w:hAnsi="Arial" w:cs="Arial"/>
          <w:sz w:val="20"/>
          <w:szCs w:val="20"/>
        </w:rPr>
        <w:t>Uradni list RS, št. 32/22</w:t>
      </w:r>
      <w:r w:rsidR="00D6276C">
        <w:rPr>
          <w:rFonts w:ascii="Arial" w:hAnsi="Arial" w:cs="Arial"/>
          <w:sz w:val="20"/>
          <w:szCs w:val="20"/>
        </w:rPr>
        <w:t>)</w:t>
      </w:r>
      <w:r w:rsidR="00C548E6" w:rsidRPr="002805AD">
        <w:rPr>
          <w:rFonts w:ascii="Arial" w:hAnsi="Arial" w:cs="Arial"/>
          <w:sz w:val="20"/>
          <w:szCs w:val="20"/>
        </w:rPr>
        <w:t xml:space="preserve"> </w:t>
      </w:r>
      <w:r w:rsidR="009D1184" w:rsidRPr="002805AD">
        <w:rPr>
          <w:rFonts w:ascii="Arial" w:hAnsi="Arial" w:cs="Arial"/>
          <w:sz w:val="20"/>
          <w:szCs w:val="20"/>
        </w:rPr>
        <w:t>se začasna zaščita uvede z 10. marcem 2022 in traja eno leto. Začasna zaščita se lahko podaljša še največ dvakrat po šest mesecev.</w:t>
      </w:r>
      <w:r w:rsidRPr="002805AD">
        <w:rPr>
          <w:rFonts w:ascii="Arial" w:hAnsi="Arial" w:cs="Arial"/>
          <w:sz w:val="20"/>
          <w:szCs w:val="20"/>
        </w:rPr>
        <w:t xml:space="preserve"> </w:t>
      </w:r>
    </w:p>
    <w:p w14:paraId="38D478D7" w14:textId="6190FAFE" w:rsidR="00342BB3" w:rsidRDefault="00342BB3" w:rsidP="002805AD">
      <w:pPr>
        <w:spacing w:after="0" w:line="276" w:lineRule="auto"/>
        <w:jc w:val="both"/>
        <w:rPr>
          <w:rFonts w:ascii="Arial" w:hAnsi="Arial" w:cs="Arial"/>
          <w:sz w:val="20"/>
          <w:szCs w:val="20"/>
        </w:rPr>
      </w:pPr>
    </w:p>
    <w:p w14:paraId="11F9D96A" w14:textId="2969EE48" w:rsidR="00342BB3" w:rsidRPr="002805AD" w:rsidRDefault="00342BB3" w:rsidP="00342BB3">
      <w:pPr>
        <w:spacing w:after="0" w:line="260" w:lineRule="exact"/>
        <w:jc w:val="both"/>
        <w:rPr>
          <w:rFonts w:ascii="Arial" w:hAnsi="Arial" w:cs="Arial"/>
          <w:sz w:val="20"/>
          <w:szCs w:val="20"/>
        </w:rPr>
      </w:pPr>
      <w:r>
        <w:rPr>
          <w:rFonts w:ascii="Arial" w:hAnsi="Arial" w:cs="Arial"/>
          <w:sz w:val="20"/>
          <w:szCs w:val="20"/>
        </w:rPr>
        <w:t xml:space="preserve">Ker razlogi za začasno zaščito še trajajo, je Vlada Republike Slovenije sprejela </w:t>
      </w:r>
      <w:r w:rsidR="00D6276C">
        <w:rPr>
          <w:rFonts w:ascii="Arial" w:hAnsi="Arial" w:cs="Arial"/>
          <w:sz w:val="20"/>
          <w:szCs w:val="20"/>
        </w:rPr>
        <w:t>S</w:t>
      </w:r>
      <w:r>
        <w:rPr>
          <w:rFonts w:ascii="Arial" w:hAnsi="Arial" w:cs="Arial"/>
          <w:sz w:val="20"/>
          <w:szCs w:val="20"/>
        </w:rPr>
        <w:t>klep</w:t>
      </w:r>
      <w:r w:rsidR="00D6276C">
        <w:rPr>
          <w:rFonts w:ascii="Arial" w:hAnsi="Arial" w:cs="Arial"/>
          <w:sz w:val="20"/>
          <w:szCs w:val="20"/>
        </w:rPr>
        <w:t xml:space="preserve"> </w:t>
      </w:r>
      <w:r w:rsidR="00D6276C" w:rsidRPr="00D6276C">
        <w:rPr>
          <w:rFonts w:ascii="Arial" w:hAnsi="Arial" w:cs="Arial"/>
          <w:sz w:val="20"/>
          <w:szCs w:val="20"/>
        </w:rPr>
        <w:t xml:space="preserve">o spremembi Sklepa o uvedbi začasne zaščite za razseljene osebe iz Ukrajine (Uradni list RS, št. </w:t>
      </w:r>
      <w:r w:rsidR="00DF43CF">
        <w:rPr>
          <w:rFonts w:ascii="Arial" w:hAnsi="Arial" w:cs="Arial"/>
          <w:sz w:val="20"/>
          <w:szCs w:val="20"/>
        </w:rPr>
        <w:t>74/24</w:t>
      </w:r>
      <w:r w:rsidR="00D6276C" w:rsidRPr="00D6276C">
        <w:rPr>
          <w:rFonts w:ascii="Arial" w:hAnsi="Arial" w:cs="Arial"/>
          <w:sz w:val="20"/>
          <w:szCs w:val="20"/>
        </w:rPr>
        <w:t>)</w:t>
      </w:r>
      <w:r>
        <w:rPr>
          <w:rFonts w:ascii="Arial" w:hAnsi="Arial" w:cs="Arial"/>
          <w:sz w:val="20"/>
          <w:szCs w:val="20"/>
        </w:rPr>
        <w:t xml:space="preserve">, s katerim </w:t>
      </w:r>
      <w:r w:rsidR="00CD6839">
        <w:rPr>
          <w:rFonts w:ascii="Arial" w:hAnsi="Arial" w:cs="Arial"/>
          <w:sz w:val="20"/>
          <w:szCs w:val="20"/>
        </w:rPr>
        <w:t xml:space="preserve">je </w:t>
      </w:r>
      <w:r>
        <w:rPr>
          <w:rFonts w:ascii="Arial" w:hAnsi="Arial" w:cs="Arial"/>
          <w:sz w:val="20"/>
          <w:szCs w:val="20"/>
        </w:rPr>
        <w:t>omogoč</w:t>
      </w:r>
      <w:r w:rsidR="00741E26">
        <w:rPr>
          <w:rFonts w:ascii="Arial" w:hAnsi="Arial" w:cs="Arial"/>
          <w:sz w:val="20"/>
          <w:szCs w:val="20"/>
        </w:rPr>
        <w:t>il</w:t>
      </w:r>
      <w:r>
        <w:rPr>
          <w:rFonts w:ascii="Arial" w:hAnsi="Arial" w:cs="Arial"/>
          <w:sz w:val="20"/>
          <w:szCs w:val="20"/>
        </w:rPr>
        <w:t>a, da se začasna zaščita v Republiki Sloveni</w:t>
      </w:r>
      <w:r w:rsidR="00A74D26">
        <w:rPr>
          <w:rFonts w:ascii="Arial" w:hAnsi="Arial" w:cs="Arial"/>
          <w:sz w:val="20"/>
          <w:szCs w:val="20"/>
        </w:rPr>
        <w:t>ji podaljša do 4. marca 2026</w:t>
      </w:r>
      <w:r>
        <w:rPr>
          <w:rFonts w:ascii="Arial" w:hAnsi="Arial" w:cs="Arial"/>
          <w:sz w:val="20"/>
          <w:szCs w:val="20"/>
        </w:rPr>
        <w:t>.</w:t>
      </w:r>
      <w:r w:rsidR="00DF43CF">
        <w:rPr>
          <w:rFonts w:ascii="Arial" w:hAnsi="Arial" w:cs="Arial"/>
          <w:sz w:val="20"/>
          <w:szCs w:val="20"/>
        </w:rPr>
        <w:t xml:space="preserve"> </w:t>
      </w:r>
      <w:r w:rsidR="00DF43CF">
        <w:rPr>
          <w:rFonts w:ascii="Arial" w:hAnsi="Arial" w:cs="Arial"/>
          <w:iCs/>
          <w:sz w:val="20"/>
          <w:szCs w:val="20"/>
          <w:lang w:eastAsia="sl-SI"/>
        </w:rPr>
        <w:t xml:space="preserve">V skladu z </w:t>
      </w:r>
      <w:r w:rsidR="00DF43CF" w:rsidRPr="000C7D3D">
        <w:rPr>
          <w:rFonts w:ascii="Arial" w:hAnsi="Arial" w:cs="Arial"/>
          <w:iCs/>
          <w:sz w:val="20"/>
          <w:szCs w:val="20"/>
          <w:lang w:eastAsia="sl-SI"/>
        </w:rPr>
        <w:t>Sklep</w:t>
      </w:r>
      <w:r w:rsidR="00DF43CF">
        <w:rPr>
          <w:rFonts w:ascii="Arial" w:hAnsi="Arial" w:cs="Arial"/>
          <w:iCs/>
          <w:sz w:val="20"/>
          <w:szCs w:val="20"/>
          <w:lang w:eastAsia="sl-SI"/>
        </w:rPr>
        <w:t>om</w:t>
      </w:r>
      <w:r w:rsidR="00DF43CF" w:rsidRPr="000C7D3D">
        <w:rPr>
          <w:rFonts w:ascii="Arial" w:hAnsi="Arial" w:cs="Arial"/>
          <w:iCs/>
          <w:sz w:val="20"/>
          <w:szCs w:val="20"/>
          <w:lang w:eastAsia="sl-SI"/>
        </w:rPr>
        <w:t xml:space="preserve"> o uvedbi začasne zaščite za razseljene osebe iz Ukrajine</w:t>
      </w:r>
      <w:r w:rsidR="00DF43CF">
        <w:rPr>
          <w:rFonts w:ascii="Arial" w:hAnsi="Arial" w:cs="Arial"/>
          <w:iCs/>
          <w:sz w:val="20"/>
          <w:szCs w:val="20"/>
          <w:lang w:eastAsia="sl-SI"/>
        </w:rPr>
        <w:t xml:space="preserve"> (</w:t>
      </w:r>
      <w:r w:rsidR="00DF43CF" w:rsidRPr="000C7D3D">
        <w:rPr>
          <w:rFonts w:ascii="Arial" w:hAnsi="Arial" w:cs="Arial"/>
          <w:iCs/>
          <w:sz w:val="20"/>
          <w:szCs w:val="20"/>
          <w:lang w:eastAsia="sl-SI"/>
        </w:rPr>
        <w:t>Uradni list RS, št. 32/22, 4/24 in 74/24</w:t>
      </w:r>
      <w:r w:rsidR="00DF43CF">
        <w:rPr>
          <w:rFonts w:ascii="Arial" w:hAnsi="Arial" w:cs="Arial"/>
          <w:iCs/>
          <w:sz w:val="20"/>
          <w:szCs w:val="20"/>
          <w:lang w:eastAsia="sl-SI"/>
        </w:rPr>
        <w:t>) začasna zaščita v Republiki Sloveniji torej traja do 4. marca 2026.</w:t>
      </w:r>
    </w:p>
    <w:p w14:paraId="0CBB5B46" w14:textId="77777777" w:rsidR="009766E3" w:rsidRPr="002805AD" w:rsidRDefault="009766E3" w:rsidP="002805AD">
      <w:pPr>
        <w:spacing w:after="0" w:line="276" w:lineRule="auto"/>
        <w:jc w:val="both"/>
        <w:rPr>
          <w:rFonts w:ascii="Arial" w:hAnsi="Arial" w:cs="Arial"/>
          <w:sz w:val="20"/>
          <w:szCs w:val="20"/>
        </w:rPr>
      </w:pPr>
    </w:p>
    <w:p w14:paraId="127E3312" w14:textId="7C87841F" w:rsidR="00F94A0A" w:rsidRPr="002805AD" w:rsidRDefault="00F94A0A" w:rsidP="002805AD">
      <w:pPr>
        <w:spacing w:after="0" w:line="276" w:lineRule="auto"/>
        <w:jc w:val="both"/>
        <w:rPr>
          <w:rFonts w:ascii="Arial" w:hAnsi="Arial" w:cs="Arial"/>
          <w:sz w:val="20"/>
          <w:szCs w:val="20"/>
        </w:rPr>
      </w:pPr>
      <w:r w:rsidRPr="002805AD">
        <w:rPr>
          <w:rFonts w:ascii="Arial" w:hAnsi="Arial" w:cs="Arial"/>
          <w:sz w:val="20"/>
          <w:szCs w:val="20"/>
        </w:rPr>
        <w:t xml:space="preserve">V skladu z 12. členom ZZZRO lahko začasna zaščita predčasno preneha, če so okoliščine v državi ali regiji izvora takšne, da omogočajo varno in trajno vrnitev, na način, s katerim se zagotavlja spoštovanje človekovih pravic, temeljnih svoboščin in obveznosti, ki izhajajo iz načela nevračanja. Ko Svet EU ugotovi, da so podane okoliščine iz prejšnjega odstavka, </w:t>
      </w:r>
      <w:r w:rsidR="009766E3" w:rsidRPr="002805AD">
        <w:rPr>
          <w:rFonts w:ascii="Arial" w:hAnsi="Arial" w:cs="Arial"/>
          <w:sz w:val="20"/>
          <w:szCs w:val="20"/>
        </w:rPr>
        <w:t>V</w:t>
      </w:r>
      <w:r w:rsidRPr="002805AD">
        <w:rPr>
          <w:rFonts w:ascii="Arial" w:hAnsi="Arial" w:cs="Arial"/>
          <w:sz w:val="20"/>
          <w:szCs w:val="20"/>
        </w:rPr>
        <w:t>lada sprejme sklep o predčasnem prenehanju začasne zaščite, s katerim določi tudi rok, v katerem morajo osebe z začasno zaščito zapustiti Republiko Slovenijo.</w:t>
      </w:r>
    </w:p>
    <w:p w14:paraId="39403B60" w14:textId="3EC3A2BC" w:rsidR="00EE64BE" w:rsidRPr="000400A8" w:rsidRDefault="00EE64BE" w:rsidP="00F94A0A">
      <w:pPr>
        <w:spacing w:after="0" w:line="260" w:lineRule="exact"/>
        <w:jc w:val="both"/>
        <w:rPr>
          <w:rFonts w:ascii="Arial" w:hAnsi="Arial" w:cs="Arial"/>
          <w:sz w:val="20"/>
          <w:szCs w:val="20"/>
        </w:rPr>
      </w:pPr>
    </w:p>
    <w:sectPr w:rsidR="00EE64BE" w:rsidRPr="000400A8" w:rsidSect="00C02505">
      <w:headerReference w:type="default" r:id="rId14"/>
      <w:footerReference w:type="default" r:id="rId15"/>
      <w:pgSz w:w="11900" w:h="16840" w:code="9"/>
      <w:pgMar w:top="1701" w:right="1701" w:bottom="1134" w:left="1701" w:header="1531"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04B83" w14:textId="77777777" w:rsidR="004039EB" w:rsidRDefault="004039EB" w:rsidP="00B6461A">
      <w:pPr>
        <w:spacing w:after="0" w:line="240" w:lineRule="auto"/>
      </w:pPr>
      <w:r>
        <w:separator/>
      </w:r>
    </w:p>
  </w:endnote>
  <w:endnote w:type="continuationSeparator" w:id="0">
    <w:p w14:paraId="65DC1BC0" w14:textId="77777777" w:rsidR="004039EB" w:rsidRDefault="004039EB" w:rsidP="00B6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64B5D" w14:textId="77777777" w:rsidR="00480664" w:rsidRDefault="004806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4348" w14:textId="6563194C" w:rsidR="00C25206" w:rsidRDefault="0055585D">
    <w:pPr>
      <w:pStyle w:val="Noga"/>
      <w:jc w:val="right"/>
    </w:pPr>
    <w:r>
      <w:fldChar w:fldCharType="begin"/>
    </w:r>
    <w:r w:rsidR="00C25206">
      <w:instrText>PAGE   \* MERGEFORMAT</w:instrText>
    </w:r>
    <w:r>
      <w:fldChar w:fldCharType="separate"/>
    </w:r>
    <w:r w:rsidR="00A10D1E">
      <w:rPr>
        <w:noProof/>
      </w:rPr>
      <w:t>11</w:t>
    </w:r>
    <w:r>
      <w:fldChar w:fldCharType="end"/>
    </w:r>
  </w:p>
  <w:p w14:paraId="5D51033C" w14:textId="77777777" w:rsidR="00C25206" w:rsidRDefault="00C25206" w:rsidP="00C0250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61868" w14:textId="77777777" w:rsidR="004039EB" w:rsidRDefault="004039EB" w:rsidP="00B6461A">
      <w:pPr>
        <w:spacing w:after="0" w:line="240" w:lineRule="auto"/>
      </w:pPr>
      <w:r>
        <w:separator/>
      </w:r>
    </w:p>
  </w:footnote>
  <w:footnote w:type="continuationSeparator" w:id="0">
    <w:p w14:paraId="48AA997C" w14:textId="77777777" w:rsidR="004039EB" w:rsidRDefault="004039EB" w:rsidP="00B6461A">
      <w:pPr>
        <w:spacing w:after="0" w:line="240" w:lineRule="auto"/>
      </w:pPr>
      <w:r>
        <w:continuationSeparator/>
      </w:r>
    </w:p>
  </w:footnote>
  <w:footnote w:id="1">
    <w:p w14:paraId="4E115A85" w14:textId="39471EF7" w:rsidR="00F16786" w:rsidRPr="00812F71" w:rsidRDefault="00F16786">
      <w:pPr>
        <w:pStyle w:val="Sprotnaopomba-besedilo"/>
      </w:pPr>
      <w:r w:rsidRPr="00812F71">
        <w:rPr>
          <w:rStyle w:val="Sprotnaopomba-sklic"/>
          <w:sz w:val="18"/>
        </w:rPr>
        <w:footnoteRef/>
      </w:r>
      <w:r w:rsidRPr="00812F71">
        <w:rPr>
          <w:sz w:val="18"/>
        </w:rPr>
        <w:t xml:space="preserve"> </w:t>
      </w:r>
      <w:hyperlink r:id="rId1" w:history="1">
        <w:r w:rsidR="00386060" w:rsidRPr="00812F71">
          <w:rPr>
            <w:rStyle w:val="Hiperpovezava"/>
            <w:color w:val="auto"/>
            <w:sz w:val="18"/>
            <w:u w:val="none"/>
          </w:rPr>
          <w:t>https://eur-lex.europa.eu/legal-content/SL/TXT/?uri=celex%3A32001L0055</w:t>
        </w:r>
      </w:hyperlink>
      <w:r w:rsidR="00F258BC" w:rsidRPr="00812F71">
        <w:rPr>
          <w:sz w:val="18"/>
        </w:rPr>
        <w:t>.</w:t>
      </w:r>
    </w:p>
  </w:footnote>
  <w:footnote w:id="2">
    <w:p w14:paraId="228FCBA9" w14:textId="48F5AFE4" w:rsidR="000C7D3D" w:rsidRPr="00812F71" w:rsidRDefault="000C7D3D">
      <w:pPr>
        <w:pStyle w:val="Sprotnaopomba-besedilo"/>
        <w:rPr>
          <w:sz w:val="18"/>
        </w:rPr>
      </w:pPr>
      <w:r w:rsidRPr="00812F71">
        <w:rPr>
          <w:rStyle w:val="Sprotnaopomba-sklic"/>
          <w:sz w:val="18"/>
        </w:rPr>
        <w:footnoteRef/>
      </w:r>
      <w:r w:rsidRPr="00812F71">
        <w:rPr>
          <w:sz w:val="18"/>
        </w:rPr>
        <w:t xml:space="preserve"> </w:t>
      </w:r>
      <w:hyperlink r:id="rId2" w:history="1">
        <w:r w:rsidR="00F258BC" w:rsidRPr="00812F71">
          <w:rPr>
            <w:rStyle w:val="Hiperpovezava"/>
            <w:color w:val="auto"/>
            <w:sz w:val="18"/>
            <w:u w:val="none"/>
          </w:rPr>
          <w:t>https://www.uradni-list.si/glasilo-uradni-list-rs/vsebina/2024-01-2323</w:t>
        </w:r>
      </w:hyperlink>
      <w:r w:rsidR="00F258BC" w:rsidRPr="00812F71">
        <w:rPr>
          <w:sz w:val="18"/>
        </w:rPr>
        <w:t>.</w:t>
      </w:r>
    </w:p>
  </w:footnote>
  <w:footnote w:id="3">
    <w:p w14:paraId="3AFE1D1A" w14:textId="31628E87" w:rsidR="000C7D3D" w:rsidRDefault="000C7D3D">
      <w:pPr>
        <w:pStyle w:val="Sprotnaopomba-besedilo"/>
      </w:pPr>
      <w:r w:rsidRPr="00812F71">
        <w:rPr>
          <w:rStyle w:val="Sprotnaopomba-sklic"/>
          <w:sz w:val="18"/>
        </w:rPr>
        <w:footnoteRef/>
      </w:r>
      <w:r w:rsidRPr="00812F71">
        <w:rPr>
          <w:sz w:val="18"/>
        </w:rPr>
        <w:t xml:space="preserve"> </w:t>
      </w:r>
      <w:hyperlink r:id="rId3" w:history="1">
        <w:r w:rsidR="00F258BC" w:rsidRPr="00812F71">
          <w:rPr>
            <w:rStyle w:val="Hiperpovezava"/>
            <w:color w:val="auto"/>
            <w:sz w:val="18"/>
            <w:u w:val="none"/>
          </w:rPr>
          <w:t>https://pisrs.si/pregledPredpisa?id=SKLE12762</w:t>
        </w:r>
      </w:hyperlink>
      <w:r w:rsidR="00F258BC" w:rsidRPr="00812F71">
        <w:rPr>
          <w:sz w:val="18"/>
        </w:rPr>
        <w:t>.</w:t>
      </w:r>
    </w:p>
  </w:footnote>
  <w:footnote w:id="4">
    <w:p w14:paraId="675B3EC1" w14:textId="67153BFE" w:rsidR="0082721C" w:rsidRPr="004932D7" w:rsidRDefault="0082721C">
      <w:pPr>
        <w:pStyle w:val="Sprotnaopomba-besedilo"/>
        <w:rPr>
          <w:rFonts w:cs="Arial"/>
        </w:rPr>
      </w:pPr>
      <w:r w:rsidRPr="004932D7">
        <w:rPr>
          <w:rStyle w:val="Sprotnaopomba-sklic"/>
          <w:rFonts w:cs="Arial"/>
          <w:sz w:val="18"/>
        </w:rPr>
        <w:footnoteRef/>
      </w:r>
      <w:r w:rsidRPr="004932D7">
        <w:rPr>
          <w:rFonts w:cs="Arial"/>
          <w:sz w:val="18"/>
        </w:rPr>
        <w:t xml:space="preserve"> https://data.unhcr.org/en/situations/ukraine</w:t>
      </w:r>
      <w:r w:rsidR="004932D7">
        <w:rPr>
          <w:rFonts w:cs="Arial"/>
          <w:sz w:val="18"/>
        </w:rPr>
        <w:t>.</w:t>
      </w:r>
    </w:p>
  </w:footnote>
  <w:footnote w:id="5">
    <w:p w14:paraId="26E146AB" w14:textId="76EE5927" w:rsidR="004476D2" w:rsidRPr="004932D7" w:rsidRDefault="004476D2">
      <w:pPr>
        <w:pStyle w:val="Sprotnaopomba-besedilo"/>
        <w:rPr>
          <w:rFonts w:cs="Arial"/>
          <w:sz w:val="18"/>
        </w:rPr>
      </w:pPr>
      <w:r w:rsidRPr="004932D7">
        <w:rPr>
          <w:rStyle w:val="Sprotnaopomba-sklic"/>
          <w:rFonts w:cs="Arial"/>
          <w:sz w:val="18"/>
        </w:rPr>
        <w:footnoteRef/>
      </w:r>
      <w:r w:rsidRPr="004932D7">
        <w:rPr>
          <w:rFonts w:cs="Arial"/>
          <w:sz w:val="18"/>
        </w:rPr>
        <w:t xml:space="preserve"> https://www.peopleinneed.net/the-ukrainian-refugee-crisis-current-situation-9539gp.</w:t>
      </w:r>
    </w:p>
  </w:footnote>
  <w:footnote w:id="6">
    <w:p w14:paraId="6B178664" w14:textId="57E8595A" w:rsidR="005D47DF" w:rsidRPr="004932D7" w:rsidRDefault="005D47DF">
      <w:pPr>
        <w:pStyle w:val="Sprotnaopomba-besedilo"/>
        <w:rPr>
          <w:rFonts w:cs="Arial"/>
          <w:sz w:val="18"/>
        </w:rPr>
      </w:pPr>
      <w:r w:rsidRPr="004932D7">
        <w:rPr>
          <w:rStyle w:val="Sprotnaopomba-sklic"/>
          <w:rFonts w:cs="Arial"/>
          <w:sz w:val="18"/>
        </w:rPr>
        <w:footnoteRef/>
      </w:r>
      <w:r w:rsidRPr="004932D7">
        <w:rPr>
          <w:rFonts w:cs="Arial"/>
          <w:sz w:val="18"/>
        </w:rPr>
        <w:t xml:space="preserve"> https://ec.europa.eu/eurostat/web/products-eurostat-news/w/ddn-20250310-2.</w:t>
      </w:r>
    </w:p>
  </w:footnote>
  <w:footnote w:id="7">
    <w:p w14:paraId="297FDE19" w14:textId="5F34749A" w:rsidR="00797902" w:rsidRPr="00812F71" w:rsidRDefault="00797902">
      <w:pPr>
        <w:pStyle w:val="Sprotnaopomba-besedilo"/>
        <w:rPr>
          <w:rFonts w:cs="Arial"/>
          <w:sz w:val="18"/>
          <w:szCs w:val="18"/>
        </w:rPr>
      </w:pPr>
      <w:r w:rsidRPr="00812F71">
        <w:rPr>
          <w:rStyle w:val="Sprotnaopomba-sklic"/>
          <w:rFonts w:cs="Arial"/>
          <w:sz w:val="18"/>
          <w:szCs w:val="18"/>
        </w:rPr>
        <w:footnoteRef/>
      </w:r>
      <w:r w:rsidRPr="00812F71">
        <w:rPr>
          <w:rFonts w:cs="Arial"/>
          <w:sz w:val="18"/>
          <w:szCs w:val="18"/>
        </w:rPr>
        <w:t xml:space="preserve"> </w:t>
      </w:r>
      <w:hyperlink r:id="rId4" w:history="1">
        <w:r w:rsidRPr="00812F71">
          <w:rPr>
            <w:rStyle w:val="Hiperpovezava"/>
            <w:rFonts w:cs="Arial"/>
            <w:color w:val="auto"/>
            <w:sz w:val="18"/>
            <w:szCs w:val="18"/>
            <w:u w:val="none"/>
          </w:rPr>
          <w:t>https://dtm.iom.int/reports/ukraine-internal-displacement-report-general-population-survey-round-15-november-december?close=true</w:t>
        </w:r>
      </w:hyperlink>
      <w:r w:rsidR="004932D7" w:rsidRPr="00812F71">
        <w:rPr>
          <w:rStyle w:val="Hiperpovezava"/>
          <w:rFonts w:cs="Arial"/>
          <w:color w:val="auto"/>
          <w:sz w:val="18"/>
          <w:szCs w:val="18"/>
          <w:u w:val="none"/>
        </w:rPr>
        <w:t>.</w:t>
      </w:r>
      <w:r w:rsidRPr="00812F71">
        <w:rPr>
          <w:rFonts w:cs="Arial"/>
          <w:sz w:val="18"/>
          <w:szCs w:val="18"/>
        </w:rPr>
        <w:t xml:space="preserve"> </w:t>
      </w:r>
    </w:p>
  </w:footnote>
  <w:footnote w:id="8">
    <w:p w14:paraId="087EE860" w14:textId="04DB4CB3" w:rsidR="00602698" w:rsidRPr="00E32CAD" w:rsidRDefault="00602698" w:rsidP="00C04F37">
      <w:pPr>
        <w:pStyle w:val="Sprotnaopomba-besedilo"/>
        <w:jc w:val="both"/>
        <w:rPr>
          <w:rFonts w:asciiTheme="minorHAnsi" w:hAnsiTheme="minorHAnsi" w:cstheme="minorHAnsi"/>
        </w:rPr>
      </w:pPr>
      <w:r w:rsidRPr="00812F71">
        <w:rPr>
          <w:rStyle w:val="Sprotnaopomba-sklic"/>
          <w:rFonts w:cs="Arial"/>
          <w:sz w:val="18"/>
          <w:szCs w:val="18"/>
        </w:rPr>
        <w:footnoteRef/>
      </w:r>
      <w:r w:rsidR="00A568C7" w:rsidRPr="00812F71">
        <w:rPr>
          <w:rFonts w:cs="Arial"/>
          <w:sz w:val="18"/>
          <w:szCs w:val="18"/>
        </w:rPr>
        <w:t xml:space="preserve"> Sporočilo Komisije Evropskemu parlamentu in Svetu Začasna zaščita za osebe, ki bežijo pred rusko vojno agresijo proti Ukrajini: eno leto pozneje</w:t>
      </w:r>
      <w:r w:rsidR="000C3156" w:rsidRPr="00812F71">
        <w:rPr>
          <w:rFonts w:cs="Arial"/>
          <w:sz w:val="18"/>
          <w:szCs w:val="18"/>
        </w:rPr>
        <w:t>,</w:t>
      </w:r>
      <w:r w:rsidR="00C04F37" w:rsidRPr="00812F71">
        <w:rPr>
          <w:rFonts w:cs="Arial"/>
          <w:sz w:val="18"/>
          <w:szCs w:val="18"/>
        </w:rPr>
        <w:t xml:space="preserve"> COM/2023/140 final, dostopno na: </w:t>
      </w:r>
      <w:hyperlink r:id="rId5" w:history="1">
        <w:r w:rsidR="00C04F37" w:rsidRPr="00812F71">
          <w:rPr>
            <w:rStyle w:val="Hiperpovezava"/>
            <w:rFonts w:cs="Arial"/>
            <w:color w:val="auto"/>
            <w:sz w:val="18"/>
            <w:szCs w:val="18"/>
            <w:u w:val="none"/>
          </w:rPr>
          <w:t>https://eur-lex.europa.eu/legal-content/SL/TXT/?uri=COM:2023:140:FIN</w:t>
        </w:r>
      </w:hyperlink>
      <w:r w:rsidR="004932D7" w:rsidRPr="00812F71">
        <w:rPr>
          <w:rStyle w:val="Hiperpovezava"/>
          <w:rFonts w:cs="Arial"/>
          <w:color w:val="auto"/>
          <w:sz w:val="18"/>
          <w:szCs w:val="18"/>
          <w:u w:val="none"/>
        </w:rPr>
        <w:t>.</w:t>
      </w:r>
      <w:r w:rsidR="00C04F37" w:rsidRPr="00812F71">
        <w:rPr>
          <w:rFonts w:asciiTheme="minorHAnsi" w:hAnsiTheme="minorHAnsi" w:cstheme="minorHAnsi"/>
          <w:sz w:val="18"/>
        </w:rPr>
        <w:t xml:space="preserve"> </w:t>
      </w:r>
    </w:p>
  </w:footnote>
  <w:footnote w:id="9">
    <w:p w14:paraId="3E87A18A" w14:textId="77777777" w:rsidR="00A74D26" w:rsidRPr="00812F71" w:rsidRDefault="00A74D26" w:rsidP="00A74D26">
      <w:pPr>
        <w:pStyle w:val="Sprotnaopomba-besedilo"/>
        <w:rPr>
          <w:rFonts w:cs="Arial"/>
          <w:sz w:val="18"/>
          <w:szCs w:val="18"/>
        </w:rPr>
      </w:pPr>
      <w:r>
        <w:rPr>
          <w:rStyle w:val="Sprotnaopomba-sklic"/>
        </w:rPr>
        <w:footnoteRef/>
      </w:r>
      <w:r>
        <w:t xml:space="preserve"> </w:t>
      </w:r>
      <w:r w:rsidRPr="003E338E">
        <w:t>https</w:t>
      </w:r>
      <w:r w:rsidRPr="00812F71">
        <w:rPr>
          <w:rFonts w:cs="Arial"/>
          <w:sz w:val="18"/>
          <w:szCs w:val="18"/>
        </w:rPr>
        <w:t>://data.unhcr.org/en/documents/details/114594.</w:t>
      </w:r>
    </w:p>
  </w:footnote>
  <w:footnote w:id="10">
    <w:p w14:paraId="504067A2" w14:textId="7DC7E733" w:rsidR="000C3156" w:rsidRPr="00812F71" w:rsidRDefault="000C3156">
      <w:pPr>
        <w:pStyle w:val="Sprotnaopomba-besedilo"/>
        <w:rPr>
          <w:rFonts w:cs="Arial"/>
          <w:sz w:val="18"/>
          <w:szCs w:val="18"/>
        </w:rPr>
      </w:pPr>
      <w:r w:rsidRPr="00812F71">
        <w:rPr>
          <w:rStyle w:val="Sprotnaopomba-sklic"/>
          <w:rFonts w:cs="Arial"/>
          <w:sz w:val="18"/>
          <w:szCs w:val="18"/>
        </w:rPr>
        <w:footnoteRef/>
      </w:r>
      <w:r w:rsidRPr="00812F71">
        <w:rPr>
          <w:rFonts w:cs="Arial"/>
          <w:sz w:val="18"/>
          <w:szCs w:val="18"/>
        </w:rPr>
        <w:t xml:space="preserve"> </w:t>
      </w:r>
      <w:hyperlink r:id="rId6" w:history="1">
        <w:r w:rsidRPr="00812F71">
          <w:rPr>
            <w:rStyle w:val="Hiperpovezava"/>
            <w:rFonts w:cs="Arial"/>
            <w:color w:val="auto"/>
            <w:sz w:val="18"/>
            <w:szCs w:val="18"/>
            <w:u w:val="none"/>
          </w:rPr>
          <w:t>https://www.unhcr.org/ua/en/overview</w:t>
        </w:r>
      </w:hyperlink>
      <w:r w:rsidR="00812F71">
        <w:rPr>
          <w:rStyle w:val="Hiperpovezava"/>
          <w:rFonts w:cs="Arial"/>
          <w:color w:val="auto"/>
          <w:sz w:val="18"/>
          <w:szCs w:val="18"/>
          <w:u w:val="none"/>
        </w:rPr>
        <w:t>.</w:t>
      </w:r>
      <w:r w:rsidRPr="00812F71">
        <w:rPr>
          <w:rFonts w:cs="Arial"/>
          <w:sz w:val="18"/>
          <w:szCs w:val="18"/>
        </w:rPr>
        <w:t xml:space="preserve"> </w:t>
      </w:r>
    </w:p>
  </w:footnote>
  <w:footnote w:id="11">
    <w:p w14:paraId="7C914CDF" w14:textId="77777777" w:rsidR="00A74D26" w:rsidRDefault="00A74D26" w:rsidP="00A74D26">
      <w:pPr>
        <w:pStyle w:val="Sprotnaopomba-besedilo"/>
      </w:pPr>
      <w:r w:rsidRPr="00812F71">
        <w:rPr>
          <w:rStyle w:val="Sprotnaopomba-sklic"/>
          <w:rFonts w:cs="Arial"/>
          <w:sz w:val="18"/>
          <w:szCs w:val="18"/>
        </w:rPr>
        <w:footnoteRef/>
      </w:r>
      <w:r w:rsidRPr="00812F71">
        <w:rPr>
          <w:rFonts w:cs="Arial"/>
          <w:sz w:val="18"/>
          <w:szCs w:val="18"/>
        </w:rPr>
        <w:t xml:space="preserve"> https://data.unhcr.org/en/documents/details/112726</w:t>
      </w:r>
      <w:r>
        <w:t>.</w:t>
      </w:r>
    </w:p>
  </w:footnote>
  <w:footnote w:id="12">
    <w:p w14:paraId="3F727E93" w14:textId="69336B2C" w:rsidR="00683130" w:rsidRDefault="00683130" w:rsidP="00683130">
      <w:pPr>
        <w:pStyle w:val="Sprotnaopomba-besedilo"/>
      </w:pPr>
      <w:r>
        <w:rPr>
          <w:rStyle w:val="Sprotnaopomba-sklic"/>
        </w:rPr>
        <w:footnoteRef/>
      </w:r>
      <w:r>
        <w:t xml:space="preserve"> </w:t>
      </w:r>
      <w:r w:rsidR="00160888" w:rsidRPr="00160888">
        <w:rPr>
          <w:sz w:val="18"/>
        </w:rPr>
        <w:t>https://www.iom.int/ukraine-iom-response-2022-2026</w:t>
      </w:r>
      <w:r w:rsidR="00160888">
        <w:rPr>
          <w:rStyle w:val="Hiperpovezava"/>
          <w:color w:val="auto"/>
          <w:sz w:val="18"/>
          <w:u w:val="none"/>
        </w:rPr>
        <w:t>.</w:t>
      </w:r>
      <w:r w:rsidRPr="00160888">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3D963" w14:textId="77777777" w:rsidR="00480664" w:rsidRDefault="0048066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08C0" w14:textId="77777777" w:rsidR="00480664" w:rsidRPr="00E21FF9" w:rsidRDefault="00480664" w:rsidP="00C02505">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49E07036" w14:textId="77777777" w:rsidR="00480664" w:rsidRPr="008F3500" w:rsidRDefault="00480664" w:rsidP="00C02505">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1868C" w14:textId="77777777" w:rsidR="00C25206" w:rsidRPr="00110CBD" w:rsidRDefault="00C25206" w:rsidP="00C02505">
    <w:pPr>
      <w:pStyle w:val="Glava"/>
      <w:spacing w:line="240" w:lineRule="exact"/>
      <w:rPr>
        <w:rFonts w:ascii="Republika" w:hAnsi="Republika" w:cs="Republik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903"/>
    <w:multiLevelType w:val="hybridMultilevel"/>
    <w:tmpl w:val="BE8816C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D83E6C"/>
    <w:multiLevelType w:val="hybridMultilevel"/>
    <w:tmpl w:val="FEE6520A"/>
    <w:lvl w:ilvl="0" w:tplc="0424000F">
      <w:start w:val="1"/>
      <w:numFmt w:val="decimal"/>
      <w:lvlText w:val="%1."/>
      <w:lvlJc w:val="left"/>
      <w:pPr>
        <w:ind w:left="5038"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466619"/>
    <w:multiLevelType w:val="hybridMultilevel"/>
    <w:tmpl w:val="14345190"/>
    <w:lvl w:ilvl="0" w:tplc="4A728A6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46452"/>
    <w:multiLevelType w:val="hybridMultilevel"/>
    <w:tmpl w:val="DD2C6B7C"/>
    <w:lvl w:ilvl="0" w:tplc="0424000F">
      <w:start w:val="1"/>
      <w:numFmt w:val="decimal"/>
      <w:lvlText w:val="%1."/>
      <w:lvlJc w:val="left"/>
      <w:pPr>
        <w:ind w:left="644" w:hanging="360"/>
      </w:pPr>
      <w:rPr>
        <w:rFont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5" w15:restartNumberingAfterBreak="0">
    <w:nsid w:val="0CAA17B4"/>
    <w:multiLevelType w:val="hybridMultilevel"/>
    <w:tmpl w:val="EF0A0678"/>
    <w:lvl w:ilvl="0" w:tplc="76AC1A70">
      <w:start w:val="49"/>
      <w:numFmt w:val="bullet"/>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3447DD"/>
    <w:multiLevelType w:val="hybridMultilevel"/>
    <w:tmpl w:val="5F1C42D6"/>
    <w:lvl w:ilvl="0" w:tplc="76AC1A70">
      <w:start w:val="49"/>
      <w:numFmt w:val="bullet"/>
      <w:lvlText w:val=""/>
      <w:lvlJc w:val="left"/>
      <w:pPr>
        <w:ind w:left="720" w:hanging="360"/>
      </w:pPr>
      <w:rPr>
        <w:rFonts w:ascii="Symbol" w:eastAsia="Times New Roman" w:hAnsi="Symbol" w:cs="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80209E"/>
    <w:multiLevelType w:val="hybridMultilevel"/>
    <w:tmpl w:val="0C405114"/>
    <w:lvl w:ilvl="0" w:tplc="B9DE173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0FB0FEC"/>
    <w:multiLevelType w:val="hybridMultilevel"/>
    <w:tmpl w:val="56DA5AF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1965E7"/>
    <w:multiLevelType w:val="hybridMultilevel"/>
    <w:tmpl w:val="F70E5464"/>
    <w:lvl w:ilvl="0" w:tplc="5044B500">
      <w:start w:val="1"/>
      <w:numFmt w:val="bullet"/>
      <w:lvlText w:val=""/>
      <w:lvlJc w:val="left"/>
      <w:pPr>
        <w:ind w:left="720" w:hanging="360"/>
      </w:pPr>
      <w:rPr>
        <w:rFonts w:ascii="Symbol" w:hAnsi="Symbol" w:hint="default"/>
      </w:rPr>
    </w:lvl>
    <w:lvl w:ilvl="1" w:tplc="5044B500">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8E4E2B"/>
    <w:multiLevelType w:val="hybridMultilevel"/>
    <w:tmpl w:val="B2C00D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022904"/>
    <w:multiLevelType w:val="hybridMultilevel"/>
    <w:tmpl w:val="9306E80C"/>
    <w:lvl w:ilvl="0" w:tplc="E33AA7CE">
      <w:numFmt w:val="bullet"/>
      <w:lvlText w:val="-"/>
      <w:lvlJc w:val="left"/>
      <w:pPr>
        <w:ind w:left="720" w:hanging="360"/>
      </w:pPr>
      <w:rPr>
        <w:rFonts w:ascii="Arial" w:eastAsia="Times New Roman" w:hAnsi="Arial" w:cs="Arial"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E5B4680"/>
    <w:multiLevelType w:val="hybridMultilevel"/>
    <w:tmpl w:val="6108E012"/>
    <w:lvl w:ilvl="0" w:tplc="76AC1A70">
      <w:start w:val="49"/>
      <w:numFmt w:val="bullet"/>
      <w:lvlText w:val=""/>
      <w:lvlJc w:val="left"/>
      <w:pPr>
        <w:ind w:left="720" w:hanging="360"/>
      </w:pPr>
      <w:rPr>
        <w:rFonts w:ascii="Symbol" w:eastAsia="Times New Roman" w:hAnsi="Symbol" w:cs="Times New Roman" w:hint="default"/>
      </w:rPr>
    </w:lvl>
    <w:lvl w:ilvl="1" w:tplc="01380A6E">
      <w:start w:val="1"/>
      <w:numFmt w:val="bullet"/>
      <w:lvlText w:val="-"/>
      <w:lvlJc w:val="left"/>
      <w:pPr>
        <w:ind w:left="1440" w:hanging="360"/>
      </w:pPr>
      <w:rPr>
        <w:rFonts w:ascii="Helv" w:eastAsiaTheme="minorHAnsi" w:hAnsi="Helv" w:cs="Helv"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924BEF"/>
    <w:multiLevelType w:val="hybridMultilevel"/>
    <w:tmpl w:val="CB2CEDA0"/>
    <w:lvl w:ilvl="0" w:tplc="4A728A6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BA04BD"/>
    <w:multiLevelType w:val="hybridMultilevel"/>
    <w:tmpl w:val="B3A8C28C"/>
    <w:lvl w:ilvl="0" w:tplc="2BAE15BC">
      <w:start w:val="1"/>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B05BE"/>
    <w:multiLevelType w:val="hybridMultilevel"/>
    <w:tmpl w:val="5B24E902"/>
    <w:lvl w:ilvl="0" w:tplc="11869C22">
      <w:start w:val="1"/>
      <w:numFmt w:val="decimal"/>
      <w:lvlText w:val="%1."/>
      <w:lvlJc w:val="left"/>
      <w:pPr>
        <w:ind w:left="720" w:hanging="360"/>
      </w:pPr>
      <w:rPr>
        <w:rFonts w:eastAsia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C4780C"/>
    <w:multiLevelType w:val="hybridMultilevel"/>
    <w:tmpl w:val="5D32A298"/>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CC63F5A"/>
    <w:multiLevelType w:val="hybridMultilevel"/>
    <w:tmpl w:val="1048FD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96B44FE"/>
    <w:multiLevelType w:val="hybridMultilevel"/>
    <w:tmpl w:val="138C2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9C6702F"/>
    <w:multiLevelType w:val="hybridMultilevel"/>
    <w:tmpl w:val="D6A6404C"/>
    <w:lvl w:ilvl="0" w:tplc="8744CB9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CFA3F92"/>
    <w:multiLevelType w:val="hybridMultilevel"/>
    <w:tmpl w:val="A71E9A9A"/>
    <w:lvl w:ilvl="0" w:tplc="986E28E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D8793D"/>
    <w:multiLevelType w:val="hybridMultilevel"/>
    <w:tmpl w:val="4AAAB7F2"/>
    <w:lvl w:ilvl="0" w:tplc="ADCC0D7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30" w15:restartNumberingAfterBreak="0">
    <w:nsid w:val="5F690492"/>
    <w:multiLevelType w:val="hybridMultilevel"/>
    <w:tmpl w:val="6166F466"/>
    <w:lvl w:ilvl="0" w:tplc="E33AA7CE">
      <w:numFmt w:val="bullet"/>
      <w:lvlText w:val="-"/>
      <w:lvlJc w:val="left"/>
      <w:pPr>
        <w:ind w:left="720" w:hanging="360"/>
      </w:pPr>
      <w:rPr>
        <w:rFonts w:ascii="Arial" w:eastAsia="Times New Roman" w:hAnsi="Arial" w:cs="Arial"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CE1515"/>
    <w:multiLevelType w:val="hybridMultilevel"/>
    <w:tmpl w:val="B2BA14DE"/>
    <w:lvl w:ilvl="0" w:tplc="76AC1A70">
      <w:start w:val="49"/>
      <w:numFmt w:val="bullet"/>
      <w:lvlText w:val=""/>
      <w:lvlJc w:val="left"/>
      <w:pPr>
        <w:ind w:left="644" w:hanging="360"/>
      </w:pPr>
      <w:rPr>
        <w:rFonts w:ascii="Symbol" w:eastAsia="Times New Roman" w:hAnsi="Symbol"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075B97"/>
    <w:multiLevelType w:val="hybridMultilevel"/>
    <w:tmpl w:val="85F23DF6"/>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E5F7230"/>
    <w:multiLevelType w:val="hybridMultilevel"/>
    <w:tmpl w:val="7E481CC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7D15341"/>
    <w:multiLevelType w:val="hybridMultilevel"/>
    <w:tmpl w:val="39A4B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0C6A6C"/>
    <w:multiLevelType w:val="hybridMultilevel"/>
    <w:tmpl w:val="FEEC39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B8C6F56"/>
    <w:multiLevelType w:val="hybridMultilevel"/>
    <w:tmpl w:val="EAF09E8E"/>
    <w:lvl w:ilvl="0" w:tplc="76AC1A70">
      <w:start w:val="49"/>
      <w:numFmt w:val="bullet"/>
      <w:lvlText w:val=""/>
      <w:lvlJc w:val="left"/>
      <w:pPr>
        <w:ind w:left="720" w:hanging="360"/>
      </w:pPr>
      <w:rPr>
        <w:rFonts w:ascii="Symbol" w:eastAsia="Times New Roman" w:hAnsi="Symbol" w:cs="Times New Roman" w:hint="default"/>
      </w:rPr>
    </w:lvl>
    <w:lvl w:ilvl="1" w:tplc="F5EC274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3F0352"/>
    <w:multiLevelType w:val="hybridMultilevel"/>
    <w:tmpl w:val="2B98E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9"/>
  </w:num>
  <w:num w:numId="4">
    <w:abstractNumId w:val="2"/>
  </w:num>
  <w:num w:numId="5">
    <w:abstractNumId w:val="20"/>
    <w:lvlOverride w:ilvl="0">
      <w:startOverride w:val="1"/>
    </w:lvlOverride>
  </w:num>
  <w:num w:numId="6">
    <w:abstractNumId w:val="6"/>
  </w:num>
  <w:num w:numId="7">
    <w:abstractNumId w:val="27"/>
  </w:num>
  <w:num w:numId="8">
    <w:abstractNumId w:val="18"/>
  </w:num>
  <w:num w:numId="9">
    <w:abstractNumId w:val="32"/>
  </w:num>
  <w:num w:numId="10">
    <w:abstractNumId w:val="22"/>
  </w:num>
  <w:num w:numId="11">
    <w:abstractNumId w:val="15"/>
  </w:num>
  <w:num w:numId="12">
    <w:abstractNumId w:val="16"/>
  </w:num>
  <w:num w:numId="13">
    <w:abstractNumId w:val="34"/>
  </w:num>
  <w:num w:numId="14">
    <w:abstractNumId w:val="14"/>
  </w:num>
  <w:num w:numId="15">
    <w:abstractNumId w:val="3"/>
  </w:num>
  <w:num w:numId="16">
    <w:abstractNumId w:val="9"/>
  </w:num>
  <w:num w:numId="17">
    <w:abstractNumId w:val="36"/>
  </w:num>
  <w:num w:numId="18">
    <w:abstractNumId w:val="17"/>
  </w:num>
  <w:num w:numId="19">
    <w:abstractNumId w:val="26"/>
  </w:num>
  <w:num w:numId="20">
    <w:abstractNumId w:val="11"/>
  </w:num>
  <w:num w:numId="21">
    <w:abstractNumId w:val="21"/>
  </w:num>
  <w:num w:numId="22">
    <w:abstractNumId w:val="8"/>
  </w:num>
  <w:num w:numId="23">
    <w:abstractNumId w:val="5"/>
  </w:num>
  <w:num w:numId="24">
    <w:abstractNumId w:val="1"/>
  </w:num>
  <w:num w:numId="25">
    <w:abstractNumId w:val="33"/>
  </w:num>
  <w:num w:numId="26">
    <w:abstractNumId w:val="10"/>
  </w:num>
  <w:num w:numId="27">
    <w:abstractNumId w:val="30"/>
  </w:num>
  <w:num w:numId="28">
    <w:abstractNumId w:val="12"/>
  </w:num>
  <w:num w:numId="29">
    <w:abstractNumId w:val="13"/>
  </w:num>
  <w:num w:numId="30">
    <w:abstractNumId w:val="25"/>
  </w:num>
  <w:num w:numId="31">
    <w:abstractNumId w:val="28"/>
  </w:num>
  <w:num w:numId="32">
    <w:abstractNumId w:val="7"/>
  </w:num>
  <w:num w:numId="33">
    <w:abstractNumId w:val="31"/>
  </w:num>
  <w:num w:numId="34">
    <w:abstractNumId w:val="0"/>
  </w:num>
  <w:num w:numId="35">
    <w:abstractNumId w:val="29"/>
  </w:num>
  <w:num w:numId="36">
    <w:abstractNumId w:val="35"/>
  </w:num>
  <w:num w:numId="37">
    <w:abstractNumId w:val="38"/>
  </w:num>
  <w:num w:numId="38">
    <w:abstractNumId w:val="4"/>
  </w:num>
  <w:num w:numId="39">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61A"/>
    <w:rsid w:val="0000163A"/>
    <w:rsid w:val="000039E0"/>
    <w:rsid w:val="00013C22"/>
    <w:rsid w:val="000150F3"/>
    <w:rsid w:val="000215F6"/>
    <w:rsid w:val="00021A37"/>
    <w:rsid w:val="00021AAA"/>
    <w:rsid w:val="000400A8"/>
    <w:rsid w:val="00041A41"/>
    <w:rsid w:val="0004248A"/>
    <w:rsid w:val="00054590"/>
    <w:rsid w:val="00060A03"/>
    <w:rsid w:val="00061E3C"/>
    <w:rsid w:val="00062154"/>
    <w:rsid w:val="0006293B"/>
    <w:rsid w:val="00065697"/>
    <w:rsid w:val="0006711B"/>
    <w:rsid w:val="00071535"/>
    <w:rsid w:val="00071777"/>
    <w:rsid w:val="00074DB5"/>
    <w:rsid w:val="00077BE6"/>
    <w:rsid w:val="00082805"/>
    <w:rsid w:val="000868B1"/>
    <w:rsid w:val="0008697E"/>
    <w:rsid w:val="000876A3"/>
    <w:rsid w:val="00090799"/>
    <w:rsid w:val="000911F2"/>
    <w:rsid w:val="00092600"/>
    <w:rsid w:val="00096D86"/>
    <w:rsid w:val="00097764"/>
    <w:rsid w:val="000A373E"/>
    <w:rsid w:val="000A4311"/>
    <w:rsid w:val="000A71A9"/>
    <w:rsid w:val="000B3872"/>
    <w:rsid w:val="000B402D"/>
    <w:rsid w:val="000C3156"/>
    <w:rsid w:val="000C3E02"/>
    <w:rsid w:val="000C7D3D"/>
    <w:rsid w:val="000D051F"/>
    <w:rsid w:val="000E4137"/>
    <w:rsid w:val="000F117D"/>
    <w:rsid w:val="000F3934"/>
    <w:rsid w:val="00103FE0"/>
    <w:rsid w:val="00104980"/>
    <w:rsid w:val="00110E10"/>
    <w:rsid w:val="001115E6"/>
    <w:rsid w:val="001128E8"/>
    <w:rsid w:val="001205F0"/>
    <w:rsid w:val="00120FFC"/>
    <w:rsid w:val="00124A81"/>
    <w:rsid w:val="00125E42"/>
    <w:rsid w:val="00126219"/>
    <w:rsid w:val="00130BA8"/>
    <w:rsid w:val="001321D2"/>
    <w:rsid w:val="00137BB4"/>
    <w:rsid w:val="001411B5"/>
    <w:rsid w:val="00144419"/>
    <w:rsid w:val="00145E87"/>
    <w:rsid w:val="001463B7"/>
    <w:rsid w:val="00146560"/>
    <w:rsid w:val="0015179A"/>
    <w:rsid w:val="00151AD7"/>
    <w:rsid w:val="001541BF"/>
    <w:rsid w:val="00155559"/>
    <w:rsid w:val="00160888"/>
    <w:rsid w:val="00160D3F"/>
    <w:rsid w:val="00160FA1"/>
    <w:rsid w:val="001610CB"/>
    <w:rsid w:val="001617FB"/>
    <w:rsid w:val="00162B2B"/>
    <w:rsid w:val="00165DF2"/>
    <w:rsid w:val="0019062B"/>
    <w:rsid w:val="00191531"/>
    <w:rsid w:val="001A0053"/>
    <w:rsid w:val="001A4FF0"/>
    <w:rsid w:val="001B169E"/>
    <w:rsid w:val="001C0048"/>
    <w:rsid w:val="001C0AA7"/>
    <w:rsid w:val="001C2358"/>
    <w:rsid w:val="001C2B19"/>
    <w:rsid w:val="001C53EA"/>
    <w:rsid w:val="001C635E"/>
    <w:rsid w:val="001D79CF"/>
    <w:rsid w:val="001E1D06"/>
    <w:rsid w:val="001E2884"/>
    <w:rsid w:val="001E3A88"/>
    <w:rsid w:val="001E4717"/>
    <w:rsid w:val="001E6992"/>
    <w:rsid w:val="001F1DA0"/>
    <w:rsid w:val="001F2310"/>
    <w:rsid w:val="001F58F0"/>
    <w:rsid w:val="001F7115"/>
    <w:rsid w:val="001F71F1"/>
    <w:rsid w:val="0020079C"/>
    <w:rsid w:val="002025E5"/>
    <w:rsid w:val="002111C4"/>
    <w:rsid w:val="0021739F"/>
    <w:rsid w:val="0022288A"/>
    <w:rsid w:val="00222C06"/>
    <w:rsid w:val="002235F4"/>
    <w:rsid w:val="00223AF5"/>
    <w:rsid w:val="00226257"/>
    <w:rsid w:val="002318EF"/>
    <w:rsid w:val="00232D73"/>
    <w:rsid w:val="0023326B"/>
    <w:rsid w:val="0024216E"/>
    <w:rsid w:val="0024624F"/>
    <w:rsid w:val="00254EE2"/>
    <w:rsid w:val="00257712"/>
    <w:rsid w:val="00264869"/>
    <w:rsid w:val="0026535A"/>
    <w:rsid w:val="002773FC"/>
    <w:rsid w:val="002805AD"/>
    <w:rsid w:val="002806AF"/>
    <w:rsid w:val="0028176C"/>
    <w:rsid w:val="00283E7C"/>
    <w:rsid w:val="0028497C"/>
    <w:rsid w:val="0029522F"/>
    <w:rsid w:val="002959F2"/>
    <w:rsid w:val="002A1CA2"/>
    <w:rsid w:val="002A290E"/>
    <w:rsid w:val="002B65E5"/>
    <w:rsid w:val="002C6670"/>
    <w:rsid w:val="002C6F80"/>
    <w:rsid w:val="002E10EA"/>
    <w:rsid w:val="002E15A5"/>
    <w:rsid w:val="002E2DA1"/>
    <w:rsid w:val="002E312F"/>
    <w:rsid w:val="002F3B29"/>
    <w:rsid w:val="002F5135"/>
    <w:rsid w:val="003017AF"/>
    <w:rsid w:val="00301CD5"/>
    <w:rsid w:val="00302EDF"/>
    <w:rsid w:val="003035B8"/>
    <w:rsid w:val="00310147"/>
    <w:rsid w:val="00312E07"/>
    <w:rsid w:val="00313E3E"/>
    <w:rsid w:val="00326F2C"/>
    <w:rsid w:val="003279E5"/>
    <w:rsid w:val="00333D20"/>
    <w:rsid w:val="003355F7"/>
    <w:rsid w:val="00342BB3"/>
    <w:rsid w:val="0034301C"/>
    <w:rsid w:val="00345CED"/>
    <w:rsid w:val="00345D82"/>
    <w:rsid w:val="00351E79"/>
    <w:rsid w:val="003527FC"/>
    <w:rsid w:val="00353F68"/>
    <w:rsid w:val="003561BF"/>
    <w:rsid w:val="0036250C"/>
    <w:rsid w:val="00362C6F"/>
    <w:rsid w:val="00363096"/>
    <w:rsid w:val="003655EA"/>
    <w:rsid w:val="00366EE5"/>
    <w:rsid w:val="00371A53"/>
    <w:rsid w:val="003728C9"/>
    <w:rsid w:val="0037362B"/>
    <w:rsid w:val="003804B3"/>
    <w:rsid w:val="003820D1"/>
    <w:rsid w:val="00382956"/>
    <w:rsid w:val="003844F0"/>
    <w:rsid w:val="00385534"/>
    <w:rsid w:val="00385B3A"/>
    <w:rsid w:val="00386060"/>
    <w:rsid w:val="00393510"/>
    <w:rsid w:val="00396671"/>
    <w:rsid w:val="003A263E"/>
    <w:rsid w:val="003A3652"/>
    <w:rsid w:val="003A4DFA"/>
    <w:rsid w:val="003A5F8F"/>
    <w:rsid w:val="003B294F"/>
    <w:rsid w:val="003C24A4"/>
    <w:rsid w:val="003C2959"/>
    <w:rsid w:val="003D0518"/>
    <w:rsid w:val="003D1A62"/>
    <w:rsid w:val="003D2295"/>
    <w:rsid w:val="003D6B8B"/>
    <w:rsid w:val="003E06AE"/>
    <w:rsid w:val="003E21BF"/>
    <w:rsid w:val="003E3893"/>
    <w:rsid w:val="003E617E"/>
    <w:rsid w:val="003E68F7"/>
    <w:rsid w:val="003E7D2B"/>
    <w:rsid w:val="003F07FA"/>
    <w:rsid w:val="003F364F"/>
    <w:rsid w:val="003F7447"/>
    <w:rsid w:val="003F7CA1"/>
    <w:rsid w:val="00400ACA"/>
    <w:rsid w:val="0040118E"/>
    <w:rsid w:val="004039EB"/>
    <w:rsid w:val="00412FDF"/>
    <w:rsid w:val="00414FD3"/>
    <w:rsid w:val="0042028C"/>
    <w:rsid w:val="004202C8"/>
    <w:rsid w:val="00420E5B"/>
    <w:rsid w:val="004224B7"/>
    <w:rsid w:val="00422D7A"/>
    <w:rsid w:val="00432AC6"/>
    <w:rsid w:val="00444A7F"/>
    <w:rsid w:val="00445BB4"/>
    <w:rsid w:val="004476D2"/>
    <w:rsid w:val="004500A2"/>
    <w:rsid w:val="00452702"/>
    <w:rsid w:val="00452A9D"/>
    <w:rsid w:val="004533F6"/>
    <w:rsid w:val="004658A5"/>
    <w:rsid w:val="00466572"/>
    <w:rsid w:val="00477587"/>
    <w:rsid w:val="00480664"/>
    <w:rsid w:val="00481AD1"/>
    <w:rsid w:val="00484D83"/>
    <w:rsid w:val="004932D7"/>
    <w:rsid w:val="00496432"/>
    <w:rsid w:val="004A4BD2"/>
    <w:rsid w:val="004A7510"/>
    <w:rsid w:val="004A75D3"/>
    <w:rsid w:val="004B2C56"/>
    <w:rsid w:val="004B721B"/>
    <w:rsid w:val="004C0FC0"/>
    <w:rsid w:val="004D00D6"/>
    <w:rsid w:val="004D433B"/>
    <w:rsid w:val="004E05FF"/>
    <w:rsid w:val="004E1800"/>
    <w:rsid w:val="004E30CA"/>
    <w:rsid w:val="004E4205"/>
    <w:rsid w:val="004E54CC"/>
    <w:rsid w:val="004F1EFA"/>
    <w:rsid w:val="004F3101"/>
    <w:rsid w:val="004F775B"/>
    <w:rsid w:val="00503990"/>
    <w:rsid w:val="005057DA"/>
    <w:rsid w:val="00513B9B"/>
    <w:rsid w:val="005220AC"/>
    <w:rsid w:val="005255BD"/>
    <w:rsid w:val="00526F04"/>
    <w:rsid w:val="0053556A"/>
    <w:rsid w:val="00536B77"/>
    <w:rsid w:val="00541869"/>
    <w:rsid w:val="00543A03"/>
    <w:rsid w:val="005453C6"/>
    <w:rsid w:val="00550931"/>
    <w:rsid w:val="005536DC"/>
    <w:rsid w:val="0055585D"/>
    <w:rsid w:val="00557785"/>
    <w:rsid w:val="00564651"/>
    <w:rsid w:val="00564784"/>
    <w:rsid w:val="00565460"/>
    <w:rsid w:val="00571F30"/>
    <w:rsid w:val="0057333F"/>
    <w:rsid w:val="0057559D"/>
    <w:rsid w:val="00581FFE"/>
    <w:rsid w:val="00582027"/>
    <w:rsid w:val="0058346F"/>
    <w:rsid w:val="005876B1"/>
    <w:rsid w:val="0059223F"/>
    <w:rsid w:val="00592B0E"/>
    <w:rsid w:val="00592CE6"/>
    <w:rsid w:val="005936E4"/>
    <w:rsid w:val="005953FE"/>
    <w:rsid w:val="005A1B54"/>
    <w:rsid w:val="005A1D7A"/>
    <w:rsid w:val="005A4686"/>
    <w:rsid w:val="005A797E"/>
    <w:rsid w:val="005B0138"/>
    <w:rsid w:val="005B0D0B"/>
    <w:rsid w:val="005B53E7"/>
    <w:rsid w:val="005C3A5A"/>
    <w:rsid w:val="005C3F73"/>
    <w:rsid w:val="005C4133"/>
    <w:rsid w:val="005C4374"/>
    <w:rsid w:val="005C499C"/>
    <w:rsid w:val="005C49F3"/>
    <w:rsid w:val="005D0155"/>
    <w:rsid w:val="005D1376"/>
    <w:rsid w:val="005D37CA"/>
    <w:rsid w:val="005D47DF"/>
    <w:rsid w:val="005E4399"/>
    <w:rsid w:val="005E6F09"/>
    <w:rsid w:val="005F107F"/>
    <w:rsid w:val="005F1477"/>
    <w:rsid w:val="005F2D57"/>
    <w:rsid w:val="005F5835"/>
    <w:rsid w:val="00602698"/>
    <w:rsid w:val="00616D84"/>
    <w:rsid w:val="006177CB"/>
    <w:rsid w:val="00620FF8"/>
    <w:rsid w:val="0062318E"/>
    <w:rsid w:val="006259E7"/>
    <w:rsid w:val="00627C5C"/>
    <w:rsid w:val="00635ECB"/>
    <w:rsid w:val="00636F37"/>
    <w:rsid w:val="00642600"/>
    <w:rsid w:val="006426C9"/>
    <w:rsid w:val="006427A9"/>
    <w:rsid w:val="006455BE"/>
    <w:rsid w:val="00654EF6"/>
    <w:rsid w:val="00667AAB"/>
    <w:rsid w:val="00675F72"/>
    <w:rsid w:val="00680DCF"/>
    <w:rsid w:val="00683130"/>
    <w:rsid w:val="0068525E"/>
    <w:rsid w:val="006879CD"/>
    <w:rsid w:val="006919E9"/>
    <w:rsid w:val="00691F31"/>
    <w:rsid w:val="00694925"/>
    <w:rsid w:val="00696DF8"/>
    <w:rsid w:val="0069776C"/>
    <w:rsid w:val="006A211E"/>
    <w:rsid w:val="006A3E39"/>
    <w:rsid w:val="006A45C6"/>
    <w:rsid w:val="006A517A"/>
    <w:rsid w:val="006A6BE5"/>
    <w:rsid w:val="006A7566"/>
    <w:rsid w:val="006B079D"/>
    <w:rsid w:val="006B0853"/>
    <w:rsid w:val="006B2893"/>
    <w:rsid w:val="006B34EA"/>
    <w:rsid w:val="006B3585"/>
    <w:rsid w:val="006B4086"/>
    <w:rsid w:val="006B40F2"/>
    <w:rsid w:val="006B6FF6"/>
    <w:rsid w:val="006C0E57"/>
    <w:rsid w:val="006C0EE3"/>
    <w:rsid w:val="006C1FA4"/>
    <w:rsid w:val="006D398B"/>
    <w:rsid w:val="006D612D"/>
    <w:rsid w:val="006E11B6"/>
    <w:rsid w:val="006E444D"/>
    <w:rsid w:val="006E44A6"/>
    <w:rsid w:val="006E461F"/>
    <w:rsid w:val="006F04D4"/>
    <w:rsid w:val="006F17C3"/>
    <w:rsid w:val="006F256C"/>
    <w:rsid w:val="006F25FF"/>
    <w:rsid w:val="00700BD5"/>
    <w:rsid w:val="0070289C"/>
    <w:rsid w:val="00703E15"/>
    <w:rsid w:val="00704CD0"/>
    <w:rsid w:val="007116EE"/>
    <w:rsid w:val="007177F3"/>
    <w:rsid w:val="00720F35"/>
    <w:rsid w:val="0072470D"/>
    <w:rsid w:val="0073004E"/>
    <w:rsid w:val="00734ADD"/>
    <w:rsid w:val="007377F7"/>
    <w:rsid w:val="00741712"/>
    <w:rsid w:val="00741E26"/>
    <w:rsid w:val="00744047"/>
    <w:rsid w:val="00746EE8"/>
    <w:rsid w:val="007475FB"/>
    <w:rsid w:val="00757933"/>
    <w:rsid w:val="007644FC"/>
    <w:rsid w:val="00773303"/>
    <w:rsid w:val="007775EC"/>
    <w:rsid w:val="00786C9D"/>
    <w:rsid w:val="007925E5"/>
    <w:rsid w:val="00797902"/>
    <w:rsid w:val="00797E53"/>
    <w:rsid w:val="007A15A5"/>
    <w:rsid w:val="007A4BA6"/>
    <w:rsid w:val="007A530B"/>
    <w:rsid w:val="007A5E2C"/>
    <w:rsid w:val="007A6838"/>
    <w:rsid w:val="007B2141"/>
    <w:rsid w:val="007C01D0"/>
    <w:rsid w:val="007C0FF7"/>
    <w:rsid w:val="007C37B4"/>
    <w:rsid w:val="007C6871"/>
    <w:rsid w:val="007D569C"/>
    <w:rsid w:val="007D6EDD"/>
    <w:rsid w:val="007F14FB"/>
    <w:rsid w:val="007F5879"/>
    <w:rsid w:val="007F69F6"/>
    <w:rsid w:val="00801DBC"/>
    <w:rsid w:val="00811931"/>
    <w:rsid w:val="0081231C"/>
    <w:rsid w:val="00812978"/>
    <w:rsid w:val="00812F71"/>
    <w:rsid w:val="0082666F"/>
    <w:rsid w:val="0082721C"/>
    <w:rsid w:val="00827AD4"/>
    <w:rsid w:val="0083085D"/>
    <w:rsid w:val="00834337"/>
    <w:rsid w:val="00834A3F"/>
    <w:rsid w:val="0084089B"/>
    <w:rsid w:val="00841750"/>
    <w:rsid w:val="00845B89"/>
    <w:rsid w:val="008524B1"/>
    <w:rsid w:val="008609A4"/>
    <w:rsid w:val="0086756E"/>
    <w:rsid w:val="00867C23"/>
    <w:rsid w:val="008707D9"/>
    <w:rsid w:val="0087558B"/>
    <w:rsid w:val="00877CAC"/>
    <w:rsid w:val="00881697"/>
    <w:rsid w:val="00882EC4"/>
    <w:rsid w:val="00883379"/>
    <w:rsid w:val="008961D3"/>
    <w:rsid w:val="00897BD8"/>
    <w:rsid w:val="008A54F6"/>
    <w:rsid w:val="008B47AE"/>
    <w:rsid w:val="008B6B46"/>
    <w:rsid w:val="008B7E81"/>
    <w:rsid w:val="008C1D2B"/>
    <w:rsid w:val="008D15F0"/>
    <w:rsid w:val="008D17BE"/>
    <w:rsid w:val="008D1BE5"/>
    <w:rsid w:val="008D591E"/>
    <w:rsid w:val="008D5F8A"/>
    <w:rsid w:val="008E2623"/>
    <w:rsid w:val="008E485E"/>
    <w:rsid w:val="008E61C2"/>
    <w:rsid w:val="008F0BCE"/>
    <w:rsid w:val="008F5687"/>
    <w:rsid w:val="008F694C"/>
    <w:rsid w:val="009020F7"/>
    <w:rsid w:val="009037AF"/>
    <w:rsid w:val="009053E9"/>
    <w:rsid w:val="0091199F"/>
    <w:rsid w:val="00912EE9"/>
    <w:rsid w:val="00923C4C"/>
    <w:rsid w:val="00931299"/>
    <w:rsid w:val="009317E1"/>
    <w:rsid w:val="00933CA5"/>
    <w:rsid w:val="009347B4"/>
    <w:rsid w:val="009353E2"/>
    <w:rsid w:val="00937798"/>
    <w:rsid w:val="00944489"/>
    <w:rsid w:val="00945263"/>
    <w:rsid w:val="00952E3B"/>
    <w:rsid w:val="0096147B"/>
    <w:rsid w:val="0096189F"/>
    <w:rsid w:val="009655CB"/>
    <w:rsid w:val="00965FE2"/>
    <w:rsid w:val="00974D4E"/>
    <w:rsid w:val="009766E3"/>
    <w:rsid w:val="009805D5"/>
    <w:rsid w:val="00981159"/>
    <w:rsid w:val="009821AC"/>
    <w:rsid w:val="00984B9F"/>
    <w:rsid w:val="00984D44"/>
    <w:rsid w:val="00984FE3"/>
    <w:rsid w:val="009856A0"/>
    <w:rsid w:val="009936F6"/>
    <w:rsid w:val="00994847"/>
    <w:rsid w:val="00995EA6"/>
    <w:rsid w:val="009A479E"/>
    <w:rsid w:val="009A4905"/>
    <w:rsid w:val="009A5F7C"/>
    <w:rsid w:val="009B289D"/>
    <w:rsid w:val="009B467B"/>
    <w:rsid w:val="009B6B24"/>
    <w:rsid w:val="009C17E5"/>
    <w:rsid w:val="009C1A0B"/>
    <w:rsid w:val="009D1184"/>
    <w:rsid w:val="009D2A74"/>
    <w:rsid w:val="009D6305"/>
    <w:rsid w:val="009D7E56"/>
    <w:rsid w:val="009E016A"/>
    <w:rsid w:val="009F3C21"/>
    <w:rsid w:val="00A021CB"/>
    <w:rsid w:val="00A02AEA"/>
    <w:rsid w:val="00A05143"/>
    <w:rsid w:val="00A06974"/>
    <w:rsid w:val="00A10D1E"/>
    <w:rsid w:val="00A14941"/>
    <w:rsid w:val="00A1542A"/>
    <w:rsid w:val="00A2020F"/>
    <w:rsid w:val="00A25612"/>
    <w:rsid w:val="00A26B3E"/>
    <w:rsid w:val="00A3198A"/>
    <w:rsid w:val="00A33195"/>
    <w:rsid w:val="00A44857"/>
    <w:rsid w:val="00A463C6"/>
    <w:rsid w:val="00A4770F"/>
    <w:rsid w:val="00A47D19"/>
    <w:rsid w:val="00A52636"/>
    <w:rsid w:val="00A53CA7"/>
    <w:rsid w:val="00A55B4C"/>
    <w:rsid w:val="00A5634C"/>
    <w:rsid w:val="00A568C7"/>
    <w:rsid w:val="00A67DC9"/>
    <w:rsid w:val="00A74D26"/>
    <w:rsid w:val="00A803EF"/>
    <w:rsid w:val="00A803F1"/>
    <w:rsid w:val="00A82601"/>
    <w:rsid w:val="00A83301"/>
    <w:rsid w:val="00A8553E"/>
    <w:rsid w:val="00A912FD"/>
    <w:rsid w:val="00AA2DED"/>
    <w:rsid w:val="00AB6C53"/>
    <w:rsid w:val="00AB719D"/>
    <w:rsid w:val="00AC28BB"/>
    <w:rsid w:val="00AC38F3"/>
    <w:rsid w:val="00AC4508"/>
    <w:rsid w:val="00AD7F13"/>
    <w:rsid w:val="00AE1248"/>
    <w:rsid w:val="00AE12CD"/>
    <w:rsid w:val="00AE5DF7"/>
    <w:rsid w:val="00AE6C85"/>
    <w:rsid w:val="00AF2CD9"/>
    <w:rsid w:val="00AF51FB"/>
    <w:rsid w:val="00B13BB3"/>
    <w:rsid w:val="00B15C17"/>
    <w:rsid w:val="00B22639"/>
    <w:rsid w:val="00B2385F"/>
    <w:rsid w:val="00B2472B"/>
    <w:rsid w:val="00B24C2F"/>
    <w:rsid w:val="00B3155B"/>
    <w:rsid w:val="00B31EBA"/>
    <w:rsid w:val="00B35A49"/>
    <w:rsid w:val="00B463B1"/>
    <w:rsid w:val="00B56B00"/>
    <w:rsid w:val="00B62790"/>
    <w:rsid w:val="00B629CD"/>
    <w:rsid w:val="00B644BF"/>
    <w:rsid w:val="00B6461A"/>
    <w:rsid w:val="00B66C10"/>
    <w:rsid w:val="00B702B2"/>
    <w:rsid w:val="00B74FC6"/>
    <w:rsid w:val="00B77208"/>
    <w:rsid w:val="00B83823"/>
    <w:rsid w:val="00B8466D"/>
    <w:rsid w:val="00B868F2"/>
    <w:rsid w:val="00B9309F"/>
    <w:rsid w:val="00B95B66"/>
    <w:rsid w:val="00B95E65"/>
    <w:rsid w:val="00BA0A25"/>
    <w:rsid w:val="00BA4487"/>
    <w:rsid w:val="00BB0BD0"/>
    <w:rsid w:val="00BB1E63"/>
    <w:rsid w:val="00BB2383"/>
    <w:rsid w:val="00BB69AE"/>
    <w:rsid w:val="00BD2CCB"/>
    <w:rsid w:val="00BD3419"/>
    <w:rsid w:val="00BD3436"/>
    <w:rsid w:val="00BF2353"/>
    <w:rsid w:val="00BF465D"/>
    <w:rsid w:val="00BF6124"/>
    <w:rsid w:val="00C015CC"/>
    <w:rsid w:val="00C02505"/>
    <w:rsid w:val="00C03529"/>
    <w:rsid w:val="00C04F37"/>
    <w:rsid w:val="00C06FDB"/>
    <w:rsid w:val="00C10284"/>
    <w:rsid w:val="00C10F12"/>
    <w:rsid w:val="00C13C1D"/>
    <w:rsid w:val="00C14BE3"/>
    <w:rsid w:val="00C237F3"/>
    <w:rsid w:val="00C24F2E"/>
    <w:rsid w:val="00C25206"/>
    <w:rsid w:val="00C25C20"/>
    <w:rsid w:val="00C26175"/>
    <w:rsid w:val="00C2629D"/>
    <w:rsid w:val="00C26624"/>
    <w:rsid w:val="00C319E5"/>
    <w:rsid w:val="00C52D45"/>
    <w:rsid w:val="00C548E6"/>
    <w:rsid w:val="00C6099A"/>
    <w:rsid w:val="00C61D11"/>
    <w:rsid w:val="00C6238C"/>
    <w:rsid w:val="00C665E8"/>
    <w:rsid w:val="00C666EA"/>
    <w:rsid w:val="00C675A7"/>
    <w:rsid w:val="00C70647"/>
    <w:rsid w:val="00C71105"/>
    <w:rsid w:val="00C72F0D"/>
    <w:rsid w:val="00C80D81"/>
    <w:rsid w:val="00C82350"/>
    <w:rsid w:val="00C83121"/>
    <w:rsid w:val="00C90078"/>
    <w:rsid w:val="00C93E81"/>
    <w:rsid w:val="00C9452E"/>
    <w:rsid w:val="00C94AF2"/>
    <w:rsid w:val="00C95D52"/>
    <w:rsid w:val="00C96B40"/>
    <w:rsid w:val="00CA074B"/>
    <w:rsid w:val="00CA2739"/>
    <w:rsid w:val="00CA3CFF"/>
    <w:rsid w:val="00CA3E18"/>
    <w:rsid w:val="00CA4767"/>
    <w:rsid w:val="00CA565B"/>
    <w:rsid w:val="00CA7463"/>
    <w:rsid w:val="00CA7E15"/>
    <w:rsid w:val="00CB5F5D"/>
    <w:rsid w:val="00CB7086"/>
    <w:rsid w:val="00CC2383"/>
    <w:rsid w:val="00CC27BA"/>
    <w:rsid w:val="00CC70CB"/>
    <w:rsid w:val="00CD6839"/>
    <w:rsid w:val="00CD7308"/>
    <w:rsid w:val="00CE4039"/>
    <w:rsid w:val="00CE77D8"/>
    <w:rsid w:val="00CF0524"/>
    <w:rsid w:val="00D05684"/>
    <w:rsid w:val="00D06FED"/>
    <w:rsid w:val="00D074CE"/>
    <w:rsid w:val="00D121B0"/>
    <w:rsid w:val="00D237C9"/>
    <w:rsid w:val="00D35164"/>
    <w:rsid w:val="00D372C6"/>
    <w:rsid w:val="00D37E4A"/>
    <w:rsid w:val="00D37F09"/>
    <w:rsid w:val="00D400C9"/>
    <w:rsid w:val="00D44E07"/>
    <w:rsid w:val="00D44F8A"/>
    <w:rsid w:val="00D50296"/>
    <w:rsid w:val="00D552F3"/>
    <w:rsid w:val="00D55C49"/>
    <w:rsid w:val="00D6276C"/>
    <w:rsid w:val="00D6505E"/>
    <w:rsid w:val="00D65FD3"/>
    <w:rsid w:val="00D66CCF"/>
    <w:rsid w:val="00D76084"/>
    <w:rsid w:val="00D86419"/>
    <w:rsid w:val="00D87F14"/>
    <w:rsid w:val="00D92445"/>
    <w:rsid w:val="00D932B0"/>
    <w:rsid w:val="00D94EE9"/>
    <w:rsid w:val="00D96B67"/>
    <w:rsid w:val="00DA2971"/>
    <w:rsid w:val="00DB1050"/>
    <w:rsid w:val="00DB1820"/>
    <w:rsid w:val="00DB2089"/>
    <w:rsid w:val="00DB71CD"/>
    <w:rsid w:val="00DB7BBF"/>
    <w:rsid w:val="00DD29D1"/>
    <w:rsid w:val="00DD2E33"/>
    <w:rsid w:val="00DD49E2"/>
    <w:rsid w:val="00DD58EB"/>
    <w:rsid w:val="00DE131D"/>
    <w:rsid w:val="00DE324A"/>
    <w:rsid w:val="00DE3CB2"/>
    <w:rsid w:val="00DE7CA2"/>
    <w:rsid w:val="00DF43CF"/>
    <w:rsid w:val="00E02A9D"/>
    <w:rsid w:val="00E07805"/>
    <w:rsid w:val="00E21A12"/>
    <w:rsid w:val="00E24B15"/>
    <w:rsid w:val="00E25895"/>
    <w:rsid w:val="00E32CAD"/>
    <w:rsid w:val="00E44173"/>
    <w:rsid w:val="00E467B3"/>
    <w:rsid w:val="00E54A7E"/>
    <w:rsid w:val="00E563B0"/>
    <w:rsid w:val="00E6385A"/>
    <w:rsid w:val="00E67573"/>
    <w:rsid w:val="00E776AD"/>
    <w:rsid w:val="00E80AF4"/>
    <w:rsid w:val="00E85FD5"/>
    <w:rsid w:val="00E86341"/>
    <w:rsid w:val="00E90F41"/>
    <w:rsid w:val="00E91597"/>
    <w:rsid w:val="00EA52FA"/>
    <w:rsid w:val="00EA5B77"/>
    <w:rsid w:val="00EA7975"/>
    <w:rsid w:val="00EA7BAA"/>
    <w:rsid w:val="00EC1A1A"/>
    <w:rsid w:val="00ED0496"/>
    <w:rsid w:val="00ED054C"/>
    <w:rsid w:val="00ED117A"/>
    <w:rsid w:val="00ED25DC"/>
    <w:rsid w:val="00ED69EC"/>
    <w:rsid w:val="00EE1C6E"/>
    <w:rsid w:val="00EE47DB"/>
    <w:rsid w:val="00EE64BE"/>
    <w:rsid w:val="00EE78B1"/>
    <w:rsid w:val="00EF0B5A"/>
    <w:rsid w:val="00EF268E"/>
    <w:rsid w:val="00EF5EF3"/>
    <w:rsid w:val="00F02960"/>
    <w:rsid w:val="00F07E9D"/>
    <w:rsid w:val="00F11D12"/>
    <w:rsid w:val="00F16786"/>
    <w:rsid w:val="00F203FC"/>
    <w:rsid w:val="00F249F3"/>
    <w:rsid w:val="00F258BC"/>
    <w:rsid w:val="00F31382"/>
    <w:rsid w:val="00F32300"/>
    <w:rsid w:val="00F3411B"/>
    <w:rsid w:val="00F36765"/>
    <w:rsid w:val="00F36C7C"/>
    <w:rsid w:val="00F37A52"/>
    <w:rsid w:val="00F407A3"/>
    <w:rsid w:val="00F4192E"/>
    <w:rsid w:val="00F419E1"/>
    <w:rsid w:val="00F4651F"/>
    <w:rsid w:val="00F522AD"/>
    <w:rsid w:val="00F545A9"/>
    <w:rsid w:val="00F54985"/>
    <w:rsid w:val="00F62107"/>
    <w:rsid w:val="00F65592"/>
    <w:rsid w:val="00F71692"/>
    <w:rsid w:val="00F7586C"/>
    <w:rsid w:val="00F8550B"/>
    <w:rsid w:val="00F85D5D"/>
    <w:rsid w:val="00F87141"/>
    <w:rsid w:val="00F87E46"/>
    <w:rsid w:val="00F94A0A"/>
    <w:rsid w:val="00F97525"/>
    <w:rsid w:val="00F97A89"/>
    <w:rsid w:val="00FA5460"/>
    <w:rsid w:val="00FA78D7"/>
    <w:rsid w:val="00FB4DAD"/>
    <w:rsid w:val="00FB74F1"/>
    <w:rsid w:val="00FC261C"/>
    <w:rsid w:val="00FC527F"/>
    <w:rsid w:val="00FD3D82"/>
    <w:rsid w:val="00FD42C7"/>
    <w:rsid w:val="00FD5549"/>
    <w:rsid w:val="00FD6A00"/>
    <w:rsid w:val="00FD715D"/>
    <w:rsid w:val="00FE309F"/>
    <w:rsid w:val="00FE5E83"/>
    <w:rsid w:val="00FF56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5C7A"/>
  <w15:docId w15:val="{C73E5FE1-C5CB-47D4-A3F7-D6055F54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7933"/>
  </w:style>
  <w:style w:type="paragraph" w:styleId="Naslov1">
    <w:name w:val="heading 1"/>
    <w:aliases w:val="NASLOV"/>
    <w:basedOn w:val="Navaden"/>
    <w:next w:val="Navaden"/>
    <w:link w:val="Naslov1Znak"/>
    <w:autoRedefine/>
    <w:uiPriority w:val="99"/>
    <w:qFormat/>
    <w:rsid w:val="00B6461A"/>
    <w:pPr>
      <w:keepNext/>
      <w:spacing w:after="0" w:line="240" w:lineRule="auto"/>
      <w:outlineLvl w:val="0"/>
    </w:pPr>
    <w:rPr>
      <w:rFonts w:ascii="Arial" w:eastAsia="Times New Roman" w:hAnsi="Arial" w:cs="Times New Roman"/>
      <w:kern w:val="32"/>
      <w:sz w:val="20"/>
      <w:szCs w:val="20"/>
    </w:rPr>
  </w:style>
  <w:style w:type="paragraph" w:styleId="Naslov2">
    <w:name w:val="heading 2"/>
    <w:basedOn w:val="Navaden"/>
    <w:next w:val="Navaden"/>
    <w:link w:val="Naslov2Znak"/>
    <w:uiPriority w:val="99"/>
    <w:unhideWhenUsed/>
    <w:qFormat/>
    <w:rsid w:val="00B6461A"/>
    <w:pPr>
      <w:keepNext/>
      <w:spacing w:before="240" w:after="60" w:line="276" w:lineRule="auto"/>
      <w:outlineLvl w:val="1"/>
    </w:pPr>
    <w:rPr>
      <w:rFonts w:ascii="Calibri Light" w:eastAsia="Times New Roman" w:hAnsi="Calibri Light" w:cs="Times New Roman"/>
      <w:b/>
      <w:bCs/>
      <w:i/>
      <w:iCs/>
      <w:sz w:val="28"/>
      <w:szCs w:val="28"/>
    </w:rPr>
  </w:style>
  <w:style w:type="paragraph" w:styleId="Naslov3">
    <w:name w:val="heading 3"/>
    <w:basedOn w:val="Navaden"/>
    <w:next w:val="Navaden"/>
    <w:link w:val="Naslov3Znak"/>
    <w:uiPriority w:val="99"/>
    <w:unhideWhenUsed/>
    <w:qFormat/>
    <w:rsid w:val="00B6461A"/>
    <w:pPr>
      <w:keepNext/>
      <w:spacing w:before="240" w:after="60" w:line="276" w:lineRule="auto"/>
      <w:outlineLvl w:val="2"/>
    </w:pPr>
    <w:rPr>
      <w:rFonts w:ascii="Calibri Light" w:eastAsia="Times New Roman" w:hAnsi="Calibri Light" w:cs="Times New Roman"/>
      <w:b/>
      <w:bCs/>
      <w:sz w:val="26"/>
      <w:szCs w:val="26"/>
    </w:rPr>
  </w:style>
  <w:style w:type="paragraph" w:styleId="Naslov4">
    <w:name w:val="heading 4"/>
    <w:basedOn w:val="Navaden"/>
    <w:next w:val="Navaden"/>
    <w:link w:val="Naslov4Znak1"/>
    <w:uiPriority w:val="99"/>
    <w:qFormat/>
    <w:rsid w:val="00B6461A"/>
    <w:pPr>
      <w:keepNext/>
      <w:spacing w:before="240" w:after="60" w:line="276" w:lineRule="auto"/>
      <w:outlineLvl w:val="3"/>
    </w:pPr>
    <w:rPr>
      <w:rFonts w:ascii="Times New Roman" w:eastAsia="Calibri" w:hAnsi="Times New Roman" w:cs="Times New Roman"/>
      <w:b/>
      <w:bCs/>
      <w:sz w:val="28"/>
      <w:szCs w:val="28"/>
    </w:rPr>
  </w:style>
  <w:style w:type="paragraph" w:styleId="Naslov5">
    <w:name w:val="heading 5"/>
    <w:basedOn w:val="Navaden"/>
    <w:next w:val="Navaden"/>
    <w:link w:val="Naslov5Znak"/>
    <w:qFormat/>
    <w:rsid w:val="00B6461A"/>
    <w:pPr>
      <w:tabs>
        <w:tab w:val="num" w:pos="1368"/>
      </w:tabs>
      <w:spacing w:before="240" w:after="60" w:line="240" w:lineRule="auto"/>
      <w:ind w:left="1368" w:hanging="1008"/>
      <w:outlineLvl w:val="4"/>
    </w:pPr>
    <w:rPr>
      <w:rFonts w:ascii="Times New Roman" w:eastAsia="Times New Roman" w:hAnsi="Times New Roman" w:cs="Times New Roman"/>
      <w:b/>
      <w:bCs/>
      <w:i/>
      <w:iCs/>
      <w:sz w:val="26"/>
      <w:szCs w:val="26"/>
    </w:rPr>
  </w:style>
  <w:style w:type="paragraph" w:styleId="Naslov6">
    <w:name w:val="heading 6"/>
    <w:basedOn w:val="Navaden"/>
    <w:next w:val="Navaden"/>
    <w:link w:val="Naslov6Znak"/>
    <w:qFormat/>
    <w:rsid w:val="00B6461A"/>
    <w:pPr>
      <w:spacing w:before="240" w:after="60" w:line="276" w:lineRule="auto"/>
      <w:outlineLvl w:val="5"/>
    </w:pPr>
    <w:rPr>
      <w:rFonts w:ascii="Times New Roman" w:eastAsia="Calibri" w:hAnsi="Times New Roman" w:cs="Times New Roman"/>
      <w:b/>
      <w:bCs/>
    </w:rPr>
  </w:style>
  <w:style w:type="paragraph" w:styleId="Naslov7">
    <w:name w:val="heading 7"/>
    <w:basedOn w:val="Navaden"/>
    <w:next w:val="Navaden"/>
    <w:link w:val="Naslov7Znak"/>
    <w:qFormat/>
    <w:rsid w:val="00B6461A"/>
    <w:pPr>
      <w:tabs>
        <w:tab w:val="num" w:pos="1656"/>
      </w:tabs>
      <w:spacing w:before="240" w:after="60" w:line="240" w:lineRule="auto"/>
      <w:ind w:left="1656" w:hanging="1296"/>
      <w:outlineLvl w:val="6"/>
    </w:pPr>
    <w:rPr>
      <w:rFonts w:ascii="Times New Roman" w:eastAsia="Times New Roman" w:hAnsi="Times New Roman" w:cs="Times New Roman"/>
      <w:sz w:val="24"/>
      <w:szCs w:val="24"/>
    </w:rPr>
  </w:style>
  <w:style w:type="paragraph" w:styleId="Naslov8">
    <w:name w:val="heading 8"/>
    <w:basedOn w:val="Navaden"/>
    <w:next w:val="Navaden"/>
    <w:link w:val="Naslov8Znak"/>
    <w:qFormat/>
    <w:rsid w:val="00B6461A"/>
    <w:pPr>
      <w:tabs>
        <w:tab w:val="num" w:pos="1800"/>
      </w:tabs>
      <w:spacing w:before="240" w:after="60" w:line="240" w:lineRule="auto"/>
      <w:ind w:left="1800" w:hanging="1440"/>
      <w:outlineLvl w:val="7"/>
    </w:pPr>
    <w:rPr>
      <w:rFonts w:ascii="Times New Roman" w:eastAsia="Times New Roman" w:hAnsi="Times New Roman" w:cs="Times New Roman"/>
      <w:i/>
      <w:iCs/>
      <w:sz w:val="24"/>
      <w:szCs w:val="24"/>
    </w:rPr>
  </w:style>
  <w:style w:type="paragraph" w:styleId="Naslov9">
    <w:name w:val="heading 9"/>
    <w:basedOn w:val="Navaden"/>
    <w:next w:val="Navaden"/>
    <w:link w:val="Naslov9Znak"/>
    <w:qFormat/>
    <w:rsid w:val="00B6461A"/>
    <w:pPr>
      <w:tabs>
        <w:tab w:val="num" w:pos="1944"/>
      </w:tabs>
      <w:spacing w:before="240" w:after="60" w:line="240" w:lineRule="auto"/>
      <w:ind w:left="1944" w:hanging="1584"/>
      <w:outlineLvl w:val="8"/>
    </w:pPr>
    <w:rPr>
      <w:rFonts w:ascii="Arial" w:eastAsia="Times New Roman" w:hAnsi="Arial"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9"/>
    <w:rsid w:val="00B6461A"/>
    <w:rPr>
      <w:rFonts w:ascii="Arial" w:eastAsia="Times New Roman" w:hAnsi="Arial" w:cs="Times New Roman"/>
      <w:kern w:val="32"/>
      <w:sz w:val="20"/>
      <w:szCs w:val="20"/>
    </w:rPr>
  </w:style>
  <w:style w:type="character" w:customStyle="1" w:styleId="Naslov2Znak">
    <w:name w:val="Naslov 2 Znak"/>
    <w:basedOn w:val="Privzetapisavaodstavka"/>
    <w:link w:val="Naslov2"/>
    <w:uiPriority w:val="99"/>
    <w:rsid w:val="00B6461A"/>
    <w:rPr>
      <w:rFonts w:ascii="Calibri Light" w:eastAsia="Times New Roman" w:hAnsi="Calibri Light" w:cs="Times New Roman"/>
      <w:b/>
      <w:bCs/>
      <w:i/>
      <w:iCs/>
      <w:sz w:val="28"/>
      <w:szCs w:val="28"/>
    </w:rPr>
  </w:style>
  <w:style w:type="character" w:customStyle="1" w:styleId="Naslov3Znak">
    <w:name w:val="Naslov 3 Znak"/>
    <w:basedOn w:val="Privzetapisavaodstavka"/>
    <w:link w:val="Naslov3"/>
    <w:uiPriority w:val="99"/>
    <w:rsid w:val="00B6461A"/>
    <w:rPr>
      <w:rFonts w:ascii="Calibri Light" w:eastAsia="Times New Roman" w:hAnsi="Calibri Light" w:cs="Times New Roman"/>
      <w:b/>
      <w:bCs/>
      <w:sz w:val="26"/>
      <w:szCs w:val="26"/>
    </w:rPr>
  </w:style>
  <w:style w:type="character" w:customStyle="1" w:styleId="Naslov4Znak">
    <w:name w:val="Naslov 4 Znak"/>
    <w:basedOn w:val="Privzetapisavaodstavka"/>
    <w:uiPriority w:val="99"/>
    <w:rsid w:val="00B6461A"/>
    <w:rPr>
      <w:rFonts w:asciiTheme="majorHAnsi" w:eastAsiaTheme="majorEastAsia" w:hAnsiTheme="majorHAnsi" w:cstheme="majorBidi"/>
      <w:i/>
      <w:iCs/>
      <w:color w:val="2E74B5" w:themeColor="accent1" w:themeShade="BF"/>
    </w:rPr>
  </w:style>
  <w:style w:type="character" w:customStyle="1" w:styleId="Naslov5Znak">
    <w:name w:val="Naslov 5 Znak"/>
    <w:basedOn w:val="Privzetapisavaodstavka"/>
    <w:link w:val="Naslov5"/>
    <w:rsid w:val="00B6461A"/>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B6461A"/>
    <w:rPr>
      <w:rFonts w:ascii="Times New Roman" w:eastAsia="Calibri" w:hAnsi="Times New Roman" w:cs="Times New Roman"/>
      <w:b/>
      <w:bCs/>
    </w:rPr>
  </w:style>
  <w:style w:type="character" w:customStyle="1" w:styleId="Naslov7Znak">
    <w:name w:val="Naslov 7 Znak"/>
    <w:basedOn w:val="Privzetapisavaodstavka"/>
    <w:link w:val="Naslov7"/>
    <w:rsid w:val="00B6461A"/>
    <w:rPr>
      <w:rFonts w:ascii="Times New Roman" w:eastAsia="Times New Roman" w:hAnsi="Times New Roman" w:cs="Times New Roman"/>
      <w:sz w:val="24"/>
      <w:szCs w:val="24"/>
    </w:rPr>
  </w:style>
  <w:style w:type="character" w:customStyle="1" w:styleId="Naslov8Znak">
    <w:name w:val="Naslov 8 Znak"/>
    <w:basedOn w:val="Privzetapisavaodstavka"/>
    <w:link w:val="Naslov8"/>
    <w:rsid w:val="00B6461A"/>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B6461A"/>
    <w:rPr>
      <w:rFonts w:ascii="Arial" w:eastAsia="Times New Roman" w:hAnsi="Arial" w:cs="Times New Roman"/>
    </w:rPr>
  </w:style>
  <w:style w:type="numbering" w:customStyle="1" w:styleId="Brezseznama1">
    <w:name w:val="Brez seznama1"/>
    <w:next w:val="Brezseznama"/>
    <w:uiPriority w:val="99"/>
    <w:semiHidden/>
    <w:unhideWhenUsed/>
    <w:rsid w:val="00B6461A"/>
  </w:style>
  <w:style w:type="paragraph" w:styleId="Glava">
    <w:name w:val="header"/>
    <w:basedOn w:val="Navaden"/>
    <w:link w:val="GlavaZnak"/>
    <w:uiPriority w:val="99"/>
    <w:rsid w:val="00B6461A"/>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uiPriority w:val="99"/>
    <w:rsid w:val="00B6461A"/>
    <w:rPr>
      <w:rFonts w:ascii="Arial" w:eastAsia="Times New Roman" w:hAnsi="Arial" w:cs="Times New Roman"/>
      <w:sz w:val="20"/>
      <w:szCs w:val="24"/>
    </w:rPr>
  </w:style>
  <w:style w:type="paragraph" w:styleId="Noga">
    <w:name w:val="footer"/>
    <w:basedOn w:val="Navaden"/>
    <w:link w:val="NogaZnak"/>
    <w:uiPriority w:val="99"/>
    <w:rsid w:val="00B6461A"/>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B6461A"/>
    <w:rPr>
      <w:rFonts w:ascii="Arial" w:eastAsia="Times New Roman" w:hAnsi="Arial" w:cs="Times New Roman"/>
      <w:sz w:val="20"/>
      <w:szCs w:val="24"/>
    </w:rPr>
  </w:style>
  <w:style w:type="paragraph" w:styleId="Zgradbadokumenta">
    <w:name w:val="Document Map"/>
    <w:basedOn w:val="Navaden"/>
    <w:link w:val="ZgradbadokumentaZnak"/>
    <w:uiPriority w:val="99"/>
    <w:rsid w:val="00B6461A"/>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uiPriority w:val="99"/>
    <w:rsid w:val="00B6461A"/>
    <w:rPr>
      <w:rFonts w:ascii="Tahoma" w:eastAsia="Times New Roman" w:hAnsi="Tahoma" w:cs="Times New Roman"/>
      <w:sz w:val="16"/>
      <w:szCs w:val="16"/>
    </w:rPr>
  </w:style>
  <w:style w:type="table" w:styleId="Tabelamrea">
    <w:name w:val="Table Grid"/>
    <w:basedOn w:val="Navadnatabela"/>
    <w:rsid w:val="00B646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B6461A"/>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uiPriority w:val="99"/>
    <w:qFormat/>
    <w:rsid w:val="00B6461A"/>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Hiperpovezava">
    <w:name w:val="Hyperlink"/>
    <w:uiPriority w:val="99"/>
    <w:rsid w:val="00B6461A"/>
    <w:rPr>
      <w:color w:val="0000FF"/>
      <w:u w:val="single"/>
    </w:rPr>
  </w:style>
  <w:style w:type="paragraph" w:customStyle="1" w:styleId="podpisi">
    <w:name w:val="podpisi"/>
    <w:basedOn w:val="Navaden"/>
    <w:qFormat/>
    <w:rsid w:val="00B6461A"/>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avaden"/>
    <w:link w:val="VrstapredpisaZnak"/>
    <w:qFormat/>
    <w:rsid w:val="00B6461A"/>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B6461A"/>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B6461A"/>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B6461A"/>
    <w:rPr>
      <w:rFonts w:ascii="Arial" w:eastAsia="Times New Roman" w:hAnsi="Arial" w:cs="Times New Roman"/>
      <w:b/>
    </w:rPr>
  </w:style>
  <w:style w:type="paragraph" w:customStyle="1" w:styleId="Poglavje">
    <w:name w:val="Poglavje"/>
    <w:basedOn w:val="Navaden"/>
    <w:qFormat/>
    <w:rsid w:val="00B6461A"/>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B6461A"/>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B6461A"/>
    <w:rPr>
      <w:rFonts w:ascii="Arial" w:eastAsia="Times New Roman" w:hAnsi="Arial" w:cs="Times New Roman"/>
    </w:rPr>
  </w:style>
  <w:style w:type="paragraph" w:customStyle="1" w:styleId="Oddelek">
    <w:name w:val="Oddelek"/>
    <w:basedOn w:val="Navaden"/>
    <w:link w:val="OddelekZnak1"/>
    <w:qFormat/>
    <w:rsid w:val="00B6461A"/>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rPr>
  </w:style>
  <w:style w:type="character" w:customStyle="1" w:styleId="OddelekZnak1">
    <w:name w:val="Oddelek Znak1"/>
    <w:link w:val="Oddelek"/>
    <w:rsid w:val="00B6461A"/>
    <w:rPr>
      <w:rFonts w:ascii="Arial" w:eastAsia="Times New Roman" w:hAnsi="Arial" w:cs="Times New Roman"/>
      <w:b/>
    </w:rPr>
  </w:style>
  <w:style w:type="paragraph" w:customStyle="1" w:styleId="Alineazaodstavkom">
    <w:name w:val="Alinea za odstavkom"/>
    <w:basedOn w:val="Navaden"/>
    <w:link w:val="AlineazaodstavkomZnak"/>
    <w:qFormat/>
    <w:rsid w:val="00B6461A"/>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B6461A"/>
    <w:rPr>
      <w:rFonts w:ascii="Arial" w:eastAsia="Times New Roman" w:hAnsi="Arial" w:cs="Times New Roman"/>
    </w:rPr>
  </w:style>
  <w:style w:type="character" w:styleId="tevilkastrani">
    <w:name w:val="page number"/>
    <w:uiPriority w:val="99"/>
    <w:rsid w:val="00B6461A"/>
  </w:style>
  <w:style w:type="paragraph" w:styleId="Sprotnaopomba-besedilo">
    <w:name w:val="footnote text"/>
    <w:aliases w:val="Char Char,Sprotna opomba-besedilo,Char Char Char Char,Sprotna opomba - besedilo Znak Znak2,Sprotna opomba - besedilo Znak1 Znak Znak1,Sprotna opomba - besedilo Znak1 Znak Znak Znak,fn"/>
    <w:basedOn w:val="Navaden"/>
    <w:link w:val="Sprotnaopomba-besediloZnak"/>
    <w:uiPriority w:val="99"/>
    <w:rsid w:val="00B6461A"/>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basedOn w:val="Privzetapisavaodstavka"/>
    <w:link w:val="Sprotnaopomba-besedilo"/>
    <w:uiPriority w:val="99"/>
    <w:rsid w:val="00B6461A"/>
    <w:rPr>
      <w:rFonts w:ascii="Arial" w:eastAsia="Times New Roman" w:hAnsi="Arial" w:cs="Times New Roman"/>
      <w:sz w:val="20"/>
      <w:szCs w:val="20"/>
    </w:rPr>
  </w:style>
  <w:style w:type="character" w:styleId="Sprotnaopomba-sklic">
    <w:name w:val="footnote reference"/>
    <w:aliases w:val="Footnote Reference Superscript,BVI fnr,Footnote symbol,Footnote symboFußnotenzeichen,Footnote sign,Footnote Reference text,SUPERS,Footnote reference number,note TESI,-E Fußnotenzeichen,number,(Footnote Reference),stylish,cal,E..."/>
    <w:qFormat/>
    <w:rsid w:val="00B6461A"/>
    <w:rPr>
      <w:vertAlign w:val="superscript"/>
    </w:rPr>
  </w:style>
  <w:style w:type="character" w:styleId="Pripombasklic">
    <w:name w:val="annotation reference"/>
    <w:uiPriority w:val="99"/>
    <w:semiHidden/>
    <w:rsid w:val="00B6461A"/>
    <w:rPr>
      <w:sz w:val="16"/>
      <w:szCs w:val="16"/>
    </w:rPr>
  </w:style>
  <w:style w:type="paragraph" w:styleId="Pripombabesedilo">
    <w:name w:val="annotation text"/>
    <w:basedOn w:val="Navaden"/>
    <w:link w:val="PripombabesediloZnak"/>
    <w:uiPriority w:val="99"/>
    <w:semiHidden/>
    <w:rsid w:val="00B6461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B6461A"/>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rsid w:val="00B6461A"/>
    <w:pPr>
      <w:spacing w:after="0" w:line="260" w:lineRule="exact"/>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B6461A"/>
    <w:rPr>
      <w:rFonts w:ascii="Tahoma" w:eastAsia="Times New Roman" w:hAnsi="Tahoma" w:cs="Times New Roman"/>
      <w:sz w:val="16"/>
      <w:szCs w:val="16"/>
    </w:rPr>
  </w:style>
  <w:style w:type="paragraph" w:customStyle="1" w:styleId="Par-number1">
    <w:name w:val="Par-number 1."/>
    <w:basedOn w:val="Navaden"/>
    <w:next w:val="Navaden"/>
    <w:rsid w:val="00B6461A"/>
    <w:pPr>
      <w:widowControl w:val="0"/>
      <w:numPr>
        <w:numId w:val="2"/>
      </w:numPr>
      <w:spacing w:after="0" w:line="360" w:lineRule="auto"/>
    </w:pPr>
    <w:rPr>
      <w:rFonts w:ascii="Times New Roman" w:eastAsia="Times New Roman" w:hAnsi="Times New Roman" w:cs="Times New Roman"/>
      <w:sz w:val="24"/>
      <w:szCs w:val="20"/>
      <w:lang w:eastAsia="fr-BE"/>
    </w:rPr>
  </w:style>
  <w:style w:type="paragraph" w:styleId="Odstavekseznama">
    <w:name w:val="List Paragraph"/>
    <w:basedOn w:val="Navaden"/>
    <w:uiPriority w:val="34"/>
    <w:qFormat/>
    <w:rsid w:val="00B6461A"/>
    <w:pPr>
      <w:spacing w:after="0" w:line="240" w:lineRule="auto"/>
      <w:ind w:left="708"/>
    </w:pPr>
    <w:rPr>
      <w:rFonts w:ascii="Times New Roman" w:eastAsia="Times New Roman" w:hAnsi="Times New Roman" w:cs="Times New Roman"/>
      <w:sz w:val="24"/>
      <w:szCs w:val="24"/>
      <w:lang w:eastAsia="sl-SI"/>
    </w:rPr>
  </w:style>
  <w:style w:type="paragraph" w:customStyle="1" w:styleId="Par-numberi">
    <w:name w:val="Par-number (i)"/>
    <w:basedOn w:val="Navaden"/>
    <w:next w:val="Navaden"/>
    <w:rsid w:val="00B6461A"/>
    <w:pPr>
      <w:widowControl w:val="0"/>
      <w:numPr>
        <w:numId w:val="4"/>
      </w:numPr>
      <w:tabs>
        <w:tab w:val="left" w:pos="567"/>
      </w:tabs>
      <w:spacing w:after="0" w:line="360" w:lineRule="auto"/>
    </w:pPr>
    <w:rPr>
      <w:rFonts w:ascii="Times New Roman" w:eastAsia="Times New Roman" w:hAnsi="Times New Roman" w:cs="Times New Roman"/>
      <w:sz w:val="24"/>
      <w:szCs w:val="20"/>
      <w:lang w:eastAsia="fr-BE"/>
    </w:rPr>
  </w:style>
  <w:style w:type="paragraph" w:styleId="Zadevapripombe">
    <w:name w:val="annotation subject"/>
    <w:basedOn w:val="Pripombabesedilo"/>
    <w:next w:val="Pripombabesedilo"/>
    <w:link w:val="ZadevapripombeZnak"/>
    <w:uiPriority w:val="99"/>
    <w:semiHidden/>
    <w:rsid w:val="00B6461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semiHidden/>
    <w:rsid w:val="00B6461A"/>
    <w:rPr>
      <w:rFonts w:ascii="Arial" w:eastAsia="Times New Roman" w:hAnsi="Arial" w:cs="Times New Roman"/>
      <w:b/>
      <w:bCs/>
      <w:sz w:val="20"/>
      <w:szCs w:val="20"/>
    </w:rPr>
  </w:style>
  <w:style w:type="paragraph" w:customStyle="1" w:styleId="Odstavek">
    <w:name w:val="Odstavek"/>
    <w:basedOn w:val="Navaden"/>
    <w:link w:val="OdstavekZnak"/>
    <w:uiPriority w:val="99"/>
    <w:qFormat/>
    <w:rsid w:val="00B6461A"/>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uiPriority w:val="99"/>
    <w:rsid w:val="00B6461A"/>
    <w:rPr>
      <w:rFonts w:ascii="Arial" w:eastAsia="Times New Roman" w:hAnsi="Arial" w:cs="Times New Roman"/>
    </w:rPr>
  </w:style>
  <w:style w:type="paragraph" w:customStyle="1" w:styleId="Odstavekseznama1">
    <w:name w:val="Odstavek seznama1"/>
    <w:basedOn w:val="Navaden"/>
    <w:qFormat/>
    <w:rsid w:val="00B6461A"/>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B6461A"/>
    <w:pPr>
      <w:overflowPunct w:val="0"/>
      <w:autoSpaceDE w:val="0"/>
      <w:autoSpaceDN w:val="0"/>
      <w:adjustRightInd w:val="0"/>
      <w:spacing w:after="0" w:line="200" w:lineRule="exact"/>
      <w:ind w:left="720" w:hanging="360"/>
      <w:jc w:val="both"/>
      <w:textAlignment w:val="baseline"/>
    </w:pPr>
    <w:rPr>
      <w:rFonts w:ascii="Arial" w:eastAsia="Times New Roman" w:hAnsi="Arial" w:cs="Times New Roman"/>
    </w:rPr>
  </w:style>
  <w:style w:type="character" w:customStyle="1" w:styleId="AlineazatokoZnak">
    <w:name w:val="Alinea za točko Znak"/>
    <w:link w:val="Alineazatoko"/>
    <w:rsid w:val="00B6461A"/>
    <w:rPr>
      <w:rFonts w:ascii="Arial" w:eastAsia="Times New Roman" w:hAnsi="Arial" w:cs="Times New Roman"/>
    </w:rPr>
  </w:style>
  <w:style w:type="character" w:customStyle="1" w:styleId="rkovnatokazaodstavkomZnak">
    <w:name w:val="Črkovna točka_za odstavkom Znak"/>
    <w:link w:val="rkovnatokazaodstavkom"/>
    <w:rsid w:val="00B6461A"/>
    <w:rPr>
      <w:rFonts w:ascii="Arial" w:hAnsi="Arial"/>
    </w:rPr>
  </w:style>
  <w:style w:type="paragraph" w:customStyle="1" w:styleId="rkovnatokazaodstavkom">
    <w:name w:val="Črkovna točka_za odstavkom"/>
    <w:basedOn w:val="Navaden"/>
    <w:link w:val="rkovnatokazaodstavkomZnak"/>
    <w:qFormat/>
    <w:rsid w:val="00B6461A"/>
    <w:pPr>
      <w:numPr>
        <w:numId w:val="5"/>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B6461A"/>
    <w:pPr>
      <w:numPr>
        <w:numId w:val="1"/>
      </w:numPr>
      <w:ind w:left="0" w:firstLine="0"/>
    </w:pPr>
  </w:style>
  <w:style w:type="character" w:customStyle="1" w:styleId="OdsekZnak">
    <w:name w:val="Odsek Znak"/>
    <w:link w:val="Odsek"/>
    <w:rsid w:val="00B6461A"/>
    <w:rPr>
      <w:rFonts w:ascii="Arial" w:eastAsia="Times New Roman" w:hAnsi="Arial" w:cs="Times New Roman"/>
      <w:b/>
    </w:rPr>
  </w:style>
  <w:style w:type="paragraph" w:customStyle="1" w:styleId="len">
    <w:name w:val="Člen"/>
    <w:basedOn w:val="Navaden"/>
    <w:link w:val="lenZnak"/>
    <w:qFormat/>
    <w:rsid w:val="00B6461A"/>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
    <w:name w:val="Člen Znak"/>
    <w:link w:val="len"/>
    <w:rsid w:val="00B6461A"/>
    <w:rPr>
      <w:rFonts w:ascii="Arial" w:eastAsia="Times New Roman" w:hAnsi="Arial" w:cs="Times New Roman"/>
      <w:b/>
    </w:rPr>
  </w:style>
  <w:style w:type="paragraph" w:customStyle="1" w:styleId="lennaslov">
    <w:name w:val="Člen_naslov"/>
    <w:basedOn w:val="len"/>
    <w:qFormat/>
    <w:rsid w:val="00B6461A"/>
    <w:pPr>
      <w:spacing w:before="0"/>
    </w:pPr>
  </w:style>
  <w:style w:type="paragraph" w:styleId="Telobesedila-zamik">
    <w:name w:val="Body Text Indent"/>
    <w:aliases w:val=" Znak"/>
    <w:basedOn w:val="Navaden"/>
    <w:link w:val="Telobesedila-zamikZnak"/>
    <w:uiPriority w:val="99"/>
    <w:rsid w:val="00B6461A"/>
    <w:pPr>
      <w:spacing w:after="120" w:line="260" w:lineRule="atLeast"/>
      <w:ind w:left="283"/>
    </w:pPr>
    <w:rPr>
      <w:rFonts w:ascii="Arial" w:eastAsia="Times New Roman" w:hAnsi="Arial" w:cs="Times New Roman"/>
      <w:sz w:val="20"/>
      <w:szCs w:val="24"/>
      <w:lang w:val="en-US"/>
    </w:rPr>
  </w:style>
  <w:style w:type="character" w:customStyle="1" w:styleId="Telobesedila-zamikZnak">
    <w:name w:val="Telo besedila - zamik Znak"/>
    <w:aliases w:val=" Znak Znak"/>
    <w:basedOn w:val="Privzetapisavaodstavka"/>
    <w:link w:val="Telobesedila-zamik"/>
    <w:uiPriority w:val="99"/>
    <w:rsid w:val="00B6461A"/>
    <w:rPr>
      <w:rFonts w:ascii="Arial" w:eastAsia="Times New Roman" w:hAnsi="Arial" w:cs="Times New Roman"/>
      <w:sz w:val="20"/>
      <w:szCs w:val="24"/>
      <w:lang w:val="en-US"/>
    </w:rPr>
  </w:style>
  <w:style w:type="paragraph" w:styleId="Telobesedila">
    <w:name w:val="Body Text"/>
    <w:basedOn w:val="Navaden"/>
    <w:link w:val="TelobesedilaZnak"/>
    <w:rsid w:val="00B6461A"/>
    <w:pPr>
      <w:spacing w:after="120" w:line="276" w:lineRule="auto"/>
    </w:pPr>
    <w:rPr>
      <w:rFonts w:ascii="Calibri" w:eastAsia="Calibri" w:hAnsi="Calibri" w:cs="Times New Roman"/>
    </w:rPr>
  </w:style>
  <w:style w:type="character" w:customStyle="1" w:styleId="TelobesedilaZnak">
    <w:name w:val="Telo besedila Znak"/>
    <w:basedOn w:val="Privzetapisavaodstavka"/>
    <w:link w:val="Telobesedila"/>
    <w:rsid w:val="00B6461A"/>
    <w:rPr>
      <w:rFonts w:ascii="Calibri" w:eastAsia="Calibri" w:hAnsi="Calibri" w:cs="Times New Roman"/>
    </w:rPr>
  </w:style>
  <w:style w:type="character" w:customStyle="1" w:styleId="HeaderChar">
    <w:name w:val="Header Char"/>
    <w:semiHidden/>
    <w:locked/>
    <w:rsid w:val="00B6461A"/>
    <w:rPr>
      <w:rFonts w:ascii="Arial" w:hAnsi="Arial" w:cs="Arial"/>
      <w:sz w:val="24"/>
      <w:szCs w:val="24"/>
      <w:lang w:val="en-US" w:eastAsia="en-US"/>
    </w:rPr>
  </w:style>
  <w:style w:type="paragraph" w:customStyle="1" w:styleId="Navaden1">
    <w:name w:val="Navaden1"/>
    <w:basedOn w:val="Navaden"/>
    <w:uiPriority w:val="99"/>
    <w:rsid w:val="00B6461A"/>
    <w:pPr>
      <w:widowControl w:val="0"/>
      <w:overflowPunct w:val="0"/>
      <w:autoSpaceDE w:val="0"/>
      <w:autoSpaceDN w:val="0"/>
      <w:adjustRightInd w:val="0"/>
      <w:spacing w:after="0" w:line="240" w:lineRule="auto"/>
      <w:jc w:val="both"/>
      <w:textAlignment w:val="baseline"/>
    </w:pPr>
    <w:rPr>
      <w:rFonts w:ascii="Arial" w:eastAsia="Times New Roman" w:hAnsi="Arial" w:cs="Arial"/>
      <w:sz w:val="24"/>
      <w:szCs w:val="24"/>
      <w:lang w:eastAsia="sl-SI"/>
    </w:rPr>
  </w:style>
  <w:style w:type="paragraph" w:styleId="Naslov">
    <w:name w:val="Title"/>
    <w:basedOn w:val="Navaden"/>
    <w:link w:val="NaslovZnak"/>
    <w:qFormat/>
    <w:rsid w:val="00B6461A"/>
    <w:pPr>
      <w:overflowPunct w:val="0"/>
      <w:autoSpaceDE w:val="0"/>
      <w:autoSpaceDN w:val="0"/>
      <w:adjustRightInd w:val="0"/>
      <w:spacing w:after="0" w:line="240" w:lineRule="auto"/>
      <w:jc w:val="center"/>
      <w:textAlignment w:val="baseline"/>
    </w:pPr>
    <w:rPr>
      <w:rFonts w:ascii="Arial" w:eastAsia="Calibri" w:hAnsi="Arial" w:cs="Arial"/>
      <w:b/>
      <w:bCs/>
      <w:sz w:val="28"/>
      <w:szCs w:val="28"/>
      <w:lang w:eastAsia="sl-SI"/>
    </w:rPr>
  </w:style>
  <w:style w:type="character" w:customStyle="1" w:styleId="NaslovZnak">
    <w:name w:val="Naslov Znak"/>
    <w:basedOn w:val="Privzetapisavaodstavka"/>
    <w:link w:val="Naslov"/>
    <w:rsid w:val="00B6461A"/>
    <w:rPr>
      <w:rFonts w:ascii="Arial" w:eastAsia="Calibri" w:hAnsi="Arial" w:cs="Arial"/>
      <w:b/>
      <w:bCs/>
      <w:sz w:val="28"/>
      <w:szCs w:val="28"/>
      <w:lang w:eastAsia="sl-SI"/>
    </w:rPr>
  </w:style>
  <w:style w:type="paragraph" w:customStyle="1" w:styleId="BodyTextIndent21">
    <w:name w:val="Body Text Indent 21"/>
    <w:basedOn w:val="Navaden"/>
    <w:uiPriority w:val="99"/>
    <w:rsid w:val="00B6461A"/>
    <w:pPr>
      <w:tabs>
        <w:tab w:val="left" w:pos="720"/>
      </w:tabs>
      <w:overflowPunct w:val="0"/>
      <w:autoSpaceDE w:val="0"/>
      <w:autoSpaceDN w:val="0"/>
      <w:adjustRightInd w:val="0"/>
      <w:spacing w:after="0" w:line="240" w:lineRule="auto"/>
      <w:ind w:left="708" w:hanging="708"/>
      <w:textAlignment w:val="baseline"/>
    </w:pPr>
    <w:rPr>
      <w:rFonts w:ascii="Arial" w:eastAsia="Times New Roman" w:hAnsi="Arial" w:cs="Arial"/>
      <w:b/>
      <w:bCs/>
      <w:i/>
      <w:iCs/>
      <w:sz w:val="24"/>
      <w:szCs w:val="24"/>
      <w:lang w:eastAsia="sl-SI"/>
    </w:rPr>
  </w:style>
  <w:style w:type="character" w:customStyle="1" w:styleId="FooterChar">
    <w:name w:val="Footer Char"/>
    <w:semiHidden/>
    <w:locked/>
    <w:rsid w:val="00B6461A"/>
    <w:rPr>
      <w:rFonts w:ascii="Arial" w:hAnsi="Arial" w:cs="Arial"/>
      <w:sz w:val="24"/>
      <w:szCs w:val="24"/>
      <w:lang w:val="en-US" w:eastAsia="en-US"/>
    </w:rPr>
  </w:style>
  <w:style w:type="character" w:customStyle="1" w:styleId="CommentTextChar">
    <w:name w:val="Comment Text Char"/>
    <w:semiHidden/>
    <w:locked/>
    <w:rsid w:val="00B6461A"/>
    <w:rPr>
      <w:rFonts w:ascii="Arial" w:hAnsi="Arial" w:cs="Arial"/>
      <w:sz w:val="20"/>
      <w:szCs w:val="20"/>
      <w:lang w:val="en-US" w:eastAsia="en-US"/>
    </w:rPr>
  </w:style>
  <w:style w:type="paragraph" w:styleId="Navadensplet">
    <w:name w:val="Normal (Web)"/>
    <w:basedOn w:val="Navaden"/>
    <w:uiPriority w:val="99"/>
    <w:rsid w:val="00B6461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CharZnakZnakChar">
    <w:name w:val="Char Znak Znak Char"/>
    <w:basedOn w:val="Navaden"/>
    <w:rsid w:val="00B6461A"/>
    <w:pPr>
      <w:spacing w:line="240" w:lineRule="exact"/>
    </w:pPr>
    <w:rPr>
      <w:rFonts w:ascii="Tahoma" w:eastAsia="Times New Roman" w:hAnsi="Tahoma" w:cs="Times New Roman"/>
      <w:sz w:val="20"/>
      <w:szCs w:val="20"/>
      <w:lang w:val="en-US"/>
    </w:rPr>
  </w:style>
  <w:style w:type="paragraph" w:customStyle="1" w:styleId="Odstavekseznama2">
    <w:name w:val="Odstavek seznama2"/>
    <w:basedOn w:val="Navaden"/>
    <w:rsid w:val="00B6461A"/>
    <w:pPr>
      <w:spacing w:after="0" w:line="240" w:lineRule="auto"/>
      <w:ind w:left="720"/>
      <w:contextualSpacing/>
    </w:pPr>
    <w:rPr>
      <w:rFonts w:ascii="Times New Roman" w:eastAsia="Calibri" w:hAnsi="Times New Roman" w:cs="Times New Roman"/>
      <w:sz w:val="24"/>
      <w:szCs w:val="24"/>
      <w:lang w:eastAsia="sl-SI"/>
    </w:rPr>
  </w:style>
  <w:style w:type="character" w:customStyle="1" w:styleId="FootnoteTextChar">
    <w:name w:val="Footnote Text Char"/>
    <w:uiPriority w:val="99"/>
    <w:locked/>
    <w:rsid w:val="00B6461A"/>
    <w:rPr>
      <w:rFonts w:ascii="Times New Roman" w:hAnsi="Times New Roman" w:cs="Times New Roman"/>
      <w:sz w:val="20"/>
      <w:szCs w:val="20"/>
      <w:lang w:val="sl-SI" w:eastAsia="sl-SI"/>
    </w:rPr>
  </w:style>
  <w:style w:type="numbering" w:customStyle="1" w:styleId="Brezseznama11">
    <w:name w:val="Brez seznama11"/>
    <w:next w:val="Brezseznama"/>
    <w:semiHidden/>
    <w:unhideWhenUsed/>
    <w:rsid w:val="00B6461A"/>
  </w:style>
  <w:style w:type="table" w:customStyle="1" w:styleId="Tabelamrea1">
    <w:name w:val="Tabela – mreža1"/>
    <w:basedOn w:val="Navadnatabela"/>
    <w:next w:val="Tabelamrea"/>
    <w:rsid w:val="00B646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B6461A"/>
    <w:pPr>
      <w:keepLines/>
      <w:spacing w:before="240" w:line="259" w:lineRule="auto"/>
      <w:outlineLvl w:val="9"/>
    </w:pPr>
    <w:rPr>
      <w:rFonts w:ascii="Calibri Light" w:hAnsi="Calibri Light"/>
      <w:color w:val="2E74B5"/>
      <w:kern w:val="0"/>
      <w:sz w:val="32"/>
      <w:szCs w:val="32"/>
    </w:rPr>
  </w:style>
  <w:style w:type="paragraph" w:styleId="Kazalovsebine1">
    <w:name w:val="toc 1"/>
    <w:basedOn w:val="Navaden"/>
    <w:next w:val="Navaden"/>
    <w:autoRedefine/>
    <w:uiPriority w:val="39"/>
    <w:unhideWhenUsed/>
    <w:rsid w:val="00B6461A"/>
    <w:pPr>
      <w:tabs>
        <w:tab w:val="left" w:pos="440"/>
        <w:tab w:val="right" w:leader="dot" w:pos="8488"/>
      </w:tabs>
      <w:spacing w:after="200" w:line="276" w:lineRule="auto"/>
    </w:pPr>
    <w:rPr>
      <w:rFonts w:ascii="Arial" w:eastAsia="Calibri" w:hAnsi="Arial" w:cs="Arial"/>
      <w:b/>
      <w:noProof/>
      <w:sz w:val="20"/>
      <w:szCs w:val="20"/>
    </w:rPr>
  </w:style>
  <w:style w:type="paragraph" w:styleId="Kazalovsebine2">
    <w:name w:val="toc 2"/>
    <w:basedOn w:val="Navaden"/>
    <w:next w:val="Navaden"/>
    <w:autoRedefine/>
    <w:uiPriority w:val="39"/>
    <w:unhideWhenUsed/>
    <w:rsid w:val="00B6461A"/>
    <w:pPr>
      <w:spacing w:after="200" w:line="276" w:lineRule="auto"/>
      <w:ind w:left="220"/>
    </w:pPr>
    <w:rPr>
      <w:rFonts w:ascii="Calibri" w:eastAsia="Calibri" w:hAnsi="Calibri" w:cs="Times New Roman"/>
    </w:rPr>
  </w:style>
  <w:style w:type="paragraph" w:customStyle="1" w:styleId="Slog1">
    <w:name w:val="Slog1"/>
    <w:basedOn w:val="Naslov1"/>
    <w:link w:val="Slog1Znak"/>
    <w:qFormat/>
    <w:rsid w:val="00B6461A"/>
    <w:rPr>
      <w:b/>
      <w:sz w:val="24"/>
    </w:rPr>
  </w:style>
  <w:style w:type="paragraph" w:customStyle="1" w:styleId="Slog2">
    <w:name w:val="Slog2"/>
    <w:basedOn w:val="Slog1"/>
    <w:link w:val="Slog2Znak"/>
    <w:qFormat/>
    <w:rsid w:val="00B6461A"/>
    <w:rPr>
      <w:sz w:val="22"/>
    </w:rPr>
  </w:style>
  <w:style w:type="character" w:customStyle="1" w:styleId="Slog1Znak">
    <w:name w:val="Slog1 Znak"/>
    <w:link w:val="Slog1"/>
    <w:rsid w:val="00B6461A"/>
    <w:rPr>
      <w:rFonts w:ascii="Arial" w:eastAsia="Times New Roman" w:hAnsi="Arial" w:cs="Times New Roman"/>
      <w:b/>
      <w:kern w:val="32"/>
      <w:sz w:val="24"/>
      <w:szCs w:val="20"/>
    </w:rPr>
  </w:style>
  <w:style w:type="character" w:customStyle="1" w:styleId="Slog2Znak">
    <w:name w:val="Slog2 Znak"/>
    <w:link w:val="Slog2"/>
    <w:rsid w:val="00B6461A"/>
    <w:rPr>
      <w:rFonts w:ascii="Arial" w:eastAsia="Times New Roman" w:hAnsi="Arial" w:cs="Times New Roman"/>
      <w:b/>
      <w:kern w:val="32"/>
      <w:szCs w:val="20"/>
    </w:rPr>
  </w:style>
  <w:style w:type="paragraph" w:customStyle="1" w:styleId="Slog3">
    <w:name w:val="Slog3"/>
    <w:basedOn w:val="Naslov3"/>
    <w:link w:val="Slog3Znak"/>
    <w:qFormat/>
    <w:rsid w:val="00B6461A"/>
  </w:style>
  <w:style w:type="paragraph" w:styleId="Kazalovsebine3">
    <w:name w:val="toc 3"/>
    <w:basedOn w:val="Navaden"/>
    <w:next w:val="Navaden"/>
    <w:autoRedefine/>
    <w:uiPriority w:val="39"/>
    <w:unhideWhenUsed/>
    <w:rsid w:val="00B6461A"/>
    <w:pPr>
      <w:spacing w:after="200" w:line="276" w:lineRule="auto"/>
      <w:ind w:left="440"/>
    </w:pPr>
    <w:rPr>
      <w:rFonts w:ascii="Calibri" w:eastAsia="Calibri" w:hAnsi="Calibri" w:cs="Times New Roman"/>
    </w:rPr>
  </w:style>
  <w:style w:type="character" w:customStyle="1" w:styleId="Slog3Znak">
    <w:name w:val="Slog3 Znak"/>
    <w:link w:val="Slog3"/>
    <w:rsid w:val="00B6461A"/>
    <w:rPr>
      <w:rFonts w:ascii="Calibri Light" w:eastAsia="Times New Roman" w:hAnsi="Calibri Light" w:cs="Times New Roman"/>
      <w:b/>
      <w:bCs/>
      <w:sz w:val="26"/>
      <w:szCs w:val="26"/>
    </w:rPr>
  </w:style>
  <w:style w:type="paragraph" w:customStyle="1" w:styleId="ZnakZnak2">
    <w:name w:val="Znak Znak2"/>
    <w:basedOn w:val="Navaden"/>
    <w:rsid w:val="00B6461A"/>
    <w:pPr>
      <w:adjustRightInd w:val="0"/>
      <w:spacing w:after="0" w:line="240" w:lineRule="auto"/>
      <w:jc w:val="both"/>
    </w:pPr>
    <w:rPr>
      <w:rFonts w:ascii="Arial" w:eastAsia="Times New Roman" w:hAnsi="Arial" w:cs="Times New Roman"/>
      <w:b/>
      <w:i/>
      <w:sz w:val="24"/>
      <w:szCs w:val="24"/>
      <w:lang w:val="en-US"/>
    </w:rPr>
  </w:style>
  <w:style w:type="numbering" w:customStyle="1" w:styleId="Brezseznama2">
    <w:name w:val="Brez seznama2"/>
    <w:next w:val="Brezseznama"/>
    <w:uiPriority w:val="99"/>
    <w:semiHidden/>
    <w:unhideWhenUsed/>
    <w:rsid w:val="00B6461A"/>
  </w:style>
  <w:style w:type="table" w:customStyle="1" w:styleId="Tabelamrea2">
    <w:name w:val="Tabela – mreža2"/>
    <w:basedOn w:val="Navadnatabela"/>
    <w:next w:val="Tabelamrea"/>
    <w:uiPriority w:val="99"/>
    <w:rsid w:val="00B6461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otevilenodstavekZnakZnak">
    <w:name w:val="Neoštevilčen odstavek Znak Znak"/>
    <w:rsid w:val="00B6461A"/>
    <w:rPr>
      <w:rFonts w:ascii="Arial" w:eastAsia="Times New Roman" w:hAnsi="Arial" w:cs="Arial"/>
      <w:sz w:val="22"/>
      <w:szCs w:val="22"/>
    </w:rPr>
  </w:style>
  <w:style w:type="numbering" w:customStyle="1" w:styleId="Brezseznama111">
    <w:name w:val="Brez seznama111"/>
    <w:next w:val="Brezseznama"/>
    <w:uiPriority w:val="99"/>
    <w:semiHidden/>
    <w:rsid w:val="00B6461A"/>
  </w:style>
  <w:style w:type="character" w:customStyle="1" w:styleId="Naslov1Znak1">
    <w:name w:val="Naslov 1 Znak1"/>
    <w:aliases w:val="NASLOV Znak1"/>
    <w:uiPriority w:val="99"/>
    <w:locked/>
    <w:rsid w:val="00B6461A"/>
    <w:rPr>
      <w:rFonts w:ascii="Arial" w:hAnsi="Arial"/>
      <w:b/>
      <w:bCs/>
      <w:kern w:val="32"/>
      <w:sz w:val="32"/>
      <w:szCs w:val="32"/>
    </w:rPr>
  </w:style>
  <w:style w:type="character" w:customStyle="1" w:styleId="Naslov2Znak1">
    <w:name w:val="Naslov 2 Znak1"/>
    <w:uiPriority w:val="99"/>
    <w:locked/>
    <w:rsid w:val="00B6461A"/>
    <w:rPr>
      <w:rFonts w:ascii="Arial" w:eastAsia="Times New Roman" w:hAnsi="Arial"/>
      <w:b/>
      <w:bCs/>
      <w:i/>
      <w:iCs/>
      <w:sz w:val="28"/>
      <w:szCs w:val="28"/>
    </w:rPr>
  </w:style>
  <w:style w:type="character" w:customStyle="1" w:styleId="Naslov3Znak1">
    <w:name w:val="Naslov 3 Znak1"/>
    <w:uiPriority w:val="99"/>
    <w:locked/>
    <w:rsid w:val="00B6461A"/>
    <w:rPr>
      <w:rFonts w:ascii="Arial" w:eastAsia="Times New Roman" w:hAnsi="Arial"/>
      <w:b/>
      <w:bCs/>
      <w:sz w:val="26"/>
      <w:szCs w:val="26"/>
    </w:rPr>
  </w:style>
  <w:style w:type="character" w:customStyle="1" w:styleId="Naslov4Znak1">
    <w:name w:val="Naslov 4 Znak1"/>
    <w:link w:val="Naslov4"/>
    <w:uiPriority w:val="99"/>
    <w:locked/>
    <w:rsid w:val="00B6461A"/>
    <w:rPr>
      <w:rFonts w:ascii="Times New Roman" w:eastAsia="Calibri" w:hAnsi="Times New Roman" w:cs="Times New Roman"/>
      <w:b/>
      <w:bCs/>
      <w:sz w:val="28"/>
      <w:szCs w:val="28"/>
    </w:rPr>
  </w:style>
  <w:style w:type="character" w:styleId="SledenaHiperpovezava">
    <w:name w:val="FollowedHyperlink"/>
    <w:rsid w:val="00B6461A"/>
    <w:rPr>
      <w:rFonts w:cs="Times New Roman"/>
      <w:color w:val="800080"/>
      <w:u w:val="single"/>
    </w:rPr>
  </w:style>
  <w:style w:type="paragraph" w:styleId="Kazalovsebine4">
    <w:name w:val="toc 4"/>
    <w:basedOn w:val="Navaden"/>
    <w:next w:val="Navaden"/>
    <w:autoRedefine/>
    <w:semiHidden/>
    <w:rsid w:val="00B6461A"/>
    <w:pPr>
      <w:tabs>
        <w:tab w:val="left" w:pos="1620"/>
        <w:tab w:val="right" w:leader="dot" w:pos="9062"/>
      </w:tabs>
      <w:spacing w:after="0" w:line="360" w:lineRule="auto"/>
      <w:ind w:left="720"/>
    </w:pPr>
    <w:rPr>
      <w:rFonts w:ascii="Times New Roman" w:eastAsia="Times New Roman" w:hAnsi="Times New Roman" w:cs="Times New Roman"/>
      <w:noProof/>
      <w:sz w:val="24"/>
      <w:szCs w:val="24"/>
      <w:lang w:eastAsia="sl-SI"/>
    </w:rPr>
  </w:style>
  <w:style w:type="character" w:customStyle="1" w:styleId="Sprotnaopomba-besediloZnak1">
    <w:name w:val="Sprotna opomba - besedilo Znak1"/>
    <w:locked/>
    <w:rsid w:val="00B6461A"/>
    <w:rPr>
      <w:rFonts w:cs="Arial"/>
      <w:bCs/>
      <w:iCs/>
      <w:sz w:val="18"/>
      <w:szCs w:val="18"/>
    </w:rPr>
  </w:style>
  <w:style w:type="paragraph" w:styleId="Napis">
    <w:name w:val="caption"/>
    <w:basedOn w:val="Navaden"/>
    <w:next w:val="Navaden"/>
    <w:uiPriority w:val="99"/>
    <w:qFormat/>
    <w:rsid w:val="00B6461A"/>
    <w:pPr>
      <w:spacing w:after="0" w:line="240" w:lineRule="auto"/>
    </w:pPr>
    <w:rPr>
      <w:rFonts w:ascii="Times New Roman" w:eastAsia="Times New Roman" w:hAnsi="Times New Roman" w:cs="Times New Roman"/>
      <w:b/>
      <w:bCs/>
      <w:sz w:val="20"/>
      <w:szCs w:val="20"/>
      <w:lang w:eastAsia="sl-SI"/>
    </w:rPr>
  </w:style>
  <w:style w:type="paragraph" w:styleId="Kazaloslik">
    <w:name w:val="table of figures"/>
    <w:aliases w:val="Kazalo tabel"/>
    <w:basedOn w:val="Navaden"/>
    <w:next w:val="Navaden"/>
    <w:semiHidden/>
    <w:rsid w:val="00B6461A"/>
    <w:pPr>
      <w:spacing w:after="0" w:line="240" w:lineRule="auto"/>
      <w:ind w:left="480" w:hanging="480"/>
    </w:pPr>
    <w:rPr>
      <w:rFonts w:ascii="Times New Roman" w:eastAsia="Times New Roman" w:hAnsi="Times New Roman" w:cs="Times New Roman"/>
      <w:b/>
      <w:bCs/>
      <w:sz w:val="20"/>
      <w:szCs w:val="20"/>
      <w:lang w:eastAsia="sl-SI"/>
    </w:rPr>
  </w:style>
  <w:style w:type="paragraph" w:styleId="Opomba-naslov">
    <w:name w:val="Note Heading"/>
    <w:basedOn w:val="Navaden"/>
    <w:next w:val="Navaden"/>
    <w:link w:val="Opomba-naslovZnak"/>
    <w:rsid w:val="00B6461A"/>
    <w:pPr>
      <w:spacing w:after="0" w:line="240" w:lineRule="auto"/>
    </w:pPr>
    <w:rPr>
      <w:rFonts w:ascii="Times New Roman" w:eastAsia="Times New Roman" w:hAnsi="Times New Roman" w:cs="Times New Roman"/>
      <w:sz w:val="24"/>
      <w:szCs w:val="24"/>
    </w:rPr>
  </w:style>
  <w:style w:type="character" w:customStyle="1" w:styleId="Opomba-naslovZnak">
    <w:name w:val="Opomba - naslov Znak"/>
    <w:basedOn w:val="Privzetapisavaodstavka"/>
    <w:link w:val="Opomba-naslov"/>
    <w:rsid w:val="00B6461A"/>
    <w:rPr>
      <w:rFonts w:ascii="Times New Roman" w:eastAsia="Times New Roman" w:hAnsi="Times New Roman" w:cs="Times New Roman"/>
      <w:sz w:val="24"/>
      <w:szCs w:val="24"/>
    </w:rPr>
  </w:style>
  <w:style w:type="paragraph" w:customStyle="1" w:styleId="Slog4">
    <w:name w:val="Slog4"/>
    <w:basedOn w:val="Naslov"/>
    <w:rsid w:val="00B6461A"/>
    <w:pPr>
      <w:overflowPunct/>
      <w:autoSpaceDE/>
      <w:autoSpaceDN/>
      <w:adjustRightInd/>
      <w:spacing w:before="240" w:after="60" w:line="360" w:lineRule="auto"/>
      <w:jc w:val="both"/>
      <w:textAlignment w:val="auto"/>
      <w:outlineLvl w:val="0"/>
    </w:pPr>
    <w:rPr>
      <w:b w:val="0"/>
      <w:kern w:val="28"/>
      <w:sz w:val="24"/>
      <w:szCs w:val="32"/>
    </w:rPr>
  </w:style>
  <w:style w:type="paragraph" w:customStyle="1" w:styleId="Slika">
    <w:name w:val="Slika"/>
    <w:basedOn w:val="Navaden"/>
    <w:rsid w:val="00B6461A"/>
    <w:pPr>
      <w:spacing w:after="0" w:line="360" w:lineRule="auto"/>
      <w:jc w:val="both"/>
    </w:pPr>
    <w:rPr>
      <w:rFonts w:ascii="Times New Roman" w:eastAsia="Times New Roman" w:hAnsi="Times New Roman" w:cs="Times New Roman"/>
      <w:sz w:val="24"/>
      <w:szCs w:val="24"/>
      <w:lang w:eastAsia="sl-SI"/>
    </w:rPr>
  </w:style>
  <w:style w:type="character" w:customStyle="1" w:styleId="GrafZnak">
    <w:name w:val="Graf Znak"/>
    <w:link w:val="Graf"/>
    <w:locked/>
    <w:rsid w:val="00B6461A"/>
    <w:rPr>
      <w:color w:val="0000FF"/>
      <w:sz w:val="24"/>
    </w:rPr>
  </w:style>
  <w:style w:type="paragraph" w:customStyle="1" w:styleId="Graf">
    <w:name w:val="Graf"/>
    <w:basedOn w:val="Navaden"/>
    <w:link w:val="GrafZnak"/>
    <w:rsid w:val="00B6461A"/>
    <w:pPr>
      <w:spacing w:after="0" w:line="360" w:lineRule="auto"/>
      <w:jc w:val="both"/>
    </w:pPr>
    <w:rPr>
      <w:color w:val="0000FF"/>
      <w:sz w:val="24"/>
    </w:rPr>
  </w:style>
  <w:style w:type="paragraph" w:customStyle="1" w:styleId="Tabela1">
    <w:name w:val="Tabela 1"/>
    <w:basedOn w:val="Navaden"/>
    <w:rsid w:val="00B6461A"/>
    <w:pPr>
      <w:spacing w:after="0" w:line="360" w:lineRule="auto"/>
      <w:jc w:val="both"/>
    </w:pPr>
    <w:rPr>
      <w:rFonts w:ascii="Times New Roman" w:eastAsia="Times New Roman" w:hAnsi="Times New Roman" w:cs="Times New Roman"/>
      <w:sz w:val="20"/>
      <w:szCs w:val="24"/>
      <w:lang w:eastAsia="sl-SI"/>
    </w:rPr>
  </w:style>
  <w:style w:type="table" w:customStyle="1" w:styleId="Tabelamrea11">
    <w:name w:val="Tabela – mreža11"/>
    <w:basedOn w:val="Navadnatabela"/>
    <w:next w:val="Tabelamrea"/>
    <w:uiPriority w:val="99"/>
    <w:rsid w:val="00B6461A"/>
    <w:pPr>
      <w:spacing w:after="0" w:line="240" w:lineRule="auto"/>
    </w:pPr>
    <w:rPr>
      <w:rFonts w:ascii="Arial" w:eastAsia="Times New Roman" w:hAnsi="Arial"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1">
    <w:name w:val="Tabela - mreža1"/>
    <w:uiPriority w:val="99"/>
    <w:rsid w:val="00B6461A"/>
    <w:pPr>
      <w:spacing w:after="0" w:line="240" w:lineRule="auto"/>
    </w:pPr>
    <w:rPr>
      <w:rFonts w:ascii="Arial" w:eastAsia="Times New Roman" w:hAnsi="Arial"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6461A"/>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FontStyle18">
    <w:name w:val="Font Style18"/>
    <w:uiPriority w:val="99"/>
    <w:rsid w:val="00B6461A"/>
    <w:rPr>
      <w:rFonts w:ascii="Times New Roman" w:hAnsi="Times New Roman" w:cs="Times New Roman"/>
      <w:sz w:val="22"/>
      <w:szCs w:val="22"/>
    </w:rPr>
  </w:style>
  <w:style w:type="paragraph" w:customStyle="1" w:styleId="esegmenth4">
    <w:name w:val="esegment_h4"/>
    <w:basedOn w:val="Navaden"/>
    <w:uiPriority w:val="99"/>
    <w:rsid w:val="00B6461A"/>
    <w:pPr>
      <w:spacing w:before="100" w:beforeAutospacing="1" w:after="100" w:afterAutospacing="1" w:line="240" w:lineRule="auto"/>
    </w:pPr>
    <w:rPr>
      <w:rFonts w:ascii="Arial" w:eastAsia="Times New Roman" w:hAnsi="Arial" w:cs="Times New Roman"/>
      <w:sz w:val="24"/>
      <w:szCs w:val="24"/>
      <w:lang w:eastAsia="sl-SI"/>
    </w:rPr>
  </w:style>
  <w:style w:type="character" w:customStyle="1" w:styleId="hps">
    <w:name w:val="hps"/>
    <w:uiPriority w:val="99"/>
    <w:rsid w:val="00B6461A"/>
    <w:rPr>
      <w:rFonts w:cs="Times New Roman"/>
    </w:rPr>
  </w:style>
  <w:style w:type="paragraph" w:customStyle="1" w:styleId="ListParagraph1">
    <w:name w:val="List Paragraph1"/>
    <w:basedOn w:val="Navaden"/>
    <w:uiPriority w:val="99"/>
    <w:rsid w:val="00B6461A"/>
    <w:pPr>
      <w:spacing w:after="0" w:line="240" w:lineRule="auto"/>
      <w:ind w:left="720"/>
    </w:pPr>
    <w:rPr>
      <w:rFonts w:ascii="Arial" w:eastAsia="Times New Roman" w:hAnsi="Arial" w:cs="Times New Roman"/>
      <w:sz w:val="24"/>
      <w:szCs w:val="24"/>
      <w:lang w:eastAsia="sl-SI"/>
    </w:rPr>
  </w:style>
  <w:style w:type="paragraph" w:customStyle="1" w:styleId="COEHeading2">
    <w:name w:val="COE_Heading2"/>
    <w:basedOn w:val="Navaden"/>
    <w:next w:val="Navaden"/>
    <w:link w:val="COEHeading2Char"/>
    <w:uiPriority w:val="99"/>
    <w:rsid w:val="00B6461A"/>
    <w:pPr>
      <w:keepNext/>
      <w:tabs>
        <w:tab w:val="left" w:pos="513"/>
        <w:tab w:val="left" w:pos="570"/>
      </w:tabs>
      <w:spacing w:before="240" w:after="0" w:line="240" w:lineRule="auto"/>
      <w:jc w:val="both"/>
    </w:pPr>
    <w:rPr>
      <w:rFonts w:ascii="Arial" w:eastAsia="Times New Roman" w:hAnsi="Arial" w:cs="Times New Roman"/>
      <w:sz w:val="20"/>
      <w:szCs w:val="20"/>
      <w:u w:val="single"/>
      <w:lang w:val="fr-FR" w:eastAsia="fr-FR"/>
    </w:rPr>
  </w:style>
  <w:style w:type="character" w:customStyle="1" w:styleId="COEHeading2Char">
    <w:name w:val="COE_Heading2 Char"/>
    <w:link w:val="COEHeading2"/>
    <w:uiPriority w:val="99"/>
    <w:locked/>
    <w:rsid w:val="00B6461A"/>
    <w:rPr>
      <w:rFonts w:ascii="Arial" w:eastAsia="Times New Roman" w:hAnsi="Arial" w:cs="Times New Roman"/>
      <w:sz w:val="20"/>
      <w:szCs w:val="20"/>
      <w:u w:val="single"/>
      <w:lang w:val="fr-FR" w:eastAsia="fr-FR"/>
    </w:rPr>
  </w:style>
  <w:style w:type="paragraph" w:customStyle="1" w:styleId="CM4">
    <w:name w:val="CM4"/>
    <w:basedOn w:val="Navaden"/>
    <w:next w:val="Navaden"/>
    <w:uiPriority w:val="99"/>
    <w:rsid w:val="00B6461A"/>
    <w:pPr>
      <w:autoSpaceDE w:val="0"/>
      <w:autoSpaceDN w:val="0"/>
      <w:adjustRightInd w:val="0"/>
      <w:spacing w:after="0" w:line="240" w:lineRule="auto"/>
    </w:pPr>
    <w:rPr>
      <w:rFonts w:ascii="EUAlbertina" w:eastAsia="Times New Roman" w:hAnsi="EUAlbertina" w:cs="EUAlbertina"/>
      <w:sz w:val="24"/>
      <w:szCs w:val="24"/>
      <w:lang w:eastAsia="sl-SI"/>
    </w:rPr>
  </w:style>
  <w:style w:type="paragraph" w:customStyle="1" w:styleId="Znak">
    <w:name w:val="Znak"/>
    <w:basedOn w:val="Navaden"/>
    <w:uiPriority w:val="99"/>
    <w:rsid w:val="00B6461A"/>
    <w:pPr>
      <w:spacing w:line="240" w:lineRule="exact"/>
    </w:pPr>
    <w:rPr>
      <w:rFonts w:ascii="Tahoma" w:eastAsia="Times New Roman" w:hAnsi="Tahoma" w:cs="Tahoma"/>
      <w:sz w:val="20"/>
      <w:szCs w:val="20"/>
      <w:lang w:val="en-US"/>
    </w:rPr>
  </w:style>
  <w:style w:type="character" w:customStyle="1" w:styleId="apple-converted-space">
    <w:name w:val="apple-converted-space"/>
    <w:uiPriority w:val="99"/>
    <w:rsid w:val="00B6461A"/>
    <w:rPr>
      <w:rFonts w:cs="Times New Roman"/>
    </w:rPr>
  </w:style>
  <w:style w:type="character" w:customStyle="1" w:styleId="FontStyle44">
    <w:name w:val="Font Style44"/>
    <w:uiPriority w:val="99"/>
    <w:rsid w:val="00B6461A"/>
    <w:rPr>
      <w:rFonts w:ascii="Arial" w:hAnsi="Arial" w:cs="Arial"/>
      <w:sz w:val="20"/>
      <w:szCs w:val="20"/>
    </w:rPr>
  </w:style>
  <w:style w:type="paragraph" w:customStyle="1" w:styleId="Style16">
    <w:name w:val="Style16"/>
    <w:basedOn w:val="Navaden"/>
    <w:uiPriority w:val="99"/>
    <w:rsid w:val="00B6461A"/>
    <w:pPr>
      <w:widowControl w:val="0"/>
      <w:autoSpaceDE w:val="0"/>
      <w:autoSpaceDN w:val="0"/>
      <w:adjustRightInd w:val="0"/>
      <w:spacing w:after="0" w:line="412" w:lineRule="exact"/>
      <w:jc w:val="both"/>
    </w:pPr>
    <w:rPr>
      <w:rFonts w:ascii="Cambria" w:eastAsia="Times New Roman" w:hAnsi="Cambria" w:cs="Cambria"/>
      <w:sz w:val="24"/>
      <w:szCs w:val="24"/>
      <w:lang w:eastAsia="sl-SI"/>
    </w:rPr>
  </w:style>
  <w:style w:type="paragraph" w:customStyle="1" w:styleId="ZnakZnakZnakCharCharZnakZnakZnak">
    <w:name w:val="Znak Znak Znak Char Char Znak Znak Znak"/>
    <w:basedOn w:val="Navaden"/>
    <w:uiPriority w:val="99"/>
    <w:rsid w:val="00B6461A"/>
    <w:pPr>
      <w:spacing w:line="240" w:lineRule="exact"/>
    </w:pPr>
    <w:rPr>
      <w:rFonts w:ascii="Tahoma" w:eastAsia="Times New Roman" w:hAnsi="Tahoma" w:cs="Tahoma"/>
      <w:sz w:val="20"/>
      <w:szCs w:val="20"/>
      <w:lang w:val="en-US"/>
    </w:rPr>
  </w:style>
  <w:style w:type="paragraph" w:customStyle="1" w:styleId="NoSpacing1">
    <w:name w:val="No Spacing1"/>
    <w:link w:val="NoSpacingChar"/>
    <w:uiPriority w:val="99"/>
    <w:rsid w:val="00B6461A"/>
    <w:pPr>
      <w:spacing w:after="0" w:line="240" w:lineRule="auto"/>
    </w:pPr>
    <w:rPr>
      <w:rFonts w:ascii="Calibri" w:eastAsia="Times New Roman" w:hAnsi="Calibri" w:cs="Times New Roman"/>
    </w:rPr>
  </w:style>
  <w:style w:type="character" w:customStyle="1" w:styleId="NoSpacingChar">
    <w:name w:val="No Spacing Char"/>
    <w:link w:val="NoSpacing1"/>
    <w:uiPriority w:val="99"/>
    <w:locked/>
    <w:rsid w:val="00B6461A"/>
    <w:rPr>
      <w:rFonts w:ascii="Calibri" w:eastAsia="Times New Roman" w:hAnsi="Calibri" w:cs="Times New Roman"/>
    </w:rPr>
  </w:style>
  <w:style w:type="paragraph" w:customStyle="1" w:styleId="Style10">
    <w:name w:val="Style10"/>
    <w:basedOn w:val="Navaden"/>
    <w:uiPriority w:val="99"/>
    <w:rsid w:val="00B6461A"/>
    <w:pPr>
      <w:widowControl w:val="0"/>
      <w:autoSpaceDE w:val="0"/>
      <w:autoSpaceDN w:val="0"/>
      <w:adjustRightInd w:val="0"/>
      <w:spacing w:after="0" w:line="240" w:lineRule="auto"/>
    </w:pPr>
    <w:rPr>
      <w:rFonts w:ascii="Arial" w:eastAsia="Times New Roman" w:hAnsi="Arial" w:cs="Times New Roman"/>
      <w:sz w:val="24"/>
      <w:szCs w:val="24"/>
      <w:lang w:eastAsia="sl-SI"/>
    </w:rPr>
  </w:style>
  <w:style w:type="character" w:customStyle="1" w:styleId="st1">
    <w:name w:val="st1"/>
    <w:uiPriority w:val="99"/>
    <w:rsid w:val="00B6461A"/>
    <w:rPr>
      <w:rFonts w:cs="Times New Roman"/>
    </w:rPr>
  </w:style>
  <w:style w:type="paragraph" w:styleId="Telobesedila-zamik2">
    <w:name w:val="Body Text Indent 2"/>
    <w:basedOn w:val="Navaden"/>
    <w:link w:val="Telobesedila-zamik2Znak"/>
    <w:uiPriority w:val="99"/>
    <w:rsid w:val="00B6461A"/>
    <w:pPr>
      <w:spacing w:after="120" w:line="480" w:lineRule="auto"/>
      <w:ind w:left="283"/>
    </w:pPr>
    <w:rPr>
      <w:rFonts w:ascii="Arial" w:eastAsia="Times New Roman" w:hAnsi="Arial" w:cs="Times New Roman"/>
      <w:sz w:val="20"/>
      <w:szCs w:val="20"/>
      <w:lang w:val="en-US"/>
    </w:rPr>
  </w:style>
  <w:style w:type="character" w:customStyle="1" w:styleId="Telobesedila-zamik2Znak">
    <w:name w:val="Telo besedila - zamik 2 Znak"/>
    <w:basedOn w:val="Privzetapisavaodstavka"/>
    <w:link w:val="Telobesedila-zamik2"/>
    <w:uiPriority w:val="99"/>
    <w:rsid w:val="00B6461A"/>
    <w:rPr>
      <w:rFonts w:ascii="Arial" w:eastAsia="Times New Roman" w:hAnsi="Arial" w:cs="Times New Roman"/>
      <w:sz w:val="20"/>
      <w:szCs w:val="20"/>
      <w:lang w:val="en-US"/>
    </w:rPr>
  </w:style>
  <w:style w:type="character" w:styleId="Krepko">
    <w:name w:val="Strong"/>
    <w:uiPriority w:val="22"/>
    <w:qFormat/>
    <w:rsid w:val="00B6461A"/>
    <w:rPr>
      <w:rFonts w:cs="Times New Roman"/>
      <w:b/>
      <w:bCs/>
    </w:rPr>
  </w:style>
  <w:style w:type="paragraph" w:styleId="Brezrazmikov">
    <w:name w:val="No Spacing"/>
    <w:uiPriority w:val="99"/>
    <w:qFormat/>
    <w:rsid w:val="00B6461A"/>
    <w:pPr>
      <w:spacing w:after="0" w:line="240" w:lineRule="auto"/>
    </w:pPr>
    <w:rPr>
      <w:rFonts w:ascii="Calibri" w:eastAsia="Times New Roman" w:hAnsi="Calibri" w:cs="Calibri"/>
    </w:rPr>
  </w:style>
  <w:style w:type="paragraph" w:styleId="Revizija">
    <w:name w:val="Revision"/>
    <w:hidden/>
    <w:uiPriority w:val="99"/>
    <w:semiHidden/>
    <w:rsid w:val="00B6461A"/>
    <w:pPr>
      <w:spacing w:after="0" w:line="240" w:lineRule="auto"/>
    </w:pPr>
    <w:rPr>
      <w:rFonts w:ascii="Arial" w:eastAsia="Times New Roman" w:hAnsi="Arial" w:cs="Arial"/>
      <w:sz w:val="20"/>
      <w:szCs w:val="20"/>
      <w:lang w:val="en-US"/>
    </w:rPr>
  </w:style>
  <w:style w:type="paragraph" w:customStyle="1" w:styleId="Brezrazmikov1">
    <w:name w:val="Brez razmikov1"/>
    <w:qFormat/>
    <w:rsid w:val="00B6461A"/>
    <w:pPr>
      <w:spacing w:after="0" w:line="240" w:lineRule="auto"/>
    </w:pPr>
    <w:rPr>
      <w:rFonts w:ascii="Calibri" w:eastAsia="Calibri" w:hAnsi="Calibri" w:cs="Times New Roman"/>
    </w:rPr>
  </w:style>
  <w:style w:type="paragraph" w:customStyle="1" w:styleId="H1">
    <w:name w:val="_ H_1"/>
    <w:basedOn w:val="Navaden"/>
    <w:next w:val="Navaden"/>
    <w:rsid w:val="00B6461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Times New Roman" w:hAnsi="Times New Roman" w:cs="Times New Roman"/>
      <w:b/>
      <w:spacing w:val="4"/>
      <w:w w:val="103"/>
      <w:kern w:val="14"/>
      <w:sz w:val="24"/>
      <w:szCs w:val="20"/>
      <w:lang w:val="en-GB"/>
    </w:rPr>
  </w:style>
  <w:style w:type="paragraph" w:customStyle="1" w:styleId="docplain">
    <w:name w:val="doc_plain"/>
    <w:basedOn w:val="Navaden"/>
    <w:uiPriority w:val="99"/>
    <w:rsid w:val="00B6461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33">
    <w:name w:val="Style33"/>
    <w:basedOn w:val="Navaden"/>
    <w:uiPriority w:val="99"/>
    <w:rsid w:val="00B6461A"/>
    <w:pPr>
      <w:widowControl w:val="0"/>
      <w:autoSpaceDE w:val="0"/>
      <w:autoSpaceDN w:val="0"/>
      <w:adjustRightInd w:val="0"/>
      <w:spacing w:after="0" w:line="418" w:lineRule="exact"/>
      <w:ind w:hanging="355"/>
    </w:pPr>
    <w:rPr>
      <w:rFonts w:ascii="Cambria" w:eastAsia="Times New Roman" w:hAnsi="Cambria" w:cs="Times New Roman"/>
      <w:sz w:val="24"/>
      <w:szCs w:val="24"/>
      <w:lang w:eastAsia="sl-SI"/>
    </w:rPr>
  </w:style>
  <w:style w:type="paragraph" w:customStyle="1" w:styleId="CM1">
    <w:name w:val="CM1"/>
    <w:basedOn w:val="Default"/>
    <w:next w:val="Default"/>
    <w:uiPriority w:val="99"/>
    <w:rsid w:val="00B6461A"/>
    <w:rPr>
      <w:rFonts w:ascii="EUAlbertina" w:hAnsi="EUAlbertina" w:cs="Times New Roman"/>
      <w:color w:val="auto"/>
    </w:rPr>
  </w:style>
  <w:style w:type="paragraph" w:customStyle="1" w:styleId="CM3">
    <w:name w:val="CM3"/>
    <w:basedOn w:val="Default"/>
    <w:next w:val="Default"/>
    <w:uiPriority w:val="99"/>
    <w:rsid w:val="00B6461A"/>
    <w:rPr>
      <w:rFonts w:ascii="EUAlbertina" w:hAnsi="EUAlbertina" w:cs="Times New Roman"/>
      <w:color w:val="auto"/>
    </w:rPr>
  </w:style>
  <w:style w:type="paragraph" w:styleId="Telobesedila2">
    <w:name w:val="Body Text 2"/>
    <w:basedOn w:val="Navaden"/>
    <w:link w:val="Telobesedila2Znak"/>
    <w:uiPriority w:val="99"/>
    <w:rsid w:val="00B6461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uiPriority w:val="99"/>
    <w:rsid w:val="00B6461A"/>
    <w:rPr>
      <w:rFonts w:ascii="Times New Roman" w:eastAsia="Times New Roman" w:hAnsi="Times New Roman" w:cs="Times New Roman"/>
      <w:sz w:val="24"/>
      <w:szCs w:val="20"/>
    </w:rPr>
  </w:style>
  <w:style w:type="character" w:customStyle="1" w:styleId="Omemba1">
    <w:name w:val="Omemba1"/>
    <w:uiPriority w:val="99"/>
    <w:semiHidden/>
    <w:unhideWhenUsed/>
    <w:rsid w:val="00B6461A"/>
    <w:rPr>
      <w:color w:val="2B579A"/>
      <w:shd w:val="clear" w:color="auto" w:fill="E6E6E6"/>
    </w:rPr>
  </w:style>
  <w:style w:type="character" w:customStyle="1" w:styleId="Omemba10">
    <w:name w:val="Omemba1"/>
    <w:uiPriority w:val="99"/>
    <w:semiHidden/>
    <w:unhideWhenUsed/>
    <w:rsid w:val="00B6461A"/>
    <w:rPr>
      <w:color w:val="2B579A"/>
      <w:shd w:val="clear" w:color="auto" w:fill="E6E6E6"/>
    </w:rPr>
  </w:style>
  <w:style w:type="table" w:styleId="Svetelseznampoudarek3">
    <w:name w:val="Light List Accent 3"/>
    <w:basedOn w:val="Navadnatabela"/>
    <w:uiPriority w:val="61"/>
    <w:rsid w:val="00223AF5"/>
    <w:pPr>
      <w:spacing w:after="0" w:line="240" w:lineRule="auto"/>
    </w:pPr>
    <w:rPr>
      <w:rFonts w:eastAsiaTheme="minorEastAsia"/>
      <w:lang w:eastAsia="sl-SI"/>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elseznam">
    <w:name w:val="Light List"/>
    <w:basedOn w:val="Navadnatabela"/>
    <w:uiPriority w:val="61"/>
    <w:rsid w:val="00223AF5"/>
    <w:pPr>
      <w:spacing w:after="0" w:line="240" w:lineRule="auto"/>
    </w:pPr>
    <w:rPr>
      <w:rFonts w:eastAsiaTheme="minorEastAsia"/>
      <w:lang w:eastAsia="sl-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cimalAligned">
    <w:name w:val="Decimal Aligned"/>
    <w:basedOn w:val="Navaden"/>
    <w:uiPriority w:val="40"/>
    <w:qFormat/>
    <w:rsid w:val="008B47AE"/>
    <w:pPr>
      <w:tabs>
        <w:tab w:val="decimal" w:pos="360"/>
      </w:tabs>
      <w:spacing w:after="200" w:line="276" w:lineRule="auto"/>
    </w:pPr>
    <w:rPr>
      <w:rFonts w:eastAsiaTheme="minorEastAsia" w:cs="Times New Roman"/>
      <w:lang w:eastAsia="sl-SI"/>
    </w:rPr>
  </w:style>
  <w:style w:type="character" w:styleId="Neenpoudarek">
    <w:name w:val="Subtle Emphasis"/>
    <w:basedOn w:val="Privzetapisavaodstavka"/>
    <w:uiPriority w:val="19"/>
    <w:qFormat/>
    <w:rsid w:val="008B47AE"/>
    <w:rPr>
      <w:i/>
      <w:iCs/>
    </w:rPr>
  </w:style>
  <w:style w:type="table" w:styleId="Srednjesenenje2poudarek5">
    <w:name w:val="Medium Shading 2 Accent 5"/>
    <w:basedOn w:val="Navadnatabela"/>
    <w:uiPriority w:val="64"/>
    <w:rsid w:val="008B47AE"/>
    <w:pPr>
      <w:spacing w:after="0" w:line="240" w:lineRule="auto"/>
    </w:pPr>
    <w:rPr>
      <w:rFonts w:eastAsiaTheme="minorEastAsia"/>
      <w:lang w:eastAsia="sl-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5088">
      <w:bodyDiv w:val="1"/>
      <w:marLeft w:val="0"/>
      <w:marRight w:val="0"/>
      <w:marTop w:val="0"/>
      <w:marBottom w:val="0"/>
      <w:divBdr>
        <w:top w:val="none" w:sz="0" w:space="0" w:color="auto"/>
        <w:left w:val="none" w:sz="0" w:space="0" w:color="auto"/>
        <w:bottom w:val="none" w:sz="0" w:space="0" w:color="auto"/>
        <w:right w:val="none" w:sz="0" w:space="0" w:color="auto"/>
      </w:divBdr>
      <w:divsChild>
        <w:div w:id="1035614493">
          <w:marLeft w:val="0"/>
          <w:marRight w:val="0"/>
          <w:marTop w:val="0"/>
          <w:marBottom w:val="0"/>
          <w:divBdr>
            <w:top w:val="none" w:sz="0" w:space="0" w:color="auto"/>
            <w:left w:val="none" w:sz="0" w:space="0" w:color="auto"/>
            <w:bottom w:val="none" w:sz="0" w:space="0" w:color="auto"/>
            <w:right w:val="none" w:sz="0" w:space="0" w:color="auto"/>
          </w:divBdr>
          <w:divsChild>
            <w:div w:id="1500384522">
              <w:marLeft w:val="0"/>
              <w:marRight w:val="0"/>
              <w:marTop w:val="0"/>
              <w:marBottom w:val="0"/>
              <w:divBdr>
                <w:top w:val="none" w:sz="0" w:space="0" w:color="auto"/>
                <w:left w:val="none" w:sz="0" w:space="0" w:color="auto"/>
                <w:bottom w:val="none" w:sz="0" w:space="0" w:color="auto"/>
                <w:right w:val="none" w:sz="0" w:space="0" w:color="auto"/>
              </w:divBdr>
              <w:divsChild>
                <w:div w:id="35281755">
                  <w:marLeft w:val="0"/>
                  <w:marRight w:val="0"/>
                  <w:marTop w:val="0"/>
                  <w:marBottom w:val="0"/>
                  <w:divBdr>
                    <w:top w:val="none" w:sz="0" w:space="0" w:color="auto"/>
                    <w:left w:val="none" w:sz="0" w:space="0" w:color="auto"/>
                    <w:bottom w:val="none" w:sz="0" w:space="0" w:color="auto"/>
                    <w:right w:val="none" w:sz="0" w:space="0" w:color="auto"/>
                  </w:divBdr>
                  <w:divsChild>
                    <w:div w:id="176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91242">
          <w:marLeft w:val="0"/>
          <w:marRight w:val="0"/>
          <w:marTop w:val="0"/>
          <w:marBottom w:val="0"/>
          <w:divBdr>
            <w:top w:val="none" w:sz="0" w:space="0" w:color="auto"/>
            <w:left w:val="none" w:sz="0" w:space="0" w:color="auto"/>
            <w:bottom w:val="none" w:sz="0" w:space="0" w:color="auto"/>
            <w:right w:val="none" w:sz="0" w:space="0" w:color="auto"/>
          </w:divBdr>
          <w:divsChild>
            <w:div w:id="1792162377">
              <w:marLeft w:val="0"/>
              <w:marRight w:val="0"/>
              <w:marTop w:val="0"/>
              <w:marBottom w:val="0"/>
              <w:divBdr>
                <w:top w:val="none" w:sz="0" w:space="0" w:color="auto"/>
                <w:left w:val="none" w:sz="0" w:space="0" w:color="auto"/>
                <w:bottom w:val="none" w:sz="0" w:space="0" w:color="auto"/>
                <w:right w:val="none" w:sz="0" w:space="0" w:color="auto"/>
              </w:divBdr>
              <w:divsChild>
                <w:div w:id="900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5013">
      <w:bodyDiv w:val="1"/>
      <w:marLeft w:val="0"/>
      <w:marRight w:val="0"/>
      <w:marTop w:val="0"/>
      <w:marBottom w:val="0"/>
      <w:divBdr>
        <w:top w:val="none" w:sz="0" w:space="0" w:color="auto"/>
        <w:left w:val="none" w:sz="0" w:space="0" w:color="auto"/>
        <w:bottom w:val="none" w:sz="0" w:space="0" w:color="auto"/>
        <w:right w:val="none" w:sz="0" w:space="0" w:color="auto"/>
      </w:divBdr>
    </w:div>
    <w:div w:id="689379141">
      <w:bodyDiv w:val="1"/>
      <w:marLeft w:val="0"/>
      <w:marRight w:val="0"/>
      <w:marTop w:val="0"/>
      <w:marBottom w:val="0"/>
      <w:divBdr>
        <w:top w:val="none" w:sz="0" w:space="0" w:color="auto"/>
        <w:left w:val="none" w:sz="0" w:space="0" w:color="auto"/>
        <w:bottom w:val="none" w:sz="0" w:space="0" w:color="auto"/>
        <w:right w:val="none" w:sz="0" w:space="0" w:color="auto"/>
      </w:divBdr>
    </w:div>
    <w:div w:id="9745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isrs.si/pregledPredpisa?id=SKLE12762" TargetMode="External"/><Relationship Id="rId2" Type="http://schemas.openxmlformats.org/officeDocument/2006/relationships/hyperlink" Target="https://www.uradni-list.si/glasilo-uradni-list-rs/vsebina/2024-01-2323" TargetMode="External"/><Relationship Id="rId1" Type="http://schemas.openxmlformats.org/officeDocument/2006/relationships/hyperlink" Target="https://eur-lex.europa.eu/legal-content/SL/TXT/?uri=celex%3A32001L0055" TargetMode="External"/><Relationship Id="rId6" Type="http://schemas.openxmlformats.org/officeDocument/2006/relationships/hyperlink" Target="https://www.unhcr.org/ua/en/overview" TargetMode="External"/><Relationship Id="rId5" Type="http://schemas.openxmlformats.org/officeDocument/2006/relationships/hyperlink" Target="https://eur-lex.europa.eu/legal-content/SL/TXT/?uri=COM:2023:140:FIN" TargetMode="External"/><Relationship Id="rId4" Type="http://schemas.openxmlformats.org/officeDocument/2006/relationships/hyperlink" Target="https://dtm.iom.int/reports/ukraine-internal-displacement-report-general-population-survey-round-15-november-december?close=tru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5D036F-4F1F-4659-ADEF-15025694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4061</Words>
  <Characters>23154</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
    </vt:vector>
  </TitlesOfParts>
  <Company>MNZ</Company>
  <LinksUpToDate>false</LinksUpToDate>
  <CharactersWithSpaces>27161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Žigante</dc:creator>
  <cp:lastModifiedBy>Maja Lenard</cp:lastModifiedBy>
  <cp:revision>3</cp:revision>
  <cp:lastPrinted>2020-08-17T12:16:00Z</cp:lastPrinted>
  <dcterms:created xsi:type="dcterms:W3CDTF">2025-04-01T06:45:00Z</dcterms:created>
  <dcterms:modified xsi:type="dcterms:W3CDTF">2025-04-01T06:46:00Z</dcterms:modified>
</cp:coreProperties>
</file>