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8"/>
        <w:gridCol w:w="814"/>
        <w:gridCol w:w="1331"/>
        <w:gridCol w:w="392"/>
        <w:gridCol w:w="1317"/>
        <w:gridCol w:w="326"/>
        <w:gridCol w:w="465"/>
        <w:gridCol w:w="227"/>
        <w:gridCol w:w="104"/>
        <w:gridCol w:w="661"/>
        <w:gridCol w:w="1621"/>
      </w:tblGrid>
      <w:tr w:rsidR="00912F1A" w:rsidRPr="002D1E8B" w14:paraId="38297083" w14:textId="77777777" w:rsidTr="00320F33">
        <w:trPr>
          <w:gridAfter w:val="5"/>
          <w:wAfter w:w="3078" w:type="dxa"/>
        </w:trPr>
        <w:tc>
          <w:tcPr>
            <w:tcW w:w="6096" w:type="dxa"/>
            <w:gridSpan w:val="7"/>
          </w:tcPr>
          <w:p w14:paraId="0779FE36"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6E1A05A0" w14:textId="77777777" w:rsidR="00912F1A" w:rsidRDefault="00912F1A" w:rsidP="00320F33">
            <w:pPr>
              <w:overflowPunct w:val="0"/>
              <w:autoSpaceDE w:val="0"/>
              <w:autoSpaceDN w:val="0"/>
              <w:adjustRightInd w:val="0"/>
              <w:textAlignment w:val="baseline"/>
              <w:rPr>
                <w:rFonts w:cs="Arial"/>
                <w:color w:val="FF0000"/>
                <w:szCs w:val="20"/>
                <w:lang w:eastAsia="sl-SI"/>
              </w:rPr>
            </w:pPr>
          </w:p>
          <w:p w14:paraId="7756CB2D" w14:textId="43AED1C6" w:rsidR="00912F1A" w:rsidRPr="002D1E8B" w:rsidRDefault="00912F1A" w:rsidP="00320F33">
            <w:pPr>
              <w:overflowPunct w:val="0"/>
              <w:autoSpaceDE w:val="0"/>
              <w:autoSpaceDN w:val="0"/>
              <w:adjustRightInd w:val="0"/>
              <w:textAlignment w:val="baseline"/>
              <w:rPr>
                <w:rFonts w:cs="Arial"/>
                <w:color w:val="FF0000"/>
                <w:szCs w:val="20"/>
                <w:lang w:eastAsia="sl-SI"/>
              </w:rPr>
            </w:pPr>
          </w:p>
          <w:p w14:paraId="57BD6785" w14:textId="479AA0C0" w:rsidR="00912F1A" w:rsidRPr="002D1E8B" w:rsidRDefault="00912F1A" w:rsidP="00320F33">
            <w:pPr>
              <w:overflowPunct w:val="0"/>
              <w:autoSpaceDE w:val="0"/>
              <w:autoSpaceDN w:val="0"/>
              <w:adjustRightInd w:val="0"/>
              <w:textAlignment w:val="baseline"/>
              <w:rPr>
                <w:rFonts w:cs="Arial"/>
                <w:color w:val="FF0000"/>
                <w:szCs w:val="20"/>
                <w:lang w:eastAsia="sl-SI"/>
              </w:rPr>
            </w:pPr>
            <w:r>
              <w:rPr>
                <w:noProof/>
                <w:color w:val="000000"/>
                <w:szCs w:val="20"/>
              </w:rPr>
              <w:drawing>
                <wp:inline distT="0" distB="0" distL="0" distR="0" wp14:anchorId="1215B33B" wp14:editId="4D83B210">
                  <wp:extent cx="3091947" cy="5638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99333" cy="565227"/>
                          </a:xfrm>
                          <a:prstGeom prst="rect">
                            <a:avLst/>
                          </a:prstGeom>
                          <a:noFill/>
                          <a:ln>
                            <a:noFill/>
                          </a:ln>
                        </pic:spPr>
                      </pic:pic>
                    </a:graphicData>
                  </a:graphic>
                </wp:inline>
              </w:drawing>
            </w:r>
          </w:p>
          <w:p w14:paraId="183941FE"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Masarykova cesta 16</w:t>
            </w:r>
          </w:p>
          <w:p w14:paraId="67A57D98"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1000 Ljubljana</w:t>
            </w:r>
          </w:p>
          <w:p w14:paraId="52D025A1" w14:textId="77777777"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Slovenija</w:t>
            </w:r>
          </w:p>
          <w:p w14:paraId="4402BD6A" w14:textId="5ACD9419" w:rsidR="00912F1A" w:rsidRPr="002D1E8B" w:rsidRDefault="00912F1A"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e-naslov: </w:t>
            </w:r>
            <w:hyperlink r:id="rId10" w:history="1">
              <w:r w:rsidRPr="00905AFA">
                <w:rPr>
                  <w:rStyle w:val="Hiperpovezava"/>
                  <w:rFonts w:cs="Arial"/>
                  <w:szCs w:val="20"/>
                  <w:lang w:eastAsia="sl-SI"/>
                </w:rPr>
                <w:t>gp.mvi@gov.si</w:t>
              </w:r>
            </w:hyperlink>
            <w:r w:rsidRPr="002D1E8B">
              <w:rPr>
                <w:rFonts w:cs="Arial"/>
                <w:szCs w:val="20"/>
                <w:lang w:eastAsia="sl-SI"/>
              </w:rPr>
              <w:t xml:space="preserve"> </w:t>
            </w:r>
          </w:p>
        </w:tc>
      </w:tr>
      <w:tr w:rsidR="00AC0BFE" w:rsidRPr="002D1E8B" w14:paraId="06E03A65" w14:textId="77777777" w:rsidTr="00320F33">
        <w:trPr>
          <w:gridAfter w:val="5"/>
          <w:wAfter w:w="3078" w:type="dxa"/>
        </w:trPr>
        <w:tc>
          <w:tcPr>
            <w:tcW w:w="6096" w:type="dxa"/>
            <w:gridSpan w:val="7"/>
          </w:tcPr>
          <w:p w14:paraId="7570E3CE" w14:textId="77777777" w:rsidR="00AC0BFE" w:rsidRPr="002D1E8B" w:rsidRDefault="00AC0BFE" w:rsidP="00320F33">
            <w:pPr>
              <w:pStyle w:val="datumtevilka"/>
              <w:rPr>
                <w:rFonts w:cs="Arial"/>
              </w:rPr>
            </w:pPr>
          </w:p>
        </w:tc>
      </w:tr>
      <w:tr w:rsidR="00AC0BFE" w:rsidRPr="002D1E8B" w14:paraId="6F1BF1D9" w14:textId="77777777" w:rsidTr="00320F33">
        <w:trPr>
          <w:gridAfter w:val="5"/>
          <w:wAfter w:w="3078" w:type="dxa"/>
        </w:trPr>
        <w:tc>
          <w:tcPr>
            <w:tcW w:w="6096" w:type="dxa"/>
            <w:gridSpan w:val="7"/>
          </w:tcPr>
          <w:p w14:paraId="3F42574D" w14:textId="3D0326AF" w:rsidR="00AC0BFE" w:rsidRPr="002D1E8B" w:rsidRDefault="00AC0BFE" w:rsidP="00320F33">
            <w:pPr>
              <w:pStyle w:val="datumtevilka"/>
              <w:rPr>
                <w:rFonts w:cs="Arial"/>
                <w:b/>
                <w:bCs/>
                <w:sz w:val="26"/>
                <w:szCs w:val="26"/>
              </w:rPr>
            </w:pPr>
            <w:r w:rsidRPr="002D1E8B">
              <w:rPr>
                <w:rFonts w:cs="Arial"/>
              </w:rPr>
              <w:t xml:space="preserve">Številka: </w:t>
            </w:r>
            <w:r w:rsidR="007870A4">
              <w:rPr>
                <w:rFonts w:cs="Arial"/>
              </w:rPr>
              <w:t>4110-</w:t>
            </w:r>
            <w:r w:rsidR="0099522B">
              <w:rPr>
                <w:rFonts w:cs="Arial"/>
              </w:rPr>
              <w:t>63</w:t>
            </w:r>
            <w:r w:rsidR="007870A4">
              <w:rPr>
                <w:rFonts w:cs="Arial"/>
              </w:rPr>
              <w:t>/20</w:t>
            </w:r>
            <w:r w:rsidR="0099522B">
              <w:rPr>
                <w:rFonts w:cs="Arial"/>
              </w:rPr>
              <w:t>19</w:t>
            </w:r>
            <w:r w:rsidR="007870A4">
              <w:rPr>
                <w:rFonts w:cs="Arial"/>
              </w:rPr>
              <w:t>/</w:t>
            </w:r>
            <w:r w:rsidR="005E2BC4">
              <w:rPr>
                <w:rFonts w:cs="Arial"/>
              </w:rPr>
              <w:t>161</w:t>
            </w:r>
          </w:p>
        </w:tc>
      </w:tr>
      <w:tr w:rsidR="00AC0BFE" w:rsidRPr="002D1E8B" w14:paraId="65899F2D" w14:textId="77777777" w:rsidTr="00320F33">
        <w:trPr>
          <w:gridAfter w:val="5"/>
          <w:wAfter w:w="3078" w:type="dxa"/>
        </w:trPr>
        <w:tc>
          <w:tcPr>
            <w:tcW w:w="6096" w:type="dxa"/>
            <w:gridSpan w:val="7"/>
          </w:tcPr>
          <w:p w14:paraId="1E19F99C" w14:textId="68D55D39"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szCs w:val="20"/>
                <w:lang w:eastAsia="sl-SI"/>
              </w:rPr>
              <w:t xml:space="preserve">Ljubljana, </w:t>
            </w:r>
            <w:r w:rsidR="00676440">
              <w:rPr>
                <w:rFonts w:cs="Arial"/>
                <w:szCs w:val="20"/>
                <w:lang w:eastAsia="sl-SI"/>
              </w:rPr>
              <w:t>21. 3. 2024</w:t>
            </w:r>
          </w:p>
        </w:tc>
      </w:tr>
      <w:tr w:rsidR="00AC0BFE" w:rsidRPr="002D1E8B" w14:paraId="4F49E590" w14:textId="77777777" w:rsidTr="00320F33">
        <w:trPr>
          <w:gridAfter w:val="5"/>
          <w:wAfter w:w="3078" w:type="dxa"/>
        </w:trPr>
        <w:tc>
          <w:tcPr>
            <w:tcW w:w="6096" w:type="dxa"/>
            <w:gridSpan w:val="7"/>
          </w:tcPr>
          <w:p w14:paraId="6BAC6274" w14:textId="77777777" w:rsidR="00AC0BFE" w:rsidRPr="002D1E8B" w:rsidRDefault="00AC0BFE" w:rsidP="00320F33">
            <w:pPr>
              <w:overflowPunct w:val="0"/>
              <w:autoSpaceDE w:val="0"/>
              <w:autoSpaceDN w:val="0"/>
              <w:adjustRightInd w:val="0"/>
              <w:textAlignment w:val="baseline"/>
              <w:rPr>
                <w:rFonts w:cs="Arial"/>
                <w:szCs w:val="20"/>
                <w:lang w:eastAsia="sl-SI"/>
              </w:rPr>
            </w:pPr>
            <w:r w:rsidRPr="002D1E8B">
              <w:rPr>
                <w:rFonts w:cs="Arial"/>
                <w:iCs/>
                <w:szCs w:val="20"/>
                <w:lang w:eastAsia="sl-SI"/>
              </w:rPr>
              <w:t>EVA /</w:t>
            </w:r>
          </w:p>
        </w:tc>
      </w:tr>
      <w:tr w:rsidR="00AC0BFE" w:rsidRPr="002D1E8B" w14:paraId="032C964A" w14:textId="77777777" w:rsidTr="00320F33">
        <w:trPr>
          <w:gridAfter w:val="5"/>
          <w:wAfter w:w="3078" w:type="dxa"/>
        </w:trPr>
        <w:tc>
          <w:tcPr>
            <w:tcW w:w="6096" w:type="dxa"/>
            <w:gridSpan w:val="7"/>
          </w:tcPr>
          <w:p w14:paraId="60F8B507" w14:textId="77777777" w:rsidR="00AC0BFE" w:rsidRPr="002D1E8B" w:rsidRDefault="00AC0BFE" w:rsidP="00320F33">
            <w:pPr>
              <w:rPr>
                <w:rFonts w:cs="Arial"/>
                <w:szCs w:val="20"/>
              </w:rPr>
            </w:pPr>
          </w:p>
          <w:p w14:paraId="4045C714" w14:textId="77777777" w:rsidR="00AC0BFE" w:rsidRPr="002D1E8B" w:rsidRDefault="00AC0BFE" w:rsidP="00320F33">
            <w:pPr>
              <w:rPr>
                <w:rFonts w:cs="Arial"/>
                <w:szCs w:val="20"/>
              </w:rPr>
            </w:pPr>
            <w:r w:rsidRPr="002D1E8B">
              <w:rPr>
                <w:rFonts w:cs="Arial"/>
                <w:szCs w:val="20"/>
              </w:rPr>
              <w:t>GENERALNI SEKRETARIAT VLADE REPUBLIKE SLOVENIJE</w:t>
            </w:r>
          </w:p>
          <w:p w14:paraId="4FF31591" w14:textId="09435A67" w:rsidR="00AC0BFE" w:rsidRPr="002D1E8B" w:rsidRDefault="00676440" w:rsidP="00320F33">
            <w:pPr>
              <w:rPr>
                <w:rFonts w:cs="Arial"/>
                <w:szCs w:val="20"/>
              </w:rPr>
            </w:pPr>
            <w:hyperlink r:id="rId11" w:history="1">
              <w:r w:rsidR="0084101B" w:rsidRPr="006178DB">
                <w:rPr>
                  <w:rStyle w:val="Hiperpovezava"/>
                </w:rPr>
                <w:t>g</w:t>
              </w:r>
              <w:r w:rsidR="0084101B" w:rsidRPr="006178DB">
                <w:rPr>
                  <w:rStyle w:val="Hiperpovezava"/>
                  <w:szCs w:val="20"/>
                </w:rPr>
                <w:t>p.gs@gov.si</w:t>
              </w:r>
            </w:hyperlink>
          </w:p>
          <w:p w14:paraId="3B8F4A92" w14:textId="77777777" w:rsidR="00AC0BFE" w:rsidRPr="002D1E8B" w:rsidRDefault="00AC0BFE" w:rsidP="00320F33">
            <w:pPr>
              <w:rPr>
                <w:rFonts w:cs="Arial"/>
                <w:szCs w:val="20"/>
              </w:rPr>
            </w:pPr>
          </w:p>
        </w:tc>
      </w:tr>
      <w:tr w:rsidR="00AC0BFE" w:rsidRPr="002D1E8B" w14:paraId="77D39927" w14:textId="77777777" w:rsidTr="00320F33">
        <w:tc>
          <w:tcPr>
            <w:tcW w:w="9174" w:type="dxa"/>
            <w:gridSpan w:val="12"/>
          </w:tcPr>
          <w:p w14:paraId="60546749" w14:textId="180E4C6B" w:rsidR="00AC0BFE" w:rsidRDefault="00AC0BFE" w:rsidP="00946B64">
            <w:pPr>
              <w:ind w:left="1410" w:hanging="1410"/>
              <w:rPr>
                <w:rFonts w:cs="Arial"/>
                <w:b/>
                <w:szCs w:val="20"/>
                <w:lang w:eastAsia="sl-SI"/>
              </w:rPr>
            </w:pPr>
            <w:r w:rsidRPr="002D1E8B">
              <w:rPr>
                <w:rFonts w:cs="Arial"/>
                <w:b/>
                <w:szCs w:val="20"/>
                <w:lang w:eastAsia="sl-SI"/>
              </w:rPr>
              <w:t>ZADEVA:</w:t>
            </w:r>
            <w:r w:rsidRPr="002D1E8B">
              <w:rPr>
                <w:rFonts w:cs="Arial"/>
                <w:b/>
                <w:szCs w:val="20"/>
                <w:lang w:eastAsia="sl-SI"/>
              </w:rPr>
              <w:tab/>
            </w:r>
            <w:r w:rsidR="00922948">
              <w:rPr>
                <w:rFonts w:cs="Arial"/>
                <w:b/>
                <w:szCs w:val="20"/>
                <w:lang w:eastAsia="sl-SI"/>
              </w:rPr>
              <w:t>Sprememba vrednosti</w:t>
            </w:r>
            <w:r w:rsidR="0023283D">
              <w:rPr>
                <w:rFonts w:cs="Arial"/>
                <w:b/>
                <w:szCs w:val="20"/>
                <w:lang w:eastAsia="sl-SI"/>
              </w:rPr>
              <w:t xml:space="preserve"> </w:t>
            </w:r>
            <w:r w:rsidR="00A1302A" w:rsidRPr="00F569B7">
              <w:rPr>
                <w:rFonts w:cs="Arial"/>
                <w:b/>
                <w:szCs w:val="20"/>
                <w:lang w:eastAsia="sl-SI"/>
              </w:rPr>
              <w:t>projekt</w:t>
            </w:r>
            <w:r w:rsidR="0099522B">
              <w:rPr>
                <w:rFonts w:cs="Arial"/>
                <w:b/>
                <w:szCs w:val="20"/>
                <w:lang w:eastAsia="sl-SI"/>
              </w:rPr>
              <w:t>a</w:t>
            </w:r>
            <w:r w:rsidR="00A1302A" w:rsidRPr="00F569B7">
              <w:rPr>
                <w:rFonts w:cs="Arial"/>
                <w:b/>
                <w:szCs w:val="20"/>
                <w:lang w:eastAsia="sl-SI"/>
              </w:rPr>
              <w:t xml:space="preserve"> </w:t>
            </w:r>
            <w:r w:rsidR="0099522B">
              <w:rPr>
                <w:rFonts w:cs="Arial"/>
                <w:b/>
                <w:szCs w:val="20"/>
              </w:rPr>
              <w:t>3330-19</w:t>
            </w:r>
            <w:r w:rsidR="0099522B" w:rsidRPr="00631729">
              <w:rPr>
                <w:rFonts w:cs="Arial"/>
                <w:b/>
                <w:szCs w:val="20"/>
              </w:rPr>
              <w:t>-0053</w:t>
            </w:r>
            <w:r w:rsidR="0099522B">
              <w:rPr>
                <w:rFonts w:cs="Arial"/>
                <w:b/>
                <w:szCs w:val="20"/>
              </w:rPr>
              <w:t xml:space="preserve"> </w:t>
            </w:r>
            <w:r w:rsidR="0099522B" w:rsidRPr="00C40998">
              <w:rPr>
                <w:rFonts w:eastAsia="Gungsuh" w:cs="Arial"/>
                <w:b/>
                <w:iCs/>
                <w:szCs w:val="20"/>
                <w:lang w:eastAsia="sl-SI"/>
              </w:rPr>
              <w:t>»</w:t>
            </w:r>
            <w:r w:rsidR="0099522B" w:rsidRPr="00C40998">
              <w:rPr>
                <w:rFonts w:cs="Arial"/>
                <w:b/>
                <w:bCs/>
                <w:szCs w:val="20"/>
              </w:rPr>
              <w:t>Nadomestitev po požaru</w:t>
            </w:r>
            <w:r w:rsidR="0099522B">
              <w:rPr>
                <w:rFonts w:cs="Arial"/>
                <w:b/>
                <w:bCs/>
                <w:szCs w:val="20"/>
              </w:rPr>
              <w:t xml:space="preserve"> </w:t>
            </w:r>
            <w:r w:rsidR="0099522B" w:rsidRPr="00C40998">
              <w:rPr>
                <w:rFonts w:cs="Arial"/>
                <w:b/>
                <w:bCs/>
                <w:szCs w:val="20"/>
              </w:rPr>
              <w:t>uničenih prostorov</w:t>
            </w:r>
            <w:r w:rsidR="0099522B">
              <w:rPr>
                <w:rFonts w:cs="Arial"/>
                <w:b/>
                <w:bCs/>
                <w:szCs w:val="20"/>
              </w:rPr>
              <w:t>-Grm NM</w:t>
            </w:r>
            <w:r w:rsidR="0099522B" w:rsidRPr="00C40998">
              <w:rPr>
                <w:rFonts w:eastAsia="Gungsuh" w:cs="Arial"/>
                <w:b/>
                <w:iCs/>
                <w:szCs w:val="20"/>
                <w:lang w:eastAsia="sl-SI"/>
              </w:rPr>
              <w:t>«</w:t>
            </w:r>
            <w:r w:rsidR="0099522B" w:rsidRPr="00607517">
              <w:rPr>
                <w:rFonts w:cs="Arial"/>
                <w:b/>
                <w:szCs w:val="20"/>
              </w:rPr>
              <w:t xml:space="preserve"> v veljavni načrt razvojnih programov</w:t>
            </w:r>
            <w:r w:rsidR="0099522B">
              <w:rPr>
                <w:rFonts w:cs="Arial"/>
                <w:b/>
                <w:szCs w:val="20"/>
              </w:rPr>
              <w:t xml:space="preserve"> 2024-202</w:t>
            </w:r>
            <w:r w:rsidR="00916B57">
              <w:rPr>
                <w:rFonts w:cs="Arial"/>
                <w:b/>
                <w:szCs w:val="20"/>
              </w:rPr>
              <w:t>7</w:t>
            </w:r>
            <w:r w:rsidR="0099522B" w:rsidRPr="00607517">
              <w:rPr>
                <w:rFonts w:cs="Arial"/>
                <w:b/>
                <w:szCs w:val="20"/>
              </w:rPr>
              <w:t xml:space="preserve"> </w:t>
            </w:r>
            <w:r w:rsidR="00A1302A" w:rsidRPr="00106EC9">
              <w:rPr>
                <w:rFonts w:cs="Arial"/>
                <w:b/>
                <w:szCs w:val="20"/>
                <w:lang w:eastAsia="sl-SI"/>
              </w:rPr>
              <w:t>– predlog za obravnavo</w:t>
            </w:r>
          </w:p>
          <w:p w14:paraId="4C587028" w14:textId="16128A68" w:rsidR="00946B64" w:rsidRPr="002D1E8B" w:rsidRDefault="00946B64" w:rsidP="00946B64">
            <w:pPr>
              <w:ind w:left="1410" w:hanging="1410"/>
              <w:rPr>
                <w:rFonts w:cs="Arial"/>
                <w:b/>
                <w:szCs w:val="20"/>
                <w:lang w:eastAsia="sl-SI"/>
              </w:rPr>
            </w:pPr>
          </w:p>
        </w:tc>
      </w:tr>
      <w:tr w:rsidR="00AC0BFE" w:rsidRPr="002D1E8B" w14:paraId="2E166A20" w14:textId="77777777" w:rsidTr="00320F33">
        <w:tc>
          <w:tcPr>
            <w:tcW w:w="9174" w:type="dxa"/>
            <w:gridSpan w:val="12"/>
          </w:tcPr>
          <w:p w14:paraId="0BA75938"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1. Predlog sklepov vlade:</w:t>
            </w:r>
          </w:p>
        </w:tc>
      </w:tr>
      <w:tr w:rsidR="00AC0BFE" w:rsidRPr="002D1E8B" w14:paraId="57C598E6" w14:textId="77777777" w:rsidTr="00320F33">
        <w:tc>
          <w:tcPr>
            <w:tcW w:w="9174" w:type="dxa"/>
            <w:gridSpan w:val="12"/>
          </w:tcPr>
          <w:p w14:paraId="2CF20A9E" w14:textId="3047918A" w:rsidR="00AC0BFE" w:rsidRPr="002D1E8B" w:rsidRDefault="00AC0BFE" w:rsidP="00320F3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00770A6D" w:rsidRPr="00770A6D">
              <w:rPr>
                <w:rFonts w:cs="Arial"/>
                <w:iCs/>
                <w:szCs w:val="20"/>
                <w:lang w:eastAsia="sl-SI"/>
              </w:rPr>
              <w:t>za leti 202</w:t>
            </w:r>
            <w:r w:rsidR="00B61C0F">
              <w:rPr>
                <w:rFonts w:cs="Arial"/>
                <w:iCs/>
                <w:szCs w:val="20"/>
                <w:lang w:eastAsia="sl-SI"/>
              </w:rPr>
              <w:t>4</w:t>
            </w:r>
            <w:r w:rsidR="00770A6D" w:rsidRPr="00770A6D">
              <w:rPr>
                <w:rFonts w:cs="Arial"/>
                <w:iCs/>
                <w:szCs w:val="20"/>
                <w:lang w:eastAsia="sl-SI"/>
              </w:rPr>
              <w:t xml:space="preserve"> in 202</w:t>
            </w:r>
            <w:r w:rsidR="00B61C0F">
              <w:rPr>
                <w:rFonts w:cs="Arial"/>
                <w:iCs/>
                <w:szCs w:val="20"/>
                <w:lang w:eastAsia="sl-SI"/>
              </w:rPr>
              <w:t>5</w:t>
            </w:r>
            <w:r w:rsidR="00770A6D" w:rsidRPr="00770A6D">
              <w:rPr>
                <w:rFonts w:cs="Arial"/>
                <w:iCs/>
                <w:szCs w:val="20"/>
                <w:lang w:eastAsia="sl-SI"/>
              </w:rPr>
              <w:t xml:space="preserve"> (Uradni list RS, št. </w:t>
            </w:r>
            <w:r w:rsidR="00B61C0F">
              <w:rPr>
                <w:rFonts w:cs="Arial"/>
                <w:iCs/>
                <w:szCs w:val="20"/>
                <w:lang w:eastAsia="sl-SI"/>
              </w:rPr>
              <w:t>123/23</w:t>
            </w:r>
            <w:r w:rsidR="001E6CFD" w:rsidRPr="001E6CFD">
              <w:rPr>
                <w:rFonts w:cs="Arial"/>
                <w:iCs/>
                <w:szCs w:val="20"/>
                <w:lang w:eastAsia="sl-SI"/>
              </w:rPr>
              <w:t>. 123/23 in 12/24)</w:t>
            </w:r>
            <w:r w:rsidR="001E6CFD">
              <w:rPr>
                <w:rFonts w:cs="Arial"/>
                <w:iCs/>
                <w:szCs w:val="20"/>
                <w:lang w:eastAsia="sl-SI"/>
              </w:rPr>
              <w:t xml:space="preserve"> </w:t>
            </w:r>
            <w:r w:rsidRPr="002D1E8B">
              <w:rPr>
                <w:rFonts w:cs="Arial"/>
                <w:iCs/>
                <w:szCs w:val="20"/>
                <w:lang w:eastAsia="sl-SI"/>
              </w:rPr>
              <w:t>je Vlada Republike Slovenije na ________ seji dne__________ sprejela naslednji:</w:t>
            </w:r>
          </w:p>
          <w:p w14:paraId="5C8E23B1" w14:textId="77777777" w:rsidR="00AC0BFE" w:rsidRPr="002D1E8B" w:rsidRDefault="00AC0BFE" w:rsidP="00320F33">
            <w:pPr>
              <w:pStyle w:val="Neotevilenodstavek"/>
              <w:spacing w:before="0" w:after="0" w:line="260" w:lineRule="exact"/>
              <w:rPr>
                <w:iCs/>
                <w:szCs w:val="20"/>
              </w:rPr>
            </w:pPr>
          </w:p>
          <w:p w14:paraId="53FC2467" w14:textId="77777777" w:rsidR="00AC0BFE" w:rsidRPr="002D1E8B" w:rsidRDefault="00AC0BFE" w:rsidP="00320F3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0B0D5ADD" w14:textId="77777777" w:rsidR="00AC0BFE" w:rsidRPr="002D1E8B" w:rsidRDefault="00AC0BFE" w:rsidP="00320F33">
            <w:pPr>
              <w:pStyle w:val="Neotevilenodstavek"/>
              <w:spacing w:before="0" w:after="0" w:line="260" w:lineRule="exact"/>
              <w:rPr>
                <w:iCs/>
                <w:szCs w:val="20"/>
              </w:rPr>
            </w:pPr>
          </w:p>
          <w:p w14:paraId="1A6382CA" w14:textId="29A7FB33" w:rsidR="00AC0BFE" w:rsidRPr="002D1E8B" w:rsidRDefault="00AC0BFE" w:rsidP="00320F33">
            <w:pPr>
              <w:spacing w:line="260" w:lineRule="atLeast"/>
              <w:jc w:val="both"/>
              <w:rPr>
                <w:rFonts w:cs="Arial"/>
                <w:iCs/>
                <w:szCs w:val="20"/>
                <w:lang w:eastAsia="sl-SI"/>
              </w:rPr>
            </w:pPr>
            <w:r w:rsidRPr="002D1E8B">
              <w:rPr>
                <w:rFonts w:cs="Arial"/>
                <w:szCs w:val="20"/>
              </w:rPr>
              <w:t>V veljavn</w:t>
            </w:r>
            <w:r w:rsidR="003D286F">
              <w:rPr>
                <w:rFonts w:cs="Arial"/>
                <w:szCs w:val="20"/>
              </w:rPr>
              <w:t>em</w:t>
            </w:r>
            <w:r w:rsidRPr="002D1E8B">
              <w:rPr>
                <w:rFonts w:cs="Arial"/>
                <w:szCs w:val="20"/>
              </w:rPr>
              <w:t xml:space="preserve"> Načrt</w:t>
            </w:r>
            <w:r w:rsidR="003D286F">
              <w:rPr>
                <w:rFonts w:cs="Arial"/>
                <w:szCs w:val="20"/>
              </w:rPr>
              <w:t>u</w:t>
            </w:r>
            <w:r w:rsidRPr="002D1E8B">
              <w:rPr>
                <w:rFonts w:cs="Arial"/>
                <w:szCs w:val="20"/>
              </w:rPr>
              <w:t xml:space="preserve"> razvojnih programov za obdobje 202</w:t>
            </w:r>
            <w:r w:rsidR="0099522B">
              <w:rPr>
                <w:rFonts w:cs="Arial"/>
                <w:szCs w:val="20"/>
              </w:rPr>
              <w:t>4</w:t>
            </w:r>
            <w:r w:rsidRPr="002D1E8B">
              <w:rPr>
                <w:rFonts w:cs="Arial"/>
                <w:szCs w:val="20"/>
              </w:rPr>
              <w:t>-202</w:t>
            </w:r>
            <w:r w:rsidR="00A8408B">
              <w:rPr>
                <w:rFonts w:cs="Arial"/>
                <w:szCs w:val="20"/>
              </w:rPr>
              <w:t>7</w:t>
            </w:r>
            <w:r w:rsidRPr="002D1E8B">
              <w:rPr>
                <w:rFonts w:cs="Arial"/>
                <w:szCs w:val="20"/>
              </w:rPr>
              <w:t xml:space="preserve"> se, skladno s podatki iz priložen</w:t>
            </w:r>
            <w:r w:rsidR="0099522B">
              <w:rPr>
                <w:rFonts w:cs="Arial"/>
                <w:szCs w:val="20"/>
              </w:rPr>
              <w:t>e</w:t>
            </w:r>
            <w:r w:rsidRPr="002D1E8B">
              <w:rPr>
                <w:rFonts w:cs="Arial"/>
                <w:szCs w:val="20"/>
              </w:rPr>
              <w:t xml:space="preserve"> tabel</w:t>
            </w:r>
            <w:r w:rsidR="0099522B">
              <w:rPr>
                <w:rFonts w:cs="Arial"/>
                <w:szCs w:val="20"/>
              </w:rPr>
              <w:t>e</w:t>
            </w:r>
            <w:r w:rsidRPr="002D1E8B">
              <w:rPr>
                <w:rFonts w:cs="Arial"/>
                <w:szCs w:val="20"/>
              </w:rPr>
              <w:t xml:space="preserve">, </w:t>
            </w:r>
            <w:r w:rsidR="003D286F">
              <w:rPr>
                <w:rFonts w:cs="Arial"/>
                <w:szCs w:val="20"/>
              </w:rPr>
              <w:t>spremeni</w:t>
            </w:r>
            <w:r w:rsidR="0099522B">
              <w:rPr>
                <w:rFonts w:cs="Arial"/>
                <w:szCs w:val="20"/>
              </w:rPr>
              <w:t xml:space="preserve"> </w:t>
            </w:r>
            <w:r w:rsidR="003D286F">
              <w:rPr>
                <w:rFonts w:cs="Arial"/>
                <w:szCs w:val="20"/>
              </w:rPr>
              <w:t>vrednost</w:t>
            </w:r>
            <w:r w:rsidR="0099522B">
              <w:rPr>
                <w:rFonts w:cs="Arial"/>
                <w:szCs w:val="20"/>
              </w:rPr>
              <w:t xml:space="preserve"> </w:t>
            </w:r>
            <w:r w:rsidRPr="002D1E8B">
              <w:rPr>
                <w:rFonts w:cs="Arial"/>
                <w:iCs/>
                <w:szCs w:val="20"/>
                <w:lang w:eastAsia="sl-SI"/>
              </w:rPr>
              <w:t>projekt</w:t>
            </w:r>
            <w:r w:rsidR="0099522B">
              <w:rPr>
                <w:rFonts w:cs="Arial"/>
                <w:iCs/>
                <w:szCs w:val="20"/>
                <w:lang w:eastAsia="sl-SI"/>
              </w:rPr>
              <w:t>a</w:t>
            </w:r>
            <w:r w:rsidR="0099522B" w:rsidRPr="0099522B">
              <w:rPr>
                <w:rFonts w:cs="Arial"/>
                <w:bCs/>
                <w:iCs/>
                <w:szCs w:val="20"/>
                <w:lang w:eastAsia="sl-SI"/>
              </w:rPr>
              <w:t xml:space="preserve"> </w:t>
            </w:r>
            <w:r w:rsidR="0099522B" w:rsidRPr="0099522B">
              <w:rPr>
                <w:rFonts w:cs="Arial"/>
                <w:bCs/>
                <w:szCs w:val="20"/>
              </w:rPr>
              <w:t xml:space="preserve">3330-19-0053 </w:t>
            </w:r>
            <w:r w:rsidR="0099522B" w:rsidRPr="0099522B">
              <w:rPr>
                <w:rFonts w:eastAsia="Gungsuh" w:cs="Arial"/>
                <w:bCs/>
                <w:iCs/>
                <w:szCs w:val="20"/>
                <w:lang w:eastAsia="sl-SI"/>
              </w:rPr>
              <w:t>»</w:t>
            </w:r>
            <w:r w:rsidR="0099522B" w:rsidRPr="0099522B">
              <w:rPr>
                <w:rFonts w:cs="Arial"/>
                <w:bCs/>
                <w:szCs w:val="20"/>
              </w:rPr>
              <w:t>Nadomestitev po požaru uničenih prostorov-Grm NM</w:t>
            </w:r>
            <w:r w:rsidR="0099522B" w:rsidRPr="0099522B">
              <w:rPr>
                <w:rFonts w:eastAsia="Gungsuh" w:cs="Arial"/>
                <w:bCs/>
                <w:iCs/>
                <w:szCs w:val="20"/>
                <w:lang w:eastAsia="sl-SI"/>
              </w:rPr>
              <w:t>«</w:t>
            </w:r>
            <w:r w:rsidR="0099522B" w:rsidRPr="0099522B">
              <w:rPr>
                <w:rFonts w:cs="Arial"/>
                <w:bCs/>
                <w:iCs/>
                <w:szCs w:val="20"/>
                <w:lang w:eastAsia="sl-SI"/>
              </w:rPr>
              <w:t>.</w:t>
            </w:r>
          </w:p>
          <w:p w14:paraId="696F1981" w14:textId="77777777" w:rsidR="000E336D" w:rsidRPr="009D51A7" w:rsidRDefault="000E336D" w:rsidP="000E336D">
            <w:pPr>
              <w:rPr>
                <w:rFonts w:cs="Arial"/>
                <w:iCs/>
                <w:szCs w:val="20"/>
                <w:lang w:eastAsia="sl-SI"/>
              </w:rPr>
            </w:pPr>
          </w:p>
          <w:p w14:paraId="35EB2D8F" w14:textId="3ED6F82D" w:rsidR="000E336D" w:rsidRPr="000E336D" w:rsidRDefault="000E336D" w:rsidP="0099522B">
            <w:pPr>
              <w:spacing w:after="160" w:line="259" w:lineRule="auto"/>
              <w:rPr>
                <w:rFonts w:cs="Arial"/>
                <w:iCs/>
                <w:szCs w:val="20"/>
                <w:lang w:eastAsia="sl-SI"/>
              </w:rPr>
            </w:pPr>
          </w:p>
          <w:p w14:paraId="0A279767" w14:textId="77777777" w:rsidR="00AC0BFE" w:rsidRPr="002D1E8B" w:rsidRDefault="00AC0BFE" w:rsidP="00320F33">
            <w:pPr>
              <w:pStyle w:val="Neotevilenodstavek"/>
              <w:spacing w:before="0" w:after="0" w:line="260" w:lineRule="exact"/>
              <w:rPr>
                <w:iCs/>
                <w:szCs w:val="20"/>
              </w:rPr>
            </w:pPr>
          </w:p>
          <w:p w14:paraId="2BE813C6" w14:textId="55A061E7" w:rsidR="00AC0BFE" w:rsidRPr="002D1E8B" w:rsidRDefault="00CF77A1" w:rsidP="00320F33">
            <w:pPr>
              <w:pStyle w:val="Neotevilenodstavek"/>
              <w:spacing w:before="0" w:after="0" w:line="260" w:lineRule="exact"/>
              <w:ind w:left="4248" w:firstLine="708"/>
              <w:jc w:val="center"/>
              <w:rPr>
                <w:szCs w:val="20"/>
              </w:rPr>
            </w:pPr>
            <w:r w:rsidRPr="00CF77A1">
              <w:rPr>
                <w:szCs w:val="20"/>
              </w:rPr>
              <w:t>Barbara Kolenko Helbl</w:t>
            </w:r>
          </w:p>
          <w:p w14:paraId="014B661B" w14:textId="25DFE29F" w:rsidR="00AC0BFE" w:rsidRPr="002D1E8B" w:rsidRDefault="00AC0BFE" w:rsidP="00320F33">
            <w:pPr>
              <w:pStyle w:val="Neotevilenodstavek"/>
              <w:spacing w:before="0" w:after="0" w:line="260" w:lineRule="exact"/>
              <w:ind w:left="4248" w:firstLine="708"/>
              <w:jc w:val="center"/>
              <w:rPr>
                <w:iCs/>
                <w:szCs w:val="20"/>
              </w:rPr>
            </w:pPr>
            <w:r w:rsidRPr="002D1E8B">
              <w:rPr>
                <w:iCs/>
                <w:szCs w:val="20"/>
              </w:rPr>
              <w:t>GENERALNA SEKRETAR</w:t>
            </w:r>
            <w:r w:rsidR="00CF77A1">
              <w:rPr>
                <w:iCs/>
                <w:szCs w:val="20"/>
              </w:rPr>
              <w:t>K</w:t>
            </w:r>
            <w:r w:rsidRPr="002D1E8B">
              <w:rPr>
                <w:iCs/>
                <w:szCs w:val="20"/>
              </w:rPr>
              <w:t>A</w:t>
            </w:r>
          </w:p>
          <w:p w14:paraId="4498BEC0" w14:textId="77777777" w:rsidR="00AC0BFE" w:rsidRPr="002D1E8B" w:rsidRDefault="00AC0BFE" w:rsidP="00320F33">
            <w:pPr>
              <w:pStyle w:val="Neotevilenodstavek"/>
              <w:spacing w:before="0" w:after="0" w:line="260" w:lineRule="exact"/>
              <w:ind w:left="4248" w:firstLine="708"/>
              <w:jc w:val="center"/>
              <w:rPr>
                <w:iCs/>
                <w:szCs w:val="20"/>
              </w:rPr>
            </w:pPr>
          </w:p>
          <w:p w14:paraId="32DA9448" w14:textId="77777777" w:rsidR="00AC0BFE" w:rsidRPr="002D1E8B" w:rsidRDefault="00AC0BFE" w:rsidP="00320F33">
            <w:pPr>
              <w:spacing w:line="260" w:lineRule="atLeast"/>
              <w:rPr>
                <w:rFonts w:cs="Arial"/>
                <w:szCs w:val="20"/>
              </w:rPr>
            </w:pPr>
            <w:r w:rsidRPr="002D1E8B">
              <w:rPr>
                <w:rFonts w:cs="Arial"/>
                <w:szCs w:val="20"/>
              </w:rPr>
              <w:t>PRILOGI:</w:t>
            </w:r>
          </w:p>
          <w:p w14:paraId="06776CDF" w14:textId="72C29DCB" w:rsidR="00AC0BFE" w:rsidRPr="002D1E8B" w:rsidRDefault="00AC0BFE" w:rsidP="00AC0BFE">
            <w:pPr>
              <w:pStyle w:val="Odstavekseznama"/>
              <w:numPr>
                <w:ilvl w:val="0"/>
                <w:numId w:val="24"/>
              </w:numPr>
              <w:rPr>
                <w:rFonts w:cs="Arial"/>
                <w:szCs w:val="20"/>
              </w:rPr>
            </w:pPr>
            <w:r w:rsidRPr="002D1E8B">
              <w:rPr>
                <w:rFonts w:cs="Arial"/>
                <w:szCs w:val="20"/>
              </w:rPr>
              <w:t>Predlog sklepa Vlade RS (priloga 3)</w:t>
            </w:r>
            <w:r w:rsidR="00995958">
              <w:rPr>
                <w:rFonts w:cs="Arial"/>
                <w:szCs w:val="20"/>
              </w:rPr>
              <w:t>,</w:t>
            </w:r>
          </w:p>
          <w:p w14:paraId="2E984AE7" w14:textId="77777777" w:rsidR="00AC0BFE" w:rsidRPr="002D1E8B" w:rsidRDefault="00AC0BFE" w:rsidP="00AC0BFE">
            <w:pPr>
              <w:pStyle w:val="Odstavekseznama"/>
              <w:numPr>
                <w:ilvl w:val="0"/>
                <w:numId w:val="24"/>
              </w:numPr>
              <w:rPr>
                <w:rFonts w:cs="Arial"/>
                <w:szCs w:val="20"/>
              </w:rPr>
            </w:pPr>
            <w:r w:rsidRPr="002D1E8B">
              <w:rPr>
                <w:rFonts w:cs="Arial"/>
                <w:szCs w:val="20"/>
              </w:rPr>
              <w:t>Tabela.</w:t>
            </w:r>
          </w:p>
          <w:p w14:paraId="237E59FC" w14:textId="77777777" w:rsidR="00AC0BFE" w:rsidRPr="002D1E8B" w:rsidRDefault="00AC0BFE" w:rsidP="00320F33">
            <w:pPr>
              <w:pStyle w:val="Neotevilenodstavek"/>
              <w:spacing w:before="0" w:after="0" w:line="260" w:lineRule="exact"/>
              <w:rPr>
                <w:iCs/>
                <w:szCs w:val="20"/>
              </w:rPr>
            </w:pPr>
          </w:p>
          <w:p w14:paraId="414ED8C3" w14:textId="77777777" w:rsidR="00AC0BFE" w:rsidRPr="002D1E8B" w:rsidRDefault="00AC0BFE" w:rsidP="00320F33">
            <w:pPr>
              <w:pStyle w:val="Neotevilenodstavek"/>
              <w:spacing w:before="0" w:after="0" w:line="260" w:lineRule="exact"/>
              <w:rPr>
                <w:iCs/>
                <w:szCs w:val="20"/>
              </w:rPr>
            </w:pPr>
            <w:r w:rsidRPr="002D1E8B">
              <w:rPr>
                <w:iCs/>
                <w:szCs w:val="20"/>
              </w:rPr>
              <w:t xml:space="preserve">SKLEP PREJMEJO: </w:t>
            </w:r>
          </w:p>
          <w:p w14:paraId="08DE7DDF" w14:textId="69A40DE8"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 xml:space="preserve">Ministrstvo za </w:t>
            </w:r>
            <w:r w:rsidR="00E37F7D">
              <w:rPr>
                <w:rFonts w:cs="Arial"/>
                <w:iCs/>
                <w:szCs w:val="20"/>
                <w:lang w:eastAsia="sl-SI"/>
              </w:rPr>
              <w:t xml:space="preserve">vzgojo in </w:t>
            </w:r>
            <w:r w:rsidRPr="002D1E8B">
              <w:rPr>
                <w:rFonts w:cs="Arial"/>
                <w:iCs/>
                <w:szCs w:val="20"/>
                <w:lang w:eastAsia="sl-SI"/>
              </w:rPr>
              <w:t>izobraževanje, Masarykova cesta 16, 1000 Ljubljana,</w:t>
            </w:r>
          </w:p>
          <w:p w14:paraId="5A8F7CFF"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Ministrstvo za finance, Župančičeva 3, 1000 Ljubljana,</w:t>
            </w:r>
          </w:p>
          <w:p w14:paraId="4DBB2A30"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Služba Vlade RS za zakonodajo, Mestni trg 4, 1000 Ljubljana,</w:t>
            </w:r>
          </w:p>
          <w:p w14:paraId="204E4E54" w14:textId="77777777" w:rsidR="00AC0BFE" w:rsidRPr="002D1E8B" w:rsidRDefault="00AC0BFE" w:rsidP="00AC0BFE">
            <w:pPr>
              <w:pStyle w:val="Neotevilenodstavek"/>
              <w:numPr>
                <w:ilvl w:val="0"/>
                <w:numId w:val="22"/>
              </w:numPr>
              <w:spacing w:before="0" w:after="0" w:line="260" w:lineRule="exact"/>
              <w:rPr>
                <w:iCs/>
                <w:szCs w:val="20"/>
              </w:rPr>
            </w:pPr>
            <w:r w:rsidRPr="002D1E8B">
              <w:rPr>
                <w:iCs/>
                <w:szCs w:val="20"/>
              </w:rPr>
              <w:t>Urad Vlade Republike Slovenije za komuniciranje,</w:t>
            </w:r>
          </w:p>
          <w:p w14:paraId="771FACA7" w14:textId="77777777" w:rsidR="00AC0BFE" w:rsidRPr="002D1E8B" w:rsidRDefault="00AC0BFE" w:rsidP="00AC0BFE">
            <w:pPr>
              <w:pStyle w:val="Odstavekseznama"/>
              <w:numPr>
                <w:ilvl w:val="0"/>
                <w:numId w:val="22"/>
              </w:numPr>
              <w:overflowPunct w:val="0"/>
              <w:autoSpaceDE w:val="0"/>
              <w:autoSpaceDN w:val="0"/>
              <w:adjustRightInd w:val="0"/>
              <w:spacing w:line="260" w:lineRule="exact"/>
              <w:jc w:val="both"/>
              <w:textAlignment w:val="baseline"/>
              <w:rPr>
                <w:rFonts w:cs="Arial"/>
                <w:iCs/>
                <w:szCs w:val="20"/>
                <w:lang w:eastAsia="sl-SI"/>
              </w:rPr>
            </w:pPr>
            <w:r w:rsidRPr="002D1E8B">
              <w:rPr>
                <w:rFonts w:cs="Arial"/>
                <w:iCs/>
                <w:szCs w:val="20"/>
                <w:lang w:eastAsia="sl-SI"/>
              </w:rPr>
              <w:t>Generalni sekretariat Vlade RS, Sektor za podporo dela KAZI.</w:t>
            </w:r>
          </w:p>
          <w:p w14:paraId="152F6F18" w14:textId="77777777" w:rsidR="00AC0BFE" w:rsidRPr="002D1E8B" w:rsidRDefault="00AC0BFE" w:rsidP="00320F33">
            <w:pPr>
              <w:pStyle w:val="Odstavekseznama"/>
              <w:overflowPunct w:val="0"/>
              <w:autoSpaceDE w:val="0"/>
              <w:autoSpaceDN w:val="0"/>
              <w:adjustRightInd w:val="0"/>
              <w:ind w:left="420"/>
              <w:jc w:val="both"/>
              <w:textAlignment w:val="baseline"/>
              <w:rPr>
                <w:rFonts w:cs="Arial"/>
                <w:iCs/>
                <w:szCs w:val="20"/>
                <w:lang w:eastAsia="sl-SI"/>
              </w:rPr>
            </w:pPr>
          </w:p>
        </w:tc>
      </w:tr>
      <w:tr w:rsidR="00AC0BFE" w:rsidRPr="002D1E8B" w14:paraId="37B9B651" w14:textId="77777777" w:rsidTr="00320F33">
        <w:tc>
          <w:tcPr>
            <w:tcW w:w="9174" w:type="dxa"/>
            <w:gridSpan w:val="12"/>
          </w:tcPr>
          <w:p w14:paraId="52879DB3"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2. Predlog za obravnavo predloga zakona po nujnem ali skrajšanem postopku v državnem zboru z obrazložitvijo razlogov:</w:t>
            </w:r>
          </w:p>
        </w:tc>
      </w:tr>
      <w:tr w:rsidR="00AC0BFE" w:rsidRPr="002D1E8B" w14:paraId="4E31B986" w14:textId="77777777" w:rsidTr="00320F33">
        <w:tc>
          <w:tcPr>
            <w:tcW w:w="9174" w:type="dxa"/>
            <w:gridSpan w:val="12"/>
          </w:tcPr>
          <w:p w14:paraId="6A94168B"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9A32727" w14:textId="77777777" w:rsidTr="00320F33">
        <w:tc>
          <w:tcPr>
            <w:tcW w:w="9174" w:type="dxa"/>
            <w:gridSpan w:val="12"/>
          </w:tcPr>
          <w:p w14:paraId="64A71A27"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3.a Osebe, odgovorne za strokovno pripravo in usklajenost gradiva:</w:t>
            </w:r>
          </w:p>
        </w:tc>
      </w:tr>
      <w:tr w:rsidR="00AC0BFE" w:rsidRPr="002D1E8B" w14:paraId="59A4EED5" w14:textId="77777777" w:rsidTr="00320F33">
        <w:tc>
          <w:tcPr>
            <w:tcW w:w="9174" w:type="dxa"/>
            <w:gridSpan w:val="12"/>
          </w:tcPr>
          <w:p w14:paraId="0321ECF9" w14:textId="1B2DA958" w:rsidR="00AC0BFE" w:rsidRPr="002D1E8B" w:rsidRDefault="00D22FF1" w:rsidP="00AC0BFE">
            <w:pPr>
              <w:pStyle w:val="Odstavekseznama"/>
              <w:numPr>
                <w:ilvl w:val="0"/>
                <w:numId w:val="20"/>
              </w:numPr>
              <w:spacing w:line="260" w:lineRule="exact"/>
              <w:rPr>
                <w:lang w:eastAsia="sl-SI"/>
              </w:rPr>
            </w:pPr>
            <w:r>
              <w:rPr>
                <w:lang w:eastAsia="sl-SI"/>
              </w:rPr>
              <w:t>D</w:t>
            </w:r>
            <w:r w:rsidR="00AC0BFE" w:rsidRPr="002D1E8B">
              <w:rPr>
                <w:lang w:eastAsia="sl-SI"/>
              </w:rPr>
              <w:t xml:space="preserve">r. </w:t>
            </w:r>
            <w:r w:rsidR="004A6E68">
              <w:rPr>
                <w:lang w:eastAsia="sl-SI"/>
              </w:rPr>
              <w:t>Darjo Felda</w:t>
            </w:r>
            <w:r w:rsidR="00AC0BFE" w:rsidRPr="002D1E8B">
              <w:rPr>
                <w:lang w:eastAsia="sl-SI"/>
              </w:rPr>
              <w:t xml:space="preserve">, </w:t>
            </w:r>
            <w:r w:rsidR="00C630C3">
              <w:rPr>
                <w:lang w:eastAsia="sl-SI"/>
              </w:rPr>
              <w:t>minister</w:t>
            </w:r>
            <w:r w:rsidR="00AC0BFE" w:rsidRPr="002D1E8B">
              <w:rPr>
                <w:lang w:eastAsia="sl-SI"/>
              </w:rPr>
              <w:t>,</w:t>
            </w:r>
          </w:p>
          <w:p w14:paraId="478CABDA" w14:textId="46FB9D1C" w:rsidR="00AC0BFE" w:rsidRPr="002D1E8B" w:rsidRDefault="004A6E68" w:rsidP="00AC0BFE">
            <w:pPr>
              <w:numPr>
                <w:ilvl w:val="0"/>
                <w:numId w:val="20"/>
              </w:numPr>
              <w:spacing w:line="240" w:lineRule="atLeast"/>
              <w:ind w:right="-1"/>
              <w:jc w:val="both"/>
              <w:rPr>
                <w:rFonts w:cs="Arial"/>
                <w:iCs/>
                <w:szCs w:val="20"/>
                <w:lang w:eastAsia="sl-SI"/>
              </w:rPr>
            </w:pPr>
            <w:r>
              <w:rPr>
                <w:iCs/>
                <w:szCs w:val="20"/>
              </w:rPr>
              <w:lastRenderedPageBreak/>
              <w:t>Iztok Žigon</w:t>
            </w:r>
            <w:r w:rsidR="00AC0BFE" w:rsidRPr="002D1E8B">
              <w:rPr>
                <w:iCs/>
                <w:szCs w:val="20"/>
              </w:rPr>
              <w:t xml:space="preserve">, </w:t>
            </w:r>
            <w:r w:rsidR="00227771" w:rsidRPr="00227771">
              <w:rPr>
                <w:iCs/>
                <w:szCs w:val="20"/>
              </w:rPr>
              <w:t>vodja Službe za investicije</w:t>
            </w:r>
            <w:r w:rsidR="00AC0BFE" w:rsidRPr="002D1E8B">
              <w:rPr>
                <w:iCs/>
                <w:szCs w:val="20"/>
              </w:rPr>
              <w:t>,</w:t>
            </w:r>
          </w:p>
          <w:p w14:paraId="7AA9A828" w14:textId="4E7E5FC5" w:rsidR="00AC0BFE" w:rsidRPr="002D1E8B" w:rsidRDefault="00AC0BFE" w:rsidP="00AC0BFE">
            <w:pPr>
              <w:numPr>
                <w:ilvl w:val="0"/>
                <w:numId w:val="20"/>
              </w:numPr>
              <w:spacing w:line="240" w:lineRule="atLeast"/>
              <w:ind w:right="-1"/>
              <w:jc w:val="both"/>
              <w:rPr>
                <w:rFonts w:cs="Arial"/>
                <w:iCs/>
                <w:szCs w:val="20"/>
                <w:lang w:eastAsia="sl-SI"/>
              </w:rPr>
            </w:pPr>
            <w:r w:rsidRPr="002D1E8B">
              <w:rPr>
                <w:iCs/>
                <w:szCs w:val="20"/>
              </w:rPr>
              <w:t xml:space="preserve">Mira Koren Mlačnik, vodja </w:t>
            </w:r>
            <w:r w:rsidR="00A725B9">
              <w:rPr>
                <w:iCs/>
                <w:szCs w:val="20"/>
              </w:rPr>
              <w:t>Oddelka za pripravo in vodenje investicij.</w:t>
            </w:r>
          </w:p>
        </w:tc>
      </w:tr>
      <w:tr w:rsidR="00AC0BFE" w:rsidRPr="002D1E8B" w14:paraId="56E5AF5C" w14:textId="77777777" w:rsidTr="00320F33">
        <w:tc>
          <w:tcPr>
            <w:tcW w:w="9174" w:type="dxa"/>
            <w:gridSpan w:val="12"/>
          </w:tcPr>
          <w:p w14:paraId="276B353A"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iCs/>
                <w:szCs w:val="20"/>
                <w:lang w:eastAsia="sl-SI"/>
              </w:rPr>
              <w:lastRenderedPageBreak/>
              <w:t xml:space="preserve">3.b Zunanji strokovnjaki, ki so </w:t>
            </w:r>
            <w:r w:rsidRPr="002D1E8B">
              <w:rPr>
                <w:rFonts w:cs="Arial"/>
                <w:b/>
                <w:szCs w:val="20"/>
                <w:lang w:eastAsia="sl-SI"/>
              </w:rPr>
              <w:t>sodelovali pri pripravi dela ali celotnega gradiva:</w:t>
            </w:r>
          </w:p>
        </w:tc>
      </w:tr>
      <w:tr w:rsidR="00AC0BFE" w:rsidRPr="002D1E8B" w14:paraId="48D81379" w14:textId="77777777" w:rsidTr="00320F33">
        <w:tc>
          <w:tcPr>
            <w:tcW w:w="9174" w:type="dxa"/>
            <w:gridSpan w:val="12"/>
          </w:tcPr>
          <w:p w14:paraId="44854C97" w14:textId="77777777" w:rsidR="00AC0BFE" w:rsidRPr="002D1E8B" w:rsidRDefault="00AC0BFE" w:rsidP="00320F33">
            <w:pPr>
              <w:overflowPunct w:val="0"/>
              <w:autoSpaceDE w:val="0"/>
              <w:autoSpaceDN w:val="0"/>
              <w:adjustRightInd w:val="0"/>
              <w:jc w:val="both"/>
              <w:textAlignment w:val="baseline"/>
              <w:rPr>
                <w:rFonts w:cs="Arial"/>
                <w:iCs/>
                <w:szCs w:val="20"/>
                <w:lang w:eastAsia="sl-SI"/>
              </w:rPr>
            </w:pPr>
            <w:r w:rsidRPr="002D1E8B">
              <w:rPr>
                <w:rFonts w:cs="Arial"/>
                <w:iCs/>
                <w:szCs w:val="20"/>
                <w:lang w:eastAsia="sl-SI"/>
              </w:rPr>
              <w:t>/</w:t>
            </w:r>
          </w:p>
        </w:tc>
      </w:tr>
      <w:tr w:rsidR="00AC0BFE" w:rsidRPr="002D1E8B" w14:paraId="7339FF55" w14:textId="77777777" w:rsidTr="00320F33">
        <w:tc>
          <w:tcPr>
            <w:tcW w:w="9174" w:type="dxa"/>
            <w:gridSpan w:val="12"/>
          </w:tcPr>
          <w:p w14:paraId="246FE1E6" w14:textId="77777777" w:rsidR="00AC0BFE" w:rsidRPr="002D1E8B" w:rsidRDefault="00AC0BFE" w:rsidP="00320F33">
            <w:pPr>
              <w:overflowPunct w:val="0"/>
              <w:autoSpaceDE w:val="0"/>
              <w:autoSpaceDN w:val="0"/>
              <w:adjustRightInd w:val="0"/>
              <w:jc w:val="both"/>
              <w:textAlignment w:val="baseline"/>
              <w:rPr>
                <w:rFonts w:cs="Arial"/>
                <w:b/>
                <w:iCs/>
                <w:szCs w:val="20"/>
                <w:lang w:eastAsia="sl-SI"/>
              </w:rPr>
            </w:pPr>
            <w:r w:rsidRPr="002D1E8B">
              <w:rPr>
                <w:rFonts w:cs="Arial"/>
                <w:b/>
                <w:szCs w:val="20"/>
                <w:lang w:eastAsia="sl-SI"/>
              </w:rPr>
              <w:t>4. Predstavniki vlade, ki bodo sodelovali pri delu državnega zbora:</w:t>
            </w:r>
          </w:p>
        </w:tc>
      </w:tr>
      <w:tr w:rsidR="00AC0BFE" w:rsidRPr="002D1E8B" w14:paraId="4C1C473A" w14:textId="77777777" w:rsidTr="00320F33">
        <w:tc>
          <w:tcPr>
            <w:tcW w:w="9174" w:type="dxa"/>
            <w:gridSpan w:val="12"/>
          </w:tcPr>
          <w:p w14:paraId="1305445C" w14:textId="77777777" w:rsidR="00AC0BFE" w:rsidRPr="002D1E8B" w:rsidRDefault="00AC0BFE" w:rsidP="00320F33">
            <w:pPr>
              <w:overflowPunct w:val="0"/>
              <w:autoSpaceDE w:val="0"/>
              <w:autoSpaceDN w:val="0"/>
              <w:adjustRightInd w:val="0"/>
              <w:jc w:val="both"/>
              <w:textAlignment w:val="baseline"/>
              <w:rPr>
                <w:rFonts w:cs="Arial"/>
                <w:b/>
                <w:szCs w:val="20"/>
                <w:lang w:eastAsia="sl-SI"/>
              </w:rPr>
            </w:pPr>
            <w:r w:rsidRPr="002D1E8B">
              <w:rPr>
                <w:rFonts w:cs="Arial"/>
                <w:iCs/>
                <w:szCs w:val="20"/>
                <w:lang w:eastAsia="sl-SI"/>
              </w:rPr>
              <w:t>/</w:t>
            </w:r>
          </w:p>
        </w:tc>
      </w:tr>
      <w:tr w:rsidR="00AC0BFE" w:rsidRPr="002D1E8B" w14:paraId="3FA202E1" w14:textId="77777777" w:rsidTr="00320F33">
        <w:tc>
          <w:tcPr>
            <w:tcW w:w="9174" w:type="dxa"/>
            <w:gridSpan w:val="12"/>
          </w:tcPr>
          <w:p w14:paraId="73E552AF" w14:textId="77777777" w:rsidR="00AC0BFE" w:rsidRPr="002D1E8B" w:rsidRDefault="00AC0BFE" w:rsidP="00320F33">
            <w:pPr>
              <w:suppressAutoHyphens/>
              <w:overflowPunct w:val="0"/>
              <w:autoSpaceDE w:val="0"/>
              <w:autoSpaceDN w:val="0"/>
              <w:adjustRightInd w:val="0"/>
              <w:textAlignment w:val="baseline"/>
              <w:outlineLvl w:val="3"/>
              <w:rPr>
                <w:rFonts w:cs="Arial"/>
                <w:b/>
                <w:szCs w:val="20"/>
                <w:lang w:eastAsia="sl-SI"/>
              </w:rPr>
            </w:pPr>
            <w:r w:rsidRPr="002D1E8B">
              <w:rPr>
                <w:rFonts w:cs="Arial"/>
                <w:b/>
                <w:szCs w:val="20"/>
                <w:lang w:eastAsia="sl-SI"/>
              </w:rPr>
              <w:t>5. Kratek povzetek gradiva:</w:t>
            </w:r>
          </w:p>
        </w:tc>
      </w:tr>
      <w:tr w:rsidR="004A6E68" w:rsidRPr="004A6E68" w14:paraId="610168BC" w14:textId="77777777" w:rsidTr="00320F33">
        <w:tc>
          <w:tcPr>
            <w:tcW w:w="9174" w:type="dxa"/>
            <w:gridSpan w:val="12"/>
          </w:tcPr>
          <w:p w14:paraId="7EC9603C" w14:textId="77777777" w:rsidR="007449D6" w:rsidRDefault="007449D6" w:rsidP="00764B4A">
            <w:pPr>
              <w:jc w:val="both"/>
              <w:rPr>
                <w:rFonts w:cs="Arial"/>
                <w:szCs w:val="20"/>
              </w:rPr>
            </w:pPr>
          </w:p>
          <w:p w14:paraId="5E967697" w14:textId="7E4F4C5D" w:rsidR="005B0571" w:rsidRDefault="00AC0BFE" w:rsidP="004D6AD8">
            <w:pPr>
              <w:jc w:val="both"/>
              <w:rPr>
                <w:b/>
                <w:bCs/>
              </w:rPr>
            </w:pPr>
            <w:r w:rsidRPr="000C0F72">
              <w:rPr>
                <w:rFonts w:cs="Arial"/>
                <w:szCs w:val="20"/>
              </w:rPr>
              <w:t xml:space="preserve">Vladno gradivo je namenjeno </w:t>
            </w:r>
            <w:r w:rsidR="002B5807">
              <w:rPr>
                <w:rFonts w:cs="Arial"/>
                <w:szCs w:val="20"/>
              </w:rPr>
              <w:t>s</w:t>
            </w:r>
            <w:r w:rsidR="002B5807" w:rsidRPr="002B5807">
              <w:rPr>
                <w:rFonts w:cs="Arial"/>
                <w:szCs w:val="20"/>
              </w:rPr>
              <w:t>prememb</w:t>
            </w:r>
            <w:r w:rsidR="002B5807">
              <w:rPr>
                <w:rFonts w:cs="Arial"/>
                <w:szCs w:val="20"/>
              </w:rPr>
              <w:t>i</w:t>
            </w:r>
            <w:r w:rsidR="002B5807" w:rsidRPr="002B5807">
              <w:rPr>
                <w:rFonts w:cs="Arial"/>
                <w:szCs w:val="20"/>
              </w:rPr>
              <w:t xml:space="preserve"> vrednosti </w:t>
            </w:r>
            <w:r w:rsidR="00A725B9">
              <w:rPr>
                <w:rFonts w:cs="Arial"/>
                <w:szCs w:val="20"/>
              </w:rPr>
              <w:t xml:space="preserve">projekta </w:t>
            </w:r>
            <w:r w:rsidR="00A725B9" w:rsidRPr="00A725B9">
              <w:rPr>
                <w:rFonts w:cs="Arial"/>
                <w:bCs/>
                <w:szCs w:val="20"/>
              </w:rPr>
              <w:t xml:space="preserve">3330-19-0053 </w:t>
            </w:r>
            <w:r w:rsidR="00A725B9" w:rsidRPr="00A725B9">
              <w:rPr>
                <w:rFonts w:eastAsia="Gungsuh" w:cs="Arial"/>
                <w:bCs/>
                <w:iCs/>
                <w:szCs w:val="20"/>
                <w:lang w:eastAsia="sl-SI"/>
              </w:rPr>
              <w:t>»</w:t>
            </w:r>
            <w:r w:rsidR="00A725B9" w:rsidRPr="00A725B9">
              <w:rPr>
                <w:rFonts w:cs="Arial"/>
                <w:bCs/>
                <w:szCs w:val="20"/>
              </w:rPr>
              <w:t>Nadomestitev po požaru uničenih prostorov-Grm NM</w:t>
            </w:r>
            <w:r w:rsidR="00A725B9" w:rsidRPr="00A725B9">
              <w:rPr>
                <w:rFonts w:eastAsia="Gungsuh" w:cs="Arial"/>
                <w:bCs/>
                <w:iCs/>
                <w:szCs w:val="20"/>
                <w:lang w:eastAsia="sl-SI"/>
              </w:rPr>
              <w:t>«</w:t>
            </w:r>
            <w:r w:rsidR="00A725B9" w:rsidRPr="00607517">
              <w:rPr>
                <w:rFonts w:cs="Arial"/>
                <w:b/>
                <w:szCs w:val="20"/>
              </w:rPr>
              <w:t xml:space="preserve"> </w:t>
            </w:r>
            <w:r w:rsidR="006750AA">
              <w:rPr>
                <w:rFonts w:cs="Arial"/>
                <w:szCs w:val="20"/>
              </w:rPr>
              <w:t>v velj</w:t>
            </w:r>
            <w:r w:rsidR="002B5807" w:rsidRPr="002B5807">
              <w:rPr>
                <w:rFonts w:cs="Arial"/>
                <w:szCs w:val="20"/>
              </w:rPr>
              <w:t>avnem Načrtu razvojnih programov 202</w:t>
            </w:r>
            <w:r w:rsidR="00A725B9">
              <w:rPr>
                <w:rFonts w:cs="Arial"/>
                <w:szCs w:val="20"/>
              </w:rPr>
              <w:t>4</w:t>
            </w:r>
            <w:r w:rsidR="002B5807" w:rsidRPr="002B5807">
              <w:rPr>
                <w:rFonts w:cs="Arial"/>
                <w:szCs w:val="20"/>
              </w:rPr>
              <w:t xml:space="preserve"> – 2026</w:t>
            </w:r>
            <w:r w:rsidR="00764B4A">
              <w:rPr>
                <w:rFonts w:cs="Arial"/>
                <w:szCs w:val="20"/>
              </w:rPr>
              <w:t xml:space="preserve">. </w:t>
            </w:r>
            <w:r w:rsidR="00764B4A" w:rsidRPr="00174059">
              <w:rPr>
                <w:rFonts w:cs="Arial"/>
                <w:szCs w:val="20"/>
              </w:rPr>
              <w:t>Sprememba vrednosti projekt</w:t>
            </w:r>
            <w:r w:rsidR="005B0571">
              <w:rPr>
                <w:rFonts w:cs="Arial"/>
                <w:szCs w:val="20"/>
              </w:rPr>
              <w:t>a</w:t>
            </w:r>
            <w:r w:rsidR="00764B4A" w:rsidRPr="00174059">
              <w:rPr>
                <w:rFonts w:cs="Arial"/>
                <w:szCs w:val="20"/>
              </w:rPr>
              <w:t xml:space="preserve"> </w:t>
            </w:r>
            <w:r w:rsidRPr="00174059">
              <w:rPr>
                <w:rFonts w:cs="Arial"/>
                <w:szCs w:val="20"/>
              </w:rPr>
              <w:t xml:space="preserve">ne predvideva povečanja odhodkov iz državnega proračuna, ker gre za prerazporeditev sredstev v okviru Finančnega načrta Ministrstva za </w:t>
            </w:r>
            <w:r w:rsidR="00995958" w:rsidRPr="00174059">
              <w:rPr>
                <w:rFonts w:cs="Arial"/>
                <w:szCs w:val="20"/>
              </w:rPr>
              <w:t>vzgojo in izobraževanje</w:t>
            </w:r>
            <w:r w:rsidRPr="00174059">
              <w:rPr>
                <w:rFonts w:cs="Arial"/>
                <w:szCs w:val="20"/>
              </w:rPr>
              <w:t xml:space="preserve"> (v nadaljevanju: </w:t>
            </w:r>
            <w:r w:rsidR="00C630C3" w:rsidRPr="00174059">
              <w:rPr>
                <w:rFonts w:cs="Arial"/>
                <w:szCs w:val="20"/>
              </w:rPr>
              <w:t>MVI</w:t>
            </w:r>
            <w:r w:rsidRPr="00174059">
              <w:rPr>
                <w:rFonts w:cs="Arial"/>
                <w:szCs w:val="20"/>
              </w:rPr>
              <w:t>)</w:t>
            </w:r>
            <w:r w:rsidR="00A725B9">
              <w:rPr>
                <w:rFonts w:cs="Arial"/>
                <w:szCs w:val="20"/>
              </w:rPr>
              <w:t>.</w:t>
            </w:r>
            <w:r w:rsidR="00A70BB6" w:rsidRPr="006A0515">
              <w:rPr>
                <w:b/>
                <w:bCs/>
              </w:rPr>
              <w:t xml:space="preserve"> </w:t>
            </w:r>
          </w:p>
          <w:p w14:paraId="21B1B072" w14:textId="38CACC99" w:rsidR="005B0571" w:rsidRPr="005B0571" w:rsidRDefault="005B0571" w:rsidP="004D6AD8">
            <w:pPr>
              <w:jc w:val="both"/>
              <w:rPr>
                <w:rFonts w:cs="Arial"/>
                <w:b/>
                <w:bCs/>
                <w:szCs w:val="20"/>
                <w:lang w:eastAsia="sl-SI"/>
              </w:rPr>
            </w:pPr>
          </w:p>
          <w:p w14:paraId="1384BE79" w14:textId="5D056F8D" w:rsidR="005B0571" w:rsidRDefault="005B0571" w:rsidP="004D6AD8">
            <w:pPr>
              <w:pStyle w:val="Default"/>
              <w:spacing w:line="260" w:lineRule="exact"/>
              <w:jc w:val="both"/>
              <w:rPr>
                <w:rFonts w:ascii="Arial" w:hAnsi="Arial" w:cs="Arial"/>
                <w:sz w:val="20"/>
                <w:szCs w:val="20"/>
              </w:rPr>
            </w:pPr>
            <w:r w:rsidRPr="005B0571">
              <w:rPr>
                <w:rFonts w:ascii="Arial" w:hAnsi="Arial" w:cs="Arial"/>
                <w:sz w:val="20"/>
                <w:szCs w:val="20"/>
              </w:rPr>
              <w:t xml:space="preserve">Namen projekta je nadomestitev po požaru uničenih prostorov Centra biotehnike in turizma, GRM Novo mesto. Tako bo pridobljenih skupno 2.656,9 m2 površin za izvajanje izobraževalnih programov skladno z normativi in standardi. </w:t>
            </w:r>
          </w:p>
          <w:p w14:paraId="349566DD" w14:textId="629802AD" w:rsidR="005B0571" w:rsidRDefault="005B0571" w:rsidP="004D6AD8">
            <w:pPr>
              <w:pStyle w:val="Default"/>
              <w:spacing w:line="260" w:lineRule="exact"/>
              <w:jc w:val="both"/>
              <w:rPr>
                <w:rFonts w:ascii="Arial" w:hAnsi="Arial" w:cs="Arial"/>
                <w:sz w:val="20"/>
                <w:szCs w:val="20"/>
              </w:rPr>
            </w:pPr>
          </w:p>
          <w:p w14:paraId="3CA6AB2B" w14:textId="458A6A6C" w:rsidR="006F42E0" w:rsidRPr="009207AE" w:rsidRDefault="004D6AD8" w:rsidP="009207AE">
            <w:pPr>
              <w:pStyle w:val="Default"/>
              <w:spacing w:line="260" w:lineRule="exact"/>
              <w:jc w:val="both"/>
              <w:rPr>
                <w:rFonts w:ascii="Arial" w:hAnsi="Arial" w:cs="Arial"/>
                <w:sz w:val="20"/>
                <w:szCs w:val="20"/>
              </w:rPr>
            </w:pPr>
            <w:r w:rsidRPr="004D6AD8">
              <w:rPr>
                <w:rFonts w:ascii="Arial" w:hAnsi="Arial" w:cs="Arial"/>
                <w:sz w:val="20"/>
                <w:szCs w:val="20"/>
              </w:rPr>
              <w:t xml:space="preserve">Od izdelave </w:t>
            </w:r>
            <w:r w:rsidR="009207AE">
              <w:rPr>
                <w:rFonts w:ascii="Arial" w:hAnsi="Arial" w:cs="Arial"/>
                <w:sz w:val="20"/>
                <w:szCs w:val="20"/>
              </w:rPr>
              <w:t>Dokumenta identifikacije investicijskega</w:t>
            </w:r>
            <w:r w:rsidRPr="004D6AD8">
              <w:rPr>
                <w:rFonts w:ascii="Arial" w:hAnsi="Arial" w:cs="Arial"/>
                <w:sz w:val="20"/>
                <w:szCs w:val="20"/>
              </w:rPr>
              <w:t xml:space="preserve"> programa (</w:t>
            </w:r>
            <w:r w:rsidR="009207AE">
              <w:rPr>
                <w:rFonts w:ascii="Arial" w:hAnsi="Arial" w:cs="Arial"/>
                <w:sz w:val="20"/>
                <w:szCs w:val="20"/>
              </w:rPr>
              <w:t>junij</w:t>
            </w:r>
            <w:r w:rsidRPr="004D6AD8">
              <w:rPr>
                <w:rFonts w:ascii="Arial" w:hAnsi="Arial" w:cs="Arial"/>
                <w:sz w:val="20"/>
                <w:szCs w:val="20"/>
              </w:rPr>
              <w:t xml:space="preserve"> 20</w:t>
            </w:r>
            <w:r w:rsidR="009207AE">
              <w:rPr>
                <w:rFonts w:ascii="Arial" w:hAnsi="Arial" w:cs="Arial"/>
                <w:sz w:val="20"/>
                <w:szCs w:val="20"/>
              </w:rPr>
              <w:t>19</w:t>
            </w:r>
            <w:r w:rsidRPr="004D6AD8">
              <w:rPr>
                <w:rFonts w:ascii="Arial" w:hAnsi="Arial" w:cs="Arial"/>
                <w:sz w:val="20"/>
                <w:szCs w:val="20"/>
              </w:rPr>
              <w:t>) do izdelave obravnavane Novelacije investicijskega programa je prišlo do povišanja vrednosti investicije za 22,</w:t>
            </w:r>
            <w:r>
              <w:rPr>
                <w:rFonts w:ascii="Arial" w:hAnsi="Arial" w:cs="Arial"/>
                <w:sz w:val="20"/>
                <w:szCs w:val="20"/>
              </w:rPr>
              <w:t>63</w:t>
            </w:r>
            <w:r w:rsidRPr="004D6AD8">
              <w:rPr>
                <w:rFonts w:ascii="Arial" w:hAnsi="Arial" w:cs="Arial"/>
                <w:sz w:val="20"/>
                <w:szCs w:val="20"/>
              </w:rPr>
              <w:t>% in sicer za 6</w:t>
            </w:r>
            <w:r>
              <w:rPr>
                <w:rFonts w:ascii="Arial" w:hAnsi="Arial" w:cs="Arial"/>
                <w:sz w:val="20"/>
                <w:szCs w:val="20"/>
              </w:rPr>
              <w:t>86</w:t>
            </w:r>
            <w:r w:rsidRPr="004D6AD8">
              <w:rPr>
                <w:rFonts w:ascii="Arial" w:hAnsi="Arial" w:cs="Arial"/>
                <w:sz w:val="20"/>
                <w:szCs w:val="20"/>
              </w:rPr>
              <w:t>.</w:t>
            </w:r>
            <w:r>
              <w:rPr>
                <w:rFonts w:ascii="Arial" w:hAnsi="Arial" w:cs="Arial"/>
                <w:sz w:val="20"/>
                <w:szCs w:val="20"/>
              </w:rPr>
              <w:t>310</w:t>
            </w:r>
            <w:r w:rsidRPr="004D6AD8">
              <w:rPr>
                <w:rFonts w:ascii="Arial" w:hAnsi="Arial" w:cs="Arial"/>
                <w:sz w:val="20"/>
                <w:szCs w:val="20"/>
              </w:rPr>
              <w:t>,</w:t>
            </w:r>
            <w:r>
              <w:rPr>
                <w:rFonts w:ascii="Arial" w:hAnsi="Arial" w:cs="Arial"/>
                <w:sz w:val="20"/>
                <w:szCs w:val="20"/>
              </w:rPr>
              <w:t>54</w:t>
            </w:r>
            <w:r w:rsidRPr="004D6AD8">
              <w:rPr>
                <w:rFonts w:ascii="Arial" w:hAnsi="Arial" w:cs="Arial"/>
                <w:sz w:val="20"/>
                <w:szCs w:val="20"/>
              </w:rPr>
              <w:t xml:space="preserve"> EUR. V okviru projekta se je izvedla izgradnja dodatnega prizidka za avtomehanično delavnico, predvidena pa so še nujna dela za dokončanje projekta, ki obsegajo zavarovanje območja z ograjo, zagotovitev požarne vode, hladilnice mleka in oskrbe z električno energijo. Vrednost investicije znaša 3.718.387,84 EUR z DDV, od teh jih je v višini 2.475.071,20 EUR že zagotovilo Ministrstvo za vzgojo in izobraževanje in v višini 299.997,84 EUR Center biotehnike in turizma, Grm Novo mesto. Preostala sredstva v višini 943.318,80 EUR bo zagotovil</w:t>
            </w:r>
            <w:r w:rsidR="0031040D">
              <w:rPr>
                <w:rFonts w:ascii="Arial" w:hAnsi="Arial" w:cs="Arial"/>
                <w:sz w:val="20"/>
                <w:szCs w:val="20"/>
              </w:rPr>
              <w:t>o</w:t>
            </w:r>
            <w:r w:rsidRPr="004D6AD8">
              <w:rPr>
                <w:rFonts w:ascii="Arial" w:hAnsi="Arial" w:cs="Arial"/>
                <w:sz w:val="20"/>
                <w:szCs w:val="20"/>
              </w:rPr>
              <w:t xml:space="preserve"> </w:t>
            </w:r>
            <w:r w:rsidR="0031040D">
              <w:rPr>
                <w:rFonts w:ascii="Arial" w:hAnsi="Arial" w:cs="Arial"/>
                <w:sz w:val="20"/>
                <w:szCs w:val="20"/>
              </w:rPr>
              <w:t>Ministrstvo za vzgojo in izobraževanje.</w:t>
            </w:r>
          </w:p>
        </w:tc>
      </w:tr>
      <w:tr w:rsidR="00210BAC" w:rsidRPr="00210BAC" w14:paraId="5F40BE09" w14:textId="77777777" w:rsidTr="00320F33">
        <w:tc>
          <w:tcPr>
            <w:tcW w:w="9174" w:type="dxa"/>
            <w:gridSpan w:val="12"/>
          </w:tcPr>
          <w:p w14:paraId="0E1BE584" w14:textId="77777777" w:rsidR="00AC0BFE" w:rsidRPr="00210BAC" w:rsidRDefault="00AC0BFE" w:rsidP="00320F33">
            <w:pPr>
              <w:suppressAutoHyphens/>
              <w:overflowPunct w:val="0"/>
              <w:autoSpaceDE w:val="0"/>
              <w:autoSpaceDN w:val="0"/>
              <w:adjustRightInd w:val="0"/>
              <w:textAlignment w:val="baseline"/>
              <w:outlineLvl w:val="3"/>
              <w:rPr>
                <w:rFonts w:cs="Arial"/>
                <w:b/>
                <w:szCs w:val="20"/>
                <w:lang w:eastAsia="sl-SI"/>
              </w:rPr>
            </w:pPr>
            <w:r w:rsidRPr="00210BAC">
              <w:rPr>
                <w:rFonts w:cs="Arial"/>
                <w:b/>
                <w:szCs w:val="20"/>
                <w:lang w:eastAsia="sl-SI"/>
              </w:rPr>
              <w:t>6. Presoja posledic za:</w:t>
            </w:r>
          </w:p>
        </w:tc>
      </w:tr>
      <w:tr w:rsidR="008E317D" w:rsidRPr="008E317D" w14:paraId="13E70A38" w14:textId="77777777" w:rsidTr="00320F33">
        <w:tc>
          <w:tcPr>
            <w:tcW w:w="1448" w:type="dxa"/>
          </w:tcPr>
          <w:p w14:paraId="51C74B3E"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a)</w:t>
            </w:r>
          </w:p>
        </w:tc>
        <w:tc>
          <w:tcPr>
            <w:tcW w:w="5444" w:type="dxa"/>
            <w:gridSpan w:val="9"/>
          </w:tcPr>
          <w:p w14:paraId="659E598B" w14:textId="77777777" w:rsidR="00AC0BFE" w:rsidRPr="008E317D" w:rsidRDefault="00AC0BFE" w:rsidP="00320F33">
            <w:pPr>
              <w:overflowPunct w:val="0"/>
              <w:autoSpaceDE w:val="0"/>
              <w:autoSpaceDN w:val="0"/>
              <w:adjustRightInd w:val="0"/>
              <w:jc w:val="both"/>
              <w:textAlignment w:val="baseline"/>
              <w:rPr>
                <w:rFonts w:cs="Arial"/>
                <w:szCs w:val="20"/>
                <w:lang w:eastAsia="sl-SI"/>
              </w:rPr>
            </w:pPr>
            <w:r w:rsidRPr="008E317D">
              <w:rPr>
                <w:rFonts w:cs="Arial"/>
                <w:szCs w:val="20"/>
                <w:lang w:eastAsia="sl-SI"/>
              </w:rPr>
              <w:t>javnofinančna sredstva nad 40.000 EUR v tekočem in naslednjih treh letih</w:t>
            </w:r>
          </w:p>
        </w:tc>
        <w:tc>
          <w:tcPr>
            <w:tcW w:w="2282" w:type="dxa"/>
            <w:gridSpan w:val="2"/>
            <w:vAlign w:val="center"/>
          </w:tcPr>
          <w:p w14:paraId="06DE2967"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DA</w:t>
            </w:r>
          </w:p>
        </w:tc>
      </w:tr>
      <w:tr w:rsidR="008E317D" w:rsidRPr="008E317D" w14:paraId="08B8F819" w14:textId="77777777" w:rsidTr="00320F33">
        <w:tc>
          <w:tcPr>
            <w:tcW w:w="1448" w:type="dxa"/>
          </w:tcPr>
          <w:p w14:paraId="217FC9D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b)</w:t>
            </w:r>
          </w:p>
        </w:tc>
        <w:tc>
          <w:tcPr>
            <w:tcW w:w="5444" w:type="dxa"/>
            <w:gridSpan w:val="9"/>
          </w:tcPr>
          <w:p w14:paraId="3E6FA349"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bCs/>
                <w:szCs w:val="20"/>
                <w:lang w:eastAsia="sl-SI"/>
              </w:rPr>
              <w:t>usklajenost slovenskega pravnega reda s pravnim redom Evropske unije</w:t>
            </w:r>
          </w:p>
        </w:tc>
        <w:tc>
          <w:tcPr>
            <w:tcW w:w="2282" w:type="dxa"/>
            <w:gridSpan w:val="2"/>
            <w:vAlign w:val="center"/>
          </w:tcPr>
          <w:p w14:paraId="5BD8015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DDCC72D" w14:textId="77777777" w:rsidTr="00320F33">
        <w:tc>
          <w:tcPr>
            <w:tcW w:w="1448" w:type="dxa"/>
          </w:tcPr>
          <w:p w14:paraId="3B128A1C"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c)</w:t>
            </w:r>
          </w:p>
        </w:tc>
        <w:tc>
          <w:tcPr>
            <w:tcW w:w="5444" w:type="dxa"/>
            <w:gridSpan w:val="9"/>
          </w:tcPr>
          <w:p w14:paraId="51492265" w14:textId="77777777" w:rsidR="00AC0BFE" w:rsidRPr="008E317D" w:rsidRDefault="00AC0BFE" w:rsidP="00320F33">
            <w:pPr>
              <w:overflowPunct w:val="0"/>
              <w:autoSpaceDE w:val="0"/>
              <w:autoSpaceDN w:val="0"/>
              <w:adjustRightInd w:val="0"/>
              <w:jc w:val="both"/>
              <w:textAlignment w:val="baseline"/>
              <w:rPr>
                <w:rFonts w:cs="Arial"/>
                <w:iCs/>
                <w:szCs w:val="20"/>
                <w:lang w:eastAsia="sl-SI"/>
              </w:rPr>
            </w:pPr>
            <w:r w:rsidRPr="008E317D">
              <w:rPr>
                <w:rFonts w:cs="Arial"/>
                <w:szCs w:val="20"/>
                <w:lang w:eastAsia="sl-SI"/>
              </w:rPr>
              <w:t>administrativne posledice</w:t>
            </w:r>
          </w:p>
        </w:tc>
        <w:tc>
          <w:tcPr>
            <w:tcW w:w="2282" w:type="dxa"/>
            <w:gridSpan w:val="2"/>
            <w:vAlign w:val="center"/>
          </w:tcPr>
          <w:p w14:paraId="7DB96ECE" w14:textId="77777777" w:rsidR="00AC0BFE" w:rsidRPr="008E317D" w:rsidRDefault="00AC0BFE" w:rsidP="00320F33">
            <w:pPr>
              <w:overflowPunct w:val="0"/>
              <w:autoSpaceDE w:val="0"/>
              <w:autoSpaceDN w:val="0"/>
              <w:adjustRightInd w:val="0"/>
              <w:jc w:val="center"/>
              <w:textAlignment w:val="baseline"/>
              <w:rPr>
                <w:rFonts w:cs="Arial"/>
                <w:szCs w:val="20"/>
                <w:lang w:eastAsia="sl-SI"/>
              </w:rPr>
            </w:pPr>
            <w:r w:rsidRPr="008E317D">
              <w:rPr>
                <w:rFonts w:cs="Arial"/>
                <w:szCs w:val="20"/>
                <w:lang w:eastAsia="sl-SI"/>
              </w:rPr>
              <w:t>NE</w:t>
            </w:r>
          </w:p>
        </w:tc>
      </w:tr>
      <w:tr w:rsidR="008E317D" w:rsidRPr="008E317D" w14:paraId="5DF23F14" w14:textId="77777777" w:rsidTr="00320F33">
        <w:tc>
          <w:tcPr>
            <w:tcW w:w="1448" w:type="dxa"/>
          </w:tcPr>
          <w:p w14:paraId="29D1EA62"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č)</w:t>
            </w:r>
          </w:p>
        </w:tc>
        <w:tc>
          <w:tcPr>
            <w:tcW w:w="5444" w:type="dxa"/>
            <w:gridSpan w:val="9"/>
          </w:tcPr>
          <w:p w14:paraId="75196DB1"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szCs w:val="20"/>
                <w:lang w:eastAsia="sl-SI"/>
              </w:rPr>
              <w:t>gospodarstvo, zlasti</w:t>
            </w:r>
            <w:r w:rsidRPr="008E317D">
              <w:rPr>
                <w:rFonts w:cs="Arial"/>
                <w:bCs/>
                <w:szCs w:val="20"/>
                <w:lang w:eastAsia="sl-SI"/>
              </w:rPr>
              <w:t xml:space="preserve"> mala in srednja podjetja ter konkurenčnost podjetij</w:t>
            </w:r>
          </w:p>
        </w:tc>
        <w:tc>
          <w:tcPr>
            <w:tcW w:w="2282" w:type="dxa"/>
            <w:gridSpan w:val="2"/>
            <w:vAlign w:val="center"/>
          </w:tcPr>
          <w:p w14:paraId="6B92131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0511A089" w14:textId="77777777" w:rsidTr="00320F33">
        <w:tc>
          <w:tcPr>
            <w:tcW w:w="1448" w:type="dxa"/>
          </w:tcPr>
          <w:p w14:paraId="316ABC41"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d)</w:t>
            </w:r>
          </w:p>
        </w:tc>
        <w:tc>
          <w:tcPr>
            <w:tcW w:w="5444" w:type="dxa"/>
            <w:gridSpan w:val="9"/>
          </w:tcPr>
          <w:p w14:paraId="66C4E938"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okolje, vključno s prostorskimi in varstvenimi vidiki</w:t>
            </w:r>
          </w:p>
        </w:tc>
        <w:tc>
          <w:tcPr>
            <w:tcW w:w="2282" w:type="dxa"/>
            <w:gridSpan w:val="2"/>
            <w:vAlign w:val="center"/>
          </w:tcPr>
          <w:p w14:paraId="2B3400DB"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4E5D4A77" w14:textId="77777777" w:rsidTr="00320F33">
        <w:tc>
          <w:tcPr>
            <w:tcW w:w="1448" w:type="dxa"/>
          </w:tcPr>
          <w:p w14:paraId="10486C7B"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e)</w:t>
            </w:r>
          </w:p>
        </w:tc>
        <w:tc>
          <w:tcPr>
            <w:tcW w:w="5444" w:type="dxa"/>
            <w:gridSpan w:val="9"/>
          </w:tcPr>
          <w:p w14:paraId="457673D0"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socialno področje</w:t>
            </w:r>
          </w:p>
        </w:tc>
        <w:tc>
          <w:tcPr>
            <w:tcW w:w="2282" w:type="dxa"/>
            <w:gridSpan w:val="2"/>
            <w:vAlign w:val="center"/>
          </w:tcPr>
          <w:p w14:paraId="6C45D73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2AE2AB23" w14:textId="77777777" w:rsidTr="00320F33">
        <w:tc>
          <w:tcPr>
            <w:tcW w:w="1448" w:type="dxa"/>
            <w:tcBorders>
              <w:bottom w:val="single" w:sz="4" w:space="0" w:color="auto"/>
            </w:tcBorders>
          </w:tcPr>
          <w:p w14:paraId="6BFEA526" w14:textId="77777777" w:rsidR="00AC0BFE" w:rsidRPr="008E317D" w:rsidRDefault="00AC0BFE" w:rsidP="00320F33">
            <w:pPr>
              <w:overflowPunct w:val="0"/>
              <w:autoSpaceDE w:val="0"/>
              <w:autoSpaceDN w:val="0"/>
              <w:adjustRightInd w:val="0"/>
              <w:ind w:left="360"/>
              <w:jc w:val="both"/>
              <w:textAlignment w:val="baseline"/>
              <w:rPr>
                <w:rFonts w:cs="Arial"/>
                <w:iCs/>
                <w:szCs w:val="20"/>
                <w:lang w:eastAsia="sl-SI"/>
              </w:rPr>
            </w:pPr>
            <w:r w:rsidRPr="008E317D">
              <w:rPr>
                <w:rFonts w:cs="Arial"/>
                <w:iCs/>
                <w:szCs w:val="20"/>
                <w:lang w:eastAsia="sl-SI"/>
              </w:rPr>
              <w:t>f)</w:t>
            </w:r>
          </w:p>
        </w:tc>
        <w:tc>
          <w:tcPr>
            <w:tcW w:w="5444" w:type="dxa"/>
            <w:gridSpan w:val="9"/>
            <w:tcBorders>
              <w:bottom w:val="single" w:sz="4" w:space="0" w:color="auto"/>
            </w:tcBorders>
          </w:tcPr>
          <w:p w14:paraId="23128E8E" w14:textId="77777777" w:rsidR="00AC0BFE" w:rsidRPr="008E317D" w:rsidRDefault="00AC0BFE" w:rsidP="00320F33">
            <w:p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dokumente razvojnega načrtovanja:</w:t>
            </w:r>
          </w:p>
          <w:p w14:paraId="19F398DB"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nacionalne dokumente razvojnega načrtovanja</w:t>
            </w:r>
          </w:p>
          <w:p w14:paraId="313BD709"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politike na ravni programov po strukturi razvojne klasifikacije programskega proračuna</w:t>
            </w:r>
          </w:p>
          <w:p w14:paraId="5FB54710" w14:textId="77777777" w:rsidR="00AC0BFE" w:rsidRPr="008E317D" w:rsidRDefault="00AC0BFE" w:rsidP="00AC0BFE">
            <w:pPr>
              <w:numPr>
                <w:ilvl w:val="0"/>
                <w:numId w:val="15"/>
              </w:numPr>
              <w:overflowPunct w:val="0"/>
              <w:autoSpaceDE w:val="0"/>
              <w:autoSpaceDN w:val="0"/>
              <w:adjustRightInd w:val="0"/>
              <w:jc w:val="both"/>
              <w:textAlignment w:val="baseline"/>
              <w:rPr>
                <w:rFonts w:cs="Arial"/>
                <w:bCs/>
                <w:szCs w:val="20"/>
                <w:lang w:eastAsia="sl-SI"/>
              </w:rPr>
            </w:pPr>
            <w:r w:rsidRPr="008E317D">
              <w:rPr>
                <w:rFonts w:cs="Arial"/>
                <w:bCs/>
                <w:szCs w:val="20"/>
                <w:lang w:eastAsia="sl-SI"/>
              </w:rPr>
              <w:t>razvojne dokumente Evropske unije in mednarodnih organizacij</w:t>
            </w:r>
          </w:p>
        </w:tc>
        <w:tc>
          <w:tcPr>
            <w:tcW w:w="2282" w:type="dxa"/>
            <w:gridSpan w:val="2"/>
            <w:tcBorders>
              <w:bottom w:val="single" w:sz="4" w:space="0" w:color="auto"/>
            </w:tcBorders>
            <w:vAlign w:val="center"/>
          </w:tcPr>
          <w:p w14:paraId="48742600" w14:textId="77777777" w:rsidR="00AC0BFE" w:rsidRPr="008E317D" w:rsidRDefault="00AC0BFE" w:rsidP="00320F33">
            <w:pPr>
              <w:overflowPunct w:val="0"/>
              <w:autoSpaceDE w:val="0"/>
              <w:autoSpaceDN w:val="0"/>
              <w:adjustRightInd w:val="0"/>
              <w:jc w:val="center"/>
              <w:textAlignment w:val="baseline"/>
              <w:rPr>
                <w:rFonts w:cs="Arial"/>
                <w:iCs/>
                <w:szCs w:val="20"/>
                <w:lang w:eastAsia="sl-SI"/>
              </w:rPr>
            </w:pPr>
            <w:r w:rsidRPr="008E317D">
              <w:rPr>
                <w:rFonts w:cs="Arial"/>
                <w:szCs w:val="20"/>
                <w:lang w:eastAsia="sl-SI"/>
              </w:rPr>
              <w:t>NE</w:t>
            </w:r>
          </w:p>
        </w:tc>
      </w:tr>
      <w:tr w:rsidR="008E317D" w:rsidRPr="008E317D" w14:paraId="3B0D43B9"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54CC2F16"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b/>
                <w:szCs w:val="20"/>
                <w:lang w:eastAsia="sl-SI"/>
              </w:rPr>
            </w:pPr>
            <w:r w:rsidRPr="008E317D">
              <w:rPr>
                <w:rFonts w:cs="Arial"/>
                <w:b/>
                <w:szCs w:val="20"/>
                <w:lang w:eastAsia="sl-SI"/>
              </w:rPr>
              <w:t xml:space="preserve">7.a Predstavitev ocene finančnih posledic nad 40.000 EUR: </w:t>
            </w:r>
          </w:p>
          <w:p w14:paraId="383742DF" w14:textId="77777777" w:rsidR="00AC0BFE" w:rsidRPr="008E317D" w:rsidRDefault="00AC0BFE" w:rsidP="00320F33">
            <w:pPr>
              <w:widowControl w:val="0"/>
              <w:suppressAutoHyphens/>
              <w:overflowPunct w:val="0"/>
              <w:autoSpaceDE w:val="0"/>
              <w:autoSpaceDN w:val="0"/>
              <w:adjustRightInd w:val="0"/>
              <w:textAlignment w:val="baseline"/>
              <w:outlineLvl w:val="3"/>
              <w:rPr>
                <w:rFonts w:cs="Arial"/>
                <w:szCs w:val="20"/>
                <w:lang w:eastAsia="sl-SI"/>
              </w:rPr>
            </w:pPr>
            <w:r w:rsidRPr="008E317D">
              <w:rPr>
                <w:rFonts w:cs="Arial"/>
                <w:szCs w:val="20"/>
                <w:lang w:eastAsia="sl-SI"/>
              </w:rPr>
              <w:t>(Samo če izberete DA pod točko 6.a.)</w:t>
            </w:r>
          </w:p>
        </w:tc>
      </w:tr>
      <w:tr w:rsidR="008E317D" w:rsidRPr="008E317D" w14:paraId="2128BAEF" w14:textId="77777777" w:rsidTr="00320F33">
        <w:tc>
          <w:tcPr>
            <w:tcW w:w="9174" w:type="dxa"/>
            <w:gridSpan w:val="12"/>
            <w:tcBorders>
              <w:top w:val="single" w:sz="4" w:space="0" w:color="auto"/>
              <w:left w:val="single" w:sz="4" w:space="0" w:color="auto"/>
              <w:bottom w:val="single" w:sz="4" w:space="0" w:color="auto"/>
              <w:right w:val="single" w:sz="4" w:space="0" w:color="auto"/>
            </w:tcBorders>
          </w:tcPr>
          <w:p w14:paraId="06EBDA77" w14:textId="77777777" w:rsidR="00AC0BFE" w:rsidRPr="008E317D" w:rsidRDefault="00AC0BFE" w:rsidP="00320F33">
            <w:pPr>
              <w:pStyle w:val="Oddelek"/>
              <w:widowControl w:val="0"/>
              <w:numPr>
                <w:ilvl w:val="0"/>
                <w:numId w:val="0"/>
              </w:numPr>
              <w:spacing w:before="0" w:after="0" w:line="260" w:lineRule="exact"/>
              <w:jc w:val="left"/>
              <w:rPr>
                <w:szCs w:val="20"/>
              </w:rPr>
            </w:pPr>
            <w:r w:rsidRPr="008E317D">
              <w:rPr>
                <w:szCs w:val="20"/>
              </w:rPr>
              <w:t>I. Ocena finančnih posledic, ki niso načrtovane v sprejetem proračunu</w:t>
            </w:r>
          </w:p>
        </w:tc>
      </w:tr>
      <w:tr w:rsidR="008E317D" w:rsidRPr="008E317D" w14:paraId="2DC79463" w14:textId="77777777" w:rsidTr="00D9140B">
        <w:tc>
          <w:tcPr>
            <w:tcW w:w="2730" w:type="dxa"/>
            <w:gridSpan w:val="3"/>
            <w:tcBorders>
              <w:top w:val="single" w:sz="4" w:space="0" w:color="auto"/>
              <w:left w:val="single" w:sz="4" w:space="0" w:color="auto"/>
              <w:bottom w:val="single" w:sz="4" w:space="0" w:color="auto"/>
              <w:right w:val="single" w:sz="4" w:space="0" w:color="auto"/>
            </w:tcBorders>
          </w:tcPr>
          <w:p w14:paraId="3298230A" w14:textId="77777777" w:rsidR="00AC0BFE" w:rsidRPr="008E317D" w:rsidRDefault="00AC0BFE" w:rsidP="00320F33"/>
        </w:tc>
        <w:tc>
          <w:tcPr>
            <w:tcW w:w="1723" w:type="dxa"/>
            <w:gridSpan w:val="2"/>
            <w:tcBorders>
              <w:top w:val="single" w:sz="4" w:space="0" w:color="auto"/>
              <w:left w:val="single" w:sz="4" w:space="0" w:color="auto"/>
              <w:bottom w:val="single" w:sz="4" w:space="0" w:color="auto"/>
              <w:right w:val="single" w:sz="4" w:space="0" w:color="auto"/>
            </w:tcBorders>
          </w:tcPr>
          <w:p w14:paraId="118503AA" w14:textId="77777777" w:rsidR="00AC0BFE" w:rsidRPr="008E317D" w:rsidRDefault="00AC0BFE" w:rsidP="00320F33">
            <w:r w:rsidRPr="008E317D">
              <w:rPr>
                <w:rFonts w:cs="Arial"/>
              </w:rPr>
              <w:t>Tekoče leto (t)</w:t>
            </w:r>
          </w:p>
        </w:tc>
        <w:tc>
          <w:tcPr>
            <w:tcW w:w="1317" w:type="dxa"/>
            <w:tcBorders>
              <w:top w:val="single" w:sz="4" w:space="0" w:color="auto"/>
              <w:left w:val="single" w:sz="4" w:space="0" w:color="auto"/>
              <w:bottom w:val="single" w:sz="4" w:space="0" w:color="auto"/>
              <w:right w:val="single" w:sz="4" w:space="0" w:color="auto"/>
            </w:tcBorders>
          </w:tcPr>
          <w:p w14:paraId="36EA39BF" w14:textId="77777777" w:rsidR="00AC0BFE" w:rsidRPr="008E317D" w:rsidRDefault="00AC0BFE" w:rsidP="00320F33">
            <w:r w:rsidRPr="008E317D">
              <w:rPr>
                <w:rFonts w:cs="Arial"/>
              </w:rPr>
              <w:t>t + 1</w:t>
            </w:r>
          </w:p>
        </w:tc>
        <w:tc>
          <w:tcPr>
            <w:tcW w:w="1783" w:type="dxa"/>
            <w:gridSpan w:val="5"/>
            <w:tcBorders>
              <w:top w:val="single" w:sz="4" w:space="0" w:color="auto"/>
              <w:left w:val="single" w:sz="4" w:space="0" w:color="auto"/>
              <w:bottom w:val="single" w:sz="4" w:space="0" w:color="auto"/>
              <w:right w:val="single" w:sz="4" w:space="0" w:color="auto"/>
            </w:tcBorders>
          </w:tcPr>
          <w:p w14:paraId="52B61593" w14:textId="77777777" w:rsidR="00AC0BFE" w:rsidRPr="008E317D" w:rsidRDefault="00AC0BFE" w:rsidP="00320F33">
            <w:r w:rsidRPr="008E317D">
              <w:rPr>
                <w:rFonts w:cs="Arial"/>
              </w:rPr>
              <w:t xml:space="preserve">t + </w:t>
            </w:r>
            <w:r w:rsidRPr="008E317D">
              <w:t>2</w:t>
            </w:r>
          </w:p>
        </w:tc>
        <w:tc>
          <w:tcPr>
            <w:tcW w:w="1621" w:type="dxa"/>
            <w:tcBorders>
              <w:top w:val="single" w:sz="4" w:space="0" w:color="auto"/>
              <w:left w:val="single" w:sz="4" w:space="0" w:color="auto"/>
              <w:bottom w:val="single" w:sz="4" w:space="0" w:color="auto"/>
              <w:right w:val="single" w:sz="4" w:space="0" w:color="auto"/>
            </w:tcBorders>
          </w:tcPr>
          <w:p w14:paraId="2E66834B" w14:textId="77777777" w:rsidR="00AC0BFE" w:rsidRPr="008E317D" w:rsidRDefault="00AC0BFE" w:rsidP="00320F33">
            <w:r w:rsidRPr="008E317D">
              <w:rPr>
                <w:rFonts w:cs="Arial"/>
              </w:rPr>
              <w:t xml:space="preserve">t + </w:t>
            </w:r>
            <w:r w:rsidRPr="008E317D">
              <w:t>3</w:t>
            </w:r>
          </w:p>
        </w:tc>
      </w:tr>
      <w:tr w:rsidR="008E317D" w:rsidRPr="008E317D" w14:paraId="7265736A" w14:textId="77777777" w:rsidTr="00D9140B">
        <w:tc>
          <w:tcPr>
            <w:tcW w:w="2730" w:type="dxa"/>
            <w:gridSpan w:val="3"/>
            <w:tcBorders>
              <w:top w:val="single" w:sz="4" w:space="0" w:color="auto"/>
              <w:left w:val="single" w:sz="4" w:space="0" w:color="auto"/>
              <w:bottom w:val="single" w:sz="4" w:space="0" w:color="auto"/>
              <w:right w:val="single" w:sz="4" w:space="0" w:color="auto"/>
            </w:tcBorders>
          </w:tcPr>
          <w:p w14:paraId="5C946005" w14:textId="77777777" w:rsidR="00AC0BFE" w:rsidRPr="008E317D" w:rsidRDefault="00AC0BFE" w:rsidP="00320F33">
            <w:r w:rsidRPr="008E317D">
              <w:t>Predvideno povečanje (+) ali zmanjšanje (</w:t>
            </w:r>
            <w:r w:rsidRPr="008E317D">
              <w:rPr>
                <w:b/>
              </w:rPr>
              <w:t>–</w:t>
            </w:r>
            <w:r w:rsidRPr="008E317D">
              <w:t>) prihodkov državnega proračuna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433499A6"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53F75C7B" w14:textId="77777777" w:rsidR="00AC0BFE" w:rsidRPr="008E317D" w:rsidRDefault="00AC0BFE" w:rsidP="00320F33">
            <w:pPr>
              <w:jc w:val="center"/>
            </w:pPr>
            <w:r w:rsidRPr="008E317D">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53A3B918" w14:textId="77777777" w:rsidR="00AC0BFE" w:rsidRPr="008E317D" w:rsidRDefault="00AC0BFE" w:rsidP="00320F33">
            <w:pPr>
              <w:jc w:val="center"/>
            </w:pPr>
            <w:r w:rsidRPr="008E317D">
              <w:t>/</w:t>
            </w:r>
          </w:p>
        </w:tc>
        <w:tc>
          <w:tcPr>
            <w:tcW w:w="1621" w:type="dxa"/>
            <w:tcBorders>
              <w:top w:val="single" w:sz="4" w:space="0" w:color="auto"/>
              <w:left w:val="single" w:sz="4" w:space="0" w:color="auto"/>
              <w:bottom w:val="single" w:sz="4" w:space="0" w:color="auto"/>
              <w:right w:val="single" w:sz="4" w:space="0" w:color="auto"/>
            </w:tcBorders>
            <w:vAlign w:val="center"/>
          </w:tcPr>
          <w:p w14:paraId="4B00A276" w14:textId="77777777" w:rsidR="00AC0BFE" w:rsidRPr="008E317D" w:rsidRDefault="00AC0BFE" w:rsidP="00320F33">
            <w:pPr>
              <w:jc w:val="center"/>
            </w:pPr>
            <w:r w:rsidRPr="008E317D">
              <w:t>/</w:t>
            </w:r>
          </w:p>
        </w:tc>
      </w:tr>
      <w:tr w:rsidR="008E317D" w:rsidRPr="008E317D" w14:paraId="79ACD59A" w14:textId="77777777" w:rsidTr="00D9140B">
        <w:tc>
          <w:tcPr>
            <w:tcW w:w="2730" w:type="dxa"/>
            <w:gridSpan w:val="3"/>
            <w:tcBorders>
              <w:top w:val="single" w:sz="4" w:space="0" w:color="auto"/>
              <w:left w:val="single" w:sz="4" w:space="0" w:color="auto"/>
              <w:bottom w:val="single" w:sz="4" w:space="0" w:color="auto"/>
              <w:right w:val="single" w:sz="4" w:space="0" w:color="auto"/>
            </w:tcBorders>
            <w:vAlign w:val="center"/>
          </w:tcPr>
          <w:p w14:paraId="39098E96"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xml:space="preserve">) prihodkov občinskih proračunov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EAFEBAE"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7DF14E38" w14:textId="77777777" w:rsidR="00AC0BFE" w:rsidRPr="008E317D" w:rsidRDefault="00AC0BFE" w:rsidP="00320F33">
            <w:pPr>
              <w:jc w:val="center"/>
            </w:pPr>
            <w:r w:rsidRPr="008E317D">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2D52BCA5" w14:textId="77777777" w:rsidR="00AC0BFE" w:rsidRPr="008E317D" w:rsidRDefault="00AC0BFE" w:rsidP="00320F33">
            <w:pPr>
              <w:jc w:val="center"/>
            </w:pPr>
            <w:r w:rsidRPr="008E317D">
              <w:t>/</w:t>
            </w:r>
          </w:p>
        </w:tc>
        <w:tc>
          <w:tcPr>
            <w:tcW w:w="1621" w:type="dxa"/>
            <w:tcBorders>
              <w:top w:val="single" w:sz="4" w:space="0" w:color="auto"/>
              <w:left w:val="single" w:sz="4" w:space="0" w:color="auto"/>
              <w:bottom w:val="single" w:sz="4" w:space="0" w:color="auto"/>
              <w:right w:val="single" w:sz="4" w:space="0" w:color="auto"/>
            </w:tcBorders>
            <w:vAlign w:val="center"/>
          </w:tcPr>
          <w:p w14:paraId="5A1BDAFC" w14:textId="77777777" w:rsidR="00AC0BFE" w:rsidRPr="008E317D" w:rsidRDefault="00AC0BFE" w:rsidP="00320F33">
            <w:pPr>
              <w:jc w:val="center"/>
            </w:pPr>
            <w:r w:rsidRPr="008E317D">
              <w:t>/</w:t>
            </w:r>
          </w:p>
        </w:tc>
      </w:tr>
      <w:tr w:rsidR="008E317D" w:rsidRPr="008E317D" w14:paraId="0A4A2D62" w14:textId="77777777" w:rsidTr="00D9140B">
        <w:tc>
          <w:tcPr>
            <w:tcW w:w="2730" w:type="dxa"/>
            <w:gridSpan w:val="3"/>
            <w:tcBorders>
              <w:top w:val="single" w:sz="4" w:space="0" w:color="auto"/>
              <w:left w:val="single" w:sz="4" w:space="0" w:color="auto"/>
              <w:bottom w:val="single" w:sz="4" w:space="0" w:color="auto"/>
              <w:right w:val="single" w:sz="4" w:space="0" w:color="auto"/>
            </w:tcBorders>
            <w:vAlign w:val="center"/>
          </w:tcPr>
          <w:p w14:paraId="768B6FE6" w14:textId="77777777" w:rsidR="00AC0BFE" w:rsidRPr="008E317D" w:rsidRDefault="00AC0BFE" w:rsidP="00320F33">
            <w:pPr>
              <w:widowControl w:val="0"/>
              <w:rPr>
                <w:rFonts w:cs="Arial"/>
                <w:bCs/>
                <w:szCs w:val="20"/>
              </w:rPr>
            </w:pPr>
            <w:r w:rsidRPr="008E317D">
              <w:rPr>
                <w:rFonts w:cs="Arial"/>
                <w:bCs/>
                <w:szCs w:val="20"/>
              </w:rPr>
              <w:lastRenderedPageBreak/>
              <w:t>Predvideno povečanje (+) ali zmanjšanje (</w:t>
            </w:r>
            <w:r w:rsidRPr="008E317D">
              <w:rPr>
                <w:b/>
                <w:szCs w:val="20"/>
              </w:rPr>
              <w:t>–</w:t>
            </w:r>
            <w:r w:rsidRPr="008E317D">
              <w:rPr>
                <w:rFonts w:cs="Arial"/>
                <w:bCs/>
                <w:szCs w:val="20"/>
              </w:rPr>
              <w:t xml:space="preserve">) odhodkov državnega proračuna </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E50CD9A"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5CEC814F" w14:textId="77777777" w:rsidR="00AC0BFE" w:rsidRPr="008E317D" w:rsidRDefault="00AC0BFE" w:rsidP="00320F33">
            <w:pPr>
              <w:jc w:val="center"/>
            </w:pPr>
            <w:r w:rsidRPr="008E317D">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782990E8" w14:textId="77777777" w:rsidR="00AC0BFE" w:rsidRPr="008E317D" w:rsidRDefault="00AC0BFE" w:rsidP="00320F33">
            <w:pPr>
              <w:jc w:val="center"/>
            </w:pPr>
            <w:r w:rsidRPr="008E317D">
              <w:t>/</w:t>
            </w:r>
          </w:p>
        </w:tc>
        <w:tc>
          <w:tcPr>
            <w:tcW w:w="1621" w:type="dxa"/>
            <w:tcBorders>
              <w:top w:val="single" w:sz="4" w:space="0" w:color="auto"/>
              <w:left w:val="single" w:sz="4" w:space="0" w:color="auto"/>
              <w:bottom w:val="single" w:sz="4" w:space="0" w:color="auto"/>
              <w:right w:val="single" w:sz="4" w:space="0" w:color="auto"/>
            </w:tcBorders>
            <w:vAlign w:val="center"/>
          </w:tcPr>
          <w:p w14:paraId="6DA912FC" w14:textId="77777777" w:rsidR="00AC0BFE" w:rsidRPr="008E317D" w:rsidRDefault="00AC0BFE" w:rsidP="00320F33">
            <w:pPr>
              <w:jc w:val="center"/>
            </w:pPr>
            <w:r w:rsidRPr="008E317D">
              <w:t>/</w:t>
            </w:r>
          </w:p>
        </w:tc>
      </w:tr>
      <w:tr w:rsidR="008E317D" w:rsidRPr="008E317D" w14:paraId="74A90A10" w14:textId="77777777" w:rsidTr="00D9140B">
        <w:tc>
          <w:tcPr>
            <w:tcW w:w="2730" w:type="dxa"/>
            <w:gridSpan w:val="3"/>
            <w:tcBorders>
              <w:top w:val="single" w:sz="4" w:space="0" w:color="auto"/>
              <w:left w:val="single" w:sz="4" w:space="0" w:color="auto"/>
              <w:bottom w:val="single" w:sz="4" w:space="0" w:color="auto"/>
              <w:right w:val="single" w:sz="4" w:space="0" w:color="auto"/>
            </w:tcBorders>
            <w:vAlign w:val="center"/>
          </w:tcPr>
          <w:p w14:paraId="5ABBC85D"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odhodkov občinskih proračunov</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710287BA"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091DD2A6" w14:textId="77777777" w:rsidR="00AC0BFE" w:rsidRPr="008E317D" w:rsidRDefault="00AC0BFE" w:rsidP="00320F33">
            <w:pPr>
              <w:jc w:val="center"/>
            </w:pPr>
            <w:r w:rsidRPr="008E317D">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5826E951" w14:textId="77777777" w:rsidR="00AC0BFE" w:rsidRPr="008E317D" w:rsidRDefault="00AC0BFE" w:rsidP="00320F33">
            <w:pPr>
              <w:jc w:val="center"/>
            </w:pPr>
            <w:r w:rsidRPr="008E317D">
              <w:t>/</w:t>
            </w:r>
          </w:p>
        </w:tc>
        <w:tc>
          <w:tcPr>
            <w:tcW w:w="1621" w:type="dxa"/>
            <w:tcBorders>
              <w:top w:val="single" w:sz="4" w:space="0" w:color="auto"/>
              <w:left w:val="single" w:sz="4" w:space="0" w:color="auto"/>
              <w:bottom w:val="single" w:sz="4" w:space="0" w:color="auto"/>
              <w:right w:val="single" w:sz="4" w:space="0" w:color="auto"/>
            </w:tcBorders>
            <w:vAlign w:val="center"/>
          </w:tcPr>
          <w:p w14:paraId="67D1BF69" w14:textId="77777777" w:rsidR="00AC0BFE" w:rsidRPr="008E317D" w:rsidRDefault="00AC0BFE" w:rsidP="00320F33">
            <w:pPr>
              <w:jc w:val="center"/>
            </w:pPr>
            <w:r w:rsidRPr="008E317D">
              <w:t>/</w:t>
            </w:r>
          </w:p>
        </w:tc>
      </w:tr>
      <w:tr w:rsidR="008E317D" w:rsidRPr="008E317D" w14:paraId="3148EACF" w14:textId="77777777" w:rsidTr="00D9140B">
        <w:tc>
          <w:tcPr>
            <w:tcW w:w="2730" w:type="dxa"/>
            <w:gridSpan w:val="3"/>
            <w:tcBorders>
              <w:top w:val="single" w:sz="4" w:space="0" w:color="auto"/>
              <w:left w:val="single" w:sz="4" w:space="0" w:color="auto"/>
              <w:bottom w:val="single" w:sz="4" w:space="0" w:color="auto"/>
              <w:right w:val="single" w:sz="4" w:space="0" w:color="auto"/>
            </w:tcBorders>
            <w:vAlign w:val="center"/>
          </w:tcPr>
          <w:p w14:paraId="13F40FBC" w14:textId="77777777" w:rsidR="00AC0BFE" w:rsidRPr="008E317D" w:rsidRDefault="00AC0BFE" w:rsidP="00320F33">
            <w:pPr>
              <w:widowControl w:val="0"/>
              <w:rPr>
                <w:rFonts w:cs="Arial"/>
                <w:bCs/>
                <w:szCs w:val="20"/>
              </w:rPr>
            </w:pPr>
            <w:r w:rsidRPr="008E317D">
              <w:rPr>
                <w:rFonts w:cs="Arial"/>
                <w:bCs/>
                <w:szCs w:val="20"/>
              </w:rPr>
              <w:t>Predvideno povečanje (+) ali zmanjšanje (</w:t>
            </w:r>
            <w:r w:rsidRPr="008E317D">
              <w:rPr>
                <w:b/>
                <w:szCs w:val="20"/>
              </w:rPr>
              <w:t>–</w:t>
            </w:r>
            <w:r w:rsidRPr="008E317D">
              <w:rPr>
                <w:rFonts w:cs="Arial"/>
                <w:bCs/>
                <w:szCs w:val="20"/>
              </w:rPr>
              <w:t>) obveznosti za druga javnofinančna sredstva</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150C65F5" w14:textId="77777777" w:rsidR="00AC0BFE" w:rsidRPr="008E317D" w:rsidRDefault="00AC0BFE" w:rsidP="00320F33">
            <w:pPr>
              <w:jc w:val="center"/>
            </w:pPr>
            <w:r w:rsidRPr="008E317D">
              <w:t>/</w:t>
            </w:r>
          </w:p>
        </w:tc>
        <w:tc>
          <w:tcPr>
            <w:tcW w:w="1317" w:type="dxa"/>
            <w:tcBorders>
              <w:top w:val="single" w:sz="4" w:space="0" w:color="auto"/>
              <w:left w:val="single" w:sz="4" w:space="0" w:color="auto"/>
              <w:bottom w:val="single" w:sz="4" w:space="0" w:color="auto"/>
              <w:right w:val="single" w:sz="4" w:space="0" w:color="auto"/>
            </w:tcBorders>
            <w:vAlign w:val="center"/>
          </w:tcPr>
          <w:p w14:paraId="17B0267F" w14:textId="77777777" w:rsidR="00AC0BFE" w:rsidRPr="008E317D" w:rsidRDefault="00AC0BFE" w:rsidP="00320F33">
            <w:pPr>
              <w:jc w:val="center"/>
            </w:pPr>
            <w:r w:rsidRPr="008E317D">
              <w:t>/</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5BC19C58" w14:textId="77777777" w:rsidR="00AC0BFE" w:rsidRPr="008E317D" w:rsidRDefault="00AC0BFE" w:rsidP="00320F33">
            <w:pPr>
              <w:jc w:val="center"/>
            </w:pPr>
            <w:r w:rsidRPr="008E317D">
              <w:t>/</w:t>
            </w:r>
          </w:p>
        </w:tc>
        <w:tc>
          <w:tcPr>
            <w:tcW w:w="1621" w:type="dxa"/>
            <w:tcBorders>
              <w:top w:val="single" w:sz="4" w:space="0" w:color="auto"/>
              <w:left w:val="single" w:sz="4" w:space="0" w:color="auto"/>
              <w:bottom w:val="single" w:sz="4" w:space="0" w:color="auto"/>
              <w:right w:val="single" w:sz="4" w:space="0" w:color="auto"/>
            </w:tcBorders>
            <w:vAlign w:val="center"/>
          </w:tcPr>
          <w:p w14:paraId="2D97BD61" w14:textId="77777777" w:rsidR="00AC0BFE" w:rsidRPr="008E317D" w:rsidRDefault="00AC0BFE" w:rsidP="00320F33">
            <w:pPr>
              <w:jc w:val="center"/>
            </w:pPr>
            <w:r w:rsidRPr="008E317D">
              <w:t>/</w:t>
            </w:r>
          </w:p>
        </w:tc>
      </w:tr>
      <w:tr w:rsidR="008E317D" w:rsidRPr="008E317D" w14:paraId="1AE62520"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564E65B"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 Finančne posledice za državni proračun</w:t>
            </w:r>
          </w:p>
        </w:tc>
      </w:tr>
      <w:tr w:rsidR="008E317D" w:rsidRPr="008E317D" w14:paraId="2E5DAF31"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2AFDF7" w14:textId="77777777" w:rsidR="00AC0BFE" w:rsidRPr="008E317D" w:rsidRDefault="00AC0BFE" w:rsidP="00320F33">
            <w:pPr>
              <w:pStyle w:val="Naslov1"/>
              <w:keepNext w:val="0"/>
              <w:widowControl w:val="0"/>
              <w:tabs>
                <w:tab w:val="left" w:pos="2340"/>
              </w:tabs>
              <w:spacing w:before="0" w:after="0"/>
              <w:ind w:left="142" w:hanging="142"/>
              <w:rPr>
                <w:rFonts w:cs="Arial"/>
                <w:sz w:val="20"/>
                <w:szCs w:val="20"/>
              </w:rPr>
            </w:pPr>
            <w:r w:rsidRPr="008E317D">
              <w:rPr>
                <w:rFonts w:cs="Arial"/>
                <w:sz w:val="20"/>
                <w:szCs w:val="20"/>
              </w:rPr>
              <w:t>II.a Pravice porabe za izvedbo predlaganih rešitev so zagotovljene:</w:t>
            </w:r>
          </w:p>
        </w:tc>
      </w:tr>
      <w:tr w:rsidR="00A0605E" w:rsidRPr="00A0605E" w14:paraId="64E4BC42" w14:textId="77777777" w:rsidTr="00D9140B">
        <w:tc>
          <w:tcPr>
            <w:tcW w:w="1916" w:type="dxa"/>
            <w:gridSpan w:val="2"/>
            <w:tcBorders>
              <w:top w:val="single" w:sz="4" w:space="0" w:color="auto"/>
              <w:left w:val="single" w:sz="4" w:space="0" w:color="auto"/>
              <w:bottom w:val="single" w:sz="4" w:space="0" w:color="auto"/>
              <w:right w:val="single" w:sz="4" w:space="0" w:color="auto"/>
            </w:tcBorders>
            <w:vAlign w:val="center"/>
          </w:tcPr>
          <w:p w14:paraId="5B16C90F" w14:textId="77777777" w:rsidR="00AC0BFE" w:rsidRPr="00A0605E" w:rsidRDefault="00AC0BFE" w:rsidP="00320F33">
            <w:pPr>
              <w:widowControl w:val="0"/>
              <w:jc w:val="center"/>
              <w:rPr>
                <w:rFonts w:cs="Arial"/>
                <w:szCs w:val="20"/>
              </w:rPr>
            </w:pPr>
            <w:r w:rsidRPr="00A0605E">
              <w:rPr>
                <w:rFonts w:cs="Arial"/>
                <w:szCs w:val="20"/>
              </w:rPr>
              <w:t xml:space="preserve">Ime proračunskega uporabnika </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142C319F" w14:textId="77777777" w:rsidR="00AC0BFE" w:rsidRPr="00A0605E" w:rsidRDefault="00AC0BFE" w:rsidP="00320F33">
            <w:pPr>
              <w:widowControl w:val="0"/>
              <w:jc w:val="center"/>
              <w:rPr>
                <w:rFonts w:cs="Arial"/>
                <w:szCs w:val="20"/>
              </w:rPr>
            </w:pPr>
            <w:r w:rsidRPr="00A0605E">
              <w:rPr>
                <w:rFonts w:cs="Arial"/>
                <w:szCs w:val="20"/>
              </w:rPr>
              <w:t>Šifra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E786D2F" w14:textId="77777777" w:rsidR="00AC0BFE" w:rsidRPr="00A0605E" w:rsidRDefault="00AC0BFE" w:rsidP="00320F33">
            <w:pPr>
              <w:widowControl w:val="0"/>
              <w:jc w:val="center"/>
              <w:rPr>
                <w:rFonts w:cs="Arial"/>
                <w:szCs w:val="20"/>
              </w:rPr>
            </w:pPr>
            <w:r w:rsidRPr="00A0605E">
              <w:rPr>
                <w:rFonts w:cs="Arial"/>
                <w:szCs w:val="20"/>
              </w:rPr>
              <w:t>Šifra in naziv proračunske postavke</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6D01AEC4" w14:textId="77777777" w:rsidR="00AC0BFE" w:rsidRPr="00A0605E" w:rsidRDefault="00AC0BFE" w:rsidP="00320F33">
            <w:pPr>
              <w:widowControl w:val="0"/>
              <w:jc w:val="center"/>
              <w:rPr>
                <w:rFonts w:cs="Arial"/>
                <w:szCs w:val="20"/>
              </w:rPr>
            </w:pPr>
            <w:r w:rsidRPr="00A0605E">
              <w:rPr>
                <w:rFonts w:cs="Arial"/>
                <w:szCs w:val="20"/>
              </w:rPr>
              <w:t>Znesek za tekoče leto (t)</w:t>
            </w:r>
          </w:p>
        </w:tc>
        <w:tc>
          <w:tcPr>
            <w:tcW w:w="1621" w:type="dxa"/>
            <w:tcBorders>
              <w:top w:val="single" w:sz="4" w:space="0" w:color="auto"/>
              <w:left w:val="single" w:sz="4" w:space="0" w:color="auto"/>
              <w:bottom w:val="single" w:sz="4" w:space="0" w:color="auto"/>
              <w:right w:val="single" w:sz="4" w:space="0" w:color="auto"/>
            </w:tcBorders>
            <w:vAlign w:val="center"/>
          </w:tcPr>
          <w:p w14:paraId="749A776E" w14:textId="77777777" w:rsidR="00AC0BFE" w:rsidRPr="00A0605E" w:rsidRDefault="00AC0BFE" w:rsidP="00320F33">
            <w:pPr>
              <w:widowControl w:val="0"/>
              <w:jc w:val="center"/>
              <w:rPr>
                <w:rFonts w:cs="Arial"/>
                <w:szCs w:val="20"/>
              </w:rPr>
            </w:pPr>
            <w:r w:rsidRPr="00A0605E">
              <w:rPr>
                <w:rFonts w:cs="Arial"/>
                <w:szCs w:val="20"/>
              </w:rPr>
              <w:t>Znesek za t + 1</w:t>
            </w:r>
          </w:p>
        </w:tc>
      </w:tr>
      <w:tr w:rsidR="00A0605E" w:rsidRPr="00A0605E" w14:paraId="63C41D16" w14:textId="77777777" w:rsidTr="002F5FD7">
        <w:tc>
          <w:tcPr>
            <w:tcW w:w="1916" w:type="dxa"/>
            <w:gridSpan w:val="2"/>
            <w:tcBorders>
              <w:top w:val="single" w:sz="4" w:space="0" w:color="auto"/>
              <w:left w:val="single" w:sz="4" w:space="0" w:color="auto"/>
              <w:bottom w:val="single" w:sz="4" w:space="0" w:color="auto"/>
              <w:right w:val="single" w:sz="4" w:space="0" w:color="auto"/>
            </w:tcBorders>
            <w:vAlign w:val="center"/>
          </w:tcPr>
          <w:p w14:paraId="36170F36" w14:textId="77777777" w:rsidR="00AC0BFE" w:rsidRPr="00A0605E" w:rsidRDefault="00AC0BFE" w:rsidP="00FF2083">
            <w:pPr>
              <w:widowControl w:val="0"/>
              <w:tabs>
                <w:tab w:val="left" w:pos="360"/>
              </w:tabs>
              <w:jc w:val="center"/>
              <w:outlineLvl w:val="0"/>
              <w:rPr>
                <w:rFonts w:cs="Arial"/>
                <w:bCs/>
                <w:kern w:val="32"/>
                <w:szCs w:val="20"/>
                <w:lang w:eastAsia="sl-SI"/>
              </w:rPr>
            </w:pPr>
          </w:p>
          <w:p w14:paraId="3113FFFB" w14:textId="77777777" w:rsidR="00AC0BFE" w:rsidRPr="00A0605E" w:rsidRDefault="00C630C3" w:rsidP="00FF2083">
            <w:pPr>
              <w:widowControl w:val="0"/>
              <w:jc w:val="center"/>
              <w:rPr>
                <w:rFonts w:cs="Arial"/>
                <w:bCs/>
                <w:kern w:val="32"/>
                <w:szCs w:val="20"/>
                <w:lang w:eastAsia="sl-SI"/>
              </w:rPr>
            </w:pPr>
            <w:r w:rsidRPr="00A0605E">
              <w:rPr>
                <w:rFonts w:cs="Arial"/>
                <w:bCs/>
                <w:kern w:val="32"/>
                <w:szCs w:val="20"/>
                <w:lang w:eastAsia="sl-SI"/>
              </w:rPr>
              <w:t>Ministrstvo za vzgojo in izobraževanje</w:t>
            </w:r>
          </w:p>
          <w:p w14:paraId="2DAF5F4A" w14:textId="7D9DFD86" w:rsidR="002F5FD7" w:rsidRPr="00A0605E" w:rsidRDefault="002F5FD7" w:rsidP="00FF2083">
            <w:pPr>
              <w:widowControl w:val="0"/>
              <w:jc w:val="center"/>
              <w:rPr>
                <w:rFonts w:cs="Arial"/>
                <w:szCs w:val="20"/>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5FB868F2" w14:textId="77777777" w:rsidR="002F5FD7" w:rsidRPr="00A0605E" w:rsidRDefault="002F5FD7" w:rsidP="002F5FD7">
            <w:pPr>
              <w:jc w:val="center"/>
            </w:pPr>
          </w:p>
          <w:p w14:paraId="3BD4A45B" w14:textId="6C6D4058" w:rsidR="002B2557" w:rsidRPr="00A0605E" w:rsidRDefault="002B2557" w:rsidP="002F5FD7">
            <w:pPr>
              <w:jc w:val="center"/>
            </w:pPr>
            <w:r w:rsidRPr="00A0605E">
              <w:t>3330-</w:t>
            </w:r>
            <w:r w:rsidR="005E2BC4">
              <w:t>1</w:t>
            </w:r>
            <w:r w:rsidR="00B13F53">
              <w:t>9</w:t>
            </w:r>
            <w:r w:rsidRPr="00A0605E">
              <w:t>-005</w:t>
            </w:r>
            <w:r w:rsidR="00B13F53">
              <w:t xml:space="preserve">3 </w:t>
            </w:r>
            <w:r w:rsidR="00B13F53" w:rsidRPr="00B13F53">
              <w:t>Nadomestitev po požaru uničenih prostorov-Grm NM</w:t>
            </w:r>
          </w:p>
          <w:p w14:paraId="35054348" w14:textId="529867D8" w:rsidR="00AC0BFE" w:rsidRPr="00A0605E" w:rsidRDefault="00AC0BFE" w:rsidP="002F5FD7">
            <w:pPr>
              <w:widowControl w:val="0"/>
              <w:jc w:val="center"/>
              <w:rPr>
                <w:rFonts w:cs="Arial"/>
                <w:szCs w:val="20"/>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25F2FBE5" w14:textId="42C8C22B" w:rsidR="00AC0BFE" w:rsidRPr="00A0605E" w:rsidRDefault="00B13F53" w:rsidP="00FF2083">
            <w:pPr>
              <w:widowControl w:val="0"/>
              <w:jc w:val="center"/>
              <w:rPr>
                <w:rFonts w:cs="Arial"/>
                <w:szCs w:val="20"/>
              </w:rPr>
            </w:pPr>
            <w:r w:rsidRPr="00A0605E">
              <w:rPr>
                <w:rFonts w:cs="Arial"/>
                <w:bCs/>
                <w:kern w:val="32"/>
                <w:szCs w:val="20"/>
                <w:lang w:eastAsia="sl-SI"/>
              </w:rPr>
              <w:t>2317</w:t>
            </w:r>
            <w:r>
              <w:rPr>
                <w:rFonts w:cs="Arial"/>
                <w:bCs/>
                <w:kern w:val="32"/>
                <w:szCs w:val="20"/>
                <w:lang w:eastAsia="sl-SI"/>
              </w:rPr>
              <w:t>99</w:t>
            </w:r>
            <w:r w:rsidRPr="00A0605E">
              <w:rPr>
                <w:rFonts w:cs="Arial"/>
                <w:bCs/>
                <w:kern w:val="32"/>
                <w:szCs w:val="20"/>
                <w:lang w:eastAsia="sl-SI"/>
              </w:rPr>
              <w:t xml:space="preserve"> – </w:t>
            </w:r>
            <w:r w:rsidRPr="00B13F53">
              <w:rPr>
                <w:rFonts w:cs="Arial"/>
                <w:bCs/>
                <w:kern w:val="32"/>
                <w:szCs w:val="20"/>
                <w:lang w:eastAsia="sl-SI"/>
              </w:rPr>
              <w:t>Investicije in investicijsko vzdrževanje v srednjem  šolstvu</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75B658C1" w14:textId="67609019" w:rsidR="00AC0BFE" w:rsidRPr="00A0605E" w:rsidRDefault="00B13F53" w:rsidP="00FF2083">
            <w:pPr>
              <w:widowControl w:val="0"/>
              <w:jc w:val="center"/>
              <w:rPr>
                <w:rFonts w:cs="Arial"/>
                <w:szCs w:val="20"/>
              </w:rPr>
            </w:pPr>
            <w:r>
              <w:rPr>
                <w:rFonts w:cs="Arial"/>
                <w:bCs/>
                <w:kern w:val="32"/>
                <w:szCs w:val="20"/>
                <w:lang w:eastAsia="sl-SI"/>
              </w:rPr>
              <w:t>0,00 EUR</w:t>
            </w:r>
          </w:p>
        </w:tc>
        <w:tc>
          <w:tcPr>
            <w:tcW w:w="1621" w:type="dxa"/>
            <w:tcBorders>
              <w:top w:val="single" w:sz="4" w:space="0" w:color="auto"/>
              <w:left w:val="single" w:sz="4" w:space="0" w:color="auto"/>
              <w:bottom w:val="single" w:sz="4" w:space="0" w:color="auto"/>
              <w:right w:val="single" w:sz="4" w:space="0" w:color="auto"/>
            </w:tcBorders>
            <w:vAlign w:val="center"/>
          </w:tcPr>
          <w:p w14:paraId="6F77D8C6" w14:textId="77777777" w:rsidR="00AC0BFE" w:rsidRPr="00A0605E" w:rsidRDefault="00AC0BFE" w:rsidP="00FF2083">
            <w:pPr>
              <w:widowControl w:val="0"/>
              <w:jc w:val="center"/>
              <w:rPr>
                <w:rFonts w:cs="Arial"/>
                <w:szCs w:val="20"/>
              </w:rPr>
            </w:pPr>
            <w:r w:rsidRPr="00A0605E">
              <w:rPr>
                <w:rFonts w:cs="Arial"/>
                <w:bCs/>
                <w:kern w:val="32"/>
                <w:szCs w:val="20"/>
                <w:lang w:eastAsia="sl-SI"/>
              </w:rPr>
              <w:t>0,00 EUR</w:t>
            </w:r>
          </w:p>
        </w:tc>
      </w:tr>
      <w:tr w:rsidR="00A8408B" w:rsidRPr="00A0605E" w14:paraId="1D1C9DB2" w14:textId="77777777" w:rsidTr="002F5FD7">
        <w:tc>
          <w:tcPr>
            <w:tcW w:w="1916" w:type="dxa"/>
            <w:gridSpan w:val="2"/>
            <w:tcBorders>
              <w:top w:val="single" w:sz="4" w:space="0" w:color="auto"/>
              <w:left w:val="single" w:sz="4" w:space="0" w:color="auto"/>
              <w:bottom w:val="single" w:sz="4" w:space="0" w:color="auto"/>
              <w:right w:val="single" w:sz="4" w:space="0" w:color="auto"/>
            </w:tcBorders>
            <w:vAlign w:val="center"/>
          </w:tcPr>
          <w:p w14:paraId="2ABD1336" w14:textId="77777777" w:rsidR="00A8408B" w:rsidRPr="00A0605E" w:rsidRDefault="00A8408B" w:rsidP="00A8408B">
            <w:pPr>
              <w:widowControl w:val="0"/>
              <w:tabs>
                <w:tab w:val="left" w:pos="360"/>
              </w:tabs>
              <w:jc w:val="center"/>
              <w:outlineLvl w:val="0"/>
              <w:rPr>
                <w:rFonts w:cs="Arial"/>
                <w:bCs/>
                <w:kern w:val="32"/>
                <w:szCs w:val="20"/>
                <w:lang w:eastAsia="sl-SI"/>
              </w:rPr>
            </w:pPr>
          </w:p>
          <w:p w14:paraId="3296C893" w14:textId="77777777" w:rsidR="00A8408B" w:rsidRPr="00A0605E" w:rsidRDefault="00A8408B" w:rsidP="00A8408B">
            <w:pPr>
              <w:widowControl w:val="0"/>
              <w:jc w:val="center"/>
              <w:rPr>
                <w:rFonts w:cs="Arial"/>
                <w:bCs/>
                <w:kern w:val="32"/>
                <w:szCs w:val="20"/>
                <w:lang w:eastAsia="sl-SI"/>
              </w:rPr>
            </w:pPr>
            <w:r w:rsidRPr="00A0605E">
              <w:rPr>
                <w:rFonts w:cs="Arial"/>
                <w:bCs/>
                <w:kern w:val="32"/>
                <w:szCs w:val="20"/>
                <w:lang w:eastAsia="sl-SI"/>
              </w:rPr>
              <w:t>Ministrstvo za vzgojo in izobraževanje</w:t>
            </w:r>
          </w:p>
          <w:p w14:paraId="5B566E74" w14:textId="77777777" w:rsidR="00A8408B" w:rsidRPr="00A0605E" w:rsidRDefault="00A8408B" w:rsidP="00A8408B">
            <w:pPr>
              <w:widowControl w:val="0"/>
              <w:tabs>
                <w:tab w:val="left" w:pos="360"/>
              </w:tabs>
              <w:jc w:val="center"/>
              <w:outlineLvl w:val="0"/>
              <w:rPr>
                <w:rFonts w:cs="Arial"/>
                <w:bCs/>
                <w:kern w:val="32"/>
                <w:szCs w:val="20"/>
                <w:lang w:eastAsia="sl-SI"/>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5D996D97" w14:textId="77777777" w:rsidR="00A8408B" w:rsidRPr="00A0605E" w:rsidRDefault="00A8408B" w:rsidP="00A8408B">
            <w:pPr>
              <w:jc w:val="center"/>
            </w:pPr>
          </w:p>
          <w:p w14:paraId="620E30EA" w14:textId="63BD7DE1" w:rsidR="00A8408B" w:rsidRPr="00A0605E" w:rsidRDefault="00A8408B" w:rsidP="00A8408B">
            <w:pPr>
              <w:jc w:val="center"/>
            </w:pPr>
            <w:r w:rsidRPr="00A0605E">
              <w:t>3330-</w:t>
            </w:r>
            <w:r>
              <w:t>19</w:t>
            </w:r>
            <w:r w:rsidRPr="00A0605E">
              <w:t>-005</w:t>
            </w:r>
            <w:r>
              <w:t xml:space="preserve">3 </w:t>
            </w:r>
            <w:r w:rsidRPr="00B13F53">
              <w:t>Nadomestitev po požaru uničenih prostorov-Grm NM</w:t>
            </w:r>
          </w:p>
          <w:p w14:paraId="1DD83C6F" w14:textId="77777777" w:rsidR="00A8408B" w:rsidRPr="00A0605E" w:rsidRDefault="00A8408B" w:rsidP="00A8408B">
            <w:pPr>
              <w:jc w:val="cente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B9339DB" w14:textId="54207F67" w:rsidR="00A8408B" w:rsidRPr="00A0605E" w:rsidRDefault="00A8408B" w:rsidP="00A8408B">
            <w:pPr>
              <w:widowControl w:val="0"/>
              <w:jc w:val="center"/>
              <w:rPr>
                <w:rFonts w:cs="Arial"/>
                <w:bCs/>
                <w:kern w:val="32"/>
                <w:szCs w:val="20"/>
                <w:lang w:eastAsia="sl-SI"/>
              </w:rPr>
            </w:pPr>
            <w:r>
              <w:rPr>
                <w:rFonts w:cs="Arial"/>
                <w:bCs/>
                <w:kern w:val="32"/>
                <w:szCs w:val="20"/>
                <w:lang w:eastAsia="sl-SI"/>
              </w:rPr>
              <w:t>231848</w:t>
            </w:r>
            <w:r w:rsidRPr="007C6B7C">
              <w:rPr>
                <w:rFonts w:cs="Arial"/>
                <w:bCs/>
                <w:kern w:val="32"/>
                <w:szCs w:val="20"/>
                <w:lang w:eastAsia="sl-SI"/>
              </w:rPr>
              <w:t xml:space="preserve"> Stvarno premoženje – sredstva od prodaje državnega premoženja</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2A1F3DA2" w14:textId="627FBEFD" w:rsidR="00A8408B" w:rsidRDefault="00A8408B" w:rsidP="00A8408B">
            <w:pPr>
              <w:widowControl w:val="0"/>
              <w:jc w:val="center"/>
              <w:rPr>
                <w:rFonts w:cs="Arial"/>
                <w:bCs/>
                <w:kern w:val="32"/>
                <w:szCs w:val="20"/>
                <w:lang w:eastAsia="sl-SI"/>
              </w:rPr>
            </w:pPr>
            <w:r>
              <w:rPr>
                <w:rFonts w:cs="Arial"/>
                <w:bCs/>
                <w:kern w:val="32"/>
                <w:szCs w:val="20"/>
                <w:lang w:eastAsia="sl-SI"/>
              </w:rPr>
              <w:t>0,00 EUR</w:t>
            </w:r>
          </w:p>
        </w:tc>
        <w:tc>
          <w:tcPr>
            <w:tcW w:w="1621" w:type="dxa"/>
            <w:tcBorders>
              <w:top w:val="single" w:sz="4" w:space="0" w:color="auto"/>
              <w:left w:val="single" w:sz="4" w:space="0" w:color="auto"/>
              <w:bottom w:val="single" w:sz="4" w:space="0" w:color="auto"/>
              <w:right w:val="single" w:sz="4" w:space="0" w:color="auto"/>
            </w:tcBorders>
            <w:vAlign w:val="center"/>
          </w:tcPr>
          <w:p w14:paraId="0B8C36BD" w14:textId="59CEDD28" w:rsidR="00A8408B" w:rsidRPr="00A0605E" w:rsidRDefault="00A8408B" w:rsidP="00A8408B">
            <w:pPr>
              <w:widowControl w:val="0"/>
              <w:jc w:val="center"/>
              <w:rPr>
                <w:rFonts w:cs="Arial"/>
                <w:bCs/>
                <w:kern w:val="32"/>
                <w:szCs w:val="20"/>
                <w:lang w:eastAsia="sl-SI"/>
              </w:rPr>
            </w:pPr>
            <w:r w:rsidRPr="00A0605E">
              <w:rPr>
                <w:rFonts w:cs="Arial"/>
                <w:bCs/>
                <w:kern w:val="32"/>
                <w:szCs w:val="20"/>
                <w:lang w:eastAsia="sl-SI"/>
              </w:rPr>
              <w:t>0,00 EUR</w:t>
            </w:r>
          </w:p>
        </w:tc>
      </w:tr>
      <w:tr w:rsidR="00A8408B" w:rsidRPr="00A0605E" w14:paraId="577CB7F9" w14:textId="77777777" w:rsidTr="00D9140B">
        <w:tc>
          <w:tcPr>
            <w:tcW w:w="5770" w:type="dxa"/>
            <w:gridSpan w:val="6"/>
            <w:tcBorders>
              <w:top w:val="single" w:sz="4" w:space="0" w:color="auto"/>
              <w:left w:val="single" w:sz="4" w:space="0" w:color="auto"/>
              <w:bottom w:val="single" w:sz="4" w:space="0" w:color="auto"/>
              <w:right w:val="single" w:sz="4" w:space="0" w:color="auto"/>
            </w:tcBorders>
            <w:vAlign w:val="center"/>
          </w:tcPr>
          <w:p w14:paraId="759CCA41" w14:textId="77777777" w:rsidR="00A8408B" w:rsidRPr="00A0605E" w:rsidRDefault="00A8408B" w:rsidP="00A8408B">
            <w:pPr>
              <w:pStyle w:val="Naslov1"/>
              <w:keepNext w:val="0"/>
              <w:widowControl w:val="0"/>
              <w:tabs>
                <w:tab w:val="left" w:pos="360"/>
              </w:tabs>
              <w:spacing w:before="0" w:after="0"/>
              <w:rPr>
                <w:rFonts w:cs="Arial"/>
                <w:szCs w:val="20"/>
              </w:rPr>
            </w:pPr>
            <w:r w:rsidRPr="00A0605E">
              <w:rPr>
                <w:rFonts w:cs="Arial"/>
                <w:sz w:val="20"/>
                <w:szCs w:val="20"/>
              </w:rPr>
              <w:t>SKUPAJ</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1B0803B8" w14:textId="51D7BB05" w:rsidR="00A8408B" w:rsidRPr="00A0605E" w:rsidRDefault="00A8408B" w:rsidP="00A8408B">
            <w:pPr>
              <w:widowControl w:val="0"/>
              <w:jc w:val="center"/>
              <w:rPr>
                <w:rFonts w:cs="Arial"/>
                <w:b/>
                <w:szCs w:val="20"/>
              </w:rPr>
            </w:pPr>
            <w:r>
              <w:rPr>
                <w:b/>
              </w:rPr>
              <w:t>0,00</w:t>
            </w:r>
            <w:r w:rsidRPr="00A0605E">
              <w:rPr>
                <w:b/>
              </w:rPr>
              <w:t xml:space="preserve"> EUR</w:t>
            </w:r>
          </w:p>
        </w:tc>
        <w:tc>
          <w:tcPr>
            <w:tcW w:w="1621" w:type="dxa"/>
            <w:tcBorders>
              <w:top w:val="single" w:sz="4" w:space="0" w:color="auto"/>
              <w:left w:val="single" w:sz="4" w:space="0" w:color="auto"/>
              <w:bottom w:val="single" w:sz="4" w:space="0" w:color="auto"/>
              <w:right w:val="single" w:sz="4" w:space="0" w:color="auto"/>
            </w:tcBorders>
            <w:vAlign w:val="center"/>
          </w:tcPr>
          <w:p w14:paraId="1D837719" w14:textId="2D412D7D" w:rsidR="00A8408B" w:rsidRPr="00A0605E" w:rsidRDefault="00A8408B" w:rsidP="00A8408B">
            <w:pPr>
              <w:widowControl w:val="0"/>
              <w:jc w:val="center"/>
              <w:rPr>
                <w:rFonts w:cs="Arial"/>
                <w:b/>
                <w:szCs w:val="20"/>
              </w:rPr>
            </w:pPr>
            <w:r>
              <w:rPr>
                <w:b/>
              </w:rPr>
              <w:t xml:space="preserve">0,00 </w:t>
            </w:r>
            <w:r w:rsidRPr="00A0605E">
              <w:rPr>
                <w:b/>
              </w:rPr>
              <w:t>EUR</w:t>
            </w:r>
          </w:p>
        </w:tc>
      </w:tr>
      <w:tr w:rsidR="00A8408B" w:rsidRPr="00A0605E" w14:paraId="3BC7E3F4"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66AAA6A5" w14:textId="77777777" w:rsidR="00A8408B" w:rsidRPr="00A0605E" w:rsidRDefault="00A8408B" w:rsidP="00A8408B">
            <w:pPr>
              <w:pStyle w:val="Naslov1"/>
              <w:keepNext w:val="0"/>
              <w:widowControl w:val="0"/>
              <w:tabs>
                <w:tab w:val="left" w:pos="2340"/>
              </w:tabs>
              <w:spacing w:before="0" w:after="0"/>
              <w:ind w:left="142" w:hanging="142"/>
              <w:rPr>
                <w:rFonts w:cs="Arial"/>
                <w:sz w:val="20"/>
                <w:szCs w:val="20"/>
              </w:rPr>
            </w:pPr>
            <w:r w:rsidRPr="00A0605E">
              <w:rPr>
                <w:rFonts w:cs="Arial"/>
                <w:sz w:val="20"/>
                <w:szCs w:val="20"/>
              </w:rPr>
              <w:t>II.b Manjkajoče pravice porabe bodo zagotovljene s prerazporeditvijo:</w:t>
            </w:r>
          </w:p>
        </w:tc>
      </w:tr>
      <w:tr w:rsidR="00A8408B" w:rsidRPr="00A0605E" w14:paraId="0EA50547" w14:textId="77777777" w:rsidTr="00FF2083">
        <w:tc>
          <w:tcPr>
            <w:tcW w:w="1916" w:type="dxa"/>
            <w:gridSpan w:val="2"/>
            <w:tcBorders>
              <w:top w:val="single" w:sz="4" w:space="0" w:color="auto"/>
              <w:left w:val="single" w:sz="4" w:space="0" w:color="auto"/>
              <w:bottom w:val="single" w:sz="4" w:space="0" w:color="auto"/>
              <w:right w:val="single" w:sz="4" w:space="0" w:color="auto"/>
            </w:tcBorders>
            <w:vAlign w:val="center"/>
          </w:tcPr>
          <w:p w14:paraId="7E80E393" w14:textId="40933A60" w:rsidR="00A8408B" w:rsidRPr="00A0605E" w:rsidRDefault="00A8408B" w:rsidP="00A8408B">
            <w:pPr>
              <w:widowControl w:val="0"/>
              <w:jc w:val="center"/>
              <w:rPr>
                <w:rFonts w:cs="Arial"/>
                <w:szCs w:val="20"/>
              </w:rPr>
            </w:pPr>
            <w:r w:rsidRPr="00A0605E">
              <w:rPr>
                <w:rFonts w:cs="Arial"/>
                <w:szCs w:val="20"/>
              </w:rPr>
              <w:t>Ime proračunskega uporabnika</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31A779BC" w14:textId="77777777" w:rsidR="00A8408B" w:rsidRPr="00A0605E" w:rsidRDefault="00A8408B" w:rsidP="00A8408B">
            <w:pPr>
              <w:widowControl w:val="0"/>
              <w:jc w:val="center"/>
              <w:rPr>
                <w:rFonts w:cs="Arial"/>
                <w:szCs w:val="20"/>
              </w:rPr>
            </w:pPr>
            <w:r w:rsidRPr="00A0605E">
              <w:rPr>
                <w:rFonts w:cs="Arial"/>
                <w:szCs w:val="20"/>
              </w:rPr>
              <w:t>Šifra in naziv ukrepa, projekta</w:t>
            </w: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00F5FA8A" w14:textId="77777777" w:rsidR="00A8408B" w:rsidRPr="00A0605E" w:rsidRDefault="00A8408B" w:rsidP="00A8408B">
            <w:pPr>
              <w:widowControl w:val="0"/>
              <w:jc w:val="center"/>
              <w:rPr>
                <w:rFonts w:cs="Arial"/>
                <w:szCs w:val="20"/>
              </w:rPr>
            </w:pPr>
            <w:r w:rsidRPr="00A0605E">
              <w:rPr>
                <w:rFonts w:cs="Arial"/>
                <w:szCs w:val="20"/>
              </w:rPr>
              <w:t>Šifra in naziv proračunske postavke</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7799406B" w14:textId="77777777" w:rsidR="00A8408B" w:rsidRPr="00A0605E" w:rsidRDefault="00A8408B" w:rsidP="00A8408B">
            <w:pPr>
              <w:widowControl w:val="0"/>
              <w:jc w:val="center"/>
              <w:rPr>
                <w:rFonts w:cs="Arial"/>
                <w:szCs w:val="20"/>
              </w:rPr>
            </w:pPr>
            <w:r w:rsidRPr="00A0605E">
              <w:rPr>
                <w:rFonts w:cs="Arial"/>
                <w:szCs w:val="20"/>
              </w:rPr>
              <w:t>Znesek za tekoče leto (t)</w:t>
            </w:r>
          </w:p>
        </w:tc>
        <w:tc>
          <w:tcPr>
            <w:tcW w:w="1621" w:type="dxa"/>
            <w:tcBorders>
              <w:top w:val="single" w:sz="4" w:space="0" w:color="auto"/>
              <w:left w:val="single" w:sz="4" w:space="0" w:color="auto"/>
              <w:bottom w:val="single" w:sz="4" w:space="0" w:color="auto"/>
              <w:right w:val="single" w:sz="4" w:space="0" w:color="auto"/>
            </w:tcBorders>
            <w:vAlign w:val="center"/>
          </w:tcPr>
          <w:p w14:paraId="4D49433B" w14:textId="77777777" w:rsidR="00A8408B" w:rsidRPr="00A0605E" w:rsidRDefault="00A8408B" w:rsidP="00A8408B">
            <w:pPr>
              <w:widowControl w:val="0"/>
              <w:jc w:val="center"/>
              <w:rPr>
                <w:rFonts w:cs="Arial"/>
                <w:szCs w:val="20"/>
              </w:rPr>
            </w:pPr>
            <w:r w:rsidRPr="00A0605E">
              <w:rPr>
                <w:rFonts w:cs="Arial"/>
                <w:szCs w:val="20"/>
              </w:rPr>
              <w:t>Znesek za t + 1</w:t>
            </w:r>
          </w:p>
        </w:tc>
      </w:tr>
      <w:tr w:rsidR="00A8408B" w:rsidRPr="00A0605E" w14:paraId="6F6D46F0" w14:textId="77777777" w:rsidTr="00D9140B">
        <w:tc>
          <w:tcPr>
            <w:tcW w:w="1916" w:type="dxa"/>
            <w:gridSpan w:val="2"/>
            <w:tcBorders>
              <w:top w:val="single" w:sz="4" w:space="0" w:color="auto"/>
              <w:left w:val="single" w:sz="4" w:space="0" w:color="auto"/>
              <w:bottom w:val="single" w:sz="4" w:space="0" w:color="auto"/>
              <w:right w:val="single" w:sz="4" w:space="0" w:color="auto"/>
            </w:tcBorders>
            <w:vAlign w:val="center"/>
          </w:tcPr>
          <w:p w14:paraId="1F89FFCD" w14:textId="77777777" w:rsidR="00A8408B" w:rsidRDefault="00A8408B" w:rsidP="00A8408B">
            <w:pPr>
              <w:widowControl w:val="0"/>
              <w:jc w:val="center"/>
              <w:rPr>
                <w:rFonts w:cs="Arial"/>
                <w:bCs/>
                <w:kern w:val="32"/>
                <w:szCs w:val="20"/>
                <w:lang w:eastAsia="sl-SI"/>
              </w:rPr>
            </w:pPr>
          </w:p>
          <w:p w14:paraId="5339FB32" w14:textId="124FEED4" w:rsidR="00A8408B" w:rsidRPr="00A0605E" w:rsidRDefault="00A8408B" w:rsidP="00A8408B">
            <w:pPr>
              <w:widowControl w:val="0"/>
              <w:jc w:val="center"/>
              <w:rPr>
                <w:rFonts w:cs="Arial"/>
                <w:bCs/>
                <w:kern w:val="32"/>
                <w:szCs w:val="20"/>
                <w:lang w:eastAsia="sl-SI"/>
              </w:rPr>
            </w:pPr>
            <w:r w:rsidRPr="00A0605E">
              <w:rPr>
                <w:rFonts w:cs="Arial"/>
                <w:bCs/>
                <w:kern w:val="32"/>
                <w:szCs w:val="20"/>
                <w:lang w:eastAsia="sl-SI"/>
              </w:rPr>
              <w:t>Ministrstvo za vzgojo in izobraževanje</w:t>
            </w:r>
          </w:p>
          <w:p w14:paraId="3DA93AF6" w14:textId="71909892" w:rsidR="00A8408B" w:rsidRPr="00A0605E" w:rsidRDefault="00A8408B" w:rsidP="00A8408B">
            <w:pPr>
              <w:widowControl w:val="0"/>
              <w:jc w:val="center"/>
              <w:rPr>
                <w:rFonts w:cs="Arial"/>
                <w:szCs w:val="20"/>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28FEA8FB" w14:textId="77777777" w:rsidR="00A8408B" w:rsidRDefault="00A8408B" w:rsidP="00A8408B">
            <w:pPr>
              <w:jc w:val="center"/>
            </w:pPr>
          </w:p>
          <w:p w14:paraId="29E7B2E7" w14:textId="611DAD04" w:rsidR="00A8408B" w:rsidRPr="00A0605E" w:rsidRDefault="00A8408B" w:rsidP="00A8408B">
            <w:pPr>
              <w:jc w:val="center"/>
            </w:pPr>
            <w:r w:rsidRPr="00A0605E">
              <w:t>3330</w:t>
            </w:r>
            <w:r>
              <w:t>-17-0006 Nove investicije v srednjem šolstvu</w:t>
            </w:r>
            <w:r w:rsidRPr="00A0605E">
              <w:t xml:space="preserve"> </w:t>
            </w:r>
          </w:p>
          <w:p w14:paraId="2047BEA5" w14:textId="55BF608C" w:rsidR="00A8408B" w:rsidRPr="00A0605E" w:rsidRDefault="00A8408B" w:rsidP="00A8408B">
            <w:pPr>
              <w:widowControl w:val="0"/>
              <w:jc w:val="center"/>
              <w:rPr>
                <w:rFonts w:cs="Arial"/>
                <w:szCs w:val="20"/>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7B697A28" w14:textId="45BD06EF" w:rsidR="00A8408B" w:rsidRPr="00A0605E" w:rsidRDefault="00A8408B" w:rsidP="00A8408B">
            <w:pPr>
              <w:widowControl w:val="0"/>
              <w:jc w:val="center"/>
              <w:rPr>
                <w:rFonts w:cs="Arial"/>
                <w:szCs w:val="20"/>
              </w:rPr>
            </w:pPr>
            <w:r w:rsidRPr="00A0605E">
              <w:rPr>
                <w:rFonts w:cs="Arial"/>
                <w:bCs/>
                <w:kern w:val="32"/>
                <w:szCs w:val="20"/>
                <w:lang w:eastAsia="sl-SI"/>
              </w:rPr>
              <w:t>2317</w:t>
            </w:r>
            <w:r>
              <w:rPr>
                <w:rFonts w:cs="Arial"/>
                <w:bCs/>
                <w:kern w:val="32"/>
                <w:szCs w:val="20"/>
                <w:lang w:eastAsia="sl-SI"/>
              </w:rPr>
              <w:t>99</w:t>
            </w:r>
            <w:r w:rsidRPr="00A0605E">
              <w:rPr>
                <w:rFonts w:cs="Arial"/>
                <w:bCs/>
                <w:kern w:val="32"/>
                <w:szCs w:val="20"/>
                <w:lang w:eastAsia="sl-SI"/>
              </w:rPr>
              <w:t xml:space="preserve"> – </w:t>
            </w:r>
            <w:r w:rsidRPr="00B13F53">
              <w:rPr>
                <w:rFonts w:cs="Arial"/>
                <w:bCs/>
                <w:kern w:val="32"/>
                <w:szCs w:val="20"/>
                <w:lang w:eastAsia="sl-SI"/>
              </w:rPr>
              <w:t>Investicije in investicijsko vzdrževanje v srednjem  šolstvu</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188055E8" w14:textId="5758B5AB" w:rsidR="00A8408B" w:rsidRPr="00A0605E" w:rsidRDefault="00A8408B" w:rsidP="00A8408B">
            <w:pPr>
              <w:widowControl w:val="0"/>
              <w:jc w:val="center"/>
              <w:rPr>
                <w:rFonts w:cs="Arial"/>
                <w:szCs w:val="20"/>
              </w:rPr>
            </w:pPr>
            <w:r>
              <w:rPr>
                <w:rFonts w:cs="Arial"/>
                <w:szCs w:val="20"/>
              </w:rPr>
              <w:t>343.318,80 EUR</w:t>
            </w:r>
          </w:p>
        </w:tc>
        <w:tc>
          <w:tcPr>
            <w:tcW w:w="1621" w:type="dxa"/>
            <w:tcBorders>
              <w:top w:val="single" w:sz="4" w:space="0" w:color="auto"/>
              <w:left w:val="single" w:sz="4" w:space="0" w:color="auto"/>
              <w:bottom w:val="single" w:sz="4" w:space="0" w:color="auto"/>
              <w:right w:val="single" w:sz="4" w:space="0" w:color="auto"/>
            </w:tcBorders>
            <w:vAlign w:val="center"/>
          </w:tcPr>
          <w:p w14:paraId="0E6C650C" w14:textId="4602E5F2" w:rsidR="00A8408B" w:rsidRPr="00A0605E" w:rsidRDefault="00A8408B" w:rsidP="00A8408B">
            <w:pPr>
              <w:widowControl w:val="0"/>
              <w:jc w:val="center"/>
              <w:rPr>
                <w:rFonts w:cs="Arial"/>
                <w:szCs w:val="20"/>
              </w:rPr>
            </w:pPr>
            <w:r w:rsidRPr="00A0605E">
              <w:rPr>
                <w:rFonts w:cs="Arial"/>
                <w:bCs/>
                <w:kern w:val="32"/>
                <w:szCs w:val="20"/>
                <w:lang w:eastAsia="sl-SI"/>
              </w:rPr>
              <w:t>0,00 EUR</w:t>
            </w:r>
          </w:p>
        </w:tc>
      </w:tr>
      <w:tr w:rsidR="00A8408B" w:rsidRPr="00A0605E" w14:paraId="5208278E" w14:textId="77777777" w:rsidTr="00D9140B">
        <w:tc>
          <w:tcPr>
            <w:tcW w:w="1916" w:type="dxa"/>
            <w:gridSpan w:val="2"/>
            <w:tcBorders>
              <w:top w:val="single" w:sz="4" w:space="0" w:color="auto"/>
              <w:left w:val="single" w:sz="4" w:space="0" w:color="auto"/>
              <w:bottom w:val="single" w:sz="4" w:space="0" w:color="auto"/>
              <w:right w:val="single" w:sz="4" w:space="0" w:color="auto"/>
            </w:tcBorders>
            <w:vAlign w:val="center"/>
          </w:tcPr>
          <w:p w14:paraId="65809E90" w14:textId="77777777" w:rsidR="00A8408B" w:rsidRPr="00A0605E" w:rsidRDefault="00A8408B" w:rsidP="00A8408B">
            <w:pPr>
              <w:widowControl w:val="0"/>
              <w:jc w:val="center"/>
              <w:rPr>
                <w:rFonts w:cs="Arial"/>
                <w:bCs/>
                <w:kern w:val="32"/>
                <w:szCs w:val="20"/>
                <w:lang w:eastAsia="sl-SI"/>
              </w:rPr>
            </w:pPr>
            <w:r w:rsidRPr="00A0605E">
              <w:rPr>
                <w:rFonts w:cs="Arial"/>
                <w:bCs/>
                <w:kern w:val="32"/>
                <w:szCs w:val="20"/>
                <w:lang w:eastAsia="sl-SI"/>
              </w:rPr>
              <w:t>Ministrstvo za vzgojo in izobraževanje</w:t>
            </w:r>
          </w:p>
          <w:p w14:paraId="093D8F11" w14:textId="72669C21" w:rsidR="00A8408B" w:rsidRPr="00A0605E" w:rsidRDefault="00A8408B" w:rsidP="00A8408B">
            <w:pPr>
              <w:widowControl w:val="0"/>
              <w:jc w:val="center"/>
              <w:rPr>
                <w:rFonts w:cs="Arial"/>
                <w:szCs w:val="20"/>
              </w:rPr>
            </w:pP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5839BFA1" w14:textId="77777777" w:rsidR="00A8408B" w:rsidRPr="00A0605E" w:rsidRDefault="00A8408B" w:rsidP="00A8408B">
            <w:pPr>
              <w:jc w:val="center"/>
            </w:pPr>
          </w:p>
          <w:p w14:paraId="471CA70A" w14:textId="65479111" w:rsidR="00A8408B" w:rsidRPr="00A0605E" w:rsidRDefault="00A8408B" w:rsidP="00A8408B">
            <w:pPr>
              <w:jc w:val="center"/>
            </w:pPr>
            <w:r w:rsidRPr="00A0605E">
              <w:t>3330</w:t>
            </w:r>
            <w:r>
              <w:t>-18-0019</w:t>
            </w:r>
            <w:r w:rsidR="004148A6">
              <w:t xml:space="preserve"> Ravnanje s stvarnim premoženjem</w:t>
            </w:r>
            <w:r w:rsidRPr="00A0605E">
              <w:t xml:space="preserve"> </w:t>
            </w:r>
          </w:p>
          <w:p w14:paraId="19A638A6" w14:textId="38C70BCE" w:rsidR="00A8408B" w:rsidRPr="00A0605E" w:rsidRDefault="00A8408B" w:rsidP="00A8408B">
            <w:pPr>
              <w:jc w:val="center"/>
              <w:rPr>
                <w:rFonts w:cs="Arial"/>
                <w:szCs w:val="20"/>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14:paraId="18D7F7FF" w14:textId="4E00900A" w:rsidR="00A8408B" w:rsidRPr="00A0605E" w:rsidRDefault="00A8408B" w:rsidP="00A8408B">
            <w:pPr>
              <w:widowControl w:val="0"/>
              <w:jc w:val="center"/>
              <w:rPr>
                <w:rFonts w:cs="Arial"/>
                <w:szCs w:val="20"/>
              </w:rPr>
            </w:pPr>
            <w:r>
              <w:rPr>
                <w:rFonts w:cs="Arial"/>
                <w:bCs/>
                <w:kern w:val="32"/>
                <w:szCs w:val="20"/>
                <w:lang w:eastAsia="sl-SI"/>
              </w:rPr>
              <w:t>231848</w:t>
            </w:r>
            <w:r w:rsidRPr="007C6B7C">
              <w:rPr>
                <w:rFonts w:cs="Arial"/>
                <w:bCs/>
                <w:kern w:val="32"/>
                <w:szCs w:val="20"/>
                <w:lang w:eastAsia="sl-SI"/>
              </w:rPr>
              <w:t xml:space="preserve"> Stvarno premoženje – sredstva od prodaje državnega premoženja</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3051B440" w14:textId="32C5AD00" w:rsidR="00A8408B" w:rsidRPr="00A0605E" w:rsidRDefault="00A8408B" w:rsidP="00A8408B">
            <w:pPr>
              <w:widowControl w:val="0"/>
              <w:jc w:val="center"/>
              <w:rPr>
                <w:rFonts w:cs="Arial"/>
                <w:szCs w:val="20"/>
              </w:rPr>
            </w:pPr>
            <w:r>
              <w:rPr>
                <w:rFonts w:cs="Arial"/>
                <w:szCs w:val="20"/>
              </w:rPr>
              <w:t>600.000,00 EUR</w:t>
            </w:r>
          </w:p>
        </w:tc>
        <w:tc>
          <w:tcPr>
            <w:tcW w:w="1621" w:type="dxa"/>
            <w:tcBorders>
              <w:top w:val="single" w:sz="4" w:space="0" w:color="auto"/>
              <w:left w:val="single" w:sz="4" w:space="0" w:color="auto"/>
              <w:bottom w:val="single" w:sz="4" w:space="0" w:color="auto"/>
              <w:right w:val="single" w:sz="4" w:space="0" w:color="auto"/>
            </w:tcBorders>
            <w:vAlign w:val="center"/>
          </w:tcPr>
          <w:p w14:paraId="497CC115" w14:textId="1784C827" w:rsidR="00A8408B" w:rsidRPr="00A0605E" w:rsidRDefault="00A8408B" w:rsidP="00A8408B">
            <w:pPr>
              <w:widowControl w:val="0"/>
              <w:jc w:val="center"/>
              <w:rPr>
                <w:rFonts w:cs="Arial"/>
                <w:szCs w:val="20"/>
              </w:rPr>
            </w:pPr>
            <w:r>
              <w:rPr>
                <w:rFonts w:cs="Arial"/>
                <w:bCs/>
                <w:kern w:val="32"/>
                <w:szCs w:val="20"/>
                <w:lang w:eastAsia="sl-SI"/>
              </w:rPr>
              <w:t>0,00</w:t>
            </w:r>
            <w:r w:rsidRPr="00A0605E">
              <w:rPr>
                <w:rFonts w:cs="Arial"/>
                <w:bCs/>
                <w:kern w:val="32"/>
                <w:szCs w:val="20"/>
                <w:lang w:eastAsia="sl-SI"/>
              </w:rPr>
              <w:t xml:space="preserve"> EUR</w:t>
            </w:r>
          </w:p>
        </w:tc>
      </w:tr>
      <w:tr w:rsidR="00A8408B" w:rsidRPr="00A0605E" w14:paraId="2E7DDF28" w14:textId="77777777" w:rsidTr="00D9140B">
        <w:tc>
          <w:tcPr>
            <w:tcW w:w="5770" w:type="dxa"/>
            <w:gridSpan w:val="6"/>
            <w:tcBorders>
              <w:top w:val="single" w:sz="4" w:space="0" w:color="auto"/>
              <w:left w:val="single" w:sz="4" w:space="0" w:color="auto"/>
              <w:bottom w:val="single" w:sz="4" w:space="0" w:color="auto"/>
              <w:right w:val="single" w:sz="4" w:space="0" w:color="auto"/>
            </w:tcBorders>
            <w:vAlign w:val="center"/>
          </w:tcPr>
          <w:p w14:paraId="4E474D43" w14:textId="77777777" w:rsidR="00A8408B" w:rsidRPr="00A0605E" w:rsidRDefault="00A8408B" w:rsidP="00A8408B">
            <w:pPr>
              <w:pStyle w:val="Naslov1"/>
              <w:keepNext w:val="0"/>
              <w:widowControl w:val="0"/>
              <w:tabs>
                <w:tab w:val="left" w:pos="360"/>
              </w:tabs>
              <w:spacing w:before="0" w:after="0"/>
              <w:rPr>
                <w:rFonts w:cs="Arial"/>
                <w:szCs w:val="20"/>
              </w:rPr>
            </w:pPr>
            <w:r w:rsidRPr="00A0605E">
              <w:rPr>
                <w:rFonts w:cs="Arial"/>
                <w:sz w:val="20"/>
                <w:szCs w:val="20"/>
              </w:rPr>
              <w:t>SKUPAJ</w:t>
            </w:r>
          </w:p>
        </w:tc>
        <w:tc>
          <w:tcPr>
            <w:tcW w:w="1783" w:type="dxa"/>
            <w:gridSpan w:val="5"/>
            <w:tcBorders>
              <w:top w:val="single" w:sz="4" w:space="0" w:color="auto"/>
              <w:left w:val="single" w:sz="4" w:space="0" w:color="auto"/>
              <w:bottom w:val="single" w:sz="4" w:space="0" w:color="auto"/>
              <w:right w:val="single" w:sz="4" w:space="0" w:color="auto"/>
            </w:tcBorders>
            <w:vAlign w:val="center"/>
          </w:tcPr>
          <w:p w14:paraId="206BE8B8" w14:textId="224D64C6" w:rsidR="00A8408B" w:rsidRPr="00A0605E" w:rsidRDefault="00A8408B" w:rsidP="00A8408B">
            <w:pPr>
              <w:widowControl w:val="0"/>
              <w:jc w:val="center"/>
              <w:rPr>
                <w:rFonts w:cs="Arial"/>
                <w:szCs w:val="20"/>
              </w:rPr>
            </w:pPr>
            <w:r>
              <w:rPr>
                <w:b/>
              </w:rPr>
              <w:t>943.318,80</w:t>
            </w:r>
            <w:r w:rsidRPr="00A0605E">
              <w:rPr>
                <w:b/>
              </w:rPr>
              <w:t xml:space="preserve"> EUR</w:t>
            </w:r>
          </w:p>
        </w:tc>
        <w:tc>
          <w:tcPr>
            <w:tcW w:w="1621" w:type="dxa"/>
            <w:tcBorders>
              <w:top w:val="single" w:sz="4" w:space="0" w:color="auto"/>
              <w:left w:val="single" w:sz="4" w:space="0" w:color="auto"/>
              <w:bottom w:val="single" w:sz="4" w:space="0" w:color="auto"/>
              <w:right w:val="single" w:sz="4" w:space="0" w:color="auto"/>
            </w:tcBorders>
            <w:vAlign w:val="center"/>
          </w:tcPr>
          <w:p w14:paraId="66CBAB77" w14:textId="572193E1" w:rsidR="00A8408B" w:rsidRPr="00A0605E" w:rsidRDefault="00A8408B" w:rsidP="00A8408B">
            <w:pPr>
              <w:widowControl w:val="0"/>
              <w:jc w:val="center"/>
              <w:rPr>
                <w:rFonts w:cs="Arial"/>
                <w:szCs w:val="20"/>
              </w:rPr>
            </w:pPr>
            <w:r>
              <w:rPr>
                <w:b/>
              </w:rPr>
              <w:t>0,00</w:t>
            </w:r>
            <w:r w:rsidRPr="00A0605E">
              <w:rPr>
                <w:b/>
              </w:rPr>
              <w:t xml:space="preserve"> EUR</w:t>
            </w:r>
          </w:p>
        </w:tc>
      </w:tr>
      <w:tr w:rsidR="00A8408B" w:rsidRPr="00D9140B" w14:paraId="07E2F215"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DE6BCBA" w14:textId="77777777" w:rsidR="00A8408B" w:rsidRPr="00D9140B" w:rsidRDefault="00A8408B" w:rsidP="00A8408B">
            <w:pPr>
              <w:pStyle w:val="Naslov1"/>
              <w:keepNext w:val="0"/>
              <w:widowControl w:val="0"/>
              <w:tabs>
                <w:tab w:val="left" w:pos="2340"/>
              </w:tabs>
              <w:spacing w:before="0" w:after="0"/>
              <w:ind w:left="142" w:hanging="142"/>
              <w:rPr>
                <w:rFonts w:cs="Arial"/>
                <w:sz w:val="20"/>
                <w:szCs w:val="20"/>
              </w:rPr>
            </w:pPr>
            <w:r w:rsidRPr="00D9140B">
              <w:rPr>
                <w:rFonts w:cs="Arial"/>
                <w:sz w:val="20"/>
                <w:szCs w:val="20"/>
              </w:rPr>
              <w:t>II.c Načrtovana nadomestitev zmanjšanih prihodkov in povečanih odhodkov proračuna:</w:t>
            </w:r>
          </w:p>
        </w:tc>
      </w:tr>
      <w:tr w:rsidR="00A8408B" w:rsidRPr="00D9140B" w14:paraId="735FEB37"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286DC02F" w14:textId="77777777" w:rsidR="00A8408B" w:rsidRPr="00D9140B" w:rsidRDefault="00A8408B" w:rsidP="00A8408B">
            <w:pPr>
              <w:widowControl w:val="0"/>
              <w:jc w:val="center"/>
              <w:rPr>
                <w:rFonts w:cs="Arial"/>
                <w:szCs w:val="20"/>
              </w:rPr>
            </w:pPr>
            <w:r w:rsidRPr="00D9140B">
              <w:rPr>
                <w:rFonts w:cs="Arial"/>
                <w:szCs w:val="20"/>
              </w:rPr>
              <w:t>Novi prihodki</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15729987" w14:textId="77777777" w:rsidR="00A8408B" w:rsidRPr="00D9140B" w:rsidRDefault="00A8408B" w:rsidP="00A8408B">
            <w:pPr>
              <w:widowControl w:val="0"/>
              <w:jc w:val="center"/>
              <w:rPr>
                <w:rFonts w:cs="Arial"/>
                <w:szCs w:val="20"/>
              </w:rPr>
            </w:pPr>
            <w:r w:rsidRPr="00D9140B">
              <w:rPr>
                <w:rFonts w:cs="Arial"/>
                <w:szCs w:val="20"/>
              </w:rPr>
              <w:t>Znesek za tekoče leto (t)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8788A56" w14:textId="77777777" w:rsidR="00A8408B" w:rsidRPr="00D9140B" w:rsidRDefault="00A8408B" w:rsidP="00A8408B">
            <w:pPr>
              <w:widowControl w:val="0"/>
              <w:jc w:val="center"/>
              <w:rPr>
                <w:rFonts w:cs="Arial"/>
                <w:szCs w:val="20"/>
              </w:rPr>
            </w:pPr>
            <w:r w:rsidRPr="00D9140B">
              <w:rPr>
                <w:rFonts w:cs="Arial"/>
                <w:szCs w:val="20"/>
              </w:rPr>
              <w:t>Znesek za t + 1</w:t>
            </w:r>
          </w:p>
        </w:tc>
      </w:tr>
      <w:tr w:rsidR="00A8408B" w:rsidRPr="00D9140B" w14:paraId="7B432B9E"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41CFA55A" w14:textId="77777777" w:rsidR="00A8408B" w:rsidRPr="00D9140B" w:rsidRDefault="00A8408B" w:rsidP="00A8408B">
            <w:pPr>
              <w:widowControl w:val="0"/>
              <w:jc w:val="center"/>
              <w:rPr>
                <w:rFonts w:cs="Arial"/>
                <w:szCs w:val="20"/>
              </w:rPr>
            </w:pPr>
            <w:r w:rsidRPr="00D9140B">
              <w:t>/</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60737A6" w14:textId="77777777" w:rsidR="00A8408B" w:rsidRPr="00D9140B" w:rsidRDefault="00A8408B" w:rsidP="00A8408B">
            <w:pPr>
              <w:widowControl w:val="0"/>
              <w:jc w:val="center"/>
              <w:rPr>
                <w:rFonts w:cs="Arial"/>
                <w:szCs w:val="20"/>
              </w:rPr>
            </w:pPr>
            <w:r w:rsidRPr="00D9140B">
              <w:t>/</w:t>
            </w: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6DEEBFDB" w14:textId="77777777" w:rsidR="00A8408B" w:rsidRPr="00D9140B" w:rsidRDefault="00A8408B" w:rsidP="00A8408B">
            <w:pPr>
              <w:widowControl w:val="0"/>
              <w:jc w:val="center"/>
              <w:rPr>
                <w:rFonts w:cs="Arial"/>
                <w:szCs w:val="20"/>
              </w:rPr>
            </w:pPr>
            <w:r w:rsidRPr="00D9140B">
              <w:t>/</w:t>
            </w:r>
          </w:p>
        </w:tc>
      </w:tr>
      <w:tr w:rsidR="00A8408B" w:rsidRPr="00D9140B" w14:paraId="5738EDF9"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5AED3E5D" w14:textId="77777777" w:rsidR="00A8408B" w:rsidRPr="00D9140B" w:rsidRDefault="00A8408B" w:rsidP="00A8408B">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5A7E5A43" w14:textId="77777777" w:rsidR="00A8408B" w:rsidRPr="00D9140B" w:rsidRDefault="00A8408B" w:rsidP="00A8408B">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3C59AC6F" w14:textId="77777777" w:rsidR="00A8408B" w:rsidRPr="00D9140B" w:rsidRDefault="00A8408B" w:rsidP="00A8408B">
            <w:pPr>
              <w:widowControl w:val="0"/>
              <w:jc w:val="center"/>
              <w:rPr>
                <w:rFonts w:cs="Arial"/>
                <w:szCs w:val="20"/>
              </w:rPr>
            </w:pPr>
          </w:p>
        </w:tc>
      </w:tr>
      <w:tr w:rsidR="00A8408B" w:rsidRPr="00D9140B" w14:paraId="467D64CE"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3E0E4685" w14:textId="77777777" w:rsidR="00A8408B" w:rsidRPr="00D9140B" w:rsidRDefault="00A8408B" w:rsidP="00A8408B">
            <w:pPr>
              <w:widowControl w:val="0"/>
              <w:jc w:val="center"/>
              <w:rPr>
                <w:rFonts w:cs="Arial"/>
                <w:szCs w:val="20"/>
              </w:rPr>
            </w:pP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44B426B8" w14:textId="77777777" w:rsidR="00A8408B" w:rsidRPr="00D9140B" w:rsidRDefault="00A8408B" w:rsidP="00A8408B">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4E3E48D8" w14:textId="77777777" w:rsidR="00A8408B" w:rsidRPr="00D9140B" w:rsidRDefault="00A8408B" w:rsidP="00A8408B">
            <w:pPr>
              <w:widowControl w:val="0"/>
              <w:jc w:val="center"/>
              <w:rPr>
                <w:rFonts w:cs="Arial"/>
                <w:szCs w:val="20"/>
              </w:rPr>
            </w:pPr>
          </w:p>
        </w:tc>
      </w:tr>
      <w:tr w:rsidR="00A8408B" w:rsidRPr="00D9140B" w14:paraId="45823255" w14:textId="77777777" w:rsidTr="00320F33">
        <w:tc>
          <w:tcPr>
            <w:tcW w:w="4061" w:type="dxa"/>
            <w:gridSpan w:val="4"/>
            <w:tcBorders>
              <w:top w:val="single" w:sz="4" w:space="0" w:color="auto"/>
              <w:left w:val="single" w:sz="4" w:space="0" w:color="auto"/>
              <w:bottom w:val="single" w:sz="4" w:space="0" w:color="auto"/>
              <w:right w:val="single" w:sz="4" w:space="0" w:color="auto"/>
            </w:tcBorders>
            <w:vAlign w:val="center"/>
          </w:tcPr>
          <w:p w14:paraId="5391009C" w14:textId="77777777" w:rsidR="00A8408B" w:rsidRPr="00D9140B" w:rsidRDefault="00A8408B" w:rsidP="00A8408B">
            <w:pPr>
              <w:widowControl w:val="0"/>
              <w:rPr>
                <w:rFonts w:cs="Arial"/>
                <w:b/>
                <w:szCs w:val="20"/>
              </w:rPr>
            </w:pPr>
            <w:r w:rsidRPr="00D9140B">
              <w:rPr>
                <w:rFonts w:cs="Arial"/>
                <w:b/>
                <w:szCs w:val="20"/>
              </w:rPr>
              <w:t>SKUPAJ</w:t>
            </w:r>
          </w:p>
        </w:tc>
        <w:tc>
          <w:tcPr>
            <w:tcW w:w="2500" w:type="dxa"/>
            <w:gridSpan w:val="4"/>
            <w:tcBorders>
              <w:top w:val="single" w:sz="4" w:space="0" w:color="auto"/>
              <w:left w:val="single" w:sz="4" w:space="0" w:color="auto"/>
              <w:bottom w:val="single" w:sz="4" w:space="0" w:color="auto"/>
              <w:right w:val="single" w:sz="4" w:space="0" w:color="auto"/>
            </w:tcBorders>
            <w:vAlign w:val="center"/>
          </w:tcPr>
          <w:p w14:paraId="7CD14F56" w14:textId="77777777" w:rsidR="00A8408B" w:rsidRPr="00D9140B" w:rsidRDefault="00A8408B" w:rsidP="00A8408B">
            <w:pPr>
              <w:widowControl w:val="0"/>
              <w:jc w:val="center"/>
              <w:rPr>
                <w:rFonts w:cs="Arial"/>
                <w:szCs w:val="20"/>
              </w:rPr>
            </w:pPr>
          </w:p>
        </w:tc>
        <w:tc>
          <w:tcPr>
            <w:tcW w:w="2613" w:type="dxa"/>
            <w:gridSpan w:val="4"/>
            <w:tcBorders>
              <w:top w:val="single" w:sz="4" w:space="0" w:color="auto"/>
              <w:left w:val="single" w:sz="4" w:space="0" w:color="auto"/>
              <w:bottom w:val="single" w:sz="4" w:space="0" w:color="auto"/>
              <w:right w:val="single" w:sz="4" w:space="0" w:color="auto"/>
            </w:tcBorders>
            <w:vAlign w:val="center"/>
          </w:tcPr>
          <w:p w14:paraId="04DDA150" w14:textId="77777777" w:rsidR="00A8408B" w:rsidRPr="00D9140B" w:rsidRDefault="00A8408B" w:rsidP="00A8408B">
            <w:pPr>
              <w:widowControl w:val="0"/>
              <w:jc w:val="center"/>
              <w:rPr>
                <w:rFonts w:cs="Arial"/>
                <w:szCs w:val="20"/>
              </w:rPr>
            </w:pPr>
          </w:p>
        </w:tc>
      </w:tr>
      <w:tr w:rsidR="00A8408B" w:rsidRPr="00D9140B" w14:paraId="391DFC4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2ED1D087" w14:textId="77777777" w:rsidR="00A8408B" w:rsidRPr="00D9140B" w:rsidRDefault="00A8408B" w:rsidP="00A8408B">
            <w:pPr>
              <w:widowControl w:val="0"/>
              <w:rPr>
                <w:rFonts w:cs="Arial"/>
                <w:b/>
                <w:szCs w:val="20"/>
              </w:rPr>
            </w:pPr>
          </w:p>
          <w:p w14:paraId="4239A93A" w14:textId="77777777" w:rsidR="00A8408B" w:rsidRPr="00D9140B" w:rsidRDefault="00A8408B" w:rsidP="00A8408B">
            <w:pPr>
              <w:widowControl w:val="0"/>
              <w:rPr>
                <w:rFonts w:cs="Arial"/>
                <w:b/>
                <w:szCs w:val="20"/>
              </w:rPr>
            </w:pPr>
            <w:r w:rsidRPr="00D9140B">
              <w:rPr>
                <w:rFonts w:cs="Arial"/>
                <w:b/>
                <w:szCs w:val="20"/>
              </w:rPr>
              <w:t>OBRAZLOŽITEV: /</w:t>
            </w:r>
          </w:p>
        </w:tc>
      </w:tr>
      <w:tr w:rsidR="00A8408B" w:rsidRPr="00D9140B" w14:paraId="5C96BACE"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4E63D9FA" w14:textId="77777777" w:rsidR="00A8408B" w:rsidRPr="00D9140B" w:rsidRDefault="00A8408B" w:rsidP="00A8408B">
            <w:pPr>
              <w:rPr>
                <w:rFonts w:cs="Arial"/>
                <w:b/>
                <w:szCs w:val="20"/>
              </w:rPr>
            </w:pPr>
            <w:r w:rsidRPr="00D9140B">
              <w:rPr>
                <w:rFonts w:cs="Arial"/>
                <w:b/>
                <w:szCs w:val="20"/>
              </w:rPr>
              <w:lastRenderedPageBreak/>
              <w:t xml:space="preserve">7.b Predstavitev ocene finančnih posledic pod 40.000 EUR: </w:t>
            </w:r>
          </w:p>
          <w:p w14:paraId="67AE2FC6" w14:textId="77777777" w:rsidR="00A8408B" w:rsidRPr="00D9140B" w:rsidRDefault="00A8408B" w:rsidP="00A8408B">
            <w:pPr>
              <w:rPr>
                <w:rFonts w:cs="Arial"/>
                <w:b/>
                <w:szCs w:val="20"/>
              </w:rPr>
            </w:pPr>
            <w:r w:rsidRPr="00D9140B">
              <w:rPr>
                <w:rFonts w:cs="Arial"/>
                <w:b/>
                <w:szCs w:val="20"/>
              </w:rPr>
              <w:t>/</w:t>
            </w:r>
          </w:p>
          <w:p w14:paraId="206BA49C" w14:textId="77777777" w:rsidR="00A8408B" w:rsidRPr="00D9140B" w:rsidRDefault="00A8408B" w:rsidP="00A8408B">
            <w:pPr>
              <w:rPr>
                <w:b/>
                <w:szCs w:val="20"/>
              </w:rPr>
            </w:pPr>
          </w:p>
        </w:tc>
      </w:tr>
      <w:tr w:rsidR="00A8408B" w:rsidRPr="00D9140B" w14:paraId="37199F7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1D894B47" w14:textId="77777777" w:rsidR="00A8408B" w:rsidRPr="00D9140B" w:rsidRDefault="00A8408B" w:rsidP="00A8408B">
            <w:pPr>
              <w:rPr>
                <w:rFonts w:cs="Arial"/>
                <w:b/>
                <w:szCs w:val="20"/>
              </w:rPr>
            </w:pPr>
            <w:r w:rsidRPr="00D9140B">
              <w:rPr>
                <w:rFonts w:cs="Arial"/>
                <w:b/>
                <w:szCs w:val="20"/>
              </w:rPr>
              <w:t>8. Predstavitev sodelovanja z združenji občin:</w:t>
            </w:r>
          </w:p>
        </w:tc>
      </w:tr>
      <w:tr w:rsidR="00A8408B" w:rsidRPr="00D9140B" w14:paraId="07C2F18E"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D0836D4" w14:textId="77777777" w:rsidR="00A8408B" w:rsidRPr="00D9140B" w:rsidRDefault="00A8408B" w:rsidP="00A8408B">
            <w:pPr>
              <w:pStyle w:val="Neotevilenodstavek"/>
              <w:widowControl w:val="0"/>
              <w:spacing w:before="0" w:after="0" w:line="260" w:lineRule="exact"/>
              <w:rPr>
                <w:iCs/>
                <w:szCs w:val="20"/>
              </w:rPr>
            </w:pPr>
            <w:r w:rsidRPr="00D9140B">
              <w:rPr>
                <w:iCs/>
                <w:szCs w:val="20"/>
              </w:rPr>
              <w:t>Vsebina predloženega gradiva (predpisa) vpliva na:</w:t>
            </w:r>
          </w:p>
          <w:p w14:paraId="6F2C5A99" w14:textId="77777777" w:rsidR="00A8408B" w:rsidRPr="00D9140B" w:rsidRDefault="00A8408B" w:rsidP="00A8408B">
            <w:pPr>
              <w:pStyle w:val="Neotevilenodstavek"/>
              <w:widowControl w:val="0"/>
              <w:numPr>
                <w:ilvl w:val="1"/>
                <w:numId w:val="16"/>
              </w:numPr>
              <w:spacing w:before="0" w:after="0" w:line="260" w:lineRule="exact"/>
              <w:rPr>
                <w:iCs/>
                <w:szCs w:val="20"/>
              </w:rPr>
            </w:pPr>
            <w:r w:rsidRPr="00D9140B">
              <w:rPr>
                <w:iCs/>
                <w:szCs w:val="20"/>
              </w:rPr>
              <w:t>pristojnosti občin,</w:t>
            </w:r>
          </w:p>
          <w:p w14:paraId="139C9BE4" w14:textId="77777777" w:rsidR="00A8408B" w:rsidRPr="00D9140B" w:rsidRDefault="00A8408B" w:rsidP="00A8408B">
            <w:pPr>
              <w:pStyle w:val="Neotevilenodstavek"/>
              <w:widowControl w:val="0"/>
              <w:numPr>
                <w:ilvl w:val="1"/>
                <w:numId w:val="16"/>
              </w:numPr>
              <w:spacing w:before="0" w:after="0" w:line="260" w:lineRule="exact"/>
              <w:rPr>
                <w:iCs/>
                <w:szCs w:val="20"/>
              </w:rPr>
            </w:pPr>
            <w:r w:rsidRPr="00D9140B">
              <w:rPr>
                <w:iCs/>
                <w:szCs w:val="20"/>
              </w:rPr>
              <w:t>delovanje občin,</w:t>
            </w:r>
          </w:p>
          <w:p w14:paraId="7A153A7D" w14:textId="77777777" w:rsidR="00A8408B" w:rsidRPr="00D9140B" w:rsidRDefault="00A8408B" w:rsidP="00A8408B">
            <w:pPr>
              <w:pStyle w:val="Neotevilenodstavek"/>
              <w:widowControl w:val="0"/>
              <w:numPr>
                <w:ilvl w:val="1"/>
                <w:numId w:val="16"/>
              </w:numPr>
              <w:spacing w:before="0" w:after="0" w:line="260" w:lineRule="exact"/>
              <w:rPr>
                <w:iCs/>
                <w:szCs w:val="20"/>
              </w:rPr>
            </w:pPr>
            <w:r w:rsidRPr="00D9140B">
              <w:rPr>
                <w:iCs/>
                <w:szCs w:val="20"/>
              </w:rPr>
              <w:t>financiranje občin.</w:t>
            </w:r>
          </w:p>
          <w:p w14:paraId="1B71C440" w14:textId="77777777" w:rsidR="00A8408B" w:rsidRPr="00D9140B" w:rsidRDefault="00A8408B" w:rsidP="00A8408B">
            <w:pPr>
              <w:rPr>
                <w:rFonts w:cs="Arial"/>
                <w:b/>
                <w:szCs w:val="20"/>
              </w:rPr>
            </w:pPr>
          </w:p>
        </w:tc>
        <w:tc>
          <w:tcPr>
            <w:tcW w:w="2386" w:type="dxa"/>
            <w:gridSpan w:val="3"/>
            <w:tcBorders>
              <w:top w:val="single" w:sz="4" w:space="0" w:color="auto"/>
              <w:left w:val="single" w:sz="4" w:space="0" w:color="auto"/>
              <w:bottom w:val="single" w:sz="4" w:space="0" w:color="auto"/>
              <w:right w:val="single" w:sz="4" w:space="0" w:color="auto"/>
            </w:tcBorders>
          </w:tcPr>
          <w:p w14:paraId="76828205" w14:textId="77777777" w:rsidR="00A8408B" w:rsidRPr="00D9140B" w:rsidRDefault="00A8408B" w:rsidP="00A8408B">
            <w:pPr>
              <w:jc w:val="center"/>
              <w:rPr>
                <w:rFonts w:cs="Arial"/>
                <w:b/>
                <w:szCs w:val="20"/>
              </w:rPr>
            </w:pPr>
            <w:r w:rsidRPr="00D9140B">
              <w:rPr>
                <w:szCs w:val="20"/>
              </w:rPr>
              <w:t>NE</w:t>
            </w:r>
          </w:p>
        </w:tc>
      </w:tr>
      <w:tr w:rsidR="00A8408B" w:rsidRPr="00D9140B" w14:paraId="698A9069"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CB99240" w14:textId="77777777" w:rsidR="00A8408B" w:rsidRPr="00D9140B" w:rsidRDefault="00A8408B" w:rsidP="00A8408B">
            <w:pPr>
              <w:pStyle w:val="Neotevilenodstavek"/>
              <w:widowControl w:val="0"/>
              <w:spacing w:before="0" w:after="0" w:line="260" w:lineRule="exact"/>
              <w:rPr>
                <w:iCs/>
                <w:szCs w:val="20"/>
              </w:rPr>
            </w:pPr>
            <w:r w:rsidRPr="00D9140B">
              <w:rPr>
                <w:iCs/>
                <w:szCs w:val="20"/>
              </w:rPr>
              <w:t xml:space="preserve">Gradivo (predpis) je bilo poslano v mnenje: </w:t>
            </w:r>
          </w:p>
          <w:p w14:paraId="562C8DE5" w14:textId="77777777" w:rsidR="00A8408B" w:rsidRPr="00D9140B" w:rsidRDefault="00A8408B" w:rsidP="00A8408B">
            <w:pPr>
              <w:pStyle w:val="Neotevilenodstavek"/>
              <w:widowControl w:val="0"/>
              <w:numPr>
                <w:ilvl w:val="0"/>
                <w:numId w:val="17"/>
              </w:numPr>
              <w:spacing w:before="0" w:after="0" w:line="260" w:lineRule="exact"/>
              <w:rPr>
                <w:iCs/>
                <w:szCs w:val="20"/>
              </w:rPr>
            </w:pPr>
            <w:r w:rsidRPr="00D9140B">
              <w:rPr>
                <w:iCs/>
                <w:szCs w:val="20"/>
              </w:rPr>
              <w:t>Skupnosti občin Slovenije SOS: NE</w:t>
            </w:r>
          </w:p>
          <w:p w14:paraId="064C7292" w14:textId="77777777" w:rsidR="00A8408B" w:rsidRPr="00D9140B" w:rsidRDefault="00A8408B" w:rsidP="00A8408B">
            <w:pPr>
              <w:pStyle w:val="Neotevilenodstavek"/>
              <w:widowControl w:val="0"/>
              <w:numPr>
                <w:ilvl w:val="0"/>
                <w:numId w:val="17"/>
              </w:numPr>
              <w:spacing w:before="0" w:after="0" w:line="260" w:lineRule="exact"/>
              <w:rPr>
                <w:iCs/>
                <w:szCs w:val="20"/>
              </w:rPr>
            </w:pPr>
            <w:r w:rsidRPr="00D9140B">
              <w:rPr>
                <w:iCs/>
                <w:szCs w:val="20"/>
              </w:rPr>
              <w:t>Združenju občin Slovenije ZOS: NE</w:t>
            </w:r>
          </w:p>
          <w:p w14:paraId="3DD3FF7D" w14:textId="77777777" w:rsidR="00A8408B" w:rsidRPr="00D9140B" w:rsidRDefault="00A8408B" w:rsidP="00A8408B">
            <w:pPr>
              <w:pStyle w:val="Neotevilenodstavek"/>
              <w:widowControl w:val="0"/>
              <w:numPr>
                <w:ilvl w:val="0"/>
                <w:numId w:val="17"/>
              </w:numPr>
              <w:spacing w:before="0" w:after="0" w:line="260" w:lineRule="exact"/>
              <w:rPr>
                <w:iCs/>
                <w:szCs w:val="20"/>
              </w:rPr>
            </w:pPr>
            <w:r w:rsidRPr="00D9140B">
              <w:rPr>
                <w:iCs/>
                <w:szCs w:val="20"/>
              </w:rPr>
              <w:t>Združenju mestnih občin Slovenije ZMOS: NE</w:t>
            </w:r>
          </w:p>
          <w:p w14:paraId="08FD3DF3" w14:textId="77777777" w:rsidR="00A8408B" w:rsidRPr="00D9140B" w:rsidRDefault="00A8408B" w:rsidP="00A8408B">
            <w:pPr>
              <w:pStyle w:val="Neotevilenodstavek"/>
              <w:widowControl w:val="0"/>
              <w:spacing w:before="0" w:after="0" w:line="260" w:lineRule="exact"/>
              <w:rPr>
                <w:iCs/>
                <w:szCs w:val="20"/>
              </w:rPr>
            </w:pPr>
          </w:p>
          <w:p w14:paraId="763E3717" w14:textId="77777777" w:rsidR="00A8408B" w:rsidRPr="00D9140B" w:rsidRDefault="00A8408B" w:rsidP="00A8408B">
            <w:pPr>
              <w:pStyle w:val="Neotevilenodstavek"/>
              <w:widowControl w:val="0"/>
              <w:spacing w:before="0" w:after="0" w:line="260" w:lineRule="exact"/>
              <w:rPr>
                <w:iCs/>
                <w:szCs w:val="20"/>
              </w:rPr>
            </w:pPr>
            <w:r w:rsidRPr="00D9140B">
              <w:rPr>
                <w:iCs/>
                <w:szCs w:val="20"/>
              </w:rPr>
              <w:t>Predlogi in pripombe združenj so bili upoštevani:</w:t>
            </w:r>
          </w:p>
          <w:p w14:paraId="4BD466D0" w14:textId="77777777" w:rsidR="00A8408B" w:rsidRPr="00D9140B" w:rsidRDefault="00A8408B" w:rsidP="00A8408B">
            <w:pPr>
              <w:pStyle w:val="Neotevilenodstavek"/>
              <w:widowControl w:val="0"/>
              <w:numPr>
                <w:ilvl w:val="0"/>
                <w:numId w:val="18"/>
              </w:numPr>
              <w:spacing w:before="0" w:after="0" w:line="260" w:lineRule="exact"/>
              <w:rPr>
                <w:iCs/>
                <w:szCs w:val="20"/>
              </w:rPr>
            </w:pPr>
            <w:r w:rsidRPr="00D9140B">
              <w:rPr>
                <w:iCs/>
                <w:szCs w:val="20"/>
              </w:rPr>
              <w:t>v celoti,</w:t>
            </w:r>
          </w:p>
          <w:p w14:paraId="2E792456" w14:textId="77777777" w:rsidR="00A8408B" w:rsidRPr="00D9140B" w:rsidRDefault="00A8408B" w:rsidP="00A8408B">
            <w:pPr>
              <w:pStyle w:val="Neotevilenodstavek"/>
              <w:widowControl w:val="0"/>
              <w:numPr>
                <w:ilvl w:val="0"/>
                <w:numId w:val="18"/>
              </w:numPr>
              <w:spacing w:before="0" w:after="0" w:line="260" w:lineRule="exact"/>
              <w:rPr>
                <w:iCs/>
                <w:szCs w:val="20"/>
              </w:rPr>
            </w:pPr>
            <w:r w:rsidRPr="00D9140B">
              <w:rPr>
                <w:iCs/>
                <w:szCs w:val="20"/>
              </w:rPr>
              <w:t>večinoma,</w:t>
            </w:r>
          </w:p>
          <w:p w14:paraId="7873CADC" w14:textId="77777777" w:rsidR="00A8408B" w:rsidRPr="00D9140B" w:rsidRDefault="00A8408B" w:rsidP="00A8408B">
            <w:pPr>
              <w:pStyle w:val="Neotevilenodstavek"/>
              <w:widowControl w:val="0"/>
              <w:numPr>
                <w:ilvl w:val="0"/>
                <w:numId w:val="18"/>
              </w:numPr>
              <w:spacing w:before="0" w:after="0" w:line="260" w:lineRule="exact"/>
              <w:rPr>
                <w:iCs/>
                <w:szCs w:val="20"/>
              </w:rPr>
            </w:pPr>
            <w:r w:rsidRPr="00D9140B">
              <w:rPr>
                <w:iCs/>
                <w:szCs w:val="20"/>
              </w:rPr>
              <w:t>delno,</w:t>
            </w:r>
          </w:p>
          <w:p w14:paraId="0D3A4F0A" w14:textId="77777777" w:rsidR="00A8408B" w:rsidRPr="00D9140B" w:rsidRDefault="00A8408B" w:rsidP="00A8408B">
            <w:pPr>
              <w:pStyle w:val="Neotevilenodstavek"/>
              <w:widowControl w:val="0"/>
              <w:numPr>
                <w:ilvl w:val="0"/>
                <w:numId w:val="18"/>
              </w:numPr>
              <w:spacing w:before="0" w:after="0" w:line="260" w:lineRule="exact"/>
              <w:rPr>
                <w:iCs/>
                <w:szCs w:val="20"/>
              </w:rPr>
            </w:pPr>
            <w:r w:rsidRPr="00D9140B">
              <w:rPr>
                <w:iCs/>
                <w:szCs w:val="20"/>
              </w:rPr>
              <w:t>niso bili upoštevani.</w:t>
            </w:r>
          </w:p>
          <w:p w14:paraId="10F6E284" w14:textId="77777777" w:rsidR="00A8408B" w:rsidRPr="00D9140B" w:rsidRDefault="00A8408B" w:rsidP="00A8408B">
            <w:pPr>
              <w:pStyle w:val="Neotevilenodstavek"/>
              <w:widowControl w:val="0"/>
              <w:spacing w:before="0" w:after="0" w:line="260" w:lineRule="exact"/>
              <w:rPr>
                <w:iCs/>
                <w:szCs w:val="20"/>
              </w:rPr>
            </w:pPr>
          </w:p>
          <w:p w14:paraId="6A5C980D" w14:textId="77777777" w:rsidR="00A8408B" w:rsidRPr="00D9140B" w:rsidRDefault="00A8408B" w:rsidP="00A8408B">
            <w:pPr>
              <w:pStyle w:val="Neotevilenodstavek"/>
              <w:widowControl w:val="0"/>
              <w:spacing w:before="0" w:after="0" w:line="260" w:lineRule="exact"/>
              <w:rPr>
                <w:iCs/>
                <w:szCs w:val="20"/>
              </w:rPr>
            </w:pPr>
            <w:r w:rsidRPr="00D9140B">
              <w:rPr>
                <w:iCs/>
                <w:szCs w:val="20"/>
              </w:rPr>
              <w:t>Bistveni predlogi in pripombe, ki niso bili upoštevani.</w:t>
            </w:r>
          </w:p>
          <w:p w14:paraId="7D420A1A" w14:textId="77777777" w:rsidR="00A8408B" w:rsidRPr="00D9140B" w:rsidRDefault="00A8408B" w:rsidP="00A8408B">
            <w:pPr>
              <w:rPr>
                <w:szCs w:val="20"/>
              </w:rPr>
            </w:pPr>
          </w:p>
        </w:tc>
      </w:tr>
      <w:tr w:rsidR="00A8408B" w:rsidRPr="00D9140B" w14:paraId="52C7016B"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3D30DD9" w14:textId="77777777" w:rsidR="00A8408B" w:rsidRPr="00D9140B" w:rsidRDefault="00A8408B" w:rsidP="00A8408B">
            <w:pPr>
              <w:pStyle w:val="Neotevilenodstavek"/>
              <w:widowControl w:val="0"/>
              <w:spacing w:before="0" w:after="0" w:line="260" w:lineRule="exact"/>
              <w:rPr>
                <w:iCs/>
                <w:szCs w:val="20"/>
              </w:rPr>
            </w:pPr>
            <w:r w:rsidRPr="00D9140B">
              <w:rPr>
                <w:b/>
                <w:szCs w:val="20"/>
              </w:rPr>
              <w:t>9. Predstavitev sodelovanja javnosti:</w:t>
            </w:r>
          </w:p>
        </w:tc>
      </w:tr>
      <w:tr w:rsidR="00A8408B" w:rsidRPr="00D9140B" w14:paraId="3DCA05BD"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378E3991" w14:textId="77777777" w:rsidR="00A8408B" w:rsidRPr="00D9140B" w:rsidRDefault="00A8408B" w:rsidP="00A8408B">
            <w:pPr>
              <w:pStyle w:val="Neotevilenodstavek"/>
              <w:widowControl w:val="0"/>
              <w:spacing w:before="0" w:after="0" w:line="260" w:lineRule="exact"/>
              <w:rPr>
                <w:b/>
                <w:szCs w:val="20"/>
              </w:rPr>
            </w:pPr>
            <w:r w:rsidRPr="00D9140B">
              <w:rPr>
                <w:iCs/>
                <w:szCs w:val="20"/>
              </w:rPr>
              <w:t>Gradivo je bilo predhodno objavljeno na spletni strani predlagatelja:</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66434564" w14:textId="77777777" w:rsidR="00A8408B" w:rsidRPr="00D9140B" w:rsidRDefault="00A8408B" w:rsidP="00A8408B">
            <w:pPr>
              <w:pStyle w:val="Neotevilenodstavek"/>
              <w:widowControl w:val="0"/>
              <w:spacing w:before="0" w:after="0" w:line="260" w:lineRule="exact"/>
              <w:rPr>
                <w:b/>
                <w:szCs w:val="20"/>
              </w:rPr>
            </w:pPr>
            <w:r w:rsidRPr="00D9140B">
              <w:rPr>
                <w:szCs w:val="20"/>
              </w:rPr>
              <w:t>NE</w:t>
            </w:r>
          </w:p>
        </w:tc>
      </w:tr>
      <w:tr w:rsidR="00A8408B" w:rsidRPr="00D9140B" w14:paraId="15C92A2C"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0A4AF988" w14:textId="77777777" w:rsidR="00A8408B" w:rsidRPr="00D9140B" w:rsidRDefault="00A8408B" w:rsidP="00A8408B">
            <w:pPr>
              <w:pStyle w:val="Neotevilenodstavek"/>
              <w:widowControl w:val="0"/>
              <w:spacing w:before="0" w:after="0" w:line="260" w:lineRule="exact"/>
              <w:rPr>
                <w:iCs/>
                <w:szCs w:val="20"/>
              </w:rPr>
            </w:pPr>
            <w:r w:rsidRPr="00D9140B">
              <w:rPr>
                <w:iCs/>
                <w:szCs w:val="20"/>
              </w:rPr>
              <w:t>Pri pripravi predloga sklepa se v skladu z 7. odstavkom 9. člena Poslovnika Vlade RS javnost ne povabi k sodelovanju.</w:t>
            </w:r>
          </w:p>
          <w:p w14:paraId="79539006" w14:textId="77777777" w:rsidR="00A8408B" w:rsidRPr="00D9140B" w:rsidRDefault="00A8408B" w:rsidP="00A8408B">
            <w:pPr>
              <w:pStyle w:val="Neotevilenodstavek"/>
              <w:widowControl w:val="0"/>
              <w:spacing w:before="0" w:after="0" w:line="260" w:lineRule="exact"/>
              <w:rPr>
                <w:b/>
                <w:szCs w:val="20"/>
              </w:rPr>
            </w:pPr>
          </w:p>
        </w:tc>
      </w:tr>
      <w:tr w:rsidR="00A8408B" w:rsidRPr="00D9140B" w14:paraId="46C6CA77"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6163945A" w14:textId="77777777" w:rsidR="00A8408B" w:rsidRPr="00D9140B" w:rsidRDefault="00A8408B" w:rsidP="00A8408B">
            <w:pPr>
              <w:pStyle w:val="Neotevilenodstavek"/>
              <w:widowControl w:val="0"/>
              <w:spacing w:before="0" w:after="0" w:line="260" w:lineRule="exact"/>
              <w:jc w:val="left"/>
              <w:rPr>
                <w:iCs/>
                <w:szCs w:val="20"/>
              </w:rPr>
            </w:pPr>
            <w:r w:rsidRPr="00D9140B">
              <w:rPr>
                <w:b/>
                <w:szCs w:val="20"/>
              </w:rPr>
              <w:t>10. Pri pripravi gradiva so bile upoštevane zahteve iz Resolucije o normativni dejavnosti:</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443F2DA4" w14:textId="77777777" w:rsidR="00A8408B" w:rsidRPr="00D9140B" w:rsidRDefault="00A8408B" w:rsidP="00A8408B">
            <w:pPr>
              <w:pStyle w:val="Neotevilenodstavek"/>
              <w:widowControl w:val="0"/>
              <w:spacing w:before="0" w:after="0" w:line="260" w:lineRule="exact"/>
              <w:rPr>
                <w:iCs/>
                <w:szCs w:val="20"/>
              </w:rPr>
            </w:pPr>
            <w:r w:rsidRPr="00D9140B">
              <w:rPr>
                <w:szCs w:val="20"/>
              </w:rPr>
              <w:t>NE</w:t>
            </w:r>
          </w:p>
        </w:tc>
      </w:tr>
      <w:tr w:rsidR="00A8408B" w:rsidRPr="00D9140B" w14:paraId="435C9EA4" w14:textId="77777777" w:rsidTr="00320F33">
        <w:trPr>
          <w:trHeight w:val="255"/>
        </w:trPr>
        <w:tc>
          <w:tcPr>
            <w:tcW w:w="6788" w:type="dxa"/>
            <w:gridSpan w:val="9"/>
            <w:tcBorders>
              <w:top w:val="single" w:sz="4" w:space="0" w:color="auto"/>
              <w:left w:val="single" w:sz="4" w:space="0" w:color="auto"/>
              <w:bottom w:val="single" w:sz="4" w:space="0" w:color="auto"/>
              <w:right w:val="single" w:sz="4" w:space="0" w:color="auto"/>
            </w:tcBorders>
            <w:vAlign w:val="center"/>
          </w:tcPr>
          <w:p w14:paraId="5352018F" w14:textId="77777777" w:rsidR="00A8408B" w:rsidRPr="00D9140B" w:rsidRDefault="00A8408B" w:rsidP="00A8408B">
            <w:pPr>
              <w:pStyle w:val="Neotevilenodstavek"/>
              <w:widowControl w:val="0"/>
              <w:spacing w:before="0" w:after="0" w:line="260" w:lineRule="exact"/>
              <w:rPr>
                <w:b/>
                <w:szCs w:val="20"/>
              </w:rPr>
            </w:pPr>
            <w:r w:rsidRPr="00D9140B">
              <w:rPr>
                <w:b/>
                <w:szCs w:val="20"/>
              </w:rPr>
              <w:t>11. Gradivo je uvrščeno v delovni program vlade:</w:t>
            </w:r>
          </w:p>
        </w:tc>
        <w:tc>
          <w:tcPr>
            <w:tcW w:w="2386" w:type="dxa"/>
            <w:gridSpan w:val="3"/>
            <w:tcBorders>
              <w:top w:val="single" w:sz="4" w:space="0" w:color="auto"/>
              <w:left w:val="single" w:sz="4" w:space="0" w:color="auto"/>
              <w:bottom w:val="single" w:sz="4" w:space="0" w:color="auto"/>
              <w:right w:val="single" w:sz="4" w:space="0" w:color="auto"/>
            </w:tcBorders>
            <w:vAlign w:val="center"/>
          </w:tcPr>
          <w:p w14:paraId="0C12ABFC" w14:textId="77777777" w:rsidR="00A8408B" w:rsidRPr="00D9140B" w:rsidRDefault="00A8408B" w:rsidP="00A8408B">
            <w:pPr>
              <w:pStyle w:val="Neotevilenodstavek"/>
              <w:widowControl w:val="0"/>
              <w:spacing w:before="0" w:after="0" w:line="260" w:lineRule="exact"/>
              <w:rPr>
                <w:szCs w:val="20"/>
              </w:rPr>
            </w:pPr>
            <w:r w:rsidRPr="00D9140B">
              <w:rPr>
                <w:szCs w:val="20"/>
              </w:rPr>
              <w:t>NE</w:t>
            </w:r>
          </w:p>
        </w:tc>
      </w:tr>
      <w:tr w:rsidR="00A8408B" w:rsidRPr="00D9140B" w14:paraId="3DAB6906" w14:textId="77777777" w:rsidTr="00320F33">
        <w:trPr>
          <w:trHeight w:val="255"/>
        </w:trPr>
        <w:tc>
          <w:tcPr>
            <w:tcW w:w="9174" w:type="dxa"/>
            <w:gridSpan w:val="12"/>
            <w:tcBorders>
              <w:top w:val="single" w:sz="4" w:space="0" w:color="auto"/>
              <w:left w:val="single" w:sz="4" w:space="0" w:color="auto"/>
              <w:bottom w:val="single" w:sz="4" w:space="0" w:color="auto"/>
              <w:right w:val="single" w:sz="4" w:space="0" w:color="auto"/>
            </w:tcBorders>
            <w:vAlign w:val="center"/>
          </w:tcPr>
          <w:p w14:paraId="533EC6FA" w14:textId="77777777" w:rsidR="00A8408B" w:rsidRPr="00D9140B" w:rsidRDefault="00A8408B" w:rsidP="00A8408B">
            <w:pPr>
              <w:jc w:val="center"/>
              <w:rPr>
                <w:lang w:eastAsia="sl-SI"/>
              </w:rPr>
            </w:pPr>
          </w:p>
          <w:p w14:paraId="2A645703" w14:textId="77777777" w:rsidR="00A8408B" w:rsidRPr="00D9140B" w:rsidRDefault="00A8408B" w:rsidP="00A8408B">
            <w:pPr>
              <w:ind w:left="4956" w:firstLine="708"/>
              <w:jc w:val="center"/>
              <w:rPr>
                <w:lang w:eastAsia="sl-SI"/>
              </w:rPr>
            </w:pPr>
          </w:p>
          <w:p w14:paraId="666AE109" w14:textId="4CBDAB1D" w:rsidR="00A8408B" w:rsidRPr="00D9140B" w:rsidRDefault="00A8408B" w:rsidP="00A8408B">
            <w:pPr>
              <w:ind w:left="4956" w:firstLine="708"/>
              <w:jc w:val="center"/>
              <w:rPr>
                <w:lang w:eastAsia="sl-SI"/>
              </w:rPr>
            </w:pPr>
            <w:r>
              <w:rPr>
                <w:lang w:eastAsia="sl-SI"/>
              </w:rPr>
              <w:t>D</w:t>
            </w:r>
            <w:r w:rsidRPr="00D9140B">
              <w:rPr>
                <w:lang w:eastAsia="sl-SI"/>
              </w:rPr>
              <w:t>r. Darjo Felda</w:t>
            </w:r>
          </w:p>
          <w:p w14:paraId="2D47F308" w14:textId="2FBC4DA5" w:rsidR="00A8408B" w:rsidRPr="00D9140B" w:rsidRDefault="00A8408B" w:rsidP="00A8408B">
            <w:pPr>
              <w:ind w:left="4956" w:firstLine="708"/>
              <w:jc w:val="center"/>
              <w:rPr>
                <w:lang w:eastAsia="sl-SI"/>
              </w:rPr>
            </w:pPr>
            <w:r w:rsidRPr="00D9140B">
              <w:rPr>
                <w:lang w:eastAsia="sl-SI"/>
              </w:rPr>
              <w:t>MINISTER</w:t>
            </w:r>
          </w:p>
          <w:p w14:paraId="3C434ECD" w14:textId="77777777" w:rsidR="00A8408B" w:rsidRPr="00D9140B" w:rsidRDefault="00A8408B" w:rsidP="00A8408B">
            <w:pPr>
              <w:widowControl w:val="0"/>
              <w:rPr>
                <w:rFonts w:cs="Arial"/>
                <w:b/>
                <w:szCs w:val="20"/>
              </w:rPr>
            </w:pPr>
          </w:p>
          <w:p w14:paraId="7D32E097" w14:textId="77777777" w:rsidR="00A8408B" w:rsidRPr="00D9140B" w:rsidRDefault="00A8408B" w:rsidP="00A8408B">
            <w:pPr>
              <w:widowControl w:val="0"/>
              <w:rPr>
                <w:rFonts w:cs="Arial"/>
                <w:b/>
                <w:szCs w:val="20"/>
              </w:rPr>
            </w:pPr>
          </w:p>
          <w:p w14:paraId="23DF040F" w14:textId="77777777" w:rsidR="00A8408B" w:rsidRPr="00D9140B" w:rsidRDefault="00A8408B" w:rsidP="00A8408B">
            <w:pPr>
              <w:widowControl w:val="0"/>
              <w:rPr>
                <w:rFonts w:cs="Arial"/>
                <w:b/>
                <w:szCs w:val="20"/>
              </w:rPr>
            </w:pPr>
          </w:p>
        </w:tc>
      </w:tr>
    </w:tbl>
    <w:p w14:paraId="73E8E025" w14:textId="77777777" w:rsidR="00AC0BFE" w:rsidRPr="004A6E68" w:rsidRDefault="00AC0BFE" w:rsidP="00AC0BFE">
      <w:pPr>
        <w:autoSpaceDE w:val="0"/>
        <w:autoSpaceDN w:val="0"/>
        <w:adjustRightInd w:val="0"/>
        <w:spacing w:line="240" w:lineRule="atLeast"/>
        <w:rPr>
          <w:rFonts w:cs="Arial"/>
          <w:b/>
          <w:color w:val="FF0000"/>
          <w:szCs w:val="20"/>
        </w:rPr>
      </w:pPr>
    </w:p>
    <w:p w14:paraId="47EBEAE5" w14:textId="77777777" w:rsidR="00AC0BFE" w:rsidRPr="00D9140B" w:rsidRDefault="00AC0BFE" w:rsidP="00AC0BFE">
      <w:pPr>
        <w:autoSpaceDE w:val="0"/>
        <w:autoSpaceDN w:val="0"/>
        <w:adjustRightInd w:val="0"/>
        <w:spacing w:line="240" w:lineRule="atLeast"/>
        <w:rPr>
          <w:rFonts w:cs="Arial"/>
          <w:b/>
          <w:szCs w:val="20"/>
        </w:rPr>
      </w:pPr>
      <w:r w:rsidRPr="00D9140B">
        <w:rPr>
          <w:rFonts w:cs="Arial"/>
          <w:b/>
          <w:szCs w:val="20"/>
        </w:rPr>
        <w:t>Priloge:</w:t>
      </w:r>
    </w:p>
    <w:p w14:paraId="409F2BFB" w14:textId="694667A9"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2: </w:t>
      </w:r>
      <w:r w:rsidRPr="00D9140B">
        <w:rPr>
          <w:rFonts w:cs="Arial"/>
          <w:szCs w:val="20"/>
        </w:rPr>
        <w:t>Podatki o izvedbi notranjih postopkov pred odločitvijo na seji vlade</w:t>
      </w:r>
      <w:r w:rsidR="00F249FE">
        <w:rPr>
          <w:rFonts w:cs="Arial"/>
          <w:szCs w:val="20"/>
        </w:rPr>
        <w:t>,</w:t>
      </w:r>
    </w:p>
    <w:p w14:paraId="35671F64" w14:textId="4D03A5DF" w:rsidR="00AC0BFE" w:rsidRPr="00D9140B"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3: </w:t>
      </w:r>
      <w:r w:rsidRPr="00D9140B">
        <w:rPr>
          <w:iCs/>
          <w:szCs w:val="20"/>
        </w:rPr>
        <w:t>Predlog sklepa Vlade RS</w:t>
      </w:r>
      <w:r w:rsidR="00F249FE">
        <w:rPr>
          <w:iCs/>
          <w:szCs w:val="20"/>
        </w:rPr>
        <w:t>,</w:t>
      </w:r>
    </w:p>
    <w:p w14:paraId="502C05AF" w14:textId="1FFF2FEF" w:rsidR="00AC0BFE" w:rsidRPr="00812036" w:rsidRDefault="00AC0BFE" w:rsidP="00AC0BFE">
      <w:pPr>
        <w:numPr>
          <w:ilvl w:val="0"/>
          <w:numId w:val="19"/>
        </w:numPr>
        <w:spacing w:line="240" w:lineRule="atLeast"/>
        <w:ind w:right="-1"/>
        <w:rPr>
          <w:rFonts w:cs="Arial"/>
          <w:szCs w:val="20"/>
        </w:rPr>
      </w:pPr>
      <w:r w:rsidRPr="00D9140B">
        <w:rPr>
          <w:rFonts w:cs="Arial"/>
          <w:snapToGrid w:val="0"/>
          <w:szCs w:val="20"/>
        </w:rPr>
        <w:t xml:space="preserve">PRILOGA 4: </w:t>
      </w:r>
      <w:r w:rsidRPr="00D9140B">
        <w:rPr>
          <w:iCs/>
          <w:szCs w:val="20"/>
        </w:rPr>
        <w:t>Obrazložitev</w:t>
      </w:r>
      <w:r w:rsidR="00F249FE">
        <w:rPr>
          <w:iCs/>
          <w:szCs w:val="20"/>
        </w:rPr>
        <w:t>,</w:t>
      </w:r>
      <w:r w:rsidRPr="00D9140B">
        <w:rPr>
          <w:rFonts w:cs="Arial"/>
          <w:snapToGrid w:val="0"/>
          <w:szCs w:val="20"/>
        </w:rPr>
        <w:t xml:space="preserve"> </w:t>
      </w:r>
    </w:p>
    <w:p w14:paraId="7F96CD27" w14:textId="16421FFE" w:rsidR="00812036" w:rsidRPr="0027353F" w:rsidRDefault="00812036" w:rsidP="00812036">
      <w:pPr>
        <w:numPr>
          <w:ilvl w:val="0"/>
          <w:numId w:val="19"/>
        </w:numPr>
        <w:tabs>
          <w:tab w:val="left" w:pos="3402"/>
        </w:tabs>
        <w:jc w:val="both"/>
        <w:rPr>
          <w:rFonts w:cs="Arial"/>
          <w:iCs/>
          <w:szCs w:val="20"/>
        </w:rPr>
      </w:pPr>
      <w:r>
        <w:rPr>
          <w:rFonts w:cs="Arial"/>
          <w:iCs/>
          <w:szCs w:val="20"/>
        </w:rPr>
        <w:t>PRILOGA 5: Tabela (projekt 3330-</w:t>
      </w:r>
      <w:r w:rsidR="006918A3">
        <w:rPr>
          <w:rFonts w:cs="Arial"/>
          <w:iCs/>
          <w:szCs w:val="20"/>
        </w:rPr>
        <w:t>19</w:t>
      </w:r>
      <w:r>
        <w:rPr>
          <w:rFonts w:cs="Arial"/>
          <w:iCs/>
          <w:szCs w:val="20"/>
        </w:rPr>
        <w:t>-005</w:t>
      </w:r>
      <w:r w:rsidR="006918A3">
        <w:rPr>
          <w:rFonts w:cs="Arial"/>
          <w:iCs/>
          <w:szCs w:val="20"/>
        </w:rPr>
        <w:t>3</w:t>
      </w:r>
      <w:r>
        <w:rPr>
          <w:rFonts w:cs="Arial"/>
          <w:iCs/>
          <w:szCs w:val="20"/>
        </w:rPr>
        <w:t>)</w:t>
      </w:r>
      <w:r w:rsidR="00F249FE">
        <w:rPr>
          <w:rFonts w:cs="Arial"/>
          <w:iCs/>
          <w:szCs w:val="20"/>
        </w:rPr>
        <w:t>,</w:t>
      </w:r>
      <w:r w:rsidRPr="00D31F37">
        <w:rPr>
          <w:rFonts w:cs="Arial"/>
          <w:b/>
          <w:szCs w:val="20"/>
        </w:rPr>
        <w:t xml:space="preserve">  </w:t>
      </w:r>
    </w:p>
    <w:p w14:paraId="3250806F" w14:textId="76043B01" w:rsidR="00812036" w:rsidRDefault="00812036" w:rsidP="00812036">
      <w:pPr>
        <w:numPr>
          <w:ilvl w:val="0"/>
          <w:numId w:val="19"/>
        </w:numPr>
        <w:tabs>
          <w:tab w:val="left" w:pos="3402"/>
        </w:tabs>
        <w:jc w:val="both"/>
        <w:rPr>
          <w:rFonts w:cs="Arial"/>
          <w:iCs/>
          <w:szCs w:val="20"/>
        </w:rPr>
      </w:pPr>
      <w:r>
        <w:rPr>
          <w:rFonts w:cs="Arial"/>
          <w:iCs/>
          <w:szCs w:val="20"/>
        </w:rPr>
        <w:t xml:space="preserve">PRILOGA </w:t>
      </w:r>
      <w:r w:rsidR="00C759BC">
        <w:rPr>
          <w:rFonts w:cs="Arial"/>
          <w:iCs/>
          <w:szCs w:val="20"/>
        </w:rPr>
        <w:t>6</w:t>
      </w:r>
      <w:r>
        <w:rPr>
          <w:rFonts w:cs="Arial"/>
          <w:iCs/>
          <w:szCs w:val="20"/>
        </w:rPr>
        <w:t xml:space="preserve">: Sklep o potrditvi </w:t>
      </w:r>
      <w:r w:rsidR="00C759BC">
        <w:rPr>
          <w:rFonts w:cs="Arial"/>
          <w:iCs/>
          <w:szCs w:val="20"/>
        </w:rPr>
        <w:t xml:space="preserve">Novelacije </w:t>
      </w:r>
      <w:r>
        <w:rPr>
          <w:rFonts w:cs="Arial"/>
          <w:iCs/>
          <w:szCs w:val="20"/>
        </w:rPr>
        <w:t xml:space="preserve">IP </w:t>
      </w:r>
      <w:r w:rsidR="00C759BC">
        <w:rPr>
          <w:rFonts w:cs="Arial"/>
          <w:iCs/>
          <w:szCs w:val="20"/>
        </w:rPr>
        <w:t>Cente</w:t>
      </w:r>
      <w:r w:rsidR="006918A3">
        <w:rPr>
          <w:rFonts w:cs="Arial"/>
          <w:iCs/>
          <w:szCs w:val="20"/>
        </w:rPr>
        <w:t xml:space="preserve">r </w:t>
      </w:r>
      <w:r w:rsidR="006918A3">
        <w:rPr>
          <w:rFonts w:eastAsia="Arial"/>
        </w:rPr>
        <w:t>biotehnike in turizma, Grm Novo mesto.</w:t>
      </w:r>
    </w:p>
    <w:p w14:paraId="6691B9EE" w14:textId="77777777" w:rsidR="00812036" w:rsidRPr="00D9140B" w:rsidRDefault="00812036" w:rsidP="00812036">
      <w:pPr>
        <w:spacing w:line="240" w:lineRule="atLeast"/>
        <w:ind w:left="142" w:right="-1"/>
        <w:rPr>
          <w:rFonts w:cs="Arial"/>
          <w:szCs w:val="20"/>
        </w:rPr>
      </w:pPr>
    </w:p>
    <w:p w14:paraId="43A2DCB9" w14:textId="13BFDA4E" w:rsidR="00AC0BFE" w:rsidRPr="004A6E68" w:rsidRDefault="00AC0BFE" w:rsidP="00812036">
      <w:pPr>
        <w:pStyle w:val="podpisi"/>
        <w:numPr>
          <w:ilvl w:val="0"/>
          <w:numId w:val="23"/>
        </w:numPr>
        <w:tabs>
          <w:tab w:val="clear" w:pos="3402"/>
        </w:tabs>
        <w:suppressAutoHyphens w:val="0"/>
        <w:autoSpaceDN/>
        <w:textAlignment w:val="auto"/>
        <w:rPr>
          <w:rFonts w:cs="Arial"/>
          <w:vanish/>
          <w:color w:val="FF0000"/>
          <w:szCs w:val="20"/>
        </w:rPr>
      </w:pPr>
    </w:p>
    <w:p w14:paraId="59FA6BDD" w14:textId="77777777" w:rsidR="00AC0BFE" w:rsidRPr="004A6E68" w:rsidRDefault="00AC0BFE" w:rsidP="00AC0BFE">
      <w:pPr>
        <w:spacing w:line="240" w:lineRule="atLeast"/>
        <w:ind w:left="567" w:right="-1"/>
        <w:rPr>
          <w:rFonts w:cs="Arial"/>
          <w:vanish/>
          <w:color w:val="FF0000"/>
          <w:szCs w:val="20"/>
        </w:rPr>
      </w:pPr>
    </w:p>
    <w:p w14:paraId="7708E223" w14:textId="77777777" w:rsidR="00AC0BFE" w:rsidRPr="004A6E68" w:rsidRDefault="00AC0BFE" w:rsidP="00AC0BFE">
      <w:pPr>
        <w:numPr>
          <w:ilvl w:val="0"/>
          <w:numId w:val="19"/>
        </w:numPr>
        <w:spacing w:line="240" w:lineRule="atLeast"/>
        <w:ind w:right="-1"/>
        <w:rPr>
          <w:rFonts w:cs="Arial"/>
          <w:vanish/>
          <w:color w:val="FF0000"/>
          <w:szCs w:val="20"/>
        </w:rPr>
      </w:pPr>
    </w:p>
    <w:p w14:paraId="2AD8454A" w14:textId="77777777" w:rsidR="00AC0BFE" w:rsidRPr="004A6E68" w:rsidRDefault="00AC0BFE" w:rsidP="00AC0BFE">
      <w:pPr>
        <w:keepLines/>
        <w:framePr w:w="9962" w:wrap="auto" w:hAnchor="text" w:x="1300"/>
        <w:rPr>
          <w:rFonts w:cs="Arial"/>
          <w:color w:val="FF0000"/>
          <w:szCs w:val="20"/>
        </w:rPr>
        <w:sectPr w:rsidR="00AC0BFE" w:rsidRPr="004A6E68" w:rsidSect="00786FD6">
          <w:headerReference w:type="first" r:id="rId12"/>
          <w:pgSz w:w="11906" w:h="16838"/>
          <w:pgMar w:top="1418" w:right="1418" w:bottom="1418" w:left="1418" w:header="709" w:footer="709" w:gutter="0"/>
          <w:cols w:space="708"/>
          <w:docGrid w:linePitch="360"/>
        </w:sectPr>
      </w:pPr>
    </w:p>
    <w:p w14:paraId="45E6E300" w14:textId="77777777" w:rsidR="00AC0BFE" w:rsidRPr="001D135E" w:rsidRDefault="00AC0BFE" w:rsidP="00AC0BFE">
      <w:pPr>
        <w:pStyle w:val="datumtevilka"/>
        <w:jc w:val="right"/>
      </w:pPr>
      <w:r w:rsidRPr="001D135E">
        <w:rPr>
          <w:rFonts w:cs="Arial"/>
        </w:rPr>
        <w:lastRenderedPageBreak/>
        <w:t>PRILOGA 3</w:t>
      </w:r>
    </w:p>
    <w:tbl>
      <w:tblPr>
        <w:tblpPr w:leftFromText="142" w:rightFromText="142" w:bottomFromText="6005" w:vertAnchor="page" w:horzAnchor="page" w:tblpX="925" w:tblpY="869"/>
        <w:tblW w:w="0" w:type="auto"/>
        <w:tblLook w:val="04A0" w:firstRow="1" w:lastRow="0" w:firstColumn="1" w:lastColumn="0" w:noHBand="0" w:noVBand="1"/>
      </w:tblPr>
      <w:tblGrid>
        <w:gridCol w:w="284"/>
      </w:tblGrid>
      <w:tr w:rsidR="001D135E" w:rsidRPr="001D135E" w14:paraId="4BFC1B92" w14:textId="77777777" w:rsidTr="00320F33">
        <w:trPr>
          <w:cantSplit/>
          <w:trHeight w:hRule="exact" w:val="847"/>
        </w:trPr>
        <w:tc>
          <w:tcPr>
            <w:tcW w:w="284" w:type="dxa"/>
          </w:tcPr>
          <w:p w14:paraId="459F5CE7" w14:textId="77777777" w:rsidR="00AC0BFE" w:rsidRPr="001D135E" w:rsidRDefault="00AC0BFE" w:rsidP="00320F33">
            <w:pPr>
              <w:autoSpaceDE w:val="0"/>
              <w:autoSpaceDN w:val="0"/>
              <w:adjustRightInd w:val="0"/>
              <w:spacing w:line="240" w:lineRule="auto"/>
              <w:rPr>
                <w:rFonts w:ascii="Republika" w:hAnsi="Republika"/>
                <w:sz w:val="60"/>
                <w:szCs w:val="60"/>
              </w:rPr>
            </w:pPr>
          </w:p>
          <w:p w14:paraId="0DBBE4F6" w14:textId="77777777" w:rsidR="00AC0BFE" w:rsidRPr="001D135E" w:rsidRDefault="00AC0BFE" w:rsidP="00320F33">
            <w:pPr>
              <w:rPr>
                <w:rFonts w:ascii="Republika" w:hAnsi="Republika"/>
                <w:sz w:val="60"/>
                <w:szCs w:val="60"/>
              </w:rPr>
            </w:pPr>
          </w:p>
          <w:p w14:paraId="7C4B5913" w14:textId="77777777" w:rsidR="00AC0BFE" w:rsidRPr="001D135E" w:rsidRDefault="00AC0BFE" w:rsidP="00320F33">
            <w:pPr>
              <w:rPr>
                <w:rFonts w:ascii="Republika" w:hAnsi="Republika"/>
                <w:sz w:val="60"/>
                <w:szCs w:val="60"/>
              </w:rPr>
            </w:pPr>
          </w:p>
          <w:p w14:paraId="71A53871" w14:textId="77777777" w:rsidR="00AC0BFE" w:rsidRPr="001D135E" w:rsidRDefault="00AC0BFE" w:rsidP="00320F33">
            <w:pPr>
              <w:rPr>
                <w:rFonts w:ascii="Republika" w:hAnsi="Republika"/>
                <w:sz w:val="60"/>
                <w:szCs w:val="60"/>
              </w:rPr>
            </w:pPr>
          </w:p>
          <w:p w14:paraId="6A7341B5" w14:textId="77777777" w:rsidR="00AC0BFE" w:rsidRPr="001D135E" w:rsidRDefault="00AC0BFE" w:rsidP="00320F33">
            <w:pPr>
              <w:rPr>
                <w:rFonts w:ascii="Republika" w:hAnsi="Republika"/>
                <w:sz w:val="60"/>
                <w:szCs w:val="60"/>
              </w:rPr>
            </w:pPr>
          </w:p>
          <w:p w14:paraId="62ACA3EE" w14:textId="77777777" w:rsidR="00AC0BFE" w:rsidRPr="001D135E" w:rsidRDefault="00AC0BFE" w:rsidP="00320F33">
            <w:pPr>
              <w:rPr>
                <w:rFonts w:ascii="Republika" w:hAnsi="Republika"/>
                <w:sz w:val="60"/>
                <w:szCs w:val="60"/>
              </w:rPr>
            </w:pPr>
          </w:p>
          <w:p w14:paraId="1419BFE0" w14:textId="77777777" w:rsidR="00AC0BFE" w:rsidRPr="001D135E" w:rsidRDefault="00AC0BFE" w:rsidP="00320F33">
            <w:pPr>
              <w:rPr>
                <w:rFonts w:ascii="Republika" w:hAnsi="Republika"/>
                <w:sz w:val="60"/>
                <w:szCs w:val="60"/>
              </w:rPr>
            </w:pPr>
          </w:p>
          <w:p w14:paraId="3AE2A2C2" w14:textId="77777777" w:rsidR="00AC0BFE" w:rsidRPr="001D135E" w:rsidRDefault="00AC0BFE" w:rsidP="00320F33">
            <w:pPr>
              <w:rPr>
                <w:rFonts w:ascii="Republika" w:hAnsi="Republika"/>
                <w:sz w:val="60"/>
                <w:szCs w:val="60"/>
              </w:rPr>
            </w:pPr>
          </w:p>
          <w:p w14:paraId="238AB0AA" w14:textId="77777777" w:rsidR="00AC0BFE" w:rsidRPr="001D135E" w:rsidRDefault="00AC0BFE" w:rsidP="00320F33">
            <w:pPr>
              <w:rPr>
                <w:rFonts w:ascii="Republika" w:hAnsi="Republika"/>
                <w:sz w:val="60"/>
                <w:szCs w:val="60"/>
              </w:rPr>
            </w:pPr>
          </w:p>
          <w:p w14:paraId="1AA8287A" w14:textId="77777777" w:rsidR="00AC0BFE" w:rsidRPr="001D135E" w:rsidRDefault="00AC0BFE" w:rsidP="00320F33">
            <w:pPr>
              <w:rPr>
                <w:rFonts w:ascii="Republika" w:hAnsi="Republika"/>
                <w:sz w:val="60"/>
                <w:szCs w:val="60"/>
              </w:rPr>
            </w:pPr>
          </w:p>
          <w:p w14:paraId="40258512" w14:textId="77777777" w:rsidR="00AC0BFE" w:rsidRPr="001D135E" w:rsidRDefault="00AC0BFE" w:rsidP="00320F33">
            <w:pPr>
              <w:rPr>
                <w:rFonts w:ascii="Republika" w:hAnsi="Republika"/>
                <w:sz w:val="60"/>
                <w:szCs w:val="60"/>
              </w:rPr>
            </w:pPr>
          </w:p>
          <w:p w14:paraId="7A6ED894" w14:textId="77777777" w:rsidR="00AC0BFE" w:rsidRPr="001D135E" w:rsidRDefault="00AC0BFE" w:rsidP="00320F33">
            <w:pPr>
              <w:rPr>
                <w:rFonts w:ascii="Republika" w:hAnsi="Republika"/>
                <w:sz w:val="60"/>
                <w:szCs w:val="60"/>
              </w:rPr>
            </w:pPr>
          </w:p>
          <w:p w14:paraId="0977AC31" w14:textId="77777777" w:rsidR="00AC0BFE" w:rsidRPr="001D135E" w:rsidRDefault="00AC0BFE" w:rsidP="00320F33">
            <w:pPr>
              <w:rPr>
                <w:rFonts w:ascii="Republika" w:hAnsi="Republika"/>
                <w:sz w:val="60"/>
                <w:szCs w:val="60"/>
              </w:rPr>
            </w:pPr>
          </w:p>
          <w:p w14:paraId="4F15822E" w14:textId="77777777" w:rsidR="00AC0BFE" w:rsidRPr="001D135E" w:rsidRDefault="00AC0BFE" w:rsidP="00320F33">
            <w:pPr>
              <w:rPr>
                <w:rFonts w:ascii="Republika" w:hAnsi="Republika"/>
                <w:sz w:val="60"/>
                <w:szCs w:val="60"/>
              </w:rPr>
            </w:pPr>
          </w:p>
          <w:p w14:paraId="07300943" w14:textId="77777777" w:rsidR="00AC0BFE" w:rsidRPr="001D135E" w:rsidRDefault="00AC0BFE" w:rsidP="00320F33">
            <w:pPr>
              <w:rPr>
                <w:rFonts w:ascii="Republika" w:hAnsi="Republika"/>
                <w:sz w:val="60"/>
                <w:szCs w:val="60"/>
              </w:rPr>
            </w:pPr>
          </w:p>
          <w:p w14:paraId="58E00E0E" w14:textId="77777777" w:rsidR="00AC0BFE" w:rsidRPr="001D135E" w:rsidRDefault="00AC0BFE" w:rsidP="00320F33">
            <w:pPr>
              <w:rPr>
                <w:rFonts w:ascii="Republika" w:hAnsi="Republika"/>
                <w:sz w:val="60"/>
                <w:szCs w:val="60"/>
              </w:rPr>
            </w:pPr>
          </w:p>
          <w:p w14:paraId="26880A33" w14:textId="77777777" w:rsidR="00AC0BFE" w:rsidRPr="001D135E" w:rsidRDefault="00AC0BFE" w:rsidP="00320F33">
            <w:pPr>
              <w:rPr>
                <w:rFonts w:ascii="Republika" w:hAnsi="Republika"/>
                <w:sz w:val="60"/>
                <w:szCs w:val="60"/>
              </w:rPr>
            </w:pPr>
          </w:p>
        </w:tc>
      </w:tr>
    </w:tbl>
    <w:p w14:paraId="7CBAB5D2" w14:textId="77777777" w:rsidR="00AC0BFE" w:rsidRPr="001D135E" w:rsidRDefault="00AC0BFE" w:rsidP="00AC0BFE">
      <w:pPr>
        <w:pStyle w:val="Glava"/>
        <w:tabs>
          <w:tab w:val="left" w:pos="5112"/>
        </w:tabs>
        <w:spacing w:before="120" w:line="240" w:lineRule="exact"/>
        <w:rPr>
          <w:rFonts w:cs="Arial"/>
          <w:sz w:val="16"/>
        </w:rPr>
      </w:pPr>
      <w:r w:rsidRPr="001D135E">
        <w:rPr>
          <w:noProof/>
          <w:lang w:eastAsia="sl-SI"/>
        </w:rPr>
        <w:drawing>
          <wp:anchor distT="0" distB="0" distL="114300" distR="114300" simplePos="0" relativeHeight="251659264" behindDoc="0" locked="0" layoutInCell="1" allowOverlap="1" wp14:anchorId="27DA0242" wp14:editId="7195647B">
            <wp:simplePos x="0" y="0"/>
            <wp:positionH relativeFrom="page">
              <wp:posOffset>0</wp:posOffset>
            </wp:positionH>
            <wp:positionV relativeFrom="page">
              <wp:posOffset>0</wp:posOffset>
            </wp:positionV>
            <wp:extent cx="4321810" cy="972185"/>
            <wp:effectExtent l="0" t="0" r="2540" b="0"/>
            <wp:wrapSquare wrapText="bothSides"/>
            <wp:docPr id="2" name="Slika 2"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5E">
        <w:rPr>
          <w:rFonts w:cs="Arial"/>
          <w:sz w:val="16"/>
        </w:rPr>
        <w:t>Gregorčičeva 20–25, Sl-1001 Ljubljana</w:t>
      </w:r>
      <w:r w:rsidRPr="001D135E">
        <w:rPr>
          <w:rFonts w:cs="Arial"/>
          <w:sz w:val="16"/>
        </w:rPr>
        <w:tab/>
      </w:r>
      <w:r w:rsidRPr="001D135E">
        <w:rPr>
          <w:rFonts w:cs="Arial"/>
          <w:sz w:val="16"/>
        </w:rPr>
        <w:tab/>
        <w:t>T: +386 1 478 1000</w:t>
      </w:r>
      <w:r w:rsidRPr="001D135E">
        <w:rPr>
          <w:rFonts w:cs="Arial"/>
          <w:szCs w:val="20"/>
        </w:rPr>
        <w:t xml:space="preserve"> </w:t>
      </w:r>
    </w:p>
    <w:p w14:paraId="21DE3A05"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F: +386 1 478 1607</w:t>
      </w:r>
    </w:p>
    <w:p w14:paraId="656487B0"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E: gp.gs@gov.si</w:t>
      </w:r>
    </w:p>
    <w:p w14:paraId="5CB65BC7" w14:textId="77777777" w:rsidR="00AC0BFE" w:rsidRPr="001D135E" w:rsidRDefault="00AC0BFE" w:rsidP="00AC0BFE">
      <w:pPr>
        <w:pStyle w:val="Glava"/>
        <w:tabs>
          <w:tab w:val="left" w:pos="5112"/>
        </w:tabs>
        <w:spacing w:line="240" w:lineRule="exact"/>
        <w:rPr>
          <w:rFonts w:cs="Arial"/>
          <w:sz w:val="16"/>
        </w:rPr>
      </w:pPr>
      <w:r w:rsidRPr="001D135E">
        <w:rPr>
          <w:rFonts w:cs="Arial"/>
          <w:sz w:val="16"/>
        </w:rPr>
        <w:tab/>
      </w:r>
      <w:r w:rsidRPr="001D135E">
        <w:rPr>
          <w:rFonts w:cs="Arial"/>
          <w:sz w:val="16"/>
        </w:rPr>
        <w:tab/>
        <w:t>http://www.vlada.si/</w:t>
      </w:r>
    </w:p>
    <w:p w14:paraId="5AEBD043" w14:textId="77777777" w:rsidR="00AC0BFE" w:rsidRPr="001D135E" w:rsidRDefault="00AC0BFE" w:rsidP="00AC0BFE">
      <w:pPr>
        <w:pStyle w:val="Glava"/>
        <w:tabs>
          <w:tab w:val="left" w:pos="5112"/>
        </w:tabs>
      </w:pPr>
    </w:p>
    <w:p w14:paraId="23A1748E" w14:textId="77777777" w:rsidR="00AC0BFE" w:rsidRPr="001D135E" w:rsidRDefault="00AC0BFE" w:rsidP="00AC0BFE"/>
    <w:p w14:paraId="040139BD" w14:textId="77777777" w:rsidR="00AC0BFE" w:rsidRPr="001D135E" w:rsidRDefault="00AC0BFE" w:rsidP="00AC0BFE">
      <w:r w:rsidRPr="001D135E">
        <w:t xml:space="preserve">Številka: </w:t>
      </w:r>
      <w:r w:rsidRPr="001D135E">
        <w:tab/>
        <w:t>…………………..</w:t>
      </w:r>
    </w:p>
    <w:p w14:paraId="3E10CC72" w14:textId="77777777" w:rsidR="00AC0BFE" w:rsidRPr="001D135E" w:rsidRDefault="00AC0BFE" w:rsidP="00AC0BFE">
      <w:r w:rsidRPr="001D135E">
        <w:t xml:space="preserve">Datum: </w:t>
      </w:r>
      <w:r w:rsidRPr="001D135E">
        <w:tab/>
        <w:t>…………………….</w:t>
      </w:r>
    </w:p>
    <w:p w14:paraId="25800184" w14:textId="77777777" w:rsidR="00AC0BFE" w:rsidRPr="001D135E" w:rsidRDefault="00AC0BFE" w:rsidP="00AC0BFE"/>
    <w:p w14:paraId="3AC6DF19" w14:textId="77777777" w:rsidR="00AC0BFE" w:rsidRPr="001D135E" w:rsidRDefault="00AC0BFE" w:rsidP="00AC0BFE">
      <w:pPr>
        <w:jc w:val="both"/>
      </w:pPr>
    </w:p>
    <w:p w14:paraId="7A699A1F" w14:textId="77777777" w:rsidR="00AC0BFE" w:rsidRPr="001D135E" w:rsidRDefault="00AC0BFE" w:rsidP="00AC0BFE">
      <w:pPr>
        <w:pStyle w:val="Neotevilenodstavek"/>
        <w:spacing w:before="0" w:after="0" w:line="260" w:lineRule="exact"/>
        <w:rPr>
          <w:iCs/>
          <w:szCs w:val="20"/>
        </w:rPr>
      </w:pPr>
    </w:p>
    <w:p w14:paraId="1BCE5241" w14:textId="0811963B" w:rsidR="006918A3" w:rsidRPr="002D1E8B" w:rsidRDefault="006918A3" w:rsidP="006918A3">
      <w:pPr>
        <w:spacing w:line="260" w:lineRule="atLeast"/>
        <w:jc w:val="both"/>
        <w:rPr>
          <w:rFonts w:cs="Arial"/>
          <w:iCs/>
          <w:szCs w:val="20"/>
          <w:lang w:eastAsia="sl-SI"/>
        </w:rPr>
      </w:pPr>
      <w:r w:rsidRPr="002D1E8B">
        <w:rPr>
          <w:rFonts w:cs="Arial"/>
          <w:iCs/>
          <w:szCs w:val="20"/>
          <w:lang w:eastAsia="sl-SI"/>
        </w:rPr>
        <w:t xml:space="preserve">Na podlagi petega odstavka 31. člena Zakona o izvrševanju proračunov Republike Slovenije </w:t>
      </w:r>
      <w:r w:rsidRPr="00770A6D">
        <w:rPr>
          <w:rFonts w:cs="Arial"/>
          <w:iCs/>
          <w:szCs w:val="20"/>
          <w:lang w:eastAsia="sl-SI"/>
        </w:rPr>
        <w:t>za leti 202</w:t>
      </w:r>
      <w:r w:rsidR="00B61C0F">
        <w:rPr>
          <w:rFonts w:cs="Arial"/>
          <w:iCs/>
          <w:szCs w:val="20"/>
          <w:lang w:eastAsia="sl-SI"/>
        </w:rPr>
        <w:t>4</w:t>
      </w:r>
      <w:r w:rsidRPr="00770A6D">
        <w:rPr>
          <w:rFonts w:cs="Arial"/>
          <w:iCs/>
          <w:szCs w:val="20"/>
          <w:lang w:eastAsia="sl-SI"/>
        </w:rPr>
        <w:t xml:space="preserve"> in 202</w:t>
      </w:r>
      <w:r w:rsidR="00B61C0F">
        <w:rPr>
          <w:rFonts w:cs="Arial"/>
          <w:iCs/>
          <w:szCs w:val="20"/>
          <w:lang w:eastAsia="sl-SI"/>
        </w:rPr>
        <w:t>5</w:t>
      </w:r>
      <w:r w:rsidRPr="00770A6D">
        <w:rPr>
          <w:rFonts w:cs="Arial"/>
          <w:iCs/>
          <w:szCs w:val="20"/>
          <w:lang w:eastAsia="sl-SI"/>
        </w:rPr>
        <w:t xml:space="preserve"> (Uradni list RS, št. </w:t>
      </w:r>
      <w:r w:rsidR="00B61C0F">
        <w:rPr>
          <w:rFonts w:cs="Arial"/>
          <w:iCs/>
          <w:szCs w:val="20"/>
          <w:lang w:eastAsia="sl-SI"/>
        </w:rPr>
        <w:t>123/23</w:t>
      </w:r>
      <w:r>
        <w:rPr>
          <w:rFonts w:cs="Arial"/>
          <w:iCs/>
          <w:szCs w:val="20"/>
          <w:lang w:eastAsia="sl-SI"/>
        </w:rPr>
        <w:t>,</w:t>
      </w:r>
      <w:r w:rsidR="009C6A58" w:rsidRPr="009C6A58">
        <w:rPr>
          <w:rFonts w:cs="Arial"/>
          <w:iCs/>
          <w:szCs w:val="20"/>
          <w:lang w:eastAsia="sl-SI"/>
        </w:rPr>
        <w:t xml:space="preserve"> 123/23 in 12/24)</w:t>
      </w:r>
      <w:r w:rsidRPr="00770A6D">
        <w:rPr>
          <w:rFonts w:cs="Arial"/>
          <w:iCs/>
          <w:szCs w:val="20"/>
          <w:lang w:eastAsia="sl-SI"/>
        </w:rPr>
        <w:t>)</w:t>
      </w:r>
      <w:r w:rsidRPr="002D1E8B">
        <w:rPr>
          <w:rFonts w:cs="Arial"/>
          <w:iCs/>
          <w:szCs w:val="20"/>
          <w:lang w:eastAsia="sl-SI"/>
        </w:rPr>
        <w:t xml:space="preserve"> je Vlada Republike Slovenije na ________ seji dne__________ sprejela naslednji:</w:t>
      </w:r>
    </w:p>
    <w:p w14:paraId="55364248" w14:textId="3CDC8C52" w:rsidR="006918A3" w:rsidRDefault="006918A3" w:rsidP="006918A3">
      <w:pPr>
        <w:pStyle w:val="Neotevilenodstavek"/>
        <w:spacing w:before="0" w:after="0" w:line="260" w:lineRule="exact"/>
        <w:rPr>
          <w:iCs/>
          <w:szCs w:val="20"/>
        </w:rPr>
      </w:pPr>
    </w:p>
    <w:p w14:paraId="73FFF7E8" w14:textId="77777777" w:rsidR="006918A3" w:rsidRPr="002D1E8B" w:rsidRDefault="006918A3" w:rsidP="006918A3">
      <w:pPr>
        <w:pStyle w:val="Neotevilenodstavek"/>
        <w:spacing w:before="0" w:after="0" w:line="260" w:lineRule="exact"/>
        <w:rPr>
          <w:iCs/>
          <w:szCs w:val="20"/>
        </w:rPr>
      </w:pPr>
    </w:p>
    <w:p w14:paraId="1D99A69D" w14:textId="77777777" w:rsidR="006918A3" w:rsidRPr="002D1E8B" w:rsidRDefault="006918A3" w:rsidP="006918A3">
      <w:pPr>
        <w:widowControl w:val="0"/>
        <w:autoSpaceDE w:val="0"/>
        <w:autoSpaceDN w:val="0"/>
        <w:adjustRightInd w:val="0"/>
        <w:spacing w:line="240" w:lineRule="atLeast"/>
        <w:jc w:val="center"/>
        <w:rPr>
          <w:rFonts w:cs="Arial"/>
          <w:b/>
          <w:iCs/>
          <w:szCs w:val="20"/>
          <w:lang w:eastAsia="sl-SI"/>
        </w:rPr>
      </w:pPr>
      <w:r w:rsidRPr="002D1E8B">
        <w:rPr>
          <w:rFonts w:cs="Arial"/>
          <w:b/>
          <w:iCs/>
          <w:szCs w:val="20"/>
          <w:lang w:eastAsia="sl-SI"/>
        </w:rPr>
        <w:t>S K L E P:</w:t>
      </w:r>
    </w:p>
    <w:p w14:paraId="2A99A270" w14:textId="77777777" w:rsidR="006918A3" w:rsidRPr="002D1E8B" w:rsidRDefault="006918A3" w:rsidP="006918A3">
      <w:pPr>
        <w:pStyle w:val="Neotevilenodstavek"/>
        <w:spacing w:before="0" w:after="0" w:line="260" w:lineRule="exact"/>
        <w:rPr>
          <w:iCs/>
          <w:szCs w:val="20"/>
        </w:rPr>
      </w:pPr>
    </w:p>
    <w:p w14:paraId="62F96E83" w14:textId="48A49176" w:rsidR="006918A3" w:rsidRPr="002D1E8B" w:rsidRDefault="006918A3" w:rsidP="006918A3">
      <w:pPr>
        <w:spacing w:line="260" w:lineRule="atLeast"/>
        <w:jc w:val="both"/>
        <w:rPr>
          <w:rFonts w:cs="Arial"/>
          <w:iCs/>
          <w:szCs w:val="20"/>
          <w:lang w:eastAsia="sl-SI"/>
        </w:rPr>
      </w:pPr>
      <w:r w:rsidRPr="002D1E8B">
        <w:rPr>
          <w:rFonts w:cs="Arial"/>
          <w:szCs w:val="20"/>
        </w:rPr>
        <w:t>V veljavn</w:t>
      </w:r>
      <w:r>
        <w:rPr>
          <w:rFonts w:cs="Arial"/>
          <w:szCs w:val="20"/>
        </w:rPr>
        <w:t>em</w:t>
      </w:r>
      <w:r w:rsidRPr="002D1E8B">
        <w:rPr>
          <w:rFonts w:cs="Arial"/>
          <w:szCs w:val="20"/>
        </w:rPr>
        <w:t xml:space="preserve"> Načrt</w:t>
      </w:r>
      <w:r>
        <w:rPr>
          <w:rFonts w:cs="Arial"/>
          <w:szCs w:val="20"/>
        </w:rPr>
        <w:t>u</w:t>
      </w:r>
      <w:r w:rsidRPr="002D1E8B">
        <w:rPr>
          <w:rFonts w:cs="Arial"/>
          <w:szCs w:val="20"/>
        </w:rPr>
        <w:t xml:space="preserve"> razvojnih programov za obdobje 202</w:t>
      </w:r>
      <w:r>
        <w:rPr>
          <w:rFonts w:cs="Arial"/>
          <w:szCs w:val="20"/>
        </w:rPr>
        <w:t>4</w:t>
      </w:r>
      <w:r w:rsidRPr="002D1E8B">
        <w:rPr>
          <w:rFonts w:cs="Arial"/>
          <w:szCs w:val="20"/>
        </w:rPr>
        <w:t>-202</w:t>
      </w:r>
      <w:r w:rsidR="004148A6">
        <w:rPr>
          <w:rFonts w:cs="Arial"/>
          <w:szCs w:val="20"/>
        </w:rPr>
        <w:t>7</w:t>
      </w:r>
      <w:r w:rsidRPr="002D1E8B">
        <w:rPr>
          <w:rFonts w:cs="Arial"/>
          <w:szCs w:val="20"/>
        </w:rPr>
        <w:t xml:space="preserve"> se, skladno s podatki iz priložen</w:t>
      </w:r>
      <w:r>
        <w:rPr>
          <w:rFonts w:cs="Arial"/>
          <w:szCs w:val="20"/>
        </w:rPr>
        <w:t>e</w:t>
      </w:r>
      <w:r w:rsidRPr="002D1E8B">
        <w:rPr>
          <w:rFonts w:cs="Arial"/>
          <w:szCs w:val="20"/>
        </w:rPr>
        <w:t xml:space="preserve"> tabel</w:t>
      </w:r>
      <w:r>
        <w:rPr>
          <w:rFonts w:cs="Arial"/>
          <w:szCs w:val="20"/>
        </w:rPr>
        <w:t>e</w:t>
      </w:r>
      <w:r w:rsidRPr="002D1E8B">
        <w:rPr>
          <w:rFonts w:cs="Arial"/>
          <w:szCs w:val="20"/>
        </w:rPr>
        <w:t xml:space="preserve">, </w:t>
      </w:r>
      <w:r>
        <w:rPr>
          <w:rFonts w:cs="Arial"/>
          <w:szCs w:val="20"/>
        </w:rPr>
        <w:t xml:space="preserve">spremeni vrednost </w:t>
      </w:r>
      <w:r w:rsidRPr="002D1E8B">
        <w:rPr>
          <w:rFonts w:cs="Arial"/>
          <w:iCs/>
          <w:szCs w:val="20"/>
          <w:lang w:eastAsia="sl-SI"/>
        </w:rPr>
        <w:t>projekt</w:t>
      </w:r>
      <w:r>
        <w:rPr>
          <w:rFonts w:cs="Arial"/>
          <w:iCs/>
          <w:szCs w:val="20"/>
          <w:lang w:eastAsia="sl-SI"/>
        </w:rPr>
        <w:t>a</w:t>
      </w:r>
      <w:r w:rsidRPr="0099522B">
        <w:rPr>
          <w:rFonts w:cs="Arial"/>
          <w:bCs/>
          <w:iCs/>
          <w:szCs w:val="20"/>
          <w:lang w:eastAsia="sl-SI"/>
        </w:rPr>
        <w:t xml:space="preserve"> </w:t>
      </w:r>
      <w:r w:rsidRPr="006918A3">
        <w:rPr>
          <w:rFonts w:cs="Arial"/>
          <w:b/>
          <w:szCs w:val="20"/>
        </w:rPr>
        <w:t xml:space="preserve">3330-19-0053 </w:t>
      </w:r>
      <w:r w:rsidRPr="006918A3">
        <w:rPr>
          <w:rFonts w:eastAsia="Gungsuh" w:cs="Arial"/>
          <w:b/>
          <w:iCs/>
          <w:szCs w:val="20"/>
          <w:lang w:eastAsia="sl-SI"/>
        </w:rPr>
        <w:t>»</w:t>
      </w:r>
      <w:r w:rsidRPr="006918A3">
        <w:rPr>
          <w:rFonts w:cs="Arial"/>
          <w:b/>
          <w:szCs w:val="20"/>
        </w:rPr>
        <w:t>Nadomestitev po požaru uničenih prostorov-Grm NM</w:t>
      </w:r>
      <w:r w:rsidRPr="006918A3">
        <w:rPr>
          <w:rFonts w:eastAsia="Gungsuh" w:cs="Arial"/>
          <w:b/>
          <w:iCs/>
          <w:szCs w:val="20"/>
          <w:lang w:eastAsia="sl-SI"/>
        </w:rPr>
        <w:t>«</w:t>
      </w:r>
      <w:r w:rsidRPr="006918A3">
        <w:rPr>
          <w:rFonts w:cs="Arial"/>
          <w:b/>
          <w:iCs/>
          <w:szCs w:val="20"/>
          <w:lang w:eastAsia="sl-SI"/>
        </w:rPr>
        <w:t>.</w:t>
      </w:r>
    </w:p>
    <w:p w14:paraId="4F8D79CB" w14:textId="0186454E" w:rsidR="001D135E" w:rsidRDefault="001D135E" w:rsidP="001D135E">
      <w:pPr>
        <w:pStyle w:val="Neotevilenodstavek"/>
        <w:spacing w:before="0" w:after="0" w:line="260" w:lineRule="exact"/>
        <w:jc w:val="left"/>
        <w:rPr>
          <w:iCs/>
          <w:szCs w:val="20"/>
        </w:rPr>
      </w:pPr>
    </w:p>
    <w:p w14:paraId="171D6BAC" w14:textId="77777777" w:rsidR="001D135E" w:rsidRPr="002D1E8B" w:rsidRDefault="001D135E" w:rsidP="001D135E">
      <w:pPr>
        <w:pStyle w:val="Neotevilenodstavek"/>
        <w:spacing w:before="0" w:after="0" w:line="260" w:lineRule="exact"/>
        <w:jc w:val="left"/>
        <w:rPr>
          <w:iCs/>
          <w:szCs w:val="20"/>
        </w:rPr>
      </w:pPr>
    </w:p>
    <w:p w14:paraId="1193E380" w14:textId="77777777" w:rsidR="001D135E" w:rsidRPr="002D1E8B" w:rsidRDefault="001D135E" w:rsidP="001D135E">
      <w:pPr>
        <w:pStyle w:val="Neotevilenodstavek"/>
        <w:spacing w:before="0" w:after="0" w:line="260" w:lineRule="exact"/>
        <w:ind w:left="4248" w:firstLine="708"/>
        <w:jc w:val="left"/>
        <w:rPr>
          <w:szCs w:val="20"/>
        </w:rPr>
      </w:pPr>
      <w:r w:rsidRPr="00CF77A1">
        <w:rPr>
          <w:szCs w:val="20"/>
        </w:rPr>
        <w:t>Barbara Kolenko Helbl</w:t>
      </w:r>
    </w:p>
    <w:p w14:paraId="718B5D52" w14:textId="0B73430E" w:rsidR="001D135E" w:rsidRPr="002D1E8B" w:rsidRDefault="001D135E" w:rsidP="001D135E">
      <w:pPr>
        <w:pStyle w:val="Neotevilenodstavek"/>
        <w:spacing w:before="0" w:after="0" w:line="260" w:lineRule="exact"/>
        <w:ind w:left="4248" w:firstLine="708"/>
        <w:jc w:val="left"/>
        <w:rPr>
          <w:iCs/>
          <w:szCs w:val="20"/>
        </w:rPr>
      </w:pPr>
      <w:r w:rsidRPr="002D1E8B">
        <w:rPr>
          <w:iCs/>
          <w:szCs w:val="20"/>
        </w:rPr>
        <w:t>GENERALNA SEKRETAR</w:t>
      </w:r>
      <w:r>
        <w:rPr>
          <w:iCs/>
          <w:szCs w:val="20"/>
        </w:rPr>
        <w:t>K</w:t>
      </w:r>
      <w:r w:rsidRPr="002D1E8B">
        <w:rPr>
          <w:iCs/>
          <w:szCs w:val="20"/>
        </w:rPr>
        <w:t>A</w:t>
      </w:r>
    </w:p>
    <w:p w14:paraId="0A87F8FF" w14:textId="359013AD" w:rsidR="001D135E" w:rsidRDefault="001D135E" w:rsidP="001D135E">
      <w:pPr>
        <w:pStyle w:val="Neotevilenodstavek"/>
        <w:spacing w:before="0" w:after="0" w:line="260" w:lineRule="exact"/>
        <w:ind w:left="4248" w:firstLine="708"/>
        <w:jc w:val="left"/>
        <w:rPr>
          <w:iCs/>
          <w:szCs w:val="20"/>
        </w:rPr>
      </w:pPr>
    </w:p>
    <w:p w14:paraId="734F9110" w14:textId="4E7CFC03" w:rsidR="001D135E" w:rsidRDefault="001D135E" w:rsidP="001D135E">
      <w:pPr>
        <w:pStyle w:val="Neotevilenodstavek"/>
        <w:spacing w:before="0" w:after="0" w:line="260" w:lineRule="exact"/>
        <w:ind w:left="4248" w:firstLine="708"/>
        <w:jc w:val="left"/>
        <w:rPr>
          <w:iCs/>
          <w:szCs w:val="20"/>
        </w:rPr>
      </w:pPr>
    </w:p>
    <w:p w14:paraId="2BDCD9D4" w14:textId="77777777" w:rsidR="001D135E" w:rsidRPr="002D1E8B" w:rsidRDefault="001D135E" w:rsidP="001D135E">
      <w:pPr>
        <w:pStyle w:val="Neotevilenodstavek"/>
        <w:spacing w:before="0" w:after="0" w:line="260" w:lineRule="exact"/>
        <w:ind w:left="4248" w:firstLine="708"/>
        <w:jc w:val="left"/>
        <w:rPr>
          <w:iCs/>
          <w:szCs w:val="20"/>
        </w:rPr>
      </w:pPr>
    </w:p>
    <w:p w14:paraId="1D67F8D3" w14:textId="2C970B65" w:rsidR="001D135E" w:rsidRPr="002D1E8B" w:rsidRDefault="001D135E" w:rsidP="001D135E">
      <w:pPr>
        <w:spacing w:line="260" w:lineRule="atLeast"/>
        <w:rPr>
          <w:rFonts w:cs="Arial"/>
          <w:szCs w:val="20"/>
        </w:rPr>
      </w:pPr>
      <w:r w:rsidRPr="002D1E8B">
        <w:rPr>
          <w:rFonts w:cs="Arial"/>
          <w:szCs w:val="20"/>
        </w:rPr>
        <w:t>PRILOG</w:t>
      </w:r>
      <w:r w:rsidR="0027764A">
        <w:rPr>
          <w:rFonts w:cs="Arial"/>
          <w:szCs w:val="20"/>
        </w:rPr>
        <w:t>A</w:t>
      </w:r>
      <w:r w:rsidRPr="002D1E8B">
        <w:rPr>
          <w:rFonts w:cs="Arial"/>
          <w:szCs w:val="20"/>
        </w:rPr>
        <w:t>:</w:t>
      </w:r>
    </w:p>
    <w:p w14:paraId="70955433" w14:textId="3AF0A451" w:rsidR="001D135E" w:rsidRPr="002D1E8B" w:rsidRDefault="001D135E" w:rsidP="001D135E">
      <w:pPr>
        <w:pStyle w:val="Odstavekseznama"/>
        <w:numPr>
          <w:ilvl w:val="0"/>
          <w:numId w:val="24"/>
        </w:numPr>
        <w:rPr>
          <w:rFonts w:cs="Arial"/>
          <w:szCs w:val="20"/>
        </w:rPr>
      </w:pPr>
      <w:r w:rsidRPr="002D1E8B">
        <w:rPr>
          <w:rFonts w:cs="Arial"/>
          <w:szCs w:val="20"/>
        </w:rPr>
        <w:t>Tabel</w:t>
      </w:r>
      <w:r w:rsidR="006918A3">
        <w:rPr>
          <w:rFonts w:cs="Arial"/>
          <w:szCs w:val="20"/>
        </w:rPr>
        <w:t>a</w:t>
      </w:r>
      <w:r w:rsidRPr="002D1E8B">
        <w:rPr>
          <w:rFonts w:cs="Arial"/>
          <w:szCs w:val="20"/>
        </w:rPr>
        <w:t>.</w:t>
      </w:r>
    </w:p>
    <w:p w14:paraId="2BCC1506" w14:textId="529D7294" w:rsidR="001D135E" w:rsidRDefault="001D135E" w:rsidP="001D135E">
      <w:pPr>
        <w:pStyle w:val="Neotevilenodstavek"/>
        <w:spacing w:before="0" w:after="0" w:line="260" w:lineRule="exact"/>
        <w:jc w:val="left"/>
        <w:rPr>
          <w:iCs/>
          <w:szCs w:val="20"/>
        </w:rPr>
      </w:pPr>
    </w:p>
    <w:p w14:paraId="7D418C6D" w14:textId="56B52AAE" w:rsidR="001D135E" w:rsidRDefault="001D135E" w:rsidP="001D135E">
      <w:pPr>
        <w:pStyle w:val="Neotevilenodstavek"/>
        <w:spacing w:before="0" w:after="0" w:line="260" w:lineRule="exact"/>
        <w:jc w:val="left"/>
        <w:rPr>
          <w:iCs/>
          <w:szCs w:val="20"/>
        </w:rPr>
      </w:pPr>
    </w:p>
    <w:p w14:paraId="7F33436D" w14:textId="77777777" w:rsidR="001D135E" w:rsidRPr="002D1E8B" w:rsidRDefault="001D135E" w:rsidP="001D135E">
      <w:pPr>
        <w:pStyle w:val="Neotevilenodstavek"/>
        <w:spacing w:before="0" w:after="0" w:line="260" w:lineRule="exact"/>
        <w:jc w:val="left"/>
        <w:rPr>
          <w:iCs/>
          <w:szCs w:val="20"/>
        </w:rPr>
      </w:pPr>
    </w:p>
    <w:p w14:paraId="4F4F619E" w14:textId="77777777" w:rsidR="001D135E" w:rsidRPr="002D1E8B" w:rsidRDefault="001D135E" w:rsidP="001D135E">
      <w:pPr>
        <w:pStyle w:val="Neotevilenodstavek"/>
        <w:spacing w:before="0" w:after="0" w:line="260" w:lineRule="exact"/>
        <w:jc w:val="left"/>
        <w:rPr>
          <w:iCs/>
          <w:szCs w:val="20"/>
        </w:rPr>
      </w:pPr>
      <w:r w:rsidRPr="002D1E8B">
        <w:rPr>
          <w:iCs/>
          <w:szCs w:val="20"/>
        </w:rPr>
        <w:t xml:space="preserve">SKLEP PREJMEJO: </w:t>
      </w:r>
    </w:p>
    <w:p w14:paraId="3360CD74" w14:textId="77777777" w:rsidR="001D135E" w:rsidRPr="002D1E8B" w:rsidRDefault="001D135E" w:rsidP="00AD02C9">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 xml:space="preserve">Ministrstvo za </w:t>
      </w:r>
      <w:r>
        <w:rPr>
          <w:rFonts w:cs="Arial"/>
          <w:iCs/>
          <w:szCs w:val="20"/>
          <w:lang w:eastAsia="sl-SI"/>
        </w:rPr>
        <w:t xml:space="preserve">vzgojo in </w:t>
      </w:r>
      <w:r w:rsidRPr="002D1E8B">
        <w:rPr>
          <w:rFonts w:cs="Arial"/>
          <w:iCs/>
          <w:szCs w:val="20"/>
          <w:lang w:eastAsia="sl-SI"/>
        </w:rPr>
        <w:t>izobraževanje, Masarykova cesta 16, 1000 Ljubljana,</w:t>
      </w:r>
    </w:p>
    <w:p w14:paraId="23B6B9ED" w14:textId="77777777" w:rsidR="001D135E" w:rsidRPr="002D1E8B" w:rsidRDefault="001D135E" w:rsidP="00AD02C9">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Ministrstvo za finance, Župančičeva 3, 1000 Ljubljana,</w:t>
      </w:r>
    </w:p>
    <w:p w14:paraId="34078A52" w14:textId="77777777" w:rsidR="001D135E" w:rsidRPr="002D1E8B" w:rsidRDefault="001D135E" w:rsidP="00AD02C9">
      <w:pPr>
        <w:pStyle w:val="Neotevilenodstavek"/>
        <w:numPr>
          <w:ilvl w:val="0"/>
          <w:numId w:val="27"/>
        </w:numPr>
        <w:spacing w:before="0" w:after="0" w:line="260" w:lineRule="exact"/>
        <w:jc w:val="left"/>
        <w:rPr>
          <w:iCs/>
          <w:szCs w:val="20"/>
        </w:rPr>
      </w:pPr>
      <w:r w:rsidRPr="002D1E8B">
        <w:rPr>
          <w:iCs/>
          <w:szCs w:val="20"/>
        </w:rPr>
        <w:t>Služba Vlade RS za zakonodajo, Mestni trg 4, 1000 Ljubljana,</w:t>
      </w:r>
    </w:p>
    <w:p w14:paraId="205241BC" w14:textId="77777777" w:rsidR="001D135E" w:rsidRPr="002D1E8B" w:rsidRDefault="001D135E" w:rsidP="00AD02C9">
      <w:pPr>
        <w:pStyle w:val="Neotevilenodstavek"/>
        <w:numPr>
          <w:ilvl w:val="0"/>
          <w:numId w:val="27"/>
        </w:numPr>
        <w:spacing w:before="0" w:after="0" w:line="260" w:lineRule="exact"/>
        <w:jc w:val="left"/>
        <w:rPr>
          <w:iCs/>
          <w:szCs w:val="20"/>
        </w:rPr>
      </w:pPr>
      <w:r w:rsidRPr="002D1E8B">
        <w:rPr>
          <w:iCs/>
          <w:szCs w:val="20"/>
        </w:rPr>
        <w:t>Urad Vlade Republike Slovenije za komuniciranje,</w:t>
      </w:r>
    </w:p>
    <w:p w14:paraId="0EB089E3" w14:textId="77777777" w:rsidR="001D135E" w:rsidRPr="002D1E8B" w:rsidRDefault="001D135E" w:rsidP="00AD02C9">
      <w:pPr>
        <w:pStyle w:val="Odstavekseznama"/>
        <w:numPr>
          <w:ilvl w:val="0"/>
          <w:numId w:val="27"/>
        </w:numPr>
        <w:overflowPunct w:val="0"/>
        <w:autoSpaceDE w:val="0"/>
        <w:autoSpaceDN w:val="0"/>
        <w:adjustRightInd w:val="0"/>
        <w:spacing w:line="260" w:lineRule="exact"/>
        <w:textAlignment w:val="baseline"/>
        <w:rPr>
          <w:rFonts w:cs="Arial"/>
          <w:iCs/>
          <w:szCs w:val="20"/>
          <w:lang w:eastAsia="sl-SI"/>
        </w:rPr>
      </w:pPr>
      <w:r w:rsidRPr="002D1E8B">
        <w:rPr>
          <w:rFonts w:cs="Arial"/>
          <w:iCs/>
          <w:szCs w:val="20"/>
          <w:lang w:eastAsia="sl-SI"/>
        </w:rPr>
        <w:t>Generalni sekretariat Vlade RS, Sektor za podporo dela KAZI.</w:t>
      </w:r>
    </w:p>
    <w:p w14:paraId="5F56FB9B" w14:textId="77777777" w:rsidR="00AC0BFE" w:rsidRPr="001D135E" w:rsidRDefault="00AC0BFE" w:rsidP="00AC0BFE">
      <w:pPr>
        <w:spacing w:after="160" w:line="259" w:lineRule="auto"/>
        <w:rPr>
          <w:rFonts w:cs="Arial"/>
          <w:iCs/>
          <w:szCs w:val="20"/>
          <w:lang w:eastAsia="sl-SI"/>
        </w:rPr>
      </w:pPr>
      <w:r w:rsidRPr="001D135E">
        <w:rPr>
          <w:rFonts w:cs="Arial"/>
          <w:iCs/>
          <w:szCs w:val="20"/>
          <w:lang w:eastAsia="sl-SI"/>
        </w:rPr>
        <w:br w:type="page"/>
      </w:r>
    </w:p>
    <w:p w14:paraId="26FF4E64" w14:textId="77777777" w:rsidR="00AC0BFE" w:rsidRPr="001D135E" w:rsidRDefault="00AC0BFE" w:rsidP="00AC0BFE">
      <w:pPr>
        <w:widowControl w:val="0"/>
        <w:autoSpaceDE w:val="0"/>
        <w:autoSpaceDN w:val="0"/>
        <w:adjustRightInd w:val="0"/>
        <w:spacing w:line="240" w:lineRule="auto"/>
        <w:jc w:val="both"/>
        <w:rPr>
          <w:b/>
        </w:rPr>
      </w:pPr>
    </w:p>
    <w:p w14:paraId="2B6F0714" w14:textId="77777777" w:rsidR="00AC0BFE" w:rsidRPr="001D135E" w:rsidRDefault="00AC0BFE" w:rsidP="00AC0BFE">
      <w:pPr>
        <w:widowControl w:val="0"/>
        <w:autoSpaceDE w:val="0"/>
        <w:autoSpaceDN w:val="0"/>
        <w:adjustRightInd w:val="0"/>
        <w:spacing w:line="240" w:lineRule="auto"/>
        <w:jc w:val="both"/>
        <w:rPr>
          <w:b/>
        </w:rPr>
      </w:pPr>
      <w:r w:rsidRPr="001D135E">
        <w:rPr>
          <w:b/>
        </w:rPr>
        <w:t>Priloga 4: OBRAZLOŽITEV</w:t>
      </w:r>
    </w:p>
    <w:p w14:paraId="5D6F5F4F" w14:textId="77777777" w:rsidR="00AC0BFE" w:rsidRPr="001D135E" w:rsidRDefault="00AC0BFE" w:rsidP="00AC0BFE">
      <w:pPr>
        <w:widowControl w:val="0"/>
        <w:autoSpaceDE w:val="0"/>
        <w:autoSpaceDN w:val="0"/>
        <w:adjustRightInd w:val="0"/>
        <w:spacing w:line="240" w:lineRule="auto"/>
        <w:jc w:val="both"/>
        <w:rPr>
          <w:b/>
        </w:rPr>
      </w:pPr>
    </w:p>
    <w:p w14:paraId="652ECD38" w14:textId="77777777" w:rsidR="00E4745C" w:rsidRDefault="00E4745C" w:rsidP="00E4745C">
      <w:pPr>
        <w:jc w:val="both"/>
        <w:rPr>
          <w:b/>
          <w:bCs/>
        </w:rPr>
      </w:pPr>
      <w:r w:rsidRPr="000C0F72">
        <w:rPr>
          <w:rFonts w:cs="Arial"/>
          <w:szCs w:val="20"/>
        </w:rPr>
        <w:t xml:space="preserve">Vladno gradivo je namenjeno </w:t>
      </w:r>
      <w:r>
        <w:rPr>
          <w:rFonts w:cs="Arial"/>
          <w:szCs w:val="20"/>
        </w:rPr>
        <w:t>s</w:t>
      </w:r>
      <w:r w:rsidRPr="002B5807">
        <w:rPr>
          <w:rFonts w:cs="Arial"/>
          <w:szCs w:val="20"/>
        </w:rPr>
        <w:t>prememb</w:t>
      </w:r>
      <w:r>
        <w:rPr>
          <w:rFonts w:cs="Arial"/>
          <w:szCs w:val="20"/>
        </w:rPr>
        <w:t>i</w:t>
      </w:r>
      <w:r w:rsidRPr="002B5807">
        <w:rPr>
          <w:rFonts w:cs="Arial"/>
          <w:szCs w:val="20"/>
        </w:rPr>
        <w:t xml:space="preserve"> vrednosti </w:t>
      </w:r>
      <w:r>
        <w:rPr>
          <w:rFonts w:cs="Arial"/>
          <w:szCs w:val="20"/>
        </w:rPr>
        <w:t xml:space="preserve">projekta </w:t>
      </w:r>
      <w:r w:rsidRPr="00A725B9">
        <w:rPr>
          <w:rFonts w:cs="Arial"/>
          <w:bCs/>
          <w:szCs w:val="20"/>
        </w:rPr>
        <w:t xml:space="preserve">3330-19-0053 </w:t>
      </w:r>
      <w:r w:rsidRPr="00A725B9">
        <w:rPr>
          <w:rFonts w:eastAsia="Gungsuh" w:cs="Arial"/>
          <w:bCs/>
          <w:iCs/>
          <w:szCs w:val="20"/>
          <w:lang w:eastAsia="sl-SI"/>
        </w:rPr>
        <w:t>»</w:t>
      </w:r>
      <w:r w:rsidRPr="00A725B9">
        <w:rPr>
          <w:rFonts w:cs="Arial"/>
          <w:bCs/>
          <w:szCs w:val="20"/>
        </w:rPr>
        <w:t>Nadomestitev po požaru uničenih prostorov-Grm NM</w:t>
      </w:r>
      <w:r w:rsidRPr="00A725B9">
        <w:rPr>
          <w:rFonts w:eastAsia="Gungsuh" w:cs="Arial"/>
          <w:bCs/>
          <w:iCs/>
          <w:szCs w:val="20"/>
          <w:lang w:eastAsia="sl-SI"/>
        </w:rPr>
        <w:t>«</w:t>
      </w:r>
      <w:r w:rsidRPr="00607517">
        <w:rPr>
          <w:rFonts w:cs="Arial"/>
          <w:b/>
          <w:szCs w:val="20"/>
        </w:rPr>
        <w:t xml:space="preserve"> </w:t>
      </w:r>
      <w:r>
        <w:rPr>
          <w:rFonts w:cs="Arial"/>
          <w:szCs w:val="20"/>
        </w:rPr>
        <w:t>v velj</w:t>
      </w:r>
      <w:r w:rsidRPr="002B5807">
        <w:rPr>
          <w:rFonts w:cs="Arial"/>
          <w:szCs w:val="20"/>
        </w:rPr>
        <w:t>avnem Načrtu razvojnih programov 202</w:t>
      </w:r>
      <w:r>
        <w:rPr>
          <w:rFonts w:cs="Arial"/>
          <w:szCs w:val="20"/>
        </w:rPr>
        <w:t>4</w:t>
      </w:r>
      <w:r w:rsidRPr="002B5807">
        <w:rPr>
          <w:rFonts w:cs="Arial"/>
          <w:szCs w:val="20"/>
        </w:rPr>
        <w:t xml:space="preserve"> – 2026</w:t>
      </w:r>
      <w:r>
        <w:rPr>
          <w:rFonts w:cs="Arial"/>
          <w:szCs w:val="20"/>
        </w:rPr>
        <w:t xml:space="preserve">. </w:t>
      </w:r>
      <w:r w:rsidRPr="00174059">
        <w:rPr>
          <w:rFonts w:cs="Arial"/>
          <w:szCs w:val="20"/>
        </w:rPr>
        <w:t>Sprememba vrednosti projekt</w:t>
      </w:r>
      <w:r>
        <w:rPr>
          <w:rFonts w:cs="Arial"/>
          <w:szCs w:val="20"/>
        </w:rPr>
        <w:t>a</w:t>
      </w:r>
      <w:r w:rsidRPr="00174059">
        <w:rPr>
          <w:rFonts w:cs="Arial"/>
          <w:szCs w:val="20"/>
        </w:rPr>
        <w:t xml:space="preserve"> ne predvideva povečanja odhodkov iz državnega proračuna, ker gre za prerazporeditev sredstev v okviru Finančnega načrta Ministrstva za vzgojo in izobraževanje (v nadaljevanju: MVI)</w:t>
      </w:r>
      <w:r>
        <w:rPr>
          <w:rFonts w:cs="Arial"/>
          <w:szCs w:val="20"/>
        </w:rPr>
        <w:t>.</w:t>
      </w:r>
      <w:r w:rsidRPr="006A0515">
        <w:rPr>
          <w:b/>
          <w:bCs/>
        </w:rPr>
        <w:t xml:space="preserve"> </w:t>
      </w:r>
    </w:p>
    <w:p w14:paraId="4F83CAF7" w14:textId="77777777" w:rsidR="00E4745C" w:rsidRPr="005B0571" w:rsidRDefault="00E4745C" w:rsidP="00E4745C">
      <w:pPr>
        <w:jc w:val="both"/>
        <w:rPr>
          <w:rFonts w:cs="Arial"/>
          <w:b/>
          <w:bCs/>
          <w:szCs w:val="20"/>
          <w:lang w:eastAsia="sl-SI"/>
        </w:rPr>
      </w:pPr>
    </w:p>
    <w:p w14:paraId="0E0E359B" w14:textId="77777777" w:rsidR="00E4745C" w:rsidRDefault="00E4745C" w:rsidP="00E4745C">
      <w:pPr>
        <w:pStyle w:val="Default"/>
        <w:spacing w:line="260" w:lineRule="exact"/>
        <w:jc w:val="both"/>
        <w:rPr>
          <w:rFonts w:ascii="Arial" w:hAnsi="Arial" w:cs="Arial"/>
          <w:sz w:val="20"/>
          <w:szCs w:val="20"/>
        </w:rPr>
      </w:pPr>
      <w:r w:rsidRPr="005B0571">
        <w:rPr>
          <w:rFonts w:ascii="Arial" w:hAnsi="Arial" w:cs="Arial"/>
          <w:sz w:val="20"/>
          <w:szCs w:val="20"/>
        </w:rPr>
        <w:t xml:space="preserve">Namen projekta je nadomestitev po požaru uničenih prostorov Centra biotehnike in turizma, GRM Novo mesto. Tako bo pridobljenih skupno 2.656,9 m2 površin za izvajanje izobraževalnih programov skladno z normativi in standardi. </w:t>
      </w:r>
    </w:p>
    <w:p w14:paraId="3375AD97" w14:textId="522B46E9" w:rsidR="002E1B28" w:rsidRPr="00E4745C" w:rsidRDefault="002E1B28" w:rsidP="00E4745C">
      <w:pPr>
        <w:autoSpaceDE w:val="0"/>
        <w:autoSpaceDN w:val="0"/>
        <w:adjustRightInd w:val="0"/>
        <w:jc w:val="both"/>
        <w:rPr>
          <w:rFonts w:ascii="Helv" w:eastAsia="Calibri" w:hAnsi="Helv" w:cs="Helv"/>
          <w:color w:val="000000"/>
          <w:szCs w:val="20"/>
        </w:rPr>
      </w:pPr>
    </w:p>
    <w:p w14:paraId="1213CEEB" w14:textId="29A8572E" w:rsidR="00E4745C" w:rsidRPr="00E4745C" w:rsidRDefault="00E4745C" w:rsidP="00E4745C">
      <w:pPr>
        <w:jc w:val="both"/>
        <w:rPr>
          <w:rFonts w:cs="Arial"/>
          <w:szCs w:val="20"/>
        </w:rPr>
      </w:pPr>
      <w:r w:rsidRPr="00E4745C">
        <w:rPr>
          <w:rFonts w:cs="Arial"/>
          <w:szCs w:val="20"/>
        </w:rPr>
        <w:t xml:space="preserve">Od izdelave Investicijskega programa (april 2020) do izdelave obravnavane Novelacije investicijskega programa je prišlo do naslednjih odmikov: </w:t>
      </w:r>
    </w:p>
    <w:p w14:paraId="1CF5B77C" w14:textId="77777777" w:rsidR="00E4745C" w:rsidRPr="00E4745C" w:rsidRDefault="00E4745C" w:rsidP="00E4745C">
      <w:pPr>
        <w:pStyle w:val="Odstavekseznama"/>
        <w:numPr>
          <w:ilvl w:val="2"/>
          <w:numId w:val="13"/>
        </w:numPr>
        <w:spacing w:line="260" w:lineRule="exact"/>
        <w:jc w:val="both"/>
        <w:rPr>
          <w:rFonts w:cs="Arial"/>
          <w:szCs w:val="20"/>
        </w:rPr>
      </w:pPr>
      <w:r w:rsidRPr="00E4745C">
        <w:rPr>
          <w:rFonts w:cs="Arial"/>
          <w:szCs w:val="20"/>
        </w:rPr>
        <w:t>do zdaj je bilo realizirano in plačano 2.770.625,04 EUR investicijskih stroškov, načrtovana skupna vrednost projekta pa znaša 3.704.096,64 brez DDV, zagotoviti je potrebno še 943.318,80 EUR sredstev,</w:t>
      </w:r>
    </w:p>
    <w:p w14:paraId="198CC6AC" w14:textId="3424B11A" w:rsidR="00E4745C" w:rsidRPr="00E4745C" w:rsidRDefault="00E4745C" w:rsidP="00E4745C">
      <w:pPr>
        <w:pStyle w:val="Odstavekseznama"/>
        <w:numPr>
          <w:ilvl w:val="2"/>
          <w:numId w:val="13"/>
        </w:numPr>
        <w:spacing w:line="260" w:lineRule="exact"/>
        <w:jc w:val="both"/>
        <w:rPr>
          <w:rFonts w:cs="Arial"/>
          <w:szCs w:val="20"/>
        </w:rPr>
      </w:pPr>
      <w:r w:rsidRPr="00E4745C">
        <w:rPr>
          <w:rFonts w:cs="Arial"/>
          <w:szCs w:val="20"/>
        </w:rPr>
        <w:t>GRM Novo mesto bi moral po potrjenem Investicijskem programu zagotoviti sicer 569.274,96 EUR, do danes pa je za investicijske stroške namenil 295.553,84 EUR. Za izpolnitev osnovne obveznosti</w:t>
      </w:r>
      <w:r w:rsidR="00274E39">
        <w:rPr>
          <w:rFonts w:cs="Arial"/>
          <w:szCs w:val="20"/>
        </w:rPr>
        <w:t xml:space="preserve"> bi</w:t>
      </w:r>
      <w:r w:rsidRPr="00E4745C">
        <w:rPr>
          <w:rFonts w:cs="Arial"/>
          <w:szCs w:val="20"/>
        </w:rPr>
        <w:t xml:space="preserve"> mora</w:t>
      </w:r>
      <w:r w:rsidR="00274E39">
        <w:rPr>
          <w:rFonts w:cs="Arial"/>
          <w:szCs w:val="20"/>
        </w:rPr>
        <w:t>l</w:t>
      </w:r>
      <w:r w:rsidRPr="00E4745C">
        <w:rPr>
          <w:rFonts w:cs="Arial"/>
          <w:szCs w:val="20"/>
        </w:rPr>
        <w:t xml:space="preserve"> tako javni zavod zagotoviti še 273.721,12 EUR</w:t>
      </w:r>
      <w:r w:rsidR="00274E39">
        <w:rPr>
          <w:rFonts w:cs="Arial"/>
          <w:szCs w:val="20"/>
        </w:rPr>
        <w:t xml:space="preserve">, vendar pa bo zaradi pomanjkanja finančnih sredstev zavoda, </w:t>
      </w:r>
      <w:r w:rsidRPr="00E4745C">
        <w:rPr>
          <w:rFonts w:cs="Arial"/>
          <w:szCs w:val="20"/>
        </w:rPr>
        <w:t xml:space="preserve"> </w:t>
      </w:r>
      <w:r w:rsidR="00274E39">
        <w:rPr>
          <w:rFonts w:cs="Arial"/>
          <w:szCs w:val="20"/>
        </w:rPr>
        <w:t xml:space="preserve">ta sredstva v celoti zagotovilo Ministrstvo za vzgojo in izobraževanje </w:t>
      </w:r>
      <w:r w:rsidRPr="00E4745C">
        <w:rPr>
          <w:rFonts w:cs="Arial"/>
          <w:szCs w:val="20"/>
        </w:rPr>
        <w:t xml:space="preserve">- ta vrednost je že zajeta v vrednosti načrtovanih stroškov v višini 943.318,80 EUR brez DDV. Za dokončanje projekta bo </w:t>
      </w:r>
      <w:r w:rsidR="00274E39">
        <w:rPr>
          <w:rFonts w:cs="Arial"/>
          <w:szCs w:val="20"/>
        </w:rPr>
        <w:t>tako Ministrstvo za vzgojo in izobraževanje</w:t>
      </w:r>
      <w:r w:rsidRPr="00E4745C">
        <w:rPr>
          <w:rFonts w:cs="Arial"/>
          <w:szCs w:val="20"/>
        </w:rPr>
        <w:t xml:space="preserve"> moral</w:t>
      </w:r>
      <w:r w:rsidR="000B372B">
        <w:rPr>
          <w:rFonts w:cs="Arial"/>
          <w:szCs w:val="20"/>
        </w:rPr>
        <w:t>o</w:t>
      </w:r>
      <w:r w:rsidRPr="00E4745C">
        <w:rPr>
          <w:rFonts w:cs="Arial"/>
          <w:szCs w:val="20"/>
        </w:rPr>
        <w:t xml:space="preserve"> namreč zagotoviti še 943.318,80 EUR brez DDV (1.150.848,94 EUR z DDV) – od tega 167.326,95 EUR brez DDV (204.138,88 EUR z DDV) za že realizirane stroške in 775.991,85 EUR brez DDV (946.710,06 EUR z DDV) za načrtovane stroške,</w:t>
      </w:r>
    </w:p>
    <w:p w14:paraId="48AE77EB" w14:textId="4740C01F" w:rsidR="00E4745C" w:rsidRPr="00E4745C" w:rsidRDefault="00E4745C" w:rsidP="00E4745C">
      <w:pPr>
        <w:pStyle w:val="Odstavekseznama"/>
        <w:numPr>
          <w:ilvl w:val="2"/>
          <w:numId w:val="13"/>
        </w:numPr>
        <w:spacing w:line="260" w:lineRule="exact"/>
        <w:jc w:val="both"/>
        <w:rPr>
          <w:rFonts w:cs="Arial"/>
          <w:szCs w:val="20"/>
        </w:rPr>
      </w:pPr>
      <w:r w:rsidRPr="00E4745C">
        <w:rPr>
          <w:rFonts w:cs="Arial"/>
          <w:szCs w:val="20"/>
        </w:rPr>
        <w:t>GRM Novo mesto je oktobra 2023</w:t>
      </w:r>
      <w:r w:rsidR="0024204F">
        <w:rPr>
          <w:rFonts w:cs="Arial"/>
          <w:szCs w:val="20"/>
        </w:rPr>
        <w:t xml:space="preserve"> predlagal</w:t>
      </w:r>
      <w:r w:rsidRPr="00E4745C">
        <w:rPr>
          <w:rFonts w:cs="Arial"/>
          <w:szCs w:val="20"/>
        </w:rPr>
        <w:t xml:space="preserve"> odproda</w:t>
      </w:r>
      <w:r w:rsidR="0024204F">
        <w:rPr>
          <w:rFonts w:cs="Arial"/>
          <w:szCs w:val="20"/>
        </w:rPr>
        <w:t>jo</w:t>
      </w:r>
      <w:r w:rsidRPr="00E4745C">
        <w:rPr>
          <w:rFonts w:cs="Arial"/>
          <w:szCs w:val="20"/>
        </w:rPr>
        <w:t xml:space="preserve"> del</w:t>
      </w:r>
      <w:r w:rsidR="0024204F">
        <w:rPr>
          <w:rFonts w:cs="Arial"/>
          <w:szCs w:val="20"/>
        </w:rPr>
        <w:t>a</w:t>
      </w:r>
      <w:r w:rsidRPr="00E4745C">
        <w:rPr>
          <w:rFonts w:cs="Arial"/>
          <w:szCs w:val="20"/>
        </w:rPr>
        <w:t xml:space="preserve"> stvarnega premoženja</w:t>
      </w:r>
      <w:r w:rsidR="0081384E">
        <w:rPr>
          <w:rFonts w:cs="Arial"/>
          <w:szCs w:val="20"/>
        </w:rPr>
        <w:t xml:space="preserve"> države, ki ga ima v upravljanju in</w:t>
      </w:r>
      <w:r w:rsidRPr="00E4745C">
        <w:rPr>
          <w:rFonts w:cs="Arial"/>
          <w:szCs w:val="20"/>
        </w:rPr>
        <w:t xml:space="preserve"> ni neposredno povezan s temeljno dejavnostjo</w:t>
      </w:r>
      <w:r w:rsidR="0024204F">
        <w:rPr>
          <w:rFonts w:cs="Arial"/>
          <w:szCs w:val="20"/>
        </w:rPr>
        <w:t>.</w:t>
      </w:r>
      <w:r w:rsidRPr="00E4745C">
        <w:rPr>
          <w:rFonts w:cs="Arial"/>
          <w:szCs w:val="20"/>
        </w:rPr>
        <w:t xml:space="preserve"> Ocenjeni prihodki od prodaje premičnin in nepremičnin znašajo skupaj 1.014.682,03 EUR,</w:t>
      </w:r>
    </w:p>
    <w:p w14:paraId="683B5E7E" w14:textId="77777777" w:rsidR="00E4745C" w:rsidRPr="00E4745C" w:rsidRDefault="00E4745C" w:rsidP="00E4745C">
      <w:pPr>
        <w:pStyle w:val="Odstavekseznama"/>
        <w:numPr>
          <w:ilvl w:val="2"/>
          <w:numId w:val="13"/>
        </w:numPr>
        <w:spacing w:line="260" w:lineRule="exact"/>
        <w:jc w:val="both"/>
        <w:rPr>
          <w:rFonts w:cs="Arial"/>
          <w:szCs w:val="20"/>
        </w:rPr>
      </w:pPr>
      <w:r w:rsidRPr="00E4745C">
        <w:rPr>
          <w:rFonts w:cs="Arial"/>
          <w:szCs w:val="20"/>
        </w:rPr>
        <w:t>Investitor GRM Novo mesto je v času gradnje skušal zagotoviti izgradnjo dodatne tretje etaže, v času pogovorov za zagotovitev dodatnih finančnih sredstev, je prišlo do zaustavitve gradnje po osnovnem projektu. Prav tako je bila v času gradnje podana dodatna zahteva investitorja za izgradnjo prizidka za avtomehanično delavnico kar je prav tako oviralo izgradnjo osnovnega dela objekta in je pomenilo podaljšanje roka za izvedbo gradnje. Izvajalec gradnje je podal zahtevek za podražitve za obdobje po izteku osnovne pogodbe oz. zaradi podražitve, ki so posledica začasne prekinitve gradnje. Zaradi podaljšanja rokov so se povečali stroški režije, saj je izvajalec na gradbišču zagotavljal osebje in opremo. Prav tako je v času gradnje prišlo do naročila dodatnih del ki so bila nujno potrebna in ekonomsko neločljiva ki jih je naročnik dodatno naročil. Vse to botrovalo povečanju investicijskih stroškov. Do podražitev je prišlo tudi pri dobavi tehnološke opreme, kjer pa je bila z izvajalcem sklenjena izvensodna poravnava,</w:t>
      </w:r>
    </w:p>
    <w:p w14:paraId="48A4E5BC" w14:textId="77777777" w:rsidR="00E4745C" w:rsidRDefault="00E4745C" w:rsidP="00E4745C">
      <w:pPr>
        <w:pStyle w:val="Odstavekseznama"/>
        <w:numPr>
          <w:ilvl w:val="2"/>
          <w:numId w:val="13"/>
        </w:numPr>
        <w:spacing w:line="260" w:lineRule="exact"/>
        <w:jc w:val="both"/>
        <w:rPr>
          <w:rFonts w:cs="Arial"/>
          <w:szCs w:val="20"/>
        </w:rPr>
      </w:pPr>
      <w:r w:rsidRPr="00E4745C">
        <w:rPr>
          <w:rFonts w:cs="Arial"/>
          <w:szCs w:val="20"/>
        </w:rPr>
        <w:t xml:space="preserve">Zaradi zgoraj navedenih razlogov in dejstva, da naročnik v času gradnje ni uspel zagotoviti lastnega deleža financiranja niso bile izvršene vse pogodbe o dobavi opreme, za kar je potrebno zagotoviti sredstva (323.275,74 EUR brez DDV). Prav tako je potrebno dodatna sredstva zagotoviti še za zagotovitev požarne vode, ustrezne hladilnice mleka, zagotavljanje ustreznega napajanja z električno energijo in zagotavljanja ograje okoli igrišča, ki je nujna za zagotavljanje varnosti (452.716,11 EUR). </w:t>
      </w:r>
    </w:p>
    <w:p w14:paraId="0866BD44" w14:textId="77777777" w:rsidR="000C2BB2" w:rsidRPr="00E4745C" w:rsidRDefault="000C2BB2" w:rsidP="000C2BB2">
      <w:pPr>
        <w:pStyle w:val="Odstavekseznama"/>
        <w:spacing w:line="260" w:lineRule="exact"/>
        <w:ind w:left="1440"/>
        <w:jc w:val="both"/>
        <w:rPr>
          <w:rFonts w:cs="Arial"/>
          <w:szCs w:val="20"/>
        </w:rPr>
      </w:pPr>
    </w:p>
    <w:p w14:paraId="614C3D0C" w14:textId="50F02078" w:rsidR="00E4745C" w:rsidRPr="00E4745C" w:rsidRDefault="00836481" w:rsidP="00E4745C">
      <w:pPr>
        <w:ind w:left="720"/>
        <w:jc w:val="both"/>
        <w:rPr>
          <w:rFonts w:cs="Arial"/>
          <w:szCs w:val="20"/>
        </w:rPr>
      </w:pPr>
      <w:r>
        <w:rPr>
          <w:rFonts w:cs="Arial"/>
          <w:szCs w:val="20"/>
        </w:rPr>
        <w:lastRenderedPageBreak/>
        <w:t>V</w:t>
      </w:r>
      <w:r w:rsidR="00E4745C" w:rsidRPr="00E4745C">
        <w:rPr>
          <w:rFonts w:cs="Arial"/>
          <w:szCs w:val="20"/>
        </w:rPr>
        <w:t>rednost investicije v obravnavani novelaciji investicijskega programa znaša 3.718.387,84 EUR z DDV, od teh jih je v višini 2.475.071,20 EUR že zagotovilo Ministrstvo za vzgojo in izobraževanje in v višini 299.997,84 EUR Center biotehnike in turizma, Grm Novo mesto. Preostala sredstva v višini 943.318,80 EUR bo zagotovil</w:t>
      </w:r>
      <w:r w:rsidR="0072266D">
        <w:rPr>
          <w:rFonts w:cs="Arial"/>
          <w:szCs w:val="20"/>
        </w:rPr>
        <w:t xml:space="preserve">o Ministrstvo za vzgojo in izobraževanje iz namenske proračunske postavke </w:t>
      </w:r>
      <w:r w:rsidR="0072266D" w:rsidRPr="0072266D">
        <w:rPr>
          <w:rFonts w:cs="Arial"/>
          <w:szCs w:val="20"/>
        </w:rPr>
        <w:t>231848 Stvarno premoženje – sredstva od prodaje državnega premoženja</w:t>
      </w:r>
      <w:r w:rsidR="000F2E26">
        <w:rPr>
          <w:rFonts w:cs="Arial"/>
          <w:szCs w:val="20"/>
        </w:rPr>
        <w:t xml:space="preserve"> in </w:t>
      </w:r>
      <w:r w:rsidR="000F2E26" w:rsidRPr="000F2E26">
        <w:rPr>
          <w:rFonts w:cs="Arial"/>
          <w:szCs w:val="20"/>
        </w:rPr>
        <w:t>231799 – Investicije in investicijsko vzdrževanje v srednjem  šolstvu</w:t>
      </w:r>
      <w:r w:rsidR="0072266D">
        <w:rPr>
          <w:rFonts w:cs="Arial"/>
          <w:szCs w:val="20"/>
        </w:rPr>
        <w:t>.</w:t>
      </w:r>
    </w:p>
    <w:p w14:paraId="647CFD42" w14:textId="2A0CC1B7" w:rsidR="00EF1BF9" w:rsidRPr="00E4745C" w:rsidRDefault="00EF1BF9" w:rsidP="00E4745C">
      <w:pPr>
        <w:jc w:val="both"/>
        <w:rPr>
          <w:rFonts w:cs="Arial"/>
          <w:szCs w:val="20"/>
        </w:rPr>
      </w:pPr>
    </w:p>
    <w:sectPr w:rsidR="00EF1BF9" w:rsidRPr="00E4745C" w:rsidSect="00783310">
      <w:headerReference w:type="default" r:id="rId14"/>
      <w:footerReference w:type="even" r:id="rId15"/>
      <w:foot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5F76" w14:textId="77777777" w:rsidR="00162782" w:rsidRDefault="00162782" w:rsidP="008A4089">
      <w:pPr>
        <w:spacing w:line="240" w:lineRule="auto"/>
      </w:pPr>
      <w:r>
        <w:separator/>
      </w:r>
    </w:p>
  </w:endnote>
  <w:endnote w:type="continuationSeparator" w:id="0">
    <w:p w14:paraId="23562005" w14:textId="77777777" w:rsidR="00162782" w:rsidRDefault="00162782"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Gungsuh">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A24921"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A24921" w:rsidRDefault="00A2492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A24921"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A24921" w:rsidRDefault="00A2492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38CE" w14:textId="77777777" w:rsidR="00162782" w:rsidRDefault="00162782" w:rsidP="008A4089">
      <w:pPr>
        <w:spacing w:line="240" w:lineRule="auto"/>
      </w:pPr>
      <w:r>
        <w:separator/>
      </w:r>
    </w:p>
  </w:footnote>
  <w:footnote w:type="continuationSeparator" w:id="0">
    <w:p w14:paraId="11EB1D86" w14:textId="77777777" w:rsidR="00162782" w:rsidRDefault="00162782"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FF8" w14:textId="77777777" w:rsidR="00AC0BFE" w:rsidRPr="00E21FF9" w:rsidRDefault="00AC0BFE" w:rsidP="00E75967">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349D352E" w14:textId="77777777" w:rsidR="00AC0BFE" w:rsidRPr="008F3500" w:rsidRDefault="00AC0BFE" w:rsidP="00E75967">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A24921" w:rsidRPr="00110CBD" w:rsidRDefault="00A249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A24921"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A24921" w:rsidRPr="006D42D9" w:rsidRDefault="00A24921" w:rsidP="007A37F8">
          <w:pPr>
            <w:rPr>
              <w:rFonts w:ascii="Republika" w:hAnsi="Republika"/>
              <w:sz w:val="60"/>
              <w:szCs w:val="60"/>
            </w:rPr>
          </w:pPr>
        </w:p>
        <w:p w14:paraId="42C80698" w14:textId="77777777" w:rsidR="00A24921" w:rsidRPr="006D42D9" w:rsidRDefault="00A24921" w:rsidP="007A37F8">
          <w:pPr>
            <w:rPr>
              <w:rFonts w:ascii="Republika" w:hAnsi="Republika"/>
              <w:sz w:val="60"/>
              <w:szCs w:val="60"/>
            </w:rPr>
          </w:pPr>
        </w:p>
        <w:p w14:paraId="0EB1BCEE" w14:textId="77777777" w:rsidR="00A24921" w:rsidRPr="006D42D9" w:rsidRDefault="00A24921" w:rsidP="007A37F8">
          <w:pPr>
            <w:rPr>
              <w:rFonts w:ascii="Republika" w:hAnsi="Republika"/>
              <w:sz w:val="60"/>
              <w:szCs w:val="60"/>
            </w:rPr>
          </w:pPr>
        </w:p>
        <w:p w14:paraId="53A9A36B" w14:textId="77777777" w:rsidR="00A24921" w:rsidRPr="006D42D9" w:rsidRDefault="00A24921" w:rsidP="007A37F8">
          <w:pPr>
            <w:rPr>
              <w:rFonts w:ascii="Republika" w:hAnsi="Republika"/>
              <w:sz w:val="60"/>
              <w:szCs w:val="60"/>
            </w:rPr>
          </w:pPr>
        </w:p>
        <w:p w14:paraId="2DEF191D" w14:textId="77777777" w:rsidR="00A24921" w:rsidRPr="006D42D9" w:rsidRDefault="00A24921" w:rsidP="007A37F8">
          <w:pPr>
            <w:rPr>
              <w:rFonts w:ascii="Republika" w:hAnsi="Republika"/>
              <w:sz w:val="60"/>
              <w:szCs w:val="60"/>
            </w:rPr>
          </w:pPr>
        </w:p>
        <w:p w14:paraId="48A32DD3" w14:textId="77777777" w:rsidR="00A24921" w:rsidRPr="006D42D9" w:rsidRDefault="00A24921" w:rsidP="007A37F8">
          <w:pPr>
            <w:rPr>
              <w:rFonts w:ascii="Republika" w:hAnsi="Republika"/>
              <w:sz w:val="60"/>
              <w:szCs w:val="60"/>
            </w:rPr>
          </w:pPr>
        </w:p>
        <w:p w14:paraId="3721CBA6" w14:textId="77777777" w:rsidR="00A24921" w:rsidRPr="006D42D9" w:rsidRDefault="00A24921" w:rsidP="007A37F8">
          <w:pPr>
            <w:rPr>
              <w:rFonts w:ascii="Republika" w:hAnsi="Republika"/>
              <w:sz w:val="60"/>
              <w:szCs w:val="60"/>
            </w:rPr>
          </w:pPr>
        </w:p>
        <w:p w14:paraId="268E6A89" w14:textId="77777777" w:rsidR="00A24921" w:rsidRPr="006D42D9" w:rsidRDefault="00A24921" w:rsidP="007A37F8">
          <w:pPr>
            <w:rPr>
              <w:rFonts w:ascii="Republika" w:hAnsi="Republika"/>
              <w:sz w:val="60"/>
              <w:szCs w:val="60"/>
            </w:rPr>
          </w:pPr>
        </w:p>
        <w:p w14:paraId="4099CB55" w14:textId="77777777" w:rsidR="00A24921" w:rsidRPr="006D42D9" w:rsidRDefault="00A24921" w:rsidP="007A37F8">
          <w:pPr>
            <w:rPr>
              <w:rFonts w:ascii="Republika" w:hAnsi="Republika"/>
              <w:sz w:val="60"/>
              <w:szCs w:val="60"/>
            </w:rPr>
          </w:pPr>
        </w:p>
        <w:p w14:paraId="671A533E" w14:textId="77777777" w:rsidR="00A24921" w:rsidRPr="006D42D9" w:rsidRDefault="00A24921" w:rsidP="007A37F8">
          <w:pPr>
            <w:rPr>
              <w:rFonts w:ascii="Republika" w:hAnsi="Republika"/>
              <w:sz w:val="60"/>
              <w:szCs w:val="60"/>
            </w:rPr>
          </w:pPr>
        </w:p>
        <w:p w14:paraId="77F869C8" w14:textId="77777777" w:rsidR="00A24921" w:rsidRPr="006D42D9" w:rsidRDefault="00A24921" w:rsidP="007A37F8">
          <w:pPr>
            <w:rPr>
              <w:rFonts w:ascii="Republika" w:hAnsi="Republika"/>
              <w:sz w:val="60"/>
              <w:szCs w:val="60"/>
            </w:rPr>
          </w:pPr>
        </w:p>
        <w:p w14:paraId="0FFF0BF4" w14:textId="77777777" w:rsidR="00A24921" w:rsidRPr="006D42D9" w:rsidRDefault="00A24921" w:rsidP="007A37F8">
          <w:pPr>
            <w:rPr>
              <w:rFonts w:ascii="Republika" w:hAnsi="Republika"/>
              <w:sz w:val="60"/>
              <w:szCs w:val="60"/>
            </w:rPr>
          </w:pPr>
        </w:p>
        <w:p w14:paraId="467A5181" w14:textId="77777777" w:rsidR="00A24921" w:rsidRPr="006D42D9" w:rsidRDefault="00A24921" w:rsidP="007A37F8">
          <w:pPr>
            <w:rPr>
              <w:rFonts w:ascii="Republika" w:hAnsi="Republika"/>
              <w:sz w:val="60"/>
              <w:szCs w:val="60"/>
            </w:rPr>
          </w:pPr>
        </w:p>
        <w:p w14:paraId="5D958EBD" w14:textId="77777777" w:rsidR="00A24921" w:rsidRPr="006D42D9" w:rsidRDefault="00A24921" w:rsidP="007A37F8">
          <w:pPr>
            <w:rPr>
              <w:rFonts w:ascii="Republika" w:hAnsi="Republika"/>
              <w:sz w:val="60"/>
              <w:szCs w:val="60"/>
            </w:rPr>
          </w:pPr>
        </w:p>
        <w:p w14:paraId="4D91D06F" w14:textId="77777777" w:rsidR="00A24921" w:rsidRPr="006D42D9" w:rsidRDefault="00A24921" w:rsidP="007A37F8">
          <w:pPr>
            <w:rPr>
              <w:rFonts w:ascii="Republika" w:hAnsi="Republika"/>
              <w:sz w:val="60"/>
              <w:szCs w:val="60"/>
            </w:rPr>
          </w:pPr>
        </w:p>
        <w:p w14:paraId="6DF6221D" w14:textId="77777777" w:rsidR="00A24921" w:rsidRPr="006D42D9" w:rsidRDefault="00A24921"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A24921" w:rsidRPr="006D42D9" w:rsidRDefault="00A24921" w:rsidP="006D42D9">
          <w:pPr>
            <w:rPr>
              <w:rFonts w:ascii="Republika" w:hAnsi="Republika"/>
              <w:sz w:val="60"/>
              <w:szCs w:val="60"/>
            </w:rPr>
          </w:pPr>
        </w:p>
      </w:tc>
    </w:tr>
  </w:tbl>
  <w:p w14:paraId="73B60C24" w14:textId="77777777" w:rsidR="00A24921"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03190"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A24921"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38B79477" w:rsidR="003702FA" w:rsidRPr="008F3500" w:rsidRDefault="00CF4672" w:rsidP="001D135E">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A24921" w:rsidRPr="008F3500" w:rsidRDefault="00A2492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EE6"/>
    <w:multiLevelType w:val="hybridMultilevel"/>
    <w:tmpl w:val="37AC0AFC"/>
    <w:lvl w:ilvl="0" w:tplc="84C04C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8A5E7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A04142"/>
    <w:multiLevelType w:val="hybridMultilevel"/>
    <w:tmpl w:val="6B261E7E"/>
    <w:lvl w:ilvl="0" w:tplc="B97660C8">
      <w:start w:val="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556F90"/>
    <w:multiLevelType w:val="hybridMultilevel"/>
    <w:tmpl w:val="792C1008"/>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 w15:restartNumberingAfterBreak="0">
    <w:nsid w:val="048D51FF"/>
    <w:multiLevelType w:val="hybridMultilevel"/>
    <w:tmpl w:val="BE6CB89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D34C71"/>
    <w:multiLevelType w:val="hybridMultilevel"/>
    <w:tmpl w:val="A394FE6E"/>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3427BAB"/>
    <w:multiLevelType w:val="hybridMultilevel"/>
    <w:tmpl w:val="56383C56"/>
    <w:lvl w:ilvl="0" w:tplc="50FAFAE4">
      <w:start w:val="7"/>
      <w:numFmt w:val="bullet"/>
      <w:lvlText w:val="-"/>
      <w:lvlJc w:val="left"/>
      <w:pPr>
        <w:ind w:left="1278" w:hanging="360"/>
      </w:pPr>
      <w:rPr>
        <w:rFonts w:ascii="Garamond" w:eastAsia="Times New Roman" w:hAnsi="Garamond" w:cs="Symbol" w:hint="default"/>
      </w:rPr>
    </w:lvl>
    <w:lvl w:ilvl="1" w:tplc="04240003" w:tentative="1">
      <w:start w:val="1"/>
      <w:numFmt w:val="bullet"/>
      <w:lvlText w:val="o"/>
      <w:lvlJc w:val="left"/>
      <w:pPr>
        <w:ind w:left="1998" w:hanging="360"/>
      </w:pPr>
      <w:rPr>
        <w:rFonts w:ascii="Courier New" w:hAnsi="Courier New" w:cs="Courier New" w:hint="default"/>
      </w:rPr>
    </w:lvl>
    <w:lvl w:ilvl="2" w:tplc="04240005" w:tentative="1">
      <w:start w:val="1"/>
      <w:numFmt w:val="bullet"/>
      <w:lvlText w:val=""/>
      <w:lvlJc w:val="left"/>
      <w:pPr>
        <w:ind w:left="2718" w:hanging="360"/>
      </w:pPr>
      <w:rPr>
        <w:rFonts w:ascii="Wingdings" w:hAnsi="Wingdings" w:hint="default"/>
      </w:rPr>
    </w:lvl>
    <w:lvl w:ilvl="3" w:tplc="04240001" w:tentative="1">
      <w:start w:val="1"/>
      <w:numFmt w:val="bullet"/>
      <w:lvlText w:val=""/>
      <w:lvlJc w:val="left"/>
      <w:pPr>
        <w:ind w:left="3438" w:hanging="360"/>
      </w:pPr>
      <w:rPr>
        <w:rFonts w:ascii="Symbol" w:hAnsi="Symbol" w:hint="default"/>
      </w:rPr>
    </w:lvl>
    <w:lvl w:ilvl="4" w:tplc="04240003" w:tentative="1">
      <w:start w:val="1"/>
      <w:numFmt w:val="bullet"/>
      <w:lvlText w:val="o"/>
      <w:lvlJc w:val="left"/>
      <w:pPr>
        <w:ind w:left="4158" w:hanging="360"/>
      </w:pPr>
      <w:rPr>
        <w:rFonts w:ascii="Courier New" w:hAnsi="Courier New" w:cs="Courier New" w:hint="default"/>
      </w:rPr>
    </w:lvl>
    <w:lvl w:ilvl="5" w:tplc="04240005" w:tentative="1">
      <w:start w:val="1"/>
      <w:numFmt w:val="bullet"/>
      <w:lvlText w:val=""/>
      <w:lvlJc w:val="left"/>
      <w:pPr>
        <w:ind w:left="4878" w:hanging="360"/>
      </w:pPr>
      <w:rPr>
        <w:rFonts w:ascii="Wingdings" w:hAnsi="Wingdings" w:hint="default"/>
      </w:rPr>
    </w:lvl>
    <w:lvl w:ilvl="6" w:tplc="04240001" w:tentative="1">
      <w:start w:val="1"/>
      <w:numFmt w:val="bullet"/>
      <w:lvlText w:val=""/>
      <w:lvlJc w:val="left"/>
      <w:pPr>
        <w:ind w:left="5598" w:hanging="360"/>
      </w:pPr>
      <w:rPr>
        <w:rFonts w:ascii="Symbol" w:hAnsi="Symbol" w:hint="default"/>
      </w:rPr>
    </w:lvl>
    <w:lvl w:ilvl="7" w:tplc="04240003" w:tentative="1">
      <w:start w:val="1"/>
      <w:numFmt w:val="bullet"/>
      <w:lvlText w:val="o"/>
      <w:lvlJc w:val="left"/>
      <w:pPr>
        <w:ind w:left="6318" w:hanging="360"/>
      </w:pPr>
      <w:rPr>
        <w:rFonts w:ascii="Courier New" w:hAnsi="Courier New" w:cs="Courier New" w:hint="default"/>
      </w:rPr>
    </w:lvl>
    <w:lvl w:ilvl="8" w:tplc="04240005" w:tentative="1">
      <w:start w:val="1"/>
      <w:numFmt w:val="bullet"/>
      <w:lvlText w:val=""/>
      <w:lvlJc w:val="left"/>
      <w:pPr>
        <w:ind w:left="7038" w:hanging="360"/>
      </w:pPr>
      <w:rPr>
        <w:rFonts w:ascii="Wingdings" w:hAnsi="Wingdings" w:hint="default"/>
      </w:rPr>
    </w:lvl>
  </w:abstractNum>
  <w:abstractNum w:abstractNumId="7" w15:restartNumberingAfterBreak="0">
    <w:nsid w:val="1F891094"/>
    <w:multiLevelType w:val="hybridMultilevel"/>
    <w:tmpl w:val="4EE03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8971C7"/>
    <w:multiLevelType w:val="hybridMultilevel"/>
    <w:tmpl w:val="8918D1C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25F2253"/>
    <w:multiLevelType w:val="hybridMultilevel"/>
    <w:tmpl w:val="DF28B23E"/>
    <w:lvl w:ilvl="0" w:tplc="8E34023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4777FC"/>
    <w:multiLevelType w:val="hybridMultilevel"/>
    <w:tmpl w:val="AE382DFE"/>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396E8F"/>
    <w:multiLevelType w:val="hybridMultilevel"/>
    <w:tmpl w:val="6A580A34"/>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C507F09"/>
    <w:multiLevelType w:val="multilevel"/>
    <w:tmpl w:val="FDC4E4C2"/>
    <w:lvl w:ilvl="0">
      <w:start w:val="1"/>
      <w:numFmt w:val="decimal"/>
      <w:lvlText w:val="%1."/>
      <w:lvlJc w:val="left"/>
      <w:pPr>
        <w:tabs>
          <w:tab w:val="num" w:pos="360"/>
        </w:tabs>
        <w:ind w:left="357" w:hanging="357"/>
      </w:pPr>
      <w:rPr>
        <w:rFonts w:hint="default"/>
      </w:rPr>
    </w:lvl>
    <w:lvl w:ilvl="1">
      <w:start w:val="1"/>
      <w:numFmt w:val="none"/>
      <w:lvlText w:val="-"/>
      <w:lvlJc w:val="left"/>
      <w:pPr>
        <w:tabs>
          <w:tab w:val="num" w:pos="794"/>
        </w:tabs>
        <w:ind w:left="794" w:hanging="437"/>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E253FCF"/>
    <w:multiLevelType w:val="hybridMultilevel"/>
    <w:tmpl w:val="DFBE1DF8"/>
    <w:lvl w:ilvl="0" w:tplc="A2BA48A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A7F1270"/>
    <w:multiLevelType w:val="hybridMultilevel"/>
    <w:tmpl w:val="FA30C560"/>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951D88"/>
    <w:multiLevelType w:val="hybridMultilevel"/>
    <w:tmpl w:val="2D1AA610"/>
    <w:lvl w:ilvl="0" w:tplc="534CEC70">
      <w:start w:val="5"/>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0" w15:restartNumberingAfterBreak="0">
    <w:nsid w:val="62E4218A"/>
    <w:multiLevelType w:val="hybridMultilevel"/>
    <w:tmpl w:val="CBA64D00"/>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9192676"/>
    <w:multiLevelType w:val="hybridMultilevel"/>
    <w:tmpl w:val="62D05384"/>
    <w:lvl w:ilvl="0" w:tplc="5AA6EBC0">
      <w:start w:val="1"/>
      <w:numFmt w:val="decimal"/>
      <w:lvlText w:val="%1."/>
      <w:lvlJc w:val="left"/>
      <w:pPr>
        <w:ind w:left="4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9BB0B3D"/>
    <w:multiLevelType w:val="hybridMultilevel"/>
    <w:tmpl w:val="85940A16"/>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EF6D96"/>
    <w:multiLevelType w:val="hybridMultilevel"/>
    <w:tmpl w:val="AEC67E26"/>
    <w:lvl w:ilvl="0" w:tplc="50FAFAE4">
      <w:start w:val="7"/>
      <w:numFmt w:val="bullet"/>
      <w:lvlText w:val="-"/>
      <w:lvlJc w:val="left"/>
      <w:pPr>
        <w:ind w:left="720" w:hanging="360"/>
      </w:pPr>
      <w:rPr>
        <w:rFonts w:ascii="Garamond" w:eastAsia="Times New Roman" w:hAnsi="Garamond"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3781A61"/>
    <w:multiLevelType w:val="hybridMultilevel"/>
    <w:tmpl w:val="F2AA0FE8"/>
    <w:lvl w:ilvl="0" w:tplc="AFBEA3C4">
      <w:start w:val="5"/>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787712"/>
    <w:multiLevelType w:val="hybridMultilevel"/>
    <w:tmpl w:val="9B081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482587"/>
    <w:multiLevelType w:val="hybridMultilevel"/>
    <w:tmpl w:val="D7A210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5DF2AB7"/>
    <w:multiLevelType w:val="hybridMultilevel"/>
    <w:tmpl w:val="DDDCFEE6"/>
    <w:lvl w:ilvl="0" w:tplc="A2BA48A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7A2C02"/>
    <w:multiLevelType w:val="hybridMultilevel"/>
    <w:tmpl w:val="A394FE6E"/>
    <w:lvl w:ilvl="0" w:tplc="7EBC5600">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16cid:durableId="1675496729">
    <w:abstractNumId w:val="8"/>
  </w:num>
  <w:num w:numId="2" w16cid:durableId="827942358">
    <w:abstractNumId w:val="2"/>
  </w:num>
  <w:num w:numId="3" w16cid:durableId="1843860057">
    <w:abstractNumId w:val="7"/>
  </w:num>
  <w:num w:numId="4" w16cid:durableId="518201963">
    <w:abstractNumId w:val="27"/>
  </w:num>
  <w:num w:numId="5" w16cid:durableId="1622032897">
    <w:abstractNumId w:val="12"/>
  </w:num>
  <w:num w:numId="6" w16cid:durableId="689336381">
    <w:abstractNumId w:val="28"/>
  </w:num>
  <w:num w:numId="7" w16cid:durableId="1055155274">
    <w:abstractNumId w:val="4"/>
  </w:num>
  <w:num w:numId="8" w16cid:durableId="880361576">
    <w:abstractNumId w:val="20"/>
  </w:num>
  <w:num w:numId="9" w16cid:durableId="1591352338">
    <w:abstractNumId w:val="11"/>
  </w:num>
  <w:num w:numId="10" w16cid:durableId="196502701">
    <w:abstractNumId w:val="24"/>
  </w:num>
  <w:num w:numId="11" w16cid:durableId="32855342">
    <w:abstractNumId w:val="1"/>
  </w:num>
  <w:num w:numId="12" w16cid:durableId="707215992">
    <w:abstractNumId w:val="15"/>
  </w:num>
  <w:num w:numId="13" w16cid:durableId="2034382381">
    <w:abstractNumId w:val="14"/>
  </w:num>
  <w:num w:numId="14" w16cid:durableId="1600412229">
    <w:abstractNumId w:val="13"/>
  </w:num>
  <w:num w:numId="15" w16cid:durableId="2048020239">
    <w:abstractNumId w:val="18"/>
  </w:num>
  <w:num w:numId="16" w16cid:durableId="447047812">
    <w:abstractNumId w:val="21"/>
  </w:num>
  <w:num w:numId="17" w16cid:durableId="817309165">
    <w:abstractNumId w:val="16"/>
  </w:num>
  <w:num w:numId="18" w16cid:durableId="2031754198">
    <w:abstractNumId w:val="9"/>
  </w:num>
  <w:num w:numId="19" w16cid:durableId="1951621252">
    <w:abstractNumId w:val="17"/>
  </w:num>
  <w:num w:numId="20" w16cid:durableId="240529035">
    <w:abstractNumId w:val="23"/>
  </w:num>
  <w:num w:numId="21" w16cid:durableId="388767874">
    <w:abstractNumId w:val="25"/>
  </w:num>
  <w:num w:numId="22" w16cid:durableId="203295592">
    <w:abstractNumId w:val="29"/>
  </w:num>
  <w:num w:numId="23" w16cid:durableId="1154178497">
    <w:abstractNumId w:val="3"/>
  </w:num>
  <w:num w:numId="24" w16cid:durableId="1748070152">
    <w:abstractNumId w:val="19"/>
  </w:num>
  <w:num w:numId="25" w16cid:durableId="1935553070">
    <w:abstractNumId w:val="22"/>
  </w:num>
  <w:num w:numId="26" w16cid:durableId="404033556">
    <w:abstractNumId w:val="26"/>
  </w:num>
  <w:num w:numId="27" w16cid:durableId="1238203688">
    <w:abstractNumId w:val="5"/>
  </w:num>
  <w:num w:numId="28" w16cid:durableId="253324010">
    <w:abstractNumId w:val="10"/>
  </w:num>
  <w:num w:numId="29" w16cid:durableId="1914392979">
    <w:abstractNumId w:val="6"/>
  </w:num>
  <w:num w:numId="30" w16cid:durableId="1955669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164D6"/>
    <w:rsid w:val="00023DBA"/>
    <w:rsid w:val="000A18DF"/>
    <w:rsid w:val="000B372B"/>
    <w:rsid w:val="000C0F72"/>
    <w:rsid w:val="000C2BB2"/>
    <w:rsid w:val="000C5580"/>
    <w:rsid w:val="000C6ED0"/>
    <w:rsid w:val="000D5883"/>
    <w:rsid w:val="000D63B7"/>
    <w:rsid w:val="000E336D"/>
    <w:rsid w:val="000F2E26"/>
    <w:rsid w:val="00100B8A"/>
    <w:rsid w:val="00102FCC"/>
    <w:rsid w:val="00125A90"/>
    <w:rsid w:val="0012734F"/>
    <w:rsid w:val="00155B9F"/>
    <w:rsid w:val="00162782"/>
    <w:rsid w:val="00167A4C"/>
    <w:rsid w:val="00174059"/>
    <w:rsid w:val="001D135E"/>
    <w:rsid w:val="001E6CFD"/>
    <w:rsid w:val="00210BAC"/>
    <w:rsid w:val="00221BE8"/>
    <w:rsid w:val="00227771"/>
    <w:rsid w:val="0023283D"/>
    <w:rsid w:val="0024204F"/>
    <w:rsid w:val="00271D80"/>
    <w:rsid w:val="00274E39"/>
    <w:rsid w:val="0027764A"/>
    <w:rsid w:val="002851B2"/>
    <w:rsid w:val="00293065"/>
    <w:rsid w:val="002B2557"/>
    <w:rsid w:val="002B5807"/>
    <w:rsid w:val="002E1B28"/>
    <w:rsid w:val="002F5FD7"/>
    <w:rsid w:val="002F78C6"/>
    <w:rsid w:val="0031040D"/>
    <w:rsid w:val="003702FA"/>
    <w:rsid w:val="003D286F"/>
    <w:rsid w:val="003F1F70"/>
    <w:rsid w:val="004148A6"/>
    <w:rsid w:val="00464E3B"/>
    <w:rsid w:val="00465870"/>
    <w:rsid w:val="004941CD"/>
    <w:rsid w:val="004A6E68"/>
    <w:rsid w:val="004D6AD8"/>
    <w:rsid w:val="004E0EDF"/>
    <w:rsid w:val="00516B28"/>
    <w:rsid w:val="00531A2E"/>
    <w:rsid w:val="005776BC"/>
    <w:rsid w:val="00581129"/>
    <w:rsid w:val="005939B0"/>
    <w:rsid w:val="00596F33"/>
    <w:rsid w:val="005B0571"/>
    <w:rsid w:val="005B28C0"/>
    <w:rsid w:val="005E2BC4"/>
    <w:rsid w:val="005E5CEB"/>
    <w:rsid w:val="006240BE"/>
    <w:rsid w:val="006750AA"/>
    <w:rsid w:val="00676440"/>
    <w:rsid w:val="006918A3"/>
    <w:rsid w:val="006C5626"/>
    <w:rsid w:val="006F42E0"/>
    <w:rsid w:val="0072266D"/>
    <w:rsid w:val="00722E8D"/>
    <w:rsid w:val="007338D4"/>
    <w:rsid w:val="00737ED4"/>
    <w:rsid w:val="007449D6"/>
    <w:rsid w:val="00764B4A"/>
    <w:rsid w:val="00770A6D"/>
    <w:rsid w:val="00773CFA"/>
    <w:rsid w:val="00777ECF"/>
    <w:rsid w:val="007870A4"/>
    <w:rsid w:val="007908ED"/>
    <w:rsid w:val="0079510C"/>
    <w:rsid w:val="007A64F5"/>
    <w:rsid w:val="007D75A7"/>
    <w:rsid w:val="007E7B08"/>
    <w:rsid w:val="007F2A88"/>
    <w:rsid w:val="00812036"/>
    <w:rsid w:val="0081384E"/>
    <w:rsid w:val="00824616"/>
    <w:rsid w:val="00833507"/>
    <w:rsid w:val="00836481"/>
    <w:rsid w:val="0084101B"/>
    <w:rsid w:val="00863AA6"/>
    <w:rsid w:val="00897DDD"/>
    <w:rsid w:val="008A4089"/>
    <w:rsid w:val="008C296D"/>
    <w:rsid w:val="008C7C49"/>
    <w:rsid w:val="008E1F44"/>
    <w:rsid w:val="008E317D"/>
    <w:rsid w:val="008E7871"/>
    <w:rsid w:val="00912F1A"/>
    <w:rsid w:val="00916B57"/>
    <w:rsid w:val="009207AE"/>
    <w:rsid w:val="00921ABA"/>
    <w:rsid w:val="00922948"/>
    <w:rsid w:val="009376B7"/>
    <w:rsid w:val="00946B64"/>
    <w:rsid w:val="00965039"/>
    <w:rsid w:val="009841AF"/>
    <w:rsid w:val="0099522B"/>
    <w:rsid w:val="00995958"/>
    <w:rsid w:val="009A203E"/>
    <w:rsid w:val="009A262C"/>
    <w:rsid w:val="009A7934"/>
    <w:rsid w:val="009B5836"/>
    <w:rsid w:val="009C6A58"/>
    <w:rsid w:val="009D08D5"/>
    <w:rsid w:val="009F0FB0"/>
    <w:rsid w:val="00A0605E"/>
    <w:rsid w:val="00A11BBA"/>
    <w:rsid w:val="00A12BF3"/>
    <w:rsid w:val="00A1302A"/>
    <w:rsid w:val="00A24921"/>
    <w:rsid w:val="00A3103F"/>
    <w:rsid w:val="00A31211"/>
    <w:rsid w:val="00A55929"/>
    <w:rsid w:val="00A70BB6"/>
    <w:rsid w:val="00A725B9"/>
    <w:rsid w:val="00A8408B"/>
    <w:rsid w:val="00A84417"/>
    <w:rsid w:val="00A86BF6"/>
    <w:rsid w:val="00AA293E"/>
    <w:rsid w:val="00AB660A"/>
    <w:rsid w:val="00AC0BFE"/>
    <w:rsid w:val="00AD02C9"/>
    <w:rsid w:val="00B0178A"/>
    <w:rsid w:val="00B03AEE"/>
    <w:rsid w:val="00B05FD8"/>
    <w:rsid w:val="00B12F1A"/>
    <w:rsid w:val="00B13F53"/>
    <w:rsid w:val="00B26D6B"/>
    <w:rsid w:val="00B30573"/>
    <w:rsid w:val="00B31045"/>
    <w:rsid w:val="00B61C0F"/>
    <w:rsid w:val="00BA080B"/>
    <w:rsid w:val="00BC46B7"/>
    <w:rsid w:val="00BD7FEE"/>
    <w:rsid w:val="00C247A6"/>
    <w:rsid w:val="00C3025A"/>
    <w:rsid w:val="00C60CA9"/>
    <w:rsid w:val="00C630C3"/>
    <w:rsid w:val="00C63908"/>
    <w:rsid w:val="00C759BC"/>
    <w:rsid w:val="00C96732"/>
    <w:rsid w:val="00CC6A68"/>
    <w:rsid w:val="00CE1DAC"/>
    <w:rsid w:val="00CF39F9"/>
    <w:rsid w:val="00CF4672"/>
    <w:rsid w:val="00CF77A1"/>
    <w:rsid w:val="00D02906"/>
    <w:rsid w:val="00D11DD8"/>
    <w:rsid w:val="00D22FF1"/>
    <w:rsid w:val="00D333D3"/>
    <w:rsid w:val="00D34555"/>
    <w:rsid w:val="00D449E1"/>
    <w:rsid w:val="00D9140B"/>
    <w:rsid w:val="00D942D7"/>
    <w:rsid w:val="00DB669F"/>
    <w:rsid w:val="00DB694C"/>
    <w:rsid w:val="00DD2F8C"/>
    <w:rsid w:val="00DD7245"/>
    <w:rsid w:val="00E37F7D"/>
    <w:rsid w:val="00E466DE"/>
    <w:rsid w:val="00E4745C"/>
    <w:rsid w:val="00E62652"/>
    <w:rsid w:val="00E87BFB"/>
    <w:rsid w:val="00EB39AC"/>
    <w:rsid w:val="00EC72DD"/>
    <w:rsid w:val="00EF1BF9"/>
    <w:rsid w:val="00EF2E81"/>
    <w:rsid w:val="00F13FDD"/>
    <w:rsid w:val="00F17F85"/>
    <w:rsid w:val="00F249FE"/>
    <w:rsid w:val="00F252F8"/>
    <w:rsid w:val="00F4198C"/>
    <w:rsid w:val="00F569B7"/>
    <w:rsid w:val="00F95581"/>
    <w:rsid w:val="00FA7FF9"/>
    <w:rsid w:val="00FD2735"/>
    <w:rsid w:val="00FF20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AC0BF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uiPriority w:val="99"/>
    <w:rsid w:val="00BC46B7"/>
    <w:rPr>
      <w:color w:val="0000FF"/>
      <w:u w:val="single"/>
    </w:rPr>
  </w:style>
  <w:style w:type="paragraph" w:styleId="Odstavekseznama">
    <w:name w:val="List Paragraph"/>
    <w:aliases w:val="Odstavek seznama_IP"/>
    <w:basedOn w:val="Navaden"/>
    <w:link w:val="OdstavekseznamaZnak"/>
    <w:uiPriority w:val="34"/>
    <w:qFormat/>
    <w:rsid w:val="00833507"/>
    <w:pPr>
      <w:spacing w:line="260" w:lineRule="atLeast"/>
      <w:ind w:left="720"/>
      <w:contextualSpacing/>
    </w:pPr>
  </w:style>
  <w:style w:type="paragraph" w:customStyle="1" w:styleId="Default">
    <w:name w:val="Default"/>
    <w:basedOn w:val="Navaden"/>
    <w:rsid w:val="00C247A6"/>
    <w:pPr>
      <w:autoSpaceDE w:val="0"/>
      <w:autoSpaceDN w:val="0"/>
      <w:spacing w:line="240" w:lineRule="auto"/>
    </w:pPr>
    <w:rPr>
      <w:rFonts w:ascii="Candara" w:eastAsiaTheme="minorHAnsi" w:hAnsi="Candara" w:cs="Calibri"/>
      <w:color w:val="000000"/>
      <w:sz w:val="24"/>
    </w:rPr>
  </w:style>
  <w:style w:type="character" w:customStyle="1" w:styleId="Naslov1Znak">
    <w:name w:val="Naslov 1 Znak"/>
    <w:aliases w:val="NASLOV Znak"/>
    <w:basedOn w:val="Privzetapisavaodstavka"/>
    <w:link w:val="Naslov1"/>
    <w:rsid w:val="00AC0BFE"/>
    <w:rPr>
      <w:rFonts w:ascii="Arial" w:eastAsia="Times New Roman" w:hAnsi="Arial" w:cs="Times New Roman"/>
      <w:b/>
      <w:kern w:val="32"/>
      <w:sz w:val="28"/>
      <w:szCs w:val="32"/>
      <w:lang w:eastAsia="sl-SI"/>
    </w:rPr>
  </w:style>
  <w:style w:type="paragraph" w:customStyle="1" w:styleId="Oddelek">
    <w:name w:val="Oddelek"/>
    <w:basedOn w:val="Navaden"/>
    <w:link w:val="OddelekZnak1"/>
    <w:qFormat/>
    <w:rsid w:val="00AC0BFE"/>
    <w:pPr>
      <w:numPr>
        <w:numId w:val="14"/>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AC0BFE"/>
    <w:pPr>
      <w:overflowPunct w:val="0"/>
      <w:autoSpaceDE w:val="0"/>
      <w:autoSpaceDN w:val="0"/>
      <w:adjustRightInd w:val="0"/>
      <w:spacing w:before="60" w:after="60" w:line="200" w:lineRule="exact"/>
      <w:jc w:val="both"/>
      <w:textAlignment w:val="baseline"/>
    </w:pPr>
    <w:rPr>
      <w:rFonts w:cs="Arial"/>
      <w:szCs w:val="22"/>
      <w:lang w:eastAsia="sl-SI"/>
    </w:rPr>
  </w:style>
  <w:style w:type="character" w:customStyle="1" w:styleId="NeotevilenodstavekZnak">
    <w:name w:val="Neoštevilčen odstavek Znak"/>
    <w:link w:val="Neotevilenodstavek"/>
    <w:rsid w:val="00AC0BFE"/>
    <w:rPr>
      <w:rFonts w:ascii="Arial" w:eastAsia="Times New Roman" w:hAnsi="Arial" w:cs="Arial"/>
      <w:sz w:val="20"/>
      <w:lang w:eastAsia="sl-SI"/>
    </w:rPr>
  </w:style>
  <w:style w:type="character" w:customStyle="1" w:styleId="OddelekZnak1">
    <w:name w:val="Oddelek Znak1"/>
    <w:link w:val="Oddelek"/>
    <w:rsid w:val="00AC0BFE"/>
    <w:rPr>
      <w:rFonts w:ascii="Arial" w:eastAsia="Times New Roman" w:hAnsi="Arial" w:cs="Arial"/>
      <w:b/>
      <w:sz w:val="20"/>
      <w:lang w:eastAsia="sl-SI"/>
    </w:rPr>
  </w:style>
  <w:style w:type="character" w:customStyle="1" w:styleId="OdstavekseznamaZnak">
    <w:name w:val="Odstavek seznama Znak"/>
    <w:aliases w:val="Odstavek seznama_IP Znak"/>
    <w:basedOn w:val="Privzetapisavaodstavka"/>
    <w:link w:val="Odstavekseznama"/>
    <w:uiPriority w:val="34"/>
    <w:qFormat/>
    <w:rsid w:val="00AC0BFE"/>
    <w:rPr>
      <w:rFonts w:ascii="Arial" w:eastAsia="Times New Roman" w:hAnsi="Arial" w:cs="Times New Roman"/>
      <w:sz w:val="20"/>
      <w:szCs w:val="24"/>
    </w:rPr>
  </w:style>
  <w:style w:type="paragraph" w:styleId="Brezrazmikov">
    <w:name w:val="No Spacing"/>
    <w:uiPriority w:val="1"/>
    <w:qFormat/>
    <w:rsid w:val="00AC0BFE"/>
    <w:pPr>
      <w:spacing w:after="0" w:line="240" w:lineRule="auto"/>
    </w:pPr>
    <w:rPr>
      <w:rFonts w:ascii="Arial" w:hAnsi="Arial"/>
      <w:sz w:val="20"/>
    </w:rPr>
  </w:style>
  <w:style w:type="character" w:styleId="Nerazreenaomemba">
    <w:name w:val="Unresolved Mention"/>
    <w:basedOn w:val="Privzetapisavaodstavka"/>
    <w:uiPriority w:val="99"/>
    <w:semiHidden/>
    <w:unhideWhenUsed/>
    <w:rsid w:val="00912F1A"/>
    <w:rPr>
      <w:color w:val="605E5C"/>
      <w:shd w:val="clear" w:color="auto" w:fill="E1DFDD"/>
    </w:rPr>
  </w:style>
  <w:style w:type="paragraph" w:styleId="Revizija">
    <w:name w:val="Revision"/>
    <w:hidden/>
    <w:uiPriority w:val="99"/>
    <w:semiHidden/>
    <w:rsid w:val="00995958"/>
    <w:pPr>
      <w:spacing w:after="0" w:line="240" w:lineRule="auto"/>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27764A"/>
    <w:rPr>
      <w:sz w:val="16"/>
      <w:szCs w:val="16"/>
    </w:rPr>
  </w:style>
  <w:style w:type="paragraph" w:styleId="Pripombabesedilo">
    <w:name w:val="annotation text"/>
    <w:basedOn w:val="Navaden"/>
    <w:link w:val="PripombabesediloZnak"/>
    <w:uiPriority w:val="99"/>
    <w:unhideWhenUsed/>
    <w:rsid w:val="0027764A"/>
    <w:pPr>
      <w:spacing w:line="240" w:lineRule="auto"/>
    </w:pPr>
    <w:rPr>
      <w:szCs w:val="20"/>
    </w:rPr>
  </w:style>
  <w:style w:type="character" w:customStyle="1" w:styleId="PripombabesediloZnak">
    <w:name w:val="Pripomba – besedilo Znak"/>
    <w:basedOn w:val="Privzetapisavaodstavka"/>
    <w:link w:val="Pripombabesedilo"/>
    <w:uiPriority w:val="99"/>
    <w:rsid w:val="0027764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764A"/>
    <w:rPr>
      <w:b/>
      <w:bCs/>
    </w:rPr>
  </w:style>
  <w:style w:type="character" w:customStyle="1" w:styleId="ZadevapripombeZnak">
    <w:name w:val="Zadeva pripombe Znak"/>
    <w:basedOn w:val="PripombabesediloZnak"/>
    <w:link w:val="Zadevapripombe"/>
    <w:uiPriority w:val="99"/>
    <w:semiHidden/>
    <w:rsid w:val="0027764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4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s@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vi@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937D3.0C37C930"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8639D-33B5-4242-95CC-D5D7B450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10487</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Vanja Lovšin</cp:lastModifiedBy>
  <cp:revision>3</cp:revision>
  <cp:lastPrinted>2024-02-22T09:59:00Z</cp:lastPrinted>
  <dcterms:created xsi:type="dcterms:W3CDTF">2024-03-13T12:57:00Z</dcterms:created>
  <dcterms:modified xsi:type="dcterms:W3CDTF">2024-03-21T14:28:00Z</dcterms:modified>
</cp:coreProperties>
</file>