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BE2C6" w14:textId="77777777" w:rsidR="00507DB7" w:rsidRPr="00553469" w:rsidRDefault="00456FCE" w:rsidP="00AE553F">
      <w:pPr>
        <w:pStyle w:val="Glava"/>
        <w:tabs>
          <w:tab w:val="clear" w:pos="4320"/>
          <w:tab w:val="clear" w:pos="8640"/>
          <w:tab w:val="left" w:pos="5112"/>
        </w:tabs>
        <w:spacing w:before="120" w:line="240" w:lineRule="exact"/>
        <w:rPr>
          <w:rFonts w:cs="Arial"/>
          <w:szCs w:val="20"/>
        </w:rPr>
      </w:pPr>
      <w:r w:rsidRPr="00553469">
        <w:rPr>
          <w:rFonts w:cs="Arial"/>
          <w:noProof/>
          <w:szCs w:val="20"/>
          <w:lang w:eastAsia="sl-SI"/>
        </w:rPr>
        <mc:AlternateContent>
          <mc:Choice Requires="wps">
            <w:drawing>
              <wp:anchor distT="4294967294" distB="4294967294" distL="114300" distR="114300" simplePos="0" relativeHeight="251659264" behindDoc="0" locked="0" layoutInCell="0" allowOverlap="1" wp14:anchorId="25E2F4A1" wp14:editId="4F1A66AC">
                <wp:simplePos x="0" y="0"/>
                <wp:positionH relativeFrom="column">
                  <wp:posOffset>-463550</wp:posOffset>
                </wp:positionH>
                <wp:positionV relativeFrom="page">
                  <wp:posOffset>3600449</wp:posOffset>
                </wp:positionV>
                <wp:extent cx="215900" cy="0"/>
                <wp:effectExtent l="0" t="0" r="0" b="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9AAA5D"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AE553F" w:rsidRPr="00553469">
        <w:rPr>
          <w:rFonts w:cs="Arial"/>
          <w:szCs w:val="20"/>
        </w:rPr>
        <w:t xml:space="preserve">      </w:t>
      </w:r>
    </w:p>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507DB7" w:rsidRPr="00553469" w14:paraId="5390EFFE" w14:textId="77777777" w:rsidTr="007B7438">
        <w:trPr>
          <w:trHeight w:hRule="exact" w:val="847"/>
        </w:trPr>
        <w:tc>
          <w:tcPr>
            <w:tcW w:w="649" w:type="dxa"/>
          </w:tcPr>
          <w:p w14:paraId="61A7992C" w14:textId="77777777" w:rsidR="00507DB7" w:rsidRPr="00553469" w:rsidRDefault="00507DB7" w:rsidP="007B7438">
            <w:pPr>
              <w:autoSpaceDE w:val="0"/>
              <w:autoSpaceDN w:val="0"/>
              <w:adjustRightInd w:val="0"/>
              <w:spacing w:line="240" w:lineRule="auto"/>
              <w:rPr>
                <w:rFonts w:ascii="Republika" w:hAnsi="Republika"/>
                <w:color w:val="529DBA"/>
                <w:sz w:val="60"/>
                <w:szCs w:val="60"/>
              </w:rPr>
            </w:pPr>
            <w:r w:rsidRPr="00553469">
              <w:rPr>
                <w:rFonts w:ascii="Republika" w:hAnsi="Republika" w:cs="Republika"/>
                <w:color w:val="529DBA"/>
                <w:sz w:val="60"/>
                <w:szCs w:val="60"/>
              </w:rPr>
              <w:t></w:t>
            </w:r>
          </w:p>
          <w:p w14:paraId="75AC259E" w14:textId="77777777" w:rsidR="00507DB7" w:rsidRPr="00553469" w:rsidRDefault="00507DB7" w:rsidP="007B7438">
            <w:pPr>
              <w:rPr>
                <w:rFonts w:ascii="Republika" w:hAnsi="Republika"/>
                <w:sz w:val="60"/>
                <w:szCs w:val="60"/>
              </w:rPr>
            </w:pPr>
          </w:p>
          <w:p w14:paraId="682C092B" w14:textId="77777777" w:rsidR="00507DB7" w:rsidRPr="00553469" w:rsidRDefault="00507DB7" w:rsidP="007B7438">
            <w:pPr>
              <w:rPr>
                <w:rFonts w:ascii="Republika" w:hAnsi="Republika"/>
                <w:sz w:val="60"/>
                <w:szCs w:val="60"/>
              </w:rPr>
            </w:pPr>
          </w:p>
          <w:p w14:paraId="7C68B0AD" w14:textId="77777777" w:rsidR="00507DB7" w:rsidRPr="00553469" w:rsidRDefault="00507DB7" w:rsidP="007B7438">
            <w:pPr>
              <w:rPr>
                <w:rFonts w:ascii="Republika" w:hAnsi="Republika"/>
                <w:sz w:val="60"/>
                <w:szCs w:val="60"/>
              </w:rPr>
            </w:pPr>
          </w:p>
          <w:p w14:paraId="574ED8EE" w14:textId="77777777" w:rsidR="00507DB7" w:rsidRPr="00553469" w:rsidRDefault="00507DB7" w:rsidP="007B7438">
            <w:pPr>
              <w:rPr>
                <w:rFonts w:ascii="Republika" w:hAnsi="Republika"/>
                <w:sz w:val="60"/>
                <w:szCs w:val="60"/>
              </w:rPr>
            </w:pPr>
          </w:p>
          <w:p w14:paraId="06E4F483" w14:textId="77777777" w:rsidR="00507DB7" w:rsidRPr="00553469" w:rsidRDefault="00507DB7" w:rsidP="007B7438">
            <w:pPr>
              <w:rPr>
                <w:rFonts w:ascii="Republika" w:hAnsi="Republika"/>
                <w:sz w:val="60"/>
                <w:szCs w:val="60"/>
              </w:rPr>
            </w:pPr>
          </w:p>
          <w:p w14:paraId="1884F519" w14:textId="77777777" w:rsidR="00507DB7" w:rsidRPr="00553469" w:rsidRDefault="00507DB7" w:rsidP="007B7438">
            <w:pPr>
              <w:rPr>
                <w:rFonts w:ascii="Republika" w:hAnsi="Republika"/>
                <w:sz w:val="60"/>
                <w:szCs w:val="60"/>
              </w:rPr>
            </w:pPr>
          </w:p>
          <w:p w14:paraId="3FBB79B4" w14:textId="77777777" w:rsidR="00507DB7" w:rsidRPr="00553469" w:rsidRDefault="00507DB7" w:rsidP="007B7438">
            <w:pPr>
              <w:rPr>
                <w:rFonts w:ascii="Republika" w:hAnsi="Republika"/>
                <w:sz w:val="60"/>
                <w:szCs w:val="60"/>
              </w:rPr>
            </w:pPr>
          </w:p>
          <w:p w14:paraId="1638BC05" w14:textId="77777777" w:rsidR="00507DB7" w:rsidRPr="00553469" w:rsidRDefault="00507DB7" w:rsidP="007B7438">
            <w:pPr>
              <w:rPr>
                <w:rFonts w:ascii="Republika" w:hAnsi="Republika"/>
                <w:sz w:val="60"/>
                <w:szCs w:val="60"/>
              </w:rPr>
            </w:pPr>
          </w:p>
          <w:p w14:paraId="1991C630" w14:textId="77777777" w:rsidR="00507DB7" w:rsidRPr="00553469" w:rsidRDefault="00507DB7" w:rsidP="007B7438">
            <w:pPr>
              <w:rPr>
                <w:rFonts w:ascii="Republika" w:hAnsi="Republika"/>
                <w:sz w:val="60"/>
                <w:szCs w:val="60"/>
              </w:rPr>
            </w:pPr>
          </w:p>
          <w:p w14:paraId="086CE606" w14:textId="77777777" w:rsidR="00507DB7" w:rsidRPr="00553469" w:rsidRDefault="00507DB7" w:rsidP="007B7438">
            <w:pPr>
              <w:rPr>
                <w:rFonts w:ascii="Republika" w:hAnsi="Republika"/>
                <w:sz w:val="60"/>
                <w:szCs w:val="60"/>
              </w:rPr>
            </w:pPr>
          </w:p>
          <w:p w14:paraId="54C12BB3" w14:textId="77777777" w:rsidR="00507DB7" w:rsidRPr="00553469" w:rsidRDefault="00507DB7" w:rsidP="007B7438">
            <w:pPr>
              <w:rPr>
                <w:rFonts w:ascii="Republika" w:hAnsi="Republika"/>
                <w:sz w:val="60"/>
                <w:szCs w:val="60"/>
              </w:rPr>
            </w:pPr>
          </w:p>
          <w:p w14:paraId="11B662B9" w14:textId="77777777" w:rsidR="00507DB7" w:rsidRPr="00553469" w:rsidRDefault="00507DB7" w:rsidP="007B7438">
            <w:pPr>
              <w:rPr>
                <w:rFonts w:ascii="Republika" w:hAnsi="Republika"/>
                <w:sz w:val="60"/>
                <w:szCs w:val="60"/>
              </w:rPr>
            </w:pPr>
          </w:p>
          <w:p w14:paraId="1CF60DE1" w14:textId="77777777" w:rsidR="00507DB7" w:rsidRPr="00553469" w:rsidRDefault="00507DB7" w:rsidP="007B7438">
            <w:pPr>
              <w:rPr>
                <w:rFonts w:ascii="Republika" w:hAnsi="Republika"/>
                <w:sz w:val="60"/>
                <w:szCs w:val="60"/>
              </w:rPr>
            </w:pPr>
          </w:p>
          <w:p w14:paraId="267F2CD5" w14:textId="77777777" w:rsidR="00507DB7" w:rsidRPr="00553469" w:rsidRDefault="00507DB7" w:rsidP="007B7438">
            <w:pPr>
              <w:rPr>
                <w:rFonts w:ascii="Republika" w:hAnsi="Republika"/>
                <w:sz w:val="60"/>
                <w:szCs w:val="60"/>
              </w:rPr>
            </w:pPr>
          </w:p>
          <w:p w14:paraId="77E7B4C7" w14:textId="77777777" w:rsidR="00507DB7" w:rsidRPr="00553469" w:rsidRDefault="00507DB7" w:rsidP="007B7438">
            <w:pPr>
              <w:rPr>
                <w:rFonts w:ascii="Republika" w:hAnsi="Republika"/>
                <w:sz w:val="60"/>
                <w:szCs w:val="60"/>
              </w:rPr>
            </w:pPr>
          </w:p>
          <w:p w14:paraId="0F0F287D" w14:textId="77777777" w:rsidR="00507DB7" w:rsidRPr="00553469" w:rsidRDefault="00507DB7" w:rsidP="007B743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507DB7" w:rsidRPr="00553469" w14:paraId="79FAEE29" w14:textId="77777777" w:rsidTr="007B743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A53C008" w14:textId="77777777" w:rsidR="00507DB7" w:rsidRPr="00553469" w:rsidRDefault="00507DB7" w:rsidP="007B7438">
            <w:pPr>
              <w:rPr>
                <w:rFonts w:ascii="Republika" w:hAnsi="Republika"/>
                <w:sz w:val="60"/>
                <w:szCs w:val="60"/>
              </w:rPr>
            </w:pPr>
          </w:p>
        </w:tc>
      </w:tr>
    </w:tbl>
    <w:p w14:paraId="2A8F9375" w14:textId="77777777" w:rsidR="00507DB7" w:rsidRPr="005A526C" w:rsidRDefault="00507DB7" w:rsidP="00507DB7">
      <w:pPr>
        <w:autoSpaceDE w:val="0"/>
        <w:autoSpaceDN w:val="0"/>
        <w:adjustRightInd w:val="0"/>
        <w:spacing w:line="240" w:lineRule="auto"/>
        <w:rPr>
          <w:rFonts w:ascii="Arial" w:hAnsi="Arial" w:cs="Arial"/>
          <w:sz w:val="20"/>
          <w:szCs w:val="20"/>
        </w:rPr>
      </w:pPr>
      <w:r w:rsidRPr="005A526C">
        <w:rPr>
          <w:rFonts w:ascii="Arial" w:hAnsi="Arial" w:cs="Arial"/>
          <w:noProof/>
          <w:sz w:val="20"/>
          <w:szCs w:val="20"/>
          <w:lang w:eastAsia="sl-SI"/>
        </w:rPr>
        <mc:AlternateContent>
          <mc:Choice Requires="wps">
            <w:drawing>
              <wp:anchor distT="0" distB="0" distL="114300" distR="114300" simplePos="0" relativeHeight="251661312" behindDoc="1" locked="0" layoutInCell="0" allowOverlap="1" wp14:anchorId="4001F095" wp14:editId="25774B3D">
                <wp:simplePos x="0" y="0"/>
                <wp:positionH relativeFrom="column">
                  <wp:posOffset>-431800</wp:posOffset>
                </wp:positionH>
                <wp:positionV relativeFrom="page">
                  <wp:posOffset>3600450</wp:posOffset>
                </wp:positionV>
                <wp:extent cx="252095" cy="0"/>
                <wp:effectExtent l="6350" t="9525" r="8255" b="9525"/>
                <wp:wrapNone/>
                <wp:docPr id="21705631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13F9" id="Line 5"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A526C">
        <w:rPr>
          <w:rFonts w:ascii="Arial" w:hAnsi="Arial" w:cs="Arial"/>
          <w:sz w:val="20"/>
          <w:szCs w:val="20"/>
        </w:rPr>
        <w:t>REPUBLIKA SLOVENIJA</w:t>
      </w:r>
    </w:p>
    <w:p w14:paraId="6118AD05" w14:textId="77777777" w:rsidR="00507DB7" w:rsidRPr="005A526C" w:rsidRDefault="00507DB7" w:rsidP="00507DB7">
      <w:pPr>
        <w:pStyle w:val="Glava"/>
        <w:tabs>
          <w:tab w:val="clear" w:pos="4320"/>
          <w:tab w:val="clear" w:pos="8640"/>
          <w:tab w:val="left" w:pos="5112"/>
        </w:tabs>
        <w:spacing w:after="120" w:line="240" w:lineRule="exact"/>
        <w:rPr>
          <w:rFonts w:cs="Arial"/>
          <w:b/>
          <w:caps/>
          <w:szCs w:val="20"/>
        </w:rPr>
      </w:pPr>
      <w:r w:rsidRPr="005A526C">
        <w:rPr>
          <w:rFonts w:cs="Arial"/>
          <w:b/>
          <w:caps/>
          <w:szCs w:val="20"/>
        </w:rPr>
        <w:t>MinIstrstvo za VZGOJO IN IZOBRAŽEVANJE</w:t>
      </w:r>
    </w:p>
    <w:p w14:paraId="0AB27788" w14:textId="77777777" w:rsidR="00507DB7" w:rsidRPr="005A526C" w:rsidRDefault="00507DB7" w:rsidP="00507DB7">
      <w:pPr>
        <w:pStyle w:val="Glava"/>
        <w:tabs>
          <w:tab w:val="clear" w:pos="4320"/>
          <w:tab w:val="clear" w:pos="8640"/>
          <w:tab w:val="left" w:pos="5112"/>
        </w:tabs>
        <w:spacing w:before="120" w:line="240" w:lineRule="exact"/>
        <w:rPr>
          <w:rFonts w:cs="Arial"/>
          <w:szCs w:val="20"/>
        </w:rPr>
      </w:pPr>
      <w:r w:rsidRPr="005A526C">
        <w:rPr>
          <w:rFonts w:cs="Arial"/>
          <w:szCs w:val="20"/>
        </w:rPr>
        <w:t>Masarykova cesta 16, 1000 Ljubljana</w:t>
      </w:r>
      <w:r w:rsidRPr="005A526C">
        <w:rPr>
          <w:rFonts w:cs="Arial"/>
          <w:szCs w:val="20"/>
        </w:rPr>
        <w:tab/>
        <w:t>T: 01 400 52 00</w:t>
      </w:r>
    </w:p>
    <w:p w14:paraId="7BA0404B" w14:textId="77777777" w:rsidR="00507DB7" w:rsidRPr="005A526C" w:rsidRDefault="00507DB7" w:rsidP="00507DB7">
      <w:pPr>
        <w:pStyle w:val="Glava"/>
        <w:tabs>
          <w:tab w:val="clear" w:pos="4320"/>
          <w:tab w:val="clear" w:pos="8640"/>
          <w:tab w:val="left" w:pos="5112"/>
        </w:tabs>
        <w:spacing w:line="240" w:lineRule="exact"/>
        <w:rPr>
          <w:rFonts w:cs="Arial"/>
          <w:szCs w:val="20"/>
        </w:rPr>
      </w:pPr>
      <w:r w:rsidRPr="005A526C">
        <w:rPr>
          <w:rFonts w:cs="Arial"/>
          <w:szCs w:val="20"/>
        </w:rPr>
        <w:tab/>
        <w:t>F: 01 400 53 21</w:t>
      </w:r>
    </w:p>
    <w:p w14:paraId="4DCF7DAC" w14:textId="77777777" w:rsidR="00507DB7" w:rsidRPr="005A526C" w:rsidRDefault="00507DB7" w:rsidP="00507DB7">
      <w:pPr>
        <w:pStyle w:val="Glava"/>
        <w:tabs>
          <w:tab w:val="clear" w:pos="4320"/>
          <w:tab w:val="clear" w:pos="8640"/>
          <w:tab w:val="left" w:pos="5112"/>
        </w:tabs>
        <w:spacing w:line="240" w:lineRule="exact"/>
        <w:rPr>
          <w:rFonts w:cs="Arial"/>
          <w:szCs w:val="20"/>
        </w:rPr>
      </w:pPr>
      <w:r w:rsidRPr="005A526C">
        <w:rPr>
          <w:rFonts w:cs="Arial"/>
          <w:szCs w:val="20"/>
        </w:rPr>
        <w:tab/>
        <w:t>E: gp.mvi@gov.si</w:t>
      </w:r>
    </w:p>
    <w:tbl>
      <w:tblPr>
        <w:tblpPr w:leftFromText="141" w:rightFromText="141" w:vertAnchor="text" w:horzAnchor="page" w:tblpXSpec="center" w:tblpY="763"/>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07DB7" w:rsidRPr="005A526C" w14:paraId="371FD841" w14:textId="77777777" w:rsidTr="00507DB7">
        <w:trPr>
          <w:gridAfter w:val="2"/>
          <w:wAfter w:w="3067" w:type="dxa"/>
        </w:trPr>
        <w:tc>
          <w:tcPr>
            <w:tcW w:w="6096" w:type="dxa"/>
            <w:gridSpan w:val="2"/>
          </w:tcPr>
          <w:p w14:paraId="7B13869B" w14:textId="1211AD6D" w:rsidR="00507DB7" w:rsidRPr="005A526C" w:rsidRDefault="00507DB7" w:rsidP="00507DB7">
            <w:pPr>
              <w:pStyle w:val="podpisi"/>
              <w:spacing w:line="288" w:lineRule="auto"/>
              <w:rPr>
                <w:rFonts w:cs="Arial"/>
                <w:szCs w:val="20"/>
                <w:lang w:val="sl-SI" w:eastAsia="sl-SI"/>
              </w:rPr>
            </w:pPr>
            <w:r w:rsidRPr="005A526C">
              <w:rPr>
                <w:rFonts w:cs="Arial"/>
                <w:szCs w:val="20"/>
                <w:lang w:val="sl-SI" w:eastAsia="sl-SI"/>
              </w:rPr>
              <w:t xml:space="preserve">Številka: </w:t>
            </w:r>
            <w:r w:rsidR="00993E21" w:rsidRPr="005A526C">
              <w:rPr>
                <w:rFonts w:cs="Arial"/>
                <w:szCs w:val="20"/>
                <w:lang w:val="sl-SI"/>
              </w:rPr>
              <w:t>0070-127/2024-3350-7</w:t>
            </w:r>
          </w:p>
        </w:tc>
      </w:tr>
      <w:tr w:rsidR="00507DB7" w:rsidRPr="005A526C" w14:paraId="3B9DD033" w14:textId="77777777" w:rsidTr="00507DB7">
        <w:trPr>
          <w:gridAfter w:val="2"/>
          <w:wAfter w:w="3067" w:type="dxa"/>
        </w:trPr>
        <w:tc>
          <w:tcPr>
            <w:tcW w:w="6096" w:type="dxa"/>
            <w:gridSpan w:val="2"/>
          </w:tcPr>
          <w:p w14:paraId="5BB7F779" w14:textId="3435BD7F" w:rsidR="00507DB7" w:rsidRPr="005A526C" w:rsidRDefault="00507DB7" w:rsidP="00507DB7">
            <w:pPr>
              <w:pStyle w:val="podpisi"/>
              <w:spacing w:line="288" w:lineRule="auto"/>
              <w:rPr>
                <w:rFonts w:cs="Arial"/>
                <w:szCs w:val="20"/>
                <w:lang w:val="sl-SI" w:eastAsia="sl-SI"/>
              </w:rPr>
            </w:pPr>
          </w:p>
        </w:tc>
      </w:tr>
      <w:tr w:rsidR="00507DB7" w:rsidRPr="005A526C" w14:paraId="7A0FE7FA" w14:textId="77777777" w:rsidTr="00507DB7">
        <w:trPr>
          <w:gridAfter w:val="2"/>
          <w:wAfter w:w="3067" w:type="dxa"/>
        </w:trPr>
        <w:tc>
          <w:tcPr>
            <w:tcW w:w="6096" w:type="dxa"/>
            <w:gridSpan w:val="2"/>
          </w:tcPr>
          <w:p w14:paraId="3048F5F1" w14:textId="6B0E2B14" w:rsidR="00507DB7" w:rsidRPr="005A526C" w:rsidRDefault="00507DB7" w:rsidP="00507DB7">
            <w:pPr>
              <w:pStyle w:val="podpisi"/>
              <w:spacing w:line="288" w:lineRule="auto"/>
              <w:rPr>
                <w:rFonts w:cs="Arial"/>
                <w:szCs w:val="20"/>
                <w:lang w:val="sl-SI" w:eastAsia="sl-SI"/>
              </w:rPr>
            </w:pPr>
            <w:r w:rsidRPr="005A526C">
              <w:rPr>
                <w:rFonts w:cs="Arial"/>
                <w:szCs w:val="20"/>
                <w:lang w:val="sl-SI" w:eastAsia="sl-SI"/>
              </w:rPr>
              <w:t xml:space="preserve">Ljubljana, </w:t>
            </w:r>
            <w:r w:rsidR="00993E21" w:rsidRPr="005A526C">
              <w:rPr>
                <w:rFonts w:cs="Arial"/>
                <w:szCs w:val="20"/>
                <w:lang w:val="sl-SI" w:eastAsia="sl-SI"/>
              </w:rPr>
              <w:t>7.</w:t>
            </w:r>
            <w:r w:rsidR="008767CE" w:rsidRPr="005A526C">
              <w:rPr>
                <w:rFonts w:cs="Arial"/>
                <w:szCs w:val="20"/>
                <w:lang w:val="sl-SI" w:eastAsia="sl-SI"/>
              </w:rPr>
              <w:t xml:space="preserve"> </w:t>
            </w:r>
            <w:r w:rsidR="00993E21" w:rsidRPr="005A526C">
              <w:rPr>
                <w:rFonts w:cs="Arial"/>
                <w:szCs w:val="20"/>
                <w:lang w:val="sl-SI" w:eastAsia="sl-SI"/>
              </w:rPr>
              <w:t>1.</w:t>
            </w:r>
            <w:r w:rsidR="008767CE" w:rsidRPr="005A526C">
              <w:rPr>
                <w:rFonts w:cs="Arial"/>
                <w:szCs w:val="20"/>
                <w:lang w:val="sl-SI" w:eastAsia="sl-SI"/>
              </w:rPr>
              <w:t xml:space="preserve"> </w:t>
            </w:r>
            <w:r w:rsidR="00993E21" w:rsidRPr="005A526C">
              <w:rPr>
                <w:rFonts w:cs="Arial"/>
                <w:szCs w:val="20"/>
                <w:lang w:val="sl-SI" w:eastAsia="sl-SI"/>
              </w:rPr>
              <w:t>2025</w:t>
            </w:r>
          </w:p>
        </w:tc>
      </w:tr>
      <w:tr w:rsidR="00507DB7" w:rsidRPr="005A526C" w14:paraId="64576D46" w14:textId="77777777" w:rsidTr="00507DB7">
        <w:trPr>
          <w:gridAfter w:val="2"/>
          <w:wAfter w:w="3067" w:type="dxa"/>
        </w:trPr>
        <w:tc>
          <w:tcPr>
            <w:tcW w:w="6096" w:type="dxa"/>
            <w:gridSpan w:val="2"/>
          </w:tcPr>
          <w:p w14:paraId="4F436252" w14:textId="77777777" w:rsidR="00507DB7" w:rsidRPr="005A526C" w:rsidRDefault="00507DB7" w:rsidP="00507DB7">
            <w:pPr>
              <w:pStyle w:val="podpisi"/>
              <w:spacing w:line="288" w:lineRule="auto"/>
              <w:rPr>
                <w:rFonts w:cs="Arial"/>
                <w:szCs w:val="20"/>
                <w:lang w:val="sl-SI" w:eastAsia="sl-SI"/>
              </w:rPr>
            </w:pPr>
          </w:p>
          <w:p w14:paraId="671FD168" w14:textId="77777777" w:rsidR="00507DB7" w:rsidRPr="005A526C" w:rsidRDefault="00507DB7" w:rsidP="00507DB7">
            <w:pPr>
              <w:pStyle w:val="podpisi"/>
              <w:spacing w:line="288" w:lineRule="auto"/>
              <w:rPr>
                <w:rFonts w:cs="Arial"/>
                <w:szCs w:val="20"/>
                <w:lang w:val="sl-SI" w:eastAsia="sl-SI"/>
              </w:rPr>
            </w:pPr>
            <w:r w:rsidRPr="005A526C">
              <w:rPr>
                <w:rFonts w:cs="Arial"/>
                <w:szCs w:val="20"/>
                <w:lang w:val="sl-SI" w:eastAsia="sl-SI"/>
              </w:rPr>
              <w:t>GENERALNI SEKRETARIAT VLADE REPUBLIKE SLOVENIJE</w:t>
            </w:r>
          </w:p>
          <w:p w14:paraId="4AB17905" w14:textId="77777777" w:rsidR="00507DB7" w:rsidRPr="005A526C" w:rsidRDefault="00000000" w:rsidP="00507DB7">
            <w:pPr>
              <w:pStyle w:val="podpisi"/>
              <w:spacing w:line="288" w:lineRule="auto"/>
              <w:rPr>
                <w:rFonts w:cs="Arial"/>
                <w:szCs w:val="20"/>
                <w:lang w:val="sl-SI" w:eastAsia="sl-SI"/>
              </w:rPr>
            </w:pPr>
            <w:hyperlink r:id="rId8" w:history="1">
              <w:r w:rsidR="00507DB7" w:rsidRPr="005A526C">
                <w:rPr>
                  <w:rStyle w:val="Hiperpovezava"/>
                  <w:rFonts w:cs="Arial"/>
                  <w:szCs w:val="20"/>
                  <w:lang w:val="sl-SI" w:eastAsia="sl-SI"/>
                </w:rPr>
                <w:t>Gp.gs@gov.si</w:t>
              </w:r>
            </w:hyperlink>
          </w:p>
          <w:p w14:paraId="157C806C" w14:textId="77777777" w:rsidR="00507DB7" w:rsidRPr="005A526C" w:rsidRDefault="00507DB7" w:rsidP="00507DB7">
            <w:pPr>
              <w:pStyle w:val="podpisi"/>
              <w:spacing w:line="288" w:lineRule="auto"/>
              <w:rPr>
                <w:rFonts w:cs="Arial"/>
                <w:szCs w:val="20"/>
                <w:lang w:val="sl-SI" w:eastAsia="sl-SI"/>
              </w:rPr>
            </w:pPr>
          </w:p>
        </w:tc>
      </w:tr>
      <w:tr w:rsidR="00507DB7" w:rsidRPr="005A526C" w14:paraId="12E3BE5C" w14:textId="77777777" w:rsidTr="00507DB7">
        <w:tc>
          <w:tcPr>
            <w:tcW w:w="9163" w:type="dxa"/>
            <w:gridSpan w:val="4"/>
          </w:tcPr>
          <w:p w14:paraId="0907FF8F" w14:textId="57A0BA2F" w:rsidR="00507DB7" w:rsidRPr="005A526C" w:rsidRDefault="00507DB7" w:rsidP="00507DB7">
            <w:pPr>
              <w:pStyle w:val="podpisi"/>
              <w:spacing w:line="288" w:lineRule="auto"/>
              <w:jc w:val="both"/>
              <w:rPr>
                <w:rFonts w:cs="Arial"/>
                <w:b/>
                <w:szCs w:val="20"/>
                <w:lang w:val="sl-SI" w:eastAsia="sl-SI"/>
              </w:rPr>
            </w:pPr>
            <w:r w:rsidRPr="005A526C">
              <w:rPr>
                <w:rFonts w:cs="Arial"/>
                <w:b/>
                <w:szCs w:val="20"/>
                <w:lang w:val="sl-SI" w:eastAsia="sl-SI"/>
              </w:rPr>
              <w:t xml:space="preserve">ZADEVA: </w:t>
            </w:r>
            <w:bookmarkStart w:id="0" w:name="_Hlk184205946"/>
            <w:r w:rsidR="00993E21" w:rsidRPr="005A526C">
              <w:rPr>
                <w:rFonts w:cs="Arial"/>
                <w:b/>
                <w:szCs w:val="20"/>
                <w:lang w:val="sl-SI"/>
              </w:rPr>
              <w:t>Sklep o kritju presežka odhodkov nad prihodki javnega vzgojno</w:t>
            </w:r>
            <w:r w:rsidR="008767CE" w:rsidRPr="005A526C">
              <w:rPr>
                <w:rFonts w:cs="Arial"/>
                <w:b/>
                <w:szCs w:val="20"/>
                <w:lang w:val="sl-SI"/>
              </w:rPr>
              <w:t>-</w:t>
            </w:r>
            <w:r w:rsidR="00993E21" w:rsidRPr="005A526C">
              <w:rPr>
                <w:rFonts w:cs="Arial"/>
                <w:b/>
                <w:szCs w:val="20"/>
                <w:lang w:val="sl-SI"/>
              </w:rPr>
              <w:t>izobraževalnega zavoda »Center za izobraževanje, rehabilitacijo in usposabljanje Kamnik«</w:t>
            </w:r>
            <w:bookmarkEnd w:id="0"/>
          </w:p>
        </w:tc>
      </w:tr>
      <w:tr w:rsidR="00507DB7" w:rsidRPr="005A526C" w14:paraId="1CB9BE51" w14:textId="77777777" w:rsidTr="00507DB7">
        <w:tc>
          <w:tcPr>
            <w:tcW w:w="9163" w:type="dxa"/>
            <w:gridSpan w:val="4"/>
          </w:tcPr>
          <w:p w14:paraId="460A85BF" w14:textId="77777777" w:rsidR="00507DB7" w:rsidRPr="005A526C" w:rsidRDefault="00507DB7" w:rsidP="00507DB7">
            <w:pPr>
              <w:pStyle w:val="podpisi"/>
              <w:spacing w:line="288" w:lineRule="auto"/>
              <w:rPr>
                <w:rFonts w:cs="Arial"/>
                <w:b/>
                <w:szCs w:val="20"/>
                <w:lang w:val="sl-SI" w:eastAsia="sl-SI"/>
              </w:rPr>
            </w:pPr>
            <w:r w:rsidRPr="005A526C">
              <w:rPr>
                <w:rFonts w:cs="Arial"/>
                <w:b/>
                <w:szCs w:val="20"/>
                <w:lang w:val="sl-SI" w:eastAsia="sl-SI"/>
              </w:rPr>
              <w:t>1. Predlog sklepov vlade:</w:t>
            </w:r>
          </w:p>
        </w:tc>
      </w:tr>
      <w:tr w:rsidR="00993E21" w:rsidRPr="005A526C" w14:paraId="2E3317EB" w14:textId="77777777" w:rsidTr="00507DB7">
        <w:tc>
          <w:tcPr>
            <w:tcW w:w="9163" w:type="dxa"/>
            <w:gridSpan w:val="4"/>
          </w:tcPr>
          <w:p w14:paraId="78698E9B" w14:textId="61385E10" w:rsidR="00993E21" w:rsidRPr="005A526C" w:rsidRDefault="00993E21" w:rsidP="00993E21">
            <w:pPr>
              <w:pStyle w:val="Neotevilenodstavek"/>
              <w:spacing w:line="260" w:lineRule="exact"/>
              <w:rPr>
                <w:rFonts w:cs="Arial"/>
                <w:iCs/>
                <w:sz w:val="20"/>
                <w:szCs w:val="20"/>
              </w:rPr>
            </w:pPr>
            <w:bookmarkStart w:id="1" w:name="_Hlk149282073"/>
            <w:r w:rsidRPr="005A526C">
              <w:rPr>
                <w:rFonts w:cs="Arial"/>
                <w:iCs/>
                <w:sz w:val="20"/>
                <w:szCs w:val="20"/>
              </w:rPr>
              <w:t>Na podlagi tretjega odstavka 19. člena Zakona o računovodstvu (Uradni list RS, št. </w:t>
            </w:r>
            <w:hyperlink r:id="rId9" w:tgtFrame="_blank" w:tooltip="Zakon o računovodstvu (ZR)" w:history="1">
              <w:r w:rsidRPr="005A526C">
                <w:rPr>
                  <w:rFonts w:cs="Arial"/>
                  <w:iCs/>
                  <w:sz w:val="20"/>
                  <w:szCs w:val="20"/>
                </w:rPr>
                <w:t>23/99</w:t>
              </w:r>
            </w:hyperlink>
            <w:r w:rsidRPr="005A526C">
              <w:rPr>
                <w:rFonts w:cs="Arial"/>
                <w:iCs/>
                <w:sz w:val="20"/>
                <w:szCs w:val="20"/>
              </w:rPr>
              <w:t>, </w:t>
            </w:r>
            <w:hyperlink r:id="rId10" w:tgtFrame="_blank" w:tooltip="Zakon o spremembah in dopolnitvah zakona o javnih financah" w:history="1">
              <w:r w:rsidRPr="005A526C">
                <w:rPr>
                  <w:rFonts w:cs="Arial"/>
                  <w:iCs/>
                  <w:sz w:val="20"/>
                  <w:szCs w:val="20"/>
                </w:rPr>
                <w:t>30/02</w:t>
              </w:r>
            </w:hyperlink>
            <w:r w:rsidRPr="005A526C">
              <w:rPr>
                <w:rFonts w:cs="Arial"/>
                <w:iCs/>
                <w:sz w:val="20"/>
                <w:szCs w:val="20"/>
              </w:rPr>
              <w:t> – ZJF-C, </w:t>
            </w:r>
            <w:hyperlink r:id="rId11" w:tgtFrame="_blank" w:tooltip="Zakon o uvedbi eura" w:history="1">
              <w:r w:rsidRPr="005A526C">
                <w:rPr>
                  <w:rFonts w:cs="Arial"/>
                  <w:iCs/>
                  <w:sz w:val="20"/>
                  <w:szCs w:val="20"/>
                </w:rPr>
                <w:t>114/06</w:t>
              </w:r>
            </w:hyperlink>
            <w:r w:rsidRPr="005A526C">
              <w:rPr>
                <w:rFonts w:cs="Arial"/>
                <w:iCs/>
                <w:sz w:val="20"/>
                <w:szCs w:val="20"/>
              </w:rPr>
              <w:t> – ZUE in 175/2020), drugega odstavka 49. člena Zakona o zavodih  (Uradni list RS, št. 12/91, </w:t>
            </w:r>
            <w:r w:rsidR="00A227F3" w:rsidRPr="005A526C">
              <w:rPr>
                <w:rFonts w:cs="Arial"/>
                <w:iCs/>
                <w:sz w:val="20"/>
                <w:szCs w:val="20"/>
              </w:rPr>
              <w:t xml:space="preserve">17/91 -ZUDE, 55/92 – ZVDK, 13/93, 66/93, 45/l/1994 – </w:t>
            </w:r>
            <w:proofErr w:type="spellStart"/>
            <w:r w:rsidR="00A227F3" w:rsidRPr="005A526C">
              <w:rPr>
                <w:rFonts w:cs="Arial"/>
                <w:iCs/>
                <w:sz w:val="20"/>
                <w:szCs w:val="20"/>
              </w:rPr>
              <w:t>odl</w:t>
            </w:r>
            <w:proofErr w:type="spellEnd"/>
            <w:r w:rsidR="00A227F3" w:rsidRPr="005A526C">
              <w:rPr>
                <w:rFonts w:cs="Arial"/>
                <w:iCs/>
                <w:sz w:val="20"/>
                <w:szCs w:val="20"/>
              </w:rPr>
              <w:t xml:space="preserve">. US, </w:t>
            </w:r>
            <w:hyperlink r:id="rId12" w:tgtFrame="_blank" w:tooltip="Zakon o spremembi zakona o zavodih" w:history="1">
              <w:r w:rsidRPr="005A526C">
                <w:rPr>
                  <w:rFonts w:cs="Arial"/>
                  <w:iCs/>
                  <w:sz w:val="20"/>
                  <w:szCs w:val="20"/>
                </w:rPr>
                <w:t>8/96</w:t>
              </w:r>
            </w:hyperlink>
            <w:r w:rsidRPr="005A526C">
              <w:rPr>
                <w:rFonts w:cs="Arial"/>
                <w:iCs/>
                <w:sz w:val="20"/>
                <w:szCs w:val="20"/>
              </w:rPr>
              <w:t>, </w:t>
            </w:r>
            <w:r w:rsidR="00A227F3" w:rsidRPr="005A526C">
              <w:rPr>
                <w:rFonts w:cs="Arial"/>
                <w:iCs/>
                <w:sz w:val="20"/>
                <w:szCs w:val="20"/>
              </w:rPr>
              <w:t xml:space="preserve">31/00 - ZLP, </w:t>
            </w:r>
            <w:hyperlink r:id="rId13" w:tgtFrame="_blank" w:tooltip="Zakon o preprečevanju dela in zaposlovanja na črno" w:history="1">
              <w:r w:rsidRPr="005A526C">
                <w:rPr>
                  <w:rFonts w:cs="Arial"/>
                  <w:iCs/>
                  <w:sz w:val="20"/>
                  <w:szCs w:val="20"/>
                </w:rPr>
                <w:t>36/00</w:t>
              </w:r>
            </w:hyperlink>
            <w:r w:rsidRPr="005A526C">
              <w:rPr>
                <w:rFonts w:cs="Arial"/>
                <w:iCs/>
                <w:sz w:val="20"/>
                <w:szCs w:val="20"/>
              </w:rPr>
              <w:t> – ZPDZC in </w:t>
            </w:r>
            <w:hyperlink r:id="rId14" w:tgtFrame="_blank" w:tooltip="Zakon o javno-zasebnem partnerstvu" w:history="1">
              <w:r w:rsidRPr="005A526C">
                <w:rPr>
                  <w:rFonts w:cs="Arial"/>
                  <w:iCs/>
                  <w:sz w:val="20"/>
                  <w:szCs w:val="20"/>
                </w:rPr>
                <w:t>127/06</w:t>
              </w:r>
            </w:hyperlink>
            <w:r w:rsidRPr="005A526C">
              <w:rPr>
                <w:rFonts w:cs="Arial"/>
                <w:iCs/>
                <w:sz w:val="20"/>
                <w:szCs w:val="20"/>
              </w:rPr>
              <w:t xml:space="preserve"> – ZJZP) in 38. člena Sklepa o ustanovitvi javnega vzgojno-izobraževalnega zavoda </w:t>
            </w:r>
            <w:r w:rsidRPr="005A526C">
              <w:rPr>
                <w:rFonts w:cs="Arial"/>
                <w:bCs/>
                <w:sz w:val="20"/>
                <w:szCs w:val="20"/>
              </w:rPr>
              <w:t>»Center za izobraževanje, rehabilitacijo in usposabljanje Kamnik«</w:t>
            </w:r>
            <w:r w:rsidRPr="005A526C">
              <w:rPr>
                <w:rFonts w:cs="Arial"/>
                <w:bCs/>
                <w:iCs/>
                <w:sz w:val="20"/>
                <w:szCs w:val="20"/>
              </w:rPr>
              <w:t xml:space="preserve"> </w:t>
            </w:r>
            <w:r w:rsidRPr="005A526C">
              <w:rPr>
                <w:rFonts w:cs="Arial"/>
                <w:iCs/>
                <w:sz w:val="20"/>
                <w:szCs w:val="20"/>
              </w:rPr>
              <w:t xml:space="preserve">št. 01403-4/2024/4 z dne 5. 3. 2024 je na predlog sveta javnega vzgojno-izobraževalnega zavoda </w:t>
            </w:r>
            <w:r w:rsidRPr="005A526C">
              <w:rPr>
                <w:rFonts w:cs="Arial"/>
                <w:bCs/>
                <w:sz w:val="20"/>
                <w:szCs w:val="20"/>
              </w:rPr>
              <w:t>Centra za izobraževanje, rehabilitacijo in usposabljanje Kamnik</w:t>
            </w:r>
            <w:r w:rsidRPr="005A526C">
              <w:rPr>
                <w:rFonts w:cs="Arial"/>
                <w:iCs/>
                <w:sz w:val="20"/>
                <w:szCs w:val="20"/>
              </w:rPr>
              <w:t xml:space="preserve"> Vlada Republike Slovenije na _____. redni seji _________ pod točko ____  sprejela</w:t>
            </w:r>
          </w:p>
          <w:p w14:paraId="0490C62D" w14:textId="77777777" w:rsidR="00993E21" w:rsidRPr="005A526C" w:rsidRDefault="00993E21" w:rsidP="00993E21">
            <w:pPr>
              <w:pStyle w:val="Neotevilenodstavek"/>
              <w:spacing w:before="0" w:after="0" w:line="260" w:lineRule="exact"/>
              <w:rPr>
                <w:rFonts w:cs="Arial"/>
                <w:iCs/>
                <w:sz w:val="20"/>
                <w:szCs w:val="20"/>
              </w:rPr>
            </w:pPr>
          </w:p>
          <w:p w14:paraId="410F552F" w14:textId="64FE1D80" w:rsidR="00993E21" w:rsidRPr="005A526C" w:rsidRDefault="00993E21" w:rsidP="00993E21">
            <w:pPr>
              <w:widowControl w:val="0"/>
              <w:autoSpaceDE w:val="0"/>
              <w:autoSpaceDN w:val="0"/>
              <w:adjustRightInd w:val="0"/>
              <w:spacing w:line="240" w:lineRule="atLeast"/>
              <w:jc w:val="center"/>
              <w:rPr>
                <w:rFonts w:ascii="Arial" w:hAnsi="Arial" w:cs="Arial"/>
                <w:b/>
                <w:iCs/>
                <w:sz w:val="20"/>
                <w:szCs w:val="20"/>
                <w:lang w:eastAsia="sl-SI"/>
              </w:rPr>
            </w:pPr>
            <w:r w:rsidRPr="005A526C">
              <w:rPr>
                <w:rFonts w:ascii="Arial" w:hAnsi="Arial" w:cs="Arial"/>
                <w:b/>
                <w:iCs/>
                <w:sz w:val="20"/>
                <w:szCs w:val="20"/>
                <w:lang w:eastAsia="sl-SI"/>
              </w:rPr>
              <w:t>S K L E P</w:t>
            </w:r>
            <w:r w:rsidR="008767CE" w:rsidRPr="005A526C">
              <w:rPr>
                <w:rFonts w:ascii="Arial" w:hAnsi="Arial" w:cs="Arial"/>
                <w:b/>
                <w:iCs/>
                <w:sz w:val="20"/>
                <w:szCs w:val="20"/>
                <w:lang w:eastAsia="sl-SI"/>
              </w:rPr>
              <w:t>:</w:t>
            </w:r>
          </w:p>
          <w:p w14:paraId="0443C5B1" w14:textId="77777777" w:rsidR="00993E21" w:rsidRPr="005A526C" w:rsidRDefault="00993E21" w:rsidP="00993E21">
            <w:pPr>
              <w:pStyle w:val="Neotevilenodstavek"/>
              <w:spacing w:before="0" w:after="0" w:line="260" w:lineRule="exact"/>
              <w:rPr>
                <w:rFonts w:cs="Arial"/>
                <w:iCs/>
                <w:sz w:val="20"/>
                <w:szCs w:val="20"/>
                <w:lang w:eastAsia="sl-SI"/>
              </w:rPr>
            </w:pPr>
          </w:p>
          <w:p w14:paraId="3703D412" w14:textId="1CE30922" w:rsidR="00993E21" w:rsidRPr="005A526C" w:rsidRDefault="00993E21" w:rsidP="00993E21">
            <w:pPr>
              <w:pStyle w:val="Neotevilenodstavek"/>
              <w:spacing w:line="260" w:lineRule="exact"/>
              <w:rPr>
                <w:rFonts w:cs="Arial"/>
                <w:iCs/>
                <w:sz w:val="20"/>
                <w:szCs w:val="20"/>
              </w:rPr>
            </w:pPr>
            <w:r w:rsidRPr="005A526C">
              <w:rPr>
                <w:rFonts w:cs="Arial"/>
                <w:iCs/>
                <w:sz w:val="20"/>
                <w:szCs w:val="20"/>
              </w:rPr>
              <w:t xml:space="preserve">1. </w:t>
            </w:r>
            <w:bookmarkStart w:id="2" w:name="_Hlk184129720"/>
            <w:r w:rsidRPr="005A526C">
              <w:rPr>
                <w:rFonts w:cs="Arial"/>
                <w:iCs/>
                <w:sz w:val="20"/>
                <w:szCs w:val="20"/>
              </w:rPr>
              <w:t>Vlada Republike Slovenije je odločila, da se presežek odhodkov nad prihodki, ki so nastali v letu 2023 in ga javni vzgojno-izobraževalni zavod »Center za izobraževanje, rehabilitacijo in usposabljanje Kamnik« izkazuje v bilanci stanja na dan 31. 12. 2023, krije iz sredstev proračuna Republike Slovenije v višini 194.339 e</w:t>
            </w:r>
            <w:r w:rsidR="008767CE" w:rsidRPr="005A526C">
              <w:rPr>
                <w:rFonts w:cs="Arial"/>
                <w:iCs/>
                <w:sz w:val="20"/>
                <w:szCs w:val="20"/>
              </w:rPr>
              <w:t>v</w:t>
            </w:r>
            <w:r w:rsidRPr="005A526C">
              <w:rPr>
                <w:rFonts w:cs="Arial"/>
                <w:iCs/>
                <w:sz w:val="20"/>
                <w:szCs w:val="20"/>
              </w:rPr>
              <w:t xml:space="preserve">rov. </w:t>
            </w:r>
          </w:p>
          <w:bookmarkEnd w:id="2"/>
          <w:p w14:paraId="28EB75EE" w14:textId="77777777" w:rsidR="00993E21" w:rsidRPr="005A526C" w:rsidRDefault="00993E21" w:rsidP="00993E21">
            <w:pPr>
              <w:pStyle w:val="Neotevilenodstavek"/>
              <w:spacing w:line="260" w:lineRule="exact"/>
              <w:rPr>
                <w:rFonts w:cs="Arial"/>
                <w:iCs/>
                <w:sz w:val="20"/>
                <w:szCs w:val="20"/>
              </w:rPr>
            </w:pPr>
          </w:p>
          <w:p w14:paraId="6C17F88F" w14:textId="4CE21819" w:rsidR="00993E21" w:rsidRPr="005A526C" w:rsidRDefault="00993E21" w:rsidP="00993E21">
            <w:pPr>
              <w:pStyle w:val="Neotevilenodstavek"/>
              <w:spacing w:line="260" w:lineRule="exact"/>
              <w:rPr>
                <w:rFonts w:cs="Arial"/>
                <w:iCs/>
                <w:sz w:val="20"/>
                <w:szCs w:val="20"/>
              </w:rPr>
            </w:pPr>
            <w:r w:rsidRPr="005A526C">
              <w:rPr>
                <w:rFonts w:cs="Arial"/>
                <w:iCs/>
                <w:sz w:val="20"/>
                <w:szCs w:val="20"/>
              </w:rPr>
              <w:t xml:space="preserve">2. Sredstva za </w:t>
            </w:r>
            <w:r w:rsidR="008767CE" w:rsidRPr="005A526C">
              <w:rPr>
                <w:rFonts w:cs="Arial"/>
                <w:iCs/>
                <w:sz w:val="20"/>
                <w:szCs w:val="20"/>
              </w:rPr>
              <w:t>izvedbo</w:t>
            </w:r>
            <w:r w:rsidRPr="005A526C">
              <w:rPr>
                <w:rFonts w:cs="Arial"/>
                <w:iCs/>
                <w:sz w:val="20"/>
                <w:szCs w:val="20"/>
              </w:rPr>
              <w:t xml:space="preserve"> tega sklepa zagotovi Ministrstvo za vzgojo in izobraževanje</w:t>
            </w:r>
            <w:r w:rsidR="008767CE" w:rsidRPr="005A526C">
              <w:rPr>
                <w:rFonts w:cs="Arial"/>
                <w:iCs/>
                <w:sz w:val="20"/>
                <w:szCs w:val="20"/>
              </w:rPr>
              <w:t xml:space="preserve"> Republike Slovenije</w:t>
            </w:r>
            <w:r w:rsidRPr="005A526C">
              <w:rPr>
                <w:rFonts w:cs="Arial"/>
                <w:iCs/>
                <w:sz w:val="20"/>
                <w:szCs w:val="20"/>
              </w:rPr>
              <w:t xml:space="preserve"> v svojem finančnem načrtu.</w:t>
            </w:r>
          </w:p>
          <w:bookmarkEnd w:id="1"/>
          <w:p w14:paraId="6EA782A1" w14:textId="77777777" w:rsidR="00993E21" w:rsidRPr="005A526C" w:rsidRDefault="00993E21" w:rsidP="00993E21">
            <w:pPr>
              <w:pStyle w:val="Neotevilenodstavek"/>
              <w:spacing w:line="260" w:lineRule="exact"/>
              <w:rPr>
                <w:rFonts w:cs="Arial"/>
                <w:iCs/>
                <w:sz w:val="20"/>
                <w:szCs w:val="20"/>
              </w:rPr>
            </w:pPr>
          </w:p>
          <w:p w14:paraId="2B4B3DEB" w14:textId="77777777" w:rsidR="00993E21" w:rsidRPr="005A526C" w:rsidRDefault="00993E21" w:rsidP="00993E21">
            <w:pPr>
              <w:pStyle w:val="Neotevilenodstavek"/>
              <w:spacing w:line="260" w:lineRule="exact"/>
              <w:rPr>
                <w:rFonts w:cs="Arial"/>
                <w:iCs/>
                <w:sz w:val="20"/>
                <w:szCs w:val="20"/>
              </w:rPr>
            </w:pPr>
          </w:p>
          <w:p w14:paraId="75BF96B6" w14:textId="77777777" w:rsidR="00415C54" w:rsidRPr="005A526C" w:rsidRDefault="00415C54" w:rsidP="00415C54">
            <w:pPr>
              <w:autoSpaceDE w:val="0"/>
              <w:autoSpaceDN w:val="0"/>
              <w:adjustRightInd w:val="0"/>
              <w:spacing w:after="0" w:line="240" w:lineRule="auto"/>
              <w:jc w:val="both"/>
              <w:rPr>
                <w:rFonts w:ascii="Arial" w:eastAsiaTheme="minorHAnsi" w:hAnsi="Arial" w:cs="Arial"/>
                <w:sz w:val="20"/>
                <w:szCs w:val="20"/>
              </w:rPr>
            </w:pPr>
          </w:p>
          <w:p w14:paraId="5205CB10" w14:textId="77777777" w:rsidR="00415C54" w:rsidRPr="005A526C" w:rsidRDefault="00415C54" w:rsidP="00415C54">
            <w:pPr>
              <w:autoSpaceDE w:val="0"/>
              <w:autoSpaceDN w:val="0"/>
              <w:adjustRightInd w:val="0"/>
              <w:spacing w:after="0" w:line="240" w:lineRule="auto"/>
              <w:jc w:val="both"/>
              <w:rPr>
                <w:rFonts w:ascii="Arial" w:eastAsiaTheme="minorHAnsi" w:hAnsi="Arial" w:cs="Arial"/>
                <w:sz w:val="20"/>
                <w:szCs w:val="20"/>
              </w:rPr>
            </w:pPr>
            <w:r w:rsidRPr="005A526C">
              <w:rPr>
                <w:rFonts w:ascii="Arial" w:eastAsiaTheme="minorHAnsi" w:hAnsi="Arial" w:cs="Arial"/>
                <w:sz w:val="20"/>
                <w:szCs w:val="20"/>
              </w:rPr>
              <w:t xml:space="preserve">                                                                                  Barbara Kolenko </w:t>
            </w:r>
            <w:proofErr w:type="spellStart"/>
            <w:r w:rsidRPr="005A526C">
              <w:rPr>
                <w:rFonts w:ascii="Arial" w:eastAsiaTheme="minorHAnsi" w:hAnsi="Arial" w:cs="Arial"/>
                <w:sz w:val="20"/>
                <w:szCs w:val="20"/>
              </w:rPr>
              <w:t>Helbl</w:t>
            </w:r>
            <w:proofErr w:type="spellEnd"/>
          </w:p>
          <w:p w14:paraId="434C03E6" w14:textId="77777777" w:rsidR="00415C54" w:rsidRPr="005A526C" w:rsidRDefault="00415C54" w:rsidP="00415C54">
            <w:pPr>
              <w:jc w:val="both"/>
              <w:rPr>
                <w:rFonts w:ascii="Arial" w:eastAsiaTheme="minorHAnsi" w:hAnsi="Arial" w:cs="Arial"/>
                <w:sz w:val="20"/>
                <w:szCs w:val="20"/>
              </w:rPr>
            </w:pPr>
            <w:r w:rsidRPr="005A526C">
              <w:rPr>
                <w:rFonts w:ascii="Arial" w:eastAsiaTheme="minorHAnsi" w:hAnsi="Arial" w:cs="Arial"/>
                <w:sz w:val="20"/>
                <w:szCs w:val="20"/>
              </w:rPr>
              <w:t xml:space="preserve">                                                                                  generalna sekretarka</w:t>
            </w:r>
          </w:p>
          <w:p w14:paraId="00A3F728" w14:textId="77777777" w:rsidR="00415C54" w:rsidRPr="005A526C" w:rsidRDefault="00415C54" w:rsidP="00415C54">
            <w:pPr>
              <w:jc w:val="both"/>
              <w:rPr>
                <w:rFonts w:ascii="Arial" w:eastAsiaTheme="minorHAnsi" w:hAnsi="Arial" w:cs="Arial"/>
                <w:b/>
                <w:bCs/>
                <w:sz w:val="20"/>
                <w:szCs w:val="20"/>
              </w:rPr>
            </w:pPr>
            <w:r w:rsidRPr="005A526C">
              <w:rPr>
                <w:rFonts w:ascii="Arial" w:eastAsiaTheme="minorHAnsi" w:hAnsi="Arial" w:cs="Arial"/>
                <w:b/>
                <w:bCs/>
                <w:sz w:val="20"/>
                <w:szCs w:val="20"/>
              </w:rPr>
              <w:t xml:space="preserve">Priloga: </w:t>
            </w:r>
          </w:p>
          <w:p w14:paraId="28966445" w14:textId="40D48FD8" w:rsidR="00415C54" w:rsidRPr="005A526C" w:rsidRDefault="00415C54" w:rsidP="00415C54">
            <w:pPr>
              <w:pStyle w:val="Odstavekseznama"/>
              <w:numPr>
                <w:ilvl w:val="0"/>
                <w:numId w:val="35"/>
              </w:numPr>
              <w:jc w:val="both"/>
              <w:rPr>
                <w:rFonts w:ascii="Arial" w:eastAsiaTheme="minorHAnsi" w:hAnsi="Arial" w:cs="Arial"/>
                <w:b/>
                <w:bCs/>
                <w:sz w:val="20"/>
                <w:szCs w:val="20"/>
              </w:rPr>
            </w:pPr>
            <w:r w:rsidRPr="005A526C">
              <w:rPr>
                <w:rFonts w:ascii="Arial" w:eastAsiaTheme="minorHAnsi" w:hAnsi="Arial" w:cs="Arial"/>
                <w:b/>
                <w:bCs/>
                <w:sz w:val="20"/>
                <w:szCs w:val="20"/>
              </w:rPr>
              <w:t xml:space="preserve">Sklep </w:t>
            </w:r>
            <w:r w:rsidRPr="005A526C">
              <w:rPr>
                <w:rFonts w:ascii="Arial" w:hAnsi="Arial" w:cs="Arial"/>
                <w:b/>
                <w:bCs/>
                <w:sz w:val="20"/>
                <w:szCs w:val="20"/>
              </w:rPr>
              <w:t>o kritju presežka odhodkov nad prihodki javnega vzgojno</w:t>
            </w:r>
            <w:r w:rsidR="008767CE" w:rsidRPr="005A526C">
              <w:rPr>
                <w:rFonts w:ascii="Arial" w:hAnsi="Arial" w:cs="Arial"/>
                <w:b/>
                <w:bCs/>
                <w:sz w:val="20"/>
                <w:szCs w:val="20"/>
              </w:rPr>
              <w:t>-</w:t>
            </w:r>
            <w:r w:rsidRPr="005A526C">
              <w:rPr>
                <w:rFonts w:ascii="Arial" w:hAnsi="Arial" w:cs="Arial"/>
                <w:b/>
                <w:bCs/>
                <w:sz w:val="20"/>
                <w:szCs w:val="20"/>
              </w:rPr>
              <w:t>izobraževalnega zavoda »Center za izobraževanje, rehabilitacijo in usposabljanje Kamnik«</w:t>
            </w:r>
          </w:p>
          <w:p w14:paraId="294F0A71" w14:textId="76CFA8A1" w:rsidR="00415C54" w:rsidRPr="005A526C" w:rsidRDefault="00415C54" w:rsidP="00415C54">
            <w:pPr>
              <w:ind w:left="360"/>
              <w:jc w:val="both"/>
              <w:rPr>
                <w:rFonts w:ascii="Arial" w:eastAsiaTheme="minorHAnsi" w:hAnsi="Arial" w:cs="Arial"/>
                <w:b/>
                <w:bCs/>
                <w:sz w:val="20"/>
                <w:szCs w:val="20"/>
              </w:rPr>
            </w:pPr>
          </w:p>
          <w:p w14:paraId="22FFDE37" w14:textId="77777777" w:rsidR="00993E21" w:rsidRPr="005A526C" w:rsidRDefault="00993E21" w:rsidP="00993E21">
            <w:pPr>
              <w:pStyle w:val="Neotevilenodstavek"/>
              <w:spacing w:before="0" w:after="0" w:line="260" w:lineRule="exact"/>
              <w:rPr>
                <w:rFonts w:cs="Arial"/>
                <w:iCs/>
                <w:sz w:val="20"/>
                <w:szCs w:val="20"/>
                <w:lang w:eastAsia="sl-SI"/>
              </w:rPr>
            </w:pPr>
          </w:p>
          <w:p w14:paraId="4CFC9E50" w14:textId="77777777" w:rsidR="00993E21" w:rsidRPr="005A526C" w:rsidRDefault="00993E21" w:rsidP="00993E21">
            <w:pPr>
              <w:pStyle w:val="Neotevilenodstavek"/>
              <w:spacing w:before="0" w:after="0" w:line="260" w:lineRule="exact"/>
              <w:rPr>
                <w:rFonts w:cs="Arial"/>
                <w:iCs/>
                <w:sz w:val="20"/>
                <w:szCs w:val="20"/>
                <w:lang w:eastAsia="sl-SI"/>
              </w:rPr>
            </w:pPr>
          </w:p>
          <w:p w14:paraId="12523958" w14:textId="3769112C" w:rsidR="00993E21" w:rsidRPr="005A526C" w:rsidRDefault="00415C54" w:rsidP="00993E21">
            <w:pPr>
              <w:pStyle w:val="Neotevilenodstavek"/>
              <w:spacing w:before="0" w:after="0" w:line="260" w:lineRule="exact"/>
              <w:rPr>
                <w:rFonts w:cs="Arial"/>
                <w:iCs/>
                <w:sz w:val="20"/>
                <w:szCs w:val="20"/>
                <w:lang w:eastAsia="sl-SI"/>
              </w:rPr>
            </w:pPr>
            <w:r w:rsidRPr="005A526C">
              <w:rPr>
                <w:rFonts w:cs="Arial"/>
                <w:iCs/>
                <w:sz w:val="20"/>
                <w:szCs w:val="20"/>
                <w:lang w:eastAsia="sl-SI"/>
              </w:rPr>
              <w:t xml:space="preserve">Sklep prejmejo: </w:t>
            </w:r>
          </w:p>
          <w:p w14:paraId="776EB1B1" w14:textId="4C3275C6" w:rsidR="00993E21" w:rsidRPr="005A526C" w:rsidRDefault="00993E21" w:rsidP="00993E21">
            <w:pPr>
              <w:pStyle w:val="Neotevilenodstavek"/>
              <w:numPr>
                <w:ilvl w:val="0"/>
                <w:numId w:val="32"/>
              </w:numPr>
              <w:spacing w:before="0" w:after="0" w:line="260" w:lineRule="exact"/>
              <w:rPr>
                <w:rFonts w:cs="Arial"/>
                <w:iCs/>
                <w:sz w:val="20"/>
                <w:szCs w:val="20"/>
              </w:rPr>
            </w:pPr>
            <w:r w:rsidRPr="005A526C">
              <w:rPr>
                <w:rFonts w:cs="Arial"/>
                <w:iCs/>
                <w:sz w:val="20"/>
                <w:szCs w:val="20"/>
              </w:rPr>
              <w:t>Ministrstvo za vzgojo in izobraževanje</w:t>
            </w:r>
            <w:r w:rsidR="008767CE" w:rsidRPr="005A526C">
              <w:rPr>
                <w:rFonts w:cs="Arial"/>
                <w:iCs/>
                <w:sz w:val="20"/>
                <w:szCs w:val="20"/>
              </w:rPr>
              <w:t xml:space="preserve"> Republike Slovenije</w:t>
            </w:r>
            <w:r w:rsidRPr="005A526C">
              <w:rPr>
                <w:rFonts w:cs="Arial"/>
                <w:iCs/>
                <w:sz w:val="20"/>
                <w:szCs w:val="20"/>
              </w:rPr>
              <w:t>, Masarykova cesta 16, 1000 Ljubljana,</w:t>
            </w:r>
          </w:p>
          <w:p w14:paraId="6CA3D380" w14:textId="4AE792EA" w:rsidR="00993E21" w:rsidRPr="005A526C" w:rsidRDefault="00993E21" w:rsidP="00993E21">
            <w:pPr>
              <w:pStyle w:val="Neotevilenodstavek"/>
              <w:numPr>
                <w:ilvl w:val="0"/>
                <w:numId w:val="32"/>
              </w:numPr>
              <w:spacing w:before="0" w:after="0" w:line="260" w:lineRule="exact"/>
              <w:rPr>
                <w:rFonts w:cs="Arial"/>
                <w:iCs/>
                <w:sz w:val="20"/>
                <w:szCs w:val="20"/>
              </w:rPr>
            </w:pPr>
            <w:r w:rsidRPr="005A526C">
              <w:rPr>
                <w:rFonts w:cs="Arial"/>
                <w:iCs/>
                <w:sz w:val="20"/>
                <w:szCs w:val="20"/>
              </w:rPr>
              <w:t>Ministrstvo za finance</w:t>
            </w:r>
            <w:r w:rsidR="008767CE" w:rsidRPr="005A526C">
              <w:rPr>
                <w:rFonts w:cs="Arial"/>
                <w:iCs/>
                <w:sz w:val="20"/>
                <w:szCs w:val="20"/>
              </w:rPr>
              <w:t xml:space="preserve"> Republike Slovenije</w:t>
            </w:r>
            <w:r w:rsidRPr="005A526C">
              <w:rPr>
                <w:rFonts w:cs="Arial"/>
                <w:iCs/>
                <w:sz w:val="20"/>
                <w:szCs w:val="20"/>
              </w:rPr>
              <w:t>, Župančičeva 3, 1000 Ljubljana,</w:t>
            </w:r>
          </w:p>
          <w:p w14:paraId="63F5CD9C" w14:textId="77777777" w:rsidR="00993E21" w:rsidRPr="005A526C" w:rsidRDefault="00993E21" w:rsidP="00993E21">
            <w:pPr>
              <w:pStyle w:val="Neotevilenodstavek"/>
              <w:numPr>
                <w:ilvl w:val="0"/>
                <w:numId w:val="32"/>
              </w:numPr>
              <w:spacing w:before="0" w:after="0" w:line="260" w:lineRule="exact"/>
              <w:rPr>
                <w:rFonts w:cs="Arial"/>
                <w:iCs/>
                <w:sz w:val="20"/>
                <w:szCs w:val="20"/>
              </w:rPr>
            </w:pPr>
            <w:r w:rsidRPr="005A526C">
              <w:rPr>
                <w:rFonts w:cs="Arial"/>
                <w:bCs/>
                <w:sz w:val="20"/>
                <w:szCs w:val="20"/>
              </w:rPr>
              <w:t>Center za izobraževanje, rehabilitacijo in usposabljanje Kamnik, Novi trg 43 a, 1241 Kamnik</w:t>
            </w:r>
            <w:r w:rsidRPr="005A526C">
              <w:rPr>
                <w:rFonts w:cs="Arial"/>
                <w:iCs/>
                <w:sz w:val="20"/>
                <w:szCs w:val="20"/>
              </w:rPr>
              <w:t>,</w:t>
            </w:r>
            <w:r w:rsidRPr="005A526C">
              <w:rPr>
                <w:rFonts w:cs="Arial"/>
                <w:b/>
                <w:sz w:val="20"/>
                <w:szCs w:val="20"/>
              </w:rPr>
              <w:t xml:space="preserve"> </w:t>
            </w:r>
          </w:p>
          <w:p w14:paraId="67DDBA1A" w14:textId="503A147B" w:rsidR="00993E21" w:rsidRPr="005A526C" w:rsidRDefault="00993E21" w:rsidP="00993E21">
            <w:pPr>
              <w:pStyle w:val="Neotevilenodstavek"/>
              <w:numPr>
                <w:ilvl w:val="0"/>
                <w:numId w:val="32"/>
              </w:numPr>
              <w:spacing w:before="0" w:after="0" w:line="260" w:lineRule="exact"/>
              <w:rPr>
                <w:rFonts w:cs="Arial"/>
                <w:iCs/>
                <w:sz w:val="20"/>
                <w:szCs w:val="20"/>
              </w:rPr>
            </w:pPr>
            <w:r w:rsidRPr="005A526C">
              <w:rPr>
                <w:rFonts w:cs="Arial"/>
                <w:iCs/>
                <w:sz w:val="20"/>
                <w:szCs w:val="20"/>
              </w:rPr>
              <w:t>Generalni sekretariat Vlade R</w:t>
            </w:r>
            <w:r w:rsidR="008767CE" w:rsidRPr="005A526C">
              <w:rPr>
                <w:rFonts w:cs="Arial"/>
                <w:iCs/>
                <w:sz w:val="20"/>
                <w:szCs w:val="20"/>
              </w:rPr>
              <w:t xml:space="preserve">epublike </w:t>
            </w:r>
            <w:r w:rsidRPr="005A526C">
              <w:rPr>
                <w:rFonts w:cs="Arial"/>
                <w:iCs/>
                <w:sz w:val="20"/>
                <w:szCs w:val="20"/>
              </w:rPr>
              <w:t>S</w:t>
            </w:r>
            <w:r w:rsidR="008767CE" w:rsidRPr="005A526C">
              <w:rPr>
                <w:rFonts w:cs="Arial"/>
                <w:iCs/>
                <w:sz w:val="20"/>
                <w:szCs w:val="20"/>
              </w:rPr>
              <w:t>lovenije</w:t>
            </w:r>
            <w:r w:rsidRPr="005A526C">
              <w:rPr>
                <w:rFonts w:cs="Arial"/>
                <w:iCs/>
                <w:sz w:val="20"/>
                <w:szCs w:val="20"/>
              </w:rPr>
              <w:t>, Sektor za podporo dela KAZI.</w:t>
            </w:r>
          </w:p>
          <w:p w14:paraId="7D9DEA51" w14:textId="77777777" w:rsidR="00993E21" w:rsidRPr="005A526C" w:rsidRDefault="00993E21" w:rsidP="00993E21">
            <w:pPr>
              <w:spacing w:after="0" w:line="260" w:lineRule="exact"/>
              <w:ind w:left="420"/>
              <w:jc w:val="both"/>
              <w:rPr>
                <w:rFonts w:ascii="Arial" w:hAnsi="Arial" w:cs="Arial"/>
                <w:iCs/>
                <w:sz w:val="20"/>
                <w:szCs w:val="20"/>
                <w:lang w:eastAsia="sl-SI"/>
              </w:rPr>
            </w:pPr>
          </w:p>
        </w:tc>
      </w:tr>
      <w:tr w:rsidR="00507DB7" w:rsidRPr="005A526C" w14:paraId="428E434B" w14:textId="77777777" w:rsidTr="00507DB7">
        <w:tc>
          <w:tcPr>
            <w:tcW w:w="9163" w:type="dxa"/>
            <w:gridSpan w:val="4"/>
          </w:tcPr>
          <w:p w14:paraId="79295AD3" w14:textId="77777777" w:rsidR="00507DB7" w:rsidRPr="005A526C" w:rsidRDefault="00507DB7" w:rsidP="00507DB7">
            <w:pPr>
              <w:pStyle w:val="podpisi"/>
              <w:spacing w:line="288" w:lineRule="auto"/>
              <w:rPr>
                <w:rFonts w:cs="Arial"/>
                <w:b/>
                <w:iCs/>
                <w:szCs w:val="20"/>
                <w:lang w:val="sl-SI" w:eastAsia="sl-SI"/>
              </w:rPr>
            </w:pPr>
            <w:r w:rsidRPr="005A526C">
              <w:rPr>
                <w:rFonts w:cs="Arial"/>
                <w:b/>
                <w:szCs w:val="20"/>
                <w:lang w:val="sl-SI" w:eastAsia="sl-SI"/>
              </w:rPr>
              <w:lastRenderedPageBreak/>
              <w:t>2. Predlog za obravnavo predloga zakona po nujnem ali skrajšanem postopku v državnem zboru z obrazložitvijo razlogov:</w:t>
            </w:r>
          </w:p>
        </w:tc>
      </w:tr>
      <w:tr w:rsidR="00507DB7" w:rsidRPr="005A526C" w14:paraId="4BE5995B" w14:textId="77777777" w:rsidTr="00507DB7">
        <w:tc>
          <w:tcPr>
            <w:tcW w:w="9163" w:type="dxa"/>
            <w:gridSpan w:val="4"/>
          </w:tcPr>
          <w:p w14:paraId="66B86AC9" w14:textId="77777777" w:rsidR="00507DB7" w:rsidRPr="005A526C" w:rsidRDefault="00507DB7" w:rsidP="00507DB7">
            <w:pPr>
              <w:pStyle w:val="podpisi"/>
              <w:spacing w:line="288" w:lineRule="auto"/>
              <w:rPr>
                <w:rFonts w:cs="Arial"/>
                <w:iCs/>
                <w:szCs w:val="20"/>
                <w:lang w:val="sl-SI" w:eastAsia="sl-SI"/>
              </w:rPr>
            </w:pPr>
            <w:r w:rsidRPr="005A526C">
              <w:rPr>
                <w:rFonts w:cs="Arial"/>
                <w:iCs/>
                <w:szCs w:val="20"/>
                <w:lang w:val="sl-SI" w:eastAsia="sl-SI"/>
              </w:rPr>
              <w:t>/</w:t>
            </w:r>
          </w:p>
        </w:tc>
      </w:tr>
      <w:tr w:rsidR="00507DB7" w:rsidRPr="005A526C" w14:paraId="20CCC91C" w14:textId="77777777" w:rsidTr="00507DB7">
        <w:tc>
          <w:tcPr>
            <w:tcW w:w="9163" w:type="dxa"/>
            <w:gridSpan w:val="4"/>
          </w:tcPr>
          <w:p w14:paraId="423906F5" w14:textId="77777777" w:rsidR="00507DB7" w:rsidRPr="005A526C" w:rsidRDefault="00507DB7" w:rsidP="00507DB7">
            <w:pPr>
              <w:pStyle w:val="podpisi"/>
              <w:spacing w:line="288" w:lineRule="auto"/>
              <w:rPr>
                <w:rFonts w:cs="Arial"/>
                <w:b/>
                <w:iCs/>
                <w:szCs w:val="20"/>
                <w:lang w:val="sl-SI" w:eastAsia="sl-SI"/>
              </w:rPr>
            </w:pPr>
            <w:r w:rsidRPr="005A526C">
              <w:rPr>
                <w:rFonts w:cs="Arial"/>
                <w:b/>
                <w:szCs w:val="20"/>
                <w:lang w:val="sl-SI" w:eastAsia="sl-SI"/>
              </w:rPr>
              <w:t>3.a Osebe, odgovorne za strokovno pripravo in usklajenost gradiva:</w:t>
            </w:r>
          </w:p>
        </w:tc>
      </w:tr>
      <w:tr w:rsidR="00507DB7" w:rsidRPr="005A526C" w14:paraId="1F24A1C0" w14:textId="77777777" w:rsidTr="00507DB7">
        <w:tc>
          <w:tcPr>
            <w:tcW w:w="9163" w:type="dxa"/>
            <w:gridSpan w:val="4"/>
          </w:tcPr>
          <w:p w14:paraId="31ABA96B" w14:textId="77777777" w:rsidR="00A227F3" w:rsidRPr="005A526C" w:rsidRDefault="00993E21" w:rsidP="00A227F3">
            <w:pPr>
              <w:pStyle w:val="Neotevilenodstavek"/>
              <w:numPr>
                <w:ilvl w:val="0"/>
                <w:numId w:val="38"/>
              </w:numPr>
              <w:spacing w:before="0" w:after="0" w:line="260" w:lineRule="exact"/>
              <w:rPr>
                <w:rFonts w:cs="Arial"/>
                <w:iCs/>
                <w:sz w:val="20"/>
                <w:szCs w:val="20"/>
                <w:lang w:eastAsia="sl-SI"/>
              </w:rPr>
            </w:pPr>
            <w:r w:rsidRPr="005A526C">
              <w:rPr>
                <w:rFonts w:cs="Arial"/>
                <w:iCs/>
                <w:sz w:val="20"/>
                <w:szCs w:val="20"/>
                <w:lang w:eastAsia="sl-SI"/>
              </w:rPr>
              <w:t>dr. Vinko Logaj, minister,</w:t>
            </w:r>
          </w:p>
          <w:p w14:paraId="7018E4E5" w14:textId="77777777" w:rsidR="00A227F3" w:rsidRPr="005A526C" w:rsidRDefault="00993E21" w:rsidP="00A227F3">
            <w:pPr>
              <w:pStyle w:val="Neotevilenodstavek"/>
              <w:numPr>
                <w:ilvl w:val="0"/>
                <w:numId w:val="38"/>
              </w:numPr>
              <w:spacing w:before="0" w:after="0" w:line="260" w:lineRule="exact"/>
              <w:rPr>
                <w:rFonts w:cs="Arial"/>
                <w:iCs/>
                <w:sz w:val="20"/>
                <w:szCs w:val="20"/>
                <w:lang w:eastAsia="sl-SI"/>
              </w:rPr>
            </w:pPr>
            <w:r w:rsidRPr="005A526C">
              <w:rPr>
                <w:rFonts w:cs="Arial"/>
                <w:iCs/>
                <w:sz w:val="20"/>
                <w:szCs w:val="20"/>
                <w:lang w:eastAsia="sl-SI"/>
              </w:rPr>
              <w:t>Janja Zupančič, državna sekretarka, pristojna za predšolsko vzgojo, osnovno in glasbeno šolstvo ter izobraževanje otrok in mladostnikov s posebnimi potrebami,</w:t>
            </w:r>
          </w:p>
          <w:p w14:paraId="7BE5A63B" w14:textId="77777777" w:rsidR="00A227F3" w:rsidRPr="005A526C" w:rsidRDefault="00993E21" w:rsidP="00A227F3">
            <w:pPr>
              <w:pStyle w:val="Neotevilenodstavek"/>
              <w:numPr>
                <w:ilvl w:val="0"/>
                <w:numId w:val="38"/>
              </w:numPr>
              <w:spacing w:before="0" w:after="0" w:line="260" w:lineRule="exact"/>
              <w:rPr>
                <w:rFonts w:cs="Arial"/>
                <w:iCs/>
                <w:sz w:val="20"/>
                <w:szCs w:val="20"/>
                <w:lang w:eastAsia="sl-SI"/>
              </w:rPr>
            </w:pPr>
            <w:r w:rsidRPr="005A526C">
              <w:rPr>
                <w:rFonts w:cs="Arial"/>
                <w:iCs/>
                <w:sz w:val="20"/>
                <w:szCs w:val="20"/>
                <w:lang w:eastAsia="sl-SI"/>
              </w:rPr>
              <w:t>Rado Kostrevc, generalni direktor Direktorata za predšolsko vzgojo in osnovno šolstvo,</w:t>
            </w:r>
          </w:p>
          <w:p w14:paraId="5E52877D" w14:textId="1432CCC0" w:rsidR="00507DB7" w:rsidRPr="005A526C" w:rsidRDefault="00993E21" w:rsidP="00A227F3">
            <w:pPr>
              <w:pStyle w:val="Neotevilenodstavek"/>
              <w:numPr>
                <w:ilvl w:val="0"/>
                <w:numId w:val="38"/>
              </w:numPr>
              <w:spacing w:before="0" w:after="0" w:line="260" w:lineRule="exact"/>
              <w:rPr>
                <w:rFonts w:cs="Arial"/>
                <w:iCs/>
                <w:sz w:val="20"/>
                <w:szCs w:val="20"/>
                <w:lang w:eastAsia="sl-SI"/>
              </w:rPr>
            </w:pPr>
            <w:r w:rsidRPr="005A526C">
              <w:rPr>
                <w:rFonts w:cs="Arial"/>
                <w:iCs/>
                <w:sz w:val="20"/>
                <w:szCs w:val="20"/>
                <w:lang w:eastAsia="sl-SI"/>
              </w:rPr>
              <w:t>Mojca Ločniškar, vodja Finančne službe.</w:t>
            </w:r>
          </w:p>
        </w:tc>
      </w:tr>
      <w:tr w:rsidR="00507DB7" w:rsidRPr="005A526C" w14:paraId="4125E4F0" w14:textId="77777777" w:rsidTr="00507DB7">
        <w:tc>
          <w:tcPr>
            <w:tcW w:w="9163" w:type="dxa"/>
            <w:gridSpan w:val="4"/>
          </w:tcPr>
          <w:p w14:paraId="5B5E0655" w14:textId="77777777" w:rsidR="00507DB7" w:rsidRPr="005A526C" w:rsidRDefault="00507DB7" w:rsidP="00507DB7">
            <w:pPr>
              <w:pStyle w:val="podpisi"/>
              <w:spacing w:line="288" w:lineRule="auto"/>
              <w:rPr>
                <w:rFonts w:cs="Arial"/>
                <w:b/>
                <w:iCs/>
                <w:szCs w:val="20"/>
                <w:lang w:val="sl-SI" w:eastAsia="sl-SI"/>
              </w:rPr>
            </w:pPr>
            <w:r w:rsidRPr="005A526C">
              <w:rPr>
                <w:rFonts w:cs="Arial"/>
                <w:b/>
                <w:iCs/>
                <w:szCs w:val="20"/>
                <w:lang w:val="sl-SI" w:eastAsia="sl-SI"/>
              </w:rPr>
              <w:t xml:space="preserve">3.b Zunanji strokovnjaki, ki so </w:t>
            </w:r>
            <w:r w:rsidRPr="005A526C">
              <w:rPr>
                <w:rFonts w:cs="Arial"/>
                <w:b/>
                <w:szCs w:val="20"/>
                <w:lang w:val="sl-SI" w:eastAsia="sl-SI"/>
              </w:rPr>
              <w:t>sodelovali pri pripravi dela ali celotnega gradiva:</w:t>
            </w:r>
          </w:p>
        </w:tc>
      </w:tr>
      <w:tr w:rsidR="00507DB7" w:rsidRPr="005A526C" w14:paraId="7645B653" w14:textId="77777777" w:rsidTr="00507DB7">
        <w:tc>
          <w:tcPr>
            <w:tcW w:w="9163" w:type="dxa"/>
            <w:gridSpan w:val="4"/>
          </w:tcPr>
          <w:p w14:paraId="65CCA0E7" w14:textId="77777777" w:rsidR="00507DB7" w:rsidRPr="005A526C" w:rsidRDefault="00507DB7" w:rsidP="00507DB7">
            <w:pPr>
              <w:pStyle w:val="podpisi"/>
              <w:spacing w:line="288" w:lineRule="auto"/>
              <w:rPr>
                <w:rFonts w:cs="Arial"/>
                <w:iCs/>
                <w:szCs w:val="20"/>
                <w:lang w:val="sl-SI" w:eastAsia="sl-SI"/>
              </w:rPr>
            </w:pPr>
            <w:r w:rsidRPr="005A526C">
              <w:rPr>
                <w:rFonts w:cs="Arial"/>
                <w:iCs/>
                <w:szCs w:val="20"/>
                <w:lang w:val="sl-SI" w:eastAsia="sl-SI"/>
              </w:rPr>
              <w:t>/</w:t>
            </w:r>
          </w:p>
        </w:tc>
      </w:tr>
      <w:tr w:rsidR="00507DB7" w:rsidRPr="005A526C" w14:paraId="5779B1BC" w14:textId="77777777" w:rsidTr="00507DB7">
        <w:tc>
          <w:tcPr>
            <w:tcW w:w="9163" w:type="dxa"/>
            <w:gridSpan w:val="4"/>
          </w:tcPr>
          <w:p w14:paraId="6B708A62" w14:textId="77777777" w:rsidR="00507DB7" w:rsidRPr="005A526C" w:rsidRDefault="00507DB7" w:rsidP="00507DB7">
            <w:pPr>
              <w:pStyle w:val="podpisi"/>
              <w:spacing w:line="288" w:lineRule="auto"/>
              <w:rPr>
                <w:rFonts w:cs="Arial"/>
                <w:b/>
                <w:iCs/>
                <w:szCs w:val="20"/>
                <w:lang w:val="sl-SI" w:eastAsia="sl-SI"/>
              </w:rPr>
            </w:pPr>
            <w:r w:rsidRPr="005A526C">
              <w:rPr>
                <w:rFonts w:cs="Arial"/>
                <w:b/>
                <w:szCs w:val="20"/>
                <w:lang w:val="sl-SI" w:eastAsia="sl-SI"/>
              </w:rPr>
              <w:t>4. Predstavniki vlade, ki bodo sodelovali pri delu državnega zbora:</w:t>
            </w:r>
          </w:p>
        </w:tc>
      </w:tr>
      <w:tr w:rsidR="00507DB7" w:rsidRPr="005A526C" w14:paraId="255B3449" w14:textId="77777777" w:rsidTr="00507DB7">
        <w:tc>
          <w:tcPr>
            <w:tcW w:w="9163" w:type="dxa"/>
            <w:gridSpan w:val="4"/>
          </w:tcPr>
          <w:p w14:paraId="72A454EE" w14:textId="77777777" w:rsidR="00507DB7" w:rsidRPr="005A526C" w:rsidRDefault="00507DB7" w:rsidP="00507DB7">
            <w:pPr>
              <w:pStyle w:val="podpisi"/>
              <w:spacing w:line="288" w:lineRule="auto"/>
              <w:rPr>
                <w:rFonts w:cs="Arial"/>
                <w:b/>
                <w:szCs w:val="20"/>
                <w:lang w:val="sl-SI" w:eastAsia="sl-SI"/>
              </w:rPr>
            </w:pPr>
            <w:r w:rsidRPr="005A526C">
              <w:rPr>
                <w:rFonts w:cs="Arial"/>
                <w:iCs/>
                <w:szCs w:val="20"/>
                <w:lang w:val="sl-SI" w:eastAsia="sl-SI"/>
              </w:rPr>
              <w:t>/</w:t>
            </w:r>
          </w:p>
        </w:tc>
      </w:tr>
      <w:tr w:rsidR="00507DB7" w:rsidRPr="005A526C" w14:paraId="6D5C77E4" w14:textId="77777777" w:rsidTr="00507DB7">
        <w:tc>
          <w:tcPr>
            <w:tcW w:w="9163" w:type="dxa"/>
            <w:gridSpan w:val="4"/>
          </w:tcPr>
          <w:p w14:paraId="36F197E2" w14:textId="77777777" w:rsidR="00507DB7" w:rsidRPr="005A526C" w:rsidRDefault="00507DB7" w:rsidP="00507DB7">
            <w:pPr>
              <w:pStyle w:val="podpisi"/>
              <w:spacing w:line="288" w:lineRule="auto"/>
              <w:rPr>
                <w:rFonts w:cs="Arial"/>
                <w:b/>
                <w:szCs w:val="20"/>
                <w:lang w:val="sl-SI" w:eastAsia="sl-SI"/>
              </w:rPr>
            </w:pPr>
            <w:r w:rsidRPr="005A526C">
              <w:rPr>
                <w:rFonts w:cs="Arial"/>
                <w:b/>
                <w:szCs w:val="20"/>
                <w:lang w:val="sl-SI" w:eastAsia="sl-SI"/>
              </w:rPr>
              <w:t>5. Kratek povzetek gradiva:</w:t>
            </w:r>
          </w:p>
        </w:tc>
      </w:tr>
      <w:tr w:rsidR="00993E21" w:rsidRPr="005A526C" w14:paraId="618386A4" w14:textId="77777777" w:rsidTr="00507DB7">
        <w:tc>
          <w:tcPr>
            <w:tcW w:w="9163" w:type="dxa"/>
            <w:gridSpan w:val="4"/>
          </w:tcPr>
          <w:p w14:paraId="5F6CE250" w14:textId="7F35F834" w:rsidR="00993E21" w:rsidRPr="005A526C" w:rsidRDefault="00993E21" w:rsidP="00993E21">
            <w:pPr>
              <w:jc w:val="both"/>
              <w:rPr>
                <w:rFonts w:ascii="Arial" w:hAnsi="Arial" w:cs="Arial"/>
                <w:bCs/>
                <w:sz w:val="20"/>
                <w:szCs w:val="20"/>
              </w:rPr>
            </w:pPr>
            <w:r w:rsidRPr="005A526C">
              <w:rPr>
                <w:rFonts w:ascii="Arial" w:hAnsi="Arial" w:cs="Arial"/>
                <w:sz w:val="20"/>
                <w:szCs w:val="20"/>
              </w:rPr>
              <w:t>Vlada Republike Slovenije je na seji 5. marca 2024 sprejela akt o ustanovitvi javnega vzgojno-izobraževalnega zavoda »</w:t>
            </w:r>
            <w:r w:rsidRPr="005A526C">
              <w:rPr>
                <w:rFonts w:ascii="Arial" w:hAnsi="Arial" w:cs="Arial"/>
                <w:bCs/>
                <w:sz w:val="20"/>
                <w:szCs w:val="20"/>
              </w:rPr>
              <w:t>Center za izobraževanje, rehabilitacijo in usposabljanje Kamnik«</w:t>
            </w:r>
            <w:r w:rsidRPr="005A526C">
              <w:rPr>
                <w:rFonts w:ascii="Arial" w:hAnsi="Arial" w:cs="Arial"/>
                <w:iCs/>
                <w:sz w:val="20"/>
                <w:szCs w:val="20"/>
              </w:rPr>
              <w:t xml:space="preserve"> št. 01403-4/2024/4</w:t>
            </w:r>
            <w:r w:rsidRPr="005A526C">
              <w:rPr>
                <w:rFonts w:ascii="Arial" w:hAnsi="Arial" w:cs="Arial"/>
                <w:bCs/>
                <w:sz w:val="20"/>
                <w:szCs w:val="20"/>
              </w:rPr>
              <w:t xml:space="preserve">, ki je ustanovljen za opravljanje javne službe na področju vzgoje in izobraževanja otrok in mladostnikov s posebnimi potrebami (gibalno ovirani). Zavod izvaja javno veljavne vzgojno-izobraževalne programe </w:t>
            </w:r>
            <w:r w:rsidR="008767CE" w:rsidRPr="005A526C">
              <w:rPr>
                <w:rFonts w:ascii="Arial" w:hAnsi="Arial" w:cs="Arial"/>
                <w:bCs/>
                <w:sz w:val="20"/>
                <w:szCs w:val="20"/>
              </w:rPr>
              <w:t>ter</w:t>
            </w:r>
            <w:r w:rsidRPr="005A526C">
              <w:rPr>
                <w:rFonts w:ascii="Arial" w:hAnsi="Arial" w:cs="Arial"/>
                <w:bCs/>
                <w:sz w:val="20"/>
                <w:szCs w:val="20"/>
              </w:rPr>
              <w:t xml:space="preserve"> </w:t>
            </w:r>
            <w:r w:rsidR="008767CE" w:rsidRPr="005A526C">
              <w:rPr>
                <w:rFonts w:ascii="Arial" w:hAnsi="Arial" w:cs="Arial"/>
                <w:bCs/>
                <w:sz w:val="20"/>
                <w:szCs w:val="20"/>
              </w:rPr>
              <w:t xml:space="preserve">nudi </w:t>
            </w:r>
            <w:r w:rsidRPr="005A526C">
              <w:rPr>
                <w:rFonts w:ascii="Arial" w:hAnsi="Arial" w:cs="Arial"/>
                <w:bCs/>
                <w:sz w:val="20"/>
                <w:szCs w:val="20"/>
              </w:rPr>
              <w:t xml:space="preserve">dodatno strokovno pomoč, svetovanje </w:t>
            </w:r>
            <w:r w:rsidR="008767CE" w:rsidRPr="005A526C">
              <w:rPr>
                <w:rFonts w:ascii="Arial" w:hAnsi="Arial" w:cs="Arial"/>
                <w:bCs/>
                <w:sz w:val="20"/>
                <w:szCs w:val="20"/>
              </w:rPr>
              <w:t xml:space="preserve">in </w:t>
            </w:r>
            <w:r w:rsidRPr="005A526C">
              <w:rPr>
                <w:rFonts w:ascii="Arial" w:hAnsi="Arial" w:cs="Arial"/>
                <w:bCs/>
                <w:sz w:val="20"/>
                <w:szCs w:val="20"/>
              </w:rPr>
              <w:t xml:space="preserve">strokovna usposabljanja na področju dela z otroki s posebnimi potrebami. </w:t>
            </w:r>
          </w:p>
          <w:p w14:paraId="11A0F076" w14:textId="7C5EEAE0" w:rsidR="00993E21" w:rsidRPr="005A526C" w:rsidRDefault="00993E21" w:rsidP="00993E21">
            <w:pPr>
              <w:jc w:val="both"/>
              <w:rPr>
                <w:rFonts w:ascii="Arial" w:hAnsi="Arial" w:cs="Arial"/>
                <w:sz w:val="20"/>
                <w:szCs w:val="20"/>
              </w:rPr>
            </w:pPr>
            <w:r w:rsidRPr="005A526C">
              <w:rPr>
                <w:rFonts w:ascii="Arial" w:hAnsi="Arial" w:cs="Arial"/>
                <w:sz w:val="20"/>
                <w:szCs w:val="20"/>
              </w:rPr>
              <w:t>V šolskem letu 2024/2025 obiskuje javni vzgojno-izobraževalni zavod »</w:t>
            </w:r>
            <w:r w:rsidRPr="005A526C">
              <w:rPr>
                <w:rFonts w:ascii="Arial" w:hAnsi="Arial" w:cs="Arial"/>
                <w:bCs/>
                <w:sz w:val="20"/>
                <w:szCs w:val="20"/>
              </w:rPr>
              <w:t>Center za izobraževanje, rehabilitacijo in usposabljanje Kamnik«</w:t>
            </w:r>
            <w:r w:rsidRPr="005A526C">
              <w:rPr>
                <w:rFonts w:ascii="Arial" w:hAnsi="Arial" w:cs="Arial"/>
                <w:sz w:val="20"/>
                <w:szCs w:val="20"/>
              </w:rPr>
              <w:t xml:space="preserve"> (v nadaljnjem besedilu: zavod) 106 učencev in 87 dijakov. V domu je 64 učencev in dijakov. V zavodu je bilo na dan 1. 9. 2024 zaposlenih 238 delavcev. Zavod vodi in zastopa direktor kot poslovodni organ. Ravnatelji opravljajo funkcijo pedagoških vodij v organizacijskih enotah Osnovna šola, Srednja šola in Dom. Vodja zdravstvene enote vodi strokovno delo organizacijske enote Zdravstvena enota. </w:t>
            </w:r>
          </w:p>
          <w:p w14:paraId="32A8EFB5" w14:textId="00CF866C" w:rsidR="00993E21" w:rsidRPr="005A526C" w:rsidRDefault="00993E21" w:rsidP="00993E21">
            <w:pPr>
              <w:jc w:val="both"/>
              <w:rPr>
                <w:rFonts w:ascii="Arial" w:hAnsi="Arial" w:cs="Arial"/>
                <w:sz w:val="20"/>
                <w:szCs w:val="20"/>
              </w:rPr>
            </w:pPr>
            <w:r w:rsidRPr="005A526C">
              <w:rPr>
                <w:rFonts w:ascii="Arial" w:hAnsi="Arial" w:cs="Arial"/>
                <w:sz w:val="20"/>
                <w:szCs w:val="20"/>
              </w:rPr>
              <w:t xml:space="preserve">Iz </w:t>
            </w:r>
            <w:r w:rsidR="008767CE" w:rsidRPr="005A526C">
              <w:rPr>
                <w:rFonts w:ascii="Arial" w:hAnsi="Arial" w:cs="Arial"/>
                <w:sz w:val="20"/>
                <w:szCs w:val="20"/>
              </w:rPr>
              <w:t>l</w:t>
            </w:r>
            <w:r w:rsidRPr="005A526C">
              <w:rPr>
                <w:rFonts w:ascii="Arial" w:hAnsi="Arial" w:cs="Arial"/>
                <w:sz w:val="20"/>
                <w:szCs w:val="20"/>
              </w:rPr>
              <w:t>etnega poročila zavoda izhaja, da je v letu 2023 zavod posloval z izgubo v višini 194.339 e</w:t>
            </w:r>
            <w:r w:rsidR="008767CE" w:rsidRPr="005A526C">
              <w:rPr>
                <w:rFonts w:ascii="Arial" w:hAnsi="Arial" w:cs="Arial"/>
                <w:sz w:val="20"/>
                <w:szCs w:val="20"/>
              </w:rPr>
              <w:t>vrov</w:t>
            </w:r>
            <w:r w:rsidRPr="005A526C">
              <w:rPr>
                <w:rFonts w:ascii="Arial" w:hAnsi="Arial" w:cs="Arial"/>
                <w:sz w:val="20"/>
                <w:szCs w:val="20"/>
              </w:rPr>
              <w:t>. Po poročanju novega vodstva zavoda zavod tudi v letu 2024 nadaljuje slab</w:t>
            </w:r>
            <w:r w:rsidR="008767CE" w:rsidRPr="005A526C">
              <w:rPr>
                <w:rFonts w:ascii="Arial" w:hAnsi="Arial" w:cs="Arial"/>
                <w:sz w:val="20"/>
                <w:szCs w:val="20"/>
              </w:rPr>
              <w:t>o</w:t>
            </w:r>
            <w:r w:rsidRPr="005A526C">
              <w:rPr>
                <w:rFonts w:ascii="Arial" w:hAnsi="Arial" w:cs="Arial"/>
                <w:sz w:val="20"/>
                <w:szCs w:val="20"/>
              </w:rPr>
              <w:t xml:space="preserve"> finančn</w:t>
            </w:r>
            <w:r w:rsidR="008767CE" w:rsidRPr="005A526C">
              <w:rPr>
                <w:rFonts w:ascii="Arial" w:hAnsi="Arial" w:cs="Arial"/>
                <w:sz w:val="20"/>
                <w:szCs w:val="20"/>
              </w:rPr>
              <w:t>o</w:t>
            </w:r>
            <w:r w:rsidRPr="005A526C">
              <w:rPr>
                <w:rFonts w:ascii="Arial" w:hAnsi="Arial" w:cs="Arial"/>
                <w:sz w:val="20"/>
                <w:szCs w:val="20"/>
              </w:rPr>
              <w:t xml:space="preserve"> poslovanje, za</w:t>
            </w:r>
            <w:r w:rsidR="008767CE" w:rsidRPr="005A526C">
              <w:rPr>
                <w:rFonts w:ascii="Arial" w:hAnsi="Arial" w:cs="Arial"/>
                <w:sz w:val="20"/>
                <w:szCs w:val="20"/>
              </w:rPr>
              <w:t>to</w:t>
            </w:r>
            <w:r w:rsidRPr="005A526C">
              <w:rPr>
                <w:rFonts w:ascii="Arial" w:hAnsi="Arial" w:cs="Arial"/>
                <w:sz w:val="20"/>
                <w:szCs w:val="20"/>
              </w:rPr>
              <w:t xml:space="preserve"> se je enako kot v letu 2023 dodatno zadolževal pri </w:t>
            </w:r>
            <w:r w:rsidR="00CC22EC" w:rsidRPr="005A526C">
              <w:rPr>
                <w:rFonts w:ascii="Arial" w:hAnsi="Arial" w:cs="Arial"/>
                <w:sz w:val="20"/>
                <w:szCs w:val="20"/>
              </w:rPr>
              <w:t xml:space="preserve"> enotnem zakladniškem računu države (v nadaljnjem besedilu: EZR)</w:t>
            </w:r>
            <w:r w:rsidRPr="005A526C">
              <w:rPr>
                <w:rFonts w:ascii="Arial" w:hAnsi="Arial" w:cs="Arial"/>
                <w:sz w:val="20"/>
                <w:szCs w:val="20"/>
              </w:rPr>
              <w:t>. Pripravljen je sanacijski načrt zavoda</w:t>
            </w:r>
            <w:r w:rsidR="008767CE" w:rsidRPr="005A526C">
              <w:rPr>
                <w:rFonts w:ascii="Arial" w:hAnsi="Arial" w:cs="Arial"/>
                <w:sz w:val="20"/>
                <w:szCs w:val="20"/>
              </w:rPr>
              <w:t>,</w:t>
            </w:r>
            <w:r w:rsidRPr="005A526C">
              <w:rPr>
                <w:rFonts w:ascii="Arial" w:hAnsi="Arial" w:cs="Arial"/>
                <w:sz w:val="20"/>
                <w:szCs w:val="20"/>
              </w:rPr>
              <w:t xml:space="preserve"> iz katerega izhaja, da je</w:t>
            </w:r>
            <w:r w:rsidR="008767CE" w:rsidRPr="005A526C">
              <w:rPr>
                <w:rFonts w:ascii="Arial" w:hAnsi="Arial" w:cs="Arial"/>
                <w:sz w:val="20"/>
                <w:szCs w:val="20"/>
              </w:rPr>
              <w:t xml:space="preserve"> zavod </w:t>
            </w:r>
            <w:r w:rsidR="00A227F3" w:rsidRPr="005A526C">
              <w:rPr>
                <w:rFonts w:ascii="Arial" w:hAnsi="Arial" w:cs="Arial"/>
                <w:sz w:val="20"/>
                <w:szCs w:val="20"/>
              </w:rPr>
              <w:t xml:space="preserve">v </w:t>
            </w:r>
            <w:r w:rsidR="008767CE" w:rsidRPr="005A526C">
              <w:rPr>
                <w:rFonts w:ascii="Arial" w:hAnsi="Arial" w:cs="Arial"/>
                <w:sz w:val="20"/>
                <w:szCs w:val="20"/>
              </w:rPr>
              <w:t xml:space="preserve">novembru 2024 zadolžen v skupni višini 710.000 evrov, kakor izhaja iz </w:t>
            </w:r>
            <w:r w:rsidRPr="005A526C">
              <w:rPr>
                <w:rFonts w:ascii="Arial" w:hAnsi="Arial" w:cs="Arial"/>
                <w:sz w:val="20"/>
                <w:szCs w:val="20"/>
              </w:rPr>
              <w:t>razpoložljivih računovodskih izkazov in dokumentacije EZR , pri čemer je da</w:t>
            </w:r>
            <w:r w:rsidR="008767CE" w:rsidRPr="005A526C">
              <w:rPr>
                <w:rFonts w:ascii="Arial" w:hAnsi="Arial" w:cs="Arial"/>
                <w:sz w:val="20"/>
                <w:szCs w:val="20"/>
              </w:rPr>
              <w:t>n</w:t>
            </w:r>
            <w:r w:rsidRPr="005A526C">
              <w:rPr>
                <w:rFonts w:ascii="Arial" w:hAnsi="Arial" w:cs="Arial"/>
                <w:sz w:val="20"/>
                <w:szCs w:val="20"/>
              </w:rPr>
              <w:t xml:space="preserve"> zapadlosti zadolžitev 20. </w:t>
            </w:r>
            <w:r w:rsidR="008767CE" w:rsidRPr="005A526C">
              <w:rPr>
                <w:rFonts w:ascii="Arial" w:hAnsi="Arial" w:cs="Arial"/>
                <w:sz w:val="20"/>
                <w:szCs w:val="20"/>
              </w:rPr>
              <w:t>december</w:t>
            </w:r>
            <w:r w:rsidRPr="005A526C">
              <w:rPr>
                <w:rFonts w:ascii="Arial" w:hAnsi="Arial" w:cs="Arial"/>
                <w:sz w:val="20"/>
                <w:szCs w:val="20"/>
              </w:rPr>
              <w:t xml:space="preserve"> 2024. </w:t>
            </w:r>
          </w:p>
          <w:p w14:paraId="3679831E" w14:textId="795E7663" w:rsidR="00993E21" w:rsidRPr="005A526C" w:rsidRDefault="00993E21" w:rsidP="00993E21">
            <w:pPr>
              <w:jc w:val="both"/>
              <w:rPr>
                <w:rFonts w:ascii="Arial" w:hAnsi="Arial" w:cs="Arial"/>
                <w:sz w:val="20"/>
                <w:szCs w:val="20"/>
              </w:rPr>
            </w:pPr>
            <w:r w:rsidRPr="005A526C">
              <w:rPr>
                <w:rFonts w:ascii="Arial" w:hAnsi="Arial" w:cs="Arial"/>
                <w:sz w:val="20"/>
                <w:szCs w:val="20"/>
              </w:rPr>
              <w:t xml:space="preserve">V zavodu je z dnem 18. 10. 2024 prišlo do menjave vodstva, ki je ob seznanitvi s finančnim stanjem nemudoma </w:t>
            </w:r>
            <w:r w:rsidR="008767CE" w:rsidRPr="005A526C">
              <w:rPr>
                <w:rFonts w:ascii="Arial" w:hAnsi="Arial" w:cs="Arial"/>
                <w:sz w:val="20"/>
                <w:szCs w:val="20"/>
              </w:rPr>
              <w:t>začelo</w:t>
            </w:r>
            <w:r w:rsidRPr="005A526C">
              <w:rPr>
                <w:rFonts w:ascii="Arial" w:hAnsi="Arial" w:cs="Arial"/>
                <w:sz w:val="20"/>
                <w:szCs w:val="20"/>
              </w:rPr>
              <w:t xml:space="preserve"> ugotavlja</w:t>
            </w:r>
            <w:r w:rsidR="008767CE" w:rsidRPr="005A526C">
              <w:rPr>
                <w:rFonts w:ascii="Arial" w:hAnsi="Arial" w:cs="Arial"/>
                <w:sz w:val="20"/>
                <w:szCs w:val="20"/>
              </w:rPr>
              <w:t>ti</w:t>
            </w:r>
            <w:r w:rsidRPr="005A526C">
              <w:rPr>
                <w:rFonts w:ascii="Arial" w:hAnsi="Arial" w:cs="Arial"/>
                <w:sz w:val="20"/>
                <w:szCs w:val="20"/>
              </w:rPr>
              <w:t xml:space="preserve"> razlog</w:t>
            </w:r>
            <w:r w:rsidR="008767CE" w:rsidRPr="005A526C">
              <w:rPr>
                <w:rFonts w:ascii="Arial" w:hAnsi="Arial" w:cs="Arial"/>
                <w:sz w:val="20"/>
                <w:szCs w:val="20"/>
              </w:rPr>
              <w:t>e</w:t>
            </w:r>
            <w:r w:rsidRPr="005A526C">
              <w:rPr>
                <w:rFonts w:ascii="Arial" w:hAnsi="Arial" w:cs="Arial"/>
                <w:sz w:val="20"/>
                <w:szCs w:val="20"/>
              </w:rPr>
              <w:t xml:space="preserve"> za slabo poslovanje in zadolževanje zavoda. Na </w:t>
            </w:r>
            <w:r w:rsidR="008767CE" w:rsidRPr="005A526C">
              <w:rPr>
                <w:rFonts w:ascii="Arial" w:hAnsi="Arial" w:cs="Arial"/>
                <w:sz w:val="20"/>
                <w:szCs w:val="20"/>
              </w:rPr>
              <w:t>podlagi</w:t>
            </w:r>
            <w:r w:rsidRPr="005A526C">
              <w:rPr>
                <w:rFonts w:ascii="Arial" w:hAnsi="Arial" w:cs="Arial"/>
                <w:sz w:val="20"/>
                <w:szCs w:val="20"/>
              </w:rPr>
              <w:t xml:space="preserve"> pregleda in analize je bilo ugotovljeno, da je zavod v težki finančni situaciji z veliko izgubo in hkrati v</w:t>
            </w:r>
            <w:r w:rsidR="008767CE" w:rsidRPr="005A526C">
              <w:rPr>
                <w:rFonts w:ascii="Arial" w:hAnsi="Arial" w:cs="Arial"/>
                <w:sz w:val="20"/>
                <w:szCs w:val="20"/>
              </w:rPr>
              <w:t>eliko</w:t>
            </w:r>
            <w:r w:rsidRPr="005A526C">
              <w:rPr>
                <w:rFonts w:ascii="Arial" w:hAnsi="Arial" w:cs="Arial"/>
                <w:sz w:val="20"/>
                <w:szCs w:val="20"/>
              </w:rPr>
              <w:t xml:space="preserve"> zadolženostjo pri EZR, ki ima za posledico plačilno nedisciplino in insolventnost. Zavod je brez zadostno vgrajenih notranjih kontrol na več poslovnih področjih. Ugotovljeno je bilo, da je zavod z javnimi sredstvi ravnal ne</w:t>
            </w:r>
            <w:r w:rsidR="008767CE" w:rsidRPr="005A526C">
              <w:rPr>
                <w:rFonts w:ascii="Arial" w:hAnsi="Arial" w:cs="Arial"/>
                <w:sz w:val="20"/>
                <w:szCs w:val="20"/>
              </w:rPr>
              <w:t>pregledno</w:t>
            </w:r>
            <w:r w:rsidRPr="005A526C">
              <w:rPr>
                <w:rFonts w:ascii="Arial" w:hAnsi="Arial" w:cs="Arial"/>
                <w:sz w:val="20"/>
                <w:szCs w:val="20"/>
              </w:rPr>
              <w:t xml:space="preserve"> in nenamensko, prevzemal obveznosti, ki so presegale načrtovane v finančnem načrtu</w:t>
            </w:r>
            <w:r w:rsidR="008767CE" w:rsidRPr="005A526C">
              <w:rPr>
                <w:rFonts w:ascii="Arial" w:hAnsi="Arial" w:cs="Arial"/>
                <w:sz w:val="20"/>
                <w:szCs w:val="20"/>
              </w:rPr>
              <w:t>,</w:t>
            </w:r>
            <w:r w:rsidRPr="005A526C">
              <w:rPr>
                <w:rFonts w:ascii="Arial" w:hAnsi="Arial" w:cs="Arial"/>
                <w:sz w:val="20"/>
                <w:szCs w:val="20"/>
              </w:rPr>
              <w:t xml:space="preserve"> in sklepal pogodbe, ki niso zagotavljale gospodarne in namenske porabe javnih sredstev. </w:t>
            </w:r>
            <w:r w:rsidR="008767CE" w:rsidRPr="005A526C">
              <w:rPr>
                <w:rFonts w:ascii="Arial" w:hAnsi="Arial" w:cs="Arial"/>
                <w:sz w:val="20"/>
                <w:szCs w:val="20"/>
              </w:rPr>
              <w:t>Glede</w:t>
            </w:r>
            <w:r w:rsidRPr="005A526C">
              <w:rPr>
                <w:rFonts w:ascii="Arial" w:hAnsi="Arial" w:cs="Arial"/>
                <w:sz w:val="20"/>
                <w:szCs w:val="20"/>
              </w:rPr>
              <w:t xml:space="preserve"> računovodske službe zavoda je bilo ugotovljeno, da je bilo v določenih primerih knjiženje posameznega stroška na izvoru ne</w:t>
            </w:r>
            <w:r w:rsidR="008767CE" w:rsidRPr="005A526C">
              <w:rPr>
                <w:rFonts w:ascii="Arial" w:hAnsi="Arial" w:cs="Arial"/>
                <w:sz w:val="20"/>
                <w:szCs w:val="20"/>
              </w:rPr>
              <w:t>opredeljeno</w:t>
            </w:r>
            <w:r w:rsidRPr="005A526C">
              <w:rPr>
                <w:rFonts w:ascii="Arial" w:hAnsi="Arial" w:cs="Arial"/>
                <w:sz w:val="20"/>
                <w:szCs w:val="20"/>
              </w:rPr>
              <w:t xml:space="preserve"> glede na razmejitev med javno službo in tržno </w:t>
            </w:r>
            <w:r w:rsidRPr="005A526C">
              <w:rPr>
                <w:rFonts w:ascii="Arial" w:hAnsi="Arial" w:cs="Arial"/>
                <w:sz w:val="20"/>
                <w:szCs w:val="20"/>
              </w:rPr>
              <w:lastRenderedPageBreak/>
              <w:t>dejavnostjo ter da se ni izvajala sprotna izterjava zapadlih obveznosti,</w:t>
            </w:r>
            <w:r w:rsidR="008767CE" w:rsidRPr="005A526C">
              <w:rPr>
                <w:rFonts w:ascii="Arial" w:hAnsi="Arial" w:cs="Arial"/>
                <w:sz w:val="20"/>
                <w:szCs w:val="20"/>
              </w:rPr>
              <w:t xml:space="preserve"> pri čemer</w:t>
            </w:r>
            <w:r w:rsidRPr="005A526C">
              <w:rPr>
                <w:rFonts w:ascii="Arial" w:hAnsi="Arial" w:cs="Arial"/>
                <w:sz w:val="20"/>
                <w:szCs w:val="20"/>
              </w:rPr>
              <w:t xml:space="preserve"> se ni</w:t>
            </w:r>
            <w:r w:rsidR="008767CE" w:rsidRPr="005A526C">
              <w:rPr>
                <w:rFonts w:ascii="Arial" w:hAnsi="Arial" w:cs="Arial"/>
                <w:sz w:val="20"/>
                <w:szCs w:val="20"/>
              </w:rPr>
              <w:t>so</w:t>
            </w:r>
            <w:r w:rsidRPr="005A526C">
              <w:rPr>
                <w:rFonts w:ascii="Arial" w:hAnsi="Arial" w:cs="Arial"/>
                <w:sz w:val="20"/>
                <w:szCs w:val="20"/>
              </w:rPr>
              <w:t xml:space="preserve"> iskal</w:t>
            </w:r>
            <w:r w:rsidR="008767CE" w:rsidRPr="005A526C">
              <w:rPr>
                <w:rFonts w:ascii="Arial" w:hAnsi="Arial" w:cs="Arial"/>
                <w:sz w:val="20"/>
                <w:szCs w:val="20"/>
              </w:rPr>
              <w:t>e</w:t>
            </w:r>
            <w:r w:rsidRPr="005A526C">
              <w:rPr>
                <w:rFonts w:ascii="Arial" w:hAnsi="Arial" w:cs="Arial"/>
                <w:sz w:val="20"/>
                <w:szCs w:val="20"/>
              </w:rPr>
              <w:t xml:space="preserve"> rešit</w:t>
            </w:r>
            <w:r w:rsidR="008767CE" w:rsidRPr="005A526C">
              <w:rPr>
                <w:rFonts w:ascii="Arial" w:hAnsi="Arial" w:cs="Arial"/>
                <w:sz w:val="20"/>
                <w:szCs w:val="20"/>
              </w:rPr>
              <w:t>ve</w:t>
            </w:r>
            <w:r w:rsidRPr="005A526C">
              <w:rPr>
                <w:rFonts w:ascii="Arial" w:hAnsi="Arial" w:cs="Arial"/>
                <w:sz w:val="20"/>
                <w:szCs w:val="20"/>
              </w:rPr>
              <w:t xml:space="preserve"> za zagotavljanje plačilne sposobnosti za poravnavanje obveznosti v predpisanih rokih oziroma se je kot edin</w:t>
            </w:r>
            <w:r w:rsidR="008767CE" w:rsidRPr="005A526C">
              <w:rPr>
                <w:rFonts w:ascii="Arial" w:hAnsi="Arial" w:cs="Arial"/>
                <w:sz w:val="20"/>
                <w:szCs w:val="20"/>
              </w:rPr>
              <w:t>a</w:t>
            </w:r>
            <w:r w:rsidRPr="005A526C">
              <w:rPr>
                <w:rFonts w:ascii="Arial" w:hAnsi="Arial" w:cs="Arial"/>
                <w:sz w:val="20"/>
                <w:szCs w:val="20"/>
              </w:rPr>
              <w:t xml:space="preserve"> rešitev prepoznalo zadolževanje pri EZR.</w:t>
            </w:r>
          </w:p>
          <w:p w14:paraId="3A858444" w14:textId="33ACA1B2" w:rsidR="00993E21" w:rsidRPr="005A526C" w:rsidRDefault="00993E21" w:rsidP="00993E21">
            <w:pPr>
              <w:jc w:val="both"/>
              <w:rPr>
                <w:rFonts w:ascii="Arial" w:hAnsi="Arial" w:cs="Arial"/>
                <w:sz w:val="20"/>
                <w:szCs w:val="20"/>
              </w:rPr>
            </w:pPr>
            <w:r w:rsidRPr="005A526C">
              <w:rPr>
                <w:rFonts w:ascii="Arial" w:hAnsi="Arial" w:cs="Arial"/>
                <w:sz w:val="20"/>
                <w:szCs w:val="20"/>
              </w:rPr>
              <w:t>Pri dosedanjem pregledu poslovanja je bilo prav tako ugotovljeno, da zavod nima vzpostavljenega sprotnega celovitega vodenja in spremljanja porabe zalog materiala v vseh organizacijskih enotah, vzpostavljenega sprotnega celovitega vodenja in spremljanja stroškov izobraževanj zaposlenih, vzpostavljenega delujočega sistema notranjih kontrol in odgovornosti za nenamensk</w:t>
            </w:r>
            <w:r w:rsidR="008767CE" w:rsidRPr="005A526C">
              <w:rPr>
                <w:rFonts w:ascii="Arial" w:hAnsi="Arial" w:cs="Arial"/>
                <w:sz w:val="20"/>
                <w:szCs w:val="20"/>
              </w:rPr>
              <w:t>i</w:t>
            </w:r>
            <w:r w:rsidRPr="005A526C">
              <w:rPr>
                <w:rFonts w:ascii="Arial" w:hAnsi="Arial" w:cs="Arial"/>
                <w:sz w:val="20"/>
                <w:szCs w:val="20"/>
              </w:rPr>
              <w:t xml:space="preserve"> na</w:t>
            </w:r>
            <w:r w:rsidR="008767CE" w:rsidRPr="005A526C">
              <w:rPr>
                <w:rFonts w:ascii="Arial" w:hAnsi="Arial" w:cs="Arial"/>
                <w:sz w:val="20"/>
                <w:szCs w:val="20"/>
              </w:rPr>
              <w:t>kup</w:t>
            </w:r>
            <w:r w:rsidRPr="005A526C">
              <w:rPr>
                <w:rFonts w:ascii="Arial" w:hAnsi="Arial" w:cs="Arial"/>
                <w:sz w:val="20"/>
                <w:szCs w:val="20"/>
              </w:rPr>
              <w:t xml:space="preserve"> in porabo materiala </w:t>
            </w:r>
            <w:r w:rsidR="008767CE" w:rsidRPr="005A526C">
              <w:rPr>
                <w:rFonts w:ascii="Arial" w:hAnsi="Arial" w:cs="Arial"/>
                <w:sz w:val="20"/>
                <w:szCs w:val="20"/>
              </w:rPr>
              <w:t>ter</w:t>
            </w:r>
            <w:r w:rsidRPr="005A526C">
              <w:rPr>
                <w:rFonts w:ascii="Arial" w:hAnsi="Arial" w:cs="Arial"/>
                <w:sz w:val="20"/>
                <w:szCs w:val="20"/>
              </w:rPr>
              <w:t xml:space="preserve"> vzpostavljenega delujočega sistema za ocenjevanje in obvladovanje tveganj</w:t>
            </w:r>
            <w:r w:rsidR="008767CE" w:rsidRPr="005A526C">
              <w:rPr>
                <w:rFonts w:ascii="Arial" w:hAnsi="Arial" w:cs="Arial"/>
                <w:sz w:val="20"/>
                <w:szCs w:val="20"/>
              </w:rPr>
              <w:t>,</w:t>
            </w:r>
            <w:r w:rsidRPr="005A526C">
              <w:rPr>
                <w:rFonts w:ascii="Arial" w:hAnsi="Arial" w:cs="Arial"/>
                <w:sz w:val="20"/>
                <w:szCs w:val="20"/>
              </w:rPr>
              <w:t xml:space="preserve"> s katerimi se zavod s</w:t>
            </w:r>
            <w:r w:rsidR="008767CE" w:rsidRPr="005A526C">
              <w:rPr>
                <w:rFonts w:ascii="Arial" w:hAnsi="Arial" w:cs="Arial"/>
                <w:sz w:val="20"/>
                <w:szCs w:val="20"/>
              </w:rPr>
              <w:t>poprijema</w:t>
            </w:r>
            <w:r w:rsidRPr="005A526C">
              <w:rPr>
                <w:rFonts w:ascii="Arial" w:hAnsi="Arial" w:cs="Arial"/>
                <w:sz w:val="20"/>
                <w:szCs w:val="20"/>
              </w:rPr>
              <w:t>.</w:t>
            </w:r>
          </w:p>
          <w:p w14:paraId="5DBDFDC1" w14:textId="05C7883B" w:rsidR="00993E21" w:rsidRPr="005A526C" w:rsidRDefault="00993E21" w:rsidP="00FA726F">
            <w:pPr>
              <w:overflowPunct w:val="0"/>
              <w:autoSpaceDE w:val="0"/>
              <w:autoSpaceDN w:val="0"/>
              <w:adjustRightInd w:val="0"/>
              <w:jc w:val="both"/>
              <w:textAlignment w:val="baseline"/>
              <w:rPr>
                <w:rFonts w:ascii="Arial" w:hAnsi="Arial" w:cs="Arial"/>
                <w:sz w:val="20"/>
                <w:szCs w:val="20"/>
              </w:rPr>
            </w:pPr>
            <w:r w:rsidRPr="005A526C">
              <w:rPr>
                <w:rFonts w:ascii="Arial" w:hAnsi="Arial" w:cs="Arial"/>
                <w:sz w:val="20"/>
                <w:szCs w:val="20"/>
              </w:rPr>
              <w:t xml:space="preserve">Novo vodstvo zavoda je v novembru 2024 </w:t>
            </w:r>
            <w:r w:rsidR="008767CE" w:rsidRPr="005A526C">
              <w:rPr>
                <w:rFonts w:ascii="Arial" w:hAnsi="Arial" w:cs="Arial"/>
                <w:sz w:val="20"/>
                <w:szCs w:val="20"/>
              </w:rPr>
              <w:t>začelo pripravljati</w:t>
            </w:r>
            <w:r w:rsidRPr="005A526C">
              <w:rPr>
                <w:rFonts w:ascii="Arial" w:hAnsi="Arial" w:cs="Arial"/>
                <w:sz w:val="20"/>
                <w:szCs w:val="20"/>
              </w:rPr>
              <w:t xml:space="preserve"> sanacijsk</w:t>
            </w:r>
            <w:r w:rsidR="008767CE" w:rsidRPr="005A526C">
              <w:rPr>
                <w:rFonts w:ascii="Arial" w:hAnsi="Arial" w:cs="Arial"/>
                <w:sz w:val="20"/>
                <w:szCs w:val="20"/>
              </w:rPr>
              <w:t>i</w:t>
            </w:r>
            <w:r w:rsidRPr="005A526C">
              <w:rPr>
                <w:rFonts w:ascii="Arial" w:hAnsi="Arial" w:cs="Arial"/>
                <w:sz w:val="20"/>
                <w:szCs w:val="20"/>
              </w:rPr>
              <w:t xml:space="preserve"> načrt, k</w:t>
            </w:r>
            <w:r w:rsidR="008767CE" w:rsidRPr="005A526C">
              <w:rPr>
                <w:rFonts w:ascii="Arial" w:hAnsi="Arial" w:cs="Arial"/>
                <w:sz w:val="20"/>
                <w:szCs w:val="20"/>
              </w:rPr>
              <w:t>i ga</w:t>
            </w:r>
            <w:r w:rsidRPr="005A526C">
              <w:rPr>
                <w:rFonts w:ascii="Arial" w:hAnsi="Arial" w:cs="Arial"/>
                <w:sz w:val="20"/>
                <w:szCs w:val="20"/>
              </w:rPr>
              <w:t xml:space="preserve"> je svet zavoda na </w:t>
            </w:r>
            <w:r w:rsidRPr="005A526C">
              <w:rPr>
                <w:rFonts w:ascii="Arial" w:hAnsi="Arial" w:cs="Arial"/>
                <w:sz w:val="20"/>
                <w:szCs w:val="20"/>
                <w:lang w:eastAsia="x-none"/>
              </w:rPr>
              <w:t xml:space="preserve">izredni seji 2. </w:t>
            </w:r>
            <w:r w:rsidR="008767CE" w:rsidRPr="005A526C">
              <w:rPr>
                <w:rFonts w:ascii="Arial" w:hAnsi="Arial" w:cs="Arial"/>
                <w:sz w:val="20"/>
                <w:szCs w:val="20"/>
                <w:lang w:eastAsia="x-none"/>
              </w:rPr>
              <w:t>decembra</w:t>
            </w:r>
            <w:r w:rsidRPr="005A526C">
              <w:rPr>
                <w:rFonts w:ascii="Arial" w:hAnsi="Arial" w:cs="Arial"/>
                <w:sz w:val="20"/>
                <w:szCs w:val="20"/>
                <w:lang w:eastAsia="x-none"/>
              </w:rPr>
              <w:t xml:space="preserve"> 2024 tudi potrdil. </w:t>
            </w:r>
            <w:r w:rsidRPr="005A526C">
              <w:rPr>
                <w:rFonts w:ascii="Arial" w:hAnsi="Arial" w:cs="Arial"/>
                <w:sz w:val="20"/>
                <w:szCs w:val="20"/>
              </w:rPr>
              <w:t>Sanacijski načrt vsebuje učinke sanacijskih ukrepov, ki so vezani na stroške dela, sklenjenih pogodb, stroškov živil in stroškov</w:t>
            </w:r>
            <w:r w:rsidR="008767CE" w:rsidRPr="005A526C">
              <w:rPr>
                <w:rFonts w:ascii="Arial" w:hAnsi="Arial" w:cs="Arial"/>
                <w:sz w:val="20"/>
                <w:szCs w:val="20"/>
              </w:rPr>
              <w:t>,</w:t>
            </w:r>
            <w:r w:rsidRPr="005A526C">
              <w:rPr>
                <w:rFonts w:ascii="Arial" w:hAnsi="Arial" w:cs="Arial"/>
                <w:sz w:val="20"/>
                <w:szCs w:val="20"/>
              </w:rPr>
              <w:t xml:space="preserve"> povezanih z izvedbo inventure. Zavod je z</w:t>
            </w:r>
            <w:r w:rsidR="008767CE" w:rsidRPr="005A526C">
              <w:rPr>
                <w:rFonts w:ascii="Arial" w:hAnsi="Arial" w:cs="Arial"/>
                <w:sz w:val="20"/>
                <w:szCs w:val="20"/>
              </w:rPr>
              <w:t>a</w:t>
            </w:r>
            <w:r w:rsidRPr="005A526C">
              <w:rPr>
                <w:rFonts w:ascii="Arial" w:hAnsi="Arial" w:cs="Arial"/>
                <w:sz w:val="20"/>
                <w:szCs w:val="20"/>
              </w:rPr>
              <w:t xml:space="preserve"> zmanjševanje stroškov dela novembr</w:t>
            </w:r>
            <w:r w:rsidR="008767CE" w:rsidRPr="005A526C">
              <w:rPr>
                <w:rFonts w:ascii="Arial" w:hAnsi="Arial" w:cs="Arial"/>
                <w:sz w:val="20"/>
                <w:szCs w:val="20"/>
              </w:rPr>
              <w:t>a</w:t>
            </w:r>
            <w:r w:rsidRPr="005A526C">
              <w:rPr>
                <w:rFonts w:ascii="Arial" w:hAnsi="Arial" w:cs="Arial"/>
                <w:sz w:val="20"/>
                <w:szCs w:val="20"/>
              </w:rPr>
              <w:t xml:space="preserve"> 2024 ukinil izplačevanje povečanih obsegov </w:t>
            </w:r>
            <w:r w:rsidR="008767CE" w:rsidRPr="005A526C">
              <w:rPr>
                <w:rFonts w:ascii="Arial" w:hAnsi="Arial" w:cs="Arial"/>
                <w:sz w:val="20"/>
                <w:szCs w:val="20"/>
              </w:rPr>
              <w:t>i</w:t>
            </w:r>
            <w:r w:rsidRPr="005A526C">
              <w:rPr>
                <w:rFonts w:ascii="Arial" w:hAnsi="Arial" w:cs="Arial"/>
                <w:sz w:val="20"/>
                <w:szCs w:val="20"/>
              </w:rPr>
              <w:t>z naslova delovne uspešnosti, tako predvideva, da bo na letn</w:t>
            </w:r>
            <w:r w:rsidR="008767CE" w:rsidRPr="005A526C">
              <w:rPr>
                <w:rFonts w:ascii="Arial" w:hAnsi="Arial" w:cs="Arial"/>
                <w:sz w:val="20"/>
                <w:szCs w:val="20"/>
              </w:rPr>
              <w:t>i ravni</w:t>
            </w:r>
            <w:r w:rsidRPr="005A526C">
              <w:rPr>
                <w:rFonts w:ascii="Arial" w:hAnsi="Arial" w:cs="Arial"/>
                <w:sz w:val="20"/>
                <w:szCs w:val="20"/>
              </w:rPr>
              <w:t xml:space="preserve"> ustvarjen prihranek v višini </w:t>
            </w:r>
            <w:r w:rsidR="008767CE" w:rsidRPr="005A526C">
              <w:rPr>
                <w:rFonts w:ascii="Arial" w:hAnsi="Arial" w:cs="Arial"/>
                <w:sz w:val="20"/>
                <w:szCs w:val="20"/>
              </w:rPr>
              <w:t>približno</w:t>
            </w:r>
            <w:r w:rsidRPr="005A526C">
              <w:rPr>
                <w:rFonts w:ascii="Arial" w:hAnsi="Arial" w:cs="Arial"/>
                <w:sz w:val="20"/>
                <w:szCs w:val="20"/>
              </w:rPr>
              <w:t xml:space="preserve"> 60.000 e</w:t>
            </w:r>
            <w:r w:rsidR="008767CE" w:rsidRPr="005A526C">
              <w:rPr>
                <w:rFonts w:ascii="Arial" w:hAnsi="Arial" w:cs="Arial"/>
                <w:sz w:val="20"/>
                <w:szCs w:val="20"/>
              </w:rPr>
              <w:t>vrov</w:t>
            </w:r>
            <w:r w:rsidRPr="005A526C">
              <w:rPr>
                <w:rFonts w:ascii="Arial" w:hAnsi="Arial" w:cs="Arial"/>
                <w:sz w:val="20"/>
                <w:szCs w:val="20"/>
              </w:rPr>
              <w:t xml:space="preserve">, kar pomeni, da bo prihranek v poslovnem letu 2024 </w:t>
            </w:r>
            <w:r w:rsidR="008767CE" w:rsidRPr="005A526C">
              <w:rPr>
                <w:rFonts w:ascii="Arial" w:hAnsi="Arial" w:cs="Arial"/>
                <w:sz w:val="20"/>
                <w:szCs w:val="20"/>
              </w:rPr>
              <w:t>zaradi</w:t>
            </w:r>
            <w:r w:rsidRPr="005A526C">
              <w:rPr>
                <w:rFonts w:ascii="Arial" w:hAnsi="Arial" w:cs="Arial"/>
                <w:sz w:val="20"/>
                <w:szCs w:val="20"/>
              </w:rPr>
              <w:t xml:space="preserve"> sprejetega ukrepa znašal približno 10.000 e</w:t>
            </w:r>
            <w:r w:rsidR="008767CE" w:rsidRPr="005A526C">
              <w:rPr>
                <w:rFonts w:ascii="Arial" w:hAnsi="Arial" w:cs="Arial"/>
                <w:sz w:val="20"/>
                <w:szCs w:val="20"/>
              </w:rPr>
              <w:t>vrov</w:t>
            </w:r>
            <w:r w:rsidRPr="005A526C">
              <w:rPr>
                <w:rFonts w:ascii="Arial" w:hAnsi="Arial" w:cs="Arial"/>
                <w:sz w:val="20"/>
                <w:szCs w:val="20"/>
              </w:rPr>
              <w:t xml:space="preserve">. Do 31. </w:t>
            </w:r>
            <w:r w:rsidR="008767CE" w:rsidRPr="005A526C">
              <w:rPr>
                <w:rFonts w:ascii="Arial" w:hAnsi="Arial" w:cs="Arial"/>
                <w:sz w:val="20"/>
                <w:szCs w:val="20"/>
              </w:rPr>
              <w:t>decembra</w:t>
            </w:r>
            <w:r w:rsidRPr="005A526C">
              <w:rPr>
                <w:rFonts w:ascii="Arial" w:hAnsi="Arial" w:cs="Arial"/>
                <w:sz w:val="20"/>
                <w:szCs w:val="20"/>
              </w:rPr>
              <w:t xml:space="preserve"> 2024 </w:t>
            </w:r>
            <w:r w:rsidR="008767CE" w:rsidRPr="005A526C">
              <w:rPr>
                <w:rFonts w:ascii="Arial" w:hAnsi="Arial" w:cs="Arial"/>
                <w:sz w:val="20"/>
                <w:szCs w:val="20"/>
              </w:rPr>
              <w:t xml:space="preserve">vodstvo zavoda </w:t>
            </w:r>
            <w:r w:rsidRPr="005A526C">
              <w:rPr>
                <w:rFonts w:ascii="Arial" w:hAnsi="Arial" w:cs="Arial"/>
                <w:sz w:val="20"/>
                <w:szCs w:val="20"/>
              </w:rPr>
              <w:t>načrtuje, da bo v okviru skrbnega pregleda analiziral</w:t>
            </w:r>
            <w:r w:rsidR="008767CE" w:rsidRPr="005A526C">
              <w:rPr>
                <w:rFonts w:ascii="Arial" w:hAnsi="Arial" w:cs="Arial"/>
                <w:sz w:val="20"/>
                <w:szCs w:val="20"/>
              </w:rPr>
              <w:t>o</w:t>
            </w:r>
            <w:r w:rsidRPr="005A526C">
              <w:rPr>
                <w:rFonts w:ascii="Arial" w:hAnsi="Arial" w:cs="Arial"/>
                <w:sz w:val="20"/>
                <w:szCs w:val="20"/>
              </w:rPr>
              <w:t xml:space="preserve"> izplačevanje dodatkov </w:t>
            </w:r>
            <w:r w:rsidR="001D43DE" w:rsidRPr="005A526C">
              <w:rPr>
                <w:rFonts w:ascii="Arial" w:hAnsi="Arial" w:cs="Arial"/>
                <w:sz w:val="20"/>
                <w:szCs w:val="20"/>
              </w:rPr>
              <w:t>po</w:t>
            </w:r>
            <w:r w:rsidRPr="005A526C">
              <w:rPr>
                <w:rFonts w:ascii="Arial" w:hAnsi="Arial" w:cs="Arial"/>
                <w:sz w:val="20"/>
                <w:szCs w:val="20"/>
              </w:rPr>
              <w:t xml:space="preserve"> </w:t>
            </w:r>
            <w:r w:rsidR="008767CE" w:rsidRPr="005A526C">
              <w:rPr>
                <w:rFonts w:ascii="Arial" w:hAnsi="Arial" w:cs="Arial"/>
                <w:sz w:val="20"/>
                <w:szCs w:val="20"/>
              </w:rPr>
              <w:t>k</w:t>
            </w:r>
            <w:r w:rsidRPr="005A526C">
              <w:rPr>
                <w:rFonts w:ascii="Arial" w:hAnsi="Arial" w:cs="Arial"/>
                <w:sz w:val="20"/>
                <w:szCs w:val="20"/>
              </w:rPr>
              <w:t>olektivn</w:t>
            </w:r>
            <w:r w:rsidR="001D43DE" w:rsidRPr="005A526C">
              <w:rPr>
                <w:rFonts w:ascii="Arial" w:hAnsi="Arial" w:cs="Arial"/>
                <w:sz w:val="20"/>
                <w:szCs w:val="20"/>
              </w:rPr>
              <w:t>i</w:t>
            </w:r>
            <w:r w:rsidRPr="005A526C">
              <w:rPr>
                <w:rFonts w:ascii="Arial" w:hAnsi="Arial" w:cs="Arial"/>
                <w:sz w:val="20"/>
                <w:szCs w:val="20"/>
              </w:rPr>
              <w:t xml:space="preserve"> pogodb</w:t>
            </w:r>
            <w:r w:rsidR="001D43DE" w:rsidRPr="005A526C">
              <w:rPr>
                <w:rFonts w:ascii="Arial" w:hAnsi="Arial" w:cs="Arial"/>
                <w:sz w:val="20"/>
                <w:szCs w:val="20"/>
              </w:rPr>
              <w:t>i</w:t>
            </w:r>
            <w:r w:rsidRPr="005A526C">
              <w:rPr>
                <w:rFonts w:ascii="Arial" w:hAnsi="Arial" w:cs="Arial"/>
                <w:sz w:val="20"/>
                <w:szCs w:val="20"/>
              </w:rPr>
              <w:t xml:space="preserve"> za dejavnost vzgoje in izobraževanja in </w:t>
            </w:r>
            <w:r w:rsidR="008767CE" w:rsidRPr="005A526C">
              <w:rPr>
                <w:rFonts w:ascii="Arial" w:hAnsi="Arial" w:cs="Arial"/>
                <w:sz w:val="20"/>
                <w:szCs w:val="20"/>
              </w:rPr>
              <w:t xml:space="preserve">bo </w:t>
            </w:r>
            <w:r w:rsidRPr="005A526C">
              <w:rPr>
                <w:rFonts w:ascii="Arial" w:hAnsi="Arial" w:cs="Arial"/>
                <w:sz w:val="20"/>
                <w:szCs w:val="20"/>
              </w:rPr>
              <w:t xml:space="preserve">v primeru </w:t>
            </w:r>
            <w:r w:rsidR="008767CE" w:rsidRPr="005A526C">
              <w:rPr>
                <w:rFonts w:ascii="Arial" w:hAnsi="Arial" w:cs="Arial"/>
                <w:sz w:val="20"/>
                <w:szCs w:val="20"/>
              </w:rPr>
              <w:t xml:space="preserve">ugotovljenega </w:t>
            </w:r>
            <w:r w:rsidRPr="005A526C">
              <w:rPr>
                <w:rFonts w:ascii="Arial" w:hAnsi="Arial" w:cs="Arial"/>
                <w:sz w:val="20"/>
                <w:szCs w:val="20"/>
              </w:rPr>
              <w:t>nepravilnega izplačevanj</w:t>
            </w:r>
            <w:r w:rsidR="008767CE" w:rsidRPr="005A526C">
              <w:rPr>
                <w:rFonts w:ascii="Arial" w:hAnsi="Arial" w:cs="Arial"/>
                <w:sz w:val="20"/>
                <w:szCs w:val="20"/>
              </w:rPr>
              <w:t>a</w:t>
            </w:r>
            <w:r w:rsidRPr="005A526C">
              <w:rPr>
                <w:rFonts w:ascii="Arial" w:hAnsi="Arial" w:cs="Arial"/>
                <w:sz w:val="20"/>
                <w:szCs w:val="20"/>
              </w:rPr>
              <w:t xml:space="preserve"> v letu 2025 </w:t>
            </w:r>
            <w:r w:rsidR="008767CE" w:rsidRPr="005A526C">
              <w:rPr>
                <w:rFonts w:ascii="Arial" w:hAnsi="Arial" w:cs="Arial"/>
                <w:sz w:val="20"/>
                <w:szCs w:val="20"/>
              </w:rPr>
              <w:t xml:space="preserve">zavod </w:t>
            </w:r>
            <w:r w:rsidRPr="005A526C">
              <w:rPr>
                <w:rFonts w:ascii="Arial" w:hAnsi="Arial" w:cs="Arial"/>
                <w:sz w:val="20"/>
                <w:szCs w:val="20"/>
              </w:rPr>
              <w:t>prihranil približno 87.500 e</w:t>
            </w:r>
            <w:r w:rsidR="008767CE" w:rsidRPr="005A526C">
              <w:rPr>
                <w:rFonts w:ascii="Arial" w:hAnsi="Arial" w:cs="Arial"/>
                <w:sz w:val="20"/>
                <w:szCs w:val="20"/>
              </w:rPr>
              <w:t>vrov</w:t>
            </w:r>
            <w:r w:rsidRPr="005A526C">
              <w:rPr>
                <w:rFonts w:ascii="Arial" w:hAnsi="Arial" w:cs="Arial"/>
                <w:sz w:val="20"/>
                <w:szCs w:val="20"/>
              </w:rPr>
              <w:t>. Z optimizacij</w:t>
            </w:r>
            <w:r w:rsidR="008767CE" w:rsidRPr="005A526C">
              <w:rPr>
                <w:rFonts w:ascii="Arial" w:hAnsi="Arial" w:cs="Arial"/>
                <w:sz w:val="20"/>
                <w:szCs w:val="20"/>
              </w:rPr>
              <w:t>o</w:t>
            </w:r>
            <w:r w:rsidRPr="005A526C">
              <w:rPr>
                <w:rFonts w:ascii="Arial" w:hAnsi="Arial" w:cs="Arial"/>
                <w:sz w:val="20"/>
                <w:szCs w:val="20"/>
              </w:rPr>
              <w:t xml:space="preserve"> stroškovne učinkovitosti in organizacije dela na področju stroškov dela</w:t>
            </w:r>
            <w:r w:rsidR="008767CE" w:rsidRPr="005A526C">
              <w:rPr>
                <w:rFonts w:ascii="Arial" w:hAnsi="Arial" w:cs="Arial"/>
                <w:sz w:val="20"/>
                <w:szCs w:val="20"/>
              </w:rPr>
              <w:t xml:space="preserve"> zavod</w:t>
            </w:r>
            <w:r w:rsidRPr="005A526C">
              <w:rPr>
                <w:rFonts w:ascii="Arial" w:hAnsi="Arial" w:cs="Arial"/>
                <w:sz w:val="20"/>
                <w:szCs w:val="20"/>
              </w:rPr>
              <w:t xml:space="preserve"> v letu 2025 predvideva prihranek vsaj 147.500 e</w:t>
            </w:r>
            <w:r w:rsidR="001D43DE" w:rsidRPr="005A526C">
              <w:rPr>
                <w:rFonts w:ascii="Arial" w:hAnsi="Arial" w:cs="Arial"/>
                <w:sz w:val="20"/>
                <w:szCs w:val="20"/>
              </w:rPr>
              <w:t>vrov</w:t>
            </w:r>
            <w:r w:rsidRPr="005A526C">
              <w:rPr>
                <w:rFonts w:ascii="Arial" w:hAnsi="Arial" w:cs="Arial"/>
                <w:sz w:val="20"/>
                <w:szCs w:val="20"/>
              </w:rPr>
              <w:t>.</w:t>
            </w:r>
          </w:p>
          <w:p w14:paraId="510030BD" w14:textId="63658D74" w:rsidR="00993E21" w:rsidRPr="005A526C" w:rsidRDefault="00993E21" w:rsidP="00993E21">
            <w:pPr>
              <w:jc w:val="both"/>
              <w:rPr>
                <w:rFonts w:ascii="Arial" w:hAnsi="Arial" w:cs="Arial"/>
                <w:sz w:val="20"/>
                <w:szCs w:val="20"/>
              </w:rPr>
            </w:pPr>
            <w:r w:rsidRPr="005A526C">
              <w:rPr>
                <w:rFonts w:ascii="Arial" w:hAnsi="Arial" w:cs="Arial"/>
                <w:sz w:val="20"/>
                <w:szCs w:val="20"/>
              </w:rPr>
              <w:t xml:space="preserve">Zavod v letu 2024 načrtuje pregled vseh veljavnih podpisanih pogodb ter pripravo analize namenske in gospodarne porabe, pri čemer bo že v letu 2024 odpovedal pogodbi za prehransko in pravno svetovanje, </w:t>
            </w:r>
            <w:r w:rsidR="008767CE" w:rsidRPr="005A526C">
              <w:rPr>
                <w:rFonts w:ascii="Arial" w:hAnsi="Arial" w:cs="Arial"/>
                <w:sz w:val="20"/>
                <w:szCs w:val="20"/>
              </w:rPr>
              <w:t>s čimer bo</w:t>
            </w:r>
            <w:r w:rsidRPr="005A526C">
              <w:rPr>
                <w:rFonts w:ascii="Arial" w:hAnsi="Arial" w:cs="Arial"/>
                <w:sz w:val="20"/>
                <w:szCs w:val="20"/>
              </w:rPr>
              <w:t xml:space="preserve"> v letu 2025 </w:t>
            </w:r>
            <w:r w:rsidR="001D43DE" w:rsidRPr="005A526C">
              <w:rPr>
                <w:rFonts w:ascii="Arial" w:hAnsi="Arial" w:cs="Arial"/>
                <w:sz w:val="20"/>
                <w:szCs w:val="20"/>
              </w:rPr>
              <w:t>prihranil</w:t>
            </w:r>
            <w:r w:rsidRPr="005A526C">
              <w:rPr>
                <w:rFonts w:ascii="Arial" w:hAnsi="Arial" w:cs="Arial"/>
                <w:sz w:val="20"/>
                <w:szCs w:val="20"/>
              </w:rPr>
              <w:t xml:space="preserve"> najmanj 13.500 e</w:t>
            </w:r>
            <w:r w:rsidR="008767CE" w:rsidRPr="005A526C">
              <w:rPr>
                <w:rFonts w:ascii="Arial" w:hAnsi="Arial" w:cs="Arial"/>
                <w:sz w:val="20"/>
                <w:szCs w:val="20"/>
              </w:rPr>
              <w:t>vrov</w:t>
            </w:r>
            <w:r w:rsidRPr="005A526C">
              <w:rPr>
                <w:rFonts w:ascii="Arial" w:hAnsi="Arial" w:cs="Arial"/>
                <w:sz w:val="20"/>
                <w:szCs w:val="20"/>
              </w:rPr>
              <w:t>. Z</w:t>
            </w:r>
            <w:r w:rsidR="008767CE" w:rsidRPr="005A526C">
              <w:rPr>
                <w:rFonts w:ascii="Arial" w:hAnsi="Arial" w:cs="Arial"/>
                <w:sz w:val="20"/>
                <w:szCs w:val="20"/>
              </w:rPr>
              <w:t>aradi</w:t>
            </w:r>
            <w:r w:rsidRPr="005A526C">
              <w:rPr>
                <w:rFonts w:ascii="Arial" w:hAnsi="Arial" w:cs="Arial"/>
                <w:sz w:val="20"/>
                <w:szCs w:val="20"/>
              </w:rPr>
              <w:t xml:space="preserve"> optimizacije stroškov </w:t>
            </w:r>
            <w:r w:rsidR="008767CE" w:rsidRPr="005A526C">
              <w:rPr>
                <w:rFonts w:ascii="Arial" w:hAnsi="Arial" w:cs="Arial"/>
                <w:sz w:val="20"/>
                <w:szCs w:val="20"/>
              </w:rPr>
              <w:t xml:space="preserve">za </w:t>
            </w:r>
            <w:r w:rsidRPr="005A526C">
              <w:rPr>
                <w:rFonts w:ascii="Arial" w:hAnsi="Arial" w:cs="Arial"/>
                <w:sz w:val="20"/>
                <w:szCs w:val="20"/>
              </w:rPr>
              <w:t>živil</w:t>
            </w:r>
            <w:r w:rsidR="008767CE" w:rsidRPr="005A526C">
              <w:rPr>
                <w:rFonts w:ascii="Arial" w:hAnsi="Arial" w:cs="Arial"/>
                <w:sz w:val="20"/>
                <w:szCs w:val="20"/>
              </w:rPr>
              <w:t>a</w:t>
            </w:r>
            <w:r w:rsidRPr="005A526C">
              <w:rPr>
                <w:rFonts w:ascii="Arial" w:hAnsi="Arial" w:cs="Arial"/>
                <w:sz w:val="20"/>
                <w:szCs w:val="20"/>
              </w:rPr>
              <w:t xml:space="preserve"> namerava zavod do konca leta 2024 vzpostaviti sistem sprotnega vodenja </w:t>
            </w:r>
            <w:r w:rsidR="008767CE" w:rsidRPr="005A526C">
              <w:rPr>
                <w:rFonts w:ascii="Arial" w:hAnsi="Arial" w:cs="Arial"/>
                <w:sz w:val="20"/>
                <w:szCs w:val="20"/>
              </w:rPr>
              <w:t>gospodarnega</w:t>
            </w:r>
            <w:r w:rsidRPr="005A526C">
              <w:rPr>
                <w:rFonts w:ascii="Arial" w:hAnsi="Arial" w:cs="Arial"/>
                <w:sz w:val="20"/>
                <w:szCs w:val="20"/>
              </w:rPr>
              <w:t xml:space="preserve"> na</w:t>
            </w:r>
            <w:r w:rsidR="008767CE" w:rsidRPr="005A526C">
              <w:rPr>
                <w:rFonts w:ascii="Arial" w:hAnsi="Arial" w:cs="Arial"/>
                <w:sz w:val="20"/>
                <w:szCs w:val="20"/>
              </w:rPr>
              <w:t>kupa</w:t>
            </w:r>
            <w:r w:rsidRPr="005A526C">
              <w:rPr>
                <w:rFonts w:ascii="Arial" w:hAnsi="Arial" w:cs="Arial"/>
                <w:sz w:val="20"/>
                <w:szCs w:val="20"/>
              </w:rPr>
              <w:t xml:space="preserve"> in evidentiranja porabe živil za kuhinjo, upoštevajoč normative </w:t>
            </w:r>
            <w:r w:rsidR="008767CE" w:rsidRPr="005A526C">
              <w:rPr>
                <w:rFonts w:ascii="Arial" w:hAnsi="Arial" w:cs="Arial"/>
                <w:sz w:val="20"/>
                <w:szCs w:val="20"/>
              </w:rPr>
              <w:t>ter</w:t>
            </w:r>
            <w:r w:rsidRPr="005A526C">
              <w:rPr>
                <w:rFonts w:ascii="Arial" w:hAnsi="Arial" w:cs="Arial"/>
                <w:sz w:val="20"/>
                <w:szCs w:val="20"/>
              </w:rPr>
              <w:t xml:space="preserve"> cene za obroke in dietne obroke, pri čemer je načrtovan prihranek v letu 2024 približno 46.000 e</w:t>
            </w:r>
            <w:r w:rsidR="008767CE" w:rsidRPr="005A526C">
              <w:rPr>
                <w:rFonts w:ascii="Arial" w:hAnsi="Arial" w:cs="Arial"/>
                <w:sz w:val="20"/>
                <w:szCs w:val="20"/>
              </w:rPr>
              <w:t>vrov</w:t>
            </w:r>
            <w:r w:rsidRPr="005A526C">
              <w:rPr>
                <w:rFonts w:ascii="Arial" w:hAnsi="Arial" w:cs="Arial"/>
                <w:sz w:val="20"/>
                <w:szCs w:val="20"/>
              </w:rPr>
              <w:t>. V letu 2025 in nadalje namerava dosledno izvajati nadzor ob nastanku stroškov in okrepiti notranje kontrole z dodatnimi notranjimi pravili, navodili in odgovornostjo. Odgovorni zanje so ravnatelji organizacijskih enot in zaposleni v računovodstvu. Zavod bo v letu 2024 izdelal navodila za izvedbo inventure in v izvedbo inventure vključil zaposlene kot nove nosilce evidentiranj</w:t>
            </w:r>
            <w:r w:rsidR="008767CE" w:rsidRPr="005A526C">
              <w:rPr>
                <w:rFonts w:ascii="Arial" w:hAnsi="Arial" w:cs="Arial"/>
                <w:sz w:val="20"/>
                <w:szCs w:val="20"/>
              </w:rPr>
              <w:t>a</w:t>
            </w:r>
            <w:r w:rsidRPr="005A526C">
              <w:rPr>
                <w:rFonts w:ascii="Arial" w:hAnsi="Arial" w:cs="Arial"/>
                <w:sz w:val="20"/>
                <w:szCs w:val="20"/>
              </w:rPr>
              <w:t xml:space="preserve"> osnovnih sredstev in opreme ter </w:t>
            </w:r>
            <w:r w:rsidR="008767CE" w:rsidRPr="005A526C">
              <w:rPr>
                <w:rFonts w:ascii="Arial" w:hAnsi="Arial" w:cs="Arial"/>
                <w:sz w:val="20"/>
                <w:szCs w:val="20"/>
              </w:rPr>
              <w:t>zaradi</w:t>
            </w:r>
            <w:r w:rsidRPr="005A526C">
              <w:rPr>
                <w:rFonts w:ascii="Arial" w:hAnsi="Arial" w:cs="Arial"/>
                <w:sz w:val="20"/>
                <w:szCs w:val="20"/>
              </w:rPr>
              <w:t xml:space="preserve"> </w:t>
            </w:r>
            <w:r w:rsidR="008767CE" w:rsidRPr="005A526C">
              <w:rPr>
                <w:rFonts w:ascii="Arial" w:hAnsi="Arial" w:cs="Arial"/>
                <w:sz w:val="20"/>
                <w:szCs w:val="20"/>
              </w:rPr>
              <w:t>tega</w:t>
            </w:r>
            <w:r w:rsidRPr="005A526C">
              <w:rPr>
                <w:rFonts w:ascii="Arial" w:hAnsi="Arial" w:cs="Arial"/>
                <w:sz w:val="20"/>
                <w:szCs w:val="20"/>
              </w:rPr>
              <w:t xml:space="preserve"> ukrepa v letu 2025 prihranil vsaj 3.139 e</w:t>
            </w:r>
            <w:r w:rsidR="008767CE" w:rsidRPr="005A526C">
              <w:rPr>
                <w:rFonts w:ascii="Arial" w:hAnsi="Arial" w:cs="Arial"/>
                <w:sz w:val="20"/>
                <w:szCs w:val="20"/>
              </w:rPr>
              <w:t>vrov</w:t>
            </w:r>
            <w:r w:rsidRPr="005A526C">
              <w:rPr>
                <w:rFonts w:ascii="Arial" w:hAnsi="Arial" w:cs="Arial"/>
                <w:sz w:val="20"/>
                <w:szCs w:val="20"/>
              </w:rPr>
              <w:t xml:space="preserve">. </w:t>
            </w:r>
          </w:p>
          <w:p w14:paraId="0F7047EA" w14:textId="0BA23980" w:rsidR="00993E21" w:rsidRPr="005A526C" w:rsidRDefault="00993E21" w:rsidP="00FA726F">
            <w:pPr>
              <w:spacing w:line="240" w:lineRule="auto"/>
              <w:jc w:val="both"/>
              <w:rPr>
                <w:rFonts w:ascii="Arial" w:hAnsi="Arial" w:cs="Arial"/>
                <w:bCs/>
                <w:sz w:val="20"/>
                <w:szCs w:val="20"/>
              </w:rPr>
            </w:pPr>
            <w:r w:rsidRPr="005A526C">
              <w:rPr>
                <w:rFonts w:ascii="Arial" w:hAnsi="Arial" w:cs="Arial"/>
                <w:sz w:val="20"/>
                <w:szCs w:val="20"/>
              </w:rPr>
              <w:t xml:space="preserve">Zavod ocenjuje, da bodo prihranki </w:t>
            </w:r>
            <w:r w:rsidR="008767CE" w:rsidRPr="005A526C">
              <w:rPr>
                <w:rFonts w:ascii="Arial" w:hAnsi="Arial" w:cs="Arial"/>
                <w:sz w:val="20"/>
                <w:szCs w:val="20"/>
              </w:rPr>
              <w:t>zaradi</w:t>
            </w:r>
            <w:r w:rsidRPr="005A526C">
              <w:rPr>
                <w:rFonts w:ascii="Arial" w:hAnsi="Arial" w:cs="Arial"/>
                <w:sz w:val="20"/>
                <w:szCs w:val="20"/>
              </w:rPr>
              <w:t xml:space="preserve"> navedenih ukrepov na področju racionalizacije stroškov in organizacije dela v letu 2025 znašali 210.139 </w:t>
            </w:r>
            <w:r w:rsidR="008767CE" w:rsidRPr="005A526C">
              <w:rPr>
                <w:rFonts w:ascii="Arial" w:hAnsi="Arial" w:cs="Arial"/>
                <w:sz w:val="20"/>
                <w:szCs w:val="20"/>
              </w:rPr>
              <w:t>evrov</w:t>
            </w:r>
            <w:r w:rsidRPr="005A526C">
              <w:rPr>
                <w:rFonts w:ascii="Arial" w:hAnsi="Arial" w:cs="Arial"/>
                <w:sz w:val="20"/>
                <w:szCs w:val="20"/>
              </w:rPr>
              <w:t xml:space="preserve">. </w:t>
            </w:r>
            <w:bookmarkStart w:id="3" w:name="_Toc462566566"/>
            <w:bookmarkStart w:id="4" w:name="_Toc462566865"/>
            <w:bookmarkStart w:id="5" w:name="_Toc462567028"/>
            <w:r w:rsidRPr="005A526C">
              <w:rPr>
                <w:rFonts w:ascii="Arial" w:hAnsi="Arial" w:cs="Arial"/>
                <w:bCs/>
                <w:sz w:val="20"/>
                <w:szCs w:val="20"/>
              </w:rPr>
              <w:t xml:space="preserve">O vseh ukrepih bo zavod obveščal in se usklajeval </w:t>
            </w:r>
            <w:r w:rsidR="008767CE" w:rsidRPr="005A526C">
              <w:rPr>
                <w:rFonts w:ascii="Arial" w:hAnsi="Arial" w:cs="Arial"/>
                <w:bCs/>
                <w:sz w:val="20"/>
                <w:szCs w:val="20"/>
              </w:rPr>
              <w:t>s pristojnim</w:t>
            </w:r>
            <w:r w:rsidRPr="005A526C">
              <w:rPr>
                <w:rFonts w:ascii="Arial" w:hAnsi="Arial" w:cs="Arial"/>
                <w:bCs/>
                <w:sz w:val="20"/>
                <w:szCs w:val="20"/>
              </w:rPr>
              <w:t xml:space="preserve"> ministrstvom.</w:t>
            </w:r>
            <w:bookmarkEnd w:id="3"/>
            <w:bookmarkEnd w:id="4"/>
            <w:bookmarkEnd w:id="5"/>
          </w:p>
        </w:tc>
      </w:tr>
      <w:tr w:rsidR="00993E21" w:rsidRPr="005A526C" w14:paraId="2C1DF223" w14:textId="77777777" w:rsidTr="00507DB7">
        <w:tc>
          <w:tcPr>
            <w:tcW w:w="9163" w:type="dxa"/>
            <w:gridSpan w:val="4"/>
          </w:tcPr>
          <w:p w14:paraId="0DD128FC"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lastRenderedPageBreak/>
              <w:t>6. Presoja posledic za:</w:t>
            </w:r>
          </w:p>
        </w:tc>
      </w:tr>
      <w:tr w:rsidR="00993E21" w:rsidRPr="005A526C" w14:paraId="361C3921" w14:textId="77777777" w:rsidTr="00507DB7">
        <w:tc>
          <w:tcPr>
            <w:tcW w:w="1448" w:type="dxa"/>
          </w:tcPr>
          <w:p w14:paraId="13DEF119"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a)</w:t>
            </w:r>
          </w:p>
        </w:tc>
        <w:tc>
          <w:tcPr>
            <w:tcW w:w="5444" w:type="dxa"/>
            <w:gridSpan w:val="2"/>
            <w:tcBorders>
              <w:right w:val="single" w:sz="4" w:space="0" w:color="auto"/>
            </w:tcBorders>
          </w:tcPr>
          <w:p w14:paraId="6AD41163"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javnofinančna sredstva nad 40.000 EUR v tekočem in naslednjih treh letih</w:t>
            </w:r>
          </w:p>
        </w:tc>
        <w:tc>
          <w:tcPr>
            <w:tcW w:w="2271" w:type="dxa"/>
            <w:tcBorders>
              <w:top w:val="single" w:sz="4" w:space="0" w:color="auto"/>
              <w:left w:val="single" w:sz="4" w:space="0" w:color="auto"/>
              <w:bottom w:val="single" w:sz="4" w:space="0" w:color="auto"/>
              <w:right w:val="single" w:sz="4" w:space="0" w:color="auto"/>
            </w:tcBorders>
            <w:vAlign w:val="center"/>
          </w:tcPr>
          <w:p w14:paraId="64AC03D7" w14:textId="260AD7B2" w:rsidR="00993E21" w:rsidRPr="005A526C" w:rsidRDefault="00553469" w:rsidP="00993E21">
            <w:pPr>
              <w:pStyle w:val="podpisi"/>
              <w:spacing w:line="288" w:lineRule="auto"/>
              <w:jc w:val="center"/>
              <w:rPr>
                <w:rFonts w:cs="Arial"/>
                <w:iCs/>
                <w:szCs w:val="20"/>
                <w:lang w:val="sl-SI" w:eastAsia="sl-SI"/>
              </w:rPr>
            </w:pPr>
            <w:r w:rsidRPr="005A526C">
              <w:rPr>
                <w:rFonts w:cs="Arial"/>
                <w:szCs w:val="20"/>
                <w:lang w:val="sl-SI" w:eastAsia="sl-SI"/>
              </w:rPr>
              <w:t>DA</w:t>
            </w:r>
          </w:p>
        </w:tc>
      </w:tr>
      <w:tr w:rsidR="00993E21" w:rsidRPr="005A526C" w14:paraId="00C3B1EC" w14:textId="77777777" w:rsidTr="00507DB7">
        <w:tc>
          <w:tcPr>
            <w:tcW w:w="1448" w:type="dxa"/>
          </w:tcPr>
          <w:p w14:paraId="73C881A6"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b)</w:t>
            </w:r>
          </w:p>
        </w:tc>
        <w:tc>
          <w:tcPr>
            <w:tcW w:w="5444" w:type="dxa"/>
            <w:gridSpan w:val="2"/>
          </w:tcPr>
          <w:p w14:paraId="6E22B543" w14:textId="77777777" w:rsidR="00993E21" w:rsidRPr="005A526C" w:rsidRDefault="00993E21" w:rsidP="00993E21">
            <w:pPr>
              <w:pStyle w:val="podpisi"/>
              <w:spacing w:line="288" w:lineRule="auto"/>
              <w:rPr>
                <w:rFonts w:cs="Arial"/>
                <w:iCs/>
                <w:szCs w:val="20"/>
                <w:lang w:val="sl-SI" w:eastAsia="sl-SI"/>
              </w:rPr>
            </w:pPr>
            <w:r w:rsidRPr="005A526C">
              <w:rPr>
                <w:rFonts w:cs="Arial"/>
                <w:bCs/>
                <w:szCs w:val="20"/>
                <w:lang w:val="sl-SI" w:eastAsia="sl-SI"/>
              </w:rPr>
              <w:t>usklajenost slovenskega pravnega reda s pravnim redom Evropske unije</w:t>
            </w:r>
          </w:p>
        </w:tc>
        <w:tc>
          <w:tcPr>
            <w:tcW w:w="2271" w:type="dxa"/>
            <w:vAlign w:val="center"/>
          </w:tcPr>
          <w:p w14:paraId="4490C433"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21953F2F" w14:textId="77777777" w:rsidTr="00507DB7">
        <w:tc>
          <w:tcPr>
            <w:tcW w:w="1448" w:type="dxa"/>
          </w:tcPr>
          <w:p w14:paraId="6E8D5298"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c)</w:t>
            </w:r>
          </w:p>
        </w:tc>
        <w:tc>
          <w:tcPr>
            <w:tcW w:w="5444" w:type="dxa"/>
            <w:gridSpan w:val="2"/>
          </w:tcPr>
          <w:p w14:paraId="3EA68356" w14:textId="77777777" w:rsidR="00993E21" w:rsidRPr="005A526C" w:rsidRDefault="00993E21" w:rsidP="00993E21">
            <w:pPr>
              <w:pStyle w:val="podpisi"/>
              <w:spacing w:line="288" w:lineRule="auto"/>
              <w:rPr>
                <w:rFonts w:cs="Arial"/>
                <w:iCs/>
                <w:szCs w:val="20"/>
                <w:lang w:val="sl-SI" w:eastAsia="sl-SI"/>
              </w:rPr>
            </w:pPr>
            <w:r w:rsidRPr="005A526C">
              <w:rPr>
                <w:rFonts w:cs="Arial"/>
                <w:szCs w:val="20"/>
                <w:lang w:val="sl-SI" w:eastAsia="sl-SI"/>
              </w:rPr>
              <w:t>administrativne posledice</w:t>
            </w:r>
          </w:p>
        </w:tc>
        <w:tc>
          <w:tcPr>
            <w:tcW w:w="2271" w:type="dxa"/>
            <w:vAlign w:val="center"/>
          </w:tcPr>
          <w:p w14:paraId="150951D6" w14:textId="77777777" w:rsidR="00993E21" w:rsidRPr="005A526C" w:rsidRDefault="00993E21" w:rsidP="00993E21">
            <w:pPr>
              <w:pStyle w:val="podpisi"/>
              <w:spacing w:line="288" w:lineRule="auto"/>
              <w:jc w:val="center"/>
              <w:rPr>
                <w:rFonts w:cs="Arial"/>
                <w:szCs w:val="20"/>
                <w:lang w:val="sl-SI" w:eastAsia="sl-SI"/>
              </w:rPr>
            </w:pPr>
            <w:r w:rsidRPr="005A526C">
              <w:rPr>
                <w:rFonts w:cs="Arial"/>
                <w:szCs w:val="20"/>
                <w:lang w:val="sl-SI" w:eastAsia="sl-SI"/>
              </w:rPr>
              <w:t>NE</w:t>
            </w:r>
          </w:p>
        </w:tc>
      </w:tr>
      <w:tr w:rsidR="00993E21" w:rsidRPr="005A526C" w14:paraId="300E2112" w14:textId="77777777" w:rsidTr="00507DB7">
        <w:tc>
          <w:tcPr>
            <w:tcW w:w="1448" w:type="dxa"/>
          </w:tcPr>
          <w:p w14:paraId="75A5A9A4"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č)</w:t>
            </w:r>
          </w:p>
        </w:tc>
        <w:tc>
          <w:tcPr>
            <w:tcW w:w="5444" w:type="dxa"/>
            <w:gridSpan w:val="2"/>
          </w:tcPr>
          <w:p w14:paraId="6F69E1ED" w14:textId="77777777" w:rsidR="00993E21" w:rsidRPr="005A526C" w:rsidRDefault="00993E21" w:rsidP="00993E21">
            <w:pPr>
              <w:pStyle w:val="podpisi"/>
              <w:spacing w:line="288" w:lineRule="auto"/>
              <w:rPr>
                <w:rFonts w:cs="Arial"/>
                <w:bCs/>
                <w:szCs w:val="20"/>
                <w:lang w:val="sl-SI" w:eastAsia="sl-SI"/>
              </w:rPr>
            </w:pPr>
            <w:r w:rsidRPr="005A526C">
              <w:rPr>
                <w:rFonts w:cs="Arial"/>
                <w:szCs w:val="20"/>
                <w:lang w:val="sl-SI" w:eastAsia="sl-SI"/>
              </w:rPr>
              <w:t>gospodarstvo, zlasti</w:t>
            </w:r>
            <w:r w:rsidRPr="005A526C">
              <w:rPr>
                <w:rFonts w:cs="Arial"/>
                <w:bCs/>
                <w:szCs w:val="20"/>
                <w:lang w:val="sl-SI" w:eastAsia="sl-SI"/>
              </w:rPr>
              <w:t xml:space="preserve"> mala in srednja podjetja ter konkurenčnost podjetij</w:t>
            </w:r>
          </w:p>
        </w:tc>
        <w:tc>
          <w:tcPr>
            <w:tcW w:w="2271" w:type="dxa"/>
            <w:vAlign w:val="center"/>
          </w:tcPr>
          <w:p w14:paraId="4C0D29EC"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3AEB41DA" w14:textId="77777777" w:rsidTr="00507DB7">
        <w:tc>
          <w:tcPr>
            <w:tcW w:w="1448" w:type="dxa"/>
          </w:tcPr>
          <w:p w14:paraId="29177D51"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d)</w:t>
            </w:r>
          </w:p>
        </w:tc>
        <w:tc>
          <w:tcPr>
            <w:tcW w:w="5444" w:type="dxa"/>
            <w:gridSpan w:val="2"/>
          </w:tcPr>
          <w:p w14:paraId="052F54BC" w14:textId="77777777" w:rsidR="00993E21" w:rsidRPr="005A526C" w:rsidRDefault="00993E21" w:rsidP="00993E21">
            <w:pPr>
              <w:pStyle w:val="podpisi"/>
              <w:spacing w:line="288" w:lineRule="auto"/>
              <w:rPr>
                <w:rFonts w:cs="Arial"/>
                <w:bCs/>
                <w:szCs w:val="20"/>
                <w:lang w:val="sl-SI" w:eastAsia="sl-SI"/>
              </w:rPr>
            </w:pPr>
            <w:r w:rsidRPr="005A526C">
              <w:rPr>
                <w:rFonts w:cs="Arial"/>
                <w:bCs/>
                <w:szCs w:val="20"/>
                <w:lang w:val="sl-SI" w:eastAsia="sl-SI"/>
              </w:rPr>
              <w:t>okolje, vključno s prostorskimi in varstvenimi vidiki</w:t>
            </w:r>
          </w:p>
        </w:tc>
        <w:tc>
          <w:tcPr>
            <w:tcW w:w="2271" w:type="dxa"/>
            <w:vAlign w:val="center"/>
          </w:tcPr>
          <w:p w14:paraId="03D26EA4"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00EA809E" w14:textId="77777777" w:rsidTr="00507DB7">
        <w:tc>
          <w:tcPr>
            <w:tcW w:w="1448" w:type="dxa"/>
          </w:tcPr>
          <w:p w14:paraId="6E4A0B7A"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e)</w:t>
            </w:r>
          </w:p>
        </w:tc>
        <w:tc>
          <w:tcPr>
            <w:tcW w:w="5444" w:type="dxa"/>
            <w:gridSpan w:val="2"/>
          </w:tcPr>
          <w:p w14:paraId="29A74BDF" w14:textId="77777777" w:rsidR="00993E21" w:rsidRPr="005A526C" w:rsidRDefault="00993E21" w:rsidP="00993E21">
            <w:pPr>
              <w:pStyle w:val="podpisi"/>
              <w:spacing w:line="288" w:lineRule="auto"/>
              <w:rPr>
                <w:rFonts w:cs="Arial"/>
                <w:bCs/>
                <w:szCs w:val="20"/>
                <w:lang w:val="sl-SI" w:eastAsia="sl-SI"/>
              </w:rPr>
            </w:pPr>
            <w:r w:rsidRPr="005A526C">
              <w:rPr>
                <w:rFonts w:cs="Arial"/>
                <w:bCs/>
                <w:szCs w:val="20"/>
                <w:lang w:val="sl-SI" w:eastAsia="sl-SI"/>
              </w:rPr>
              <w:t>socialno področje</w:t>
            </w:r>
          </w:p>
        </w:tc>
        <w:tc>
          <w:tcPr>
            <w:tcW w:w="2271" w:type="dxa"/>
            <w:vAlign w:val="center"/>
          </w:tcPr>
          <w:p w14:paraId="121669EE"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12CFC1F0" w14:textId="77777777" w:rsidTr="00507DB7">
        <w:tc>
          <w:tcPr>
            <w:tcW w:w="1448" w:type="dxa"/>
            <w:tcBorders>
              <w:bottom w:val="single" w:sz="4" w:space="0" w:color="auto"/>
            </w:tcBorders>
          </w:tcPr>
          <w:p w14:paraId="3F54E6DE"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f)</w:t>
            </w:r>
          </w:p>
        </w:tc>
        <w:tc>
          <w:tcPr>
            <w:tcW w:w="5444" w:type="dxa"/>
            <w:gridSpan w:val="2"/>
            <w:tcBorders>
              <w:bottom w:val="single" w:sz="4" w:space="0" w:color="auto"/>
            </w:tcBorders>
          </w:tcPr>
          <w:p w14:paraId="3729B8B4" w14:textId="77777777" w:rsidR="00993E21" w:rsidRPr="005A526C" w:rsidRDefault="00993E21" w:rsidP="00993E21">
            <w:pPr>
              <w:pStyle w:val="podpisi"/>
              <w:spacing w:line="288" w:lineRule="auto"/>
              <w:rPr>
                <w:rFonts w:cs="Arial"/>
                <w:bCs/>
                <w:szCs w:val="20"/>
                <w:lang w:val="sl-SI" w:eastAsia="sl-SI"/>
              </w:rPr>
            </w:pPr>
            <w:r w:rsidRPr="005A526C">
              <w:rPr>
                <w:rFonts w:cs="Arial"/>
                <w:bCs/>
                <w:szCs w:val="20"/>
                <w:lang w:val="sl-SI" w:eastAsia="sl-SI"/>
              </w:rPr>
              <w:t>dokumente razvojnega načrtovanja:</w:t>
            </w:r>
          </w:p>
          <w:p w14:paraId="569F9F77" w14:textId="77777777" w:rsidR="00993E21" w:rsidRPr="005A526C" w:rsidRDefault="00993E21" w:rsidP="00993E21">
            <w:pPr>
              <w:pStyle w:val="podpisi"/>
              <w:numPr>
                <w:ilvl w:val="0"/>
                <w:numId w:val="3"/>
              </w:numPr>
              <w:spacing w:line="288" w:lineRule="auto"/>
              <w:rPr>
                <w:rFonts w:cs="Arial"/>
                <w:bCs/>
                <w:szCs w:val="20"/>
                <w:lang w:val="sl-SI" w:eastAsia="sl-SI"/>
              </w:rPr>
            </w:pPr>
            <w:r w:rsidRPr="005A526C">
              <w:rPr>
                <w:rFonts w:cs="Arial"/>
                <w:bCs/>
                <w:szCs w:val="20"/>
                <w:lang w:val="sl-SI" w:eastAsia="sl-SI"/>
              </w:rPr>
              <w:t>nacionalne dokumente razvojnega načrtovanja</w:t>
            </w:r>
          </w:p>
          <w:p w14:paraId="44B57C69" w14:textId="77777777" w:rsidR="00993E21" w:rsidRPr="005A526C" w:rsidRDefault="00993E21" w:rsidP="00993E21">
            <w:pPr>
              <w:pStyle w:val="podpisi"/>
              <w:numPr>
                <w:ilvl w:val="0"/>
                <w:numId w:val="3"/>
              </w:numPr>
              <w:spacing w:line="288" w:lineRule="auto"/>
              <w:rPr>
                <w:rFonts w:cs="Arial"/>
                <w:bCs/>
                <w:szCs w:val="20"/>
                <w:lang w:val="sl-SI" w:eastAsia="sl-SI"/>
              </w:rPr>
            </w:pPr>
            <w:r w:rsidRPr="005A526C">
              <w:rPr>
                <w:rFonts w:cs="Arial"/>
                <w:bCs/>
                <w:szCs w:val="20"/>
                <w:lang w:val="sl-SI" w:eastAsia="sl-SI"/>
              </w:rPr>
              <w:t>razvojne politike na ravni programov po strukturi razvojne klasifikacije programskega proračuna</w:t>
            </w:r>
          </w:p>
          <w:p w14:paraId="01729C5E" w14:textId="77777777" w:rsidR="00993E21" w:rsidRPr="005A526C" w:rsidRDefault="00993E21" w:rsidP="00993E21">
            <w:pPr>
              <w:pStyle w:val="podpisi"/>
              <w:numPr>
                <w:ilvl w:val="0"/>
                <w:numId w:val="3"/>
              </w:numPr>
              <w:spacing w:line="288" w:lineRule="auto"/>
              <w:rPr>
                <w:rFonts w:cs="Arial"/>
                <w:bCs/>
                <w:szCs w:val="20"/>
                <w:lang w:val="sl-SI" w:eastAsia="sl-SI"/>
              </w:rPr>
            </w:pPr>
            <w:r w:rsidRPr="005A526C">
              <w:rPr>
                <w:rFonts w:cs="Arial"/>
                <w:bCs/>
                <w:szCs w:val="20"/>
                <w:lang w:val="sl-SI" w:eastAsia="sl-SI"/>
              </w:rPr>
              <w:lastRenderedPageBreak/>
              <w:t>razvojne dokumente Evropske unije in mednarodnih organizacij</w:t>
            </w:r>
          </w:p>
        </w:tc>
        <w:tc>
          <w:tcPr>
            <w:tcW w:w="2271" w:type="dxa"/>
            <w:tcBorders>
              <w:bottom w:val="single" w:sz="4" w:space="0" w:color="auto"/>
            </w:tcBorders>
            <w:vAlign w:val="center"/>
          </w:tcPr>
          <w:p w14:paraId="24E57BEC"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lastRenderedPageBreak/>
              <w:t>NE</w:t>
            </w:r>
          </w:p>
        </w:tc>
      </w:tr>
      <w:tr w:rsidR="00553469" w:rsidRPr="005A526C" w14:paraId="61FBDF7F" w14:textId="77777777" w:rsidTr="00507DB7">
        <w:tc>
          <w:tcPr>
            <w:tcW w:w="9163" w:type="dxa"/>
            <w:gridSpan w:val="4"/>
            <w:tcBorders>
              <w:top w:val="single" w:sz="4" w:space="0" w:color="auto"/>
              <w:left w:val="single" w:sz="4" w:space="0" w:color="auto"/>
              <w:bottom w:val="single" w:sz="4" w:space="0" w:color="auto"/>
              <w:right w:val="single" w:sz="4" w:space="0" w:color="auto"/>
            </w:tcBorders>
          </w:tcPr>
          <w:p w14:paraId="356E201D" w14:textId="77777777" w:rsidR="00553469" w:rsidRPr="005A526C" w:rsidRDefault="00553469" w:rsidP="00553469">
            <w:pPr>
              <w:pStyle w:val="Oddelek"/>
              <w:widowControl w:val="0"/>
              <w:numPr>
                <w:ilvl w:val="0"/>
                <w:numId w:val="0"/>
              </w:numPr>
              <w:spacing w:before="0" w:after="0" w:line="260" w:lineRule="exact"/>
              <w:jc w:val="both"/>
              <w:rPr>
                <w:rFonts w:cs="Arial"/>
                <w:sz w:val="20"/>
                <w:szCs w:val="20"/>
              </w:rPr>
            </w:pPr>
            <w:r w:rsidRPr="005A526C">
              <w:rPr>
                <w:rFonts w:cs="Arial"/>
                <w:sz w:val="20"/>
                <w:szCs w:val="20"/>
              </w:rPr>
              <w:t xml:space="preserve">7.a Predstavitev ocene finančnih posledic nad 40.000 EUR:    </w:t>
            </w:r>
          </w:p>
          <w:p w14:paraId="5CD2B706" w14:textId="77777777" w:rsidR="00553469" w:rsidRPr="005A526C" w:rsidRDefault="00553469" w:rsidP="00553469">
            <w:pPr>
              <w:pStyle w:val="Oddelek"/>
              <w:widowControl w:val="0"/>
              <w:numPr>
                <w:ilvl w:val="0"/>
                <w:numId w:val="0"/>
              </w:numPr>
              <w:spacing w:before="0" w:after="0" w:line="260" w:lineRule="exact"/>
              <w:jc w:val="both"/>
              <w:rPr>
                <w:rFonts w:cs="Arial"/>
                <w:b w:val="0"/>
                <w:sz w:val="20"/>
                <w:szCs w:val="20"/>
              </w:rPr>
            </w:pPr>
            <w:r w:rsidRPr="005A526C">
              <w:rPr>
                <w:rFonts w:cs="Arial"/>
                <w:b w:val="0"/>
                <w:sz w:val="20"/>
                <w:szCs w:val="20"/>
              </w:rPr>
              <w:t xml:space="preserve">(Samo če izberete DA pod točko 6.a.) </w:t>
            </w:r>
          </w:p>
          <w:p w14:paraId="5C3114E8" w14:textId="3A6C7610" w:rsidR="00553469" w:rsidRPr="005A526C" w:rsidRDefault="00553469" w:rsidP="00553469">
            <w:pPr>
              <w:pStyle w:val="podpisi"/>
              <w:spacing w:line="288" w:lineRule="auto"/>
              <w:jc w:val="both"/>
              <w:rPr>
                <w:rFonts w:cs="Arial"/>
                <w:szCs w:val="20"/>
                <w:lang w:val="sl-SI" w:eastAsia="sl-SI"/>
              </w:rPr>
            </w:pPr>
            <w:r w:rsidRPr="005A526C">
              <w:rPr>
                <w:rFonts w:cs="Arial"/>
                <w:szCs w:val="20"/>
                <w:lang w:val="sl-SI"/>
              </w:rPr>
              <w:t xml:space="preserve">Iz </w:t>
            </w:r>
            <w:r w:rsidR="008767CE" w:rsidRPr="005A526C">
              <w:rPr>
                <w:rFonts w:cs="Arial"/>
                <w:szCs w:val="20"/>
                <w:lang w:val="sl-SI"/>
              </w:rPr>
              <w:t>s</w:t>
            </w:r>
            <w:r w:rsidRPr="005A526C">
              <w:rPr>
                <w:rFonts w:cs="Arial"/>
                <w:szCs w:val="20"/>
                <w:lang w:val="sl-SI"/>
              </w:rPr>
              <w:t xml:space="preserve">anacijskega načrta zavoda, v katerem so analizirani vzroki za izjemno težko finančno stanje ter ukrepi za njegovo sanacijo, izhaja, da zavod sam ne bo zmogel plačati vseh zapadlih obveznosti. Nastala situacija resno ogroža nemoteno izvajanja javne službe, saj </w:t>
            </w:r>
            <w:r w:rsidR="008767CE" w:rsidRPr="005A526C">
              <w:rPr>
                <w:rFonts w:cs="Arial"/>
                <w:szCs w:val="20"/>
                <w:lang w:val="sl-SI"/>
              </w:rPr>
              <w:t xml:space="preserve">lahko </w:t>
            </w:r>
            <w:r w:rsidRPr="005A526C">
              <w:rPr>
                <w:rFonts w:cs="Arial"/>
                <w:szCs w:val="20"/>
                <w:lang w:val="sl-SI"/>
              </w:rPr>
              <w:t>grozeče izvršbe zapadlih obveznosti s strani dobaviteljev vsak čas ogrozijo izplačilo plač zaposlenim, zagotavljanje šolske prehrane in tekoče nabave blaga in storitev, ki so nujn</w:t>
            </w:r>
            <w:r w:rsidR="008767CE" w:rsidRPr="005A526C">
              <w:rPr>
                <w:rFonts w:cs="Arial"/>
                <w:szCs w:val="20"/>
                <w:lang w:val="sl-SI"/>
              </w:rPr>
              <w:t>i</w:t>
            </w:r>
            <w:r w:rsidRPr="005A526C">
              <w:rPr>
                <w:rFonts w:cs="Arial"/>
                <w:szCs w:val="20"/>
                <w:lang w:val="sl-SI"/>
              </w:rPr>
              <w:t xml:space="preserve"> za izvajanje dejavnosti. Intervencija ustanovitelja za finančno stabilizacijo zavoda je zato nujna. Finančne posledice znašajo 194.339evrov in </w:t>
            </w:r>
            <w:r w:rsidR="008767CE" w:rsidRPr="005A526C">
              <w:rPr>
                <w:rFonts w:cs="Arial"/>
                <w:szCs w:val="20"/>
                <w:lang w:val="sl-SI"/>
              </w:rPr>
              <w:t>zajemajo</w:t>
            </w:r>
            <w:r w:rsidRPr="005A526C">
              <w:rPr>
                <w:rFonts w:cs="Arial"/>
                <w:szCs w:val="20"/>
                <w:lang w:val="sl-SI"/>
              </w:rPr>
              <w:t xml:space="preserve"> kritje bilančne izgube, ki jo zavod izkazuje v bilanci stanja na dan 31. 12. 2023.</w:t>
            </w:r>
          </w:p>
        </w:tc>
      </w:tr>
    </w:tbl>
    <w:p w14:paraId="71A0C45A" w14:textId="2D0BD429" w:rsidR="00507DB7" w:rsidRPr="005A526C" w:rsidRDefault="00507DB7" w:rsidP="00507DB7">
      <w:pPr>
        <w:pStyle w:val="Glava"/>
        <w:tabs>
          <w:tab w:val="clear" w:pos="4320"/>
          <w:tab w:val="clear" w:pos="8640"/>
          <w:tab w:val="left" w:pos="5112"/>
        </w:tabs>
        <w:spacing w:line="240" w:lineRule="exact"/>
        <w:rPr>
          <w:rFonts w:cs="Arial"/>
          <w:szCs w:val="20"/>
        </w:rPr>
      </w:pPr>
      <w:r w:rsidRPr="005A526C">
        <w:rPr>
          <w:rFonts w:cs="Arial"/>
          <w:szCs w:val="20"/>
        </w:rPr>
        <w:tab/>
        <w:t>www.mvi.gov.si</w:t>
      </w:r>
    </w:p>
    <w:p w14:paraId="71A07A68" w14:textId="77777777" w:rsidR="00694C56" w:rsidRPr="005A526C" w:rsidRDefault="00694C56" w:rsidP="00694C56">
      <w:pPr>
        <w:pStyle w:val="podpisi"/>
        <w:spacing w:line="288" w:lineRule="auto"/>
        <w:rPr>
          <w:rFonts w:cs="Arial"/>
          <w:vanish/>
          <w:szCs w:val="20"/>
          <w:lang w:val="sl-SI" w:eastAsia="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8"/>
        <w:gridCol w:w="868"/>
        <w:gridCol w:w="1400"/>
        <w:gridCol w:w="454"/>
        <w:gridCol w:w="986"/>
        <w:gridCol w:w="679"/>
        <w:gridCol w:w="380"/>
        <w:gridCol w:w="298"/>
        <w:gridCol w:w="2087"/>
      </w:tblGrid>
      <w:tr w:rsidR="008104CF" w:rsidRPr="005A526C" w14:paraId="68D02B5C" w14:textId="77777777" w:rsidTr="004034AE">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484E19E" w14:textId="77777777" w:rsidR="008104CF" w:rsidRPr="005A526C" w:rsidRDefault="008104CF" w:rsidP="004034AE">
            <w:pPr>
              <w:pStyle w:val="podpisi"/>
              <w:spacing w:line="288" w:lineRule="auto"/>
              <w:rPr>
                <w:rFonts w:cs="Arial"/>
                <w:b/>
                <w:szCs w:val="20"/>
                <w:lang w:val="sl-SI" w:eastAsia="sl-SI"/>
              </w:rPr>
            </w:pPr>
            <w:r w:rsidRPr="005A526C">
              <w:rPr>
                <w:rFonts w:cs="Arial"/>
                <w:b/>
                <w:szCs w:val="20"/>
                <w:lang w:val="sl-SI" w:eastAsia="sl-SI"/>
              </w:rPr>
              <w:t>I. Ocena finančnih posledic, ki niso načrtovane v sprejetem proračunu</w:t>
            </w:r>
          </w:p>
        </w:tc>
      </w:tr>
      <w:tr w:rsidR="008104CF" w:rsidRPr="005A526C" w14:paraId="1065EECC" w14:textId="77777777" w:rsidTr="004034AE">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51C54C5" w14:textId="77777777" w:rsidR="008104CF" w:rsidRPr="005A526C" w:rsidRDefault="008104CF" w:rsidP="004034AE">
            <w:pPr>
              <w:pStyle w:val="podpisi"/>
              <w:spacing w:line="288" w:lineRule="auto"/>
              <w:rPr>
                <w:rFonts w:cs="Arial"/>
                <w:szCs w:val="20"/>
                <w:lang w:val="sl-SI" w:eastAsia="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ECD611"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ADD3579"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35940FE"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21F289D"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t + 3</w:t>
            </w:r>
          </w:p>
        </w:tc>
      </w:tr>
      <w:tr w:rsidR="008104CF" w:rsidRPr="005A526C" w14:paraId="0AC41254" w14:textId="77777777" w:rsidTr="004034A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86C0D5" w14:textId="77777777" w:rsidR="008104CF" w:rsidRPr="005A526C" w:rsidRDefault="008104CF" w:rsidP="004034AE">
            <w:pPr>
              <w:pStyle w:val="podpisi"/>
              <w:spacing w:line="288" w:lineRule="auto"/>
              <w:rPr>
                <w:rFonts w:cs="Arial"/>
                <w:bCs/>
                <w:szCs w:val="20"/>
                <w:lang w:val="sl-SI" w:eastAsia="sl-SI"/>
              </w:rPr>
            </w:pPr>
            <w:r w:rsidRPr="005A526C">
              <w:rPr>
                <w:rFonts w:cs="Arial"/>
                <w:bCs/>
                <w:szCs w:val="20"/>
                <w:lang w:val="sl-SI" w:eastAsia="sl-SI"/>
              </w:rPr>
              <w:t>Predvideno povečanje (+) ali zmanjšanje (</w:t>
            </w:r>
            <w:r w:rsidRPr="005A526C">
              <w:rPr>
                <w:rFonts w:cs="Arial"/>
                <w:b/>
                <w:szCs w:val="20"/>
                <w:lang w:val="sl-SI" w:eastAsia="sl-SI"/>
              </w:rPr>
              <w:t>–</w:t>
            </w:r>
            <w:r w:rsidRPr="005A526C">
              <w:rPr>
                <w:rFonts w:cs="Arial"/>
                <w:bCs/>
                <w:szCs w:val="20"/>
                <w:lang w:val="sl-SI" w:eastAsia="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A0721D" w14:textId="77777777" w:rsidR="008104CF" w:rsidRPr="005A526C" w:rsidRDefault="008104CF" w:rsidP="004034AE">
            <w:pPr>
              <w:pStyle w:val="podpisi"/>
              <w:spacing w:line="288" w:lineRule="auto"/>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4687FF" w14:textId="77777777" w:rsidR="008104CF" w:rsidRPr="005A526C" w:rsidRDefault="008104CF" w:rsidP="004034AE">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DC03BA" w14:textId="77777777" w:rsidR="008104CF" w:rsidRPr="005A526C" w:rsidRDefault="008104CF" w:rsidP="004034AE">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287B1FD" w14:textId="77777777" w:rsidR="008104CF" w:rsidRPr="005A526C" w:rsidRDefault="008104CF" w:rsidP="004034AE">
            <w:pPr>
              <w:pStyle w:val="podpisi"/>
              <w:spacing w:line="288" w:lineRule="auto"/>
              <w:rPr>
                <w:rFonts w:cs="Arial"/>
                <w:szCs w:val="20"/>
                <w:lang w:val="sl-SI" w:eastAsia="sl-SI"/>
              </w:rPr>
            </w:pPr>
          </w:p>
        </w:tc>
      </w:tr>
      <w:tr w:rsidR="008104CF" w:rsidRPr="005A526C" w14:paraId="53086E3D" w14:textId="77777777" w:rsidTr="004034A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EFFC4B5" w14:textId="77777777" w:rsidR="008104CF" w:rsidRPr="005A526C" w:rsidRDefault="008104CF" w:rsidP="004034AE">
            <w:pPr>
              <w:pStyle w:val="podpisi"/>
              <w:spacing w:line="288" w:lineRule="auto"/>
              <w:rPr>
                <w:rFonts w:cs="Arial"/>
                <w:bCs/>
                <w:szCs w:val="20"/>
                <w:lang w:val="sl-SI" w:eastAsia="sl-SI"/>
              </w:rPr>
            </w:pPr>
            <w:r w:rsidRPr="005A526C">
              <w:rPr>
                <w:rFonts w:cs="Arial"/>
                <w:bCs/>
                <w:szCs w:val="20"/>
                <w:lang w:val="sl-SI" w:eastAsia="sl-SI"/>
              </w:rPr>
              <w:t>Predvideno povečanje (+) ali zmanjšanje (</w:t>
            </w:r>
            <w:r w:rsidRPr="005A526C">
              <w:rPr>
                <w:rFonts w:cs="Arial"/>
                <w:b/>
                <w:szCs w:val="20"/>
                <w:lang w:val="sl-SI" w:eastAsia="sl-SI"/>
              </w:rPr>
              <w:t>–</w:t>
            </w:r>
            <w:r w:rsidRPr="005A526C">
              <w:rPr>
                <w:rFonts w:cs="Arial"/>
                <w:bCs/>
                <w:szCs w:val="20"/>
                <w:lang w:val="sl-SI" w:eastAsia="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2A2354" w14:textId="77777777" w:rsidR="008104CF" w:rsidRPr="005A526C" w:rsidRDefault="008104CF" w:rsidP="004034AE">
            <w:pPr>
              <w:pStyle w:val="podpisi"/>
              <w:spacing w:line="288" w:lineRule="auto"/>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C9A239C" w14:textId="77777777" w:rsidR="008104CF" w:rsidRPr="005A526C" w:rsidRDefault="008104CF" w:rsidP="004034AE">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54E632" w14:textId="77777777" w:rsidR="008104CF" w:rsidRPr="005A526C" w:rsidRDefault="008104CF" w:rsidP="004034AE">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40FF3CA" w14:textId="77777777" w:rsidR="008104CF" w:rsidRPr="005A526C" w:rsidRDefault="008104CF" w:rsidP="004034AE">
            <w:pPr>
              <w:pStyle w:val="podpisi"/>
              <w:spacing w:line="288" w:lineRule="auto"/>
              <w:rPr>
                <w:rFonts w:cs="Arial"/>
                <w:szCs w:val="20"/>
                <w:lang w:val="sl-SI" w:eastAsia="sl-SI"/>
              </w:rPr>
            </w:pPr>
          </w:p>
        </w:tc>
      </w:tr>
      <w:tr w:rsidR="008104CF" w:rsidRPr="005A526C" w14:paraId="13FCA458" w14:textId="77777777" w:rsidTr="004034A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579FC8B" w14:textId="77777777" w:rsidR="008104CF" w:rsidRPr="005A526C" w:rsidRDefault="008104CF" w:rsidP="004034AE">
            <w:pPr>
              <w:pStyle w:val="podpisi"/>
              <w:spacing w:line="288" w:lineRule="auto"/>
              <w:rPr>
                <w:rFonts w:cs="Arial"/>
                <w:bCs/>
                <w:szCs w:val="20"/>
                <w:lang w:val="sl-SI" w:eastAsia="sl-SI"/>
              </w:rPr>
            </w:pPr>
            <w:r w:rsidRPr="005A526C">
              <w:rPr>
                <w:rFonts w:cs="Arial"/>
                <w:bCs/>
                <w:szCs w:val="20"/>
                <w:lang w:val="sl-SI" w:eastAsia="sl-SI"/>
              </w:rPr>
              <w:t>Predvideno povečanje (+) ali zmanjšanje (</w:t>
            </w:r>
            <w:r w:rsidRPr="005A526C">
              <w:rPr>
                <w:rFonts w:cs="Arial"/>
                <w:b/>
                <w:szCs w:val="20"/>
                <w:lang w:val="sl-SI" w:eastAsia="sl-SI"/>
              </w:rPr>
              <w:t>–</w:t>
            </w:r>
            <w:r w:rsidRPr="005A526C">
              <w:rPr>
                <w:rFonts w:cs="Arial"/>
                <w:bCs/>
                <w:szCs w:val="20"/>
                <w:lang w:val="sl-SI" w:eastAsia="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3DA26EE" w14:textId="77777777" w:rsidR="008104CF" w:rsidRPr="005A526C" w:rsidRDefault="008104CF" w:rsidP="004034AE">
            <w:pPr>
              <w:pStyle w:val="podpisi"/>
              <w:spacing w:line="288" w:lineRule="auto"/>
              <w:rPr>
                <w:rFonts w:cs="Arial"/>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3144869" w14:textId="77777777" w:rsidR="008104CF" w:rsidRPr="005A526C" w:rsidRDefault="008104CF" w:rsidP="004034AE">
            <w:pPr>
              <w:pStyle w:val="podpisi"/>
              <w:spacing w:line="288" w:lineRule="auto"/>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2AB6B7" w14:textId="77777777" w:rsidR="008104CF" w:rsidRPr="005A526C" w:rsidRDefault="008104CF" w:rsidP="004034AE">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DB06AC4" w14:textId="77777777" w:rsidR="008104CF" w:rsidRPr="005A526C" w:rsidRDefault="008104CF" w:rsidP="004034AE">
            <w:pPr>
              <w:pStyle w:val="podpisi"/>
              <w:spacing w:line="288" w:lineRule="auto"/>
              <w:rPr>
                <w:rFonts w:cs="Arial"/>
                <w:szCs w:val="20"/>
                <w:lang w:val="sl-SI" w:eastAsia="sl-SI"/>
              </w:rPr>
            </w:pPr>
          </w:p>
        </w:tc>
      </w:tr>
      <w:tr w:rsidR="008104CF" w:rsidRPr="005A526C" w14:paraId="3AA1CD85" w14:textId="77777777" w:rsidTr="004034AE">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E396DDA" w14:textId="77777777" w:rsidR="008104CF" w:rsidRPr="005A526C" w:rsidRDefault="008104CF" w:rsidP="004034AE">
            <w:pPr>
              <w:pStyle w:val="podpisi"/>
              <w:spacing w:line="288" w:lineRule="auto"/>
              <w:rPr>
                <w:rFonts w:cs="Arial"/>
                <w:bCs/>
                <w:szCs w:val="20"/>
                <w:lang w:val="sl-SI" w:eastAsia="sl-SI"/>
              </w:rPr>
            </w:pPr>
            <w:r w:rsidRPr="005A526C">
              <w:rPr>
                <w:rFonts w:cs="Arial"/>
                <w:bCs/>
                <w:szCs w:val="20"/>
                <w:lang w:val="sl-SI" w:eastAsia="sl-SI"/>
              </w:rPr>
              <w:t>Predvideno povečanje (+) ali zmanjšanje (</w:t>
            </w:r>
            <w:r w:rsidRPr="005A526C">
              <w:rPr>
                <w:rFonts w:cs="Arial"/>
                <w:b/>
                <w:szCs w:val="20"/>
                <w:lang w:val="sl-SI" w:eastAsia="sl-SI"/>
              </w:rPr>
              <w:t>–</w:t>
            </w:r>
            <w:r w:rsidRPr="005A526C">
              <w:rPr>
                <w:rFonts w:cs="Arial"/>
                <w:bCs/>
                <w:szCs w:val="20"/>
                <w:lang w:val="sl-SI" w:eastAsia="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C3832A3" w14:textId="77777777" w:rsidR="008104CF" w:rsidRPr="005A526C" w:rsidRDefault="008104CF" w:rsidP="004034AE">
            <w:pPr>
              <w:pStyle w:val="podpisi"/>
              <w:spacing w:line="288" w:lineRule="auto"/>
              <w:rPr>
                <w:rFonts w:cs="Arial"/>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2FB8D60" w14:textId="77777777" w:rsidR="008104CF" w:rsidRPr="005A526C" w:rsidRDefault="008104CF" w:rsidP="004034AE">
            <w:pPr>
              <w:pStyle w:val="podpisi"/>
              <w:spacing w:line="288" w:lineRule="auto"/>
              <w:rPr>
                <w:rFonts w:cs="Arial"/>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76B86E0" w14:textId="77777777" w:rsidR="008104CF" w:rsidRPr="005A526C" w:rsidRDefault="008104CF" w:rsidP="004034AE">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322018A" w14:textId="77777777" w:rsidR="008104CF" w:rsidRPr="005A526C" w:rsidRDefault="008104CF" w:rsidP="004034AE">
            <w:pPr>
              <w:pStyle w:val="podpisi"/>
              <w:spacing w:line="288" w:lineRule="auto"/>
              <w:rPr>
                <w:rFonts w:cs="Arial"/>
                <w:szCs w:val="20"/>
                <w:lang w:val="sl-SI" w:eastAsia="sl-SI"/>
              </w:rPr>
            </w:pPr>
          </w:p>
        </w:tc>
      </w:tr>
      <w:tr w:rsidR="008104CF" w:rsidRPr="005A526C" w14:paraId="54AAC44A" w14:textId="77777777" w:rsidTr="004034AE">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C563E9B" w14:textId="77777777" w:rsidR="008104CF" w:rsidRPr="005A526C" w:rsidRDefault="008104CF" w:rsidP="004034AE">
            <w:pPr>
              <w:pStyle w:val="podpisi"/>
              <w:spacing w:line="288" w:lineRule="auto"/>
              <w:rPr>
                <w:rFonts w:cs="Arial"/>
                <w:bCs/>
                <w:szCs w:val="20"/>
                <w:lang w:val="sl-SI" w:eastAsia="sl-SI"/>
              </w:rPr>
            </w:pPr>
            <w:r w:rsidRPr="005A526C">
              <w:rPr>
                <w:rFonts w:cs="Arial"/>
                <w:bCs/>
                <w:szCs w:val="20"/>
                <w:lang w:val="sl-SI" w:eastAsia="sl-SI"/>
              </w:rPr>
              <w:t>Predvideno povečanje (+) ali zmanjšanje (</w:t>
            </w:r>
            <w:r w:rsidRPr="005A526C">
              <w:rPr>
                <w:rFonts w:cs="Arial"/>
                <w:b/>
                <w:szCs w:val="20"/>
                <w:lang w:val="sl-SI" w:eastAsia="sl-SI"/>
              </w:rPr>
              <w:t>–</w:t>
            </w:r>
            <w:r w:rsidRPr="005A526C">
              <w:rPr>
                <w:rFonts w:cs="Arial"/>
                <w:bCs/>
                <w:szCs w:val="20"/>
                <w:lang w:val="sl-SI" w:eastAsia="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ACB19A" w14:textId="77777777" w:rsidR="008104CF" w:rsidRPr="005A526C" w:rsidRDefault="008104CF" w:rsidP="004034AE">
            <w:pPr>
              <w:pStyle w:val="podpisi"/>
              <w:spacing w:line="288" w:lineRule="auto"/>
              <w:rPr>
                <w:rFonts w:cs="Arial"/>
                <w:bCs/>
                <w:szCs w:val="20"/>
                <w:lang w:val="sl-SI"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3262CFF" w14:textId="77777777" w:rsidR="008104CF" w:rsidRPr="005A526C" w:rsidRDefault="008104CF" w:rsidP="004034AE">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991A7C" w14:textId="77777777" w:rsidR="008104CF" w:rsidRPr="005A526C" w:rsidRDefault="008104CF" w:rsidP="004034AE">
            <w:pPr>
              <w:pStyle w:val="podpisi"/>
              <w:spacing w:line="288" w:lineRule="auto"/>
              <w:rPr>
                <w:rFonts w:cs="Arial"/>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E99FDCF" w14:textId="77777777" w:rsidR="008104CF" w:rsidRPr="005A526C" w:rsidRDefault="008104CF" w:rsidP="004034AE">
            <w:pPr>
              <w:pStyle w:val="podpisi"/>
              <w:spacing w:line="288" w:lineRule="auto"/>
              <w:rPr>
                <w:rFonts w:cs="Arial"/>
                <w:szCs w:val="20"/>
                <w:lang w:val="sl-SI" w:eastAsia="sl-SI"/>
              </w:rPr>
            </w:pPr>
          </w:p>
        </w:tc>
      </w:tr>
      <w:tr w:rsidR="008104CF" w:rsidRPr="005A526C" w14:paraId="4D505031" w14:textId="77777777" w:rsidTr="004034A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393FC6" w14:textId="77777777" w:rsidR="008104CF" w:rsidRPr="005A526C" w:rsidRDefault="008104CF" w:rsidP="004034AE">
            <w:pPr>
              <w:pStyle w:val="podpisi"/>
              <w:spacing w:line="288" w:lineRule="auto"/>
              <w:rPr>
                <w:rFonts w:cs="Arial"/>
                <w:b/>
                <w:szCs w:val="20"/>
                <w:lang w:val="sl-SI" w:eastAsia="sl-SI"/>
              </w:rPr>
            </w:pPr>
            <w:r w:rsidRPr="005A526C">
              <w:rPr>
                <w:rFonts w:cs="Arial"/>
                <w:b/>
                <w:szCs w:val="20"/>
                <w:lang w:val="sl-SI" w:eastAsia="sl-SI"/>
              </w:rPr>
              <w:t>II. Finančne posledice za državni proračun</w:t>
            </w:r>
          </w:p>
        </w:tc>
      </w:tr>
      <w:tr w:rsidR="008104CF" w:rsidRPr="005A526C" w14:paraId="2113946A" w14:textId="77777777" w:rsidTr="004034AE">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2149A9" w14:textId="77777777" w:rsidR="008104CF" w:rsidRPr="005A526C" w:rsidRDefault="008104CF" w:rsidP="004034AE">
            <w:pPr>
              <w:pStyle w:val="podpisi"/>
              <w:spacing w:line="288" w:lineRule="auto"/>
              <w:rPr>
                <w:rFonts w:cs="Arial"/>
                <w:b/>
                <w:szCs w:val="20"/>
                <w:lang w:val="sl-SI" w:eastAsia="sl-SI"/>
              </w:rPr>
            </w:pPr>
            <w:proofErr w:type="spellStart"/>
            <w:r w:rsidRPr="005A526C">
              <w:rPr>
                <w:rFonts w:cs="Arial"/>
                <w:b/>
                <w:szCs w:val="20"/>
                <w:lang w:val="sl-SI" w:eastAsia="sl-SI"/>
              </w:rPr>
              <w:t>II.a</w:t>
            </w:r>
            <w:proofErr w:type="spellEnd"/>
            <w:r w:rsidRPr="005A526C">
              <w:rPr>
                <w:rFonts w:cs="Arial"/>
                <w:b/>
                <w:szCs w:val="20"/>
                <w:lang w:val="sl-SI" w:eastAsia="sl-SI"/>
              </w:rPr>
              <w:t xml:space="preserve"> Pravice porabe za izvedbo predlaganih rešitev so zagotovljene:</w:t>
            </w:r>
          </w:p>
        </w:tc>
      </w:tr>
      <w:tr w:rsidR="008104CF" w:rsidRPr="005A526C" w14:paraId="767C5280" w14:textId="77777777" w:rsidTr="004034A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7316CF2"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2D2981"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9DE611"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59020D2"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54801DD" w14:textId="77777777" w:rsidR="008104CF" w:rsidRPr="005A526C" w:rsidRDefault="008104CF" w:rsidP="004034AE">
            <w:pPr>
              <w:pStyle w:val="podpisi"/>
              <w:spacing w:line="288" w:lineRule="auto"/>
              <w:rPr>
                <w:rFonts w:cs="Arial"/>
                <w:szCs w:val="20"/>
                <w:lang w:val="sl-SI" w:eastAsia="sl-SI"/>
              </w:rPr>
            </w:pPr>
            <w:r w:rsidRPr="005A526C">
              <w:rPr>
                <w:rFonts w:cs="Arial"/>
                <w:szCs w:val="20"/>
                <w:lang w:val="sl-SI" w:eastAsia="sl-SI"/>
              </w:rPr>
              <w:t>Znesek za t + 1</w:t>
            </w:r>
          </w:p>
        </w:tc>
      </w:tr>
      <w:tr w:rsidR="00993E21" w:rsidRPr="005A526C" w14:paraId="2F8ECA35" w14:textId="77777777" w:rsidTr="004034AE">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A75E2D3" w14:textId="6FFE69DB" w:rsidR="00993E21" w:rsidRPr="005A526C" w:rsidRDefault="00993E21" w:rsidP="00993E21">
            <w:pPr>
              <w:pStyle w:val="podpisi"/>
              <w:spacing w:line="288" w:lineRule="auto"/>
              <w:rPr>
                <w:rFonts w:cs="Arial"/>
                <w:bCs/>
                <w:szCs w:val="20"/>
                <w:lang w:val="sl-SI" w:eastAsia="sl-SI"/>
              </w:rPr>
            </w:pPr>
            <w:r w:rsidRPr="005A526C">
              <w:rPr>
                <w:rFonts w:cs="Arial"/>
                <w:szCs w:val="20"/>
                <w:lang w:val="sl-SI"/>
              </w:rPr>
              <w:t>Ministrstvo za vzgojo in izobraževanje</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8B88E7" w14:textId="6DFA2837" w:rsidR="00993E21" w:rsidRPr="005A526C" w:rsidRDefault="00993E21" w:rsidP="00993E21">
            <w:pPr>
              <w:pStyle w:val="podpisi"/>
              <w:spacing w:line="288" w:lineRule="auto"/>
              <w:rPr>
                <w:rFonts w:cs="Arial"/>
                <w:bCs/>
                <w:szCs w:val="20"/>
                <w:lang w:val="sl-SI" w:eastAsia="sl-SI"/>
              </w:rPr>
            </w:pPr>
            <w:r w:rsidRPr="005A526C">
              <w:rPr>
                <w:rFonts w:cs="Arial"/>
                <w:szCs w:val="20"/>
                <w:lang w:val="sl-SI"/>
              </w:rPr>
              <w:t>3350-25-0013 Izvajanje programov v ZIOPP 2025</w:t>
            </w:r>
            <w:r w:rsidR="008767CE" w:rsidRPr="005A526C">
              <w:rPr>
                <w:rFonts w:cs="Arial"/>
                <w:szCs w:val="20"/>
                <w:lang w:val="sl-SI"/>
              </w:rPr>
              <w:t>–</w:t>
            </w:r>
            <w:r w:rsidRPr="005A526C">
              <w:rPr>
                <w:rFonts w:cs="Arial"/>
                <w:szCs w:val="20"/>
                <w:lang w:val="sl-SI"/>
              </w:rPr>
              <w:t>2028</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0FCDFF" w14:textId="5F59FCC3" w:rsidR="00993E21" w:rsidRPr="005A526C" w:rsidRDefault="00993E21" w:rsidP="00993E21">
            <w:pPr>
              <w:pStyle w:val="podpisi"/>
              <w:spacing w:line="288" w:lineRule="auto"/>
              <w:rPr>
                <w:rFonts w:cs="Arial"/>
                <w:bCs/>
                <w:szCs w:val="20"/>
                <w:lang w:val="sl-SI" w:eastAsia="sl-SI"/>
              </w:rPr>
            </w:pPr>
            <w:r w:rsidRPr="005A526C">
              <w:rPr>
                <w:rFonts w:cs="Arial"/>
                <w:szCs w:val="20"/>
                <w:lang w:val="sl-SI"/>
              </w:rPr>
              <w:t>231805 -Dejavnost zavodov za usposabljanje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C5EA5CD" w14:textId="30E5AF1B" w:rsidR="00993E21" w:rsidRPr="005A526C" w:rsidRDefault="00993E21" w:rsidP="00993E21">
            <w:pPr>
              <w:pStyle w:val="podpisi"/>
              <w:spacing w:line="288" w:lineRule="auto"/>
              <w:rPr>
                <w:rFonts w:cs="Arial"/>
                <w:bCs/>
                <w:szCs w:val="20"/>
                <w:lang w:val="sl-SI" w:eastAsia="sl-SI"/>
              </w:rPr>
            </w:pPr>
            <w:r w:rsidRPr="005A526C">
              <w:rPr>
                <w:rFonts w:cs="Arial"/>
                <w:color w:val="000000"/>
                <w:szCs w:val="20"/>
                <w:lang w:val="sl-SI" w:eastAsia="sl-SI"/>
              </w:rPr>
              <w:t xml:space="preserve">194.339 </w:t>
            </w:r>
            <w:r w:rsidR="008767CE" w:rsidRPr="005A526C">
              <w:rPr>
                <w:rFonts w:cs="Arial"/>
                <w:color w:val="000000"/>
                <w:szCs w:val="20"/>
                <w:lang w:val="sl-SI" w:eastAsia="sl-SI"/>
              </w:rPr>
              <w:t>EUR</w:t>
            </w:r>
          </w:p>
        </w:tc>
        <w:tc>
          <w:tcPr>
            <w:tcW w:w="2128" w:type="dxa"/>
            <w:tcBorders>
              <w:top w:val="single" w:sz="4" w:space="0" w:color="auto"/>
              <w:left w:val="single" w:sz="4" w:space="0" w:color="auto"/>
              <w:bottom w:val="single" w:sz="4" w:space="0" w:color="auto"/>
              <w:right w:val="single" w:sz="4" w:space="0" w:color="auto"/>
            </w:tcBorders>
            <w:vAlign w:val="center"/>
          </w:tcPr>
          <w:p w14:paraId="760B6E2E" w14:textId="0863EFAC" w:rsidR="00993E21" w:rsidRPr="005A526C" w:rsidRDefault="00993E21" w:rsidP="00993E21">
            <w:pPr>
              <w:pStyle w:val="podpisi"/>
              <w:spacing w:line="288" w:lineRule="auto"/>
              <w:rPr>
                <w:rFonts w:cs="Arial"/>
                <w:bCs/>
                <w:szCs w:val="20"/>
                <w:lang w:val="sl-SI" w:eastAsia="sl-SI"/>
              </w:rPr>
            </w:pPr>
            <w:r w:rsidRPr="005A526C">
              <w:rPr>
                <w:rFonts w:cs="Arial"/>
                <w:color w:val="000000"/>
                <w:szCs w:val="20"/>
                <w:lang w:val="sl-SI" w:eastAsia="sl-SI"/>
              </w:rPr>
              <w:t>/</w:t>
            </w:r>
          </w:p>
        </w:tc>
      </w:tr>
      <w:tr w:rsidR="00993E21" w:rsidRPr="005A526C" w14:paraId="4D69908B" w14:textId="77777777" w:rsidTr="004034A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3F01186" w14:textId="77777777" w:rsidR="00993E21" w:rsidRPr="005A526C" w:rsidRDefault="00993E21" w:rsidP="00993E21">
            <w:pPr>
              <w:pStyle w:val="podpisi"/>
              <w:spacing w:line="288" w:lineRule="auto"/>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DCF2FB" w14:textId="77777777" w:rsidR="00993E21" w:rsidRPr="005A526C" w:rsidRDefault="00993E21" w:rsidP="00993E21">
            <w:pPr>
              <w:pStyle w:val="podpisi"/>
              <w:spacing w:line="288" w:lineRule="auto"/>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66274F4" w14:textId="77777777" w:rsidR="00993E21" w:rsidRPr="005A526C" w:rsidRDefault="00993E21" w:rsidP="00993E21">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2D9286" w14:textId="77777777" w:rsidR="00993E21" w:rsidRPr="005A526C" w:rsidRDefault="00993E21" w:rsidP="00993E21">
            <w:pPr>
              <w:pStyle w:val="podpisi"/>
              <w:spacing w:line="288" w:lineRule="auto"/>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15B0F5F"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119DBACE" w14:textId="77777777" w:rsidTr="004034A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5DB0706"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A96BEA" w14:textId="767B72A6" w:rsidR="00993E21" w:rsidRPr="005A526C" w:rsidRDefault="00553469" w:rsidP="00993E21">
            <w:pPr>
              <w:pStyle w:val="podpisi"/>
              <w:spacing w:line="288" w:lineRule="auto"/>
              <w:rPr>
                <w:rFonts w:cs="Arial"/>
                <w:b/>
                <w:szCs w:val="20"/>
                <w:lang w:val="sl-SI" w:eastAsia="sl-SI"/>
              </w:rPr>
            </w:pPr>
            <w:r w:rsidRPr="005A526C">
              <w:rPr>
                <w:rFonts w:cs="Arial"/>
                <w:color w:val="000000"/>
                <w:szCs w:val="20"/>
                <w:lang w:val="sl-SI" w:eastAsia="sl-SI"/>
              </w:rPr>
              <w:t xml:space="preserve">194.339 </w:t>
            </w:r>
            <w:r w:rsidR="008767CE" w:rsidRPr="005A526C">
              <w:rPr>
                <w:rFonts w:cs="Arial"/>
                <w:color w:val="000000"/>
                <w:szCs w:val="20"/>
                <w:lang w:val="sl-SI" w:eastAsia="sl-SI"/>
              </w:rPr>
              <w:t>EUR</w:t>
            </w:r>
          </w:p>
        </w:tc>
        <w:tc>
          <w:tcPr>
            <w:tcW w:w="2128" w:type="dxa"/>
            <w:tcBorders>
              <w:top w:val="single" w:sz="4" w:space="0" w:color="auto"/>
              <w:left w:val="single" w:sz="4" w:space="0" w:color="auto"/>
              <w:bottom w:val="single" w:sz="4" w:space="0" w:color="auto"/>
              <w:right w:val="single" w:sz="4" w:space="0" w:color="auto"/>
            </w:tcBorders>
            <w:vAlign w:val="center"/>
          </w:tcPr>
          <w:p w14:paraId="649DB7B6" w14:textId="77777777" w:rsidR="00993E21" w:rsidRPr="005A526C" w:rsidRDefault="00993E21" w:rsidP="00993E21">
            <w:pPr>
              <w:pStyle w:val="podpisi"/>
              <w:spacing w:line="288" w:lineRule="auto"/>
              <w:rPr>
                <w:rFonts w:cs="Arial"/>
                <w:b/>
                <w:szCs w:val="20"/>
                <w:lang w:val="sl-SI" w:eastAsia="sl-SI"/>
              </w:rPr>
            </w:pPr>
          </w:p>
        </w:tc>
      </w:tr>
      <w:tr w:rsidR="00993E21" w:rsidRPr="005A526C" w14:paraId="7EAAE3C4" w14:textId="77777777" w:rsidTr="004034AE">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B1423B6" w14:textId="77777777" w:rsidR="00993E21" w:rsidRPr="005A526C" w:rsidRDefault="00993E21" w:rsidP="00993E21">
            <w:pPr>
              <w:pStyle w:val="podpisi"/>
              <w:spacing w:line="288" w:lineRule="auto"/>
              <w:rPr>
                <w:rFonts w:cs="Arial"/>
                <w:b/>
                <w:szCs w:val="20"/>
                <w:lang w:val="sl-SI" w:eastAsia="sl-SI"/>
              </w:rPr>
            </w:pPr>
            <w:proofErr w:type="spellStart"/>
            <w:r w:rsidRPr="005A526C">
              <w:rPr>
                <w:rFonts w:cs="Arial"/>
                <w:b/>
                <w:szCs w:val="20"/>
                <w:lang w:val="sl-SI" w:eastAsia="sl-SI"/>
              </w:rPr>
              <w:t>II.b</w:t>
            </w:r>
            <w:proofErr w:type="spellEnd"/>
            <w:r w:rsidRPr="005A526C">
              <w:rPr>
                <w:rFonts w:cs="Arial"/>
                <w:b/>
                <w:szCs w:val="20"/>
                <w:lang w:val="sl-SI" w:eastAsia="sl-SI"/>
              </w:rPr>
              <w:t xml:space="preserve"> Manjkajoče pravice porabe bodo zagotovljene s prerazporeditvijo:</w:t>
            </w:r>
          </w:p>
        </w:tc>
      </w:tr>
      <w:tr w:rsidR="00993E21" w:rsidRPr="005A526C" w14:paraId="140DDDCA" w14:textId="77777777" w:rsidTr="004034AE">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F0D0B5"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D83AF5B"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EB1CC8"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BC25FB"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209FBCE"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 xml:space="preserve">Znesek za t + 1 </w:t>
            </w:r>
          </w:p>
        </w:tc>
      </w:tr>
      <w:tr w:rsidR="00993E21" w:rsidRPr="005A526C" w14:paraId="32E573F5" w14:textId="77777777" w:rsidTr="004034A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3023A96" w14:textId="77777777" w:rsidR="00993E21" w:rsidRPr="005A526C" w:rsidRDefault="00993E21" w:rsidP="00993E21">
            <w:pPr>
              <w:pStyle w:val="podpisi"/>
              <w:spacing w:line="288" w:lineRule="auto"/>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78E9324" w14:textId="77777777" w:rsidR="00993E21" w:rsidRPr="005A526C" w:rsidRDefault="00993E21" w:rsidP="00993E21">
            <w:pPr>
              <w:pStyle w:val="podpisi"/>
              <w:spacing w:line="288" w:lineRule="auto"/>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AF8F49" w14:textId="77777777" w:rsidR="00993E21" w:rsidRPr="005A526C" w:rsidRDefault="00993E21" w:rsidP="00993E21">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118E11A" w14:textId="77777777" w:rsidR="00993E21" w:rsidRPr="005A526C" w:rsidRDefault="00993E21" w:rsidP="00993E21">
            <w:pPr>
              <w:pStyle w:val="podpisi"/>
              <w:spacing w:line="288" w:lineRule="auto"/>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2806668"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7ABCF29B" w14:textId="77777777" w:rsidTr="004034AE">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279E3F1E" w14:textId="77777777" w:rsidR="00993E21" w:rsidRPr="005A526C" w:rsidRDefault="00993E21" w:rsidP="00993E21">
            <w:pPr>
              <w:pStyle w:val="podpisi"/>
              <w:spacing w:line="288" w:lineRule="auto"/>
              <w:rPr>
                <w:rFonts w:cs="Arial"/>
                <w:bCs/>
                <w:szCs w:val="20"/>
                <w:lang w:val="sl-SI"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CE835D1" w14:textId="77777777" w:rsidR="00993E21" w:rsidRPr="005A526C" w:rsidRDefault="00993E21" w:rsidP="00993E21">
            <w:pPr>
              <w:pStyle w:val="podpisi"/>
              <w:spacing w:line="288" w:lineRule="auto"/>
              <w:rPr>
                <w:rFonts w:cs="Arial"/>
                <w:bCs/>
                <w:szCs w:val="20"/>
                <w:lang w:val="sl-SI"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657D8C" w14:textId="77777777" w:rsidR="00993E21" w:rsidRPr="005A526C" w:rsidRDefault="00993E21" w:rsidP="00993E21">
            <w:pPr>
              <w:pStyle w:val="podpisi"/>
              <w:spacing w:line="288" w:lineRule="auto"/>
              <w:rPr>
                <w:rFonts w:cs="Arial"/>
                <w:bCs/>
                <w:szCs w:val="20"/>
                <w:lang w:val="sl-SI"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78E4FFC" w14:textId="77777777" w:rsidR="00993E21" w:rsidRPr="005A526C" w:rsidRDefault="00993E21" w:rsidP="00993E21">
            <w:pPr>
              <w:pStyle w:val="podpisi"/>
              <w:spacing w:line="288" w:lineRule="auto"/>
              <w:rPr>
                <w:rFonts w:cs="Arial"/>
                <w:bCs/>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99F2E38"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434B5136" w14:textId="77777777" w:rsidTr="004034AE">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DB42376"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C14926" w14:textId="77777777" w:rsidR="00993E21" w:rsidRPr="005A526C" w:rsidRDefault="00993E21" w:rsidP="00993E21">
            <w:pPr>
              <w:pStyle w:val="podpisi"/>
              <w:spacing w:line="288" w:lineRule="auto"/>
              <w:rPr>
                <w:rFonts w:cs="Arial"/>
                <w:b/>
                <w:szCs w:val="20"/>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C200422" w14:textId="77777777" w:rsidR="00993E21" w:rsidRPr="005A526C" w:rsidRDefault="00993E21" w:rsidP="00993E21">
            <w:pPr>
              <w:pStyle w:val="podpisi"/>
              <w:spacing w:line="288" w:lineRule="auto"/>
              <w:rPr>
                <w:rFonts w:cs="Arial"/>
                <w:b/>
                <w:szCs w:val="20"/>
                <w:lang w:val="sl-SI" w:eastAsia="sl-SI"/>
              </w:rPr>
            </w:pPr>
          </w:p>
        </w:tc>
      </w:tr>
      <w:tr w:rsidR="00993E21" w:rsidRPr="005A526C" w14:paraId="6D0524F5" w14:textId="77777777" w:rsidTr="004034AE">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B775BAF" w14:textId="77777777" w:rsidR="00993E21" w:rsidRPr="005A526C" w:rsidRDefault="00993E21" w:rsidP="00993E21">
            <w:pPr>
              <w:pStyle w:val="podpisi"/>
              <w:spacing w:line="288" w:lineRule="auto"/>
              <w:rPr>
                <w:rFonts w:cs="Arial"/>
                <w:b/>
                <w:szCs w:val="20"/>
                <w:lang w:val="sl-SI" w:eastAsia="sl-SI"/>
              </w:rPr>
            </w:pPr>
            <w:proofErr w:type="spellStart"/>
            <w:r w:rsidRPr="005A526C">
              <w:rPr>
                <w:rFonts w:cs="Arial"/>
                <w:b/>
                <w:szCs w:val="20"/>
                <w:lang w:val="sl-SI" w:eastAsia="sl-SI"/>
              </w:rPr>
              <w:lastRenderedPageBreak/>
              <w:t>II.c</w:t>
            </w:r>
            <w:proofErr w:type="spellEnd"/>
            <w:r w:rsidRPr="005A526C">
              <w:rPr>
                <w:rFonts w:cs="Arial"/>
                <w:b/>
                <w:szCs w:val="20"/>
                <w:lang w:val="sl-SI" w:eastAsia="sl-SI"/>
              </w:rPr>
              <w:t xml:space="preserve"> Načrtovana nadomestitev zmanjšanih prihodkov in povečanih odhodkov proračuna:</w:t>
            </w:r>
          </w:p>
        </w:tc>
      </w:tr>
      <w:tr w:rsidR="00993E21" w:rsidRPr="005A526C" w14:paraId="05FD87A8" w14:textId="77777777" w:rsidTr="004034AE">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967C9C8"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B4E463"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FAA5EA4"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Znesek za t + 1</w:t>
            </w:r>
          </w:p>
        </w:tc>
      </w:tr>
      <w:tr w:rsidR="00993E21" w:rsidRPr="005A526C" w14:paraId="24E5A11F" w14:textId="77777777" w:rsidTr="004034A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A49F5D8" w14:textId="77777777" w:rsidR="00993E21" w:rsidRPr="005A526C" w:rsidRDefault="00993E21" w:rsidP="00993E21">
            <w:pPr>
              <w:pStyle w:val="podpisi"/>
              <w:spacing w:line="288" w:lineRule="auto"/>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2695A0D" w14:textId="77777777" w:rsidR="00993E21" w:rsidRPr="005A526C" w:rsidRDefault="00993E21" w:rsidP="00993E21">
            <w:pPr>
              <w:pStyle w:val="podpisi"/>
              <w:spacing w:line="288" w:lineRule="auto"/>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EB084DC"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6B20D475" w14:textId="77777777" w:rsidTr="004034A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862FAC1" w14:textId="77777777" w:rsidR="00993E21" w:rsidRPr="005A526C" w:rsidRDefault="00993E21" w:rsidP="00993E21">
            <w:pPr>
              <w:pStyle w:val="podpisi"/>
              <w:spacing w:line="288" w:lineRule="auto"/>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83A8572" w14:textId="77777777" w:rsidR="00993E21" w:rsidRPr="005A526C" w:rsidRDefault="00993E21" w:rsidP="00993E21">
            <w:pPr>
              <w:pStyle w:val="podpisi"/>
              <w:spacing w:line="288" w:lineRule="auto"/>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81E3D41"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440722D0" w14:textId="77777777" w:rsidTr="004034A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837148" w14:textId="77777777" w:rsidR="00993E21" w:rsidRPr="005A526C" w:rsidRDefault="00993E21" w:rsidP="00993E21">
            <w:pPr>
              <w:pStyle w:val="podpisi"/>
              <w:spacing w:line="288" w:lineRule="auto"/>
              <w:rPr>
                <w:rFonts w:cs="Arial"/>
                <w:bCs/>
                <w:szCs w:val="20"/>
                <w:lang w:val="sl-SI"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9DBCD5" w14:textId="77777777" w:rsidR="00993E21" w:rsidRPr="005A526C" w:rsidRDefault="00993E21" w:rsidP="00993E21">
            <w:pPr>
              <w:pStyle w:val="podpisi"/>
              <w:spacing w:line="288" w:lineRule="auto"/>
              <w:rPr>
                <w:rFonts w:cs="Arial"/>
                <w:bCs/>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46223E1" w14:textId="77777777" w:rsidR="00993E21" w:rsidRPr="005A526C" w:rsidRDefault="00993E21" w:rsidP="00993E21">
            <w:pPr>
              <w:pStyle w:val="podpisi"/>
              <w:spacing w:line="288" w:lineRule="auto"/>
              <w:rPr>
                <w:rFonts w:cs="Arial"/>
                <w:bCs/>
                <w:szCs w:val="20"/>
                <w:lang w:val="sl-SI" w:eastAsia="sl-SI"/>
              </w:rPr>
            </w:pPr>
          </w:p>
        </w:tc>
      </w:tr>
      <w:tr w:rsidR="00993E21" w:rsidRPr="005A526C" w14:paraId="4852198D" w14:textId="77777777" w:rsidTr="004034AE">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0CF689E"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FED5430" w14:textId="77777777" w:rsidR="00993E21" w:rsidRPr="005A526C" w:rsidRDefault="00993E21" w:rsidP="00993E21">
            <w:pPr>
              <w:pStyle w:val="podpisi"/>
              <w:spacing w:line="288" w:lineRule="auto"/>
              <w:rPr>
                <w:rFonts w:cs="Arial"/>
                <w:b/>
                <w:szCs w:val="20"/>
                <w:lang w:val="sl-SI"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EC3604D" w14:textId="77777777" w:rsidR="00993E21" w:rsidRPr="005A526C" w:rsidRDefault="00993E21" w:rsidP="00993E21">
            <w:pPr>
              <w:pStyle w:val="podpisi"/>
              <w:spacing w:line="288" w:lineRule="auto"/>
              <w:rPr>
                <w:rFonts w:cs="Arial"/>
                <w:b/>
                <w:szCs w:val="20"/>
                <w:lang w:val="sl-SI" w:eastAsia="sl-SI"/>
              </w:rPr>
            </w:pPr>
          </w:p>
        </w:tc>
      </w:tr>
      <w:tr w:rsidR="00993E21" w:rsidRPr="005A526C" w14:paraId="6C3E751B"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0AB1D2D" w14:textId="77777777" w:rsidR="00993E21" w:rsidRPr="005A526C" w:rsidRDefault="00993E21" w:rsidP="00993E21">
            <w:pPr>
              <w:widowControl w:val="0"/>
              <w:spacing w:after="0" w:line="288" w:lineRule="auto"/>
              <w:rPr>
                <w:rFonts w:ascii="Arial" w:hAnsi="Arial" w:cs="Arial"/>
                <w:b/>
                <w:sz w:val="20"/>
                <w:szCs w:val="20"/>
              </w:rPr>
            </w:pPr>
          </w:p>
          <w:p w14:paraId="0F8B10DB" w14:textId="77777777" w:rsidR="00993E21" w:rsidRPr="005A526C" w:rsidRDefault="00993E21" w:rsidP="00993E21">
            <w:pPr>
              <w:widowControl w:val="0"/>
              <w:spacing w:after="0" w:line="288" w:lineRule="auto"/>
              <w:rPr>
                <w:rFonts w:ascii="Arial" w:hAnsi="Arial" w:cs="Arial"/>
                <w:b/>
                <w:sz w:val="20"/>
                <w:szCs w:val="20"/>
              </w:rPr>
            </w:pPr>
            <w:r w:rsidRPr="005A526C">
              <w:rPr>
                <w:rFonts w:ascii="Arial" w:hAnsi="Arial" w:cs="Arial"/>
                <w:b/>
                <w:sz w:val="20"/>
                <w:szCs w:val="20"/>
              </w:rPr>
              <w:t>OBRAZLOŽITEV:</w:t>
            </w:r>
          </w:p>
          <w:p w14:paraId="65125C4D" w14:textId="77777777" w:rsidR="00993E21" w:rsidRPr="005A526C" w:rsidRDefault="00993E21" w:rsidP="00993E21">
            <w:pPr>
              <w:widowControl w:val="0"/>
              <w:numPr>
                <w:ilvl w:val="0"/>
                <w:numId w:val="2"/>
              </w:numPr>
              <w:suppressAutoHyphens/>
              <w:spacing w:after="0" w:line="288" w:lineRule="auto"/>
              <w:ind w:left="284" w:hanging="284"/>
              <w:jc w:val="both"/>
              <w:rPr>
                <w:rFonts w:ascii="Arial" w:hAnsi="Arial" w:cs="Arial"/>
                <w:bCs/>
                <w:sz w:val="20"/>
                <w:szCs w:val="20"/>
                <w:lang w:eastAsia="sl-SI"/>
              </w:rPr>
            </w:pPr>
            <w:r w:rsidRPr="005A526C">
              <w:rPr>
                <w:rFonts w:ascii="Arial" w:hAnsi="Arial" w:cs="Arial"/>
                <w:bCs/>
                <w:sz w:val="20"/>
                <w:szCs w:val="20"/>
                <w:lang w:eastAsia="sl-SI"/>
              </w:rPr>
              <w:t>Ocena finančnih posledic, ki niso načrtovane v sprejetem proračunu</w:t>
            </w:r>
          </w:p>
          <w:p w14:paraId="0C6BDF66" w14:textId="77777777" w:rsidR="00993E21" w:rsidRPr="005A526C" w:rsidRDefault="00993E21" w:rsidP="00993E21">
            <w:pPr>
              <w:widowControl w:val="0"/>
              <w:spacing w:after="0" w:line="288" w:lineRule="auto"/>
              <w:ind w:left="284"/>
              <w:rPr>
                <w:rFonts w:ascii="Arial" w:hAnsi="Arial" w:cs="Arial"/>
                <w:bCs/>
                <w:sz w:val="20"/>
                <w:szCs w:val="20"/>
                <w:lang w:eastAsia="sl-SI"/>
              </w:rPr>
            </w:pPr>
          </w:p>
          <w:p w14:paraId="21661556" w14:textId="77777777" w:rsidR="00993E21" w:rsidRPr="005A526C" w:rsidRDefault="00993E21" w:rsidP="00993E21">
            <w:pPr>
              <w:widowControl w:val="0"/>
              <w:numPr>
                <w:ilvl w:val="0"/>
                <w:numId w:val="2"/>
              </w:numPr>
              <w:suppressAutoHyphens/>
              <w:spacing w:after="0" w:line="288" w:lineRule="auto"/>
              <w:ind w:left="284" w:hanging="284"/>
              <w:jc w:val="both"/>
              <w:rPr>
                <w:rFonts w:ascii="Arial" w:hAnsi="Arial" w:cs="Arial"/>
                <w:bCs/>
                <w:sz w:val="20"/>
                <w:szCs w:val="20"/>
                <w:lang w:eastAsia="sl-SI"/>
              </w:rPr>
            </w:pPr>
            <w:r w:rsidRPr="005A526C">
              <w:rPr>
                <w:rFonts w:ascii="Arial" w:hAnsi="Arial" w:cs="Arial"/>
                <w:bCs/>
                <w:sz w:val="20"/>
                <w:szCs w:val="20"/>
                <w:lang w:eastAsia="sl-SI"/>
              </w:rPr>
              <w:t>Finančne posledice za državni proračun</w:t>
            </w:r>
          </w:p>
          <w:p w14:paraId="644D5071" w14:textId="77777777" w:rsidR="00993E21" w:rsidRPr="005A526C" w:rsidRDefault="00993E21" w:rsidP="00993E21">
            <w:pPr>
              <w:widowControl w:val="0"/>
              <w:suppressAutoHyphens/>
              <w:spacing w:after="0" w:line="288" w:lineRule="auto"/>
              <w:ind w:left="720"/>
              <w:jc w:val="both"/>
              <w:rPr>
                <w:rFonts w:ascii="Arial" w:hAnsi="Arial" w:cs="Arial"/>
                <w:bCs/>
                <w:sz w:val="20"/>
                <w:szCs w:val="20"/>
                <w:lang w:eastAsia="sl-SI"/>
              </w:rPr>
            </w:pPr>
            <w:proofErr w:type="spellStart"/>
            <w:r w:rsidRPr="005A526C">
              <w:rPr>
                <w:rFonts w:ascii="Arial" w:hAnsi="Arial" w:cs="Arial"/>
                <w:bCs/>
                <w:sz w:val="20"/>
                <w:szCs w:val="20"/>
                <w:lang w:eastAsia="sl-SI"/>
              </w:rPr>
              <w:t>II.a</w:t>
            </w:r>
            <w:proofErr w:type="spellEnd"/>
            <w:r w:rsidRPr="005A526C">
              <w:rPr>
                <w:rFonts w:ascii="Arial" w:hAnsi="Arial" w:cs="Arial"/>
                <w:bCs/>
                <w:sz w:val="20"/>
                <w:szCs w:val="20"/>
                <w:lang w:eastAsia="sl-SI"/>
              </w:rPr>
              <w:t xml:space="preserve"> Pravice porabe za izvedbo predlaganih rešitev so zagotovljene:</w:t>
            </w:r>
          </w:p>
          <w:p w14:paraId="0513F4D8" w14:textId="77777777" w:rsidR="00993E21" w:rsidRPr="005A526C" w:rsidRDefault="00993E21" w:rsidP="00993E21">
            <w:pPr>
              <w:widowControl w:val="0"/>
              <w:suppressAutoHyphens/>
              <w:spacing w:after="0" w:line="288" w:lineRule="auto"/>
              <w:ind w:left="714"/>
              <w:jc w:val="both"/>
              <w:rPr>
                <w:rFonts w:ascii="Arial" w:hAnsi="Arial" w:cs="Arial"/>
                <w:bCs/>
                <w:sz w:val="20"/>
                <w:szCs w:val="20"/>
                <w:lang w:eastAsia="sl-SI"/>
              </w:rPr>
            </w:pPr>
            <w:proofErr w:type="spellStart"/>
            <w:r w:rsidRPr="005A526C">
              <w:rPr>
                <w:rFonts w:ascii="Arial" w:hAnsi="Arial" w:cs="Arial"/>
                <w:bCs/>
                <w:sz w:val="20"/>
                <w:szCs w:val="20"/>
                <w:lang w:eastAsia="sl-SI"/>
              </w:rPr>
              <w:t>II.b</w:t>
            </w:r>
            <w:proofErr w:type="spellEnd"/>
            <w:r w:rsidRPr="005A526C">
              <w:rPr>
                <w:rFonts w:ascii="Arial" w:hAnsi="Arial" w:cs="Arial"/>
                <w:bCs/>
                <w:sz w:val="20"/>
                <w:szCs w:val="20"/>
                <w:lang w:eastAsia="sl-SI"/>
              </w:rPr>
              <w:t xml:space="preserve"> Manjkajoče pravice porabe bodo zagotovljene s prerazporeditvijo:</w:t>
            </w:r>
          </w:p>
          <w:p w14:paraId="69A4A442" w14:textId="77777777" w:rsidR="00993E21" w:rsidRPr="005A526C" w:rsidRDefault="00993E21" w:rsidP="00993E21">
            <w:pPr>
              <w:widowControl w:val="0"/>
              <w:suppressAutoHyphens/>
              <w:spacing w:after="0" w:line="288" w:lineRule="auto"/>
              <w:ind w:left="714"/>
              <w:jc w:val="both"/>
              <w:rPr>
                <w:rFonts w:ascii="Arial" w:hAnsi="Arial" w:cs="Arial"/>
                <w:b/>
                <w:sz w:val="20"/>
                <w:szCs w:val="20"/>
                <w:lang w:eastAsia="sl-SI"/>
              </w:rPr>
            </w:pPr>
            <w:proofErr w:type="spellStart"/>
            <w:r w:rsidRPr="005A526C">
              <w:rPr>
                <w:rFonts w:ascii="Arial" w:hAnsi="Arial" w:cs="Arial"/>
                <w:bCs/>
                <w:sz w:val="20"/>
                <w:szCs w:val="20"/>
                <w:lang w:eastAsia="sl-SI"/>
              </w:rPr>
              <w:t>II.c</w:t>
            </w:r>
            <w:proofErr w:type="spellEnd"/>
            <w:r w:rsidRPr="005A526C">
              <w:rPr>
                <w:rFonts w:ascii="Arial" w:hAnsi="Arial" w:cs="Arial"/>
                <w:bCs/>
                <w:sz w:val="20"/>
                <w:szCs w:val="20"/>
                <w:lang w:eastAsia="sl-SI"/>
              </w:rPr>
              <w:t xml:space="preserve"> Načrtovana nadomestitev zmanjšanih prihodkov in povečanih odhodkov proračuna</w:t>
            </w:r>
            <w:r w:rsidRPr="005A526C">
              <w:rPr>
                <w:rFonts w:ascii="Arial" w:hAnsi="Arial" w:cs="Arial"/>
                <w:b/>
                <w:sz w:val="20"/>
                <w:szCs w:val="20"/>
                <w:lang w:eastAsia="sl-SI"/>
              </w:rPr>
              <w:t>:</w:t>
            </w:r>
          </w:p>
        </w:tc>
      </w:tr>
      <w:tr w:rsidR="00993E21" w:rsidRPr="005A526C" w14:paraId="6FFD8C0E"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331F73B0"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7.b Predstavitev ocene finančnih posledic pod 40.000 EUR:</w:t>
            </w:r>
          </w:p>
          <w:p w14:paraId="58A5E98C" w14:textId="77777777" w:rsidR="00993E21" w:rsidRPr="005A526C" w:rsidRDefault="00993E21" w:rsidP="00993E21">
            <w:pPr>
              <w:pStyle w:val="podpisi"/>
              <w:spacing w:line="288" w:lineRule="auto"/>
              <w:rPr>
                <w:rFonts w:cs="Arial"/>
                <w:szCs w:val="20"/>
                <w:lang w:val="sl-SI" w:eastAsia="sl-SI"/>
              </w:rPr>
            </w:pPr>
            <w:r w:rsidRPr="005A526C">
              <w:rPr>
                <w:rFonts w:cs="Arial"/>
                <w:szCs w:val="20"/>
                <w:lang w:val="sl-SI" w:eastAsia="sl-SI"/>
              </w:rPr>
              <w:t>/</w:t>
            </w:r>
          </w:p>
        </w:tc>
      </w:tr>
      <w:tr w:rsidR="00993E21" w:rsidRPr="005A526C" w14:paraId="3BA298B4"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CF2DA03"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8. Predstavitev sodelovanja z združenji občin:</w:t>
            </w:r>
          </w:p>
        </w:tc>
      </w:tr>
      <w:tr w:rsidR="00993E21" w:rsidRPr="005A526C" w14:paraId="4BC14587"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67C915B8"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Vsebina predloženega gradiva (predpisa) vpliva na:</w:t>
            </w:r>
          </w:p>
          <w:p w14:paraId="28531600" w14:textId="77777777" w:rsidR="00993E21" w:rsidRPr="005A526C" w:rsidRDefault="00993E21" w:rsidP="00993E21">
            <w:pPr>
              <w:pStyle w:val="podpisi"/>
              <w:numPr>
                <w:ilvl w:val="1"/>
                <w:numId w:val="6"/>
              </w:numPr>
              <w:spacing w:line="288" w:lineRule="auto"/>
              <w:rPr>
                <w:rFonts w:cs="Arial"/>
                <w:iCs/>
                <w:szCs w:val="20"/>
                <w:lang w:val="sl-SI" w:eastAsia="sl-SI"/>
              </w:rPr>
            </w:pPr>
            <w:r w:rsidRPr="005A526C">
              <w:rPr>
                <w:rFonts w:cs="Arial"/>
                <w:iCs/>
                <w:szCs w:val="20"/>
                <w:lang w:val="sl-SI" w:eastAsia="sl-SI"/>
              </w:rPr>
              <w:t>pristojnosti občin,</w:t>
            </w:r>
          </w:p>
          <w:p w14:paraId="167FD5E5" w14:textId="77777777" w:rsidR="00993E21" w:rsidRPr="005A526C" w:rsidRDefault="00993E21" w:rsidP="00993E21">
            <w:pPr>
              <w:pStyle w:val="podpisi"/>
              <w:numPr>
                <w:ilvl w:val="1"/>
                <w:numId w:val="6"/>
              </w:numPr>
              <w:spacing w:line="288" w:lineRule="auto"/>
              <w:rPr>
                <w:rFonts w:cs="Arial"/>
                <w:iCs/>
                <w:szCs w:val="20"/>
                <w:lang w:val="sl-SI" w:eastAsia="sl-SI"/>
              </w:rPr>
            </w:pPr>
            <w:r w:rsidRPr="005A526C">
              <w:rPr>
                <w:rFonts w:cs="Arial"/>
                <w:iCs/>
                <w:szCs w:val="20"/>
                <w:lang w:val="sl-SI" w:eastAsia="sl-SI"/>
              </w:rPr>
              <w:t>delovanje občin,</w:t>
            </w:r>
          </w:p>
          <w:p w14:paraId="413D6824" w14:textId="77777777" w:rsidR="00993E21" w:rsidRPr="005A526C" w:rsidRDefault="00993E21" w:rsidP="00993E21">
            <w:pPr>
              <w:pStyle w:val="podpisi"/>
              <w:numPr>
                <w:ilvl w:val="1"/>
                <w:numId w:val="6"/>
              </w:numPr>
              <w:spacing w:line="288" w:lineRule="auto"/>
              <w:rPr>
                <w:rFonts w:cs="Arial"/>
                <w:iCs/>
                <w:szCs w:val="20"/>
                <w:lang w:val="sl-SI" w:eastAsia="sl-SI"/>
              </w:rPr>
            </w:pPr>
            <w:r w:rsidRPr="005A526C">
              <w:rPr>
                <w:rFonts w:cs="Arial"/>
                <w:iCs/>
                <w:szCs w:val="20"/>
                <w:lang w:val="sl-SI" w:eastAsia="sl-SI"/>
              </w:rPr>
              <w:t>financiranje občin.</w:t>
            </w:r>
          </w:p>
        </w:tc>
        <w:tc>
          <w:tcPr>
            <w:tcW w:w="2431" w:type="dxa"/>
            <w:gridSpan w:val="2"/>
          </w:tcPr>
          <w:p w14:paraId="6BD0FE86" w14:textId="77777777" w:rsidR="00993E21" w:rsidRPr="005A526C" w:rsidRDefault="00993E21" w:rsidP="00993E21">
            <w:pPr>
              <w:pStyle w:val="podpisi"/>
              <w:spacing w:line="288" w:lineRule="auto"/>
              <w:jc w:val="center"/>
              <w:rPr>
                <w:rFonts w:cs="Arial"/>
                <w:szCs w:val="20"/>
                <w:lang w:val="sl-SI" w:eastAsia="sl-SI"/>
              </w:rPr>
            </w:pPr>
            <w:r w:rsidRPr="005A526C">
              <w:rPr>
                <w:rFonts w:cs="Arial"/>
                <w:szCs w:val="20"/>
                <w:lang w:val="sl-SI" w:eastAsia="sl-SI"/>
              </w:rPr>
              <w:t>NE</w:t>
            </w:r>
          </w:p>
        </w:tc>
      </w:tr>
      <w:tr w:rsidR="00993E21" w:rsidRPr="005A526C" w14:paraId="389BDC50"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09526C8"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 xml:space="preserve">Gradivo (predpis) je bilo poslano v mnenje: </w:t>
            </w:r>
          </w:p>
          <w:p w14:paraId="04FD9F3A" w14:textId="77777777" w:rsidR="00993E21" w:rsidRPr="005A526C" w:rsidRDefault="00993E21" w:rsidP="00993E21">
            <w:pPr>
              <w:pStyle w:val="podpisi"/>
              <w:numPr>
                <w:ilvl w:val="0"/>
                <w:numId w:val="8"/>
              </w:numPr>
              <w:spacing w:line="288" w:lineRule="auto"/>
              <w:rPr>
                <w:rFonts w:cs="Arial"/>
                <w:iCs/>
                <w:szCs w:val="20"/>
                <w:lang w:val="sl-SI" w:eastAsia="sl-SI"/>
              </w:rPr>
            </w:pPr>
            <w:r w:rsidRPr="005A526C">
              <w:rPr>
                <w:rFonts w:cs="Arial"/>
                <w:iCs/>
                <w:szCs w:val="20"/>
                <w:lang w:val="sl-SI" w:eastAsia="sl-SI"/>
              </w:rPr>
              <w:t>Skupnosti občin Slovenije SOS: NE</w:t>
            </w:r>
          </w:p>
          <w:p w14:paraId="10D21C03" w14:textId="77777777" w:rsidR="00993E21" w:rsidRPr="005A526C" w:rsidRDefault="00993E21" w:rsidP="00993E21">
            <w:pPr>
              <w:pStyle w:val="podpisi"/>
              <w:numPr>
                <w:ilvl w:val="0"/>
                <w:numId w:val="8"/>
              </w:numPr>
              <w:spacing w:line="288" w:lineRule="auto"/>
              <w:rPr>
                <w:rFonts w:cs="Arial"/>
                <w:iCs/>
                <w:szCs w:val="20"/>
                <w:lang w:val="sl-SI" w:eastAsia="sl-SI"/>
              </w:rPr>
            </w:pPr>
            <w:r w:rsidRPr="005A526C">
              <w:rPr>
                <w:rFonts w:cs="Arial"/>
                <w:iCs/>
                <w:szCs w:val="20"/>
                <w:lang w:val="sl-SI" w:eastAsia="sl-SI"/>
              </w:rPr>
              <w:t>Združenju občin Slovenije ZOS: NE</w:t>
            </w:r>
          </w:p>
          <w:p w14:paraId="67894B72" w14:textId="77777777" w:rsidR="00993E21" w:rsidRPr="005A526C" w:rsidRDefault="00993E21" w:rsidP="00993E21">
            <w:pPr>
              <w:pStyle w:val="podpisi"/>
              <w:numPr>
                <w:ilvl w:val="0"/>
                <w:numId w:val="8"/>
              </w:numPr>
              <w:spacing w:line="288" w:lineRule="auto"/>
              <w:rPr>
                <w:rFonts w:cs="Arial"/>
                <w:iCs/>
                <w:szCs w:val="20"/>
                <w:lang w:val="sl-SI" w:eastAsia="sl-SI"/>
              </w:rPr>
            </w:pPr>
            <w:r w:rsidRPr="005A526C">
              <w:rPr>
                <w:rFonts w:cs="Arial"/>
                <w:iCs/>
                <w:szCs w:val="20"/>
                <w:lang w:val="sl-SI" w:eastAsia="sl-SI"/>
              </w:rPr>
              <w:t>Združenju mestnih občin Slovenije ZMOS: NE</w:t>
            </w:r>
          </w:p>
          <w:p w14:paraId="192042A3" w14:textId="77777777" w:rsidR="00993E21" w:rsidRPr="005A526C" w:rsidRDefault="00993E21" w:rsidP="00993E21">
            <w:pPr>
              <w:pStyle w:val="podpisi"/>
              <w:spacing w:line="288" w:lineRule="auto"/>
              <w:rPr>
                <w:rFonts w:cs="Arial"/>
                <w:iCs/>
                <w:szCs w:val="20"/>
                <w:lang w:val="sl-SI" w:eastAsia="sl-SI"/>
              </w:rPr>
            </w:pPr>
          </w:p>
          <w:p w14:paraId="05A9221D"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Predlogi in pripombe združenj so bili upoštevani:</w:t>
            </w:r>
          </w:p>
          <w:p w14:paraId="448E5D2B" w14:textId="77777777" w:rsidR="00993E21" w:rsidRPr="005A526C" w:rsidRDefault="00993E21" w:rsidP="00993E21">
            <w:pPr>
              <w:pStyle w:val="podpisi"/>
              <w:numPr>
                <w:ilvl w:val="0"/>
                <w:numId w:val="9"/>
              </w:numPr>
              <w:spacing w:line="288" w:lineRule="auto"/>
              <w:rPr>
                <w:rFonts w:cs="Arial"/>
                <w:iCs/>
                <w:szCs w:val="20"/>
                <w:lang w:val="sl-SI" w:eastAsia="sl-SI"/>
              </w:rPr>
            </w:pPr>
            <w:r w:rsidRPr="005A526C">
              <w:rPr>
                <w:rFonts w:cs="Arial"/>
                <w:iCs/>
                <w:szCs w:val="20"/>
                <w:lang w:val="sl-SI" w:eastAsia="sl-SI"/>
              </w:rPr>
              <w:t>v celoti,</w:t>
            </w:r>
          </w:p>
          <w:p w14:paraId="24992206" w14:textId="77777777" w:rsidR="00993E21" w:rsidRPr="005A526C" w:rsidRDefault="00993E21" w:rsidP="00993E21">
            <w:pPr>
              <w:pStyle w:val="podpisi"/>
              <w:numPr>
                <w:ilvl w:val="0"/>
                <w:numId w:val="9"/>
              </w:numPr>
              <w:spacing w:line="288" w:lineRule="auto"/>
              <w:rPr>
                <w:rFonts w:cs="Arial"/>
                <w:iCs/>
                <w:szCs w:val="20"/>
                <w:lang w:val="sl-SI" w:eastAsia="sl-SI"/>
              </w:rPr>
            </w:pPr>
            <w:r w:rsidRPr="005A526C">
              <w:rPr>
                <w:rFonts w:cs="Arial"/>
                <w:iCs/>
                <w:szCs w:val="20"/>
                <w:lang w:val="sl-SI" w:eastAsia="sl-SI"/>
              </w:rPr>
              <w:t>večinoma,</w:t>
            </w:r>
          </w:p>
          <w:p w14:paraId="21BB0D22" w14:textId="77777777" w:rsidR="00993E21" w:rsidRPr="005A526C" w:rsidRDefault="00993E21" w:rsidP="00993E21">
            <w:pPr>
              <w:pStyle w:val="podpisi"/>
              <w:numPr>
                <w:ilvl w:val="0"/>
                <w:numId w:val="9"/>
              </w:numPr>
              <w:spacing w:line="288" w:lineRule="auto"/>
              <w:rPr>
                <w:rFonts w:cs="Arial"/>
                <w:iCs/>
                <w:szCs w:val="20"/>
                <w:lang w:val="sl-SI" w:eastAsia="sl-SI"/>
              </w:rPr>
            </w:pPr>
            <w:r w:rsidRPr="005A526C">
              <w:rPr>
                <w:rFonts w:cs="Arial"/>
                <w:iCs/>
                <w:szCs w:val="20"/>
                <w:lang w:val="sl-SI" w:eastAsia="sl-SI"/>
              </w:rPr>
              <w:t>delno,</w:t>
            </w:r>
          </w:p>
          <w:p w14:paraId="1FF399BC" w14:textId="77777777" w:rsidR="00993E21" w:rsidRPr="005A526C" w:rsidRDefault="00993E21" w:rsidP="00993E21">
            <w:pPr>
              <w:pStyle w:val="podpisi"/>
              <w:numPr>
                <w:ilvl w:val="0"/>
                <w:numId w:val="9"/>
              </w:numPr>
              <w:spacing w:line="288" w:lineRule="auto"/>
              <w:rPr>
                <w:rFonts w:cs="Arial"/>
                <w:iCs/>
                <w:szCs w:val="20"/>
                <w:lang w:val="sl-SI" w:eastAsia="sl-SI"/>
              </w:rPr>
            </w:pPr>
            <w:r w:rsidRPr="005A526C">
              <w:rPr>
                <w:rFonts w:cs="Arial"/>
                <w:iCs/>
                <w:szCs w:val="20"/>
                <w:lang w:val="sl-SI" w:eastAsia="sl-SI"/>
              </w:rPr>
              <w:t>niso bili upoštevani.</w:t>
            </w:r>
          </w:p>
          <w:p w14:paraId="5F5D869B" w14:textId="77777777" w:rsidR="00993E21" w:rsidRPr="005A526C" w:rsidRDefault="00993E21" w:rsidP="00993E21">
            <w:pPr>
              <w:pStyle w:val="podpisi"/>
              <w:spacing w:line="288" w:lineRule="auto"/>
              <w:rPr>
                <w:rFonts w:cs="Arial"/>
                <w:iCs/>
                <w:szCs w:val="20"/>
                <w:lang w:val="sl-SI" w:eastAsia="sl-SI"/>
              </w:rPr>
            </w:pPr>
          </w:p>
          <w:p w14:paraId="2201C2D3" w14:textId="77777777" w:rsidR="00993E21" w:rsidRPr="005A526C" w:rsidRDefault="00993E21" w:rsidP="00993E21">
            <w:pPr>
              <w:pStyle w:val="podpisi"/>
              <w:spacing w:line="288" w:lineRule="auto"/>
              <w:rPr>
                <w:rFonts w:cs="Arial"/>
                <w:iCs/>
                <w:szCs w:val="20"/>
                <w:lang w:val="sl-SI" w:eastAsia="sl-SI"/>
              </w:rPr>
            </w:pPr>
            <w:r w:rsidRPr="005A526C">
              <w:rPr>
                <w:rFonts w:cs="Arial"/>
                <w:iCs/>
                <w:szCs w:val="20"/>
                <w:lang w:val="sl-SI" w:eastAsia="sl-SI"/>
              </w:rPr>
              <w:t>Bistveni predlogi in pripombe, ki niso bili upoštevani.</w:t>
            </w:r>
          </w:p>
        </w:tc>
      </w:tr>
      <w:tr w:rsidR="00993E21" w:rsidRPr="005A526C" w14:paraId="4AE4882B"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E5FC3BA"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9. Predstavitev sodelovanja javnosti:</w:t>
            </w:r>
          </w:p>
        </w:tc>
      </w:tr>
      <w:tr w:rsidR="00993E21" w:rsidRPr="005A526C" w14:paraId="65369F58"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C48AC0B" w14:textId="77777777" w:rsidR="00993E21" w:rsidRPr="005A526C" w:rsidRDefault="00993E21" w:rsidP="00993E21">
            <w:pPr>
              <w:pStyle w:val="podpisi"/>
              <w:spacing w:line="288" w:lineRule="auto"/>
              <w:rPr>
                <w:rFonts w:cs="Arial"/>
                <w:szCs w:val="20"/>
                <w:lang w:val="sl-SI" w:eastAsia="sl-SI"/>
              </w:rPr>
            </w:pPr>
            <w:r w:rsidRPr="005A526C">
              <w:rPr>
                <w:rFonts w:cs="Arial"/>
                <w:iCs/>
                <w:szCs w:val="20"/>
                <w:lang w:val="sl-SI" w:eastAsia="sl-SI"/>
              </w:rPr>
              <w:t>Gradivo je bilo predhodno objavljeno na spletni strani predlagatelja:</w:t>
            </w:r>
          </w:p>
        </w:tc>
        <w:tc>
          <w:tcPr>
            <w:tcW w:w="2431" w:type="dxa"/>
            <w:gridSpan w:val="2"/>
          </w:tcPr>
          <w:p w14:paraId="4AFCF458"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41700281"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B8BE8D4" w14:textId="77777777" w:rsidR="00993E21" w:rsidRPr="005A526C" w:rsidRDefault="00993E21" w:rsidP="00993E21">
            <w:pPr>
              <w:pStyle w:val="podpisi"/>
              <w:spacing w:line="288" w:lineRule="auto"/>
              <w:jc w:val="both"/>
              <w:rPr>
                <w:rFonts w:cs="Arial"/>
                <w:iCs/>
                <w:szCs w:val="20"/>
                <w:lang w:val="sl-SI" w:eastAsia="sl-SI"/>
              </w:rPr>
            </w:pPr>
            <w:r w:rsidRPr="005A526C">
              <w:rPr>
                <w:rFonts w:cs="Arial"/>
                <w:iCs/>
                <w:szCs w:val="20"/>
                <w:lang w:val="sl-SI" w:eastAsia="sl-SI"/>
              </w:rPr>
              <w:t xml:space="preserve"> Na podlagi sedmega odstavka 9. člena Poslovnika Vlade Republike Slovenije (Uradni list RS, št. 43/01, 23/02 – </w:t>
            </w:r>
            <w:proofErr w:type="spellStart"/>
            <w:r w:rsidRPr="005A526C">
              <w:rPr>
                <w:rFonts w:cs="Arial"/>
                <w:iCs/>
                <w:szCs w:val="20"/>
                <w:lang w:val="sl-SI" w:eastAsia="sl-SI"/>
              </w:rPr>
              <w:t>popr</w:t>
            </w:r>
            <w:proofErr w:type="spellEnd"/>
            <w:r w:rsidRPr="005A526C">
              <w:rPr>
                <w:rFonts w:cs="Arial"/>
                <w:iCs/>
                <w:szCs w:val="20"/>
                <w:lang w:val="sl-SI" w:eastAsia="sl-SI"/>
              </w:rPr>
              <w:t>., 54/03, 103/03, 114/04, 26/06, 21/07, 32/10, 73/10, 95/11, 64/12, 10/14,  </w:t>
            </w:r>
            <w:hyperlink r:id="rId15" w:tgtFrame="_blank" w:tooltip="Dopolnitev Poslovnika Vlade Republike Slovenije" w:history="1">
              <w:r w:rsidRPr="005A526C">
                <w:rPr>
                  <w:rFonts w:cs="Arial"/>
                  <w:iCs/>
                  <w:szCs w:val="20"/>
                  <w:lang w:val="sl-SI" w:eastAsia="sl-SI"/>
                </w:rPr>
                <w:t>164/20</w:t>
              </w:r>
            </w:hyperlink>
            <w:r w:rsidRPr="005A526C">
              <w:rPr>
                <w:rFonts w:cs="Arial"/>
                <w:iCs/>
                <w:szCs w:val="20"/>
                <w:lang w:val="sl-SI" w:eastAsia="sl-SI"/>
              </w:rPr>
              <w:t>, </w:t>
            </w:r>
            <w:hyperlink r:id="rId16" w:tgtFrame="_blank" w:tooltip="Sprememba Poslovnika Vlade Republike Slovenije" w:history="1">
              <w:r w:rsidRPr="005A526C">
                <w:rPr>
                  <w:rFonts w:cs="Arial"/>
                  <w:iCs/>
                  <w:szCs w:val="20"/>
                  <w:lang w:val="sl-SI" w:eastAsia="sl-SI"/>
                </w:rPr>
                <w:t>35/21</w:t>
              </w:r>
            </w:hyperlink>
            <w:r w:rsidRPr="005A526C">
              <w:rPr>
                <w:rFonts w:cs="Arial"/>
                <w:iCs/>
                <w:szCs w:val="20"/>
                <w:lang w:val="sl-SI" w:eastAsia="sl-SI"/>
              </w:rPr>
              <w:t>, </w:t>
            </w:r>
            <w:hyperlink r:id="rId17" w:tgtFrame="_blank" w:tooltip="Spremembe in dopolnitve Poslovnika Vlade Republike Slovenije" w:history="1">
              <w:r w:rsidRPr="005A526C">
                <w:rPr>
                  <w:rFonts w:cs="Arial"/>
                  <w:iCs/>
                  <w:szCs w:val="20"/>
                  <w:lang w:val="sl-SI" w:eastAsia="sl-SI"/>
                </w:rPr>
                <w:t>51/21</w:t>
              </w:r>
            </w:hyperlink>
            <w:r w:rsidRPr="005A526C">
              <w:rPr>
                <w:rFonts w:cs="Arial"/>
                <w:iCs/>
                <w:szCs w:val="20"/>
                <w:lang w:val="sl-SI" w:eastAsia="sl-SI"/>
              </w:rPr>
              <w:t> in </w:t>
            </w:r>
            <w:hyperlink r:id="rId18" w:tgtFrame="_blank" w:tooltip="Dopolnitev Poslovnika Vlade Republike Slovenije" w:history="1">
              <w:r w:rsidRPr="005A526C">
                <w:rPr>
                  <w:rFonts w:cs="Arial"/>
                  <w:iCs/>
                  <w:szCs w:val="20"/>
                  <w:lang w:val="sl-SI" w:eastAsia="sl-SI"/>
                </w:rPr>
                <w:t>114/21</w:t>
              </w:r>
            </w:hyperlink>
            <w:r w:rsidRPr="005A526C">
              <w:rPr>
                <w:rFonts w:cs="Arial"/>
                <w:iCs/>
                <w:szCs w:val="20"/>
                <w:lang w:val="sl-SI" w:eastAsia="sl-SI"/>
              </w:rPr>
              <w:t xml:space="preserve">) je bila javnost iz priprave gradiva izključena.  </w:t>
            </w:r>
          </w:p>
        </w:tc>
      </w:tr>
      <w:tr w:rsidR="00993E21" w:rsidRPr="005A526C" w14:paraId="4C041F7A"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11CE183" w14:textId="77777777" w:rsidR="00993E21" w:rsidRPr="005A526C" w:rsidRDefault="00993E21" w:rsidP="00993E21">
            <w:pPr>
              <w:pStyle w:val="podpisi"/>
              <w:spacing w:line="288" w:lineRule="auto"/>
              <w:rPr>
                <w:rFonts w:cs="Arial"/>
                <w:iCs/>
                <w:szCs w:val="20"/>
                <w:lang w:val="sl-SI" w:eastAsia="sl-SI"/>
              </w:rPr>
            </w:pPr>
          </w:p>
        </w:tc>
      </w:tr>
      <w:tr w:rsidR="00993E21" w:rsidRPr="005A526C" w14:paraId="0075BE72"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53870B3" w14:textId="77777777" w:rsidR="00993E21" w:rsidRPr="005A526C" w:rsidRDefault="00993E21" w:rsidP="00993E21">
            <w:pPr>
              <w:pStyle w:val="podpisi"/>
              <w:spacing w:line="288" w:lineRule="auto"/>
              <w:rPr>
                <w:rFonts w:cs="Arial"/>
                <w:szCs w:val="20"/>
                <w:lang w:val="sl-SI" w:eastAsia="sl-SI"/>
              </w:rPr>
            </w:pPr>
            <w:r w:rsidRPr="005A526C">
              <w:rPr>
                <w:rFonts w:cs="Arial"/>
                <w:b/>
                <w:szCs w:val="20"/>
                <w:lang w:val="sl-SI" w:eastAsia="sl-SI"/>
              </w:rPr>
              <w:t>10. Pri pripravi gradiva so bile upoštevane zahteve iz Resolucije o normativni dejavnosti:</w:t>
            </w:r>
          </w:p>
        </w:tc>
        <w:tc>
          <w:tcPr>
            <w:tcW w:w="2431" w:type="dxa"/>
            <w:gridSpan w:val="2"/>
            <w:vAlign w:val="center"/>
          </w:tcPr>
          <w:p w14:paraId="71485F1D" w14:textId="77777777" w:rsidR="00993E21" w:rsidRPr="005A526C" w:rsidRDefault="00993E21" w:rsidP="00993E21">
            <w:pPr>
              <w:pStyle w:val="podpisi"/>
              <w:spacing w:line="288" w:lineRule="auto"/>
              <w:jc w:val="center"/>
              <w:rPr>
                <w:rFonts w:cs="Arial"/>
                <w:iCs/>
                <w:szCs w:val="20"/>
                <w:lang w:val="sl-SI" w:eastAsia="sl-SI"/>
              </w:rPr>
            </w:pPr>
            <w:r w:rsidRPr="005A526C">
              <w:rPr>
                <w:rFonts w:cs="Arial"/>
                <w:szCs w:val="20"/>
                <w:lang w:val="sl-SI" w:eastAsia="sl-SI"/>
              </w:rPr>
              <w:t>NE</w:t>
            </w:r>
          </w:p>
        </w:tc>
      </w:tr>
      <w:tr w:rsidR="00993E21" w:rsidRPr="005A526C" w14:paraId="5B5EBA79"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017C5E6" w14:textId="77777777" w:rsidR="00993E21" w:rsidRPr="005A526C" w:rsidRDefault="00993E21" w:rsidP="00993E21">
            <w:pPr>
              <w:pStyle w:val="podpisi"/>
              <w:spacing w:line="288" w:lineRule="auto"/>
              <w:rPr>
                <w:rFonts w:cs="Arial"/>
                <w:b/>
                <w:szCs w:val="20"/>
                <w:lang w:val="sl-SI" w:eastAsia="sl-SI"/>
              </w:rPr>
            </w:pPr>
            <w:r w:rsidRPr="005A526C">
              <w:rPr>
                <w:rFonts w:cs="Arial"/>
                <w:b/>
                <w:szCs w:val="20"/>
                <w:lang w:val="sl-SI" w:eastAsia="sl-SI"/>
              </w:rPr>
              <w:t>11. Gradivo je uvrščeno v delovni program vlade:</w:t>
            </w:r>
          </w:p>
        </w:tc>
        <w:tc>
          <w:tcPr>
            <w:tcW w:w="2431" w:type="dxa"/>
            <w:gridSpan w:val="2"/>
            <w:vAlign w:val="center"/>
          </w:tcPr>
          <w:p w14:paraId="6B0FE205" w14:textId="77777777" w:rsidR="00993E21" w:rsidRPr="005A526C" w:rsidRDefault="00993E21" w:rsidP="00993E21">
            <w:pPr>
              <w:pStyle w:val="podpisi"/>
              <w:spacing w:line="288" w:lineRule="auto"/>
              <w:jc w:val="center"/>
              <w:rPr>
                <w:rFonts w:cs="Arial"/>
                <w:szCs w:val="20"/>
                <w:lang w:val="sl-SI" w:eastAsia="sl-SI"/>
              </w:rPr>
            </w:pPr>
            <w:r w:rsidRPr="005A526C">
              <w:rPr>
                <w:rFonts w:cs="Arial"/>
                <w:szCs w:val="20"/>
                <w:lang w:val="sl-SI" w:eastAsia="sl-SI"/>
              </w:rPr>
              <w:t>NE</w:t>
            </w:r>
          </w:p>
        </w:tc>
      </w:tr>
      <w:tr w:rsidR="00993E21" w:rsidRPr="005A526C" w14:paraId="1787541E" w14:textId="77777777" w:rsidTr="004034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C249A15" w14:textId="3AE84A18" w:rsidR="00993E21" w:rsidRPr="005A526C" w:rsidRDefault="00993E21" w:rsidP="00993E21">
            <w:pPr>
              <w:pStyle w:val="Poglavje"/>
              <w:widowControl w:val="0"/>
              <w:spacing w:before="0" w:after="0" w:line="288" w:lineRule="auto"/>
              <w:ind w:left="3400"/>
              <w:jc w:val="left"/>
              <w:rPr>
                <w:sz w:val="20"/>
                <w:szCs w:val="20"/>
              </w:rPr>
            </w:pPr>
            <w:r w:rsidRPr="005A526C">
              <w:rPr>
                <w:sz w:val="20"/>
                <w:szCs w:val="20"/>
              </w:rPr>
              <w:t xml:space="preserve">                                     dr. Vinko Logaj</w:t>
            </w:r>
          </w:p>
          <w:p w14:paraId="03380793" w14:textId="4E0A8DE7" w:rsidR="00993E21" w:rsidRPr="005A526C" w:rsidRDefault="00993E21" w:rsidP="00993E21">
            <w:pPr>
              <w:pStyle w:val="podpisi"/>
              <w:tabs>
                <w:tab w:val="left" w:pos="3343"/>
              </w:tabs>
              <w:spacing w:line="288" w:lineRule="auto"/>
              <w:ind w:left="4274" w:hanging="851"/>
              <w:rPr>
                <w:rFonts w:cs="Arial"/>
                <w:b/>
                <w:szCs w:val="20"/>
                <w:lang w:val="sl-SI" w:eastAsia="sl-SI"/>
              </w:rPr>
            </w:pPr>
            <w:r w:rsidRPr="005A526C">
              <w:rPr>
                <w:rFonts w:cs="Arial"/>
                <w:szCs w:val="20"/>
                <w:lang w:val="sl-SI"/>
              </w:rPr>
              <w:t xml:space="preserve">                                          </w:t>
            </w:r>
            <w:r w:rsidRPr="005A526C">
              <w:rPr>
                <w:rFonts w:cs="Arial"/>
                <w:b/>
                <w:bCs/>
                <w:szCs w:val="20"/>
                <w:lang w:val="sl-SI"/>
              </w:rPr>
              <w:t>minister</w:t>
            </w:r>
          </w:p>
        </w:tc>
      </w:tr>
    </w:tbl>
    <w:p w14:paraId="3DB2C1D7" w14:textId="77777777" w:rsidR="000441A5" w:rsidRPr="005A526C" w:rsidRDefault="000441A5" w:rsidP="00AE553F">
      <w:pPr>
        <w:pStyle w:val="podpisi"/>
        <w:tabs>
          <w:tab w:val="clear" w:pos="3402"/>
        </w:tabs>
        <w:spacing w:line="288" w:lineRule="auto"/>
        <w:rPr>
          <w:rFonts w:cs="Arial"/>
          <w:b/>
          <w:szCs w:val="20"/>
          <w:lang w:val="sl-SI"/>
        </w:rPr>
      </w:pPr>
    </w:p>
    <w:p w14:paraId="4D43BE99" w14:textId="77777777" w:rsidR="00F4392C" w:rsidRPr="005A526C" w:rsidRDefault="00F4392C" w:rsidP="00BC058E">
      <w:pPr>
        <w:autoSpaceDE w:val="0"/>
        <w:autoSpaceDN w:val="0"/>
        <w:adjustRightInd w:val="0"/>
        <w:spacing w:after="0" w:line="240" w:lineRule="auto"/>
        <w:jc w:val="both"/>
        <w:rPr>
          <w:rFonts w:ascii="Arial" w:eastAsiaTheme="minorHAnsi" w:hAnsi="Arial" w:cs="Arial"/>
          <w:sz w:val="20"/>
          <w:szCs w:val="20"/>
        </w:rPr>
      </w:pPr>
    </w:p>
    <w:p w14:paraId="3E3922D0" w14:textId="77777777" w:rsidR="00F4392C" w:rsidRPr="005A526C" w:rsidRDefault="00F4392C" w:rsidP="00F4392C">
      <w:pPr>
        <w:autoSpaceDE w:val="0"/>
        <w:autoSpaceDN w:val="0"/>
        <w:adjustRightInd w:val="0"/>
        <w:spacing w:after="0" w:line="240" w:lineRule="auto"/>
        <w:jc w:val="both"/>
        <w:rPr>
          <w:rFonts w:ascii="Arial" w:eastAsiaTheme="minorHAnsi" w:hAnsi="Arial" w:cs="Arial"/>
          <w:sz w:val="20"/>
          <w:szCs w:val="20"/>
        </w:rPr>
      </w:pPr>
      <w:r w:rsidRPr="005A526C">
        <w:rPr>
          <w:rFonts w:ascii="Arial" w:eastAsiaTheme="minorHAnsi" w:hAnsi="Arial" w:cs="Arial"/>
          <w:sz w:val="20"/>
          <w:szCs w:val="20"/>
        </w:rPr>
        <w:lastRenderedPageBreak/>
        <w:t>Priloge:</w:t>
      </w:r>
    </w:p>
    <w:p w14:paraId="62B1B9CE" w14:textId="77777777" w:rsidR="00F4392C" w:rsidRPr="005A526C" w:rsidRDefault="00F4392C" w:rsidP="00F4392C">
      <w:pPr>
        <w:autoSpaceDE w:val="0"/>
        <w:autoSpaceDN w:val="0"/>
        <w:adjustRightInd w:val="0"/>
        <w:spacing w:after="0" w:line="240" w:lineRule="auto"/>
        <w:jc w:val="both"/>
        <w:rPr>
          <w:rFonts w:ascii="Arial" w:eastAsiaTheme="minorHAnsi" w:hAnsi="Arial" w:cs="Arial"/>
          <w:sz w:val="20"/>
          <w:szCs w:val="20"/>
        </w:rPr>
      </w:pPr>
    </w:p>
    <w:p w14:paraId="09C62D46" w14:textId="4F3620BC" w:rsidR="00352933" w:rsidRPr="005A526C" w:rsidRDefault="00352933" w:rsidP="00352933">
      <w:pPr>
        <w:numPr>
          <w:ilvl w:val="0"/>
          <w:numId w:val="33"/>
        </w:numPr>
        <w:spacing w:after="0" w:line="240" w:lineRule="atLeast"/>
        <w:ind w:right="-1"/>
        <w:rPr>
          <w:rFonts w:ascii="Arial" w:hAnsi="Arial" w:cs="Arial"/>
          <w:sz w:val="20"/>
          <w:szCs w:val="20"/>
        </w:rPr>
      </w:pPr>
      <w:r w:rsidRPr="005A526C">
        <w:rPr>
          <w:rFonts w:ascii="Arial" w:hAnsi="Arial" w:cs="Arial"/>
          <w:snapToGrid w:val="0"/>
          <w:sz w:val="20"/>
          <w:szCs w:val="20"/>
        </w:rPr>
        <w:t>PRILOGA 1: Predlog</w:t>
      </w:r>
      <w:r w:rsidRPr="005A526C">
        <w:rPr>
          <w:rFonts w:ascii="Arial" w:hAnsi="Arial" w:cs="Arial"/>
          <w:snapToGrid w:val="0"/>
          <w:spacing w:val="-2"/>
          <w:sz w:val="20"/>
          <w:szCs w:val="20"/>
        </w:rPr>
        <w:t xml:space="preserve"> sklepa Vlade R</w:t>
      </w:r>
      <w:r w:rsidR="008767CE" w:rsidRPr="005A526C">
        <w:rPr>
          <w:rFonts w:ascii="Arial" w:hAnsi="Arial" w:cs="Arial"/>
          <w:snapToGrid w:val="0"/>
          <w:spacing w:val="-2"/>
          <w:sz w:val="20"/>
          <w:szCs w:val="20"/>
        </w:rPr>
        <w:t xml:space="preserve">epublike </w:t>
      </w:r>
      <w:r w:rsidRPr="005A526C">
        <w:rPr>
          <w:rFonts w:ascii="Arial" w:hAnsi="Arial" w:cs="Arial"/>
          <w:snapToGrid w:val="0"/>
          <w:spacing w:val="-2"/>
          <w:sz w:val="20"/>
          <w:szCs w:val="20"/>
        </w:rPr>
        <w:t>S</w:t>
      </w:r>
      <w:r w:rsidR="008767CE" w:rsidRPr="005A526C">
        <w:rPr>
          <w:rFonts w:ascii="Arial" w:hAnsi="Arial" w:cs="Arial"/>
          <w:snapToGrid w:val="0"/>
          <w:spacing w:val="-2"/>
          <w:sz w:val="20"/>
          <w:szCs w:val="20"/>
        </w:rPr>
        <w:t>lovenije</w:t>
      </w:r>
    </w:p>
    <w:p w14:paraId="2DC84E14" w14:textId="21034EFA" w:rsidR="00744AA7" w:rsidRPr="005A526C" w:rsidRDefault="00744AA7" w:rsidP="00352933">
      <w:pPr>
        <w:numPr>
          <w:ilvl w:val="0"/>
          <w:numId w:val="33"/>
        </w:numPr>
        <w:spacing w:after="0" w:line="240" w:lineRule="atLeast"/>
        <w:ind w:right="-1"/>
        <w:rPr>
          <w:rFonts w:ascii="Arial" w:hAnsi="Arial" w:cs="Arial"/>
          <w:sz w:val="20"/>
          <w:szCs w:val="20"/>
        </w:rPr>
      </w:pPr>
      <w:r w:rsidRPr="005A526C">
        <w:rPr>
          <w:rFonts w:ascii="Arial" w:hAnsi="Arial" w:cs="Arial"/>
          <w:snapToGrid w:val="0"/>
          <w:spacing w:val="-2"/>
          <w:sz w:val="20"/>
          <w:szCs w:val="20"/>
        </w:rPr>
        <w:t>PRILOGA 2: Obrazložitev</w:t>
      </w:r>
    </w:p>
    <w:p w14:paraId="73D60C35" w14:textId="3A13399A" w:rsidR="00352933" w:rsidRPr="005A526C" w:rsidRDefault="00352933" w:rsidP="00352933">
      <w:pPr>
        <w:numPr>
          <w:ilvl w:val="0"/>
          <w:numId w:val="33"/>
        </w:numPr>
        <w:spacing w:after="0" w:line="240" w:lineRule="atLeast"/>
        <w:ind w:right="-1"/>
        <w:rPr>
          <w:rFonts w:ascii="Arial" w:hAnsi="Arial" w:cs="Arial"/>
          <w:sz w:val="20"/>
          <w:szCs w:val="20"/>
        </w:rPr>
      </w:pPr>
      <w:r w:rsidRPr="005A526C">
        <w:rPr>
          <w:rFonts w:ascii="Arial" w:hAnsi="Arial" w:cs="Arial"/>
          <w:snapToGrid w:val="0"/>
          <w:spacing w:val="-2"/>
          <w:sz w:val="20"/>
          <w:szCs w:val="20"/>
        </w:rPr>
        <w:t xml:space="preserve">PRILOGA 3: </w:t>
      </w:r>
      <w:r w:rsidRPr="005A526C">
        <w:rPr>
          <w:rFonts w:ascii="Arial" w:hAnsi="Arial" w:cs="Arial"/>
          <w:iCs/>
          <w:sz w:val="20"/>
          <w:szCs w:val="20"/>
          <w:lang w:eastAsia="x-none"/>
        </w:rPr>
        <w:t>Sanacijski načrt za zagotovitev poslovne in plačilne stabilnosti Centra za izobraževanje, rehabilitacijo in usposabljanje Kamnik</w:t>
      </w:r>
    </w:p>
    <w:p w14:paraId="759F4390" w14:textId="78EA5452" w:rsidR="00352933" w:rsidRPr="005A526C" w:rsidRDefault="00352933" w:rsidP="00415C54">
      <w:pPr>
        <w:numPr>
          <w:ilvl w:val="0"/>
          <w:numId w:val="33"/>
        </w:numPr>
        <w:spacing w:after="0" w:line="240" w:lineRule="atLeast"/>
        <w:ind w:right="-1"/>
        <w:rPr>
          <w:rFonts w:ascii="Arial" w:hAnsi="Arial" w:cs="Arial"/>
          <w:sz w:val="20"/>
          <w:szCs w:val="20"/>
        </w:rPr>
      </w:pPr>
      <w:r w:rsidRPr="005A526C">
        <w:rPr>
          <w:rFonts w:ascii="Arial" w:hAnsi="Arial" w:cs="Arial"/>
          <w:snapToGrid w:val="0"/>
          <w:sz w:val="20"/>
          <w:szCs w:val="20"/>
        </w:rPr>
        <w:t xml:space="preserve">PRILOGA 4: Sklep sveta zavoda o potrditvi </w:t>
      </w:r>
      <w:r w:rsidR="008767CE" w:rsidRPr="005A526C">
        <w:rPr>
          <w:rFonts w:ascii="Arial" w:hAnsi="Arial" w:cs="Arial"/>
          <w:snapToGrid w:val="0"/>
          <w:sz w:val="20"/>
          <w:szCs w:val="20"/>
        </w:rPr>
        <w:t>s</w:t>
      </w:r>
      <w:r w:rsidRPr="005A526C">
        <w:rPr>
          <w:rFonts w:ascii="Arial" w:hAnsi="Arial" w:cs="Arial"/>
          <w:snapToGrid w:val="0"/>
          <w:sz w:val="20"/>
          <w:szCs w:val="20"/>
        </w:rPr>
        <w:t xml:space="preserve">anacijskega načrta </w:t>
      </w:r>
      <w:r w:rsidRPr="005A526C">
        <w:rPr>
          <w:rFonts w:ascii="Arial" w:hAnsi="Arial" w:cs="Arial"/>
          <w:iCs/>
          <w:sz w:val="20"/>
          <w:szCs w:val="20"/>
          <w:lang w:eastAsia="x-none"/>
        </w:rPr>
        <w:t>za zagotovitev poslovne in plačilne stabilnosti Centra za izobraževanje, rehabilitacijo in usposabljanje Kamnik</w:t>
      </w:r>
    </w:p>
    <w:p w14:paraId="10ED5B44" w14:textId="4DD6F670" w:rsidR="00744AA7" w:rsidRPr="005A526C" w:rsidRDefault="00744AA7" w:rsidP="00744AA7">
      <w:pPr>
        <w:numPr>
          <w:ilvl w:val="0"/>
          <w:numId w:val="33"/>
        </w:numPr>
        <w:spacing w:after="0" w:line="240" w:lineRule="atLeast"/>
        <w:ind w:right="-1"/>
        <w:rPr>
          <w:rFonts w:ascii="Arial" w:hAnsi="Arial" w:cs="Arial"/>
          <w:sz w:val="20"/>
          <w:szCs w:val="20"/>
        </w:rPr>
      </w:pPr>
      <w:r w:rsidRPr="005A526C">
        <w:rPr>
          <w:rFonts w:ascii="Arial" w:hAnsi="Arial" w:cs="Arial"/>
          <w:snapToGrid w:val="0"/>
          <w:sz w:val="20"/>
          <w:szCs w:val="20"/>
        </w:rPr>
        <w:t xml:space="preserve">PRILOGA 5: Mnenje </w:t>
      </w:r>
      <w:r w:rsidR="008767CE" w:rsidRPr="005A526C">
        <w:rPr>
          <w:rFonts w:ascii="Arial" w:hAnsi="Arial" w:cs="Arial"/>
          <w:snapToGrid w:val="0"/>
          <w:sz w:val="20"/>
          <w:szCs w:val="20"/>
        </w:rPr>
        <w:t>m</w:t>
      </w:r>
      <w:r w:rsidRPr="005A526C">
        <w:rPr>
          <w:rFonts w:ascii="Arial" w:hAnsi="Arial" w:cs="Arial"/>
          <w:snapToGrid w:val="0"/>
          <w:sz w:val="20"/>
          <w:szCs w:val="20"/>
        </w:rPr>
        <w:t xml:space="preserve">inistrstva za finance, </w:t>
      </w:r>
      <w:r w:rsidR="008767CE" w:rsidRPr="005A526C">
        <w:rPr>
          <w:rFonts w:ascii="Arial" w:hAnsi="Arial" w:cs="Arial"/>
          <w:snapToGrid w:val="0"/>
          <w:sz w:val="20"/>
          <w:szCs w:val="20"/>
        </w:rPr>
        <w:t>m</w:t>
      </w:r>
      <w:r w:rsidRPr="005A526C">
        <w:rPr>
          <w:rFonts w:ascii="Arial" w:hAnsi="Arial" w:cs="Arial"/>
          <w:snapToGrid w:val="0"/>
          <w:sz w:val="20"/>
          <w:szCs w:val="20"/>
        </w:rPr>
        <w:t>nenje Službe Vlade R</w:t>
      </w:r>
      <w:r w:rsidR="008767CE" w:rsidRPr="005A526C">
        <w:rPr>
          <w:rFonts w:ascii="Arial" w:hAnsi="Arial" w:cs="Arial"/>
          <w:snapToGrid w:val="0"/>
          <w:sz w:val="20"/>
          <w:szCs w:val="20"/>
        </w:rPr>
        <w:t xml:space="preserve">epublike </w:t>
      </w:r>
      <w:r w:rsidRPr="005A526C">
        <w:rPr>
          <w:rFonts w:ascii="Arial" w:hAnsi="Arial" w:cs="Arial"/>
          <w:snapToGrid w:val="0"/>
          <w:sz w:val="20"/>
          <w:szCs w:val="20"/>
        </w:rPr>
        <w:t>S</w:t>
      </w:r>
      <w:r w:rsidR="008767CE" w:rsidRPr="005A526C">
        <w:rPr>
          <w:rFonts w:ascii="Arial" w:hAnsi="Arial" w:cs="Arial"/>
          <w:snapToGrid w:val="0"/>
          <w:sz w:val="20"/>
          <w:szCs w:val="20"/>
        </w:rPr>
        <w:t>lovenije</w:t>
      </w:r>
      <w:r w:rsidRPr="005A526C">
        <w:rPr>
          <w:rFonts w:ascii="Arial" w:hAnsi="Arial" w:cs="Arial"/>
          <w:snapToGrid w:val="0"/>
          <w:sz w:val="20"/>
          <w:szCs w:val="20"/>
        </w:rPr>
        <w:t xml:space="preserve"> za zakonodajo</w:t>
      </w:r>
    </w:p>
    <w:p w14:paraId="0DC335C4" w14:textId="19DE3301" w:rsidR="00B707B8" w:rsidRPr="005A526C" w:rsidRDefault="00B707B8" w:rsidP="006D459A">
      <w:pPr>
        <w:autoSpaceDE w:val="0"/>
        <w:autoSpaceDN w:val="0"/>
        <w:adjustRightInd w:val="0"/>
        <w:spacing w:after="0" w:line="240" w:lineRule="auto"/>
        <w:ind w:left="1080"/>
        <w:jc w:val="both"/>
        <w:rPr>
          <w:rFonts w:ascii="Arial" w:eastAsiaTheme="minorHAnsi" w:hAnsi="Arial" w:cs="Arial"/>
          <w:sz w:val="20"/>
          <w:szCs w:val="20"/>
        </w:rPr>
      </w:pPr>
      <w:r w:rsidRPr="005A526C">
        <w:rPr>
          <w:rFonts w:ascii="Arial" w:eastAsiaTheme="minorHAnsi" w:hAnsi="Arial" w:cs="Arial"/>
          <w:sz w:val="20"/>
          <w:szCs w:val="20"/>
        </w:rPr>
        <w:br w:type="page"/>
      </w:r>
    </w:p>
    <w:p w14:paraId="14F25FD2" w14:textId="32BEB4BE" w:rsidR="00B707B8" w:rsidRDefault="00B707B8" w:rsidP="00744AA7">
      <w:pPr>
        <w:autoSpaceDE w:val="0"/>
        <w:autoSpaceDN w:val="0"/>
        <w:adjustRightInd w:val="0"/>
        <w:spacing w:after="0" w:line="240" w:lineRule="auto"/>
        <w:jc w:val="right"/>
        <w:rPr>
          <w:rFonts w:ascii="Arial" w:eastAsiaTheme="minorHAnsi" w:hAnsi="Arial" w:cs="Arial"/>
          <w:b/>
          <w:bCs/>
          <w:sz w:val="20"/>
          <w:szCs w:val="20"/>
        </w:rPr>
      </w:pPr>
      <w:r w:rsidRPr="00553469">
        <w:rPr>
          <w:rFonts w:ascii="Arial" w:eastAsiaTheme="minorHAnsi" w:hAnsi="Arial" w:cs="Arial"/>
          <w:b/>
          <w:bCs/>
          <w:sz w:val="20"/>
          <w:szCs w:val="20"/>
        </w:rPr>
        <w:lastRenderedPageBreak/>
        <w:t>PRILOGA</w:t>
      </w:r>
      <w:r w:rsidR="00EA012F" w:rsidRPr="00553469">
        <w:rPr>
          <w:rFonts w:ascii="Arial" w:eastAsiaTheme="minorHAnsi" w:hAnsi="Arial" w:cs="Arial"/>
          <w:b/>
          <w:bCs/>
          <w:sz w:val="20"/>
          <w:szCs w:val="20"/>
        </w:rPr>
        <w:t xml:space="preserve"> </w:t>
      </w:r>
      <w:r w:rsidR="00C377D1" w:rsidRPr="00553469">
        <w:rPr>
          <w:rFonts w:ascii="Arial" w:eastAsiaTheme="minorHAnsi" w:hAnsi="Arial" w:cs="Arial"/>
          <w:b/>
          <w:bCs/>
          <w:sz w:val="20"/>
          <w:szCs w:val="20"/>
        </w:rPr>
        <w:t>1</w:t>
      </w:r>
      <w:r w:rsidR="00EA012F" w:rsidRPr="00553469">
        <w:rPr>
          <w:rFonts w:ascii="Arial" w:eastAsiaTheme="minorHAnsi" w:hAnsi="Arial" w:cs="Arial"/>
          <w:b/>
          <w:bCs/>
          <w:sz w:val="20"/>
          <w:szCs w:val="20"/>
        </w:rPr>
        <w:t xml:space="preserve"> </w:t>
      </w:r>
    </w:p>
    <w:p w14:paraId="26BB40CB" w14:textId="362B7B53"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4C7E6740" w14:textId="11ECEBC1"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036397B8" w14:textId="5B9D6525"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r>
        <w:rPr>
          <w:rFonts w:ascii="Arial" w:eastAsiaTheme="minorHAnsi" w:hAnsi="Arial" w:cs="Arial"/>
          <w:b/>
          <w:bCs/>
          <w:noProof/>
          <w:sz w:val="20"/>
          <w:szCs w:val="20"/>
          <w:lang w:eastAsia="sl-SI"/>
        </w:rPr>
        <w:drawing>
          <wp:anchor distT="0" distB="0" distL="114300" distR="114300" simplePos="0" relativeHeight="251662336" behindDoc="0" locked="0" layoutInCell="1" allowOverlap="1" wp14:anchorId="7E1878E8" wp14:editId="5DE9DC6A">
            <wp:simplePos x="0" y="0"/>
            <wp:positionH relativeFrom="page">
              <wp:posOffset>248478</wp:posOffset>
            </wp:positionH>
            <wp:positionV relativeFrom="page">
              <wp:posOffset>1401417</wp:posOffset>
            </wp:positionV>
            <wp:extent cx="4321810" cy="972185"/>
            <wp:effectExtent l="0" t="0" r="2540" b="0"/>
            <wp:wrapSquare wrapText="bothSides"/>
            <wp:docPr id="764543621" name="Slika 2"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444A86" w14:textId="70BC7232"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0604977E" w14:textId="395AB6BD"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6D050A6F"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220E4361"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42760FF1"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4B76776D"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2B18148C"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0347EBB4" w14:textId="77777777" w:rsidR="00744AA7"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37444DBE" w14:textId="0E88F5F8" w:rsidR="00744AA7" w:rsidRPr="005A526C" w:rsidRDefault="00744AA7" w:rsidP="00744AA7">
      <w:pPr>
        <w:pStyle w:val="Glava"/>
        <w:tabs>
          <w:tab w:val="clear" w:pos="4320"/>
          <w:tab w:val="left" w:pos="5112"/>
        </w:tabs>
        <w:spacing w:before="120" w:line="240" w:lineRule="exact"/>
        <w:rPr>
          <w:rFonts w:cs="Arial"/>
          <w:szCs w:val="20"/>
        </w:rPr>
      </w:pPr>
      <w:r w:rsidRPr="005A526C">
        <w:rPr>
          <w:rFonts w:cs="Arial"/>
          <w:szCs w:val="20"/>
        </w:rPr>
        <w:t>Gregorčičeva 20–25, Sl-1001 Ljubljana</w:t>
      </w:r>
      <w:r w:rsidRPr="005A526C">
        <w:rPr>
          <w:rFonts w:cs="Arial"/>
          <w:szCs w:val="20"/>
        </w:rPr>
        <w:tab/>
        <w:t xml:space="preserve">T: +386 1 478 1000 </w:t>
      </w:r>
    </w:p>
    <w:p w14:paraId="52673622" w14:textId="77777777" w:rsidR="00744AA7" w:rsidRPr="005A526C" w:rsidRDefault="00744AA7" w:rsidP="00744AA7">
      <w:pPr>
        <w:pStyle w:val="Glava"/>
        <w:tabs>
          <w:tab w:val="clear" w:pos="4320"/>
          <w:tab w:val="left" w:pos="5112"/>
        </w:tabs>
        <w:spacing w:line="240" w:lineRule="exact"/>
        <w:rPr>
          <w:rFonts w:cs="Arial"/>
          <w:szCs w:val="20"/>
        </w:rPr>
      </w:pPr>
      <w:r w:rsidRPr="005A526C">
        <w:rPr>
          <w:rFonts w:cs="Arial"/>
          <w:szCs w:val="20"/>
        </w:rPr>
        <w:tab/>
        <w:t>F: +386 1 478 1607</w:t>
      </w:r>
    </w:p>
    <w:p w14:paraId="5C949476" w14:textId="77777777" w:rsidR="00744AA7" w:rsidRPr="005A526C" w:rsidRDefault="00744AA7" w:rsidP="00744AA7">
      <w:pPr>
        <w:pStyle w:val="Glava"/>
        <w:tabs>
          <w:tab w:val="clear" w:pos="4320"/>
          <w:tab w:val="left" w:pos="5112"/>
        </w:tabs>
        <w:spacing w:line="240" w:lineRule="exact"/>
        <w:rPr>
          <w:rFonts w:cs="Arial"/>
          <w:szCs w:val="20"/>
        </w:rPr>
      </w:pPr>
      <w:r w:rsidRPr="005A526C">
        <w:rPr>
          <w:rFonts w:cs="Arial"/>
          <w:szCs w:val="20"/>
        </w:rPr>
        <w:tab/>
        <w:t>E: gp.gs@gov.si</w:t>
      </w:r>
    </w:p>
    <w:p w14:paraId="4B10521A" w14:textId="77777777" w:rsidR="00744AA7" w:rsidRPr="005A526C" w:rsidRDefault="00744AA7" w:rsidP="00744AA7">
      <w:pPr>
        <w:pStyle w:val="Glava"/>
        <w:tabs>
          <w:tab w:val="clear" w:pos="4320"/>
          <w:tab w:val="left" w:pos="5112"/>
        </w:tabs>
        <w:spacing w:line="240" w:lineRule="exact"/>
        <w:rPr>
          <w:rFonts w:cs="Arial"/>
          <w:szCs w:val="20"/>
        </w:rPr>
      </w:pPr>
      <w:r w:rsidRPr="005A526C">
        <w:rPr>
          <w:rFonts w:cs="Arial"/>
          <w:szCs w:val="20"/>
        </w:rPr>
        <w:tab/>
        <w:t>http://www.vlada.si/</w:t>
      </w:r>
    </w:p>
    <w:p w14:paraId="4C2A841D" w14:textId="77777777" w:rsidR="00744AA7" w:rsidRPr="005A526C" w:rsidRDefault="00744AA7" w:rsidP="00744AA7">
      <w:pPr>
        <w:pStyle w:val="Glava"/>
        <w:tabs>
          <w:tab w:val="clear" w:pos="4320"/>
          <w:tab w:val="clear" w:pos="8640"/>
          <w:tab w:val="left" w:pos="5112"/>
        </w:tabs>
        <w:rPr>
          <w:rFonts w:cs="Arial"/>
          <w:szCs w:val="20"/>
        </w:rPr>
      </w:pPr>
    </w:p>
    <w:p w14:paraId="161B301E" w14:textId="77777777" w:rsidR="00744AA7" w:rsidRPr="005A526C" w:rsidRDefault="00744AA7" w:rsidP="00744AA7">
      <w:pPr>
        <w:pStyle w:val="datumtevilka"/>
        <w:rPr>
          <w:rFonts w:cs="Arial"/>
        </w:rPr>
      </w:pPr>
      <w:r w:rsidRPr="005A526C">
        <w:rPr>
          <w:rFonts w:cs="Arial"/>
        </w:rPr>
        <w:t xml:space="preserve">Številka: </w:t>
      </w:r>
      <w:r w:rsidRPr="005A526C">
        <w:rPr>
          <w:rFonts w:cs="Arial"/>
        </w:rPr>
        <w:tab/>
        <w:t>…………………..</w:t>
      </w:r>
    </w:p>
    <w:p w14:paraId="2C11B1BC" w14:textId="77777777" w:rsidR="00744AA7" w:rsidRPr="005A526C" w:rsidRDefault="00744AA7" w:rsidP="00744AA7">
      <w:pPr>
        <w:pStyle w:val="datumtevilka"/>
        <w:rPr>
          <w:rFonts w:cs="Arial"/>
        </w:rPr>
      </w:pPr>
      <w:r w:rsidRPr="005A526C">
        <w:rPr>
          <w:rFonts w:cs="Arial"/>
        </w:rPr>
        <w:t xml:space="preserve">Datum: </w:t>
      </w:r>
      <w:r w:rsidRPr="005A526C">
        <w:rPr>
          <w:rFonts w:cs="Arial"/>
        </w:rPr>
        <w:tab/>
      </w:r>
      <w:r w:rsidRPr="005A526C">
        <w:rPr>
          <w:rFonts w:cs="Arial"/>
          <w:color w:val="000000"/>
        </w:rPr>
        <w:t>…………………….</w:t>
      </w:r>
    </w:p>
    <w:p w14:paraId="4890B5D6" w14:textId="77777777" w:rsidR="00744AA7" w:rsidRPr="005A526C" w:rsidRDefault="00744AA7" w:rsidP="00744AA7">
      <w:pPr>
        <w:pStyle w:val="Neotevilenodstavek"/>
        <w:spacing w:before="0" w:after="0" w:line="260" w:lineRule="exact"/>
        <w:rPr>
          <w:rFonts w:cs="Arial"/>
          <w:iCs/>
          <w:sz w:val="20"/>
          <w:szCs w:val="20"/>
        </w:rPr>
      </w:pPr>
    </w:p>
    <w:p w14:paraId="5FAB3793" w14:textId="77777777" w:rsidR="00744AA7" w:rsidRPr="005A526C" w:rsidRDefault="00744AA7" w:rsidP="00BC058E">
      <w:pPr>
        <w:autoSpaceDE w:val="0"/>
        <w:autoSpaceDN w:val="0"/>
        <w:adjustRightInd w:val="0"/>
        <w:spacing w:after="0" w:line="240" w:lineRule="auto"/>
        <w:jc w:val="both"/>
        <w:rPr>
          <w:rFonts w:ascii="Arial" w:eastAsiaTheme="minorHAnsi" w:hAnsi="Arial" w:cs="Arial"/>
          <w:b/>
          <w:bCs/>
          <w:sz w:val="20"/>
          <w:szCs w:val="20"/>
        </w:rPr>
      </w:pPr>
    </w:p>
    <w:p w14:paraId="3D48AE9B" w14:textId="0BF5122A" w:rsidR="00352933" w:rsidRPr="005A526C" w:rsidRDefault="00352933" w:rsidP="00352933">
      <w:pPr>
        <w:pStyle w:val="Neotevilenodstavek"/>
        <w:spacing w:line="260" w:lineRule="exact"/>
        <w:rPr>
          <w:rFonts w:cs="Arial"/>
          <w:iCs/>
          <w:sz w:val="20"/>
          <w:szCs w:val="20"/>
        </w:rPr>
      </w:pPr>
      <w:r w:rsidRPr="005A526C">
        <w:rPr>
          <w:rFonts w:cs="Arial"/>
          <w:iCs/>
          <w:sz w:val="20"/>
          <w:szCs w:val="20"/>
        </w:rPr>
        <w:t>Na podlagi tretjega odstavka 19. člena Zakona o računovodstvu (Uradni list RS, št. </w:t>
      </w:r>
      <w:hyperlink r:id="rId20" w:tgtFrame="_blank" w:tooltip="Zakon o računovodstvu (ZR)" w:history="1">
        <w:r w:rsidRPr="005A526C">
          <w:rPr>
            <w:rFonts w:cs="Arial"/>
            <w:iCs/>
            <w:sz w:val="20"/>
            <w:szCs w:val="20"/>
          </w:rPr>
          <w:t>23/99</w:t>
        </w:r>
      </w:hyperlink>
      <w:r w:rsidRPr="005A526C">
        <w:rPr>
          <w:rFonts w:cs="Arial"/>
          <w:iCs/>
          <w:sz w:val="20"/>
          <w:szCs w:val="20"/>
        </w:rPr>
        <w:t>, </w:t>
      </w:r>
      <w:hyperlink r:id="rId21" w:tgtFrame="_blank" w:tooltip="Zakon o spremembah in dopolnitvah zakona o javnih financah" w:history="1">
        <w:r w:rsidRPr="005A526C">
          <w:rPr>
            <w:rFonts w:cs="Arial"/>
            <w:iCs/>
            <w:sz w:val="20"/>
            <w:szCs w:val="20"/>
          </w:rPr>
          <w:t>30/02</w:t>
        </w:r>
      </w:hyperlink>
      <w:r w:rsidRPr="005A526C">
        <w:rPr>
          <w:rFonts w:cs="Arial"/>
          <w:iCs/>
          <w:sz w:val="20"/>
          <w:szCs w:val="20"/>
        </w:rPr>
        <w:t> – ZJF-C, </w:t>
      </w:r>
      <w:hyperlink r:id="rId22" w:tgtFrame="_blank" w:tooltip="Zakon o uvedbi eura" w:history="1">
        <w:r w:rsidRPr="005A526C">
          <w:rPr>
            <w:rFonts w:cs="Arial"/>
            <w:iCs/>
            <w:sz w:val="20"/>
            <w:szCs w:val="20"/>
          </w:rPr>
          <w:t>114/06</w:t>
        </w:r>
      </w:hyperlink>
      <w:r w:rsidRPr="005A526C">
        <w:rPr>
          <w:rFonts w:cs="Arial"/>
          <w:iCs/>
          <w:sz w:val="20"/>
          <w:szCs w:val="20"/>
        </w:rPr>
        <w:t> – ZUE in 175/2020), drugega odstavka 49. člena Zakona o zavodih  </w:t>
      </w:r>
      <w:r w:rsidR="00A227F3" w:rsidRPr="005A526C">
        <w:rPr>
          <w:rFonts w:cs="Arial"/>
          <w:iCs/>
          <w:sz w:val="20"/>
          <w:szCs w:val="20"/>
        </w:rPr>
        <w:t xml:space="preserve">(Uradni list RS, št. 12/91, 17/91 -ZUDE, 55/92 – ZVDK, 13/93, 66/93, 45/l/1994 – </w:t>
      </w:r>
      <w:proofErr w:type="spellStart"/>
      <w:r w:rsidR="00A227F3" w:rsidRPr="005A526C">
        <w:rPr>
          <w:rFonts w:cs="Arial"/>
          <w:iCs/>
          <w:sz w:val="20"/>
          <w:szCs w:val="20"/>
        </w:rPr>
        <w:t>odl</w:t>
      </w:r>
      <w:proofErr w:type="spellEnd"/>
      <w:r w:rsidR="00A227F3" w:rsidRPr="005A526C">
        <w:rPr>
          <w:rFonts w:cs="Arial"/>
          <w:iCs/>
          <w:sz w:val="20"/>
          <w:szCs w:val="20"/>
        </w:rPr>
        <w:t xml:space="preserve">. US, </w:t>
      </w:r>
      <w:hyperlink r:id="rId23" w:tgtFrame="_blank" w:tooltip="Zakon o spremembi zakona o zavodih" w:history="1">
        <w:r w:rsidR="00A227F3" w:rsidRPr="005A526C">
          <w:rPr>
            <w:rFonts w:cs="Arial"/>
            <w:iCs/>
            <w:sz w:val="20"/>
            <w:szCs w:val="20"/>
          </w:rPr>
          <w:t>8/96</w:t>
        </w:r>
      </w:hyperlink>
      <w:r w:rsidR="00A227F3" w:rsidRPr="005A526C">
        <w:rPr>
          <w:rFonts w:cs="Arial"/>
          <w:iCs/>
          <w:sz w:val="20"/>
          <w:szCs w:val="20"/>
        </w:rPr>
        <w:t xml:space="preserve">, 31/00 - ZLP, </w:t>
      </w:r>
      <w:hyperlink r:id="rId24" w:tgtFrame="_blank" w:tooltip="Zakon o preprečevanju dela in zaposlovanja na črno" w:history="1">
        <w:r w:rsidR="00A227F3" w:rsidRPr="005A526C">
          <w:rPr>
            <w:rFonts w:cs="Arial"/>
            <w:iCs/>
            <w:sz w:val="20"/>
            <w:szCs w:val="20"/>
          </w:rPr>
          <w:t>36/00</w:t>
        </w:r>
      </w:hyperlink>
      <w:r w:rsidR="00A227F3" w:rsidRPr="005A526C">
        <w:rPr>
          <w:rFonts w:cs="Arial"/>
          <w:iCs/>
          <w:sz w:val="20"/>
          <w:szCs w:val="20"/>
        </w:rPr>
        <w:t> – ZPDZC in </w:t>
      </w:r>
      <w:hyperlink r:id="rId25" w:tgtFrame="_blank" w:tooltip="Zakon o javno-zasebnem partnerstvu" w:history="1">
        <w:r w:rsidR="00A227F3" w:rsidRPr="005A526C">
          <w:rPr>
            <w:rFonts w:cs="Arial"/>
            <w:iCs/>
            <w:sz w:val="20"/>
            <w:szCs w:val="20"/>
          </w:rPr>
          <w:t>127/06</w:t>
        </w:r>
      </w:hyperlink>
      <w:r w:rsidR="00A227F3" w:rsidRPr="005A526C">
        <w:rPr>
          <w:rFonts w:cs="Arial"/>
          <w:iCs/>
          <w:sz w:val="20"/>
          <w:szCs w:val="20"/>
        </w:rPr>
        <w:t xml:space="preserve"> – ZJZP) </w:t>
      </w:r>
      <w:r w:rsidRPr="005A526C">
        <w:rPr>
          <w:rFonts w:cs="Arial"/>
          <w:iCs/>
          <w:sz w:val="20"/>
          <w:szCs w:val="20"/>
        </w:rPr>
        <w:t xml:space="preserve">in 38. člena Sklepa o ustanovitvi javnega vzgojno-izobraževalnega zavoda </w:t>
      </w:r>
      <w:r w:rsidRPr="005A526C">
        <w:rPr>
          <w:rFonts w:cs="Arial"/>
          <w:bCs/>
          <w:sz w:val="20"/>
          <w:szCs w:val="20"/>
        </w:rPr>
        <w:t>»Center za izobraževanje, rehabilitacijo in usposabljanje Kamnik«</w:t>
      </w:r>
      <w:r w:rsidRPr="005A526C">
        <w:rPr>
          <w:rFonts w:cs="Arial"/>
          <w:bCs/>
          <w:iCs/>
          <w:sz w:val="20"/>
          <w:szCs w:val="20"/>
        </w:rPr>
        <w:t xml:space="preserve"> </w:t>
      </w:r>
      <w:r w:rsidRPr="005A526C">
        <w:rPr>
          <w:rFonts w:cs="Arial"/>
          <w:iCs/>
          <w:sz w:val="20"/>
          <w:szCs w:val="20"/>
        </w:rPr>
        <w:t xml:space="preserve">št. 01403-4/2024/4 z dne 5. 3. 2024 je na predlog sveta javnega vzgojno-izobraževalnega zavoda </w:t>
      </w:r>
      <w:r w:rsidRPr="005A526C">
        <w:rPr>
          <w:rFonts w:cs="Arial"/>
          <w:bCs/>
          <w:sz w:val="20"/>
          <w:szCs w:val="20"/>
        </w:rPr>
        <w:t>Centra za izobraževanje, rehabilitacijo in usposabljanje Kamnik</w:t>
      </w:r>
      <w:r w:rsidRPr="005A526C">
        <w:rPr>
          <w:rFonts w:cs="Arial"/>
          <w:iCs/>
          <w:sz w:val="20"/>
          <w:szCs w:val="20"/>
        </w:rPr>
        <w:t xml:space="preserve"> Vlada Republike Slovenije na _____. redni seji _________ pod točko ____  sprejela</w:t>
      </w:r>
    </w:p>
    <w:p w14:paraId="285F42E2" w14:textId="77777777" w:rsidR="00352933" w:rsidRPr="005A526C" w:rsidRDefault="00352933" w:rsidP="00352933">
      <w:pPr>
        <w:pStyle w:val="Neotevilenodstavek"/>
        <w:spacing w:before="0" w:after="0" w:line="260" w:lineRule="exact"/>
        <w:rPr>
          <w:rFonts w:cs="Arial"/>
          <w:iCs/>
          <w:sz w:val="20"/>
          <w:szCs w:val="20"/>
        </w:rPr>
      </w:pPr>
    </w:p>
    <w:p w14:paraId="69959205" w14:textId="77777777" w:rsidR="00352933" w:rsidRPr="005A526C" w:rsidRDefault="00352933" w:rsidP="00352933">
      <w:pPr>
        <w:pStyle w:val="Neotevilenodstavek"/>
        <w:spacing w:before="0" w:after="0" w:line="260" w:lineRule="exact"/>
        <w:rPr>
          <w:rFonts w:cs="Arial"/>
          <w:iCs/>
          <w:sz w:val="20"/>
          <w:szCs w:val="20"/>
        </w:rPr>
      </w:pPr>
    </w:p>
    <w:p w14:paraId="2A0FB351" w14:textId="7DE32164" w:rsidR="00352933" w:rsidRPr="005A526C" w:rsidRDefault="00352933" w:rsidP="00352933">
      <w:pPr>
        <w:widowControl w:val="0"/>
        <w:autoSpaceDE w:val="0"/>
        <w:autoSpaceDN w:val="0"/>
        <w:adjustRightInd w:val="0"/>
        <w:spacing w:line="240" w:lineRule="atLeast"/>
        <w:jc w:val="center"/>
        <w:rPr>
          <w:rFonts w:ascii="Arial" w:hAnsi="Arial" w:cs="Arial"/>
          <w:b/>
          <w:iCs/>
          <w:sz w:val="20"/>
          <w:szCs w:val="20"/>
          <w:lang w:eastAsia="sl-SI"/>
        </w:rPr>
      </w:pPr>
      <w:r w:rsidRPr="005A526C">
        <w:rPr>
          <w:rFonts w:ascii="Arial" w:hAnsi="Arial" w:cs="Arial"/>
          <w:b/>
          <w:iCs/>
          <w:sz w:val="20"/>
          <w:szCs w:val="20"/>
          <w:lang w:eastAsia="sl-SI"/>
        </w:rPr>
        <w:t>S K L E P</w:t>
      </w:r>
      <w:r w:rsidR="008767CE" w:rsidRPr="005A526C">
        <w:rPr>
          <w:rFonts w:ascii="Arial" w:hAnsi="Arial" w:cs="Arial"/>
          <w:b/>
          <w:iCs/>
          <w:sz w:val="20"/>
          <w:szCs w:val="20"/>
          <w:lang w:eastAsia="sl-SI"/>
        </w:rPr>
        <w:t>:</w:t>
      </w:r>
    </w:p>
    <w:p w14:paraId="375EFAAD" w14:textId="77777777" w:rsidR="00352933" w:rsidRPr="005A526C" w:rsidRDefault="00352933" w:rsidP="00352933">
      <w:pPr>
        <w:pStyle w:val="Neotevilenodstavek"/>
        <w:spacing w:before="0" w:after="0" w:line="260" w:lineRule="exact"/>
        <w:rPr>
          <w:rFonts w:cs="Arial"/>
          <w:iCs/>
          <w:sz w:val="20"/>
          <w:szCs w:val="20"/>
          <w:lang w:eastAsia="sl-SI"/>
        </w:rPr>
      </w:pPr>
    </w:p>
    <w:p w14:paraId="51C386EE" w14:textId="37D3A05C" w:rsidR="00352933" w:rsidRPr="005A526C" w:rsidRDefault="00352933" w:rsidP="00352933">
      <w:pPr>
        <w:pStyle w:val="Neotevilenodstavek"/>
        <w:spacing w:line="260" w:lineRule="exact"/>
        <w:rPr>
          <w:rFonts w:cs="Arial"/>
          <w:iCs/>
          <w:sz w:val="20"/>
          <w:szCs w:val="20"/>
        </w:rPr>
      </w:pPr>
      <w:r w:rsidRPr="005A526C">
        <w:rPr>
          <w:rFonts w:cs="Arial"/>
          <w:iCs/>
          <w:sz w:val="20"/>
          <w:szCs w:val="20"/>
        </w:rPr>
        <w:t>1. Vlada Republike Slovenije je odločila, da se presežek odhodkov nad prihodki, ki so nastali v letu 2023 in ga javni vzgojno-izobraževalni zavod »Center za izobraževanje, rehabilitacijo in usposabljanje Kamnik« izkazuje v bilanci stanja na dan 31. 12. 2023, krije iz sredstev proračuna Republike Slovenije v višini 194.339 e</w:t>
      </w:r>
      <w:r w:rsidR="008767CE" w:rsidRPr="005A526C">
        <w:rPr>
          <w:rFonts w:cs="Arial"/>
          <w:iCs/>
          <w:sz w:val="20"/>
          <w:szCs w:val="20"/>
        </w:rPr>
        <w:t>v</w:t>
      </w:r>
      <w:r w:rsidRPr="005A526C">
        <w:rPr>
          <w:rFonts w:cs="Arial"/>
          <w:iCs/>
          <w:sz w:val="20"/>
          <w:szCs w:val="20"/>
        </w:rPr>
        <w:t xml:space="preserve">rov. </w:t>
      </w:r>
    </w:p>
    <w:p w14:paraId="344156FA" w14:textId="77777777" w:rsidR="00352933" w:rsidRPr="005A526C" w:rsidRDefault="00352933" w:rsidP="00352933">
      <w:pPr>
        <w:pStyle w:val="Neotevilenodstavek"/>
        <w:spacing w:line="260" w:lineRule="exact"/>
        <w:rPr>
          <w:rFonts w:cs="Arial"/>
          <w:iCs/>
          <w:sz w:val="20"/>
          <w:szCs w:val="20"/>
        </w:rPr>
      </w:pPr>
    </w:p>
    <w:p w14:paraId="49B276FB" w14:textId="4CBBA836" w:rsidR="00352933" w:rsidRPr="005A526C" w:rsidRDefault="00352933" w:rsidP="00352933">
      <w:pPr>
        <w:pStyle w:val="Neotevilenodstavek"/>
        <w:spacing w:line="260" w:lineRule="exact"/>
        <w:rPr>
          <w:rFonts w:cs="Arial"/>
          <w:iCs/>
          <w:sz w:val="20"/>
          <w:szCs w:val="20"/>
        </w:rPr>
      </w:pPr>
      <w:r w:rsidRPr="005A526C">
        <w:rPr>
          <w:rFonts w:cs="Arial"/>
          <w:iCs/>
          <w:sz w:val="20"/>
          <w:szCs w:val="20"/>
        </w:rPr>
        <w:t xml:space="preserve">2. Sredstva za </w:t>
      </w:r>
      <w:r w:rsidR="008767CE" w:rsidRPr="005A526C">
        <w:rPr>
          <w:rFonts w:cs="Arial"/>
          <w:iCs/>
          <w:sz w:val="20"/>
          <w:szCs w:val="20"/>
        </w:rPr>
        <w:t>izvedbo</w:t>
      </w:r>
      <w:r w:rsidRPr="005A526C">
        <w:rPr>
          <w:rFonts w:cs="Arial"/>
          <w:iCs/>
          <w:sz w:val="20"/>
          <w:szCs w:val="20"/>
        </w:rPr>
        <w:t xml:space="preserve"> tega sklepa zagotovi Ministrstvo za vzgojo in izobraževanje</w:t>
      </w:r>
      <w:r w:rsidR="008767CE" w:rsidRPr="005A526C">
        <w:rPr>
          <w:rFonts w:cs="Arial"/>
          <w:iCs/>
          <w:sz w:val="20"/>
          <w:szCs w:val="20"/>
        </w:rPr>
        <w:t xml:space="preserve"> Republike Slovenije</w:t>
      </w:r>
      <w:r w:rsidRPr="005A526C">
        <w:rPr>
          <w:rFonts w:cs="Arial"/>
          <w:iCs/>
          <w:sz w:val="20"/>
          <w:szCs w:val="20"/>
        </w:rPr>
        <w:t xml:space="preserve"> v svojem finančnem načrtu.</w:t>
      </w:r>
    </w:p>
    <w:p w14:paraId="5E8B63EF" w14:textId="77777777" w:rsidR="00352933" w:rsidRPr="005A526C" w:rsidRDefault="00352933" w:rsidP="00352933">
      <w:pPr>
        <w:pStyle w:val="Neotevilenodstavek"/>
        <w:spacing w:line="260" w:lineRule="exact"/>
        <w:rPr>
          <w:rFonts w:cs="Arial"/>
          <w:iCs/>
          <w:sz w:val="20"/>
          <w:szCs w:val="20"/>
        </w:rPr>
      </w:pPr>
    </w:p>
    <w:p w14:paraId="24859F1E" w14:textId="77777777" w:rsidR="00352933" w:rsidRPr="005A526C" w:rsidRDefault="00352933" w:rsidP="00352933">
      <w:pPr>
        <w:pStyle w:val="Neotevilenodstavek"/>
        <w:spacing w:line="260" w:lineRule="exact"/>
        <w:rPr>
          <w:rFonts w:cs="Arial"/>
          <w:iCs/>
          <w:sz w:val="20"/>
          <w:szCs w:val="20"/>
        </w:rPr>
      </w:pPr>
    </w:p>
    <w:p w14:paraId="35360CD4" w14:textId="77777777" w:rsidR="00352933" w:rsidRPr="005A526C" w:rsidRDefault="00352933" w:rsidP="00352933">
      <w:pPr>
        <w:pStyle w:val="Neotevilenodstavek"/>
        <w:spacing w:line="260" w:lineRule="exact"/>
        <w:rPr>
          <w:rFonts w:cs="Arial"/>
          <w:iCs/>
          <w:sz w:val="20"/>
          <w:szCs w:val="20"/>
        </w:rPr>
      </w:pPr>
    </w:p>
    <w:p w14:paraId="7596ED11" w14:textId="77777777" w:rsidR="00352933" w:rsidRPr="005A526C" w:rsidRDefault="00352933" w:rsidP="00352933">
      <w:pPr>
        <w:pStyle w:val="Neotevilenodstavek"/>
        <w:spacing w:before="0" w:after="0" w:line="260" w:lineRule="exact"/>
        <w:rPr>
          <w:rFonts w:cs="Arial"/>
          <w:iCs/>
          <w:sz w:val="20"/>
          <w:szCs w:val="20"/>
        </w:rPr>
      </w:pPr>
    </w:p>
    <w:p w14:paraId="3A118D07" w14:textId="77777777" w:rsidR="00352933" w:rsidRPr="005A526C" w:rsidRDefault="00352933" w:rsidP="00352933">
      <w:pPr>
        <w:overflowPunct w:val="0"/>
        <w:autoSpaceDE w:val="0"/>
        <w:autoSpaceDN w:val="0"/>
        <w:adjustRightInd w:val="0"/>
        <w:spacing w:line="260" w:lineRule="exact"/>
        <w:ind w:left="4320" w:firstLine="720"/>
        <w:jc w:val="center"/>
        <w:textAlignment w:val="baseline"/>
        <w:rPr>
          <w:rFonts w:ascii="Arial" w:hAnsi="Arial" w:cs="Arial"/>
          <w:iCs/>
          <w:sz w:val="20"/>
          <w:szCs w:val="20"/>
          <w:lang w:eastAsia="sl-SI"/>
        </w:rPr>
      </w:pPr>
      <w:r w:rsidRPr="005A526C">
        <w:rPr>
          <w:rFonts w:ascii="Arial" w:hAnsi="Arial" w:cs="Arial"/>
          <w:iCs/>
          <w:sz w:val="20"/>
          <w:szCs w:val="20"/>
          <w:lang w:eastAsia="sl-SI"/>
        </w:rPr>
        <w:t xml:space="preserve">Barbara Kolenko </w:t>
      </w:r>
      <w:proofErr w:type="spellStart"/>
      <w:r w:rsidRPr="005A526C">
        <w:rPr>
          <w:rFonts w:ascii="Arial" w:hAnsi="Arial" w:cs="Arial"/>
          <w:iCs/>
          <w:sz w:val="20"/>
          <w:szCs w:val="20"/>
          <w:lang w:eastAsia="sl-SI"/>
        </w:rPr>
        <w:t>Helbl</w:t>
      </w:r>
      <w:proofErr w:type="spellEnd"/>
    </w:p>
    <w:p w14:paraId="4E5C1617" w14:textId="77777777" w:rsidR="00352933" w:rsidRPr="005A526C" w:rsidRDefault="00352933" w:rsidP="00352933">
      <w:pPr>
        <w:overflowPunct w:val="0"/>
        <w:autoSpaceDE w:val="0"/>
        <w:autoSpaceDN w:val="0"/>
        <w:adjustRightInd w:val="0"/>
        <w:spacing w:line="260" w:lineRule="exact"/>
        <w:ind w:left="4320" w:firstLine="720"/>
        <w:jc w:val="center"/>
        <w:textAlignment w:val="baseline"/>
        <w:rPr>
          <w:rFonts w:ascii="Arial" w:hAnsi="Arial" w:cs="Arial"/>
          <w:iCs/>
          <w:sz w:val="20"/>
          <w:szCs w:val="20"/>
          <w:lang w:eastAsia="sl-SI"/>
        </w:rPr>
      </w:pPr>
      <w:r w:rsidRPr="005A526C">
        <w:rPr>
          <w:rFonts w:ascii="Arial" w:hAnsi="Arial" w:cs="Arial"/>
          <w:iCs/>
          <w:sz w:val="20"/>
          <w:szCs w:val="20"/>
          <w:lang w:eastAsia="sl-SI"/>
        </w:rPr>
        <w:t>GENERALNA SEKRETARKA</w:t>
      </w:r>
    </w:p>
    <w:p w14:paraId="3DC8544F" w14:textId="77777777" w:rsidR="00352933" w:rsidRPr="005A526C" w:rsidRDefault="00352933" w:rsidP="00352933">
      <w:pPr>
        <w:pStyle w:val="Neotevilenodstavek"/>
        <w:spacing w:before="0" w:after="0" w:line="260" w:lineRule="exact"/>
        <w:rPr>
          <w:rFonts w:cs="Arial"/>
          <w:iCs/>
          <w:sz w:val="20"/>
          <w:szCs w:val="20"/>
          <w:lang w:eastAsia="sl-SI"/>
        </w:rPr>
      </w:pPr>
    </w:p>
    <w:p w14:paraId="49574060" w14:textId="77777777" w:rsidR="00352933" w:rsidRPr="005A526C" w:rsidRDefault="00352933" w:rsidP="00352933">
      <w:pPr>
        <w:pStyle w:val="Neotevilenodstavek"/>
        <w:spacing w:before="0" w:after="0" w:line="260" w:lineRule="exact"/>
        <w:rPr>
          <w:rFonts w:cs="Arial"/>
          <w:iCs/>
          <w:sz w:val="20"/>
          <w:szCs w:val="20"/>
          <w:lang w:eastAsia="sl-SI"/>
        </w:rPr>
      </w:pPr>
    </w:p>
    <w:p w14:paraId="334D8F5F" w14:textId="77777777" w:rsidR="00352933" w:rsidRPr="005A526C" w:rsidRDefault="00352933" w:rsidP="00352933">
      <w:pPr>
        <w:pStyle w:val="Neotevilenodstavek"/>
        <w:spacing w:before="0" w:after="0" w:line="260" w:lineRule="exact"/>
        <w:rPr>
          <w:rFonts w:cs="Arial"/>
          <w:iCs/>
          <w:sz w:val="20"/>
          <w:szCs w:val="20"/>
          <w:lang w:eastAsia="sl-SI"/>
        </w:rPr>
      </w:pPr>
    </w:p>
    <w:p w14:paraId="418209F3" w14:textId="77777777" w:rsidR="00352933" w:rsidRPr="005A526C" w:rsidRDefault="00352933" w:rsidP="00352933">
      <w:pPr>
        <w:pStyle w:val="Neotevilenodstavek"/>
        <w:spacing w:before="0" w:after="0" w:line="260" w:lineRule="exact"/>
        <w:rPr>
          <w:rFonts w:cs="Arial"/>
          <w:iCs/>
          <w:sz w:val="20"/>
          <w:szCs w:val="20"/>
          <w:lang w:eastAsia="sl-SI"/>
        </w:rPr>
      </w:pPr>
    </w:p>
    <w:p w14:paraId="34C49255" w14:textId="77777777" w:rsidR="00352933" w:rsidRPr="005A526C" w:rsidRDefault="00352933" w:rsidP="00352933">
      <w:pPr>
        <w:pStyle w:val="Neotevilenodstavek"/>
        <w:spacing w:before="0" w:after="0" w:line="260" w:lineRule="exact"/>
        <w:rPr>
          <w:rFonts w:cs="Arial"/>
          <w:iCs/>
          <w:sz w:val="20"/>
          <w:szCs w:val="20"/>
          <w:lang w:eastAsia="sl-SI"/>
        </w:rPr>
      </w:pPr>
    </w:p>
    <w:p w14:paraId="742EA5A9" w14:textId="77777777" w:rsidR="00352933" w:rsidRPr="005A526C" w:rsidRDefault="00352933" w:rsidP="00352933">
      <w:pPr>
        <w:pStyle w:val="Neotevilenodstavek"/>
        <w:spacing w:before="0" w:after="0" w:line="260" w:lineRule="exact"/>
        <w:rPr>
          <w:rFonts w:cs="Arial"/>
          <w:iCs/>
          <w:sz w:val="20"/>
          <w:szCs w:val="20"/>
          <w:lang w:eastAsia="sl-SI"/>
        </w:rPr>
      </w:pPr>
      <w:r w:rsidRPr="005A526C">
        <w:rPr>
          <w:rFonts w:cs="Arial"/>
          <w:iCs/>
          <w:sz w:val="20"/>
          <w:szCs w:val="20"/>
          <w:lang w:eastAsia="sl-SI"/>
        </w:rPr>
        <w:lastRenderedPageBreak/>
        <w:t xml:space="preserve">SKLEP PREJMEJO: </w:t>
      </w:r>
    </w:p>
    <w:p w14:paraId="3C963BFB" w14:textId="1EFE7F90" w:rsidR="00352933" w:rsidRPr="005A526C" w:rsidRDefault="00352933" w:rsidP="00352933">
      <w:pPr>
        <w:pStyle w:val="Neotevilenodstavek"/>
        <w:numPr>
          <w:ilvl w:val="0"/>
          <w:numId w:val="34"/>
        </w:numPr>
        <w:spacing w:before="0" w:after="0" w:line="260" w:lineRule="exact"/>
        <w:rPr>
          <w:rFonts w:cs="Arial"/>
          <w:iCs/>
          <w:sz w:val="20"/>
          <w:szCs w:val="20"/>
        </w:rPr>
      </w:pPr>
      <w:r w:rsidRPr="005A526C">
        <w:rPr>
          <w:rFonts w:cs="Arial"/>
          <w:iCs/>
          <w:sz w:val="20"/>
          <w:szCs w:val="20"/>
        </w:rPr>
        <w:t>Ministrstvo za vzgojo in izobraževanje</w:t>
      </w:r>
      <w:r w:rsidR="008767CE" w:rsidRPr="005A526C">
        <w:rPr>
          <w:rFonts w:cs="Arial"/>
          <w:iCs/>
          <w:sz w:val="20"/>
          <w:szCs w:val="20"/>
        </w:rPr>
        <w:t xml:space="preserve"> Republike Slovenije</w:t>
      </w:r>
      <w:r w:rsidRPr="005A526C">
        <w:rPr>
          <w:rFonts w:cs="Arial"/>
          <w:iCs/>
          <w:sz w:val="20"/>
          <w:szCs w:val="20"/>
        </w:rPr>
        <w:t>, Masarykova cesta 16, 1000 Ljubljana,</w:t>
      </w:r>
    </w:p>
    <w:p w14:paraId="6A87E220" w14:textId="24327BCF" w:rsidR="00352933" w:rsidRPr="005A526C" w:rsidRDefault="00352933" w:rsidP="00352933">
      <w:pPr>
        <w:pStyle w:val="Neotevilenodstavek"/>
        <w:numPr>
          <w:ilvl w:val="0"/>
          <w:numId w:val="34"/>
        </w:numPr>
        <w:spacing w:before="0" w:after="0" w:line="260" w:lineRule="exact"/>
        <w:rPr>
          <w:rFonts w:cs="Arial"/>
          <w:iCs/>
          <w:sz w:val="20"/>
          <w:szCs w:val="20"/>
        </w:rPr>
      </w:pPr>
      <w:r w:rsidRPr="005A526C">
        <w:rPr>
          <w:rFonts w:cs="Arial"/>
          <w:iCs/>
          <w:sz w:val="20"/>
          <w:szCs w:val="20"/>
        </w:rPr>
        <w:t>Ministrstvo za finance</w:t>
      </w:r>
      <w:r w:rsidR="008767CE" w:rsidRPr="005A526C">
        <w:rPr>
          <w:rFonts w:cs="Arial"/>
          <w:iCs/>
          <w:sz w:val="20"/>
          <w:szCs w:val="20"/>
        </w:rPr>
        <w:t xml:space="preserve"> Republike Slovenije</w:t>
      </w:r>
      <w:r w:rsidRPr="005A526C">
        <w:rPr>
          <w:rFonts w:cs="Arial"/>
          <w:iCs/>
          <w:sz w:val="20"/>
          <w:szCs w:val="20"/>
        </w:rPr>
        <w:t>, Župančičeva 3, 1000 Ljubljana,</w:t>
      </w:r>
    </w:p>
    <w:p w14:paraId="79FACC93" w14:textId="77777777" w:rsidR="00352933" w:rsidRPr="005A526C" w:rsidRDefault="00352933" w:rsidP="00352933">
      <w:pPr>
        <w:pStyle w:val="Neotevilenodstavek"/>
        <w:numPr>
          <w:ilvl w:val="0"/>
          <w:numId w:val="34"/>
        </w:numPr>
        <w:spacing w:before="0" w:after="0" w:line="260" w:lineRule="exact"/>
        <w:rPr>
          <w:rFonts w:cs="Arial"/>
          <w:iCs/>
          <w:sz w:val="20"/>
          <w:szCs w:val="20"/>
        </w:rPr>
      </w:pPr>
      <w:r w:rsidRPr="005A526C">
        <w:rPr>
          <w:rFonts w:cs="Arial"/>
          <w:bCs/>
          <w:sz w:val="20"/>
          <w:szCs w:val="20"/>
        </w:rPr>
        <w:t>Center za izobraževanje, rehabilitacijo in usposabljanje Kamnik, Novi trg 43 a, 1241 Kamnik</w:t>
      </w:r>
      <w:r w:rsidRPr="005A526C">
        <w:rPr>
          <w:rFonts w:cs="Arial"/>
          <w:iCs/>
          <w:sz w:val="20"/>
          <w:szCs w:val="20"/>
        </w:rPr>
        <w:t>,</w:t>
      </w:r>
      <w:r w:rsidRPr="005A526C">
        <w:rPr>
          <w:rFonts w:cs="Arial"/>
          <w:b/>
          <w:sz w:val="20"/>
          <w:szCs w:val="20"/>
        </w:rPr>
        <w:t xml:space="preserve"> </w:t>
      </w:r>
    </w:p>
    <w:p w14:paraId="25871346" w14:textId="723C4ACB" w:rsidR="00352933" w:rsidRPr="005A526C" w:rsidRDefault="00352933" w:rsidP="00352933">
      <w:pPr>
        <w:pStyle w:val="Neotevilenodstavek"/>
        <w:numPr>
          <w:ilvl w:val="0"/>
          <w:numId w:val="34"/>
        </w:numPr>
        <w:spacing w:before="0" w:after="0" w:line="260" w:lineRule="exact"/>
        <w:rPr>
          <w:rFonts w:cs="Arial"/>
          <w:iCs/>
          <w:sz w:val="20"/>
          <w:szCs w:val="20"/>
        </w:rPr>
      </w:pPr>
      <w:r w:rsidRPr="005A526C">
        <w:rPr>
          <w:rFonts w:cs="Arial"/>
          <w:iCs/>
          <w:sz w:val="20"/>
          <w:szCs w:val="20"/>
        </w:rPr>
        <w:t>Generalni sekretariat Vlade R</w:t>
      </w:r>
      <w:r w:rsidR="008767CE" w:rsidRPr="005A526C">
        <w:rPr>
          <w:rFonts w:cs="Arial"/>
          <w:iCs/>
          <w:sz w:val="20"/>
          <w:szCs w:val="20"/>
        </w:rPr>
        <w:t xml:space="preserve">epublike </w:t>
      </w:r>
      <w:r w:rsidRPr="005A526C">
        <w:rPr>
          <w:rFonts w:cs="Arial"/>
          <w:iCs/>
          <w:sz w:val="20"/>
          <w:szCs w:val="20"/>
        </w:rPr>
        <w:t>S</w:t>
      </w:r>
      <w:r w:rsidR="008767CE" w:rsidRPr="005A526C">
        <w:rPr>
          <w:rFonts w:cs="Arial"/>
          <w:iCs/>
          <w:sz w:val="20"/>
          <w:szCs w:val="20"/>
        </w:rPr>
        <w:t>lovenije</w:t>
      </w:r>
      <w:r w:rsidRPr="005A526C">
        <w:rPr>
          <w:rFonts w:cs="Arial"/>
          <w:iCs/>
          <w:sz w:val="20"/>
          <w:szCs w:val="20"/>
        </w:rPr>
        <w:t>, Sektor za podporo dela KAZI.</w:t>
      </w:r>
    </w:p>
    <w:p w14:paraId="1E6CB2B9" w14:textId="77777777" w:rsidR="00CE7E71" w:rsidRPr="005A526C" w:rsidRDefault="00CE7E71" w:rsidP="00367D1A">
      <w:pPr>
        <w:rPr>
          <w:rFonts w:ascii="Arial" w:hAnsi="Arial" w:cs="Arial"/>
          <w:b/>
          <w:sz w:val="20"/>
          <w:szCs w:val="20"/>
        </w:rPr>
      </w:pPr>
    </w:p>
    <w:p w14:paraId="4B11273E" w14:textId="77777777" w:rsidR="00CE7E71" w:rsidRPr="005A526C" w:rsidRDefault="00CE7E71" w:rsidP="00367D1A">
      <w:pPr>
        <w:rPr>
          <w:rFonts w:ascii="Arial" w:hAnsi="Arial" w:cs="Arial"/>
          <w:b/>
          <w:sz w:val="20"/>
          <w:szCs w:val="20"/>
        </w:rPr>
      </w:pPr>
    </w:p>
    <w:p w14:paraId="6C1B4CAA" w14:textId="77777777" w:rsidR="007D5A38" w:rsidRPr="005A526C" w:rsidRDefault="007D5A38" w:rsidP="00367D1A">
      <w:pPr>
        <w:rPr>
          <w:rFonts w:ascii="Arial" w:hAnsi="Arial" w:cs="Arial"/>
          <w:b/>
          <w:sz w:val="20"/>
          <w:szCs w:val="20"/>
        </w:rPr>
      </w:pPr>
    </w:p>
    <w:p w14:paraId="6E58F91C" w14:textId="77777777" w:rsidR="007D5A38" w:rsidRPr="005A526C" w:rsidRDefault="007D5A38" w:rsidP="00367D1A">
      <w:pPr>
        <w:rPr>
          <w:rFonts w:ascii="Arial" w:hAnsi="Arial" w:cs="Arial"/>
          <w:b/>
          <w:sz w:val="20"/>
          <w:szCs w:val="20"/>
        </w:rPr>
      </w:pPr>
    </w:p>
    <w:p w14:paraId="6659A1FA" w14:textId="77777777" w:rsidR="007D5A38" w:rsidRPr="005A526C" w:rsidRDefault="007D5A38" w:rsidP="00367D1A">
      <w:pPr>
        <w:rPr>
          <w:rFonts w:ascii="Arial" w:hAnsi="Arial" w:cs="Arial"/>
          <w:b/>
          <w:sz w:val="20"/>
          <w:szCs w:val="20"/>
        </w:rPr>
      </w:pPr>
    </w:p>
    <w:p w14:paraId="17A7E8F0" w14:textId="77777777" w:rsidR="007D5A38" w:rsidRPr="005A526C" w:rsidRDefault="007D5A38" w:rsidP="00367D1A">
      <w:pPr>
        <w:rPr>
          <w:rFonts w:ascii="Arial" w:hAnsi="Arial" w:cs="Arial"/>
          <w:b/>
          <w:sz w:val="20"/>
          <w:szCs w:val="20"/>
        </w:rPr>
      </w:pPr>
    </w:p>
    <w:p w14:paraId="7EF1721E" w14:textId="77777777" w:rsidR="007D5A38" w:rsidRPr="005A526C" w:rsidRDefault="007D5A38" w:rsidP="00367D1A">
      <w:pPr>
        <w:rPr>
          <w:rFonts w:ascii="Arial" w:hAnsi="Arial" w:cs="Arial"/>
          <w:b/>
          <w:sz w:val="20"/>
          <w:szCs w:val="20"/>
        </w:rPr>
      </w:pPr>
    </w:p>
    <w:p w14:paraId="37E9D102" w14:textId="77777777" w:rsidR="00744AA7" w:rsidRPr="005A526C" w:rsidRDefault="00744AA7" w:rsidP="00367D1A">
      <w:pPr>
        <w:rPr>
          <w:rFonts w:ascii="Arial" w:hAnsi="Arial" w:cs="Arial"/>
          <w:b/>
          <w:sz w:val="20"/>
          <w:szCs w:val="20"/>
        </w:rPr>
      </w:pPr>
    </w:p>
    <w:p w14:paraId="577DD2B3" w14:textId="77777777" w:rsidR="00744AA7" w:rsidRPr="005A526C" w:rsidRDefault="00744AA7" w:rsidP="00367D1A">
      <w:pPr>
        <w:rPr>
          <w:rFonts w:ascii="Arial" w:hAnsi="Arial" w:cs="Arial"/>
          <w:b/>
          <w:sz w:val="20"/>
          <w:szCs w:val="20"/>
        </w:rPr>
      </w:pPr>
    </w:p>
    <w:p w14:paraId="228B7673" w14:textId="77777777" w:rsidR="00744AA7" w:rsidRPr="005A526C" w:rsidRDefault="00744AA7" w:rsidP="00367D1A">
      <w:pPr>
        <w:rPr>
          <w:rFonts w:ascii="Arial" w:hAnsi="Arial" w:cs="Arial"/>
          <w:b/>
          <w:sz w:val="20"/>
          <w:szCs w:val="20"/>
        </w:rPr>
      </w:pPr>
    </w:p>
    <w:p w14:paraId="070DDCC7" w14:textId="77777777" w:rsidR="00744AA7" w:rsidRPr="005A526C" w:rsidRDefault="00744AA7" w:rsidP="00367D1A">
      <w:pPr>
        <w:rPr>
          <w:rFonts w:ascii="Arial" w:hAnsi="Arial" w:cs="Arial"/>
          <w:b/>
          <w:sz w:val="20"/>
          <w:szCs w:val="20"/>
        </w:rPr>
      </w:pPr>
    </w:p>
    <w:p w14:paraId="351DE7EB" w14:textId="77777777" w:rsidR="00744AA7" w:rsidRPr="005A526C" w:rsidRDefault="00744AA7" w:rsidP="00367D1A">
      <w:pPr>
        <w:rPr>
          <w:rFonts w:ascii="Arial" w:hAnsi="Arial" w:cs="Arial"/>
          <w:b/>
          <w:sz w:val="20"/>
          <w:szCs w:val="20"/>
        </w:rPr>
      </w:pPr>
    </w:p>
    <w:p w14:paraId="3BFFF8DB" w14:textId="77777777" w:rsidR="00744AA7" w:rsidRPr="005A526C" w:rsidRDefault="00744AA7" w:rsidP="00367D1A">
      <w:pPr>
        <w:rPr>
          <w:rFonts w:ascii="Arial" w:hAnsi="Arial" w:cs="Arial"/>
          <w:b/>
          <w:sz w:val="20"/>
          <w:szCs w:val="20"/>
        </w:rPr>
      </w:pPr>
    </w:p>
    <w:p w14:paraId="5D7230E5" w14:textId="77777777" w:rsidR="00744AA7" w:rsidRPr="005A526C" w:rsidRDefault="00744AA7" w:rsidP="00367D1A">
      <w:pPr>
        <w:rPr>
          <w:rFonts w:ascii="Arial" w:hAnsi="Arial" w:cs="Arial"/>
          <w:b/>
          <w:sz w:val="20"/>
          <w:szCs w:val="20"/>
        </w:rPr>
      </w:pPr>
    </w:p>
    <w:p w14:paraId="76F53BB9" w14:textId="77777777" w:rsidR="00744AA7" w:rsidRPr="005A526C" w:rsidRDefault="00744AA7" w:rsidP="00367D1A">
      <w:pPr>
        <w:rPr>
          <w:rFonts w:ascii="Arial" w:hAnsi="Arial" w:cs="Arial"/>
          <w:b/>
          <w:sz w:val="20"/>
          <w:szCs w:val="20"/>
        </w:rPr>
      </w:pPr>
    </w:p>
    <w:p w14:paraId="7B10D185" w14:textId="77777777" w:rsidR="00744AA7" w:rsidRPr="005A526C" w:rsidRDefault="00744AA7" w:rsidP="00367D1A">
      <w:pPr>
        <w:rPr>
          <w:rFonts w:ascii="Arial" w:hAnsi="Arial" w:cs="Arial"/>
          <w:b/>
          <w:sz w:val="20"/>
          <w:szCs w:val="20"/>
        </w:rPr>
      </w:pPr>
    </w:p>
    <w:p w14:paraId="4F68979E" w14:textId="77777777" w:rsidR="00744AA7" w:rsidRPr="005A526C" w:rsidRDefault="00744AA7" w:rsidP="00367D1A">
      <w:pPr>
        <w:rPr>
          <w:rFonts w:ascii="Arial" w:hAnsi="Arial" w:cs="Arial"/>
          <w:b/>
          <w:sz w:val="20"/>
          <w:szCs w:val="20"/>
        </w:rPr>
      </w:pPr>
    </w:p>
    <w:p w14:paraId="1CD93184" w14:textId="77777777" w:rsidR="00744AA7" w:rsidRPr="005A526C" w:rsidRDefault="00744AA7" w:rsidP="00367D1A">
      <w:pPr>
        <w:rPr>
          <w:rFonts w:ascii="Arial" w:hAnsi="Arial" w:cs="Arial"/>
          <w:b/>
          <w:sz w:val="20"/>
          <w:szCs w:val="20"/>
        </w:rPr>
      </w:pPr>
    </w:p>
    <w:p w14:paraId="59199C06" w14:textId="77777777" w:rsidR="00744AA7" w:rsidRPr="005A526C" w:rsidRDefault="00744AA7" w:rsidP="00367D1A">
      <w:pPr>
        <w:rPr>
          <w:rFonts w:ascii="Arial" w:hAnsi="Arial" w:cs="Arial"/>
          <w:b/>
          <w:sz w:val="20"/>
          <w:szCs w:val="20"/>
        </w:rPr>
      </w:pPr>
    </w:p>
    <w:p w14:paraId="3EF59DE6" w14:textId="77777777" w:rsidR="00744AA7" w:rsidRPr="005A526C" w:rsidRDefault="00744AA7" w:rsidP="00367D1A">
      <w:pPr>
        <w:rPr>
          <w:rFonts w:ascii="Arial" w:hAnsi="Arial" w:cs="Arial"/>
          <w:b/>
          <w:sz w:val="20"/>
          <w:szCs w:val="20"/>
        </w:rPr>
      </w:pPr>
    </w:p>
    <w:p w14:paraId="64F48A50" w14:textId="77777777" w:rsidR="00744AA7" w:rsidRPr="005A526C" w:rsidRDefault="00744AA7" w:rsidP="00367D1A">
      <w:pPr>
        <w:rPr>
          <w:rFonts w:ascii="Arial" w:hAnsi="Arial" w:cs="Arial"/>
          <w:b/>
          <w:sz w:val="20"/>
          <w:szCs w:val="20"/>
        </w:rPr>
      </w:pPr>
    </w:p>
    <w:p w14:paraId="6BC0CF34" w14:textId="77777777" w:rsidR="00744AA7" w:rsidRPr="005A526C" w:rsidRDefault="00744AA7" w:rsidP="00367D1A">
      <w:pPr>
        <w:rPr>
          <w:rFonts w:ascii="Arial" w:hAnsi="Arial" w:cs="Arial"/>
          <w:b/>
          <w:sz w:val="20"/>
          <w:szCs w:val="20"/>
        </w:rPr>
      </w:pPr>
    </w:p>
    <w:p w14:paraId="67162897" w14:textId="77777777" w:rsidR="00744AA7" w:rsidRPr="005A526C" w:rsidRDefault="00744AA7" w:rsidP="00367D1A">
      <w:pPr>
        <w:rPr>
          <w:rFonts w:ascii="Arial" w:hAnsi="Arial" w:cs="Arial"/>
          <w:b/>
          <w:sz w:val="20"/>
          <w:szCs w:val="20"/>
        </w:rPr>
      </w:pPr>
    </w:p>
    <w:p w14:paraId="63A063F5" w14:textId="77777777" w:rsidR="00744AA7" w:rsidRPr="005A526C" w:rsidRDefault="00744AA7" w:rsidP="00367D1A">
      <w:pPr>
        <w:rPr>
          <w:rFonts w:ascii="Arial" w:hAnsi="Arial" w:cs="Arial"/>
          <w:b/>
          <w:sz w:val="20"/>
          <w:szCs w:val="20"/>
        </w:rPr>
      </w:pPr>
    </w:p>
    <w:p w14:paraId="59593B32" w14:textId="77777777" w:rsidR="00744AA7" w:rsidRPr="005A526C" w:rsidRDefault="00744AA7" w:rsidP="00367D1A">
      <w:pPr>
        <w:rPr>
          <w:rFonts w:ascii="Arial" w:hAnsi="Arial" w:cs="Arial"/>
          <w:b/>
          <w:sz w:val="20"/>
          <w:szCs w:val="20"/>
        </w:rPr>
      </w:pPr>
    </w:p>
    <w:p w14:paraId="05BD04E8" w14:textId="77777777" w:rsidR="00744AA7" w:rsidRPr="005A526C" w:rsidRDefault="00744AA7" w:rsidP="00367D1A">
      <w:pPr>
        <w:rPr>
          <w:rFonts w:ascii="Arial" w:hAnsi="Arial" w:cs="Arial"/>
          <w:b/>
          <w:sz w:val="20"/>
          <w:szCs w:val="20"/>
        </w:rPr>
      </w:pPr>
    </w:p>
    <w:p w14:paraId="1031E5DE" w14:textId="77777777" w:rsidR="00744AA7" w:rsidRPr="005A526C" w:rsidRDefault="00744AA7" w:rsidP="00367D1A">
      <w:pPr>
        <w:rPr>
          <w:rFonts w:ascii="Arial" w:hAnsi="Arial" w:cs="Arial"/>
          <w:b/>
          <w:sz w:val="20"/>
          <w:szCs w:val="20"/>
        </w:rPr>
      </w:pPr>
    </w:p>
    <w:p w14:paraId="0FB3D53F" w14:textId="77777777" w:rsidR="00CE7E71" w:rsidRPr="005A526C" w:rsidRDefault="00CE7E71" w:rsidP="00367D1A">
      <w:pPr>
        <w:rPr>
          <w:rFonts w:ascii="Arial" w:hAnsi="Arial" w:cs="Arial"/>
          <w:b/>
          <w:sz w:val="20"/>
          <w:szCs w:val="20"/>
        </w:rPr>
      </w:pPr>
    </w:p>
    <w:p w14:paraId="526E3292" w14:textId="1D240CF2" w:rsidR="00744AA7" w:rsidRPr="005A526C" w:rsidRDefault="00744AA7" w:rsidP="00744AA7">
      <w:pPr>
        <w:autoSpaceDE w:val="0"/>
        <w:autoSpaceDN w:val="0"/>
        <w:adjustRightInd w:val="0"/>
        <w:spacing w:after="0" w:line="240" w:lineRule="auto"/>
        <w:jc w:val="right"/>
        <w:rPr>
          <w:rFonts w:ascii="Arial" w:eastAsiaTheme="minorHAnsi" w:hAnsi="Arial" w:cs="Arial"/>
          <w:b/>
          <w:bCs/>
          <w:sz w:val="20"/>
          <w:szCs w:val="20"/>
        </w:rPr>
      </w:pPr>
      <w:r w:rsidRPr="005A526C">
        <w:rPr>
          <w:rFonts w:ascii="Arial" w:eastAsiaTheme="minorHAnsi" w:hAnsi="Arial" w:cs="Arial"/>
          <w:b/>
          <w:bCs/>
          <w:sz w:val="20"/>
          <w:szCs w:val="20"/>
        </w:rPr>
        <w:t>PRILOGA 2</w:t>
      </w:r>
    </w:p>
    <w:p w14:paraId="00C032F0" w14:textId="77777777" w:rsidR="00744AA7" w:rsidRPr="005A526C" w:rsidRDefault="00744AA7" w:rsidP="00CE7E71">
      <w:pPr>
        <w:autoSpaceDE w:val="0"/>
        <w:autoSpaceDN w:val="0"/>
        <w:adjustRightInd w:val="0"/>
        <w:spacing w:after="0" w:line="240" w:lineRule="auto"/>
        <w:jc w:val="both"/>
        <w:rPr>
          <w:rFonts w:ascii="Arial" w:eastAsiaTheme="minorHAnsi" w:hAnsi="Arial" w:cs="Arial"/>
          <w:b/>
          <w:bCs/>
          <w:sz w:val="20"/>
          <w:szCs w:val="20"/>
        </w:rPr>
      </w:pPr>
    </w:p>
    <w:p w14:paraId="01089E8B" w14:textId="6896EAF2" w:rsidR="00C42827" w:rsidRPr="005A526C" w:rsidRDefault="00EA012F" w:rsidP="00CE7E71">
      <w:pPr>
        <w:autoSpaceDE w:val="0"/>
        <w:autoSpaceDN w:val="0"/>
        <w:adjustRightInd w:val="0"/>
        <w:spacing w:after="0" w:line="240" w:lineRule="auto"/>
        <w:jc w:val="both"/>
        <w:rPr>
          <w:rFonts w:ascii="Arial" w:eastAsiaTheme="minorHAnsi" w:hAnsi="Arial" w:cs="Arial"/>
          <w:b/>
          <w:bCs/>
          <w:sz w:val="20"/>
          <w:szCs w:val="20"/>
        </w:rPr>
      </w:pPr>
      <w:r w:rsidRPr="005A526C">
        <w:rPr>
          <w:rFonts w:ascii="Arial" w:eastAsiaTheme="minorHAnsi" w:hAnsi="Arial" w:cs="Arial"/>
          <w:b/>
          <w:bCs/>
          <w:sz w:val="20"/>
          <w:szCs w:val="20"/>
        </w:rPr>
        <w:t>OBRAZLOŽITEV:</w:t>
      </w:r>
    </w:p>
    <w:p w14:paraId="58003EB0" w14:textId="77777777" w:rsidR="00352933" w:rsidRPr="005A526C" w:rsidRDefault="00352933" w:rsidP="00CE7E71">
      <w:pPr>
        <w:autoSpaceDE w:val="0"/>
        <w:autoSpaceDN w:val="0"/>
        <w:adjustRightInd w:val="0"/>
        <w:spacing w:after="0" w:line="240" w:lineRule="auto"/>
        <w:jc w:val="both"/>
        <w:rPr>
          <w:rFonts w:ascii="Arial" w:eastAsiaTheme="minorHAnsi" w:hAnsi="Arial" w:cs="Arial"/>
          <w:b/>
          <w:bCs/>
          <w:sz w:val="20"/>
          <w:szCs w:val="20"/>
        </w:rPr>
      </w:pPr>
    </w:p>
    <w:p w14:paraId="480E5BDA" w14:textId="74004AB5" w:rsidR="00352933" w:rsidRPr="005A526C" w:rsidRDefault="00352933" w:rsidP="00352933">
      <w:pPr>
        <w:jc w:val="both"/>
        <w:rPr>
          <w:rFonts w:ascii="Arial" w:hAnsi="Arial" w:cs="Arial"/>
          <w:bCs/>
          <w:sz w:val="20"/>
          <w:szCs w:val="20"/>
        </w:rPr>
      </w:pPr>
      <w:r w:rsidRPr="005A526C">
        <w:rPr>
          <w:rFonts w:ascii="Arial" w:hAnsi="Arial" w:cs="Arial"/>
          <w:sz w:val="20"/>
          <w:szCs w:val="20"/>
        </w:rPr>
        <w:t>Vlada Republike Slovenije je na seji 5. marca 2024 sprejela akt o ustanovitvi javnega vzgojno-izobraževalnega zavoda »</w:t>
      </w:r>
      <w:r w:rsidRPr="005A526C">
        <w:rPr>
          <w:rFonts w:ascii="Arial" w:hAnsi="Arial" w:cs="Arial"/>
          <w:bCs/>
          <w:sz w:val="20"/>
          <w:szCs w:val="20"/>
        </w:rPr>
        <w:t>Center za izobraževanje, rehabilitacijo in usposabljanje Kamnik«</w:t>
      </w:r>
      <w:r w:rsidRPr="005A526C">
        <w:rPr>
          <w:rFonts w:ascii="Arial" w:hAnsi="Arial" w:cs="Arial"/>
          <w:iCs/>
          <w:sz w:val="20"/>
          <w:szCs w:val="20"/>
        </w:rPr>
        <w:t xml:space="preserve"> št. 01403-4/2024/4</w:t>
      </w:r>
      <w:r w:rsidRPr="005A526C">
        <w:rPr>
          <w:rFonts w:ascii="Arial" w:hAnsi="Arial" w:cs="Arial"/>
          <w:bCs/>
          <w:sz w:val="20"/>
          <w:szCs w:val="20"/>
        </w:rPr>
        <w:t>, ki je ustanovljen za opravljanje javne službe na področju vzgoje in izobraževanja otrok in mladostnikov s posebnimi potrebami (gibalno ovirani). Zavod izvaja javno veljavne vzgojno-izobraževalne programe</w:t>
      </w:r>
      <w:r w:rsidR="008767CE" w:rsidRPr="005A526C">
        <w:rPr>
          <w:rFonts w:ascii="Arial" w:hAnsi="Arial" w:cs="Arial"/>
          <w:bCs/>
          <w:sz w:val="20"/>
          <w:szCs w:val="20"/>
        </w:rPr>
        <w:t xml:space="preserve"> ter nudi </w:t>
      </w:r>
      <w:r w:rsidRPr="005A526C">
        <w:rPr>
          <w:rFonts w:ascii="Arial" w:hAnsi="Arial" w:cs="Arial"/>
          <w:bCs/>
          <w:sz w:val="20"/>
          <w:szCs w:val="20"/>
        </w:rPr>
        <w:t xml:space="preserve">dodatno strokovno pomoč, svetovanje </w:t>
      </w:r>
      <w:r w:rsidR="008767CE" w:rsidRPr="005A526C">
        <w:rPr>
          <w:rFonts w:ascii="Arial" w:hAnsi="Arial" w:cs="Arial"/>
          <w:bCs/>
          <w:sz w:val="20"/>
          <w:szCs w:val="20"/>
        </w:rPr>
        <w:t xml:space="preserve">in </w:t>
      </w:r>
      <w:r w:rsidRPr="005A526C">
        <w:rPr>
          <w:rFonts w:ascii="Arial" w:hAnsi="Arial" w:cs="Arial"/>
          <w:bCs/>
          <w:sz w:val="20"/>
          <w:szCs w:val="20"/>
        </w:rPr>
        <w:t xml:space="preserve">strokovna usposabljanja na področju dela z otroki s posebnimi potrebami. </w:t>
      </w:r>
    </w:p>
    <w:p w14:paraId="4D3FF526" w14:textId="265E0E63" w:rsidR="00352933" w:rsidRPr="005A526C" w:rsidRDefault="00352933" w:rsidP="00352933">
      <w:pPr>
        <w:jc w:val="both"/>
        <w:rPr>
          <w:rFonts w:ascii="Arial" w:hAnsi="Arial" w:cs="Arial"/>
          <w:sz w:val="20"/>
          <w:szCs w:val="20"/>
        </w:rPr>
      </w:pPr>
      <w:r w:rsidRPr="005A526C">
        <w:rPr>
          <w:rFonts w:ascii="Arial" w:hAnsi="Arial" w:cs="Arial"/>
          <w:sz w:val="20"/>
          <w:szCs w:val="20"/>
        </w:rPr>
        <w:t>V šolskem letu 2024/2025 obiskuje javni vzgojno-izobraževalni zavod »</w:t>
      </w:r>
      <w:r w:rsidRPr="005A526C">
        <w:rPr>
          <w:rFonts w:ascii="Arial" w:hAnsi="Arial" w:cs="Arial"/>
          <w:bCs/>
          <w:sz w:val="20"/>
          <w:szCs w:val="20"/>
        </w:rPr>
        <w:t>Center za izobraževanje, rehabilitacijo in usposabljanje Kamnik«</w:t>
      </w:r>
      <w:r w:rsidRPr="005A526C">
        <w:rPr>
          <w:rFonts w:ascii="Arial" w:hAnsi="Arial" w:cs="Arial"/>
          <w:sz w:val="20"/>
          <w:szCs w:val="20"/>
        </w:rPr>
        <w:t xml:space="preserve"> (v nadaljnjem besedilu: zavod) 106 učencev in 87 dijakov. V domu je 64 učencev in dijakov. V zavodu je bilo na dan 1. 9. 2024 zaposlenih 238 delavcev. Zavod vodi in zastopa direktor kot poslovodni organ. Ravnatelji opravljajo funkcijo pedagoških vodij v organizacijskih enotah Osnovna šola, Srednja šola in Dom. Vodja zdravstvene enote vodi strokovno delo organizacijske enote Zdravstvena enota. </w:t>
      </w:r>
    </w:p>
    <w:p w14:paraId="5C711E0B" w14:textId="37EDC824" w:rsidR="00352933" w:rsidRPr="005A526C" w:rsidRDefault="00352933" w:rsidP="00352933">
      <w:pPr>
        <w:jc w:val="both"/>
        <w:rPr>
          <w:rFonts w:ascii="Arial" w:hAnsi="Arial" w:cs="Arial"/>
          <w:sz w:val="20"/>
          <w:szCs w:val="20"/>
        </w:rPr>
      </w:pPr>
      <w:r w:rsidRPr="005A526C">
        <w:rPr>
          <w:rFonts w:ascii="Arial" w:hAnsi="Arial" w:cs="Arial"/>
          <w:sz w:val="20"/>
          <w:szCs w:val="20"/>
        </w:rPr>
        <w:t xml:space="preserve">Iz </w:t>
      </w:r>
      <w:r w:rsidR="008767CE" w:rsidRPr="005A526C">
        <w:rPr>
          <w:rFonts w:ascii="Arial" w:hAnsi="Arial" w:cs="Arial"/>
          <w:sz w:val="20"/>
          <w:szCs w:val="20"/>
        </w:rPr>
        <w:t>l</w:t>
      </w:r>
      <w:r w:rsidRPr="005A526C">
        <w:rPr>
          <w:rFonts w:ascii="Arial" w:hAnsi="Arial" w:cs="Arial"/>
          <w:sz w:val="20"/>
          <w:szCs w:val="20"/>
        </w:rPr>
        <w:t>etnega poročila zavoda izhaja, da je v letu 2023 zavod posloval z izgubo v višini 194.339 e</w:t>
      </w:r>
      <w:r w:rsidR="008767CE" w:rsidRPr="005A526C">
        <w:rPr>
          <w:rFonts w:ascii="Arial" w:hAnsi="Arial" w:cs="Arial"/>
          <w:sz w:val="20"/>
          <w:szCs w:val="20"/>
        </w:rPr>
        <w:t>vrov</w:t>
      </w:r>
      <w:r w:rsidRPr="005A526C">
        <w:rPr>
          <w:rFonts w:ascii="Arial" w:hAnsi="Arial" w:cs="Arial"/>
          <w:sz w:val="20"/>
          <w:szCs w:val="20"/>
        </w:rPr>
        <w:t>. Po poročanju novega vodstva zavoda zavod tudi v letu 2024 nadaljuje slab</w:t>
      </w:r>
      <w:r w:rsidR="008767CE" w:rsidRPr="005A526C">
        <w:rPr>
          <w:rFonts w:ascii="Arial" w:hAnsi="Arial" w:cs="Arial"/>
          <w:sz w:val="20"/>
          <w:szCs w:val="20"/>
        </w:rPr>
        <w:t>o</w:t>
      </w:r>
      <w:r w:rsidRPr="005A526C">
        <w:rPr>
          <w:rFonts w:ascii="Arial" w:hAnsi="Arial" w:cs="Arial"/>
          <w:sz w:val="20"/>
          <w:szCs w:val="20"/>
        </w:rPr>
        <w:t xml:space="preserve"> finančn</w:t>
      </w:r>
      <w:r w:rsidR="008767CE" w:rsidRPr="005A526C">
        <w:rPr>
          <w:rFonts w:ascii="Arial" w:hAnsi="Arial" w:cs="Arial"/>
          <w:sz w:val="20"/>
          <w:szCs w:val="20"/>
        </w:rPr>
        <w:t>o</w:t>
      </w:r>
      <w:r w:rsidRPr="005A526C">
        <w:rPr>
          <w:rFonts w:ascii="Arial" w:hAnsi="Arial" w:cs="Arial"/>
          <w:sz w:val="20"/>
          <w:szCs w:val="20"/>
        </w:rPr>
        <w:t xml:space="preserve"> poslovanje, za</w:t>
      </w:r>
      <w:r w:rsidR="008767CE" w:rsidRPr="005A526C">
        <w:rPr>
          <w:rFonts w:ascii="Arial" w:hAnsi="Arial" w:cs="Arial"/>
          <w:sz w:val="20"/>
          <w:szCs w:val="20"/>
        </w:rPr>
        <w:t>to</w:t>
      </w:r>
      <w:r w:rsidRPr="005A526C">
        <w:rPr>
          <w:rFonts w:ascii="Arial" w:hAnsi="Arial" w:cs="Arial"/>
          <w:sz w:val="20"/>
          <w:szCs w:val="20"/>
        </w:rPr>
        <w:t xml:space="preserve"> se je enako kot v letu 2023 dodatno zadolževal pri </w:t>
      </w:r>
      <w:r w:rsidR="000F63C4" w:rsidRPr="005A526C">
        <w:rPr>
          <w:rFonts w:ascii="Arial" w:hAnsi="Arial" w:cs="Arial"/>
          <w:sz w:val="20"/>
          <w:szCs w:val="20"/>
        </w:rPr>
        <w:t xml:space="preserve">enotnem zakladniškem računu države (v nadaljnjem besedilu: </w:t>
      </w:r>
      <w:r w:rsidRPr="005A526C">
        <w:rPr>
          <w:rFonts w:ascii="Arial" w:hAnsi="Arial" w:cs="Arial"/>
          <w:sz w:val="20"/>
          <w:szCs w:val="20"/>
        </w:rPr>
        <w:t>EZR</w:t>
      </w:r>
      <w:r w:rsidR="000F63C4" w:rsidRPr="005A526C">
        <w:rPr>
          <w:rFonts w:ascii="Arial" w:hAnsi="Arial" w:cs="Arial"/>
          <w:sz w:val="20"/>
          <w:szCs w:val="20"/>
        </w:rPr>
        <w:t>)</w:t>
      </w:r>
      <w:r w:rsidRPr="005A526C">
        <w:rPr>
          <w:rFonts w:ascii="Arial" w:hAnsi="Arial" w:cs="Arial"/>
          <w:sz w:val="20"/>
          <w:szCs w:val="20"/>
        </w:rPr>
        <w:t>. Pripravljen je sanacijski načrt zavoda</w:t>
      </w:r>
      <w:r w:rsidR="008767CE" w:rsidRPr="005A526C">
        <w:rPr>
          <w:rFonts w:ascii="Arial" w:hAnsi="Arial" w:cs="Arial"/>
          <w:sz w:val="20"/>
          <w:szCs w:val="20"/>
        </w:rPr>
        <w:t>,</w:t>
      </w:r>
      <w:r w:rsidRPr="005A526C">
        <w:rPr>
          <w:rFonts w:ascii="Arial" w:hAnsi="Arial" w:cs="Arial"/>
          <w:sz w:val="20"/>
          <w:szCs w:val="20"/>
        </w:rPr>
        <w:t xml:space="preserve"> iz katerega izhaja, da je</w:t>
      </w:r>
      <w:r w:rsidR="008767CE" w:rsidRPr="005A526C">
        <w:rPr>
          <w:rFonts w:ascii="Arial" w:hAnsi="Arial" w:cs="Arial"/>
          <w:sz w:val="20"/>
          <w:szCs w:val="20"/>
        </w:rPr>
        <w:t xml:space="preserve"> zavod </w:t>
      </w:r>
      <w:r w:rsidR="00A227F3" w:rsidRPr="005A526C">
        <w:rPr>
          <w:rFonts w:ascii="Arial" w:hAnsi="Arial" w:cs="Arial"/>
          <w:sz w:val="20"/>
          <w:szCs w:val="20"/>
        </w:rPr>
        <w:t xml:space="preserve">v </w:t>
      </w:r>
      <w:r w:rsidR="008767CE" w:rsidRPr="005A526C">
        <w:rPr>
          <w:rFonts w:ascii="Arial" w:hAnsi="Arial" w:cs="Arial"/>
          <w:sz w:val="20"/>
          <w:szCs w:val="20"/>
        </w:rPr>
        <w:t>novembru 2024 zadolžen v skupni višini 710.000 evrov, kakor izhaja</w:t>
      </w:r>
      <w:r w:rsidRPr="005A526C">
        <w:rPr>
          <w:rFonts w:ascii="Arial" w:hAnsi="Arial" w:cs="Arial"/>
          <w:sz w:val="20"/>
          <w:szCs w:val="20"/>
        </w:rPr>
        <w:t xml:space="preserve"> </w:t>
      </w:r>
      <w:r w:rsidR="008767CE" w:rsidRPr="005A526C">
        <w:rPr>
          <w:rFonts w:ascii="Arial" w:hAnsi="Arial" w:cs="Arial"/>
          <w:sz w:val="20"/>
          <w:szCs w:val="20"/>
        </w:rPr>
        <w:t>iz</w:t>
      </w:r>
      <w:r w:rsidRPr="005A526C">
        <w:rPr>
          <w:rFonts w:ascii="Arial" w:hAnsi="Arial" w:cs="Arial"/>
          <w:sz w:val="20"/>
          <w:szCs w:val="20"/>
        </w:rPr>
        <w:t xml:space="preserve"> razpoložljivih računovodskih izkazov in dokumentacije EZR, pri čemer je da</w:t>
      </w:r>
      <w:r w:rsidR="008767CE" w:rsidRPr="005A526C">
        <w:rPr>
          <w:rFonts w:ascii="Arial" w:hAnsi="Arial" w:cs="Arial"/>
          <w:sz w:val="20"/>
          <w:szCs w:val="20"/>
        </w:rPr>
        <w:t>n</w:t>
      </w:r>
      <w:r w:rsidRPr="005A526C">
        <w:rPr>
          <w:rFonts w:ascii="Arial" w:hAnsi="Arial" w:cs="Arial"/>
          <w:sz w:val="20"/>
          <w:szCs w:val="20"/>
        </w:rPr>
        <w:t xml:space="preserve"> zapadlosti zadolžitev 20. </w:t>
      </w:r>
      <w:r w:rsidR="008767CE" w:rsidRPr="005A526C">
        <w:rPr>
          <w:rFonts w:ascii="Arial" w:hAnsi="Arial" w:cs="Arial"/>
          <w:sz w:val="20"/>
          <w:szCs w:val="20"/>
        </w:rPr>
        <w:t>december</w:t>
      </w:r>
      <w:r w:rsidRPr="005A526C">
        <w:rPr>
          <w:rFonts w:ascii="Arial" w:hAnsi="Arial" w:cs="Arial"/>
          <w:sz w:val="20"/>
          <w:szCs w:val="20"/>
        </w:rPr>
        <w:t xml:space="preserve"> 2024. </w:t>
      </w:r>
    </w:p>
    <w:p w14:paraId="107B11D5" w14:textId="3C1BA74F" w:rsidR="00352933" w:rsidRPr="005A526C" w:rsidRDefault="00352933" w:rsidP="00352933">
      <w:pPr>
        <w:jc w:val="both"/>
        <w:rPr>
          <w:rFonts w:ascii="Arial" w:hAnsi="Arial" w:cs="Arial"/>
          <w:sz w:val="20"/>
          <w:szCs w:val="20"/>
        </w:rPr>
      </w:pPr>
      <w:r w:rsidRPr="005A526C">
        <w:rPr>
          <w:rFonts w:ascii="Arial" w:hAnsi="Arial" w:cs="Arial"/>
          <w:sz w:val="20"/>
          <w:szCs w:val="20"/>
        </w:rPr>
        <w:t xml:space="preserve">V zavodu je 18. </w:t>
      </w:r>
      <w:r w:rsidR="008767CE" w:rsidRPr="005A526C">
        <w:rPr>
          <w:rFonts w:ascii="Arial" w:hAnsi="Arial" w:cs="Arial"/>
          <w:sz w:val="20"/>
          <w:szCs w:val="20"/>
        </w:rPr>
        <w:t>oktobra</w:t>
      </w:r>
      <w:r w:rsidRPr="005A526C">
        <w:rPr>
          <w:rFonts w:ascii="Arial" w:hAnsi="Arial" w:cs="Arial"/>
          <w:sz w:val="20"/>
          <w:szCs w:val="20"/>
        </w:rPr>
        <w:t xml:space="preserve"> 2024 prišlo do menjave vodstva, ki je ob seznanitvi s finančnim stanjem nemudoma </w:t>
      </w:r>
      <w:r w:rsidR="008767CE" w:rsidRPr="005A526C">
        <w:rPr>
          <w:rFonts w:ascii="Arial" w:hAnsi="Arial" w:cs="Arial"/>
          <w:sz w:val="20"/>
          <w:szCs w:val="20"/>
        </w:rPr>
        <w:t>začelo</w:t>
      </w:r>
      <w:r w:rsidRPr="005A526C">
        <w:rPr>
          <w:rFonts w:ascii="Arial" w:hAnsi="Arial" w:cs="Arial"/>
          <w:sz w:val="20"/>
          <w:szCs w:val="20"/>
        </w:rPr>
        <w:t xml:space="preserve"> ugotavlja</w:t>
      </w:r>
      <w:r w:rsidR="008767CE" w:rsidRPr="005A526C">
        <w:rPr>
          <w:rFonts w:ascii="Arial" w:hAnsi="Arial" w:cs="Arial"/>
          <w:sz w:val="20"/>
          <w:szCs w:val="20"/>
        </w:rPr>
        <w:t>ti</w:t>
      </w:r>
      <w:r w:rsidRPr="005A526C">
        <w:rPr>
          <w:rFonts w:ascii="Arial" w:hAnsi="Arial" w:cs="Arial"/>
          <w:sz w:val="20"/>
          <w:szCs w:val="20"/>
        </w:rPr>
        <w:t xml:space="preserve"> razlog</w:t>
      </w:r>
      <w:r w:rsidR="008767CE" w:rsidRPr="005A526C">
        <w:rPr>
          <w:rFonts w:ascii="Arial" w:hAnsi="Arial" w:cs="Arial"/>
          <w:sz w:val="20"/>
          <w:szCs w:val="20"/>
        </w:rPr>
        <w:t>e</w:t>
      </w:r>
      <w:r w:rsidRPr="005A526C">
        <w:rPr>
          <w:rFonts w:ascii="Arial" w:hAnsi="Arial" w:cs="Arial"/>
          <w:sz w:val="20"/>
          <w:szCs w:val="20"/>
        </w:rPr>
        <w:t xml:space="preserve"> za slabo poslovanje in zadolževanje zavoda. Na </w:t>
      </w:r>
      <w:r w:rsidR="008767CE" w:rsidRPr="005A526C">
        <w:rPr>
          <w:rFonts w:ascii="Arial" w:hAnsi="Arial" w:cs="Arial"/>
          <w:sz w:val="20"/>
          <w:szCs w:val="20"/>
        </w:rPr>
        <w:t xml:space="preserve">podlagi </w:t>
      </w:r>
      <w:r w:rsidRPr="005A526C">
        <w:rPr>
          <w:rFonts w:ascii="Arial" w:hAnsi="Arial" w:cs="Arial"/>
          <w:sz w:val="20"/>
          <w:szCs w:val="20"/>
        </w:rPr>
        <w:t>pregleda in analize je bilo ugotovljeno, da je zavod v težki finančni situaciji z veliko izgubo in hkrati v</w:t>
      </w:r>
      <w:r w:rsidR="008767CE" w:rsidRPr="005A526C">
        <w:rPr>
          <w:rFonts w:ascii="Arial" w:hAnsi="Arial" w:cs="Arial"/>
          <w:sz w:val="20"/>
          <w:szCs w:val="20"/>
        </w:rPr>
        <w:t>eliko</w:t>
      </w:r>
      <w:r w:rsidRPr="005A526C">
        <w:rPr>
          <w:rFonts w:ascii="Arial" w:hAnsi="Arial" w:cs="Arial"/>
          <w:sz w:val="20"/>
          <w:szCs w:val="20"/>
        </w:rPr>
        <w:t xml:space="preserve"> zadolženostjo pri EZR, ki ima za posledico plačilno nedisciplino in insolventnost. Zavod je brez zadostno vgrajenih notranjih kontrol na več poslovnih področjih. Ugotovljeno je bilo, da je zavod z javnimi sredstvi ravnal ne</w:t>
      </w:r>
      <w:r w:rsidR="008767CE" w:rsidRPr="005A526C">
        <w:rPr>
          <w:rFonts w:ascii="Arial" w:hAnsi="Arial" w:cs="Arial"/>
          <w:sz w:val="20"/>
          <w:szCs w:val="20"/>
        </w:rPr>
        <w:t>pregledno</w:t>
      </w:r>
      <w:r w:rsidRPr="005A526C">
        <w:rPr>
          <w:rFonts w:ascii="Arial" w:hAnsi="Arial" w:cs="Arial"/>
          <w:sz w:val="20"/>
          <w:szCs w:val="20"/>
        </w:rPr>
        <w:t xml:space="preserve"> in nenamensko, prevzemal obveznosti, ki so presegale načrtovane v finančnem načrtu</w:t>
      </w:r>
      <w:r w:rsidR="008767CE" w:rsidRPr="005A526C">
        <w:rPr>
          <w:rFonts w:ascii="Arial" w:hAnsi="Arial" w:cs="Arial"/>
          <w:sz w:val="20"/>
          <w:szCs w:val="20"/>
        </w:rPr>
        <w:t>,</w:t>
      </w:r>
      <w:r w:rsidRPr="005A526C">
        <w:rPr>
          <w:rFonts w:ascii="Arial" w:hAnsi="Arial" w:cs="Arial"/>
          <w:sz w:val="20"/>
          <w:szCs w:val="20"/>
        </w:rPr>
        <w:t xml:space="preserve"> in sklepal pogodbe, ki niso zagotavljale gospodarne in namenske porabe javnih sredstev. </w:t>
      </w:r>
      <w:r w:rsidR="008767CE" w:rsidRPr="005A526C">
        <w:rPr>
          <w:rFonts w:ascii="Arial" w:hAnsi="Arial" w:cs="Arial"/>
          <w:sz w:val="20"/>
          <w:szCs w:val="20"/>
        </w:rPr>
        <w:t>Glede</w:t>
      </w:r>
      <w:r w:rsidRPr="005A526C">
        <w:rPr>
          <w:rFonts w:ascii="Arial" w:hAnsi="Arial" w:cs="Arial"/>
          <w:sz w:val="20"/>
          <w:szCs w:val="20"/>
        </w:rPr>
        <w:t xml:space="preserve"> računovodske službe zavoda je bilo ugotovljeno, da je bilo v določenih primerih knjiženje posameznega stroška na izvoru ne</w:t>
      </w:r>
      <w:r w:rsidR="008767CE" w:rsidRPr="005A526C">
        <w:rPr>
          <w:rFonts w:ascii="Arial" w:hAnsi="Arial" w:cs="Arial"/>
          <w:sz w:val="20"/>
          <w:szCs w:val="20"/>
        </w:rPr>
        <w:t>opredeljeno</w:t>
      </w:r>
      <w:r w:rsidRPr="005A526C">
        <w:rPr>
          <w:rFonts w:ascii="Arial" w:hAnsi="Arial" w:cs="Arial"/>
          <w:sz w:val="20"/>
          <w:szCs w:val="20"/>
        </w:rPr>
        <w:t xml:space="preserve"> glede na razmejitev med javno službo in tržno dejavnostjo ter da se ni izvajala sprotna izterjava zapadlih obveznosti, ob tem se ni</w:t>
      </w:r>
      <w:r w:rsidR="008767CE" w:rsidRPr="005A526C">
        <w:rPr>
          <w:rFonts w:ascii="Arial" w:hAnsi="Arial" w:cs="Arial"/>
          <w:sz w:val="20"/>
          <w:szCs w:val="20"/>
        </w:rPr>
        <w:t>so</w:t>
      </w:r>
      <w:r w:rsidRPr="005A526C">
        <w:rPr>
          <w:rFonts w:ascii="Arial" w:hAnsi="Arial" w:cs="Arial"/>
          <w:sz w:val="20"/>
          <w:szCs w:val="20"/>
        </w:rPr>
        <w:t xml:space="preserve"> iskal</w:t>
      </w:r>
      <w:r w:rsidR="008767CE" w:rsidRPr="005A526C">
        <w:rPr>
          <w:rFonts w:ascii="Arial" w:hAnsi="Arial" w:cs="Arial"/>
          <w:sz w:val="20"/>
          <w:szCs w:val="20"/>
        </w:rPr>
        <w:t>e</w:t>
      </w:r>
      <w:r w:rsidRPr="005A526C">
        <w:rPr>
          <w:rFonts w:ascii="Arial" w:hAnsi="Arial" w:cs="Arial"/>
          <w:sz w:val="20"/>
          <w:szCs w:val="20"/>
        </w:rPr>
        <w:t xml:space="preserve"> rešit</w:t>
      </w:r>
      <w:r w:rsidR="008767CE" w:rsidRPr="005A526C">
        <w:rPr>
          <w:rFonts w:ascii="Arial" w:hAnsi="Arial" w:cs="Arial"/>
          <w:sz w:val="20"/>
          <w:szCs w:val="20"/>
        </w:rPr>
        <w:t>ve</w:t>
      </w:r>
      <w:r w:rsidRPr="005A526C">
        <w:rPr>
          <w:rFonts w:ascii="Arial" w:hAnsi="Arial" w:cs="Arial"/>
          <w:sz w:val="20"/>
          <w:szCs w:val="20"/>
        </w:rPr>
        <w:t xml:space="preserve"> za zagotavljanje plačilne sposobnosti za poravnavanje obveznosti v predpisanih rokih oziroma se je kot edin</w:t>
      </w:r>
      <w:r w:rsidR="008767CE" w:rsidRPr="005A526C">
        <w:rPr>
          <w:rFonts w:ascii="Arial" w:hAnsi="Arial" w:cs="Arial"/>
          <w:sz w:val="20"/>
          <w:szCs w:val="20"/>
        </w:rPr>
        <w:t>a</w:t>
      </w:r>
      <w:r w:rsidRPr="005A526C">
        <w:rPr>
          <w:rFonts w:ascii="Arial" w:hAnsi="Arial" w:cs="Arial"/>
          <w:sz w:val="20"/>
          <w:szCs w:val="20"/>
        </w:rPr>
        <w:t xml:space="preserve"> rešitev prepoznalo zadolževanje pri EZR.</w:t>
      </w:r>
    </w:p>
    <w:p w14:paraId="141E6C94" w14:textId="684DA0CF" w:rsidR="00352933" w:rsidRPr="005A526C" w:rsidRDefault="00352933" w:rsidP="00352933">
      <w:pPr>
        <w:jc w:val="both"/>
        <w:rPr>
          <w:rFonts w:ascii="Arial" w:hAnsi="Arial" w:cs="Arial"/>
          <w:sz w:val="20"/>
          <w:szCs w:val="20"/>
        </w:rPr>
      </w:pPr>
      <w:r w:rsidRPr="005A526C">
        <w:rPr>
          <w:rFonts w:ascii="Arial" w:hAnsi="Arial" w:cs="Arial"/>
          <w:sz w:val="20"/>
          <w:szCs w:val="20"/>
        </w:rPr>
        <w:t>Pri dosedanjem pregledu poslovanja je bilo prav tako ugotovljeno, da zavod nima vzpostavljenega sprotnega celovitega vodenja in spremljanja porabe zalog materiala v vseh organizacijskih enotah, vzpostavljenega sprotnega celovitega vodenja in spremljanja stroškov izobraževanj zaposlenih, vzpostavljenega delujočega sistema notranjih kontrol in odgovornosti za nenamensk</w:t>
      </w:r>
      <w:r w:rsidR="008767CE" w:rsidRPr="005A526C">
        <w:rPr>
          <w:rFonts w:ascii="Arial" w:hAnsi="Arial" w:cs="Arial"/>
          <w:sz w:val="20"/>
          <w:szCs w:val="20"/>
        </w:rPr>
        <w:t>i nakup</w:t>
      </w:r>
      <w:r w:rsidRPr="005A526C">
        <w:rPr>
          <w:rFonts w:ascii="Arial" w:hAnsi="Arial" w:cs="Arial"/>
          <w:sz w:val="20"/>
          <w:szCs w:val="20"/>
        </w:rPr>
        <w:t xml:space="preserve"> in porabo materiala </w:t>
      </w:r>
      <w:r w:rsidR="008767CE" w:rsidRPr="005A526C">
        <w:rPr>
          <w:rFonts w:ascii="Arial" w:hAnsi="Arial" w:cs="Arial"/>
          <w:sz w:val="20"/>
          <w:szCs w:val="20"/>
        </w:rPr>
        <w:t>ter</w:t>
      </w:r>
      <w:r w:rsidRPr="005A526C">
        <w:rPr>
          <w:rFonts w:ascii="Arial" w:hAnsi="Arial" w:cs="Arial"/>
          <w:sz w:val="20"/>
          <w:szCs w:val="20"/>
        </w:rPr>
        <w:t xml:space="preserve"> vzpostavljenega delujočega sistema za ocenjevanje in obvladovanje tveganj</w:t>
      </w:r>
      <w:r w:rsidR="008767CE" w:rsidRPr="005A526C">
        <w:rPr>
          <w:rFonts w:ascii="Arial" w:hAnsi="Arial" w:cs="Arial"/>
          <w:sz w:val="20"/>
          <w:szCs w:val="20"/>
        </w:rPr>
        <w:t>,</w:t>
      </w:r>
      <w:r w:rsidRPr="005A526C">
        <w:rPr>
          <w:rFonts w:ascii="Arial" w:hAnsi="Arial" w:cs="Arial"/>
          <w:sz w:val="20"/>
          <w:szCs w:val="20"/>
        </w:rPr>
        <w:t xml:space="preserve"> s katerimi se zavod s</w:t>
      </w:r>
      <w:r w:rsidR="008767CE" w:rsidRPr="005A526C">
        <w:rPr>
          <w:rFonts w:ascii="Arial" w:hAnsi="Arial" w:cs="Arial"/>
          <w:sz w:val="20"/>
          <w:szCs w:val="20"/>
        </w:rPr>
        <w:t>poprijema</w:t>
      </w:r>
      <w:r w:rsidRPr="005A526C">
        <w:rPr>
          <w:rFonts w:ascii="Arial" w:hAnsi="Arial" w:cs="Arial"/>
          <w:sz w:val="20"/>
          <w:szCs w:val="20"/>
        </w:rPr>
        <w:t>.</w:t>
      </w:r>
    </w:p>
    <w:p w14:paraId="7D1F3EA7" w14:textId="7738D612" w:rsidR="00352933" w:rsidRPr="005A526C" w:rsidRDefault="00352933" w:rsidP="00FA726F">
      <w:pPr>
        <w:overflowPunct w:val="0"/>
        <w:autoSpaceDE w:val="0"/>
        <w:autoSpaceDN w:val="0"/>
        <w:adjustRightInd w:val="0"/>
        <w:jc w:val="both"/>
        <w:textAlignment w:val="baseline"/>
        <w:rPr>
          <w:rFonts w:ascii="Arial" w:hAnsi="Arial" w:cs="Arial"/>
          <w:sz w:val="20"/>
          <w:szCs w:val="20"/>
        </w:rPr>
      </w:pPr>
      <w:r w:rsidRPr="005A526C">
        <w:rPr>
          <w:rFonts w:ascii="Arial" w:hAnsi="Arial" w:cs="Arial"/>
          <w:sz w:val="20"/>
          <w:szCs w:val="20"/>
        </w:rPr>
        <w:t>Novo vodstvo zavoda je v novembru 2024 p</w:t>
      </w:r>
      <w:r w:rsidR="005C4A45" w:rsidRPr="005A526C">
        <w:rPr>
          <w:rFonts w:ascii="Arial" w:hAnsi="Arial" w:cs="Arial"/>
          <w:sz w:val="20"/>
          <w:szCs w:val="20"/>
        </w:rPr>
        <w:t>ripravilo</w:t>
      </w:r>
      <w:r w:rsidRPr="005A526C">
        <w:rPr>
          <w:rFonts w:ascii="Arial" w:hAnsi="Arial" w:cs="Arial"/>
          <w:sz w:val="20"/>
          <w:szCs w:val="20"/>
        </w:rPr>
        <w:t xml:space="preserve"> sanacijsk</w:t>
      </w:r>
      <w:r w:rsidR="005C4A45" w:rsidRPr="005A526C">
        <w:rPr>
          <w:rFonts w:ascii="Arial" w:hAnsi="Arial" w:cs="Arial"/>
          <w:sz w:val="20"/>
          <w:szCs w:val="20"/>
        </w:rPr>
        <w:t>i</w:t>
      </w:r>
      <w:r w:rsidRPr="005A526C">
        <w:rPr>
          <w:rFonts w:ascii="Arial" w:hAnsi="Arial" w:cs="Arial"/>
          <w:sz w:val="20"/>
          <w:szCs w:val="20"/>
        </w:rPr>
        <w:t xml:space="preserve"> načrt, </w:t>
      </w:r>
      <w:r w:rsidR="005C4A45" w:rsidRPr="005A526C">
        <w:rPr>
          <w:rFonts w:ascii="Arial" w:hAnsi="Arial" w:cs="Arial"/>
          <w:sz w:val="20"/>
          <w:szCs w:val="20"/>
        </w:rPr>
        <w:t>ki ga</w:t>
      </w:r>
      <w:r w:rsidRPr="005A526C">
        <w:rPr>
          <w:rFonts w:ascii="Arial" w:hAnsi="Arial" w:cs="Arial"/>
          <w:sz w:val="20"/>
          <w:szCs w:val="20"/>
        </w:rPr>
        <w:t xml:space="preserve"> je svet zavoda na </w:t>
      </w:r>
      <w:r w:rsidRPr="005A526C">
        <w:rPr>
          <w:rFonts w:ascii="Arial" w:hAnsi="Arial" w:cs="Arial"/>
          <w:sz w:val="20"/>
          <w:szCs w:val="20"/>
          <w:lang w:eastAsia="x-none"/>
        </w:rPr>
        <w:t>izredni seji</w:t>
      </w:r>
      <w:r w:rsidR="005C4A45" w:rsidRPr="005A526C">
        <w:rPr>
          <w:rFonts w:ascii="Arial" w:hAnsi="Arial" w:cs="Arial"/>
          <w:sz w:val="20"/>
          <w:szCs w:val="20"/>
          <w:lang w:eastAsia="x-none"/>
        </w:rPr>
        <w:t xml:space="preserve"> </w:t>
      </w:r>
      <w:r w:rsidRPr="005A526C">
        <w:rPr>
          <w:rFonts w:ascii="Arial" w:hAnsi="Arial" w:cs="Arial"/>
          <w:sz w:val="20"/>
          <w:szCs w:val="20"/>
          <w:lang w:eastAsia="x-none"/>
        </w:rPr>
        <w:t xml:space="preserve">2. </w:t>
      </w:r>
      <w:r w:rsidR="005C4A45" w:rsidRPr="005A526C">
        <w:rPr>
          <w:rFonts w:ascii="Arial" w:hAnsi="Arial" w:cs="Arial"/>
          <w:sz w:val="20"/>
          <w:szCs w:val="20"/>
          <w:lang w:eastAsia="x-none"/>
        </w:rPr>
        <w:t>decembra</w:t>
      </w:r>
      <w:r w:rsidRPr="005A526C">
        <w:rPr>
          <w:rFonts w:ascii="Arial" w:hAnsi="Arial" w:cs="Arial"/>
          <w:sz w:val="20"/>
          <w:szCs w:val="20"/>
          <w:lang w:eastAsia="x-none"/>
        </w:rPr>
        <w:t xml:space="preserve"> 2024 tudi potrdil. </w:t>
      </w:r>
      <w:r w:rsidRPr="005A526C">
        <w:rPr>
          <w:rFonts w:ascii="Arial" w:hAnsi="Arial" w:cs="Arial"/>
          <w:sz w:val="20"/>
          <w:szCs w:val="20"/>
        </w:rPr>
        <w:t>Sanacijski načrt vsebuje učinke sanacijskih ukrepov, ki so vezani na stroške dela, sklenjenih pogodb, stroškov živil in stroškov</w:t>
      </w:r>
      <w:r w:rsidR="005C4A45" w:rsidRPr="005A526C">
        <w:rPr>
          <w:rFonts w:ascii="Arial" w:hAnsi="Arial" w:cs="Arial"/>
          <w:sz w:val="20"/>
          <w:szCs w:val="20"/>
        </w:rPr>
        <w:t>,</w:t>
      </w:r>
      <w:r w:rsidRPr="005A526C">
        <w:rPr>
          <w:rFonts w:ascii="Arial" w:hAnsi="Arial" w:cs="Arial"/>
          <w:sz w:val="20"/>
          <w:szCs w:val="20"/>
        </w:rPr>
        <w:t xml:space="preserve"> povezanih z izvedbo inventure. Zavod je z</w:t>
      </w:r>
      <w:r w:rsidR="005C4A45" w:rsidRPr="005A526C">
        <w:rPr>
          <w:rFonts w:ascii="Arial" w:hAnsi="Arial" w:cs="Arial"/>
          <w:sz w:val="20"/>
          <w:szCs w:val="20"/>
        </w:rPr>
        <w:t>a</w:t>
      </w:r>
      <w:r w:rsidRPr="005A526C">
        <w:rPr>
          <w:rFonts w:ascii="Arial" w:hAnsi="Arial" w:cs="Arial"/>
          <w:sz w:val="20"/>
          <w:szCs w:val="20"/>
        </w:rPr>
        <w:t xml:space="preserve"> zmanjševanje stroškov dela novembr</w:t>
      </w:r>
      <w:r w:rsidR="005C4A45" w:rsidRPr="005A526C">
        <w:rPr>
          <w:rFonts w:ascii="Arial" w:hAnsi="Arial" w:cs="Arial"/>
          <w:sz w:val="20"/>
          <w:szCs w:val="20"/>
        </w:rPr>
        <w:t>a</w:t>
      </w:r>
      <w:r w:rsidRPr="005A526C">
        <w:rPr>
          <w:rFonts w:ascii="Arial" w:hAnsi="Arial" w:cs="Arial"/>
          <w:sz w:val="20"/>
          <w:szCs w:val="20"/>
        </w:rPr>
        <w:t xml:space="preserve"> 2024 ukinil izplačevanje povečanih obsegov </w:t>
      </w:r>
      <w:r w:rsidR="005C4A45" w:rsidRPr="005A526C">
        <w:rPr>
          <w:rFonts w:ascii="Arial" w:hAnsi="Arial" w:cs="Arial"/>
          <w:sz w:val="20"/>
          <w:szCs w:val="20"/>
        </w:rPr>
        <w:t>i</w:t>
      </w:r>
      <w:r w:rsidRPr="005A526C">
        <w:rPr>
          <w:rFonts w:ascii="Arial" w:hAnsi="Arial" w:cs="Arial"/>
          <w:sz w:val="20"/>
          <w:szCs w:val="20"/>
        </w:rPr>
        <w:t>z naslova delovne uspešnosti, tako predvideva, da bo na letn</w:t>
      </w:r>
      <w:r w:rsidR="005C4A45" w:rsidRPr="005A526C">
        <w:rPr>
          <w:rFonts w:ascii="Arial" w:hAnsi="Arial" w:cs="Arial"/>
          <w:sz w:val="20"/>
          <w:szCs w:val="20"/>
        </w:rPr>
        <w:t>i ravni</w:t>
      </w:r>
      <w:r w:rsidRPr="005A526C">
        <w:rPr>
          <w:rFonts w:ascii="Arial" w:hAnsi="Arial" w:cs="Arial"/>
          <w:sz w:val="20"/>
          <w:szCs w:val="20"/>
        </w:rPr>
        <w:t xml:space="preserve"> ustvarjen prihranek </w:t>
      </w:r>
      <w:r w:rsidR="005C4A45" w:rsidRPr="005A526C">
        <w:rPr>
          <w:rFonts w:ascii="Arial" w:hAnsi="Arial" w:cs="Arial"/>
          <w:sz w:val="20"/>
          <w:szCs w:val="20"/>
        </w:rPr>
        <w:t>približno</w:t>
      </w:r>
      <w:r w:rsidRPr="005A526C">
        <w:rPr>
          <w:rFonts w:ascii="Arial" w:hAnsi="Arial" w:cs="Arial"/>
          <w:sz w:val="20"/>
          <w:szCs w:val="20"/>
        </w:rPr>
        <w:t xml:space="preserve"> 60.000 e</w:t>
      </w:r>
      <w:r w:rsidR="005C4A45" w:rsidRPr="005A526C">
        <w:rPr>
          <w:rFonts w:ascii="Arial" w:hAnsi="Arial" w:cs="Arial"/>
          <w:sz w:val="20"/>
          <w:szCs w:val="20"/>
        </w:rPr>
        <w:t>vrov</w:t>
      </w:r>
      <w:r w:rsidRPr="005A526C">
        <w:rPr>
          <w:rFonts w:ascii="Arial" w:hAnsi="Arial" w:cs="Arial"/>
          <w:sz w:val="20"/>
          <w:szCs w:val="20"/>
        </w:rPr>
        <w:t xml:space="preserve">, kar pomeni, da bo prihranek v poslovnem letu 2024 </w:t>
      </w:r>
      <w:r w:rsidR="005C4A45" w:rsidRPr="005A526C">
        <w:rPr>
          <w:rFonts w:ascii="Arial" w:hAnsi="Arial" w:cs="Arial"/>
          <w:sz w:val="20"/>
          <w:szCs w:val="20"/>
        </w:rPr>
        <w:t>zaradi</w:t>
      </w:r>
      <w:r w:rsidRPr="005A526C">
        <w:rPr>
          <w:rFonts w:ascii="Arial" w:hAnsi="Arial" w:cs="Arial"/>
          <w:sz w:val="20"/>
          <w:szCs w:val="20"/>
        </w:rPr>
        <w:t xml:space="preserve"> sprejetega ukrepa znašal približno 10.000 e</w:t>
      </w:r>
      <w:r w:rsidR="005C4A45" w:rsidRPr="005A526C">
        <w:rPr>
          <w:rFonts w:ascii="Arial" w:hAnsi="Arial" w:cs="Arial"/>
          <w:sz w:val="20"/>
          <w:szCs w:val="20"/>
        </w:rPr>
        <w:t>vrov</w:t>
      </w:r>
      <w:r w:rsidRPr="005A526C">
        <w:rPr>
          <w:rFonts w:ascii="Arial" w:hAnsi="Arial" w:cs="Arial"/>
          <w:sz w:val="20"/>
          <w:szCs w:val="20"/>
        </w:rPr>
        <w:t xml:space="preserve">. Do 31. </w:t>
      </w:r>
      <w:r w:rsidR="005C4A45" w:rsidRPr="005A526C">
        <w:rPr>
          <w:rFonts w:ascii="Arial" w:hAnsi="Arial" w:cs="Arial"/>
          <w:sz w:val="20"/>
          <w:szCs w:val="20"/>
        </w:rPr>
        <w:t>decembra</w:t>
      </w:r>
      <w:r w:rsidRPr="005A526C">
        <w:rPr>
          <w:rFonts w:ascii="Arial" w:hAnsi="Arial" w:cs="Arial"/>
          <w:sz w:val="20"/>
          <w:szCs w:val="20"/>
        </w:rPr>
        <w:t xml:space="preserve"> 2024 </w:t>
      </w:r>
      <w:r w:rsidR="005C4A45" w:rsidRPr="005A526C">
        <w:rPr>
          <w:rFonts w:ascii="Arial" w:hAnsi="Arial" w:cs="Arial"/>
          <w:sz w:val="20"/>
          <w:szCs w:val="20"/>
        </w:rPr>
        <w:t xml:space="preserve">zavod </w:t>
      </w:r>
      <w:r w:rsidRPr="005A526C">
        <w:rPr>
          <w:rFonts w:ascii="Arial" w:hAnsi="Arial" w:cs="Arial"/>
          <w:sz w:val="20"/>
          <w:szCs w:val="20"/>
        </w:rPr>
        <w:t xml:space="preserve">načrtuje, da bo v okviru skrbnega pregleda analiziral izplačevanje dodatkov </w:t>
      </w:r>
      <w:r w:rsidR="005C4A45" w:rsidRPr="005A526C">
        <w:rPr>
          <w:rFonts w:ascii="Arial" w:hAnsi="Arial" w:cs="Arial"/>
          <w:sz w:val="20"/>
          <w:szCs w:val="20"/>
        </w:rPr>
        <w:t>po</w:t>
      </w:r>
      <w:r w:rsidRPr="005A526C">
        <w:rPr>
          <w:rFonts w:ascii="Arial" w:hAnsi="Arial" w:cs="Arial"/>
          <w:sz w:val="20"/>
          <w:szCs w:val="20"/>
        </w:rPr>
        <w:t xml:space="preserve"> </w:t>
      </w:r>
      <w:r w:rsidR="005C4A45" w:rsidRPr="005A526C">
        <w:rPr>
          <w:rFonts w:ascii="Arial" w:hAnsi="Arial" w:cs="Arial"/>
          <w:sz w:val="20"/>
          <w:szCs w:val="20"/>
        </w:rPr>
        <w:t>k</w:t>
      </w:r>
      <w:r w:rsidRPr="005A526C">
        <w:rPr>
          <w:rFonts w:ascii="Arial" w:hAnsi="Arial" w:cs="Arial"/>
          <w:sz w:val="20"/>
          <w:szCs w:val="20"/>
        </w:rPr>
        <w:t>olektivn</w:t>
      </w:r>
      <w:r w:rsidR="005C4A45" w:rsidRPr="005A526C">
        <w:rPr>
          <w:rFonts w:ascii="Arial" w:hAnsi="Arial" w:cs="Arial"/>
          <w:sz w:val="20"/>
          <w:szCs w:val="20"/>
        </w:rPr>
        <w:t>i</w:t>
      </w:r>
      <w:r w:rsidRPr="005A526C">
        <w:rPr>
          <w:rFonts w:ascii="Arial" w:hAnsi="Arial" w:cs="Arial"/>
          <w:sz w:val="20"/>
          <w:szCs w:val="20"/>
        </w:rPr>
        <w:t xml:space="preserve"> pogodb</w:t>
      </w:r>
      <w:r w:rsidR="005C4A45" w:rsidRPr="005A526C">
        <w:rPr>
          <w:rFonts w:ascii="Arial" w:hAnsi="Arial" w:cs="Arial"/>
          <w:sz w:val="20"/>
          <w:szCs w:val="20"/>
        </w:rPr>
        <w:t>i</w:t>
      </w:r>
      <w:r w:rsidRPr="005A526C">
        <w:rPr>
          <w:rFonts w:ascii="Arial" w:hAnsi="Arial" w:cs="Arial"/>
          <w:sz w:val="20"/>
          <w:szCs w:val="20"/>
        </w:rPr>
        <w:t xml:space="preserve"> za dejavnost vzgoje in izobraževanja </w:t>
      </w:r>
      <w:r w:rsidR="005C4A45" w:rsidRPr="005A526C">
        <w:rPr>
          <w:rFonts w:ascii="Arial" w:hAnsi="Arial" w:cs="Arial"/>
          <w:sz w:val="20"/>
          <w:szCs w:val="20"/>
        </w:rPr>
        <w:t>ter</w:t>
      </w:r>
      <w:r w:rsidRPr="005A526C">
        <w:rPr>
          <w:rFonts w:ascii="Arial" w:hAnsi="Arial" w:cs="Arial"/>
          <w:sz w:val="20"/>
          <w:szCs w:val="20"/>
        </w:rPr>
        <w:t xml:space="preserve"> v primeru </w:t>
      </w:r>
      <w:r w:rsidR="005C4A45" w:rsidRPr="005A526C">
        <w:rPr>
          <w:rFonts w:ascii="Arial" w:hAnsi="Arial" w:cs="Arial"/>
          <w:sz w:val="20"/>
          <w:szCs w:val="20"/>
        </w:rPr>
        <w:t xml:space="preserve">njihovega </w:t>
      </w:r>
      <w:r w:rsidRPr="005A526C">
        <w:rPr>
          <w:rFonts w:ascii="Arial" w:hAnsi="Arial" w:cs="Arial"/>
          <w:sz w:val="20"/>
          <w:szCs w:val="20"/>
        </w:rPr>
        <w:t xml:space="preserve">nepravilnega </w:t>
      </w:r>
      <w:r w:rsidRPr="005A526C">
        <w:rPr>
          <w:rFonts w:ascii="Arial" w:hAnsi="Arial" w:cs="Arial"/>
          <w:sz w:val="20"/>
          <w:szCs w:val="20"/>
        </w:rPr>
        <w:lastRenderedPageBreak/>
        <w:t>izplačevanje</w:t>
      </w:r>
      <w:r w:rsidR="005C4A45" w:rsidRPr="005A526C">
        <w:rPr>
          <w:rFonts w:ascii="Arial" w:hAnsi="Arial" w:cs="Arial"/>
          <w:sz w:val="20"/>
          <w:szCs w:val="20"/>
        </w:rPr>
        <w:t xml:space="preserve"> </w:t>
      </w:r>
      <w:r w:rsidRPr="005A526C">
        <w:rPr>
          <w:rFonts w:ascii="Arial" w:hAnsi="Arial" w:cs="Arial"/>
          <w:sz w:val="20"/>
          <w:szCs w:val="20"/>
        </w:rPr>
        <w:t>v letu 2025 prihranil približno 87.500 e</w:t>
      </w:r>
      <w:r w:rsidR="005C4A45" w:rsidRPr="005A526C">
        <w:rPr>
          <w:rFonts w:ascii="Arial" w:hAnsi="Arial" w:cs="Arial"/>
          <w:sz w:val="20"/>
          <w:szCs w:val="20"/>
        </w:rPr>
        <w:t>vrov</w:t>
      </w:r>
      <w:r w:rsidRPr="005A526C">
        <w:rPr>
          <w:rFonts w:ascii="Arial" w:hAnsi="Arial" w:cs="Arial"/>
          <w:sz w:val="20"/>
          <w:szCs w:val="20"/>
        </w:rPr>
        <w:t>. Z</w:t>
      </w:r>
      <w:r w:rsidR="005C4A45" w:rsidRPr="005A526C">
        <w:rPr>
          <w:rFonts w:ascii="Arial" w:hAnsi="Arial" w:cs="Arial"/>
          <w:sz w:val="20"/>
          <w:szCs w:val="20"/>
        </w:rPr>
        <w:t>a</w:t>
      </w:r>
      <w:r w:rsidRPr="005A526C">
        <w:rPr>
          <w:rFonts w:ascii="Arial" w:hAnsi="Arial" w:cs="Arial"/>
          <w:sz w:val="20"/>
          <w:szCs w:val="20"/>
        </w:rPr>
        <w:t xml:space="preserve"> optimizacij</w:t>
      </w:r>
      <w:r w:rsidR="005C4A45" w:rsidRPr="005A526C">
        <w:rPr>
          <w:rFonts w:ascii="Arial" w:hAnsi="Arial" w:cs="Arial"/>
          <w:sz w:val="20"/>
          <w:szCs w:val="20"/>
        </w:rPr>
        <w:t>o</w:t>
      </w:r>
      <w:r w:rsidRPr="005A526C">
        <w:rPr>
          <w:rFonts w:ascii="Arial" w:hAnsi="Arial" w:cs="Arial"/>
          <w:sz w:val="20"/>
          <w:szCs w:val="20"/>
        </w:rPr>
        <w:t xml:space="preserve"> stroškovne učinkovitosti in organizacije dela na področju stroškov dela</w:t>
      </w:r>
      <w:r w:rsidR="005C4A45" w:rsidRPr="005A526C">
        <w:rPr>
          <w:rFonts w:ascii="Arial" w:hAnsi="Arial" w:cs="Arial"/>
          <w:sz w:val="20"/>
          <w:szCs w:val="20"/>
        </w:rPr>
        <w:t xml:space="preserve"> zavod </w:t>
      </w:r>
      <w:r w:rsidRPr="005A526C">
        <w:rPr>
          <w:rFonts w:ascii="Arial" w:hAnsi="Arial" w:cs="Arial"/>
          <w:sz w:val="20"/>
          <w:szCs w:val="20"/>
        </w:rPr>
        <w:t>v letu 2025 predvideva prihranek vsaj 147.500 e</w:t>
      </w:r>
      <w:r w:rsidR="005C4A45" w:rsidRPr="005A526C">
        <w:rPr>
          <w:rFonts w:ascii="Arial" w:hAnsi="Arial" w:cs="Arial"/>
          <w:sz w:val="20"/>
          <w:szCs w:val="20"/>
        </w:rPr>
        <w:t>vrov</w:t>
      </w:r>
      <w:r w:rsidRPr="005A526C">
        <w:rPr>
          <w:rFonts w:ascii="Arial" w:hAnsi="Arial" w:cs="Arial"/>
          <w:sz w:val="20"/>
          <w:szCs w:val="20"/>
        </w:rPr>
        <w:t>.</w:t>
      </w:r>
    </w:p>
    <w:p w14:paraId="2D0D9A50" w14:textId="0FDAAA73" w:rsidR="00352933" w:rsidRPr="005A526C" w:rsidRDefault="00352933" w:rsidP="00352933">
      <w:pPr>
        <w:jc w:val="both"/>
        <w:rPr>
          <w:rFonts w:ascii="Arial" w:hAnsi="Arial" w:cs="Arial"/>
          <w:sz w:val="20"/>
          <w:szCs w:val="20"/>
        </w:rPr>
      </w:pPr>
      <w:r w:rsidRPr="005A526C">
        <w:rPr>
          <w:rFonts w:ascii="Arial" w:hAnsi="Arial" w:cs="Arial"/>
          <w:sz w:val="20"/>
          <w:szCs w:val="20"/>
        </w:rPr>
        <w:t xml:space="preserve">Zavod v letu 2024 načrtuje pregled vseh veljavnih podpisanih pogodb ter pripravo analize namenske in gospodarne porabe, pri čemer bo že v letu 2024 odpovedal pogodbi za prehransko in pravno svetovanje, kar bo v letu 2025 </w:t>
      </w:r>
      <w:r w:rsidR="005C4A45" w:rsidRPr="005A526C">
        <w:rPr>
          <w:rFonts w:ascii="Arial" w:hAnsi="Arial" w:cs="Arial"/>
          <w:sz w:val="20"/>
          <w:szCs w:val="20"/>
        </w:rPr>
        <w:t>prihranil</w:t>
      </w:r>
      <w:r w:rsidRPr="005A526C">
        <w:rPr>
          <w:rFonts w:ascii="Arial" w:hAnsi="Arial" w:cs="Arial"/>
          <w:sz w:val="20"/>
          <w:szCs w:val="20"/>
        </w:rPr>
        <w:t xml:space="preserve"> najmanj 13.500 e</w:t>
      </w:r>
      <w:r w:rsidR="005C4A45" w:rsidRPr="005A526C">
        <w:rPr>
          <w:rFonts w:ascii="Arial" w:hAnsi="Arial" w:cs="Arial"/>
          <w:sz w:val="20"/>
          <w:szCs w:val="20"/>
        </w:rPr>
        <w:t>vrov</w:t>
      </w:r>
      <w:r w:rsidRPr="005A526C">
        <w:rPr>
          <w:rFonts w:ascii="Arial" w:hAnsi="Arial" w:cs="Arial"/>
          <w:sz w:val="20"/>
          <w:szCs w:val="20"/>
        </w:rPr>
        <w:t>. Z</w:t>
      </w:r>
      <w:r w:rsidR="005C4A45" w:rsidRPr="005A526C">
        <w:rPr>
          <w:rFonts w:ascii="Arial" w:hAnsi="Arial" w:cs="Arial"/>
          <w:sz w:val="20"/>
          <w:szCs w:val="20"/>
        </w:rPr>
        <w:t>a</w:t>
      </w:r>
      <w:r w:rsidRPr="005A526C">
        <w:rPr>
          <w:rFonts w:ascii="Arial" w:hAnsi="Arial" w:cs="Arial"/>
          <w:sz w:val="20"/>
          <w:szCs w:val="20"/>
        </w:rPr>
        <w:t xml:space="preserve"> optimizacij</w:t>
      </w:r>
      <w:r w:rsidR="005C4A45" w:rsidRPr="005A526C">
        <w:rPr>
          <w:rFonts w:ascii="Arial" w:hAnsi="Arial" w:cs="Arial"/>
          <w:sz w:val="20"/>
          <w:szCs w:val="20"/>
        </w:rPr>
        <w:t>o</w:t>
      </w:r>
      <w:r w:rsidRPr="005A526C">
        <w:rPr>
          <w:rFonts w:ascii="Arial" w:hAnsi="Arial" w:cs="Arial"/>
          <w:sz w:val="20"/>
          <w:szCs w:val="20"/>
        </w:rPr>
        <w:t xml:space="preserve"> stroškov živil namerava zavod do konca leta 2024 vzpostaviti sistem sprotnega vodenja </w:t>
      </w:r>
      <w:r w:rsidR="005C4A45" w:rsidRPr="005A526C">
        <w:rPr>
          <w:rFonts w:ascii="Arial" w:hAnsi="Arial" w:cs="Arial"/>
          <w:sz w:val="20"/>
          <w:szCs w:val="20"/>
        </w:rPr>
        <w:t>gospodarne</w:t>
      </w:r>
      <w:r w:rsidRPr="005A526C">
        <w:rPr>
          <w:rFonts w:ascii="Arial" w:hAnsi="Arial" w:cs="Arial"/>
          <w:sz w:val="20"/>
          <w:szCs w:val="20"/>
        </w:rPr>
        <w:t xml:space="preserve"> nabave in evidentiranja porabe živil za kuhinjo, upoštevajoč normative </w:t>
      </w:r>
      <w:r w:rsidR="005C4A45" w:rsidRPr="005A526C">
        <w:rPr>
          <w:rFonts w:ascii="Arial" w:hAnsi="Arial" w:cs="Arial"/>
          <w:sz w:val="20"/>
          <w:szCs w:val="20"/>
        </w:rPr>
        <w:t>ter</w:t>
      </w:r>
      <w:r w:rsidRPr="005A526C">
        <w:rPr>
          <w:rFonts w:ascii="Arial" w:hAnsi="Arial" w:cs="Arial"/>
          <w:sz w:val="20"/>
          <w:szCs w:val="20"/>
        </w:rPr>
        <w:t xml:space="preserve"> cene za obroke in dietne obroke, pri čemer je načrtovan prihranek v letu 2024 približno 46.000 e</w:t>
      </w:r>
      <w:r w:rsidR="005C4A45" w:rsidRPr="005A526C">
        <w:rPr>
          <w:rFonts w:ascii="Arial" w:hAnsi="Arial" w:cs="Arial"/>
          <w:sz w:val="20"/>
          <w:szCs w:val="20"/>
        </w:rPr>
        <w:t>vrov</w:t>
      </w:r>
      <w:r w:rsidRPr="005A526C">
        <w:rPr>
          <w:rFonts w:ascii="Arial" w:hAnsi="Arial" w:cs="Arial"/>
          <w:sz w:val="20"/>
          <w:szCs w:val="20"/>
        </w:rPr>
        <w:t>. V letu 2025 in nadalje namerava dosledno izvajati nadzor ob nastanku stroškov in okrepiti notranje kontrole z dodatnimi notranjimi pravili, navodili in odgovornostjo. Odgovorni zanje so ravnatelji organizacijskih enot in zaposleni v računovodstvu. Zavod bo v letu 2024 izdelal navodila za izvedbo inventure in v izvedbo inventure vključil zaposlene kot nove nosilce evidentiranj</w:t>
      </w:r>
      <w:r w:rsidR="005C4A45" w:rsidRPr="005A526C">
        <w:rPr>
          <w:rFonts w:ascii="Arial" w:hAnsi="Arial" w:cs="Arial"/>
          <w:sz w:val="20"/>
          <w:szCs w:val="20"/>
        </w:rPr>
        <w:t>a</w:t>
      </w:r>
      <w:r w:rsidRPr="005A526C">
        <w:rPr>
          <w:rFonts w:ascii="Arial" w:hAnsi="Arial" w:cs="Arial"/>
          <w:sz w:val="20"/>
          <w:szCs w:val="20"/>
        </w:rPr>
        <w:t xml:space="preserve"> osnovnih sredstev in opreme ter </w:t>
      </w:r>
      <w:r w:rsidR="005C4A45" w:rsidRPr="005A526C">
        <w:rPr>
          <w:rFonts w:ascii="Arial" w:hAnsi="Arial" w:cs="Arial"/>
          <w:sz w:val="20"/>
          <w:szCs w:val="20"/>
        </w:rPr>
        <w:t>zaradi</w:t>
      </w:r>
      <w:r w:rsidRPr="005A526C">
        <w:rPr>
          <w:rFonts w:ascii="Arial" w:hAnsi="Arial" w:cs="Arial"/>
          <w:sz w:val="20"/>
          <w:szCs w:val="20"/>
        </w:rPr>
        <w:t xml:space="preserve"> omenjenega ukrepa v letu 2025 prihranil vsaj 3.139 e</w:t>
      </w:r>
      <w:r w:rsidR="005C4A45" w:rsidRPr="005A526C">
        <w:rPr>
          <w:rFonts w:ascii="Arial" w:hAnsi="Arial" w:cs="Arial"/>
          <w:sz w:val="20"/>
          <w:szCs w:val="20"/>
        </w:rPr>
        <w:t>vrov</w:t>
      </w:r>
      <w:r w:rsidRPr="005A526C">
        <w:rPr>
          <w:rFonts w:ascii="Arial" w:hAnsi="Arial" w:cs="Arial"/>
          <w:sz w:val="20"/>
          <w:szCs w:val="20"/>
        </w:rPr>
        <w:t xml:space="preserve">. </w:t>
      </w:r>
    </w:p>
    <w:p w14:paraId="703CDB69" w14:textId="75F1B147" w:rsidR="00352933" w:rsidRPr="005A526C" w:rsidRDefault="00352933" w:rsidP="00352933">
      <w:pPr>
        <w:spacing w:line="240" w:lineRule="auto"/>
        <w:jc w:val="both"/>
        <w:rPr>
          <w:rFonts w:ascii="Arial" w:hAnsi="Arial" w:cs="Arial"/>
          <w:bCs/>
          <w:sz w:val="20"/>
          <w:szCs w:val="20"/>
        </w:rPr>
      </w:pPr>
      <w:r w:rsidRPr="005A526C">
        <w:rPr>
          <w:rFonts w:ascii="Arial" w:hAnsi="Arial" w:cs="Arial"/>
          <w:sz w:val="20"/>
          <w:szCs w:val="20"/>
        </w:rPr>
        <w:t xml:space="preserve">Zavod ocenjuje, da bodo prihranki </w:t>
      </w:r>
      <w:r w:rsidR="005C4A45" w:rsidRPr="005A526C">
        <w:rPr>
          <w:rFonts w:ascii="Arial" w:hAnsi="Arial" w:cs="Arial"/>
          <w:sz w:val="20"/>
          <w:szCs w:val="20"/>
        </w:rPr>
        <w:t>zaradi</w:t>
      </w:r>
      <w:r w:rsidRPr="005A526C">
        <w:rPr>
          <w:rFonts w:ascii="Arial" w:hAnsi="Arial" w:cs="Arial"/>
          <w:sz w:val="20"/>
          <w:szCs w:val="20"/>
        </w:rPr>
        <w:t xml:space="preserve"> navedenih ukrepov na področju racionalizacije stroškov in organizacije dela v letu 2025 znašali 210.139 e</w:t>
      </w:r>
      <w:r w:rsidR="005C4A45" w:rsidRPr="005A526C">
        <w:rPr>
          <w:rFonts w:ascii="Arial" w:hAnsi="Arial" w:cs="Arial"/>
          <w:sz w:val="20"/>
          <w:szCs w:val="20"/>
        </w:rPr>
        <w:t>vrov</w:t>
      </w:r>
      <w:r w:rsidRPr="005A526C">
        <w:rPr>
          <w:rFonts w:ascii="Arial" w:hAnsi="Arial" w:cs="Arial"/>
          <w:sz w:val="20"/>
          <w:szCs w:val="20"/>
        </w:rPr>
        <w:t xml:space="preserve">. </w:t>
      </w:r>
      <w:r w:rsidRPr="005A526C">
        <w:rPr>
          <w:rFonts w:ascii="Arial" w:hAnsi="Arial" w:cs="Arial"/>
          <w:bCs/>
          <w:sz w:val="20"/>
          <w:szCs w:val="20"/>
        </w:rPr>
        <w:t xml:space="preserve">O vseh ukrepih bo zavod obveščal in se usklajeval </w:t>
      </w:r>
      <w:r w:rsidR="005C4A45" w:rsidRPr="005A526C">
        <w:rPr>
          <w:rFonts w:ascii="Arial" w:hAnsi="Arial" w:cs="Arial"/>
          <w:bCs/>
          <w:sz w:val="20"/>
          <w:szCs w:val="20"/>
        </w:rPr>
        <w:t>s pristojnim</w:t>
      </w:r>
      <w:r w:rsidRPr="005A526C">
        <w:rPr>
          <w:rFonts w:ascii="Arial" w:hAnsi="Arial" w:cs="Arial"/>
          <w:bCs/>
          <w:sz w:val="20"/>
          <w:szCs w:val="20"/>
        </w:rPr>
        <w:t xml:space="preserve"> ministrstvom. </w:t>
      </w:r>
    </w:p>
    <w:p w14:paraId="2973B7E5" w14:textId="7424B835" w:rsidR="00352933" w:rsidRPr="005A526C" w:rsidRDefault="00352933" w:rsidP="00352933">
      <w:pPr>
        <w:jc w:val="both"/>
        <w:rPr>
          <w:rFonts w:ascii="Arial" w:hAnsi="Arial" w:cs="Arial"/>
          <w:sz w:val="20"/>
          <w:szCs w:val="20"/>
        </w:rPr>
      </w:pPr>
      <w:r w:rsidRPr="005A526C">
        <w:rPr>
          <w:rFonts w:ascii="Arial" w:hAnsi="Arial" w:cs="Arial"/>
          <w:sz w:val="20"/>
          <w:szCs w:val="20"/>
        </w:rPr>
        <w:t xml:space="preserve">Na podlagi </w:t>
      </w:r>
      <w:r w:rsidR="00FD7972" w:rsidRPr="005A526C">
        <w:rPr>
          <w:rFonts w:ascii="Arial" w:hAnsi="Arial" w:cs="Arial"/>
          <w:sz w:val="20"/>
          <w:szCs w:val="20"/>
        </w:rPr>
        <w:t>s</w:t>
      </w:r>
      <w:r w:rsidRPr="005A526C">
        <w:rPr>
          <w:rFonts w:ascii="Arial" w:hAnsi="Arial" w:cs="Arial"/>
          <w:sz w:val="20"/>
          <w:szCs w:val="20"/>
        </w:rPr>
        <w:t>klepa o kritju presežka odhodkov nad prihodki javnega vzgojno</w:t>
      </w:r>
      <w:r w:rsidR="00FD7972" w:rsidRPr="005A526C">
        <w:rPr>
          <w:rFonts w:ascii="Arial" w:hAnsi="Arial" w:cs="Arial"/>
          <w:sz w:val="20"/>
          <w:szCs w:val="20"/>
        </w:rPr>
        <w:t>-</w:t>
      </w:r>
      <w:r w:rsidRPr="005A526C">
        <w:rPr>
          <w:rFonts w:ascii="Arial" w:hAnsi="Arial" w:cs="Arial"/>
          <w:sz w:val="20"/>
          <w:szCs w:val="20"/>
        </w:rPr>
        <w:t xml:space="preserve">izobraževalnega zavoda Center za izobraževanje, rehabilitacijo in usposabljanje Kamnik bodo zavodu izplačana sredstva v višini 194.339,00 </w:t>
      </w:r>
      <w:r w:rsidR="00FD7972" w:rsidRPr="005A526C">
        <w:rPr>
          <w:rFonts w:ascii="Arial" w:hAnsi="Arial" w:cs="Arial"/>
          <w:sz w:val="20"/>
          <w:szCs w:val="20"/>
        </w:rPr>
        <w:t xml:space="preserve">evra, </w:t>
      </w:r>
      <w:r w:rsidRPr="005A526C">
        <w:rPr>
          <w:rFonts w:ascii="Arial" w:hAnsi="Arial" w:cs="Arial"/>
          <w:sz w:val="20"/>
          <w:szCs w:val="20"/>
        </w:rPr>
        <w:t xml:space="preserve">kot je stanje akumuliranega presežka odhodkov nad prihodki v </w:t>
      </w:r>
      <w:r w:rsidR="00FD7972" w:rsidRPr="005A526C">
        <w:rPr>
          <w:rFonts w:ascii="Arial" w:hAnsi="Arial" w:cs="Arial"/>
          <w:sz w:val="20"/>
          <w:szCs w:val="20"/>
        </w:rPr>
        <w:t>b</w:t>
      </w:r>
      <w:r w:rsidRPr="005A526C">
        <w:rPr>
          <w:rFonts w:ascii="Arial" w:hAnsi="Arial" w:cs="Arial"/>
          <w:sz w:val="20"/>
          <w:szCs w:val="20"/>
        </w:rPr>
        <w:t>ilanci stanja zavoda na dan 31. 12.</w:t>
      </w:r>
      <w:r w:rsidR="00FD7972" w:rsidRPr="005A526C">
        <w:rPr>
          <w:rFonts w:ascii="Arial" w:hAnsi="Arial" w:cs="Arial"/>
          <w:sz w:val="20"/>
          <w:szCs w:val="20"/>
        </w:rPr>
        <w:t xml:space="preserve"> </w:t>
      </w:r>
      <w:r w:rsidRPr="005A526C">
        <w:rPr>
          <w:rFonts w:ascii="Arial" w:hAnsi="Arial" w:cs="Arial"/>
          <w:sz w:val="20"/>
          <w:szCs w:val="20"/>
        </w:rPr>
        <w:t xml:space="preserve">2023. Sredstva ne bodo pokrila vseh obveznosti zavoda, bodo pa zavodu v pomoč pri vzpostavitvi vzdržnega poslovanja zavoda. Ministrstvo je zavod zato tudi že obvestilo, da poleg stroškov dela (na podlagi sistematiziranih delovnih mest ministrstva), ministrstvo lahko zagotovi zavodu tudi dodatna sredstva za kritje materialnih stroškov za področje vzgoje in izobraževanja otrok in mladostnikov s posebnimi potrebami. Obseg sredstev za posamezno leto je določen na podlagi meril </w:t>
      </w:r>
      <w:r w:rsidR="00FD7972" w:rsidRPr="005A526C">
        <w:rPr>
          <w:rFonts w:ascii="Arial" w:hAnsi="Arial" w:cs="Arial"/>
          <w:sz w:val="20"/>
          <w:szCs w:val="20"/>
        </w:rPr>
        <w:t xml:space="preserve">iz </w:t>
      </w:r>
      <w:r w:rsidRPr="005A526C">
        <w:rPr>
          <w:rFonts w:ascii="Arial" w:hAnsi="Arial" w:cs="Arial"/>
          <w:sz w:val="20"/>
          <w:szCs w:val="20"/>
        </w:rPr>
        <w:t xml:space="preserve">Pravilnika o merilih in metodologiji za določanje obsega sredstev za materialne stroške v zavodih za vzgojo in izobraževanje otrok in mladostnikov s posebnimi potrebami (v nadaljevanju: </w:t>
      </w:r>
      <w:r w:rsidR="00FD7972" w:rsidRPr="005A526C">
        <w:rPr>
          <w:rFonts w:ascii="Arial" w:hAnsi="Arial" w:cs="Arial"/>
          <w:sz w:val="20"/>
          <w:szCs w:val="20"/>
        </w:rPr>
        <w:t>p</w:t>
      </w:r>
      <w:r w:rsidRPr="005A526C">
        <w:rPr>
          <w:rFonts w:ascii="Arial" w:hAnsi="Arial" w:cs="Arial"/>
          <w:sz w:val="20"/>
          <w:szCs w:val="20"/>
        </w:rPr>
        <w:t xml:space="preserve">ravilnik). </w:t>
      </w:r>
      <w:r w:rsidR="00FD7972" w:rsidRPr="005A526C">
        <w:rPr>
          <w:rFonts w:ascii="Arial" w:hAnsi="Arial" w:cs="Arial"/>
          <w:sz w:val="20"/>
          <w:szCs w:val="20"/>
        </w:rPr>
        <w:t>S</w:t>
      </w:r>
      <w:r w:rsidRPr="005A526C">
        <w:rPr>
          <w:rFonts w:ascii="Arial" w:hAnsi="Arial" w:cs="Arial"/>
          <w:sz w:val="20"/>
          <w:szCs w:val="20"/>
        </w:rPr>
        <w:t>redst</w:t>
      </w:r>
      <w:r w:rsidR="00FD7972" w:rsidRPr="005A526C">
        <w:rPr>
          <w:rFonts w:ascii="Arial" w:hAnsi="Arial" w:cs="Arial"/>
          <w:sz w:val="20"/>
          <w:szCs w:val="20"/>
        </w:rPr>
        <w:t>va</w:t>
      </w:r>
      <w:r w:rsidRPr="005A526C">
        <w:rPr>
          <w:rFonts w:ascii="Arial" w:hAnsi="Arial" w:cs="Arial"/>
          <w:sz w:val="20"/>
          <w:szCs w:val="20"/>
        </w:rPr>
        <w:t xml:space="preserve">, ki </w:t>
      </w:r>
      <w:r w:rsidR="00FD7972" w:rsidRPr="005A526C">
        <w:rPr>
          <w:rFonts w:ascii="Arial" w:hAnsi="Arial" w:cs="Arial"/>
          <w:sz w:val="20"/>
          <w:szCs w:val="20"/>
        </w:rPr>
        <w:t>jih</w:t>
      </w:r>
      <w:r w:rsidRPr="005A526C">
        <w:rPr>
          <w:rFonts w:ascii="Arial" w:hAnsi="Arial" w:cs="Arial"/>
          <w:sz w:val="20"/>
          <w:szCs w:val="20"/>
        </w:rPr>
        <w:t xml:space="preserve"> bo zavod prejel od ministrstva za kritje materialnih stroškov za področje vzgoje in izobraževanja v letu 2024</w:t>
      </w:r>
      <w:r w:rsidR="00FD7972" w:rsidRPr="005A526C">
        <w:rPr>
          <w:rFonts w:ascii="Arial" w:hAnsi="Arial" w:cs="Arial"/>
          <w:sz w:val="20"/>
          <w:szCs w:val="20"/>
        </w:rPr>
        <w:t>,</w:t>
      </w:r>
      <w:r w:rsidRPr="005A526C">
        <w:rPr>
          <w:rFonts w:ascii="Arial" w:hAnsi="Arial" w:cs="Arial"/>
          <w:sz w:val="20"/>
          <w:szCs w:val="20"/>
        </w:rPr>
        <w:t xml:space="preserve"> </w:t>
      </w:r>
      <w:r w:rsidR="00FD7972" w:rsidRPr="005A526C">
        <w:rPr>
          <w:rFonts w:ascii="Arial" w:hAnsi="Arial" w:cs="Arial"/>
          <w:sz w:val="20"/>
          <w:szCs w:val="20"/>
        </w:rPr>
        <w:t>znašajo</w:t>
      </w:r>
      <w:r w:rsidRPr="005A526C">
        <w:rPr>
          <w:rFonts w:ascii="Arial" w:hAnsi="Arial" w:cs="Arial"/>
          <w:sz w:val="20"/>
          <w:szCs w:val="20"/>
        </w:rPr>
        <w:t xml:space="preserve"> 258.940,08 </w:t>
      </w:r>
      <w:r w:rsidR="00FD7972" w:rsidRPr="005A526C">
        <w:rPr>
          <w:rFonts w:ascii="Arial" w:hAnsi="Arial" w:cs="Arial"/>
          <w:sz w:val="20"/>
          <w:szCs w:val="20"/>
        </w:rPr>
        <w:t>evra</w:t>
      </w:r>
      <w:r w:rsidRPr="005A526C">
        <w:rPr>
          <w:rFonts w:ascii="Arial" w:hAnsi="Arial" w:cs="Arial"/>
          <w:sz w:val="20"/>
          <w:szCs w:val="20"/>
        </w:rPr>
        <w:t xml:space="preserve">. Na podlagi </w:t>
      </w:r>
      <w:r w:rsidR="00FD7972" w:rsidRPr="005A526C">
        <w:rPr>
          <w:rFonts w:ascii="Arial" w:hAnsi="Arial" w:cs="Arial"/>
          <w:sz w:val="20"/>
          <w:szCs w:val="20"/>
        </w:rPr>
        <w:t>tretjega</w:t>
      </w:r>
      <w:r w:rsidRPr="005A526C">
        <w:rPr>
          <w:rFonts w:ascii="Arial" w:hAnsi="Arial" w:cs="Arial"/>
          <w:sz w:val="20"/>
          <w:szCs w:val="20"/>
        </w:rPr>
        <w:t xml:space="preserve"> in </w:t>
      </w:r>
      <w:r w:rsidR="00FD7972" w:rsidRPr="005A526C">
        <w:rPr>
          <w:rFonts w:ascii="Arial" w:hAnsi="Arial" w:cs="Arial"/>
          <w:sz w:val="20"/>
          <w:szCs w:val="20"/>
        </w:rPr>
        <w:t>četrtega</w:t>
      </w:r>
      <w:r w:rsidRPr="005A526C">
        <w:rPr>
          <w:rFonts w:ascii="Arial" w:hAnsi="Arial" w:cs="Arial"/>
          <w:sz w:val="20"/>
          <w:szCs w:val="20"/>
        </w:rPr>
        <w:t xml:space="preserve"> odstavka 11.</w:t>
      </w:r>
      <w:r w:rsidR="00FD7972" w:rsidRPr="005A526C">
        <w:rPr>
          <w:rFonts w:ascii="Arial" w:hAnsi="Arial" w:cs="Arial"/>
          <w:sz w:val="20"/>
          <w:szCs w:val="20"/>
        </w:rPr>
        <w:t xml:space="preserve"> </w:t>
      </w:r>
      <w:r w:rsidRPr="005A526C">
        <w:rPr>
          <w:rFonts w:ascii="Arial" w:hAnsi="Arial" w:cs="Arial"/>
          <w:sz w:val="20"/>
          <w:szCs w:val="20"/>
        </w:rPr>
        <w:t xml:space="preserve">člena </w:t>
      </w:r>
      <w:r w:rsidR="00FD7972" w:rsidRPr="005A526C">
        <w:rPr>
          <w:rFonts w:ascii="Arial" w:hAnsi="Arial" w:cs="Arial"/>
          <w:sz w:val="20"/>
          <w:szCs w:val="20"/>
        </w:rPr>
        <w:t>p</w:t>
      </w:r>
      <w:r w:rsidRPr="005A526C">
        <w:rPr>
          <w:rFonts w:ascii="Arial" w:hAnsi="Arial" w:cs="Arial"/>
          <w:sz w:val="20"/>
          <w:szCs w:val="20"/>
        </w:rPr>
        <w:t xml:space="preserve">ravilnika ima zavod možnost pridobiti dodatna sredstva za materialne stroške, </w:t>
      </w:r>
      <w:r w:rsidR="00FD7972" w:rsidRPr="005A526C">
        <w:rPr>
          <w:rFonts w:ascii="Arial" w:hAnsi="Arial" w:cs="Arial"/>
          <w:sz w:val="20"/>
          <w:szCs w:val="20"/>
        </w:rPr>
        <w:t>če</w:t>
      </w:r>
      <w:r w:rsidRPr="005A526C">
        <w:rPr>
          <w:rFonts w:ascii="Arial" w:hAnsi="Arial" w:cs="Arial"/>
          <w:sz w:val="20"/>
          <w:szCs w:val="20"/>
        </w:rPr>
        <w:t xml:space="preserve"> mu zaradi objektivnih okoliščin letni obseg sredstev za materialne stroške ne zadostuje za kritje stroškov po namenih, določenih v 1. členu </w:t>
      </w:r>
      <w:r w:rsidR="00FD7972" w:rsidRPr="005A526C">
        <w:rPr>
          <w:rFonts w:ascii="Arial" w:hAnsi="Arial" w:cs="Arial"/>
          <w:sz w:val="20"/>
          <w:szCs w:val="20"/>
        </w:rPr>
        <w:t>p</w:t>
      </w:r>
      <w:r w:rsidRPr="005A526C">
        <w:rPr>
          <w:rFonts w:ascii="Arial" w:hAnsi="Arial" w:cs="Arial"/>
          <w:sz w:val="20"/>
          <w:szCs w:val="20"/>
        </w:rPr>
        <w:t>ravilnika. Sredstva se lahko zavodu zagotovijo na podlagi obrazložene vloge, ki jo zavod po</w:t>
      </w:r>
      <w:r w:rsidR="00AA4D77" w:rsidRPr="005A526C">
        <w:rPr>
          <w:rFonts w:ascii="Arial" w:hAnsi="Arial" w:cs="Arial"/>
          <w:sz w:val="20"/>
          <w:szCs w:val="20"/>
        </w:rPr>
        <w:t>šlje</w:t>
      </w:r>
      <w:r w:rsidRPr="005A526C">
        <w:rPr>
          <w:rFonts w:ascii="Arial" w:hAnsi="Arial" w:cs="Arial"/>
          <w:sz w:val="20"/>
          <w:szCs w:val="20"/>
        </w:rPr>
        <w:t xml:space="preserve"> ministrstv</w:t>
      </w:r>
      <w:r w:rsidR="00AA4D77" w:rsidRPr="005A526C">
        <w:rPr>
          <w:rFonts w:ascii="Arial" w:hAnsi="Arial" w:cs="Arial"/>
          <w:sz w:val="20"/>
          <w:szCs w:val="20"/>
        </w:rPr>
        <w:t>u</w:t>
      </w:r>
      <w:r w:rsidRPr="005A526C">
        <w:rPr>
          <w:rFonts w:ascii="Arial" w:hAnsi="Arial" w:cs="Arial"/>
          <w:sz w:val="20"/>
          <w:szCs w:val="20"/>
        </w:rPr>
        <w:t xml:space="preserve">. </w:t>
      </w:r>
    </w:p>
    <w:p w14:paraId="576284D6" w14:textId="1DE250A8" w:rsidR="00352933" w:rsidRPr="005A526C" w:rsidRDefault="00352933" w:rsidP="00352933">
      <w:pPr>
        <w:jc w:val="both"/>
        <w:rPr>
          <w:rFonts w:ascii="Arial" w:hAnsi="Arial" w:cs="Arial"/>
          <w:bCs/>
          <w:sz w:val="20"/>
          <w:szCs w:val="20"/>
        </w:rPr>
      </w:pPr>
      <w:r w:rsidRPr="005A526C">
        <w:rPr>
          <w:rFonts w:ascii="Arial" w:hAnsi="Arial" w:cs="Arial"/>
          <w:sz w:val="20"/>
          <w:szCs w:val="20"/>
        </w:rPr>
        <w:t xml:space="preserve">O nadaljnjih ukrepih oziroma pomoči zavodu se bo ministrstvo odločalo </w:t>
      </w:r>
      <w:r w:rsidR="00AA4D77" w:rsidRPr="005A526C">
        <w:rPr>
          <w:rFonts w:ascii="Arial" w:hAnsi="Arial" w:cs="Arial"/>
          <w:sz w:val="20"/>
          <w:szCs w:val="20"/>
        </w:rPr>
        <w:t>na</w:t>
      </w:r>
      <w:r w:rsidRPr="005A526C">
        <w:rPr>
          <w:rFonts w:ascii="Arial" w:hAnsi="Arial" w:cs="Arial"/>
          <w:sz w:val="20"/>
          <w:szCs w:val="20"/>
        </w:rPr>
        <w:t xml:space="preserve"> začetku leta 2025, </w:t>
      </w:r>
      <w:r w:rsidR="00AA4D77" w:rsidRPr="005A526C">
        <w:rPr>
          <w:rFonts w:ascii="Arial" w:hAnsi="Arial" w:cs="Arial"/>
          <w:sz w:val="20"/>
          <w:szCs w:val="20"/>
        </w:rPr>
        <w:t xml:space="preserve">in sicer </w:t>
      </w:r>
      <w:r w:rsidRPr="005A526C">
        <w:rPr>
          <w:rFonts w:ascii="Arial" w:hAnsi="Arial" w:cs="Arial"/>
          <w:sz w:val="20"/>
          <w:szCs w:val="20"/>
        </w:rPr>
        <w:t xml:space="preserve">na podlagi </w:t>
      </w:r>
      <w:r w:rsidR="00AA4D77" w:rsidRPr="005A526C">
        <w:rPr>
          <w:rFonts w:ascii="Arial" w:hAnsi="Arial" w:cs="Arial"/>
          <w:sz w:val="20"/>
          <w:szCs w:val="20"/>
        </w:rPr>
        <w:t>izidov</w:t>
      </w:r>
      <w:r w:rsidRPr="005A526C">
        <w:rPr>
          <w:rFonts w:ascii="Arial" w:hAnsi="Arial" w:cs="Arial"/>
          <w:sz w:val="20"/>
          <w:szCs w:val="20"/>
        </w:rPr>
        <w:t xml:space="preserve"> poslovanja zavoda v letu 2024 oziroma podatkov iz zaključnega računa zavoda za leto 2024, ob upoštevanju svojih proračunskih zmogljivosti.</w:t>
      </w:r>
    </w:p>
    <w:p w14:paraId="7AFB9397" w14:textId="66B6636D" w:rsidR="00352933" w:rsidRPr="00553469" w:rsidRDefault="00352933" w:rsidP="00352933">
      <w:pPr>
        <w:jc w:val="both"/>
        <w:rPr>
          <w:rFonts w:cs="Arial"/>
          <w:b/>
          <w:szCs w:val="20"/>
        </w:rPr>
      </w:pPr>
      <w:r w:rsidRPr="005A526C">
        <w:rPr>
          <w:rFonts w:ascii="Arial" w:hAnsi="Arial" w:cs="Arial"/>
          <w:sz w:val="20"/>
          <w:szCs w:val="20"/>
        </w:rPr>
        <w:t>Finančno s</w:t>
      </w:r>
      <w:r w:rsidR="00AA4D77" w:rsidRPr="005A526C">
        <w:rPr>
          <w:rFonts w:ascii="Arial" w:hAnsi="Arial" w:cs="Arial"/>
          <w:sz w:val="20"/>
          <w:szCs w:val="20"/>
        </w:rPr>
        <w:t>tanje</w:t>
      </w:r>
      <w:r w:rsidRPr="005A526C">
        <w:rPr>
          <w:rFonts w:ascii="Arial" w:hAnsi="Arial" w:cs="Arial"/>
          <w:sz w:val="20"/>
          <w:szCs w:val="20"/>
        </w:rPr>
        <w:t xml:space="preserve"> zavoda bo ministrstvo spremljalo tudi </w:t>
      </w:r>
      <w:r w:rsidR="00AA4D77" w:rsidRPr="005A526C">
        <w:rPr>
          <w:rFonts w:ascii="Arial" w:hAnsi="Arial" w:cs="Arial"/>
          <w:sz w:val="20"/>
          <w:szCs w:val="20"/>
        </w:rPr>
        <w:t>z</w:t>
      </w:r>
      <w:r w:rsidRPr="005A526C">
        <w:rPr>
          <w:rFonts w:ascii="Arial" w:hAnsi="Arial" w:cs="Arial"/>
          <w:sz w:val="20"/>
          <w:szCs w:val="20"/>
        </w:rPr>
        <w:t xml:space="preserve"> izvajanj</w:t>
      </w:r>
      <w:r w:rsidR="00AA4D77" w:rsidRPr="005A526C">
        <w:rPr>
          <w:rFonts w:ascii="Arial" w:hAnsi="Arial" w:cs="Arial"/>
          <w:sz w:val="20"/>
          <w:szCs w:val="20"/>
        </w:rPr>
        <w:t>em</w:t>
      </w:r>
      <w:r w:rsidRPr="005A526C">
        <w:rPr>
          <w:rFonts w:ascii="Arial" w:hAnsi="Arial" w:cs="Arial"/>
          <w:sz w:val="20"/>
          <w:szCs w:val="20"/>
        </w:rPr>
        <w:t xml:space="preserve"> sanacijskega načrta zavoda </w:t>
      </w:r>
      <w:r w:rsidR="00AA4D77" w:rsidRPr="005A526C">
        <w:rPr>
          <w:rFonts w:ascii="Arial" w:hAnsi="Arial" w:cs="Arial"/>
          <w:sz w:val="20"/>
          <w:szCs w:val="20"/>
        </w:rPr>
        <w:t>ter</w:t>
      </w:r>
      <w:r w:rsidRPr="005A526C">
        <w:rPr>
          <w:rFonts w:ascii="Arial" w:hAnsi="Arial" w:cs="Arial"/>
          <w:sz w:val="20"/>
          <w:szCs w:val="20"/>
        </w:rPr>
        <w:t xml:space="preserve"> v sodelovanju s sve</w:t>
      </w:r>
      <w:r w:rsidRPr="00553469">
        <w:rPr>
          <w:rFonts w:cs="Arial"/>
          <w:szCs w:val="20"/>
        </w:rPr>
        <w:t>tom zavoda sprejelo odločitev o odgovornosti in ukrepanju za nastalo situacijo.</w:t>
      </w:r>
    </w:p>
    <w:sectPr w:rsidR="00352933" w:rsidRPr="00553469" w:rsidSect="00CE5300">
      <w:headerReference w:type="first" r:id="rId2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6ED1" w14:textId="77777777" w:rsidR="00950A08" w:rsidRDefault="00950A08">
      <w:pPr>
        <w:spacing w:after="0" w:line="240" w:lineRule="auto"/>
      </w:pPr>
      <w:r>
        <w:separator/>
      </w:r>
    </w:p>
  </w:endnote>
  <w:endnote w:type="continuationSeparator" w:id="0">
    <w:p w14:paraId="478D7FAA" w14:textId="77777777" w:rsidR="00950A08" w:rsidRDefault="0095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A9AF" w14:textId="77777777" w:rsidR="00950A08" w:rsidRDefault="00950A08">
      <w:pPr>
        <w:spacing w:after="0" w:line="240" w:lineRule="auto"/>
      </w:pPr>
      <w:r>
        <w:separator/>
      </w:r>
    </w:p>
  </w:footnote>
  <w:footnote w:type="continuationSeparator" w:id="0">
    <w:p w14:paraId="6EE2EDBF" w14:textId="77777777" w:rsidR="00950A08" w:rsidRDefault="0095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C93D" w14:textId="77777777" w:rsidR="00A93E82" w:rsidRPr="008F3500" w:rsidRDefault="00A93E82" w:rsidP="00A93E82">
    <w:pPr>
      <w:pStyle w:val="Glava"/>
      <w:tabs>
        <w:tab w:val="clear" w:pos="4320"/>
        <w:tab w:val="clear" w:pos="8640"/>
        <w:tab w:val="left" w:pos="5112"/>
      </w:tabs>
      <w:spacing w:line="240" w:lineRule="exact"/>
      <w:rPr>
        <w:rFonts w:cs="Arial"/>
        <w:sz w:val="16"/>
      </w:rPr>
    </w:pPr>
    <w:r w:rsidRPr="008F3500">
      <w:rPr>
        <w:rFonts w:cs="Arial"/>
        <w:sz w:val="16"/>
      </w:rPr>
      <w:tab/>
    </w:r>
  </w:p>
  <w:p w14:paraId="34741761" w14:textId="77777777" w:rsidR="00A93E82" w:rsidRPr="008F3500" w:rsidRDefault="00A93E82" w:rsidP="00A93E82">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576"/>
    <w:multiLevelType w:val="hybridMultilevel"/>
    <w:tmpl w:val="58182160"/>
    <w:lvl w:ilvl="0" w:tplc="CC36E82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7B2E8A"/>
    <w:multiLevelType w:val="hybridMultilevel"/>
    <w:tmpl w:val="01DC8C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3074FC"/>
    <w:multiLevelType w:val="hybridMultilevel"/>
    <w:tmpl w:val="7BA26E90"/>
    <w:lvl w:ilvl="0" w:tplc="37E48368">
      <w:start w:val="4"/>
      <w:numFmt w:val="bullet"/>
      <w:lvlText w:val="–"/>
      <w:lvlJc w:val="left"/>
      <w:pPr>
        <w:tabs>
          <w:tab w:val="num" w:pos="420"/>
        </w:tabs>
        <w:ind w:left="420" w:hanging="360"/>
      </w:pPr>
      <w:rPr>
        <w:rFonts w:ascii="Arial" w:eastAsia="Times New Roman" w:hAnsi="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741961"/>
    <w:multiLevelType w:val="hybridMultilevel"/>
    <w:tmpl w:val="BE5ECDC0"/>
    <w:lvl w:ilvl="0" w:tplc="CC36E824">
      <w:numFmt w:val="bullet"/>
      <w:lvlText w:val="‒"/>
      <w:lvlJc w:val="left"/>
      <w:pPr>
        <w:ind w:left="720" w:hanging="360"/>
      </w:pPr>
      <w:rPr>
        <w:rFonts w:ascii="Arial" w:eastAsiaTheme="minorHAnsi"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0F6CB3"/>
    <w:multiLevelType w:val="hybridMultilevel"/>
    <w:tmpl w:val="B5C620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BF038C"/>
    <w:multiLevelType w:val="hybridMultilevel"/>
    <w:tmpl w:val="8E864328"/>
    <w:lvl w:ilvl="0" w:tplc="7EB8EBC6">
      <w:start w:val="2"/>
      <w:numFmt w:val="bullet"/>
      <w:lvlText w:val="-"/>
      <w:lvlJc w:val="left"/>
      <w:pPr>
        <w:ind w:left="1881" w:hanging="360"/>
      </w:pPr>
      <w:rPr>
        <w:rFonts w:ascii="Arial" w:eastAsia="Times New Roman" w:hAnsi="Arial" w:cs="Arial" w:hint="default"/>
      </w:rPr>
    </w:lvl>
    <w:lvl w:ilvl="1" w:tplc="04240003" w:tentative="1">
      <w:start w:val="1"/>
      <w:numFmt w:val="bullet"/>
      <w:lvlText w:val="o"/>
      <w:lvlJc w:val="left"/>
      <w:pPr>
        <w:ind w:left="2601" w:hanging="360"/>
      </w:pPr>
      <w:rPr>
        <w:rFonts w:ascii="Courier New" w:hAnsi="Courier New" w:cs="Courier New" w:hint="default"/>
      </w:rPr>
    </w:lvl>
    <w:lvl w:ilvl="2" w:tplc="04240005" w:tentative="1">
      <w:start w:val="1"/>
      <w:numFmt w:val="bullet"/>
      <w:lvlText w:val=""/>
      <w:lvlJc w:val="left"/>
      <w:pPr>
        <w:ind w:left="3321" w:hanging="360"/>
      </w:pPr>
      <w:rPr>
        <w:rFonts w:ascii="Wingdings" w:hAnsi="Wingdings" w:hint="default"/>
      </w:rPr>
    </w:lvl>
    <w:lvl w:ilvl="3" w:tplc="04240001" w:tentative="1">
      <w:start w:val="1"/>
      <w:numFmt w:val="bullet"/>
      <w:lvlText w:val=""/>
      <w:lvlJc w:val="left"/>
      <w:pPr>
        <w:ind w:left="4041" w:hanging="360"/>
      </w:pPr>
      <w:rPr>
        <w:rFonts w:ascii="Symbol" w:hAnsi="Symbol" w:hint="default"/>
      </w:rPr>
    </w:lvl>
    <w:lvl w:ilvl="4" w:tplc="04240003" w:tentative="1">
      <w:start w:val="1"/>
      <w:numFmt w:val="bullet"/>
      <w:lvlText w:val="o"/>
      <w:lvlJc w:val="left"/>
      <w:pPr>
        <w:ind w:left="4761" w:hanging="360"/>
      </w:pPr>
      <w:rPr>
        <w:rFonts w:ascii="Courier New" w:hAnsi="Courier New" w:cs="Courier New" w:hint="default"/>
      </w:rPr>
    </w:lvl>
    <w:lvl w:ilvl="5" w:tplc="04240005" w:tentative="1">
      <w:start w:val="1"/>
      <w:numFmt w:val="bullet"/>
      <w:lvlText w:val=""/>
      <w:lvlJc w:val="left"/>
      <w:pPr>
        <w:ind w:left="5481" w:hanging="360"/>
      </w:pPr>
      <w:rPr>
        <w:rFonts w:ascii="Wingdings" w:hAnsi="Wingdings" w:hint="default"/>
      </w:rPr>
    </w:lvl>
    <w:lvl w:ilvl="6" w:tplc="04240001" w:tentative="1">
      <w:start w:val="1"/>
      <w:numFmt w:val="bullet"/>
      <w:lvlText w:val=""/>
      <w:lvlJc w:val="left"/>
      <w:pPr>
        <w:ind w:left="6201" w:hanging="360"/>
      </w:pPr>
      <w:rPr>
        <w:rFonts w:ascii="Symbol" w:hAnsi="Symbol" w:hint="default"/>
      </w:rPr>
    </w:lvl>
    <w:lvl w:ilvl="7" w:tplc="04240003" w:tentative="1">
      <w:start w:val="1"/>
      <w:numFmt w:val="bullet"/>
      <w:lvlText w:val="o"/>
      <w:lvlJc w:val="left"/>
      <w:pPr>
        <w:ind w:left="6921" w:hanging="360"/>
      </w:pPr>
      <w:rPr>
        <w:rFonts w:ascii="Courier New" w:hAnsi="Courier New" w:cs="Courier New" w:hint="default"/>
      </w:rPr>
    </w:lvl>
    <w:lvl w:ilvl="8" w:tplc="04240005" w:tentative="1">
      <w:start w:val="1"/>
      <w:numFmt w:val="bullet"/>
      <w:lvlText w:val=""/>
      <w:lvlJc w:val="left"/>
      <w:pPr>
        <w:ind w:left="7641" w:hanging="360"/>
      </w:pPr>
      <w:rPr>
        <w:rFonts w:ascii="Wingdings" w:hAnsi="Wingdings" w:hint="default"/>
      </w:rPr>
    </w:lvl>
  </w:abstractNum>
  <w:abstractNum w:abstractNumId="6"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8015CF"/>
    <w:multiLevelType w:val="hybridMultilevel"/>
    <w:tmpl w:val="C62E7D2C"/>
    <w:lvl w:ilvl="0" w:tplc="D81AFE0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370160"/>
    <w:multiLevelType w:val="hybridMultilevel"/>
    <w:tmpl w:val="ECEA8962"/>
    <w:lvl w:ilvl="0" w:tplc="92204B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333761"/>
    <w:multiLevelType w:val="hybridMultilevel"/>
    <w:tmpl w:val="5198B5E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69E7B38"/>
    <w:multiLevelType w:val="hybridMultilevel"/>
    <w:tmpl w:val="CD58628A"/>
    <w:lvl w:ilvl="0" w:tplc="FFFFFFFF">
      <w:start w:val="4002"/>
      <w:numFmt w:val="bullet"/>
      <w:lvlText w:val="-"/>
      <w:lvlJc w:val="left"/>
      <w:pPr>
        <w:tabs>
          <w:tab w:val="num" w:pos="1068"/>
        </w:tabs>
        <w:ind w:left="1068" w:hanging="360"/>
      </w:pPr>
      <w:rPr>
        <w:rFonts w:ascii="Arial" w:eastAsia="Times New Roman" w:hAnsi="Arial" w:cs="Aria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2" w15:restartNumberingAfterBreak="0">
    <w:nsid w:val="37723DCF"/>
    <w:multiLevelType w:val="hybridMultilevel"/>
    <w:tmpl w:val="437C3D04"/>
    <w:lvl w:ilvl="0" w:tplc="82CEBE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A951FBA"/>
    <w:multiLevelType w:val="hybridMultilevel"/>
    <w:tmpl w:val="08305E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860AAB"/>
    <w:multiLevelType w:val="hybridMultilevel"/>
    <w:tmpl w:val="FEBE8342"/>
    <w:lvl w:ilvl="0" w:tplc="1EF85616">
      <w:numFmt w:val="bullet"/>
      <w:lvlText w:val="-"/>
      <w:lvlJc w:val="left"/>
      <w:pPr>
        <w:tabs>
          <w:tab w:val="num" w:pos="1068"/>
        </w:tabs>
        <w:ind w:left="1068" w:hanging="360"/>
      </w:pPr>
      <w:rPr>
        <w:rFonts w:ascii="Arial" w:eastAsia="Times New Roman" w:hAnsi="Arial" w:cs="Arial" w:hint="default"/>
      </w:rPr>
    </w:lvl>
    <w:lvl w:ilvl="1" w:tplc="04240003">
      <w:start w:val="1"/>
      <w:numFmt w:val="decimal"/>
      <w:lvlText w:val="%2."/>
      <w:lvlJc w:val="left"/>
      <w:pPr>
        <w:tabs>
          <w:tab w:val="num" w:pos="2148"/>
        </w:tabs>
        <w:ind w:left="2148" w:hanging="360"/>
      </w:pPr>
    </w:lvl>
    <w:lvl w:ilvl="2" w:tplc="04240005">
      <w:start w:val="1"/>
      <w:numFmt w:val="decimal"/>
      <w:lvlText w:val="%3."/>
      <w:lvlJc w:val="left"/>
      <w:pPr>
        <w:tabs>
          <w:tab w:val="num" w:pos="2868"/>
        </w:tabs>
        <w:ind w:left="2868" w:hanging="360"/>
      </w:pPr>
    </w:lvl>
    <w:lvl w:ilvl="3" w:tplc="04240001">
      <w:start w:val="1"/>
      <w:numFmt w:val="decimal"/>
      <w:lvlText w:val="%4."/>
      <w:lvlJc w:val="left"/>
      <w:pPr>
        <w:tabs>
          <w:tab w:val="num" w:pos="3588"/>
        </w:tabs>
        <w:ind w:left="3588" w:hanging="360"/>
      </w:pPr>
    </w:lvl>
    <w:lvl w:ilvl="4" w:tplc="04240003">
      <w:start w:val="1"/>
      <w:numFmt w:val="decimal"/>
      <w:lvlText w:val="%5."/>
      <w:lvlJc w:val="left"/>
      <w:pPr>
        <w:tabs>
          <w:tab w:val="num" w:pos="4308"/>
        </w:tabs>
        <w:ind w:left="4308" w:hanging="360"/>
      </w:pPr>
    </w:lvl>
    <w:lvl w:ilvl="5" w:tplc="04240005">
      <w:start w:val="1"/>
      <w:numFmt w:val="decimal"/>
      <w:lvlText w:val="%6."/>
      <w:lvlJc w:val="left"/>
      <w:pPr>
        <w:tabs>
          <w:tab w:val="num" w:pos="5028"/>
        </w:tabs>
        <w:ind w:left="5028" w:hanging="360"/>
      </w:pPr>
    </w:lvl>
    <w:lvl w:ilvl="6" w:tplc="04240001">
      <w:start w:val="1"/>
      <w:numFmt w:val="decimal"/>
      <w:lvlText w:val="%7."/>
      <w:lvlJc w:val="left"/>
      <w:pPr>
        <w:tabs>
          <w:tab w:val="num" w:pos="5748"/>
        </w:tabs>
        <w:ind w:left="5748" w:hanging="360"/>
      </w:pPr>
    </w:lvl>
    <w:lvl w:ilvl="7" w:tplc="04240003">
      <w:start w:val="1"/>
      <w:numFmt w:val="decimal"/>
      <w:lvlText w:val="%8."/>
      <w:lvlJc w:val="left"/>
      <w:pPr>
        <w:tabs>
          <w:tab w:val="num" w:pos="6468"/>
        </w:tabs>
        <w:ind w:left="6468" w:hanging="360"/>
      </w:pPr>
    </w:lvl>
    <w:lvl w:ilvl="8" w:tplc="04240005">
      <w:start w:val="1"/>
      <w:numFmt w:val="decimal"/>
      <w:lvlText w:val="%9."/>
      <w:lvlJc w:val="left"/>
      <w:pPr>
        <w:tabs>
          <w:tab w:val="num" w:pos="7188"/>
        </w:tabs>
        <w:ind w:left="7188" w:hanging="360"/>
      </w:pPr>
    </w:lvl>
  </w:abstractNum>
  <w:abstractNum w:abstractNumId="17" w15:restartNumberingAfterBreak="0">
    <w:nsid w:val="4C8F59B7"/>
    <w:multiLevelType w:val="hybridMultilevel"/>
    <w:tmpl w:val="2514B9A2"/>
    <w:lvl w:ilvl="0" w:tplc="FFFFFFFF">
      <w:start w:val="40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53B932B1"/>
    <w:multiLevelType w:val="hybridMultilevel"/>
    <w:tmpl w:val="001EDE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8D55FC"/>
    <w:multiLevelType w:val="hybridMultilevel"/>
    <w:tmpl w:val="D8F60F4E"/>
    <w:lvl w:ilvl="0" w:tplc="7EB8EBC6">
      <w:start w:val="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55CE7DD1"/>
    <w:multiLevelType w:val="hybridMultilevel"/>
    <w:tmpl w:val="41D602D8"/>
    <w:lvl w:ilvl="0" w:tplc="FFFFFFFF">
      <w:start w:val="400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8515BC5"/>
    <w:multiLevelType w:val="hybridMultilevel"/>
    <w:tmpl w:val="BFD61CF4"/>
    <w:lvl w:ilvl="0" w:tplc="DBF4C14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7F1270"/>
    <w:multiLevelType w:val="hybridMultilevel"/>
    <w:tmpl w:val="723E42EE"/>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outline w:val="0"/>
        <w:shadow w:val="0"/>
        <w:emboss w:val="0"/>
        <w:imprint w:val="0"/>
        <w:vanish w:val="0"/>
        <w:sz w:val="20"/>
        <w:vertAlign w:val="baseline"/>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532017E"/>
    <w:multiLevelType w:val="hybridMultilevel"/>
    <w:tmpl w:val="F5EA999C"/>
    <w:lvl w:ilvl="0" w:tplc="7EB8EBC6">
      <w:start w:val="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658D1331"/>
    <w:multiLevelType w:val="hybridMultilevel"/>
    <w:tmpl w:val="653AB9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D85DFA"/>
    <w:multiLevelType w:val="hybridMultilevel"/>
    <w:tmpl w:val="29260E88"/>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67C300D9"/>
    <w:multiLevelType w:val="hybridMultilevel"/>
    <w:tmpl w:val="082A6CD0"/>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226686F"/>
    <w:multiLevelType w:val="hybridMultilevel"/>
    <w:tmpl w:val="8B1645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6B3B71"/>
    <w:multiLevelType w:val="hybridMultilevel"/>
    <w:tmpl w:val="653AB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7321B3"/>
    <w:multiLevelType w:val="hybridMultilevel"/>
    <w:tmpl w:val="7C486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8C57D21"/>
    <w:multiLevelType w:val="hybridMultilevel"/>
    <w:tmpl w:val="88DCFB20"/>
    <w:lvl w:ilvl="0" w:tplc="283E4B20">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C226E9"/>
    <w:multiLevelType w:val="hybridMultilevel"/>
    <w:tmpl w:val="18ACF7A6"/>
    <w:lvl w:ilvl="0" w:tplc="3B92BB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2F763C"/>
    <w:multiLevelType w:val="hybridMultilevel"/>
    <w:tmpl w:val="462C65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B7712F"/>
    <w:multiLevelType w:val="hybridMultilevel"/>
    <w:tmpl w:val="AC666AFC"/>
    <w:lvl w:ilvl="0" w:tplc="7EB8EBC6">
      <w:start w:val="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27023568">
    <w:abstractNumId w:val="13"/>
  </w:num>
  <w:num w:numId="2" w16cid:durableId="2034569772">
    <w:abstractNumId w:val="6"/>
  </w:num>
  <w:num w:numId="3" w16cid:durableId="1084760313">
    <w:abstractNumId w:val="23"/>
  </w:num>
  <w:num w:numId="4" w16cid:durableId="1660109400">
    <w:abstractNumId w:val="2"/>
  </w:num>
  <w:num w:numId="5" w16cid:durableId="179004854">
    <w:abstractNumId w:val="24"/>
  </w:num>
  <w:num w:numId="6" w16cid:durableId="100302109">
    <w:abstractNumId w:val="29"/>
  </w:num>
  <w:num w:numId="7" w16cid:durableId="1996564628">
    <w:abstractNumId w:val="36"/>
  </w:num>
  <w:num w:numId="8" w16cid:durableId="1312826254">
    <w:abstractNumId w:val="15"/>
  </w:num>
  <w:num w:numId="9" w16cid:durableId="852112138">
    <w:abstractNumId w:val="8"/>
  </w:num>
  <w:num w:numId="10" w16cid:durableId="1029137125">
    <w:abstractNumId w:val="35"/>
  </w:num>
  <w:num w:numId="11" w16cid:durableId="369887865">
    <w:abstractNumId w:val="1"/>
  </w:num>
  <w:num w:numId="12" w16cid:durableId="2075663202">
    <w:abstractNumId w:val="7"/>
  </w:num>
  <w:num w:numId="13" w16cid:durableId="1570310000">
    <w:abstractNumId w:val="4"/>
  </w:num>
  <w:num w:numId="14" w16cid:durableId="6518179">
    <w:abstractNumId w:val="10"/>
  </w:num>
  <w:num w:numId="15" w16cid:durableId="519783396">
    <w:abstractNumId w:val="21"/>
  </w:num>
  <w:num w:numId="16" w16cid:durableId="2057896643">
    <w:abstractNumId w:val="14"/>
  </w:num>
  <w:num w:numId="17" w16cid:durableId="18984734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3106490">
    <w:abstractNumId w:val="11"/>
  </w:num>
  <w:num w:numId="19" w16cid:durableId="573779729">
    <w:abstractNumId w:val="9"/>
  </w:num>
  <w:num w:numId="20" w16cid:durableId="1530147499">
    <w:abstractNumId w:val="28"/>
  </w:num>
  <w:num w:numId="21" w16cid:durableId="570625047">
    <w:abstractNumId w:val="19"/>
  </w:num>
  <w:num w:numId="22" w16cid:durableId="46998069">
    <w:abstractNumId w:val="26"/>
  </w:num>
  <w:num w:numId="23" w16cid:durableId="1981300618">
    <w:abstractNumId w:val="37"/>
  </w:num>
  <w:num w:numId="24" w16cid:durableId="736901607">
    <w:abstractNumId w:val="5"/>
  </w:num>
  <w:num w:numId="25" w16cid:durableId="1269776321">
    <w:abstractNumId w:val="25"/>
  </w:num>
  <w:num w:numId="26" w16cid:durableId="978653292">
    <w:abstractNumId w:val="12"/>
  </w:num>
  <w:num w:numId="27" w16cid:durableId="1861047428">
    <w:abstractNumId w:val="34"/>
  </w:num>
  <w:num w:numId="28" w16cid:durableId="551431943">
    <w:abstractNumId w:val="3"/>
  </w:num>
  <w:num w:numId="29" w16cid:durableId="1145125706">
    <w:abstractNumId w:val="18"/>
  </w:num>
  <w:num w:numId="30" w16cid:durableId="1978876930">
    <w:abstractNumId w:val="32"/>
  </w:num>
  <w:num w:numId="31" w16cid:durableId="263728585">
    <w:abstractNumId w:val="33"/>
  </w:num>
  <w:num w:numId="32" w16cid:durableId="2122335965">
    <w:abstractNumId w:val="27"/>
  </w:num>
  <w:num w:numId="33" w16cid:durableId="668211505">
    <w:abstractNumId w:val="22"/>
  </w:num>
  <w:num w:numId="34" w16cid:durableId="1568953811">
    <w:abstractNumId w:val="31"/>
  </w:num>
  <w:num w:numId="35" w16cid:durableId="659499516">
    <w:abstractNumId w:val="0"/>
  </w:num>
  <w:num w:numId="36" w16cid:durableId="128129124">
    <w:abstractNumId w:val="30"/>
  </w:num>
  <w:num w:numId="37" w16cid:durableId="1473526342">
    <w:abstractNumId w:val="17"/>
  </w:num>
  <w:num w:numId="38" w16cid:durableId="15698045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3F"/>
    <w:rsid w:val="000056EF"/>
    <w:rsid w:val="000076FC"/>
    <w:rsid w:val="0002721E"/>
    <w:rsid w:val="000319F5"/>
    <w:rsid w:val="00033002"/>
    <w:rsid w:val="00037C2E"/>
    <w:rsid w:val="000415D5"/>
    <w:rsid w:val="000441A5"/>
    <w:rsid w:val="00047737"/>
    <w:rsid w:val="00051E5C"/>
    <w:rsid w:val="00062DBB"/>
    <w:rsid w:val="00070D0A"/>
    <w:rsid w:val="00073CB3"/>
    <w:rsid w:val="000839B0"/>
    <w:rsid w:val="000A4C40"/>
    <w:rsid w:val="000B3EDA"/>
    <w:rsid w:val="000B4505"/>
    <w:rsid w:val="000C007F"/>
    <w:rsid w:val="000C34FA"/>
    <w:rsid w:val="000C4DA4"/>
    <w:rsid w:val="000C6C1C"/>
    <w:rsid w:val="000D142B"/>
    <w:rsid w:val="000D3C3E"/>
    <w:rsid w:val="000E36CD"/>
    <w:rsid w:val="000E38FD"/>
    <w:rsid w:val="000F08D8"/>
    <w:rsid w:val="000F63C4"/>
    <w:rsid w:val="00112F43"/>
    <w:rsid w:val="00117A19"/>
    <w:rsid w:val="00130536"/>
    <w:rsid w:val="00131832"/>
    <w:rsid w:val="001512E3"/>
    <w:rsid w:val="0015484F"/>
    <w:rsid w:val="001573C3"/>
    <w:rsid w:val="0016437A"/>
    <w:rsid w:val="00164C4A"/>
    <w:rsid w:val="001758CF"/>
    <w:rsid w:val="00184F83"/>
    <w:rsid w:val="001A461E"/>
    <w:rsid w:val="001B21F8"/>
    <w:rsid w:val="001B6D90"/>
    <w:rsid w:val="001C0764"/>
    <w:rsid w:val="001C4DB5"/>
    <w:rsid w:val="001D43DE"/>
    <w:rsid w:val="001D7680"/>
    <w:rsid w:val="001F0E5A"/>
    <w:rsid w:val="001F0EDF"/>
    <w:rsid w:val="001F451D"/>
    <w:rsid w:val="001F4949"/>
    <w:rsid w:val="001F4A99"/>
    <w:rsid w:val="001F5CC1"/>
    <w:rsid w:val="002057C5"/>
    <w:rsid w:val="00226354"/>
    <w:rsid w:val="00240440"/>
    <w:rsid w:val="00243ADF"/>
    <w:rsid w:val="00245898"/>
    <w:rsid w:val="00251DBB"/>
    <w:rsid w:val="00261CA5"/>
    <w:rsid w:val="00276C94"/>
    <w:rsid w:val="00285A1B"/>
    <w:rsid w:val="002965F1"/>
    <w:rsid w:val="002A0E13"/>
    <w:rsid w:val="002C671A"/>
    <w:rsid w:val="002D2DF1"/>
    <w:rsid w:val="003001C1"/>
    <w:rsid w:val="0030056A"/>
    <w:rsid w:val="00322407"/>
    <w:rsid w:val="003346B7"/>
    <w:rsid w:val="00352933"/>
    <w:rsid w:val="00364730"/>
    <w:rsid w:val="003649DD"/>
    <w:rsid w:val="00367D1A"/>
    <w:rsid w:val="0037756F"/>
    <w:rsid w:val="00391908"/>
    <w:rsid w:val="00393EFE"/>
    <w:rsid w:val="00396527"/>
    <w:rsid w:val="00397279"/>
    <w:rsid w:val="003A1E69"/>
    <w:rsid w:val="003A6EB7"/>
    <w:rsid w:val="003B14F9"/>
    <w:rsid w:val="003B2400"/>
    <w:rsid w:val="003B799A"/>
    <w:rsid w:val="003C67D3"/>
    <w:rsid w:val="003F1095"/>
    <w:rsid w:val="00406FCE"/>
    <w:rsid w:val="00415C54"/>
    <w:rsid w:val="00426D81"/>
    <w:rsid w:val="00431716"/>
    <w:rsid w:val="00433C86"/>
    <w:rsid w:val="00437A50"/>
    <w:rsid w:val="004464EA"/>
    <w:rsid w:val="00452093"/>
    <w:rsid w:val="004538B0"/>
    <w:rsid w:val="004545F6"/>
    <w:rsid w:val="00454FA4"/>
    <w:rsid w:val="00456FCE"/>
    <w:rsid w:val="0046033A"/>
    <w:rsid w:val="0046530D"/>
    <w:rsid w:val="00465BD4"/>
    <w:rsid w:val="0049127C"/>
    <w:rsid w:val="004930CF"/>
    <w:rsid w:val="004977F5"/>
    <w:rsid w:val="004A735F"/>
    <w:rsid w:val="004A7B11"/>
    <w:rsid w:val="004B080D"/>
    <w:rsid w:val="004C1526"/>
    <w:rsid w:val="004C3027"/>
    <w:rsid w:val="004D5253"/>
    <w:rsid w:val="004D5C2A"/>
    <w:rsid w:val="004F73B5"/>
    <w:rsid w:val="005052EB"/>
    <w:rsid w:val="005068CE"/>
    <w:rsid w:val="00507DB7"/>
    <w:rsid w:val="00511E14"/>
    <w:rsid w:val="00514B86"/>
    <w:rsid w:val="00517A69"/>
    <w:rsid w:val="00526FAC"/>
    <w:rsid w:val="00531695"/>
    <w:rsid w:val="00531EDA"/>
    <w:rsid w:val="0053547D"/>
    <w:rsid w:val="00541C27"/>
    <w:rsid w:val="00543B73"/>
    <w:rsid w:val="00553469"/>
    <w:rsid w:val="00564F5E"/>
    <w:rsid w:val="00572F61"/>
    <w:rsid w:val="00580E36"/>
    <w:rsid w:val="00592C5D"/>
    <w:rsid w:val="00593E44"/>
    <w:rsid w:val="0059412C"/>
    <w:rsid w:val="00595B36"/>
    <w:rsid w:val="005A1D7C"/>
    <w:rsid w:val="005A526C"/>
    <w:rsid w:val="005C4A45"/>
    <w:rsid w:val="005E280D"/>
    <w:rsid w:val="00610AAF"/>
    <w:rsid w:val="006155DA"/>
    <w:rsid w:val="0062344F"/>
    <w:rsid w:val="0062466C"/>
    <w:rsid w:val="00630696"/>
    <w:rsid w:val="00635C7F"/>
    <w:rsid w:val="00637EB2"/>
    <w:rsid w:val="00640DAE"/>
    <w:rsid w:val="006424E4"/>
    <w:rsid w:val="006431D7"/>
    <w:rsid w:val="00646E4E"/>
    <w:rsid w:val="0064737C"/>
    <w:rsid w:val="00647879"/>
    <w:rsid w:val="006609AB"/>
    <w:rsid w:val="006639D8"/>
    <w:rsid w:val="00670B08"/>
    <w:rsid w:val="00677930"/>
    <w:rsid w:val="00681BFD"/>
    <w:rsid w:val="00684EE7"/>
    <w:rsid w:val="00692967"/>
    <w:rsid w:val="00693B3C"/>
    <w:rsid w:val="00694C56"/>
    <w:rsid w:val="006962A5"/>
    <w:rsid w:val="006A317D"/>
    <w:rsid w:val="006A7E4E"/>
    <w:rsid w:val="006B362A"/>
    <w:rsid w:val="006B4DB3"/>
    <w:rsid w:val="006C4775"/>
    <w:rsid w:val="006D1BF4"/>
    <w:rsid w:val="006D3F7E"/>
    <w:rsid w:val="006D459A"/>
    <w:rsid w:val="006D5EFD"/>
    <w:rsid w:val="006E4867"/>
    <w:rsid w:val="006F24FF"/>
    <w:rsid w:val="006F6AF0"/>
    <w:rsid w:val="006F6FEC"/>
    <w:rsid w:val="006F703B"/>
    <w:rsid w:val="00704784"/>
    <w:rsid w:val="007133CB"/>
    <w:rsid w:val="00717293"/>
    <w:rsid w:val="00725E20"/>
    <w:rsid w:val="0072642A"/>
    <w:rsid w:val="00730A2D"/>
    <w:rsid w:val="00744AA7"/>
    <w:rsid w:val="00750368"/>
    <w:rsid w:val="007555E0"/>
    <w:rsid w:val="00760471"/>
    <w:rsid w:val="00767C19"/>
    <w:rsid w:val="007700D1"/>
    <w:rsid w:val="00771D72"/>
    <w:rsid w:val="00773DCD"/>
    <w:rsid w:val="00775F06"/>
    <w:rsid w:val="007772C7"/>
    <w:rsid w:val="00782632"/>
    <w:rsid w:val="00782860"/>
    <w:rsid w:val="00795CAD"/>
    <w:rsid w:val="007978B2"/>
    <w:rsid w:val="007A6919"/>
    <w:rsid w:val="007B0256"/>
    <w:rsid w:val="007C039D"/>
    <w:rsid w:val="007C48C5"/>
    <w:rsid w:val="007D13CC"/>
    <w:rsid w:val="007D3DCA"/>
    <w:rsid w:val="007D5A38"/>
    <w:rsid w:val="007E242E"/>
    <w:rsid w:val="007E53F7"/>
    <w:rsid w:val="007F61DE"/>
    <w:rsid w:val="008022D8"/>
    <w:rsid w:val="00802721"/>
    <w:rsid w:val="008057C5"/>
    <w:rsid w:val="008104CF"/>
    <w:rsid w:val="00813050"/>
    <w:rsid w:val="00817836"/>
    <w:rsid w:val="0082486C"/>
    <w:rsid w:val="0082508A"/>
    <w:rsid w:val="00831689"/>
    <w:rsid w:val="00832C72"/>
    <w:rsid w:val="00833CA1"/>
    <w:rsid w:val="00833EC7"/>
    <w:rsid w:val="0083515C"/>
    <w:rsid w:val="008411B0"/>
    <w:rsid w:val="00852AE2"/>
    <w:rsid w:val="008532CF"/>
    <w:rsid w:val="00875F85"/>
    <w:rsid w:val="008767CE"/>
    <w:rsid w:val="008771CA"/>
    <w:rsid w:val="00882BC3"/>
    <w:rsid w:val="008906F8"/>
    <w:rsid w:val="008923D6"/>
    <w:rsid w:val="008A645F"/>
    <w:rsid w:val="008B285D"/>
    <w:rsid w:val="008B415D"/>
    <w:rsid w:val="008B4A28"/>
    <w:rsid w:val="008C00B5"/>
    <w:rsid w:val="008C1B88"/>
    <w:rsid w:val="008C7047"/>
    <w:rsid w:val="008D7290"/>
    <w:rsid w:val="008E1082"/>
    <w:rsid w:val="008E3896"/>
    <w:rsid w:val="008E7B92"/>
    <w:rsid w:val="008F2FAB"/>
    <w:rsid w:val="00901C33"/>
    <w:rsid w:val="009127B4"/>
    <w:rsid w:val="00922D66"/>
    <w:rsid w:val="009308E7"/>
    <w:rsid w:val="00933C65"/>
    <w:rsid w:val="00935D9C"/>
    <w:rsid w:val="0093656D"/>
    <w:rsid w:val="00936A3A"/>
    <w:rsid w:val="00940722"/>
    <w:rsid w:val="009415ED"/>
    <w:rsid w:val="00942BD3"/>
    <w:rsid w:val="00950A08"/>
    <w:rsid w:val="009627FF"/>
    <w:rsid w:val="00962E3A"/>
    <w:rsid w:val="009715DF"/>
    <w:rsid w:val="009767FD"/>
    <w:rsid w:val="00993E21"/>
    <w:rsid w:val="009A3EFE"/>
    <w:rsid w:val="009A42F9"/>
    <w:rsid w:val="009B059B"/>
    <w:rsid w:val="009B2E5E"/>
    <w:rsid w:val="009B7343"/>
    <w:rsid w:val="009C2571"/>
    <w:rsid w:val="009C68B5"/>
    <w:rsid w:val="009D3D6D"/>
    <w:rsid w:val="009D64BA"/>
    <w:rsid w:val="009E5ACD"/>
    <w:rsid w:val="009F37B3"/>
    <w:rsid w:val="00A02FE8"/>
    <w:rsid w:val="00A02FFB"/>
    <w:rsid w:val="00A102E1"/>
    <w:rsid w:val="00A17EC4"/>
    <w:rsid w:val="00A227F3"/>
    <w:rsid w:val="00A239AA"/>
    <w:rsid w:val="00A24651"/>
    <w:rsid w:val="00A35F07"/>
    <w:rsid w:val="00A45B49"/>
    <w:rsid w:val="00A45BF9"/>
    <w:rsid w:val="00A5433E"/>
    <w:rsid w:val="00A55884"/>
    <w:rsid w:val="00A61E7F"/>
    <w:rsid w:val="00A66610"/>
    <w:rsid w:val="00A93E82"/>
    <w:rsid w:val="00AA2A99"/>
    <w:rsid w:val="00AA4D77"/>
    <w:rsid w:val="00AA52B7"/>
    <w:rsid w:val="00AB1008"/>
    <w:rsid w:val="00AB5D49"/>
    <w:rsid w:val="00AC4C65"/>
    <w:rsid w:val="00AD03DA"/>
    <w:rsid w:val="00AD0D74"/>
    <w:rsid w:val="00AE553F"/>
    <w:rsid w:val="00AF6D11"/>
    <w:rsid w:val="00B05C4D"/>
    <w:rsid w:val="00B079C7"/>
    <w:rsid w:val="00B10456"/>
    <w:rsid w:val="00B10EB6"/>
    <w:rsid w:val="00B1257E"/>
    <w:rsid w:val="00B3023D"/>
    <w:rsid w:val="00B42286"/>
    <w:rsid w:val="00B44321"/>
    <w:rsid w:val="00B64240"/>
    <w:rsid w:val="00B666A7"/>
    <w:rsid w:val="00B703B2"/>
    <w:rsid w:val="00B707B8"/>
    <w:rsid w:val="00B72A23"/>
    <w:rsid w:val="00B76EBA"/>
    <w:rsid w:val="00B77FD2"/>
    <w:rsid w:val="00B840B4"/>
    <w:rsid w:val="00B87DE2"/>
    <w:rsid w:val="00B93907"/>
    <w:rsid w:val="00BA00B0"/>
    <w:rsid w:val="00BA162B"/>
    <w:rsid w:val="00BB00B8"/>
    <w:rsid w:val="00BB3E27"/>
    <w:rsid w:val="00BB63F6"/>
    <w:rsid w:val="00BC058E"/>
    <w:rsid w:val="00BD06D7"/>
    <w:rsid w:val="00BD4BB5"/>
    <w:rsid w:val="00BD6D64"/>
    <w:rsid w:val="00BD7A06"/>
    <w:rsid w:val="00BE0CFC"/>
    <w:rsid w:val="00BE38E7"/>
    <w:rsid w:val="00BE7533"/>
    <w:rsid w:val="00BF01C4"/>
    <w:rsid w:val="00C062E3"/>
    <w:rsid w:val="00C069EC"/>
    <w:rsid w:val="00C14D67"/>
    <w:rsid w:val="00C2401E"/>
    <w:rsid w:val="00C33177"/>
    <w:rsid w:val="00C37606"/>
    <w:rsid w:val="00C377D1"/>
    <w:rsid w:val="00C42827"/>
    <w:rsid w:val="00C513BE"/>
    <w:rsid w:val="00C60B3E"/>
    <w:rsid w:val="00C72070"/>
    <w:rsid w:val="00C8325C"/>
    <w:rsid w:val="00C8363A"/>
    <w:rsid w:val="00C90F25"/>
    <w:rsid w:val="00C95BEC"/>
    <w:rsid w:val="00CA61EC"/>
    <w:rsid w:val="00CC22EC"/>
    <w:rsid w:val="00CC353F"/>
    <w:rsid w:val="00CC4BF4"/>
    <w:rsid w:val="00CC4E71"/>
    <w:rsid w:val="00CC5855"/>
    <w:rsid w:val="00CC5CA8"/>
    <w:rsid w:val="00CC623D"/>
    <w:rsid w:val="00CE1B7E"/>
    <w:rsid w:val="00CE5300"/>
    <w:rsid w:val="00CE5E53"/>
    <w:rsid w:val="00CE7E71"/>
    <w:rsid w:val="00CF3172"/>
    <w:rsid w:val="00D04119"/>
    <w:rsid w:val="00D06A57"/>
    <w:rsid w:val="00D13598"/>
    <w:rsid w:val="00D165EC"/>
    <w:rsid w:val="00D22767"/>
    <w:rsid w:val="00D268F7"/>
    <w:rsid w:val="00D2695D"/>
    <w:rsid w:val="00D304BA"/>
    <w:rsid w:val="00D33634"/>
    <w:rsid w:val="00D34A9D"/>
    <w:rsid w:val="00D40264"/>
    <w:rsid w:val="00D52069"/>
    <w:rsid w:val="00D5783A"/>
    <w:rsid w:val="00D60600"/>
    <w:rsid w:val="00D60DEF"/>
    <w:rsid w:val="00D66989"/>
    <w:rsid w:val="00D70C7C"/>
    <w:rsid w:val="00D7770F"/>
    <w:rsid w:val="00D83A21"/>
    <w:rsid w:val="00D876CF"/>
    <w:rsid w:val="00D900E0"/>
    <w:rsid w:val="00D91305"/>
    <w:rsid w:val="00DA1202"/>
    <w:rsid w:val="00DA151B"/>
    <w:rsid w:val="00DD4022"/>
    <w:rsid w:val="00E01901"/>
    <w:rsid w:val="00E01D99"/>
    <w:rsid w:val="00E0604F"/>
    <w:rsid w:val="00E10DF0"/>
    <w:rsid w:val="00E12214"/>
    <w:rsid w:val="00E137D9"/>
    <w:rsid w:val="00E22310"/>
    <w:rsid w:val="00E22999"/>
    <w:rsid w:val="00E24735"/>
    <w:rsid w:val="00E27A59"/>
    <w:rsid w:val="00E35A58"/>
    <w:rsid w:val="00E35DDD"/>
    <w:rsid w:val="00E371C8"/>
    <w:rsid w:val="00E420B2"/>
    <w:rsid w:val="00E51EFF"/>
    <w:rsid w:val="00E52AD7"/>
    <w:rsid w:val="00E54D01"/>
    <w:rsid w:val="00E55489"/>
    <w:rsid w:val="00E6261A"/>
    <w:rsid w:val="00E642DC"/>
    <w:rsid w:val="00E80A1B"/>
    <w:rsid w:val="00E912A3"/>
    <w:rsid w:val="00EA012F"/>
    <w:rsid w:val="00EA5DED"/>
    <w:rsid w:val="00EB56B1"/>
    <w:rsid w:val="00EC3BE6"/>
    <w:rsid w:val="00EE2A6E"/>
    <w:rsid w:val="00EE524F"/>
    <w:rsid w:val="00EE60DF"/>
    <w:rsid w:val="00EE7A12"/>
    <w:rsid w:val="00EF0499"/>
    <w:rsid w:val="00EF0C08"/>
    <w:rsid w:val="00F016AE"/>
    <w:rsid w:val="00F21B89"/>
    <w:rsid w:val="00F3222E"/>
    <w:rsid w:val="00F41149"/>
    <w:rsid w:val="00F4392C"/>
    <w:rsid w:val="00F448DA"/>
    <w:rsid w:val="00F45334"/>
    <w:rsid w:val="00F45941"/>
    <w:rsid w:val="00F46FA1"/>
    <w:rsid w:val="00F47F20"/>
    <w:rsid w:val="00F5585A"/>
    <w:rsid w:val="00F57E40"/>
    <w:rsid w:val="00F60787"/>
    <w:rsid w:val="00F620F4"/>
    <w:rsid w:val="00F659A3"/>
    <w:rsid w:val="00F8266C"/>
    <w:rsid w:val="00F85968"/>
    <w:rsid w:val="00F87156"/>
    <w:rsid w:val="00F90295"/>
    <w:rsid w:val="00FA43A3"/>
    <w:rsid w:val="00FA726F"/>
    <w:rsid w:val="00FB3835"/>
    <w:rsid w:val="00FB486D"/>
    <w:rsid w:val="00FB5367"/>
    <w:rsid w:val="00FC570D"/>
    <w:rsid w:val="00FC6E11"/>
    <w:rsid w:val="00FD3181"/>
    <w:rsid w:val="00FD7972"/>
    <w:rsid w:val="00FE49E3"/>
    <w:rsid w:val="00FF71B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9611"/>
  <w15:docId w15:val="{970A75D1-5EE6-461A-B0FC-D36B966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E553F"/>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AE553F"/>
    <w:pPr>
      <w:keepNext/>
      <w:spacing w:before="240" w:after="60" w:line="260" w:lineRule="exact"/>
      <w:outlineLvl w:val="0"/>
    </w:pPr>
    <w:rPr>
      <w:rFonts w:ascii="Arial" w:eastAsia="Times New Roman"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E553F"/>
    <w:rPr>
      <w:rFonts w:ascii="Arial" w:eastAsia="Times New Roman" w:hAnsi="Arial" w:cs="Times New Roman"/>
      <w:b/>
      <w:kern w:val="32"/>
      <w:sz w:val="28"/>
      <w:szCs w:val="32"/>
    </w:rPr>
  </w:style>
  <w:style w:type="paragraph" w:styleId="Glava">
    <w:name w:val="header"/>
    <w:aliases w:val="APEK-4"/>
    <w:basedOn w:val="Navaden"/>
    <w:link w:val="GlavaZnak"/>
    <w:rsid w:val="00AE553F"/>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aliases w:val="APEK-4 Znak"/>
    <w:basedOn w:val="Privzetapisavaodstavka"/>
    <w:link w:val="Glava"/>
    <w:rsid w:val="00AE553F"/>
    <w:rPr>
      <w:rFonts w:ascii="Arial" w:eastAsia="Times New Roman" w:hAnsi="Arial" w:cs="Times New Roman"/>
      <w:sz w:val="20"/>
      <w:szCs w:val="24"/>
    </w:rPr>
  </w:style>
  <w:style w:type="character" w:styleId="Hiperpovezava">
    <w:name w:val="Hyperlink"/>
    <w:rsid w:val="00AE553F"/>
    <w:rPr>
      <w:color w:val="0000FF"/>
      <w:u w:val="single"/>
    </w:rPr>
  </w:style>
  <w:style w:type="paragraph" w:customStyle="1" w:styleId="podpisi">
    <w:name w:val="podpisi"/>
    <w:basedOn w:val="Navaden"/>
    <w:qFormat/>
    <w:rsid w:val="00AE553F"/>
    <w:pPr>
      <w:tabs>
        <w:tab w:val="left" w:pos="3402"/>
      </w:tabs>
      <w:spacing w:after="0" w:line="260" w:lineRule="exact"/>
    </w:pPr>
    <w:rPr>
      <w:rFonts w:ascii="Arial" w:eastAsia="Times New Roman" w:hAnsi="Arial"/>
      <w:sz w:val="20"/>
      <w:szCs w:val="24"/>
      <w:lang w:val="it-IT"/>
    </w:rPr>
  </w:style>
  <w:style w:type="paragraph" w:customStyle="1" w:styleId="Naslovpredpisa">
    <w:name w:val="Naslov_predpisa"/>
    <w:basedOn w:val="Navaden"/>
    <w:link w:val="NaslovpredpisaZnak"/>
    <w:qFormat/>
    <w:rsid w:val="00AE553F"/>
    <w:pPr>
      <w:suppressAutoHyphens/>
      <w:overflowPunct w:val="0"/>
      <w:autoSpaceDE w:val="0"/>
      <w:autoSpaceDN w:val="0"/>
      <w:adjustRightInd w:val="0"/>
      <w:spacing w:before="120" w:after="160" w:line="200" w:lineRule="exact"/>
      <w:jc w:val="center"/>
      <w:textAlignment w:val="baseline"/>
    </w:pPr>
    <w:rPr>
      <w:rFonts w:ascii="Arial" w:eastAsia="Times New Roman" w:hAnsi="Arial"/>
      <w:b/>
    </w:rPr>
  </w:style>
  <w:style w:type="character" w:customStyle="1" w:styleId="NaslovpredpisaZnak">
    <w:name w:val="Naslov_predpisa Znak"/>
    <w:link w:val="Naslovpredpisa"/>
    <w:rsid w:val="00AE553F"/>
    <w:rPr>
      <w:rFonts w:ascii="Arial" w:eastAsia="Times New Roman" w:hAnsi="Arial" w:cs="Times New Roman"/>
      <w:b/>
    </w:rPr>
  </w:style>
  <w:style w:type="paragraph" w:customStyle="1" w:styleId="Poglavje">
    <w:name w:val="Poglavje"/>
    <w:basedOn w:val="Navaden"/>
    <w:qFormat/>
    <w:rsid w:val="00AE553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E553F"/>
    <w:pPr>
      <w:overflowPunct w:val="0"/>
      <w:autoSpaceDE w:val="0"/>
      <w:autoSpaceDN w:val="0"/>
      <w:adjustRightInd w:val="0"/>
      <w:spacing w:before="60" w:after="60" w:line="200" w:lineRule="exact"/>
      <w:jc w:val="both"/>
      <w:textAlignment w:val="baseline"/>
    </w:pPr>
    <w:rPr>
      <w:rFonts w:ascii="Arial" w:eastAsia="Times New Roman" w:hAnsi="Arial"/>
    </w:rPr>
  </w:style>
  <w:style w:type="character" w:customStyle="1" w:styleId="NeotevilenodstavekZnak">
    <w:name w:val="Neoštevilčen odstavek Znak"/>
    <w:link w:val="Neotevilenodstavek"/>
    <w:rsid w:val="00AE553F"/>
    <w:rPr>
      <w:rFonts w:ascii="Arial" w:eastAsia="Times New Roman" w:hAnsi="Arial" w:cs="Times New Roman"/>
    </w:rPr>
  </w:style>
  <w:style w:type="paragraph" w:customStyle="1" w:styleId="Oddelek">
    <w:name w:val="Oddelek"/>
    <w:basedOn w:val="Navaden"/>
    <w:link w:val="OddelekZnak1"/>
    <w:qFormat/>
    <w:rsid w:val="00AE553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rPr>
  </w:style>
  <w:style w:type="character" w:customStyle="1" w:styleId="OddelekZnak1">
    <w:name w:val="Oddelek Znak1"/>
    <w:link w:val="Oddelek"/>
    <w:rsid w:val="00AE553F"/>
    <w:rPr>
      <w:rFonts w:ascii="Arial" w:eastAsia="Times New Roman" w:hAnsi="Arial" w:cs="Times New Roman"/>
      <w:b/>
    </w:rPr>
  </w:style>
  <w:style w:type="paragraph" w:customStyle="1" w:styleId="Odstavekseznama1">
    <w:name w:val="Odstavek seznama1"/>
    <w:basedOn w:val="Navaden"/>
    <w:qFormat/>
    <w:rsid w:val="00AE553F"/>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basedOn w:val="Navaden"/>
    <w:uiPriority w:val="34"/>
    <w:qFormat/>
    <w:rsid w:val="00E6261A"/>
    <w:pPr>
      <w:ind w:left="720"/>
      <w:contextualSpacing/>
    </w:pPr>
  </w:style>
  <w:style w:type="paragraph" w:styleId="Telobesedila3">
    <w:name w:val="Body Text 3"/>
    <w:basedOn w:val="Navaden"/>
    <w:link w:val="Telobesedila3Znak"/>
    <w:rsid w:val="00802721"/>
    <w:pPr>
      <w:spacing w:after="120" w:line="240" w:lineRule="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802721"/>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8771CA"/>
    <w:rPr>
      <w:sz w:val="16"/>
      <w:szCs w:val="16"/>
    </w:rPr>
  </w:style>
  <w:style w:type="paragraph" w:styleId="Pripombabesedilo">
    <w:name w:val="annotation text"/>
    <w:basedOn w:val="Navaden"/>
    <w:link w:val="PripombabesediloZnak"/>
    <w:uiPriority w:val="99"/>
    <w:unhideWhenUsed/>
    <w:rsid w:val="008771CA"/>
    <w:pPr>
      <w:spacing w:line="240" w:lineRule="auto"/>
    </w:pPr>
    <w:rPr>
      <w:sz w:val="20"/>
      <w:szCs w:val="20"/>
    </w:rPr>
  </w:style>
  <w:style w:type="character" w:customStyle="1" w:styleId="PripombabesediloZnak">
    <w:name w:val="Pripomba – besedilo Znak"/>
    <w:basedOn w:val="Privzetapisavaodstavka"/>
    <w:link w:val="Pripombabesedilo"/>
    <w:uiPriority w:val="99"/>
    <w:rsid w:val="008771CA"/>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771CA"/>
    <w:rPr>
      <w:b/>
      <w:bCs/>
    </w:rPr>
  </w:style>
  <w:style w:type="character" w:customStyle="1" w:styleId="ZadevapripombeZnak">
    <w:name w:val="Zadeva pripombe Znak"/>
    <w:basedOn w:val="PripombabesediloZnak"/>
    <w:link w:val="Zadevapripombe"/>
    <w:uiPriority w:val="99"/>
    <w:semiHidden/>
    <w:rsid w:val="008771CA"/>
    <w:rPr>
      <w:rFonts w:ascii="Calibri" w:eastAsia="Calibri" w:hAnsi="Calibri" w:cs="Times New Roman"/>
      <w:b/>
      <w:bCs/>
      <w:sz w:val="20"/>
      <w:szCs w:val="20"/>
    </w:rPr>
  </w:style>
  <w:style w:type="paragraph" w:styleId="Sprotnaopomba-besedilo">
    <w:name w:val="footnote text"/>
    <w:basedOn w:val="Navaden"/>
    <w:link w:val="Sprotnaopomba-besediloZnak"/>
    <w:uiPriority w:val="99"/>
    <w:semiHidden/>
    <w:unhideWhenUsed/>
    <w:rsid w:val="00725E2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25E20"/>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725E20"/>
    <w:rPr>
      <w:vertAlign w:val="superscript"/>
    </w:rPr>
  </w:style>
  <w:style w:type="paragraph" w:styleId="Noga">
    <w:name w:val="footer"/>
    <w:basedOn w:val="Navaden"/>
    <w:link w:val="NogaZnak"/>
    <w:uiPriority w:val="99"/>
    <w:unhideWhenUsed/>
    <w:rsid w:val="00592C5D"/>
    <w:pPr>
      <w:tabs>
        <w:tab w:val="center" w:pos="4536"/>
        <w:tab w:val="right" w:pos="9072"/>
      </w:tabs>
      <w:spacing w:after="0" w:line="240" w:lineRule="auto"/>
    </w:pPr>
  </w:style>
  <w:style w:type="character" w:customStyle="1" w:styleId="NogaZnak">
    <w:name w:val="Noga Znak"/>
    <w:basedOn w:val="Privzetapisavaodstavka"/>
    <w:link w:val="Noga"/>
    <w:uiPriority w:val="99"/>
    <w:rsid w:val="00592C5D"/>
    <w:rPr>
      <w:rFonts w:ascii="Calibri" w:eastAsia="Calibri" w:hAnsi="Calibri" w:cs="Times New Roman"/>
    </w:rPr>
  </w:style>
  <w:style w:type="paragraph" w:styleId="Revizija">
    <w:name w:val="Revision"/>
    <w:hidden/>
    <w:uiPriority w:val="99"/>
    <w:semiHidden/>
    <w:rsid w:val="009308E7"/>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46530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530D"/>
    <w:rPr>
      <w:rFonts w:ascii="Tahoma" w:eastAsia="Calibri" w:hAnsi="Tahoma" w:cs="Tahoma"/>
      <w:sz w:val="16"/>
      <w:szCs w:val="16"/>
    </w:rPr>
  </w:style>
  <w:style w:type="table" w:styleId="Navadnatabela4">
    <w:name w:val="Plain Table 4"/>
    <w:basedOn w:val="Navadnatabela"/>
    <w:uiPriority w:val="44"/>
    <w:rsid w:val="00507DB7"/>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507DB7"/>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
    <w:name w:val="Table Grid"/>
    <w:basedOn w:val="Navadnatabela"/>
    <w:rsid w:val="00993E21"/>
    <w:pPr>
      <w:spacing w:after="0" w:line="240" w:lineRule="auto"/>
    </w:pPr>
    <w:rPr>
      <w:rFonts w:ascii="Times New Roman" w:eastAsia="Times New Roma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744AA7"/>
    <w:pPr>
      <w:tabs>
        <w:tab w:val="left" w:pos="1701"/>
      </w:tabs>
      <w:spacing w:after="0" w:line="260" w:lineRule="atLeast"/>
    </w:pPr>
    <w:rPr>
      <w:rFonts w:ascii="Arial" w:eastAsia="Times New Roman"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98500">
      <w:bodyDiv w:val="1"/>
      <w:marLeft w:val="0"/>
      <w:marRight w:val="0"/>
      <w:marTop w:val="0"/>
      <w:marBottom w:val="0"/>
      <w:divBdr>
        <w:top w:val="none" w:sz="0" w:space="0" w:color="auto"/>
        <w:left w:val="none" w:sz="0" w:space="0" w:color="auto"/>
        <w:bottom w:val="none" w:sz="0" w:space="0" w:color="auto"/>
        <w:right w:val="none" w:sz="0" w:space="0" w:color="auto"/>
      </w:divBdr>
    </w:div>
    <w:div w:id="8921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uradni-list.si/1/objava.jsp?sop=2000-01-1687" TargetMode="External"/><Relationship Id="rId18" Type="http://schemas.openxmlformats.org/officeDocument/2006/relationships/hyperlink" Target="http://www.uradni-list.si/1/objava.jsp?sop=2021-01-245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2-01-1253" TargetMode="External"/><Relationship Id="rId7" Type="http://schemas.openxmlformats.org/officeDocument/2006/relationships/endnotes" Target="endnotes.xml"/><Relationship Id="rId12" Type="http://schemas.openxmlformats.org/officeDocument/2006/relationships/hyperlink" Target="http://www.uradni-list.si/1/objava.jsp?sop=1996-01-0379" TargetMode="External"/><Relationship Id="rId17" Type="http://schemas.openxmlformats.org/officeDocument/2006/relationships/hyperlink" Target="http://www.uradni-list.si/1/objava.jsp?sop=2021-01-0977" TargetMode="External"/><Relationship Id="rId25" Type="http://schemas.openxmlformats.org/officeDocument/2006/relationships/hyperlink" Target="http://www.uradni-list.si/1/objava.jsp?sop=2006-01-5348" TargetMode="External"/><Relationship Id="rId2" Type="http://schemas.openxmlformats.org/officeDocument/2006/relationships/numbering" Target="numbering.xml"/><Relationship Id="rId16" Type="http://schemas.openxmlformats.org/officeDocument/2006/relationships/hyperlink" Target="http://www.uradni-list.si/1/objava.jsp?sop=2021-01-0709" TargetMode="External"/><Relationship Id="rId20" Type="http://schemas.openxmlformats.org/officeDocument/2006/relationships/hyperlink" Target="http://www.uradni-list.si/1/objava.jsp?sop=1999-01-1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831" TargetMode="External"/><Relationship Id="rId24" Type="http://schemas.openxmlformats.org/officeDocument/2006/relationships/hyperlink" Target="http://www.uradni-list.si/1/objava.jsp?sop=2000-01-1687" TargetMode="External"/><Relationship Id="rId5" Type="http://schemas.openxmlformats.org/officeDocument/2006/relationships/webSettings" Target="webSettings.xml"/><Relationship Id="rId15" Type="http://schemas.openxmlformats.org/officeDocument/2006/relationships/hyperlink" Target="http://www.uradni-list.si/1/objava.jsp?sop=2020-01-2866" TargetMode="External"/><Relationship Id="rId23" Type="http://schemas.openxmlformats.org/officeDocument/2006/relationships/hyperlink" Target="http://www.uradni-list.si/1/objava.jsp?sop=1996-01-0379" TargetMode="External"/><Relationship Id="rId28" Type="http://schemas.openxmlformats.org/officeDocument/2006/relationships/theme" Target="theme/theme1.xml"/><Relationship Id="rId10" Type="http://schemas.openxmlformats.org/officeDocument/2006/relationships/hyperlink" Target="http://www.uradni-list.si/1/objava.jsp?sop=2002-01-1253"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uradni-list.si/1/objava.jsp?sop=1999-01-1032" TargetMode="External"/><Relationship Id="rId14" Type="http://schemas.openxmlformats.org/officeDocument/2006/relationships/hyperlink" Target="http://www.uradni-list.si/1/objava.jsp?sop=2006-01-5348" TargetMode="External"/><Relationship Id="rId22" Type="http://schemas.openxmlformats.org/officeDocument/2006/relationships/hyperlink" Target="http://www.uradni-list.si/1/objava.jsp?sop=2006-01-4831"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223395-7CE2-4C57-8E0D-F6690CBE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3724</Words>
  <Characters>21232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MHorvat</dc:creator>
  <cp:lastModifiedBy>Anja Rustja</cp:lastModifiedBy>
  <cp:revision>7</cp:revision>
  <dcterms:created xsi:type="dcterms:W3CDTF">2025-01-08T12:23:00Z</dcterms:created>
  <dcterms:modified xsi:type="dcterms:W3CDTF">2025-01-24T10:17:00Z</dcterms:modified>
</cp:coreProperties>
</file>