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3690" w14:textId="77777777" w:rsidR="00E21FF9" w:rsidRDefault="00E21FF9" w:rsidP="003E1C74">
      <w:pPr>
        <w:pStyle w:val="podpisi"/>
        <w:rPr>
          <w:lang w:val="sl-SI"/>
        </w:rPr>
      </w:pPr>
    </w:p>
    <w:p w14:paraId="5E8534D6" w14:textId="77777777" w:rsidR="00B27CD0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    </w:t>
      </w:r>
    </w:p>
    <w:p w14:paraId="3748DFC4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Župančičeva ulica 3, </w:t>
      </w:r>
      <w:proofErr w:type="spellStart"/>
      <w:r>
        <w:rPr>
          <w:rFonts w:cs="Arial"/>
          <w:sz w:val="16"/>
        </w:rPr>
        <w:t>p.p</w:t>
      </w:r>
      <w:proofErr w:type="spellEnd"/>
      <w:r>
        <w:rPr>
          <w:rFonts w:cs="Arial"/>
          <w:sz w:val="16"/>
        </w:rPr>
        <w:t>. 644a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1001 Ljubljana</w:t>
      </w:r>
      <w:r w:rsidRPr="008F3500">
        <w:rPr>
          <w:rFonts w:cs="Arial"/>
          <w:sz w:val="16"/>
        </w:rPr>
        <w:tab/>
        <w:t xml:space="preserve">T: </w:t>
      </w:r>
      <w:r>
        <w:rPr>
          <w:rFonts w:cs="Arial"/>
          <w:sz w:val="16"/>
        </w:rPr>
        <w:t>01-369-6600</w:t>
      </w:r>
    </w:p>
    <w:p w14:paraId="01BD3CDF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01-369-6609</w:t>
      </w:r>
    </w:p>
    <w:p w14:paraId="53D4E23F" w14:textId="77777777" w:rsidR="00E63505" w:rsidRPr="008F3500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E: </w:t>
      </w:r>
      <w:r>
        <w:rPr>
          <w:rFonts w:cs="Arial"/>
          <w:sz w:val="16"/>
        </w:rPr>
        <w:t>gp.mf@gov.si</w:t>
      </w:r>
    </w:p>
    <w:p w14:paraId="28F85D50" w14:textId="77777777" w:rsidR="000C045B" w:rsidRDefault="00E63505" w:rsidP="00E6350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  <w:sectPr w:rsidR="000C045B" w:rsidSect="005F456B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>www.mf.gov.si</w:t>
      </w:r>
    </w:p>
    <w:p w14:paraId="5B20890C" w14:textId="77777777" w:rsidR="00130327" w:rsidRDefault="00130327">
      <w:pPr>
        <w:spacing w:line="240" w:lineRule="auto"/>
        <w:rPr>
          <w:rFonts w:cs="Arial"/>
          <w:sz w:val="16"/>
        </w:rPr>
      </w:pPr>
    </w:p>
    <w:p w14:paraId="0A367A0A" w14:textId="77777777" w:rsidR="00D731F3" w:rsidRPr="005B4049" w:rsidRDefault="00D731F3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D731F3" w:rsidRPr="008D1759" w14:paraId="4C364545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6F47B97" w14:textId="510CD1C0" w:rsidR="00D731F3" w:rsidRPr="008D1759" w:rsidRDefault="00D731F3" w:rsidP="00E96D3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116A8C">
              <w:rPr>
                <w:sz w:val="20"/>
                <w:szCs w:val="20"/>
              </w:rPr>
              <w:t>547-</w:t>
            </w:r>
            <w:r w:rsidR="005D6187">
              <w:rPr>
                <w:sz w:val="20"/>
                <w:szCs w:val="20"/>
              </w:rPr>
              <w:t>6/2025-1611</w:t>
            </w:r>
            <w:r w:rsidR="00A3313A">
              <w:rPr>
                <w:sz w:val="20"/>
                <w:szCs w:val="20"/>
              </w:rPr>
              <w:t>-14</w:t>
            </w:r>
          </w:p>
        </w:tc>
      </w:tr>
      <w:tr w:rsidR="00D731F3" w:rsidRPr="008D1759" w14:paraId="4429EB65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90C33BE" w14:textId="16EF80BB" w:rsidR="00D731F3" w:rsidRPr="008D1759" w:rsidRDefault="00D731F3" w:rsidP="00EB615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Ljubljana, </w:t>
            </w:r>
            <w:r w:rsidR="00EA61DC">
              <w:rPr>
                <w:sz w:val="20"/>
                <w:szCs w:val="20"/>
              </w:rPr>
              <w:t xml:space="preserve">dne </w:t>
            </w:r>
            <w:r w:rsidR="009B13F4">
              <w:rPr>
                <w:sz w:val="20"/>
                <w:szCs w:val="20"/>
              </w:rPr>
              <w:t>3. 11</w:t>
            </w:r>
            <w:r w:rsidR="007305B7">
              <w:rPr>
                <w:sz w:val="20"/>
                <w:szCs w:val="20"/>
              </w:rPr>
              <w:t>. 2025</w:t>
            </w:r>
          </w:p>
        </w:tc>
      </w:tr>
      <w:tr w:rsidR="00D731F3" w:rsidRPr="008D1759" w14:paraId="69C88ECE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73866B3" w14:textId="77777777" w:rsidR="00D731F3" w:rsidRPr="00594B90" w:rsidRDefault="00EA61DC" w:rsidP="00EA61DC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EVA: /</w:t>
            </w:r>
          </w:p>
        </w:tc>
      </w:tr>
      <w:tr w:rsidR="00D731F3" w:rsidRPr="008D1759" w14:paraId="4B6E4F8A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E1B745D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  <w:p w14:paraId="0E4BF379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12C81AB6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hyperlink r:id="rId11" w:history="1">
              <w:r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14:paraId="21B582F9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8D1759" w14:paraId="0E10D4D6" w14:textId="77777777" w:rsidTr="005F456B">
        <w:tc>
          <w:tcPr>
            <w:tcW w:w="9163" w:type="dxa"/>
            <w:gridSpan w:val="4"/>
          </w:tcPr>
          <w:p w14:paraId="61EE4D1A" w14:textId="1A53690E" w:rsidR="00D731F3" w:rsidRPr="008D1759" w:rsidRDefault="00D731F3" w:rsidP="00B63BA6">
            <w:pPr>
              <w:pStyle w:val="Naslovpredpisa"/>
              <w:spacing w:before="0" w:after="0" w:line="260" w:lineRule="exact"/>
              <w:ind w:left="964" w:hanging="96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1E6166">
              <w:rPr>
                <w:sz w:val="20"/>
                <w:szCs w:val="20"/>
              </w:rPr>
              <w:t xml:space="preserve">Informacija </w:t>
            </w:r>
            <w:r w:rsidR="00B92C72" w:rsidRPr="00B92C72">
              <w:rPr>
                <w:sz w:val="20"/>
                <w:szCs w:val="20"/>
              </w:rPr>
              <w:t xml:space="preserve">o </w:t>
            </w:r>
            <w:r w:rsidR="00B06553">
              <w:rPr>
                <w:sz w:val="20"/>
                <w:szCs w:val="20"/>
              </w:rPr>
              <w:t>srečanju</w:t>
            </w:r>
            <w:r w:rsidR="00B92C72" w:rsidRPr="00B92C72">
              <w:rPr>
                <w:sz w:val="20"/>
                <w:szCs w:val="20"/>
              </w:rPr>
              <w:t xml:space="preserve"> ministra za finance Klemna Boštjančiča </w:t>
            </w:r>
            <w:r w:rsidR="00B06553">
              <w:rPr>
                <w:sz w:val="20"/>
                <w:szCs w:val="20"/>
              </w:rPr>
              <w:t xml:space="preserve">s podpredsednikom Evropske banke za obnovo in razvoj </w:t>
            </w:r>
            <w:proofErr w:type="spellStart"/>
            <w:r w:rsidR="009D1872" w:rsidRPr="009D1872">
              <w:rPr>
                <w:sz w:val="20"/>
                <w:szCs w:val="20"/>
              </w:rPr>
              <w:t>Matteo</w:t>
            </w:r>
            <w:r w:rsidR="009D1872">
              <w:rPr>
                <w:sz w:val="20"/>
                <w:szCs w:val="20"/>
              </w:rPr>
              <w:t>m</w:t>
            </w:r>
            <w:proofErr w:type="spellEnd"/>
            <w:r w:rsidR="009D1872" w:rsidRPr="009D1872">
              <w:rPr>
                <w:sz w:val="20"/>
                <w:szCs w:val="20"/>
              </w:rPr>
              <w:t xml:space="preserve"> </w:t>
            </w:r>
            <w:proofErr w:type="spellStart"/>
            <w:r w:rsidR="009D1872" w:rsidRPr="009D1872">
              <w:rPr>
                <w:sz w:val="20"/>
                <w:szCs w:val="20"/>
              </w:rPr>
              <w:t>Patrone</w:t>
            </w:r>
            <w:r w:rsidR="004E3386">
              <w:rPr>
                <w:sz w:val="20"/>
                <w:szCs w:val="20"/>
              </w:rPr>
              <w:t>om</w:t>
            </w:r>
            <w:proofErr w:type="spellEnd"/>
            <w:r w:rsidR="004E3386">
              <w:rPr>
                <w:sz w:val="20"/>
                <w:szCs w:val="20"/>
              </w:rPr>
              <w:t>,</w:t>
            </w:r>
            <w:r w:rsidR="009D1872">
              <w:rPr>
                <w:sz w:val="20"/>
                <w:szCs w:val="20"/>
              </w:rPr>
              <w:t xml:space="preserve"> </w:t>
            </w:r>
            <w:r w:rsidR="00B06553">
              <w:rPr>
                <w:sz w:val="20"/>
                <w:szCs w:val="20"/>
              </w:rPr>
              <w:t>11</w:t>
            </w:r>
            <w:r w:rsidR="00B92C72" w:rsidRPr="00B92C72">
              <w:rPr>
                <w:sz w:val="20"/>
                <w:szCs w:val="20"/>
              </w:rPr>
              <w:t xml:space="preserve">. </w:t>
            </w:r>
            <w:r w:rsidR="00B06553">
              <w:rPr>
                <w:sz w:val="20"/>
                <w:szCs w:val="20"/>
              </w:rPr>
              <w:t>novembra</w:t>
            </w:r>
            <w:r w:rsidR="00B92C72" w:rsidRPr="00B92C72">
              <w:rPr>
                <w:sz w:val="20"/>
                <w:szCs w:val="20"/>
              </w:rPr>
              <w:t xml:space="preserve"> 2025 v </w:t>
            </w:r>
            <w:r w:rsidR="00B06553">
              <w:rPr>
                <w:sz w:val="20"/>
                <w:szCs w:val="20"/>
              </w:rPr>
              <w:t xml:space="preserve">Ljubljani </w:t>
            </w:r>
            <w:r w:rsidR="00B1473D" w:rsidRPr="00B1473D">
              <w:rPr>
                <w:sz w:val="20"/>
                <w:szCs w:val="20"/>
              </w:rPr>
              <w:t>– predlog za obravnavo</w:t>
            </w:r>
          </w:p>
        </w:tc>
      </w:tr>
      <w:tr w:rsidR="00D731F3" w:rsidRPr="008D1759" w14:paraId="4345BB88" w14:textId="77777777" w:rsidTr="005F456B">
        <w:tc>
          <w:tcPr>
            <w:tcW w:w="9163" w:type="dxa"/>
            <w:gridSpan w:val="4"/>
          </w:tcPr>
          <w:p w14:paraId="36C1C8EB" w14:textId="77777777" w:rsidR="00D731F3" w:rsidRPr="008D1759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D731F3" w:rsidRPr="008D1759" w14:paraId="363B5742" w14:textId="77777777" w:rsidTr="005F456B">
        <w:tc>
          <w:tcPr>
            <w:tcW w:w="9163" w:type="dxa"/>
            <w:gridSpan w:val="4"/>
          </w:tcPr>
          <w:p w14:paraId="780E4373" w14:textId="364CA737" w:rsidR="00CE581D" w:rsidRPr="00CE581D" w:rsidRDefault="00CE581D" w:rsidP="00CE581D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CE581D">
              <w:rPr>
                <w:rFonts w:cs="Arial"/>
                <w:snapToGrid w:val="0"/>
                <w:szCs w:val="20"/>
              </w:rPr>
              <w:t xml:space="preserve">Na podlagi šestega odstavka 21. člena Zakona o Vladi Republike Slovenije </w:t>
            </w:r>
            <w:r w:rsidR="00BE3E47" w:rsidRPr="00FF7D35">
              <w:rPr>
                <w:rFonts w:cs="Arial"/>
                <w:color w:val="000000"/>
              </w:rPr>
              <w:t>(</w:t>
            </w:r>
            <w:r w:rsidR="001D34E6" w:rsidRPr="001D34E6">
              <w:rPr>
                <w:rFonts w:cs="Arial"/>
                <w:color w:val="000000"/>
              </w:rPr>
              <w:t>Uradni list RS, št. 24/05 – uradno prečiščeno besedilo, 109/08, 38/10 – ZUKN, 8/12, 21/13, 47/13 – ZDU-1G, 65/14, 55/17, 163/22 in 57/25 – ZF</w:t>
            </w:r>
            <w:r w:rsidR="00BE3E47" w:rsidRPr="00FF7D35">
              <w:rPr>
                <w:rFonts w:cs="Arial"/>
                <w:color w:val="000000"/>
              </w:rPr>
              <w:t xml:space="preserve">) </w:t>
            </w:r>
            <w:r w:rsidRPr="00CE581D">
              <w:rPr>
                <w:rFonts w:cs="Arial"/>
                <w:snapToGrid w:val="0"/>
                <w:szCs w:val="20"/>
              </w:rPr>
              <w:t>je Vlada republike Slovenije na … dne … pod točko … sprejela naslednji</w:t>
            </w:r>
          </w:p>
          <w:p w14:paraId="563E9946" w14:textId="77777777" w:rsidR="00CE581D" w:rsidRPr="00CE581D" w:rsidRDefault="00CE581D" w:rsidP="00CE581D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3920A8E2" w14:textId="2807F0AA" w:rsidR="00B1473D" w:rsidRDefault="00B1473D" w:rsidP="00CE581D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34FBBFF1" w14:textId="077F9CCD" w:rsidR="00B1473D" w:rsidRDefault="00F01F06" w:rsidP="00B1473D">
            <w:pPr>
              <w:tabs>
                <w:tab w:val="left" w:pos="180"/>
              </w:tabs>
              <w:spacing w:line="240" w:lineRule="auto"/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SKLEP</w:t>
            </w:r>
            <w:r w:rsidR="00B1473D" w:rsidRPr="00B1473D">
              <w:rPr>
                <w:rFonts w:cs="Arial"/>
                <w:snapToGrid w:val="0"/>
                <w:szCs w:val="20"/>
              </w:rPr>
              <w:t>:</w:t>
            </w:r>
          </w:p>
          <w:p w14:paraId="38FF5239" w14:textId="77777777" w:rsidR="00B1473D" w:rsidRPr="00B1473D" w:rsidRDefault="00B1473D" w:rsidP="00B1473D">
            <w:pPr>
              <w:tabs>
                <w:tab w:val="left" w:pos="180"/>
              </w:tabs>
              <w:spacing w:line="240" w:lineRule="auto"/>
              <w:jc w:val="center"/>
              <w:rPr>
                <w:rFonts w:cs="Arial"/>
                <w:snapToGrid w:val="0"/>
                <w:szCs w:val="20"/>
              </w:rPr>
            </w:pPr>
          </w:p>
          <w:p w14:paraId="36022E19" w14:textId="0CF1FEAD" w:rsidR="00C40DAB" w:rsidRPr="007524F9" w:rsidRDefault="00C40DAB" w:rsidP="007524F9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7524F9">
              <w:rPr>
                <w:rFonts w:cs="Arial"/>
                <w:snapToGrid w:val="0"/>
                <w:szCs w:val="20"/>
              </w:rPr>
              <w:t xml:space="preserve">Vlada Republike Slovenije </w:t>
            </w:r>
            <w:r w:rsidR="001E6166" w:rsidRPr="007524F9">
              <w:rPr>
                <w:rFonts w:cs="Arial"/>
                <w:snapToGrid w:val="0"/>
                <w:szCs w:val="20"/>
              </w:rPr>
              <w:t xml:space="preserve">se </w:t>
            </w:r>
            <w:r w:rsidR="002B1A0F" w:rsidRPr="007524F9">
              <w:rPr>
                <w:rFonts w:cs="Arial"/>
                <w:snapToGrid w:val="0"/>
                <w:szCs w:val="20"/>
              </w:rPr>
              <w:t xml:space="preserve">je </w:t>
            </w:r>
            <w:r w:rsidR="001E6166" w:rsidRPr="007524F9">
              <w:rPr>
                <w:rFonts w:cs="Arial"/>
                <w:snapToGrid w:val="0"/>
                <w:szCs w:val="20"/>
              </w:rPr>
              <w:t xml:space="preserve">seznanila z </w:t>
            </w:r>
            <w:r w:rsidR="009D1872" w:rsidRPr="009D1872">
              <w:rPr>
                <w:rFonts w:cs="Arial"/>
                <w:snapToGrid w:val="0"/>
                <w:szCs w:val="20"/>
              </w:rPr>
              <w:t>Informacij</w:t>
            </w:r>
            <w:r w:rsidR="009D1872">
              <w:rPr>
                <w:rFonts w:cs="Arial"/>
                <w:snapToGrid w:val="0"/>
                <w:szCs w:val="20"/>
              </w:rPr>
              <w:t>o</w:t>
            </w:r>
            <w:r w:rsidR="009D1872" w:rsidRPr="009D1872">
              <w:rPr>
                <w:rFonts w:cs="Arial"/>
                <w:snapToGrid w:val="0"/>
                <w:szCs w:val="20"/>
              </w:rPr>
              <w:t xml:space="preserve"> o srečanju ministra za finance Klemna Boštjančiča s podpredsednikom Evropske banke za obnovo in razvoj </w:t>
            </w:r>
            <w:proofErr w:type="spellStart"/>
            <w:r w:rsidR="009D1872" w:rsidRPr="009D1872">
              <w:rPr>
                <w:rFonts w:cs="Arial"/>
                <w:snapToGrid w:val="0"/>
                <w:szCs w:val="20"/>
              </w:rPr>
              <w:t>Matteom</w:t>
            </w:r>
            <w:proofErr w:type="spellEnd"/>
            <w:r w:rsidR="009D1872" w:rsidRPr="009D1872">
              <w:rPr>
                <w:rFonts w:cs="Arial"/>
                <w:snapToGrid w:val="0"/>
                <w:szCs w:val="20"/>
              </w:rPr>
              <w:t xml:space="preserve"> </w:t>
            </w:r>
            <w:proofErr w:type="spellStart"/>
            <w:r w:rsidR="009D1872" w:rsidRPr="009D1872">
              <w:rPr>
                <w:rFonts w:cs="Arial"/>
                <w:snapToGrid w:val="0"/>
                <w:szCs w:val="20"/>
              </w:rPr>
              <w:t>Patrone</w:t>
            </w:r>
            <w:r w:rsidR="004E3386">
              <w:rPr>
                <w:rFonts w:cs="Arial"/>
                <w:snapToGrid w:val="0"/>
                <w:szCs w:val="20"/>
              </w:rPr>
              <w:t>om</w:t>
            </w:r>
            <w:proofErr w:type="spellEnd"/>
            <w:r w:rsidR="004E3386">
              <w:rPr>
                <w:rFonts w:cs="Arial"/>
                <w:snapToGrid w:val="0"/>
                <w:szCs w:val="20"/>
              </w:rPr>
              <w:t>,</w:t>
            </w:r>
            <w:r w:rsidR="009D1872" w:rsidRPr="009D1872">
              <w:rPr>
                <w:rFonts w:cs="Arial"/>
                <w:snapToGrid w:val="0"/>
                <w:szCs w:val="20"/>
              </w:rPr>
              <w:t xml:space="preserve"> 11. novembra 2025 v Ljubljani</w:t>
            </w:r>
            <w:r w:rsidR="00BE3E47" w:rsidRPr="007524F9">
              <w:rPr>
                <w:rFonts w:cs="Arial"/>
                <w:snapToGrid w:val="0"/>
                <w:szCs w:val="20"/>
              </w:rPr>
              <w:t xml:space="preserve">. </w:t>
            </w:r>
          </w:p>
          <w:p w14:paraId="74524B3F" w14:textId="77777777" w:rsidR="00E75BC0" w:rsidRDefault="00E75BC0" w:rsidP="00E75BC0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1D503B8E" w14:textId="77777777" w:rsidR="0085288A" w:rsidRPr="0085288A" w:rsidRDefault="0085288A" w:rsidP="0085288A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b/>
                <w:snapToGrid w:val="0"/>
                <w:szCs w:val="20"/>
              </w:rPr>
            </w:pPr>
          </w:p>
          <w:p w14:paraId="2D8D01B0" w14:textId="622E196C" w:rsidR="00BB7CAA" w:rsidRPr="005738DB" w:rsidRDefault="00BB7CAA" w:rsidP="00BB7CAA">
            <w:pPr>
              <w:suppressAutoHyphens/>
              <w:spacing w:line="288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                                                   </w:t>
            </w:r>
            <w:r w:rsidRPr="00617A29">
              <w:rPr>
                <w:rFonts w:cs="Arial"/>
                <w:szCs w:val="20"/>
              </w:rPr>
              <w:t xml:space="preserve">Barbara Kolenko </w:t>
            </w:r>
            <w:proofErr w:type="spellStart"/>
            <w:r w:rsidRPr="00617A29">
              <w:rPr>
                <w:rFonts w:cs="Arial"/>
                <w:szCs w:val="20"/>
              </w:rPr>
              <w:t>Helbl</w:t>
            </w:r>
            <w:proofErr w:type="spellEnd"/>
          </w:p>
          <w:p w14:paraId="15867C1B" w14:textId="207F7661" w:rsidR="00BB7CAA" w:rsidRPr="00013AD8" w:rsidRDefault="00BB7CAA" w:rsidP="00BB7CAA">
            <w:pPr>
              <w:suppressAutoHyphens/>
              <w:spacing w:line="288" w:lineRule="auto"/>
              <w:ind w:left="720"/>
              <w:jc w:val="both"/>
              <w:rPr>
                <w:rFonts w:cs="Arial"/>
                <w:color w:val="000000"/>
                <w:szCs w:val="20"/>
              </w:rPr>
            </w:pPr>
            <w:r w:rsidRPr="005738DB">
              <w:rPr>
                <w:rFonts w:cs="Arial"/>
                <w:szCs w:val="20"/>
              </w:rPr>
              <w:t xml:space="preserve">                        </w:t>
            </w:r>
            <w:r>
              <w:rPr>
                <w:rFonts w:cs="Arial"/>
                <w:szCs w:val="20"/>
              </w:rPr>
              <w:t xml:space="preserve">                                                          </w:t>
            </w:r>
            <w:r w:rsidRPr="005738DB">
              <w:rPr>
                <w:rFonts w:cs="Arial"/>
                <w:szCs w:val="20"/>
              </w:rPr>
              <w:t>generaln</w:t>
            </w:r>
            <w:r>
              <w:rPr>
                <w:rFonts w:cs="Arial"/>
                <w:szCs w:val="20"/>
              </w:rPr>
              <w:t>a</w:t>
            </w:r>
            <w:r w:rsidRPr="005738DB">
              <w:rPr>
                <w:rFonts w:cs="Arial"/>
                <w:szCs w:val="20"/>
              </w:rPr>
              <w:t xml:space="preserve"> sekretar</w:t>
            </w:r>
            <w:r>
              <w:rPr>
                <w:rFonts w:cs="Arial"/>
                <w:szCs w:val="20"/>
              </w:rPr>
              <w:t>k</w:t>
            </w:r>
            <w:r w:rsidRPr="005738DB">
              <w:rPr>
                <w:rFonts w:cs="Arial"/>
                <w:szCs w:val="20"/>
              </w:rPr>
              <w:t>a</w:t>
            </w:r>
            <w:r w:rsidR="00BE3E47">
              <w:rPr>
                <w:rFonts w:cs="Arial"/>
                <w:szCs w:val="20"/>
              </w:rPr>
              <w:t xml:space="preserve"> vlade</w:t>
            </w:r>
          </w:p>
          <w:p w14:paraId="5BBEB035" w14:textId="77777777" w:rsidR="002B1A0F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3D7AB673" w14:textId="77777777" w:rsidR="002B1A0F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 xml:space="preserve">Priloga: </w:t>
            </w:r>
          </w:p>
          <w:p w14:paraId="112C8580" w14:textId="3AC3FC5A" w:rsidR="002B1A0F" w:rsidRDefault="009D1872" w:rsidP="0088739F">
            <w:pPr>
              <w:pStyle w:val="Odstavekseznama"/>
              <w:numPr>
                <w:ilvl w:val="0"/>
                <w:numId w:val="16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9D1872">
              <w:rPr>
                <w:rFonts w:cs="Arial"/>
                <w:snapToGrid w:val="0"/>
                <w:szCs w:val="20"/>
              </w:rPr>
              <w:t xml:space="preserve">Informacija o srečanju ministra za finance Klemna Boštjančiča s podpredsednikom Evropske banke za obnovo in razvoj </w:t>
            </w:r>
            <w:proofErr w:type="spellStart"/>
            <w:r w:rsidRPr="009D1872">
              <w:rPr>
                <w:rFonts w:cs="Arial"/>
                <w:snapToGrid w:val="0"/>
                <w:szCs w:val="20"/>
              </w:rPr>
              <w:t>Matteom</w:t>
            </w:r>
            <w:proofErr w:type="spellEnd"/>
            <w:r w:rsidRPr="009D1872">
              <w:rPr>
                <w:rFonts w:cs="Arial"/>
                <w:snapToGrid w:val="0"/>
                <w:szCs w:val="20"/>
              </w:rPr>
              <w:t xml:space="preserve"> </w:t>
            </w:r>
            <w:proofErr w:type="spellStart"/>
            <w:r w:rsidRPr="009D1872">
              <w:rPr>
                <w:rFonts w:cs="Arial"/>
                <w:snapToGrid w:val="0"/>
                <w:szCs w:val="20"/>
              </w:rPr>
              <w:t>Patrone</w:t>
            </w:r>
            <w:r w:rsidR="004E3386">
              <w:rPr>
                <w:rFonts w:cs="Arial"/>
                <w:snapToGrid w:val="0"/>
                <w:szCs w:val="20"/>
              </w:rPr>
              <w:t>om</w:t>
            </w:r>
            <w:proofErr w:type="spellEnd"/>
            <w:r w:rsidR="004E3386">
              <w:rPr>
                <w:rFonts w:cs="Arial"/>
                <w:snapToGrid w:val="0"/>
                <w:szCs w:val="20"/>
              </w:rPr>
              <w:t>,</w:t>
            </w:r>
            <w:r w:rsidRPr="009D1872">
              <w:rPr>
                <w:rFonts w:cs="Arial"/>
                <w:snapToGrid w:val="0"/>
                <w:szCs w:val="20"/>
              </w:rPr>
              <w:t xml:space="preserve"> 11. novembra 2025 v Ljubljani</w:t>
            </w:r>
            <w:r w:rsidR="009D30AF">
              <w:rPr>
                <w:rFonts w:cs="Arial"/>
                <w:snapToGrid w:val="0"/>
                <w:szCs w:val="20"/>
              </w:rPr>
              <w:t>.</w:t>
            </w:r>
          </w:p>
          <w:p w14:paraId="2736E438" w14:textId="77777777" w:rsidR="0088739F" w:rsidRPr="0088739F" w:rsidRDefault="0088739F" w:rsidP="0088739F">
            <w:pPr>
              <w:pStyle w:val="Odstavekseznama"/>
              <w:tabs>
                <w:tab w:val="left" w:pos="180"/>
              </w:tabs>
              <w:spacing w:line="240" w:lineRule="auto"/>
              <w:ind w:left="720"/>
              <w:jc w:val="both"/>
              <w:rPr>
                <w:rFonts w:cs="Arial"/>
                <w:snapToGrid w:val="0"/>
                <w:szCs w:val="20"/>
              </w:rPr>
            </w:pPr>
          </w:p>
          <w:p w14:paraId="740A367F" w14:textId="77777777" w:rsidR="002B1A0F" w:rsidRPr="0085288A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SKLEP PREJMEJO:</w:t>
            </w:r>
          </w:p>
          <w:p w14:paraId="46D98C6A" w14:textId="77777777" w:rsidR="002B1A0F" w:rsidRDefault="002B1A0F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Ministrstvo za finance;</w:t>
            </w:r>
          </w:p>
          <w:p w14:paraId="694723E2" w14:textId="77777777" w:rsidR="002B1A0F" w:rsidRPr="0085288A" w:rsidRDefault="002B1A0F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Služba Vlade Republike Slovenije za zakonodajo;</w:t>
            </w:r>
          </w:p>
          <w:p w14:paraId="69387708" w14:textId="0477506D" w:rsidR="00E5187D" w:rsidRPr="00757EF0" w:rsidRDefault="00420379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zCs w:val="20"/>
                <w:lang w:eastAsia="sl-SI"/>
              </w:rPr>
              <w:t>Generalni sekretariat</w:t>
            </w:r>
            <w:r w:rsidR="0088739F" w:rsidRPr="0088739F">
              <w:rPr>
                <w:rFonts w:cs="Arial"/>
                <w:szCs w:val="20"/>
                <w:lang w:eastAsia="sl-SI"/>
              </w:rPr>
              <w:t xml:space="preserve"> Vlade Republike Slovenije</w:t>
            </w:r>
            <w:r w:rsidR="002B1A0F" w:rsidRPr="00757EF0">
              <w:rPr>
                <w:rFonts w:cs="Arial"/>
                <w:snapToGrid w:val="0"/>
                <w:szCs w:val="20"/>
              </w:rPr>
              <w:t>.</w:t>
            </w:r>
          </w:p>
        </w:tc>
      </w:tr>
      <w:tr w:rsidR="00D731F3" w:rsidRPr="008D1759" w14:paraId="1BC88435" w14:textId="77777777" w:rsidTr="005F456B">
        <w:tc>
          <w:tcPr>
            <w:tcW w:w="9163" w:type="dxa"/>
            <w:gridSpan w:val="4"/>
          </w:tcPr>
          <w:p w14:paraId="1D8F414A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D731F3" w:rsidRPr="008D1759" w14:paraId="5C05E003" w14:textId="77777777" w:rsidTr="005F456B">
        <w:tc>
          <w:tcPr>
            <w:tcW w:w="9163" w:type="dxa"/>
            <w:gridSpan w:val="4"/>
          </w:tcPr>
          <w:p w14:paraId="7684B44D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21F0599D" w14:textId="77777777" w:rsidTr="005F456B">
        <w:tc>
          <w:tcPr>
            <w:tcW w:w="9163" w:type="dxa"/>
            <w:gridSpan w:val="4"/>
          </w:tcPr>
          <w:p w14:paraId="686FBE9C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D731F3" w:rsidRPr="008D1759" w14:paraId="45C78343" w14:textId="77777777" w:rsidTr="005F456B">
        <w:tc>
          <w:tcPr>
            <w:tcW w:w="9163" w:type="dxa"/>
            <w:gridSpan w:val="4"/>
          </w:tcPr>
          <w:p w14:paraId="1CAAA7F1" w14:textId="2A425704" w:rsidR="00F74F71" w:rsidRPr="000003C3" w:rsidRDefault="00F74F71" w:rsidP="000003C3">
            <w:pPr>
              <w:pStyle w:val="Odstavekseznama"/>
              <w:numPr>
                <w:ilvl w:val="0"/>
                <w:numId w:val="36"/>
              </w:numPr>
              <w:spacing w:line="240" w:lineRule="auto"/>
              <w:rPr>
                <w:szCs w:val="20"/>
              </w:rPr>
            </w:pPr>
            <w:r w:rsidRPr="000003C3">
              <w:rPr>
                <w:szCs w:val="20"/>
              </w:rPr>
              <w:t>Urška Cvelbar, generalna direktorica, Ministrstvo za finance;</w:t>
            </w:r>
          </w:p>
          <w:p w14:paraId="3526576E" w14:textId="77777777" w:rsidR="000500FA" w:rsidRDefault="006A639F" w:rsidP="0084431A">
            <w:pPr>
              <w:pStyle w:val="Odstavekseznama"/>
              <w:numPr>
                <w:ilvl w:val="0"/>
                <w:numId w:val="36"/>
              </w:numPr>
              <w:spacing w:line="240" w:lineRule="auto"/>
              <w:rPr>
                <w:szCs w:val="20"/>
              </w:rPr>
            </w:pPr>
            <w:r w:rsidRPr="000003C3">
              <w:rPr>
                <w:szCs w:val="20"/>
              </w:rPr>
              <w:t>mag. Robert Petek</w:t>
            </w:r>
            <w:r w:rsidR="00F74F71" w:rsidRPr="000003C3">
              <w:rPr>
                <w:szCs w:val="20"/>
              </w:rPr>
              <w:t xml:space="preserve">, vodja Sektorja za </w:t>
            </w:r>
            <w:r w:rsidR="0045307B" w:rsidRPr="000003C3">
              <w:rPr>
                <w:szCs w:val="20"/>
              </w:rPr>
              <w:t>bančništvo</w:t>
            </w:r>
            <w:r w:rsidR="009C12C3" w:rsidRPr="000003C3">
              <w:rPr>
                <w:szCs w:val="20"/>
              </w:rPr>
              <w:t>, Ministrstvo za financ</w:t>
            </w:r>
            <w:r w:rsidR="00420379" w:rsidRPr="000003C3">
              <w:rPr>
                <w:szCs w:val="20"/>
              </w:rPr>
              <w:t>e</w:t>
            </w:r>
            <w:r w:rsidR="000500FA">
              <w:rPr>
                <w:szCs w:val="20"/>
              </w:rPr>
              <w:t>,</w:t>
            </w:r>
          </w:p>
          <w:p w14:paraId="531ACA16" w14:textId="29DB1156" w:rsidR="00D731F3" w:rsidRPr="0084431A" w:rsidRDefault="000500FA" w:rsidP="0084431A">
            <w:pPr>
              <w:pStyle w:val="Odstavekseznama"/>
              <w:numPr>
                <w:ilvl w:val="0"/>
                <w:numId w:val="36"/>
              </w:num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 xml:space="preserve">Barbara Knapič </w:t>
            </w:r>
            <w:proofErr w:type="spellStart"/>
            <w:r>
              <w:rPr>
                <w:szCs w:val="20"/>
              </w:rPr>
              <w:t>Navarrete</w:t>
            </w:r>
            <w:proofErr w:type="spellEnd"/>
            <w:r>
              <w:rPr>
                <w:szCs w:val="20"/>
              </w:rPr>
              <w:t>, Sektor za bančništvo, Ministrstvo za finance</w:t>
            </w:r>
            <w:r w:rsidR="0084431A">
              <w:rPr>
                <w:szCs w:val="20"/>
              </w:rPr>
              <w:t>.</w:t>
            </w:r>
          </w:p>
        </w:tc>
      </w:tr>
      <w:tr w:rsidR="00D731F3" w:rsidRPr="008D1759" w14:paraId="28EA38C9" w14:textId="77777777" w:rsidTr="005F456B">
        <w:tc>
          <w:tcPr>
            <w:tcW w:w="9163" w:type="dxa"/>
            <w:gridSpan w:val="4"/>
          </w:tcPr>
          <w:p w14:paraId="12036FF1" w14:textId="77777777" w:rsidR="00D731F3" w:rsidRPr="005F3DC6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D731F3" w:rsidRPr="008D1759" w14:paraId="28AD9516" w14:textId="77777777" w:rsidTr="005F456B">
        <w:tc>
          <w:tcPr>
            <w:tcW w:w="9163" w:type="dxa"/>
            <w:gridSpan w:val="4"/>
          </w:tcPr>
          <w:p w14:paraId="3C912E64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146392A1" w14:textId="77777777" w:rsidTr="005F456B">
        <w:tc>
          <w:tcPr>
            <w:tcW w:w="9163" w:type="dxa"/>
            <w:gridSpan w:val="4"/>
          </w:tcPr>
          <w:p w14:paraId="263D2FE8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D731F3" w:rsidRPr="008D1759" w14:paraId="610D27B6" w14:textId="77777777" w:rsidTr="005F456B">
        <w:tc>
          <w:tcPr>
            <w:tcW w:w="9163" w:type="dxa"/>
            <w:gridSpan w:val="4"/>
          </w:tcPr>
          <w:p w14:paraId="4AFCD892" w14:textId="77777777" w:rsidR="00D731F3" w:rsidRPr="00D43F59" w:rsidRDefault="00F74F71" w:rsidP="00F74F7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73A4FAD3" w14:textId="77777777" w:rsidTr="005F456B">
        <w:tc>
          <w:tcPr>
            <w:tcW w:w="9163" w:type="dxa"/>
            <w:gridSpan w:val="4"/>
          </w:tcPr>
          <w:p w14:paraId="50B966AE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D731F3" w:rsidRPr="008D1759" w14:paraId="3496057C" w14:textId="77777777" w:rsidTr="005F456B">
        <w:tc>
          <w:tcPr>
            <w:tcW w:w="9163" w:type="dxa"/>
            <w:gridSpan w:val="4"/>
          </w:tcPr>
          <w:p w14:paraId="1B3753C9" w14:textId="1ACFD604" w:rsidR="00D731F3" w:rsidRPr="00A12B51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8D1759" w14:paraId="658B6318" w14:textId="77777777" w:rsidTr="005F456B">
        <w:tc>
          <w:tcPr>
            <w:tcW w:w="9163" w:type="dxa"/>
            <w:gridSpan w:val="4"/>
          </w:tcPr>
          <w:p w14:paraId="7A5D3A1D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D731F3" w:rsidRPr="008D1759" w14:paraId="6C6EFE90" w14:textId="77777777" w:rsidTr="005F456B">
        <w:tc>
          <w:tcPr>
            <w:tcW w:w="1448" w:type="dxa"/>
          </w:tcPr>
          <w:p w14:paraId="2F657399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210934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271" w:type="dxa"/>
            <w:vAlign w:val="center"/>
          </w:tcPr>
          <w:p w14:paraId="30EF6E80" w14:textId="77777777" w:rsidR="00D731F3" w:rsidRPr="008D1759" w:rsidRDefault="00B678C5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731F3" w:rsidRPr="008D1759" w14:paraId="6FD2C497" w14:textId="77777777" w:rsidTr="005F456B">
        <w:tc>
          <w:tcPr>
            <w:tcW w:w="1448" w:type="dxa"/>
          </w:tcPr>
          <w:p w14:paraId="7928C0E3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2B7CB7E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AA8FBD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36893F7C" w14:textId="77777777" w:rsidTr="005F456B">
        <w:tc>
          <w:tcPr>
            <w:tcW w:w="1448" w:type="dxa"/>
          </w:tcPr>
          <w:p w14:paraId="03CCD25D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63AEF6D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A40E475" w14:textId="77777777" w:rsidR="00D731F3" w:rsidRPr="00A24E98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3ADDB78F" w14:textId="77777777" w:rsidTr="005F456B">
        <w:tc>
          <w:tcPr>
            <w:tcW w:w="1448" w:type="dxa"/>
          </w:tcPr>
          <w:p w14:paraId="4A554FDD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45E5A6A1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1636440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290DB541" w14:textId="77777777" w:rsidTr="005F456B">
        <w:tc>
          <w:tcPr>
            <w:tcW w:w="1448" w:type="dxa"/>
          </w:tcPr>
          <w:p w14:paraId="66D7C70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7EFC69A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vAlign w:val="center"/>
          </w:tcPr>
          <w:p w14:paraId="346F333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617EAD54" w14:textId="77777777" w:rsidTr="005F456B">
        <w:tc>
          <w:tcPr>
            <w:tcW w:w="1448" w:type="dxa"/>
          </w:tcPr>
          <w:p w14:paraId="0DEF4F64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30C55B76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E52972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2E5F9CBF" w14:textId="77777777" w:rsidTr="005F456B">
        <w:tc>
          <w:tcPr>
            <w:tcW w:w="1448" w:type="dxa"/>
            <w:tcBorders>
              <w:bottom w:val="single" w:sz="4" w:space="0" w:color="auto"/>
            </w:tcBorders>
          </w:tcPr>
          <w:p w14:paraId="53CC65C0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36868B7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378618E3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2E757F3A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C9EA7D6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D99BFCB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04DB4DED" w14:textId="77777777" w:rsidTr="005F456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899" w14:textId="77777777" w:rsidR="00D731F3" w:rsidRPr="00F74F71" w:rsidRDefault="00D731F3" w:rsidP="00F74F7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6C49367E" w14:textId="77777777" w:rsidR="00D731F3" w:rsidRPr="008D1759" w:rsidRDefault="00D731F3" w:rsidP="00D731F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D731F3" w:rsidRPr="008D1759" w14:paraId="088FE4BC" w14:textId="77777777" w:rsidTr="005F456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C5EDB" w14:textId="77777777" w:rsidR="00D731F3" w:rsidRPr="008D1759" w:rsidRDefault="00D731F3" w:rsidP="005F456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:rsidR="00D731F3" w:rsidRPr="008D1759" w14:paraId="78E9030E" w14:textId="77777777" w:rsidTr="005F456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65D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BC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D6E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A2D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64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D731F3" w:rsidRPr="008D1759" w14:paraId="1ECF33EB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1AF0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1D9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F5E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70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D5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1897C4AD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7A8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DD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36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27D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03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4BA2020A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363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BD4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D1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1FA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4A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0B09D807" w14:textId="77777777" w:rsidTr="005F456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379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AA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2BE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4F7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E37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2B830ED7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3F11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1D5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1B8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EC2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27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0704CF97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DD1F4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31F3" w:rsidRPr="008D1759" w14:paraId="3895BBCE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C9890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10664896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27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56E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CF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74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2F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2BACB9D7" w14:textId="77777777" w:rsidTr="005F456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E9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6DE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B60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0C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59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29476972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F3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0E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502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5BF336B8" w14:textId="77777777" w:rsidTr="005F456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4FFB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3A73D0CF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1ADF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15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7BA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D4D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84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D731F3" w:rsidRPr="008D1759" w14:paraId="478C8DFD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4DA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5E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C9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3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91A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385B5721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23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F9F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1B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EA05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B47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29BBA0F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9A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BB7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092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00EAD7BE" w14:textId="77777777" w:rsidTr="005F456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3D7CD4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26304324" w14:textId="77777777" w:rsidTr="005F456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7EA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613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3294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4987079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AB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8FD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B13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6501CB98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DD9B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486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421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EC7312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C9C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1FD9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3FF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53CD0B7D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B88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7A3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48E" w14:textId="77777777" w:rsidR="00D731F3" w:rsidRPr="008D1759" w:rsidRDefault="00D731F3" w:rsidP="005F456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082348EB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200" w:type="dxa"/>
            <w:gridSpan w:val="9"/>
          </w:tcPr>
          <w:p w14:paraId="7C3E9692" w14:textId="77777777" w:rsidR="00D731F3" w:rsidRPr="008D1759" w:rsidRDefault="00D731F3" w:rsidP="00F74F71">
            <w:pPr>
              <w:widowControl w:val="0"/>
              <w:ind w:left="284"/>
              <w:jc w:val="both"/>
              <w:rPr>
                <w:szCs w:val="20"/>
              </w:rPr>
            </w:pPr>
          </w:p>
        </w:tc>
      </w:tr>
      <w:tr w:rsidR="00D731F3" w:rsidRPr="00D063BD" w14:paraId="20D19548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31D" w14:textId="77777777" w:rsidR="00671DDA" w:rsidRDefault="00D731F3" w:rsidP="00B30EB6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3E38B702" w14:textId="4D2056C9" w:rsidR="00AF1A8B" w:rsidRPr="00AF1A8B" w:rsidRDefault="009D1872" w:rsidP="00B30EB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Gradivo nima finančnih posledic.</w:t>
            </w:r>
          </w:p>
        </w:tc>
      </w:tr>
      <w:tr w:rsidR="00D731F3" w:rsidRPr="00D063BD" w14:paraId="19C79EA8" w14:textId="77777777" w:rsidTr="00074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E8F" w14:textId="77777777" w:rsidR="00D731F3" w:rsidRPr="00171E3B" w:rsidRDefault="00D731F3" w:rsidP="005D4B00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 xml:space="preserve">8. Predstavitev </w:t>
            </w:r>
            <w:r w:rsidR="0007453D" w:rsidRPr="00171E3B">
              <w:rPr>
                <w:rFonts w:cs="Arial"/>
                <w:b/>
                <w:szCs w:val="20"/>
              </w:rPr>
              <w:t xml:space="preserve">sodelovanja </w:t>
            </w:r>
            <w:r w:rsidRPr="00171E3B">
              <w:rPr>
                <w:rFonts w:cs="Arial"/>
                <w:b/>
                <w:szCs w:val="20"/>
              </w:rPr>
              <w:t>z združenji občin:</w:t>
            </w:r>
          </w:p>
        </w:tc>
      </w:tr>
      <w:tr w:rsidR="00D731F3" w:rsidRPr="00D063BD" w14:paraId="08DABC67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A1E4A2E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 w:rsidR="00F45BB5"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14:paraId="17109490" w14:textId="77777777" w:rsidR="00D731F3" w:rsidRDefault="00D731F3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pristojnosti občin,</w:t>
            </w:r>
          </w:p>
          <w:p w14:paraId="72202795" w14:textId="77777777" w:rsidR="003F4D18" w:rsidRPr="00171E3B" w:rsidRDefault="003F4D18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delovanje občin</w:t>
            </w:r>
            <w:r w:rsidR="00FE1B5A">
              <w:rPr>
                <w:iCs/>
                <w:sz w:val="20"/>
                <w:szCs w:val="20"/>
              </w:rPr>
              <w:t>,</w:t>
            </w:r>
          </w:p>
          <w:p w14:paraId="569B8613" w14:textId="77777777" w:rsidR="00D731F3" w:rsidRPr="00171E3B" w:rsidRDefault="00FE1B5A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financiranje občin.</w:t>
            </w:r>
          </w:p>
          <w:p w14:paraId="277365FD" w14:textId="77777777" w:rsidR="00D731F3" w:rsidRPr="00171E3B" w:rsidRDefault="00D731F3" w:rsidP="003F4D18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111C61A5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71E3B">
              <w:rPr>
                <w:sz w:val="20"/>
                <w:szCs w:val="20"/>
              </w:rPr>
              <w:t>NE</w:t>
            </w:r>
          </w:p>
        </w:tc>
      </w:tr>
      <w:tr w:rsidR="00D731F3" w:rsidRPr="00D063BD" w14:paraId="048B079D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A7A7D81" w14:textId="77777777" w:rsidR="00D731F3" w:rsidRPr="00171E3B" w:rsidRDefault="00FE1B5A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</w:t>
            </w:r>
            <w:r w:rsidR="00F45BB5">
              <w:rPr>
                <w:iCs/>
                <w:sz w:val="20"/>
                <w:szCs w:val="20"/>
              </w:rPr>
              <w:t>radivo (predpis)</w:t>
            </w:r>
            <w:r w:rsidR="0018551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je bilo </w:t>
            </w:r>
            <w:r w:rsidR="0018551D">
              <w:rPr>
                <w:iCs/>
                <w:sz w:val="20"/>
                <w:szCs w:val="20"/>
              </w:rPr>
              <w:t>poslan</w:t>
            </w:r>
            <w:r w:rsidR="00F45BB5">
              <w:rPr>
                <w:iCs/>
                <w:sz w:val="20"/>
                <w:szCs w:val="20"/>
              </w:rPr>
              <w:t>o</w:t>
            </w:r>
            <w:r w:rsidR="0018551D">
              <w:rPr>
                <w:iCs/>
                <w:sz w:val="20"/>
                <w:szCs w:val="20"/>
              </w:rPr>
              <w:t xml:space="preserve"> v mnenje</w:t>
            </w:r>
            <w:r w:rsidR="00D731F3" w:rsidRPr="00171E3B">
              <w:rPr>
                <w:iCs/>
                <w:sz w:val="20"/>
                <w:szCs w:val="20"/>
              </w:rPr>
              <w:t xml:space="preserve">: </w:t>
            </w:r>
          </w:p>
          <w:p w14:paraId="582D9FA5" w14:textId="77777777" w:rsidR="00D731F3" w:rsidRPr="00171E3B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Skupnost</w:t>
            </w:r>
            <w:r w:rsidR="00FE1B5A">
              <w:rPr>
                <w:iCs/>
                <w:sz w:val="20"/>
                <w:szCs w:val="20"/>
              </w:rPr>
              <w:t>i</w:t>
            </w:r>
            <w:r w:rsidR="00F74F71">
              <w:rPr>
                <w:iCs/>
                <w:sz w:val="20"/>
                <w:szCs w:val="20"/>
              </w:rPr>
              <w:t xml:space="preserve"> občin Slovenije SOS: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6952585A" w14:textId="77777777" w:rsidR="00D731F3" w:rsidRPr="00171E3B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="00F74F71">
              <w:rPr>
                <w:iCs/>
                <w:sz w:val="20"/>
                <w:szCs w:val="20"/>
              </w:rPr>
              <w:t xml:space="preserve"> občin Slovenije ZOS: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1714659D" w14:textId="77777777" w:rsidR="00D731F3" w:rsidRPr="00F74F71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Pr="00171E3B">
              <w:rPr>
                <w:iCs/>
                <w:sz w:val="20"/>
                <w:szCs w:val="20"/>
              </w:rPr>
              <w:t xml:space="preserve"> m</w:t>
            </w:r>
            <w:r w:rsidR="00F74F71">
              <w:rPr>
                <w:iCs/>
                <w:sz w:val="20"/>
                <w:szCs w:val="20"/>
              </w:rPr>
              <w:t xml:space="preserve">estnih občin Slovenije ZMOS: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</w:tc>
      </w:tr>
      <w:tr w:rsidR="00D731F3" w:rsidRPr="00D063BD" w14:paraId="45A94ABA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4AFC1C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731F3" w:rsidRPr="00D063BD" w14:paraId="7AC23332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AA4A93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063B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9FBC505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48793A5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732F1F7" w14:textId="77777777" w:rsidR="00D731F3" w:rsidRPr="00D063BD" w:rsidRDefault="00D731F3" w:rsidP="00F74F7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D063BD" w14:paraId="7E2A9DF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DBF07FF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54A2A1EB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7F37FD3B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3FA2421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6E48F04F" w14:textId="4A8B9D69" w:rsidR="00D731F3" w:rsidRPr="00D063BD" w:rsidRDefault="00A67A40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731F3" w:rsidRPr="00D063BD" w14:paraId="5FCD51C8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CE6D" w14:textId="77777777" w:rsidR="00D731F3" w:rsidRDefault="00D731F3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DCDE72B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4F2A1F9B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E07606D" w14:textId="7552D4B3" w:rsidR="008F5C58" w:rsidRPr="00E84170" w:rsidRDefault="007F62EB" w:rsidP="008F5C58">
            <w:pPr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8F5C58">
              <w:rPr>
                <w:szCs w:val="20"/>
              </w:rPr>
              <w:t xml:space="preserve">                                                                             </w:t>
            </w:r>
            <w:r w:rsidR="00A67A40">
              <w:rPr>
                <w:szCs w:val="20"/>
              </w:rPr>
              <w:t xml:space="preserve">        </w:t>
            </w:r>
            <w:r w:rsidR="006C4E3F">
              <w:rPr>
                <w:szCs w:val="20"/>
              </w:rPr>
              <w:t xml:space="preserve">  </w:t>
            </w:r>
            <w:r w:rsidR="00146AA2">
              <w:rPr>
                <w:b/>
                <w:bCs/>
                <w:szCs w:val="20"/>
              </w:rPr>
              <w:t>Klemen Boštjančič</w:t>
            </w:r>
          </w:p>
          <w:p w14:paraId="59E2EE0F" w14:textId="51789D98" w:rsidR="00B36404" w:rsidRDefault="008F5C58" w:rsidP="008F5C58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E84170">
              <w:rPr>
                <w:sz w:val="20"/>
                <w:szCs w:val="20"/>
              </w:rPr>
              <w:t xml:space="preserve">                                                              </w:t>
            </w:r>
            <w:r w:rsidR="00A67A40">
              <w:rPr>
                <w:sz w:val="20"/>
                <w:szCs w:val="20"/>
              </w:rPr>
              <w:t xml:space="preserve">  </w:t>
            </w:r>
            <w:r w:rsidR="00146AA2">
              <w:rPr>
                <w:sz w:val="20"/>
                <w:szCs w:val="20"/>
              </w:rPr>
              <w:t xml:space="preserve">       </w:t>
            </w:r>
            <w:r w:rsidR="00A67A40">
              <w:rPr>
                <w:sz w:val="20"/>
                <w:szCs w:val="20"/>
              </w:rPr>
              <w:t xml:space="preserve"> </w:t>
            </w:r>
            <w:r w:rsidR="00146AA2">
              <w:rPr>
                <w:sz w:val="20"/>
                <w:szCs w:val="20"/>
              </w:rPr>
              <w:t>minister</w:t>
            </w:r>
          </w:p>
          <w:p w14:paraId="71D3A77D" w14:textId="77777777" w:rsidR="00B36404" w:rsidRPr="00D063BD" w:rsidRDefault="00B36404" w:rsidP="008C0848">
            <w:pPr>
              <w:spacing w:line="240" w:lineRule="atLeast"/>
              <w:ind w:left="5664"/>
              <w:rPr>
                <w:szCs w:val="20"/>
              </w:rPr>
            </w:pPr>
          </w:p>
        </w:tc>
      </w:tr>
    </w:tbl>
    <w:p w14:paraId="62C74ABC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128AE96A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7629362F" w14:textId="77777777" w:rsidR="000B5ADC" w:rsidRPr="002E1B23" w:rsidRDefault="008C0848" w:rsidP="002E1B23">
      <w:pPr>
        <w:pStyle w:val="Naslovpredpisa"/>
        <w:spacing w:line="240" w:lineRule="auto"/>
        <w:jc w:val="left"/>
        <w:rPr>
          <w:sz w:val="20"/>
          <w:szCs w:val="20"/>
        </w:rPr>
      </w:pPr>
      <w:r w:rsidRPr="008C0848">
        <w:rPr>
          <w:sz w:val="20"/>
          <w:szCs w:val="20"/>
        </w:rPr>
        <w:t>PRILOGE:</w:t>
      </w:r>
    </w:p>
    <w:p w14:paraId="2610AF7F" w14:textId="77777777" w:rsidR="008C0848" w:rsidRPr="00853E08" w:rsidRDefault="00805389" w:rsidP="00FA771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 xml:space="preserve">Priloga 1: </w:t>
      </w:r>
      <w:r w:rsidR="007B2CED">
        <w:rPr>
          <w:rFonts w:cs="Arial"/>
          <w:snapToGrid w:val="0"/>
          <w:szCs w:val="20"/>
        </w:rPr>
        <w:t>Predlog sklepa</w:t>
      </w:r>
    </w:p>
    <w:p w14:paraId="69296FE1" w14:textId="31F7F483" w:rsidR="00853E08" w:rsidRPr="00E5130D" w:rsidRDefault="00805389" w:rsidP="00ED3E9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>Priloga 2:</w:t>
      </w:r>
      <w:r w:rsidR="00C313A4">
        <w:rPr>
          <w:rFonts w:cs="Arial"/>
          <w:snapToGrid w:val="0"/>
          <w:szCs w:val="20"/>
        </w:rPr>
        <w:t xml:space="preserve"> </w:t>
      </w:r>
      <w:r w:rsidR="009D1872" w:rsidRPr="009D1872">
        <w:rPr>
          <w:szCs w:val="20"/>
        </w:rPr>
        <w:t xml:space="preserve">Informacija o srečanju ministra za finance Klemna Boštjančiča s podpredsednikom Evropske banke za obnovo in razvoj </w:t>
      </w:r>
      <w:proofErr w:type="spellStart"/>
      <w:r w:rsidR="009D1872" w:rsidRPr="009D1872">
        <w:rPr>
          <w:szCs w:val="20"/>
        </w:rPr>
        <w:t>Matteom</w:t>
      </w:r>
      <w:proofErr w:type="spellEnd"/>
      <w:r w:rsidR="009D1872" w:rsidRPr="009D1872">
        <w:rPr>
          <w:szCs w:val="20"/>
        </w:rPr>
        <w:t xml:space="preserve"> </w:t>
      </w:r>
      <w:proofErr w:type="spellStart"/>
      <w:r w:rsidR="009D1872" w:rsidRPr="009D1872">
        <w:rPr>
          <w:szCs w:val="20"/>
        </w:rPr>
        <w:t>Patrone</w:t>
      </w:r>
      <w:r w:rsidR="00D51B25">
        <w:rPr>
          <w:szCs w:val="20"/>
        </w:rPr>
        <w:t>om</w:t>
      </w:r>
      <w:proofErr w:type="spellEnd"/>
      <w:r w:rsidR="00D51B25">
        <w:rPr>
          <w:szCs w:val="20"/>
        </w:rPr>
        <w:t>,</w:t>
      </w:r>
      <w:r w:rsidR="009D1872" w:rsidRPr="009D1872">
        <w:rPr>
          <w:szCs w:val="20"/>
        </w:rPr>
        <w:t xml:space="preserve"> 11. novembra 2025 v Ljubljani</w:t>
      </w:r>
      <w:r w:rsidR="00581241">
        <w:rPr>
          <w:rFonts w:cs="Arial"/>
          <w:snapToGrid w:val="0"/>
          <w:szCs w:val="20"/>
        </w:rPr>
        <w:t xml:space="preserve">. </w:t>
      </w:r>
    </w:p>
    <w:p w14:paraId="75B5F549" w14:textId="77777777" w:rsidR="00D731F3" w:rsidRPr="00805389" w:rsidRDefault="00D731F3" w:rsidP="00805389">
      <w:pPr>
        <w:keepLines/>
        <w:framePr w:w="9962" w:wrap="auto" w:hAnchor="text" w:x="1300"/>
        <w:autoSpaceDE w:val="0"/>
        <w:autoSpaceDN w:val="0"/>
        <w:adjustRightInd w:val="0"/>
        <w:ind w:left="360"/>
        <w:jc w:val="both"/>
        <w:rPr>
          <w:rFonts w:cs="Arial"/>
          <w:szCs w:val="20"/>
        </w:rPr>
        <w:sectPr w:rsidR="00D731F3" w:rsidRPr="00805389" w:rsidSect="00066AB9">
          <w:headerReference w:type="default" r:id="rId12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08FD699" w14:textId="77777777" w:rsidR="00923C30" w:rsidRPr="00292532" w:rsidRDefault="00923C30" w:rsidP="002E1B23">
      <w:pPr>
        <w:tabs>
          <w:tab w:val="left" w:pos="18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 w:val="22"/>
          <w:szCs w:val="22"/>
        </w:rPr>
      </w:pPr>
    </w:p>
    <w:p w14:paraId="092886C6" w14:textId="77777777" w:rsidR="009664EE" w:rsidRDefault="007B2CED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Priloga 1</w:t>
      </w:r>
    </w:p>
    <w:p w14:paraId="72C70F93" w14:textId="77777777" w:rsidR="009664EE" w:rsidRDefault="009664EE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</w:p>
    <w:p w14:paraId="59AD7CB4" w14:textId="77777777" w:rsidR="009664EE" w:rsidRDefault="009664EE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</w:p>
    <w:p w14:paraId="62E9B461" w14:textId="77777777" w:rsidR="009664EE" w:rsidRDefault="009664EE" w:rsidP="009664EE">
      <w:pPr>
        <w:spacing w:line="240" w:lineRule="auto"/>
        <w:jc w:val="both"/>
        <w:rPr>
          <w:rFonts w:cs="Arial"/>
          <w:b/>
          <w:color w:val="000000"/>
          <w:szCs w:val="20"/>
        </w:rPr>
      </w:pPr>
    </w:p>
    <w:p w14:paraId="29FAB7E0" w14:textId="605BFB61" w:rsidR="00E04480" w:rsidRPr="00CE581D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CE581D">
        <w:rPr>
          <w:rFonts w:cs="Arial"/>
          <w:snapToGrid w:val="0"/>
          <w:szCs w:val="20"/>
        </w:rPr>
        <w:t xml:space="preserve">Na podlagi šestega odstavka 21. člena Zakona o Vladi Republike Slovenije </w:t>
      </w:r>
      <w:r w:rsidR="00325FD7" w:rsidRPr="00325FD7">
        <w:rPr>
          <w:rFonts w:cs="Arial"/>
          <w:snapToGrid w:val="0"/>
          <w:szCs w:val="20"/>
        </w:rPr>
        <w:t>(</w:t>
      </w:r>
      <w:r w:rsidR="001D34E6" w:rsidRPr="001D34E6">
        <w:rPr>
          <w:rFonts w:cs="Arial"/>
          <w:snapToGrid w:val="0"/>
          <w:szCs w:val="20"/>
        </w:rPr>
        <w:t>Uradni list RS, št. 24/05 – uradno prečiščeno besedilo, 109/08, 38/10 – ZUKN, 8/12, 21/13, 47/13 – ZDU-1G, 65/14, 55/17, 163/22 in 57/25 – ZF</w:t>
      </w:r>
      <w:r w:rsidR="00325FD7" w:rsidRPr="00325FD7">
        <w:rPr>
          <w:rFonts w:cs="Arial"/>
          <w:snapToGrid w:val="0"/>
          <w:szCs w:val="20"/>
        </w:rPr>
        <w:t xml:space="preserve">) </w:t>
      </w:r>
      <w:r w:rsidRPr="00CE581D">
        <w:rPr>
          <w:rFonts w:cs="Arial"/>
          <w:snapToGrid w:val="0"/>
          <w:szCs w:val="20"/>
        </w:rPr>
        <w:t>je Vlada republike Slovenije na … dne … pod točko … sprejela naslednji</w:t>
      </w:r>
    </w:p>
    <w:p w14:paraId="126CE0F9" w14:textId="77777777" w:rsidR="00E04480" w:rsidRPr="00CE581D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5FF66B4" w14:textId="77777777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6213F4B6" w14:textId="77777777" w:rsidR="00E04480" w:rsidRDefault="00E04480" w:rsidP="00E04480">
      <w:pPr>
        <w:tabs>
          <w:tab w:val="left" w:pos="180"/>
        </w:tabs>
        <w:spacing w:line="240" w:lineRule="auto"/>
        <w:jc w:val="center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SKLEP</w:t>
      </w:r>
      <w:r w:rsidRPr="00B1473D">
        <w:rPr>
          <w:rFonts w:cs="Arial"/>
          <w:snapToGrid w:val="0"/>
          <w:szCs w:val="20"/>
        </w:rPr>
        <w:t>:</w:t>
      </w:r>
    </w:p>
    <w:p w14:paraId="329FC48F" w14:textId="77777777" w:rsidR="00E04480" w:rsidRPr="00B1473D" w:rsidRDefault="00E04480" w:rsidP="00E04480">
      <w:pPr>
        <w:tabs>
          <w:tab w:val="left" w:pos="180"/>
        </w:tabs>
        <w:spacing w:line="240" w:lineRule="auto"/>
        <w:jc w:val="center"/>
        <w:rPr>
          <w:rFonts w:cs="Arial"/>
          <w:snapToGrid w:val="0"/>
          <w:szCs w:val="20"/>
        </w:rPr>
      </w:pPr>
    </w:p>
    <w:p w14:paraId="36445EA4" w14:textId="6C364620" w:rsidR="00E04480" w:rsidRPr="007524F9" w:rsidRDefault="00E04480" w:rsidP="007524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7524F9">
        <w:rPr>
          <w:rFonts w:cs="Arial"/>
          <w:snapToGrid w:val="0"/>
          <w:szCs w:val="20"/>
        </w:rPr>
        <w:t xml:space="preserve">Vlada Republike Slovenije </w:t>
      </w:r>
      <w:r w:rsidR="007524F9" w:rsidRPr="007524F9">
        <w:rPr>
          <w:rFonts w:cs="Arial"/>
          <w:snapToGrid w:val="0"/>
          <w:szCs w:val="20"/>
        </w:rPr>
        <w:t xml:space="preserve">se </w:t>
      </w:r>
      <w:r w:rsidRPr="007524F9">
        <w:rPr>
          <w:rFonts w:cs="Arial"/>
          <w:snapToGrid w:val="0"/>
          <w:szCs w:val="20"/>
        </w:rPr>
        <w:t xml:space="preserve">je </w:t>
      </w:r>
      <w:r w:rsidR="007524F9" w:rsidRPr="007524F9">
        <w:rPr>
          <w:rFonts w:cs="Arial"/>
          <w:snapToGrid w:val="0"/>
          <w:szCs w:val="20"/>
        </w:rPr>
        <w:t xml:space="preserve">seznanila z </w:t>
      </w:r>
      <w:r w:rsidR="009D1872" w:rsidRPr="009D1872">
        <w:rPr>
          <w:szCs w:val="20"/>
        </w:rPr>
        <w:t>Informacij</w:t>
      </w:r>
      <w:r w:rsidR="009D1872">
        <w:rPr>
          <w:szCs w:val="20"/>
        </w:rPr>
        <w:t>o</w:t>
      </w:r>
      <w:r w:rsidR="009D1872" w:rsidRPr="009D1872">
        <w:rPr>
          <w:szCs w:val="20"/>
        </w:rPr>
        <w:t xml:space="preserve"> o srečanju ministra za finance Klemna Boštjančiča s podpredsednikom Evropske banke za obnovo in razvoj </w:t>
      </w:r>
      <w:proofErr w:type="spellStart"/>
      <w:r w:rsidR="009D1872" w:rsidRPr="009D1872">
        <w:rPr>
          <w:szCs w:val="20"/>
        </w:rPr>
        <w:t>Matteom</w:t>
      </w:r>
      <w:proofErr w:type="spellEnd"/>
      <w:r w:rsidR="009D1872" w:rsidRPr="009D1872">
        <w:rPr>
          <w:szCs w:val="20"/>
        </w:rPr>
        <w:t xml:space="preserve"> </w:t>
      </w:r>
      <w:proofErr w:type="spellStart"/>
      <w:r w:rsidR="009D1872" w:rsidRPr="009D1872">
        <w:rPr>
          <w:szCs w:val="20"/>
        </w:rPr>
        <w:t>Patrone</w:t>
      </w:r>
      <w:r w:rsidR="00D51B25">
        <w:rPr>
          <w:szCs w:val="20"/>
        </w:rPr>
        <w:t>om</w:t>
      </w:r>
      <w:proofErr w:type="spellEnd"/>
      <w:r w:rsidR="00D51B25">
        <w:rPr>
          <w:szCs w:val="20"/>
        </w:rPr>
        <w:t>,</w:t>
      </w:r>
      <w:r w:rsidR="009D1872" w:rsidRPr="009D1872">
        <w:rPr>
          <w:szCs w:val="20"/>
        </w:rPr>
        <w:t xml:space="preserve"> 11. novembra 2025 v Ljubljani</w:t>
      </w:r>
      <w:r w:rsidR="00C21A95">
        <w:rPr>
          <w:szCs w:val="20"/>
        </w:rPr>
        <w:t>.</w:t>
      </w:r>
    </w:p>
    <w:p w14:paraId="4F933C68" w14:textId="77777777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zCs w:val="20"/>
        </w:rPr>
      </w:pPr>
    </w:p>
    <w:p w14:paraId="5E8142E3" w14:textId="77777777" w:rsidR="00E04480" w:rsidRPr="0085288A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b/>
          <w:snapToGrid w:val="0"/>
          <w:szCs w:val="20"/>
        </w:rPr>
      </w:pPr>
    </w:p>
    <w:p w14:paraId="1FEFE7E4" w14:textId="77777777" w:rsidR="00E04480" w:rsidRPr="005738DB" w:rsidRDefault="00E04480" w:rsidP="00E04480">
      <w:pPr>
        <w:suppressAutoHyphens/>
        <w:spacing w:line="288" w:lineRule="auto"/>
        <w:ind w:left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</w:t>
      </w:r>
      <w:r w:rsidRPr="00617A29">
        <w:rPr>
          <w:rFonts w:cs="Arial"/>
          <w:szCs w:val="20"/>
        </w:rPr>
        <w:t xml:space="preserve">Barbara Kolenko </w:t>
      </w:r>
      <w:proofErr w:type="spellStart"/>
      <w:r w:rsidRPr="00617A29">
        <w:rPr>
          <w:rFonts w:cs="Arial"/>
          <w:szCs w:val="20"/>
        </w:rPr>
        <w:t>Helbl</w:t>
      </w:r>
      <w:proofErr w:type="spellEnd"/>
    </w:p>
    <w:p w14:paraId="519FDF1B" w14:textId="389D04A5" w:rsidR="00E04480" w:rsidRPr="00013AD8" w:rsidRDefault="00E04480" w:rsidP="00E04480">
      <w:pPr>
        <w:suppressAutoHyphens/>
        <w:spacing w:line="288" w:lineRule="auto"/>
        <w:ind w:left="720"/>
        <w:jc w:val="both"/>
        <w:rPr>
          <w:rFonts w:cs="Arial"/>
          <w:color w:val="000000"/>
          <w:szCs w:val="20"/>
        </w:rPr>
      </w:pPr>
      <w:r w:rsidRPr="005738DB">
        <w:rPr>
          <w:rFonts w:cs="Arial"/>
          <w:szCs w:val="20"/>
        </w:rPr>
        <w:t xml:space="preserve">                        </w:t>
      </w:r>
      <w:r>
        <w:rPr>
          <w:rFonts w:cs="Arial"/>
          <w:szCs w:val="20"/>
        </w:rPr>
        <w:t xml:space="preserve">                                                         </w:t>
      </w:r>
      <w:r w:rsidRPr="005738DB">
        <w:rPr>
          <w:rFonts w:cs="Arial"/>
          <w:szCs w:val="20"/>
        </w:rPr>
        <w:t>generaln</w:t>
      </w:r>
      <w:r>
        <w:rPr>
          <w:rFonts w:cs="Arial"/>
          <w:szCs w:val="20"/>
        </w:rPr>
        <w:t>a</w:t>
      </w:r>
      <w:r w:rsidRPr="005738DB">
        <w:rPr>
          <w:rFonts w:cs="Arial"/>
          <w:szCs w:val="20"/>
        </w:rPr>
        <w:t xml:space="preserve"> sekretar</w:t>
      </w:r>
      <w:r>
        <w:rPr>
          <w:rFonts w:cs="Arial"/>
          <w:szCs w:val="20"/>
        </w:rPr>
        <w:t>k</w:t>
      </w:r>
      <w:r w:rsidRPr="005738DB">
        <w:rPr>
          <w:rFonts w:cs="Arial"/>
          <w:szCs w:val="20"/>
        </w:rPr>
        <w:t>a</w:t>
      </w:r>
      <w:r w:rsidR="0089414D">
        <w:rPr>
          <w:rFonts w:cs="Arial"/>
          <w:szCs w:val="20"/>
        </w:rPr>
        <w:t xml:space="preserve"> vlade</w:t>
      </w:r>
    </w:p>
    <w:p w14:paraId="7D3F015F" w14:textId="77777777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E2EA593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13B38E9E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569E0A6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455DB113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06A390B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63501DE6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2EBB109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1A1C141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3CF014B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0C60BA6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3B4BE50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543A622E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5D7031ED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586D275E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1B1B70E2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5248F4C" w14:textId="00B42C7D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Priloga: </w:t>
      </w:r>
    </w:p>
    <w:p w14:paraId="269AC2AB" w14:textId="75A56A32" w:rsidR="00B92C72" w:rsidRDefault="009D1872" w:rsidP="00E04480">
      <w:pPr>
        <w:pStyle w:val="Odstavekseznama"/>
        <w:tabs>
          <w:tab w:val="left" w:pos="180"/>
        </w:tabs>
        <w:spacing w:line="240" w:lineRule="auto"/>
        <w:ind w:left="720"/>
        <w:jc w:val="both"/>
        <w:rPr>
          <w:rFonts w:cs="Arial"/>
          <w:snapToGrid w:val="0"/>
          <w:szCs w:val="20"/>
        </w:rPr>
      </w:pPr>
      <w:r w:rsidRPr="009D1872">
        <w:rPr>
          <w:rFonts w:cs="Arial"/>
          <w:snapToGrid w:val="0"/>
          <w:szCs w:val="20"/>
        </w:rPr>
        <w:t xml:space="preserve">Informacija o srečanju ministra za finance Klemna Boštjančiča s podpredsednikom Evropske banke za obnovo in razvoj </w:t>
      </w:r>
      <w:proofErr w:type="spellStart"/>
      <w:r w:rsidRPr="009D1872">
        <w:rPr>
          <w:rFonts w:cs="Arial"/>
          <w:snapToGrid w:val="0"/>
          <w:szCs w:val="20"/>
        </w:rPr>
        <w:t>Matteom</w:t>
      </w:r>
      <w:proofErr w:type="spellEnd"/>
      <w:r w:rsidRPr="009D1872">
        <w:rPr>
          <w:rFonts w:cs="Arial"/>
          <w:snapToGrid w:val="0"/>
          <w:szCs w:val="20"/>
        </w:rPr>
        <w:t xml:space="preserve"> </w:t>
      </w:r>
      <w:proofErr w:type="spellStart"/>
      <w:r w:rsidRPr="009D1872">
        <w:rPr>
          <w:rFonts w:cs="Arial"/>
          <w:snapToGrid w:val="0"/>
          <w:szCs w:val="20"/>
        </w:rPr>
        <w:t>Patrone</w:t>
      </w:r>
      <w:r w:rsidR="00D51B25">
        <w:rPr>
          <w:rFonts w:cs="Arial"/>
          <w:snapToGrid w:val="0"/>
          <w:szCs w:val="20"/>
        </w:rPr>
        <w:t>om</w:t>
      </w:r>
      <w:proofErr w:type="spellEnd"/>
      <w:r w:rsidR="00D51B25">
        <w:rPr>
          <w:rFonts w:cs="Arial"/>
          <w:snapToGrid w:val="0"/>
          <w:szCs w:val="20"/>
        </w:rPr>
        <w:t>,</w:t>
      </w:r>
      <w:r w:rsidRPr="009D1872">
        <w:rPr>
          <w:rFonts w:cs="Arial"/>
          <w:snapToGrid w:val="0"/>
          <w:szCs w:val="20"/>
        </w:rPr>
        <w:t xml:space="preserve"> 11. novembra 2025 v Ljubljani</w:t>
      </w:r>
      <w:r>
        <w:rPr>
          <w:rFonts w:cs="Arial"/>
          <w:snapToGrid w:val="0"/>
          <w:szCs w:val="20"/>
        </w:rPr>
        <w:t>.</w:t>
      </w:r>
    </w:p>
    <w:p w14:paraId="3D8058BE" w14:textId="77777777" w:rsidR="009D1872" w:rsidRPr="0088739F" w:rsidRDefault="009D1872" w:rsidP="00E04480">
      <w:pPr>
        <w:pStyle w:val="Odstavekseznama"/>
        <w:tabs>
          <w:tab w:val="left" w:pos="180"/>
        </w:tabs>
        <w:spacing w:line="240" w:lineRule="auto"/>
        <w:ind w:left="720"/>
        <w:jc w:val="both"/>
        <w:rPr>
          <w:rFonts w:cs="Arial"/>
          <w:snapToGrid w:val="0"/>
          <w:szCs w:val="20"/>
        </w:rPr>
      </w:pPr>
    </w:p>
    <w:p w14:paraId="24940BF2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36387DD" w14:textId="5511BD32" w:rsidR="00E04480" w:rsidRPr="0085288A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SKLEP PREJMEJO:</w:t>
      </w:r>
    </w:p>
    <w:p w14:paraId="0C5FE7B4" w14:textId="77777777" w:rsidR="00E04480" w:rsidRDefault="00E04480" w:rsidP="00E04480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Ministrstvo za finance;</w:t>
      </w:r>
    </w:p>
    <w:p w14:paraId="3BBA3D04" w14:textId="77777777" w:rsidR="00E04480" w:rsidRPr="0085288A" w:rsidRDefault="00E04480" w:rsidP="00E04480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Služba Vlade Republike Slovenije za zakonodajo;</w:t>
      </w:r>
    </w:p>
    <w:p w14:paraId="57BB0CCA" w14:textId="72C3A103" w:rsidR="007B2CED" w:rsidRPr="002629A1" w:rsidRDefault="00E04480" w:rsidP="00E04480">
      <w:pPr>
        <w:pStyle w:val="Odstavekseznama"/>
        <w:numPr>
          <w:ilvl w:val="0"/>
          <w:numId w:val="13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>
        <w:rPr>
          <w:rFonts w:cs="Arial"/>
          <w:szCs w:val="20"/>
          <w:lang w:eastAsia="sl-SI"/>
        </w:rPr>
        <w:t>Generalni sekretariat</w:t>
      </w:r>
      <w:r w:rsidRPr="0088739F">
        <w:rPr>
          <w:rFonts w:cs="Arial"/>
          <w:szCs w:val="20"/>
          <w:lang w:eastAsia="sl-SI"/>
        </w:rPr>
        <w:t xml:space="preserve"> Vlade Republike Slovenije</w:t>
      </w:r>
      <w:r w:rsidRPr="00757EF0">
        <w:rPr>
          <w:rFonts w:cs="Arial"/>
          <w:snapToGrid w:val="0"/>
          <w:szCs w:val="20"/>
        </w:rPr>
        <w:t>.</w:t>
      </w:r>
      <w:r w:rsidR="007B2CED" w:rsidRPr="002629A1">
        <w:rPr>
          <w:rFonts w:cs="Arial"/>
          <w:b/>
          <w:color w:val="000000"/>
          <w:szCs w:val="20"/>
        </w:rPr>
        <w:br w:type="page"/>
      </w:r>
    </w:p>
    <w:p w14:paraId="3DE67F45" w14:textId="77777777" w:rsidR="004978A7" w:rsidRDefault="004978A7" w:rsidP="004978A7">
      <w:pPr>
        <w:spacing w:line="276" w:lineRule="auto"/>
        <w:ind w:firstLine="720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Priloga 2</w:t>
      </w:r>
    </w:p>
    <w:p w14:paraId="4EAD4465" w14:textId="07009E02" w:rsidR="004978A7" w:rsidRDefault="004978A7" w:rsidP="004978A7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p w14:paraId="3DBA77A9" w14:textId="77777777" w:rsidR="00A03557" w:rsidRDefault="00A03557" w:rsidP="004978A7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p w14:paraId="0076822E" w14:textId="1C42FD95" w:rsidR="00C21A95" w:rsidRDefault="00A33D14" w:rsidP="00A33D14">
      <w:pPr>
        <w:spacing w:line="240" w:lineRule="auto"/>
        <w:jc w:val="center"/>
        <w:rPr>
          <w:rFonts w:cs="Arial"/>
          <w:b/>
          <w:color w:val="000000"/>
          <w:szCs w:val="20"/>
        </w:rPr>
      </w:pPr>
      <w:r w:rsidRPr="00A33D14">
        <w:rPr>
          <w:rFonts w:cs="Arial"/>
          <w:b/>
          <w:color w:val="000000"/>
          <w:szCs w:val="20"/>
        </w:rPr>
        <w:t xml:space="preserve">Informacija o srečanju ministra za finance Klemna Boštjančiča s podpredsednikom Evropske banke za obnovo in razvoj </w:t>
      </w:r>
      <w:proofErr w:type="spellStart"/>
      <w:r w:rsidRPr="00A33D14">
        <w:rPr>
          <w:rFonts w:cs="Arial"/>
          <w:b/>
          <w:color w:val="000000"/>
          <w:szCs w:val="20"/>
        </w:rPr>
        <w:t>Matteom</w:t>
      </w:r>
      <w:proofErr w:type="spellEnd"/>
      <w:r w:rsidRPr="00A33D14">
        <w:rPr>
          <w:rFonts w:cs="Arial"/>
          <w:b/>
          <w:color w:val="000000"/>
          <w:szCs w:val="20"/>
        </w:rPr>
        <w:t xml:space="preserve"> </w:t>
      </w:r>
      <w:proofErr w:type="spellStart"/>
      <w:r w:rsidRPr="00A33D14">
        <w:rPr>
          <w:rFonts w:cs="Arial"/>
          <w:b/>
          <w:color w:val="000000"/>
          <w:szCs w:val="20"/>
        </w:rPr>
        <w:t>Patrone</w:t>
      </w:r>
      <w:r w:rsidR="00D51B25">
        <w:rPr>
          <w:rFonts w:cs="Arial"/>
          <w:b/>
          <w:color w:val="000000"/>
          <w:szCs w:val="20"/>
        </w:rPr>
        <w:t>om</w:t>
      </w:r>
      <w:proofErr w:type="spellEnd"/>
      <w:r w:rsidR="00D51B25">
        <w:rPr>
          <w:rFonts w:cs="Arial"/>
          <w:b/>
          <w:color w:val="000000"/>
          <w:szCs w:val="20"/>
        </w:rPr>
        <w:t>,</w:t>
      </w:r>
      <w:r w:rsidRPr="00A33D14">
        <w:rPr>
          <w:rFonts w:cs="Arial"/>
          <w:b/>
          <w:color w:val="000000"/>
          <w:szCs w:val="20"/>
        </w:rPr>
        <w:t xml:space="preserve"> 11. novembra 2025 v Ljubljani</w:t>
      </w:r>
    </w:p>
    <w:p w14:paraId="5FAD291F" w14:textId="77777777" w:rsidR="00A33D14" w:rsidRDefault="00A33D14" w:rsidP="00937359">
      <w:pPr>
        <w:spacing w:line="240" w:lineRule="auto"/>
        <w:jc w:val="both"/>
        <w:rPr>
          <w:rFonts w:cs="Arial"/>
          <w:szCs w:val="20"/>
        </w:rPr>
      </w:pPr>
    </w:p>
    <w:p w14:paraId="6AC28644" w14:textId="3C459BDF" w:rsidR="00B55FBF" w:rsidRDefault="00DF2E29" w:rsidP="002B5C22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Minister za finance Klemen Boštjančič se bo dne </w:t>
      </w:r>
      <w:r w:rsidR="006947F5">
        <w:rPr>
          <w:rFonts w:cs="Arial"/>
          <w:szCs w:val="20"/>
        </w:rPr>
        <w:t xml:space="preserve">11. novembra 2025 na pobudo Evropske banke za obnovo in razvoj (EBRD) srečal s podpredsednikom EBRD zadolženim za bančne operacije, </w:t>
      </w:r>
      <w:proofErr w:type="spellStart"/>
      <w:r w:rsidR="006947F5">
        <w:rPr>
          <w:rFonts w:cs="Arial"/>
          <w:szCs w:val="20"/>
        </w:rPr>
        <w:t>Matteom</w:t>
      </w:r>
      <w:proofErr w:type="spellEnd"/>
      <w:r w:rsidR="006947F5">
        <w:rPr>
          <w:rFonts w:cs="Arial"/>
          <w:szCs w:val="20"/>
        </w:rPr>
        <w:t xml:space="preserve"> </w:t>
      </w:r>
      <w:proofErr w:type="spellStart"/>
      <w:r w:rsidR="006947F5">
        <w:rPr>
          <w:rFonts w:cs="Arial"/>
          <w:szCs w:val="20"/>
        </w:rPr>
        <w:t>Patrone</w:t>
      </w:r>
      <w:r w:rsidR="00D51B25">
        <w:rPr>
          <w:rFonts w:cs="Arial"/>
          <w:szCs w:val="20"/>
        </w:rPr>
        <w:t>om</w:t>
      </w:r>
      <w:proofErr w:type="spellEnd"/>
      <w:r w:rsidR="006947F5">
        <w:rPr>
          <w:rFonts w:cs="Arial"/>
          <w:szCs w:val="20"/>
        </w:rPr>
        <w:t>. Srečanje bo potekalo v Ljubljani</w:t>
      </w:r>
      <w:r w:rsidR="001C3059">
        <w:rPr>
          <w:rFonts w:cs="Arial"/>
          <w:szCs w:val="20"/>
        </w:rPr>
        <w:t xml:space="preserve"> v okviru obiska podpredsednika EBRD v Sloveniji</w:t>
      </w:r>
      <w:r w:rsidR="006947F5">
        <w:rPr>
          <w:rFonts w:cs="Arial"/>
          <w:szCs w:val="20"/>
        </w:rPr>
        <w:t>.</w:t>
      </w:r>
    </w:p>
    <w:p w14:paraId="4CC44332" w14:textId="77777777" w:rsidR="00B55FBF" w:rsidRDefault="00B55FBF" w:rsidP="002B5C22">
      <w:pPr>
        <w:spacing w:line="240" w:lineRule="auto"/>
        <w:jc w:val="both"/>
        <w:rPr>
          <w:rFonts w:cs="Arial"/>
          <w:szCs w:val="20"/>
        </w:rPr>
      </w:pPr>
    </w:p>
    <w:p w14:paraId="184B9B16" w14:textId="3AF9CD04" w:rsidR="00784056" w:rsidRPr="00FD237E" w:rsidRDefault="00784056" w:rsidP="00784056">
      <w:pPr>
        <w:spacing w:line="240" w:lineRule="auto"/>
        <w:jc w:val="both"/>
        <w:rPr>
          <w:rFonts w:cs="Arial"/>
          <w:b/>
          <w:bCs/>
          <w:szCs w:val="20"/>
        </w:rPr>
      </w:pPr>
      <w:r w:rsidRPr="00FD237E">
        <w:rPr>
          <w:rFonts w:cs="Arial"/>
          <w:b/>
          <w:bCs/>
          <w:szCs w:val="20"/>
        </w:rPr>
        <w:t xml:space="preserve">I. Namen </w:t>
      </w:r>
      <w:r w:rsidR="006947F5">
        <w:rPr>
          <w:rFonts w:cs="Arial"/>
          <w:b/>
          <w:bCs/>
          <w:szCs w:val="20"/>
        </w:rPr>
        <w:t>srečanja</w:t>
      </w:r>
    </w:p>
    <w:p w14:paraId="166EA96B" w14:textId="1721E920" w:rsidR="00784056" w:rsidRDefault="00110C03" w:rsidP="004E50F4">
      <w:pPr>
        <w:tabs>
          <w:tab w:val="left" w:pos="7395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4C341F47" w14:textId="72054876" w:rsidR="00F958AF" w:rsidRDefault="005909E0" w:rsidP="002B5C22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Sogovornika bosta v pogovorih naslovila predvsem možnosti za nadaljnje </w:t>
      </w:r>
      <w:r w:rsidR="00110C03">
        <w:rPr>
          <w:rFonts w:cs="Arial"/>
          <w:szCs w:val="20"/>
        </w:rPr>
        <w:t xml:space="preserve">delovanje </w:t>
      </w:r>
      <w:r>
        <w:rPr>
          <w:rFonts w:cs="Arial"/>
          <w:szCs w:val="20"/>
        </w:rPr>
        <w:t>EBRD v Sloveniji. Slovenija je namreč država delovanja (</w:t>
      </w:r>
      <w:r w:rsidR="003D6755">
        <w:rPr>
          <w:rFonts w:cs="Arial"/>
          <w:szCs w:val="20"/>
        </w:rPr>
        <w:t xml:space="preserve">ang. </w:t>
      </w:r>
      <w:proofErr w:type="spellStart"/>
      <w:r>
        <w:rPr>
          <w:rFonts w:cs="Arial"/>
          <w:szCs w:val="20"/>
        </w:rPr>
        <w:t>Country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Operations</w:t>
      </w:r>
      <w:proofErr w:type="spellEnd"/>
      <w:r>
        <w:rPr>
          <w:rFonts w:cs="Arial"/>
          <w:szCs w:val="20"/>
        </w:rPr>
        <w:t xml:space="preserve">) EBRD, oziroma ena </w:t>
      </w:r>
      <w:r w:rsidR="00534F09">
        <w:rPr>
          <w:rFonts w:cs="Arial"/>
          <w:szCs w:val="20"/>
        </w:rPr>
        <w:t xml:space="preserve">od </w:t>
      </w:r>
      <w:r>
        <w:rPr>
          <w:rFonts w:cs="Arial"/>
          <w:szCs w:val="20"/>
        </w:rPr>
        <w:t>držav, v kateri EBRD deluje. Sodi tudi v skupino najbolj razvitih držav delovanja EBRD</w:t>
      </w:r>
      <w:r w:rsidR="00464EF7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 sicer v </w:t>
      </w:r>
      <w:proofErr w:type="spellStart"/>
      <w:r>
        <w:rPr>
          <w:rFonts w:cs="Arial"/>
          <w:szCs w:val="20"/>
        </w:rPr>
        <w:t>t.i</w:t>
      </w:r>
      <w:proofErr w:type="spellEnd"/>
      <w:r>
        <w:rPr>
          <w:rFonts w:cs="Arial"/>
          <w:szCs w:val="20"/>
        </w:rPr>
        <w:t xml:space="preserve">. skupino EU 11. </w:t>
      </w:r>
    </w:p>
    <w:p w14:paraId="23A61AD7" w14:textId="77777777" w:rsidR="005909E0" w:rsidRDefault="005909E0" w:rsidP="002B5C22">
      <w:pPr>
        <w:spacing w:line="240" w:lineRule="auto"/>
        <w:jc w:val="both"/>
        <w:rPr>
          <w:rFonts w:cs="Arial"/>
          <w:szCs w:val="20"/>
        </w:rPr>
      </w:pPr>
    </w:p>
    <w:p w14:paraId="2E653B97" w14:textId="20FA5152" w:rsidR="005909E0" w:rsidRDefault="005909E0" w:rsidP="002B5C22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EBRD v državah delovanja deluje na podlagi sprejetih petletnih strategij za državo (</w:t>
      </w:r>
      <w:r w:rsidR="003D6755">
        <w:rPr>
          <w:rFonts w:cs="Arial"/>
          <w:szCs w:val="20"/>
        </w:rPr>
        <w:t xml:space="preserve">ang. </w:t>
      </w:r>
      <w:proofErr w:type="spellStart"/>
      <w:r>
        <w:rPr>
          <w:rFonts w:cs="Arial"/>
          <w:szCs w:val="20"/>
        </w:rPr>
        <w:t>Country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Strategy</w:t>
      </w:r>
      <w:proofErr w:type="spellEnd"/>
      <w:r>
        <w:rPr>
          <w:rFonts w:cs="Arial"/>
          <w:szCs w:val="20"/>
        </w:rPr>
        <w:t>), ki jih mora potrditi Odbor direktorjev EBRD</w:t>
      </w:r>
      <w:r w:rsidR="008307F1">
        <w:rPr>
          <w:rFonts w:cs="Arial"/>
          <w:szCs w:val="20"/>
        </w:rPr>
        <w:t>, zato morajo biti strategije pripravljene na način, da ustrezno izražajo potrebe države delovanja in hkrati omejitve, ki jih ima EBRD v posamezni državi. EBRD večinoma deluje v zasebnem sektorju, v manj razvitih državah pa tudi v državnem</w:t>
      </w:r>
      <w:r w:rsidR="00534F09">
        <w:rPr>
          <w:rFonts w:cs="Arial"/>
          <w:szCs w:val="20"/>
        </w:rPr>
        <w:t xml:space="preserve"> </w:t>
      </w:r>
      <w:r w:rsidR="008F527C">
        <w:rPr>
          <w:rFonts w:cs="Arial"/>
          <w:szCs w:val="20"/>
        </w:rPr>
        <w:t>sektorju</w:t>
      </w:r>
      <w:r w:rsidR="008307F1">
        <w:rPr>
          <w:rFonts w:cs="Arial"/>
          <w:szCs w:val="20"/>
        </w:rPr>
        <w:t>. V bolj razvitih državah, med katere sodi Slovenija, bi lahko v državnem sektorju EB</w:t>
      </w:r>
      <w:r w:rsidR="003D6755">
        <w:rPr>
          <w:rFonts w:cs="Arial"/>
          <w:szCs w:val="20"/>
        </w:rPr>
        <w:t>R</w:t>
      </w:r>
      <w:r w:rsidR="008307F1">
        <w:rPr>
          <w:rFonts w:cs="Arial"/>
          <w:szCs w:val="20"/>
        </w:rPr>
        <w:t>D delovala le izjemoma, po predhodni odobritvi izjeme na organih EBRD.</w:t>
      </w:r>
    </w:p>
    <w:p w14:paraId="1EAC429D" w14:textId="77777777" w:rsidR="008307F1" w:rsidRDefault="008307F1" w:rsidP="002B5C22">
      <w:pPr>
        <w:spacing w:line="240" w:lineRule="auto"/>
        <w:jc w:val="both"/>
        <w:rPr>
          <w:rFonts w:cs="Arial"/>
          <w:szCs w:val="20"/>
        </w:rPr>
      </w:pPr>
    </w:p>
    <w:p w14:paraId="57863B45" w14:textId="316DCD49" w:rsidR="008307F1" w:rsidRDefault="008307F1" w:rsidP="002B5C22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EBRD je trenutno veljavno strategijo za Slovenijo za obdobje 2024 – 2029 </w:t>
      </w:r>
      <w:r w:rsidR="00534F09">
        <w:rPr>
          <w:rFonts w:cs="Arial"/>
          <w:szCs w:val="20"/>
        </w:rPr>
        <w:t xml:space="preserve">sprejela </w:t>
      </w:r>
      <w:r>
        <w:rPr>
          <w:rFonts w:cs="Arial"/>
          <w:szCs w:val="20"/>
        </w:rPr>
        <w:t xml:space="preserve">julija 2024 in v Sloveniji </w:t>
      </w:r>
      <w:r w:rsidR="00D76DF1">
        <w:rPr>
          <w:rFonts w:cs="Arial"/>
          <w:szCs w:val="20"/>
        </w:rPr>
        <w:t>zasleduje dva</w:t>
      </w:r>
      <w:r>
        <w:rPr>
          <w:rFonts w:cs="Arial"/>
          <w:szCs w:val="20"/>
        </w:rPr>
        <w:t xml:space="preserve"> stratešk</w:t>
      </w:r>
      <w:r w:rsidR="00D76DF1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cilj</w:t>
      </w:r>
      <w:r w:rsidR="00D76DF1">
        <w:rPr>
          <w:rFonts w:cs="Arial"/>
          <w:szCs w:val="20"/>
        </w:rPr>
        <w:t>a</w:t>
      </w:r>
      <w:r>
        <w:rPr>
          <w:rFonts w:cs="Arial"/>
          <w:szCs w:val="20"/>
        </w:rPr>
        <w:t>:</w:t>
      </w:r>
    </w:p>
    <w:p w14:paraId="01021DA8" w14:textId="4B3BE9C3" w:rsidR="008307F1" w:rsidRDefault="00534F09" w:rsidP="008307F1">
      <w:pPr>
        <w:pStyle w:val="Odstavekseznama"/>
        <w:numPr>
          <w:ilvl w:val="0"/>
          <w:numId w:val="39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Pr="008307F1">
        <w:rPr>
          <w:rFonts w:cs="Arial"/>
          <w:szCs w:val="20"/>
        </w:rPr>
        <w:t>repit</w:t>
      </w:r>
      <w:r w:rsidR="00D76DF1">
        <w:rPr>
          <w:rFonts w:cs="Arial"/>
          <w:szCs w:val="20"/>
        </w:rPr>
        <w:t>e</w:t>
      </w:r>
      <w:r w:rsidRPr="008307F1">
        <w:rPr>
          <w:rFonts w:cs="Arial"/>
          <w:szCs w:val="20"/>
        </w:rPr>
        <w:t xml:space="preserve">v </w:t>
      </w:r>
      <w:r w:rsidR="008307F1" w:rsidRPr="008307F1">
        <w:rPr>
          <w:rFonts w:cs="Arial"/>
          <w:szCs w:val="20"/>
        </w:rPr>
        <w:t>konkurenčnosti z raznolikimi oblikami financiranja, inovacijami in dobrim upravljanjem</w:t>
      </w:r>
      <w:r w:rsidR="008307F1">
        <w:rPr>
          <w:rFonts w:cs="Arial"/>
          <w:szCs w:val="20"/>
        </w:rPr>
        <w:t xml:space="preserve"> (</w:t>
      </w:r>
      <w:r w:rsidR="003D6755">
        <w:rPr>
          <w:rFonts w:cs="Arial"/>
          <w:szCs w:val="20"/>
        </w:rPr>
        <w:t xml:space="preserve">ang. </w:t>
      </w:r>
      <w:proofErr w:type="spellStart"/>
      <w:r w:rsidR="008307F1" w:rsidRPr="008307F1">
        <w:rPr>
          <w:rFonts w:cs="Arial"/>
          <w:szCs w:val="20"/>
        </w:rPr>
        <w:t>Enhance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Competitiveness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through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Diversified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Financing</w:t>
      </w:r>
      <w:proofErr w:type="spellEnd"/>
      <w:r w:rsidR="008307F1" w:rsidRPr="008307F1">
        <w:rPr>
          <w:rFonts w:cs="Arial"/>
          <w:szCs w:val="20"/>
        </w:rPr>
        <w:t xml:space="preserve">, </w:t>
      </w:r>
      <w:proofErr w:type="spellStart"/>
      <w:r w:rsidR="008307F1" w:rsidRPr="008307F1">
        <w:rPr>
          <w:rFonts w:cs="Arial"/>
          <w:szCs w:val="20"/>
        </w:rPr>
        <w:t>Innovation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and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Good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Governance</w:t>
      </w:r>
      <w:proofErr w:type="spellEnd"/>
      <w:r w:rsidR="008307F1">
        <w:rPr>
          <w:rFonts w:cs="Arial"/>
          <w:szCs w:val="20"/>
        </w:rPr>
        <w:t>) in</w:t>
      </w:r>
    </w:p>
    <w:p w14:paraId="79530C93" w14:textId="5A22174A" w:rsidR="00784056" w:rsidRDefault="00534F09" w:rsidP="002B5C22">
      <w:pPr>
        <w:pStyle w:val="Odstavekseznama"/>
        <w:numPr>
          <w:ilvl w:val="0"/>
          <w:numId w:val="39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8307F1">
        <w:rPr>
          <w:rFonts w:cs="Arial"/>
          <w:szCs w:val="20"/>
        </w:rPr>
        <w:t>ospeševanj</w:t>
      </w:r>
      <w:r w:rsidR="00D76DF1">
        <w:rPr>
          <w:rFonts w:cs="Arial"/>
          <w:szCs w:val="20"/>
        </w:rPr>
        <w:t>e</w:t>
      </w:r>
      <w:r w:rsidRPr="008307F1">
        <w:rPr>
          <w:rFonts w:cs="Arial"/>
          <w:szCs w:val="20"/>
        </w:rPr>
        <w:t xml:space="preserve"> </w:t>
      </w:r>
      <w:r w:rsidR="008307F1" w:rsidRPr="008307F1">
        <w:rPr>
          <w:rFonts w:cs="Arial"/>
          <w:szCs w:val="20"/>
        </w:rPr>
        <w:t>zelene</w:t>
      </w:r>
      <w:r w:rsidR="008307F1">
        <w:rPr>
          <w:rFonts w:cs="Arial"/>
          <w:szCs w:val="20"/>
        </w:rPr>
        <w:t>ga prehoda</w:t>
      </w:r>
      <w:r w:rsidR="008307F1" w:rsidRPr="008307F1">
        <w:rPr>
          <w:rFonts w:cs="Arial"/>
          <w:szCs w:val="20"/>
        </w:rPr>
        <w:t xml:space="preserve"> </w:t>
      </w:r>
      <w:r w:rsidR="008307F1">
        <w:rPr>
          <w:rFonts w:cs="Arial"/>
          <w:szCs w:val="20"/>
        </w:rPr>
        <w:t>(</w:t>
      </w:r>
      <w:r w:rsidR="003D6755">
        <w:rPr>
          <w:rFonts w:cs="Arial"/>
          <w:szCs w:val="20"/>
        </w:rPr>
        <w:t xml:space="preserve">ang. </w:t>
      </w:r>
      <w:proofErr w:type="spellStart"/>
      <w:r w:rsidR="008307F1" w:rsidRPr="008307F1">
        <w:rPr>
          <w:rFonts w:cs="Arial"/>
          <w:szCs w:val="20"/>
        </w:rPr>
        <w:t>Advance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Slovenia’s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Green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Economy</w:t>
      </w:r>
      <w:proofErr w:type="spellEnd"/>
      <w:r w:rsidR="008307F1" w:rsidRPr="008307F1">
        <w:rPr>
          <w:rFonts w:cs="Arial"/>
          <w:szCs w:val="20"/>
        </w:rPr>
        <w:t xml:space="preserve"> </w:t>
      </w:r>
      <w:proofErr w:type="spellStart"/>
      <w:r w:rsidR="008307F1" w:rsidRPr="008307F1">
        <w:rPr>
          <w:rFonts w:cs="Arial"/>
          <w:szCs w:val="20"/>
        </w:rPr>
        <w:t>Transition</w:t>
      </w:r>
      <w:proofErr w:type="spellEnd"/>
      <w:r w:rsidR="008307F1">
        <w:rPr>
          <w:rFonts w:cs="Arial"/>
          <w:szCs w:val="20"/>
        </w:rPr>
        <w:t>).</w:t>
      </w:r>
    </w:p>
    <w:p w14:paraId="576BF160" w14:textId="77777777" w:rsidR="008307F1" w:rsidRDefault="008307F1" w:rsidP="008307F1">
      <w:pPr>
        <w:spacing w:line="240" w:lineRule="auto"/>
        <w:jc w:val="both"/>
        <w:rPr>
          <w:rFonts w:cs="Arial"/>
          <w:szCs w:val="20"/>
        </w:rPr>
      </w:pPr>
    </w:p>
    <w:p w14:paraId="152DC2FB" w14:textId="1D00316C" w:rsidR="008307F1" w:rsidRDefault="00D04A7D" w:rsidP="008307F1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 Sloveniji se EBRD tako</w:t>
      </w:r>
      <w:r w:rsidRPr="00D04A7D">
        <w:rPr>
          <w:rFonts w:cs="Arial"/>
          <w:szCs w:val="20"/>
        </w:rPr>
        <w:t xml:space="preserve"> osredotoča na prestrukturiranje podjetij, stabilizacijo finančnega sektorja in podporo trajnostni energiji.</w:t>
      </w:r>
    </w:p>
    <w:p w14:paraId="38DE6FC3" w14:textId="77777777" w:rsidR="00D04A7D" w:rsidRDefault="00D04A7D" w:rsidP="008307F1">
      <w:pPr>
        <w:spacing w:line="240" w:lineRule="auto"/>
        <w:jc w:val="both"/>
        <w:rPr>
          <w:rFonts w:cs="Arial"/>
          <w:szCs w:val="20"/>
        </w:rPr>
      </w:pPr>
    </w:p>
    <w:p w14:paraId="2272023E" w14:textId="4FB9BB45" w:rsidR="008307F1" w:rsidRDefault="004A20A1" w:rsidP="008307F1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EBRD je do sedaj v Sloveniji izvedla </w:t>
      </w:r>
      <w:r w:rsidR="00D04A7D" w:rsidRPr="00D04A7D">
        <w:rPr>
          <w:rFonts w:cs="Arial"/>
          <w:szCs w:val="20"/>
        </w:rPr>
        <w:t>117</w:t>
      </w:r>
      <w:r>
        <w:rPr>
          <w:rFonts w:cs="Arial"/>
          <w:szCs w:val="20"/>
        </w:rPr>
        <w:t xml:space="preserve"> projektov</w:t>
      </w:r>
      <w:r w:rsidR="00866069">
        <w:rPr>
          <w:rFonts w:cs="Arial"/>
          <w:szCs w:val="20"/>
        </w:rPr>
        <w:t xml:space="preserve"> v skupni </w:t>
      </w:r>
      <w:r>
        <w:rPr>
          <w:rFonts w:cs="Arial"/>
          <w:szCs w:val="20"/>
        </w:rPr>
        <w:t xml:space="preserve">vrednosti 1.641 milijonov evrov in </w:t>
      </w:r>
      <w:r w:rsidR="00D04A7D" w:rsidRPr="00D04A7D">
        <w:rPr>
          <w:rFonts w:cs="Arial"/>
          <w:szCs w:val="20"/>
        </w:rPr>
        <w:t>99 %</w:t>
      </w:r>
      <w:r>
        <w:rPr>
          <w:rFonts w:cs="Arial"/>
          <w:szCs w:val="20"/>
        </w:rPr>
        <w:t xml:space="preserve"> deležem projektov v zasebnem sektorju. Trenutno </w:t>
      </w:r>
      <w:r w:rsidR="00866069">
        <w:rPr>
          <w:rFonts w:cs="Arial"/>
          <w:szCs w:val="20"/>
        </w:rPr>
        <w:t>je aktivnih 44</w:t>
      </w:r>
      <w:r>
        <w:rPr>
          <w:rFonts w:cs="Arial"/>
          <w:szCs w:val="20"/>
        </w:rPr>
        <w:t xml:space="preserve"> projektov v vrednosti </w:t>
      </w:r>
      <w:r w:rsidR="00D04A7D" w:rsidRPr="00D04A7D">
        <w:rPr>
          <w:rFonts w:cs="Arial"/>
          <w:szCs w:val="20"/>
        </w:rPr>
        <w:t>467 milijonov EUR</w:t>
      </w:r>
      <w:r>
        <w:rPr>
          <w:rFonts w:cs="Arial"/>
          <w:szCs w:val="20"/>
        </w:rPr>
        <w:t xml:space="preserve">, od tega </w:t>
      </w:r>
      <w:r w:rsidR="00866069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 xml:space="preserve">36 % naložb v lastniški kapital. </w:t>
      </w:r>
      <w:r w:rsidR="00D565F4">
        <w:rPr>
          <w:rFonts w:cs="Arial"/>
          <w:szCs w:val="20"/>
        </w:rPr>
        <w:t xml:space="preserve">EBRD v Sloveniji izvaja tudi projekte tehnične pomoči. </w:t>
      </w:r>
      <w:r w:rsidR="00B17AB7" w:rsidRPr="00B17AB7">
        <w:rPr>
          <w:rFonts w:cs="Arial"/>
          <w:szCs w:val="20"/>
        </w:rPr>
        <w:t xml:space="preserve">Do sedaj je Slovenija z </w:t>
      </w:r>
      <w:r w:rsidR="003150A9">
        <w:rPr>
          <w:rFonts w:cs="Arial"/>
          <w:szCs w:val="20"/>
        </w:rPr>
        <w:t>EBRD</w:t>
      </w:r>
      <w:r w:rsidR="003150A9" w:rsidRPr="00B17AB7">
        <w:rPr>
          <w:rFonts w:cs="Arial"/>
          <w:szCs w:val="20"/>
        </w:rPr>
        <w:t xml:space="preserve"> </w:t>
      </w:r>
      <w:r w:rsidR="00B17AB7" w:rsidRPr="00B17AB7">
        <w:rPr>
          <w:rFonts w:cs="Arial"/>
          <w:szCs w:val="20"/>
        </w:rPr>
        <w:t>uspešno zaključila dva projekta tehnične pomoči, ki sta se financirala iz sredstev E</w:t>
      </w:r>
      <w:r w:rsidR="00866069">
        <w:rPr>
          <w:rFonts w:cs="Arial"/>
          <w:szCs w:val="20"/>
        </w:rPr>
        <w:t>U</w:t>
      </w:r>
      <w:r w:rsidR="00464EF7">
        <w:rPr>
          <w:rFonts w:cs="Arial"/>
          <w:szCs w:val="20"/>
        </w:rPr>
        <w:t>,</w:t>
      </w:r>
      <w:r w:rsidR="00866069">
        <w:rPr>
          <w:rFonts w:cs="Arial"/>
          <w:szCs w:val="20"/>
        </w:rPr>
        <w:t xml:space="preserve"> </w:t>
      </w:r>
      <w:r w:rsidR="00B17AB7" w:rsidRPr="00B17AB7">
        <w:rPr>
          <w:rFonts w:cs="Arial"/>
          <w:szCs w:val="20"/>
        </w:rPr>
        <w:t>in sicer projekt za poglabljanje kapitalskega trga v Sloveniji v sodelovanju z Ljubljansko borzo ter</w:t>
      </w:r>
      <w:r w:rsidR="003150A9">
        <w:rPr>
          <w:rFonts w:cs="Arial"/>
          <w:szCs w:val="20"/>
        </w:rPr>
        <w:t xml:space="preserve"> projekt</w:t>
      </w:r>
      <w:r w:rsidR="00B17AB7" w:rsidRPr="00B17AB7">
        <w:rPr>
          <w:rFonts w:cs="Arial"/>
          <w:szCs w:val="20"/>
        </w:rPr>
        <w:t xml:space="preserve"> krepitve korporativnega upravlja</w:t>
      </w:r>
      <w:r w:rsidR="00866069">
        <w:rPr>
          <w:rFonts w:cs="Arial"/>
          <w:szCs w:val="20"/>
        </w:rPr>
        <w:t>nja</w:t>
      </w:r>
      <w:r w:rsidR="00B17AB7" w:rsidRPr="00B17AB7">
        <w:rPr>
          <w:rFonts w:cs="Arial"/>
          <w:szCs w:val="20"/>
        </w:rPr>
        <w:t xml:space="preserve"> v sodelovanju </w:t>
      </w:r>
      <w:r w:rsidR="00464EF7">
        <w:rPr>
          <w:rFonts w:cs="Arial"/>
          <w:szCs w:val="20"/>
        </w:rPr>
        <w:t>s Slovenskim državnim holdingom</w:t>
      </w:r>
      <w:r w:rsidR="00B17AB7" w:rsidRPr="00B17AB7">
        <w:rPr>
          <w:rFonts w:cs="Arial"/>
          <w:szCs w:val="20"/>
        </w:rPr>
        <w:t xml:space="preserve">. V letu 2024 je zaključila tudi projekt za razvoj </w:t>
      </w:r>
      <w:proofErr w:type="spellStart"/>
      <w:r w:rsidR="00B17AB7" w:rsidRPr="00B17AB7">
        <w:rPr>
          <w:rFonts w:cs="Arial"/>
          <w:szCs w:val="20"/>
        </w:rPr>
        <w:t>Fintech</w:t>
      </w:r>
      <w:proofErr w:type="spellEnd"/>
      <w:r w:rsidR="00B17AB7" w:rsidRPr="00B17AB7">
        <w:rPr>
          <w:rFonts w:cs="Arial"/>
          <w:szCs w:val="20"/>
        </w:rPr>
        <w:t xml:space="preserve"> okolja v Sloveniji, financiran iz </w:t>
      </w:r>
      <w:r w:rsidR="008F527C">
        <w:rPr>
          <w:rFonts w:cs="Arial"/>
          <w:szCs w:val="20"/>
        </w:rPr>
        <w:t>tajvanskega poslovnega sklada za tehnično sodelovanje pri EBRD (</w:t>
      </w:r>
      <w:proofErr w:type="spellStart"/>
      <w:r w:rsidR="00B17AB7" w:rsidRPr="00B17AB7">
        <w:rPr>
          <w:rFonts w:cs="Arial"/>
          <w:szCs w:val="20"/>
        </w:rPr>
        <w:t>TaiwanBusiness</w:t>
      </w:r>
      <w:proofErr w:type="spellEnd"/>
      <w:r w:rsidR="00B17AB7" w:rsidRPr="00B17AB7">
        <w:rPr>
          <w:rFonts w:cs="Arial"/>
          <w:szCs w:val="20"/>
        </w:rPr>
        <w:t xml:space="preserve"> – EBRD </w:t>
      </w:r>
      <w:proofErr w:type="spellStart"/>
      <w:r w:rsidR="00B17AB7" w:rsidRPr="00B17AB7">
        <w:rPr>
          <w:rFonts w:cs="Arial"/>
          <w:szCs w:val="20"/>
        </w:rPr>
        <w:t>Technical</w:t>
      </w:r>
      <w:proofErr w:type="spellEnd"/>
      <w:r w:rsidR="00B17AB7" w:rsidRPr="00B17AB7">
        <w:rPr>
          <w:rFonts w:cs="Arial"/>
          <w:szCs w:val="20"/>
        </w:rPr>
        <w:t xml:space="preserve"> </w:t>
      </w:r>
      <w:proofErr w:type="spellStart"/>
      <w:r w:rsidR="00B17AB7" w:rsidRPr="00B17AB7">
        <w:rPr>
          <w:rFonts w:cs="Arial"/>
          <w:szCs w:val="20"/>
        </w:rPr>
        <w:t>Cooperation</w:t>
      </w:r>
      <w:proofErr w:type="spellEnd"/>
      <w:r w:rsidR="00B17AB7" w:rsidRPr="00B17AB7">
        <w:rPr>
          <w:rFonts w:cs="Arial"/>
          <w:szCs w:val="20"/>
        </w:rPr>
        <w:t xml:space="preserve"> Fund</w:t>
      </w:r>
      <w:r w:rsidR="008F527C">
        <w:rPr>
          <w:rFonts w:cs="Arial"/>
          <w:szCs w:val="20"/>
        </w:rPr>
        <w:t>)</w:t>
      </w:r>
      <w:r w:rsidR="00B17AB7" w:rsidRPr="00B17AB7">
        <w:rPr>
          <w:rFonts w:cs="Arial"/>
          <w:szCs w:val="20"/>
        </w:rPr>
        <w:t>.</w:t>
      </w:r>
    </w:p>
    <w:p w14:paraId="5A54B9EB" w14:textId="77777777" w:rsidR="00B17AB7" w:rsidRDefault="00B17AB7" w:rsidP="008307F1">
      <w:pPr>
        <w:spacing w:line="240" w:lineRule="auto"/>
        <w:jc w:val="both"/>
        <w:rPr>
          <w:rFonts w:cs="Arial"/>
          <w:szCs w:val="20"/>
        </w:rPr>
      </w:pPr>
    </w:p>
    <w:p w14:paraId="205EBDF2" w14:textId="23522F31" w:rsidR="00B17AB7" w:rsidRDefault="00B17AB7" w:rsidP="008307F1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EBRD je </w:t>
      </w:r>
      <w:r w:rsidR="00464EF7">
        <w:rPr>
          <w:rFonts w:cs="Arial"/>
          <w:szCs w:val="20"/>
        </w:rPr>
        <w:t xml:space="preserve">za Slovenijo izredno </w:t>
      </w:r>
      <w:r>
        <w:rPr>
          <w:rFonts w:cs="Arial"/>
          <w:szCs w:val="20"/>
        </w:rPr>
        <w:t xml:space="preserve">pomemben partner, zato je potrebno ohranjanje dialoga glede potreb </w:t>
      </w:r>
      <w:r w:rsidR="00782C69">
        <w:rPr>
          <w:rFonts w:cs="Arial"/>
          <w:szCs w:val="20"/>
        </w:rPr>
        <w:t>slovenskega gospodarstva na eni</w:t>
      </w:r>
      <w:r w:rsidR="00464EF7">
        <w:rPr>
          <w:rFonts w:cs="Arial"/>
          <w:szCs w:val="20"/>
        </w:rPr>
        <w:t xml:space="preserve"> strani</w:t>
      </w:r>
      <w:r w:rsidR="00782C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 priložnosti,</w:t>
      </w:r>
      <w:r w:rsidR="00782C69">
        <w:rPr>
          <w:rFonts w:cs="Arial"/>
          <w:szCs w:val="20"/>
        </w:rPr>
        <w:t xml:space="preserve"> ki jih v Sloveniji vidi EBRD</w:t>
      </w:r>
      <w:r w:rsidR="00464EF7">
        <w:rPr>
          <w:rFonts w:cs="Arial"/>
          <w:szCs w:val="20"/>
        </w:rPr>
        <w:t>,</w:t>
      </w:r>
      <w:r w:rsidR="00782C69">
        <w:rPr>
          <w:rFonts w:cs="Arial"/>
          <w:szCs w:val="20"/>
        </w:rPr>
        <w:t xml:space="preserve"> na drugi strani,</w:t>
      </w:r>
      <w:r>
        <w:rPr>
          <w:rFonts w:cs="Arial"/>
          <w:szCs w:val="20"/>
        </w:rPr>
        <w:t xml:space="preserve"> kar je tudi </w:t>
      </w:r>
      <w:r w:rsidR="00110C03">
        <w:rPr>
          <w:rFonts w:cs="Arial"/>
          <w:szCs w:val="20"/>
        </w:rPr>
        <w:t xml:space="preserve">glavni </w:t>
      </w:r>
      <w:r>
        <w:rPr>
          <w:rFonts w:cs="Arial"/>
          <w:szCs w:val="20"/>
        </w:rPr>
        <w:t>namen tokratnega obiska.</w:t>
      </w:r>
    </w:p>
    <w:p w14:paraId="7013EC1C" w14:textId="77777777" w:rsidR="008307F1" w:rsidRPr="008307F1" w:rsidRDefault="008307F1" w:rsidP="008307F1">
      <w:pPr>
        <w:spacing w:line="240" w:lineRule="auto"/>
        <w:jc w:val="both"/>
        <w:rPr>
          <w:rFonts w:cs="Arial"/>
          <w:szCs w:val="20"/>
        </w:rPr>
      </w:pPr>
    </w:p>
    <w:p w14:paraId="5C73000C" w14:textId="19AB6210" w:rsidR="008210C2" w:rsidRPr="00FD237E" w:rsidRDefault="00784056" w:rsidP="00941DF0">
      <w:pPr>
        <w:spacing w:line="240" w:lineRule="auto"/>
        <w:jc w:val="both"/>
        <w:rPr>
          <w:rFonts w:cs="Arial"/>
          <w:b/>
          <w:bCs/>
          <w:szCs w:val="20"/>
        </w:rPr>
      </w:pPr>
      <w:r w:rsidRPr="00FD237E">
        <w:rPr>
          <w:rFonts w:cs="Arial"/>
          <w:b/>
          <w:bCs/>
          <w:szCs w:val="20"/>
        </w:rPr>
        <w:t xml:space="preserve">II. </w:t>
      </w:r>
      <w:r w:rsidR="004879FD" w:rsidRPr="00FD237E">
        <w:rPr>
          <w:rFonts w:cs="Arial"/>
          <w:b/>
          <w:bCs/>
          <w:szCs w:val="20"/>
        </w:rPr>
        <w:t xml:space="preserve">O </w:t>
      </w:r>
      <w:r w:rsidR="00EE5285" w:rsidRPr="00EE5285">
        <w:rPr>
          <w:rFonts w:cs="Arial"/>
          <w:b/>
          <w:bCs/>
          <w:szCs w:val="20"/>
        </w:rPr>
        <w:t>Evropsk</w:t>
      </w:r>
      <w:r w:rsidR="00FE1729">
        <w:rPr>
          <w:rFonts w:cs="Arial"/>
          <w:b/>
          <w:bCs/>
          <w:szCs w:val="20"/>
        </w:rPr>
        <w:t>i</w:t>
      </w:r>
      <w:r w:rsidR="00EE5285" w:rsidRPr="00EE5285">
        <w:rPr>
          <w:rFonts w:cs="Arial"/>
          <w:b/>
          <w:bCs/>
          <w:szCs w:val="20"/>
        </w:rPr>
        <w:t xml:space="preserve"> bank</w:t>
      </w:r>
      <w:r w:rsidR="00FE1729">
        <w:rPr>
          <w:rFonts w:cs="Arial"/>
          <w:b/>
          <w:bCs/>
          <w:szCs w:val="20"/>
        </w:rPr>
        <w:t>i</w:t>
      </w:r>
      <w:r w:rsidR="00EE5285" w:rsidRPr="00EE5285">
        <w:rPr>
          <w:rFonts w:cs="Arial"/>
          <w:b/>
          <w:bCs/>
          <w:szCs w:val="20"/>
        </w:rPr>
        <w:t xml:space="preserve"> za obnovo in razvo</w:t>
      </w:r>
      <w:r w:rsidR="00EE5285">
        <w:rPr>
          <w:rFonts w:cs="Arial"/>
          <w:b/>
          <w:bCs/>
          <w:szCs w:val="20"/>
        </w:rPr>
        <w:t>j</w:t>
      </w:r>
    </w:p>
    <w:p w14:paraId="08C03FA7" w14:textId="77777777" w:rsidR="00784056" w:rsidRDefault="00784056" w:rsidP="00941DF0">
      <w:pPr>
        <w:spacing w:line="240" w:lineRule="auto"/>
        <w:jc w:val="both"/>
        <w:rPr>
          <w:rFonts w:cs="Arial"/>
          <w:szCs w:val="20"/>
        </w:rPr>
      </w:pPr>
    </w:p>
    <w:p w14:paraId="5F0128BD" w14:textId="60D8A55B" w:rsidR="00FE3685" w:rsidRDefault="00FE3685" w:rsidP="00FE3685">
      <w:pPr>
        <w:spacing w:line="240" w:lineRule="auto"/>
        <w:jc w:val="both"/>
        <w:rPr>
          <w:rFonts w:cs="Arial"/>
          <w:szCs w:val="20"/>
        </w:rPr>
      </w:pPr>
      <w:r w:rsidRPr="00FE3685">
        <w:rPr>
          <w:rFonts w:cs="Arial"/>
          <w:szCs w:val="20"/>
        </w:rPr>
        <w:t xml:space="preserve">EBRD je bila ustanovljena leta 1991 z namenom podpore tranzicijskemu procesu nekdanjih centralno-planskih gospodarstev v tržna gospodarstva. V letu 2016 je bil koncept formalno posodobljen, da bi bolje odražal realne izzive v državah, kjer </w:t>
      </w:r>
      <w:r>
        <w:rPr>
          <w:rFonts w:cs="Arial"/>
          <w:szCs w:val="20"/>
        </w:rPr>
        <w:t xml:space="preserve">EBRD </w:t>
      </w:r>
      <w:r w:rsidRPr="00FE3685">
        <w:rPr>
          <w:rFonts w:cs="Arial"/>
          <w:szCs w:val="20"/>
        </w:rPr>
        <w:t xml:space="preserve">deluje, in </w:t>
      </w:r>
      <w:r w:rsidR="00CE77C1">
        <w:rPr>
          <w:rFonts w:cs="Arial"/>
          <w:szCs w:val="20"/>
        </w:rPr>
        <w:t xml:space="preserve">omogočil </w:t>
      </w:r>
      <w:r w:rsidRPr="00FE3685">
        <w:rPr>
          <w:rFonts w:cs="Arial"/>
          <w:szCs w:val="20"/>
        </w:rPr>
        <w:t xml:space="preserve">širši pogled na to, kaj pomeni </w:t>
      </w:r>
      <w:r w:rsidR="00CE77C1" w:rsidRPr="00FE3685">
        <w:rPr>
          <w:rFonts w:cs="Arial"/>
          <w:szCs w:val="20"/>
        </w:rPr>
        <w:t>uspešn</w:t>
      </w:r>
      <w:r w:rsidR="00CE77C1">
        <w:rPr>
          <w:rFonts w:cs="Arial"/>
          <w:szCs w:val="20"/>
        </w:rPr>
        <w:t>a</w:t>
      </w:r>
      <w:r w:rsidR="00CE77C1" w:rsidRPr="00FE3685">
        <w:rPr>
          <w:rFonts w:cs="Arial"/>
          <w:szCs w:val="20"/>
        </w:rPr>
        <w:t xml:space="preserve"> tranzicij</w:t>
      </w:r>
      <w:r w:rsidR="00CE77C1">
        <w:rPr>
          <w:rFonts w:cs="Arial"/>
          <w:szCs w:val="20"/>
        </w:rPr>
        <w:t>a</w:t>
      </w:r>
      <w:r w:rsidRPr="00FE3685">
        <w:rPr>
          <w:rFonts w:cs="Arial"/>
          <w:szCs w:val="20"/>
        </w:rPr>
        <w:t xml:space="preserve">. Nova </w:t>
      </w:r>
      <w:r w:rsidR="00CE77C1">
        <w:rPr>
          <w:rFonts w:cs="Arial"/>
          <w:szCs w:val="20"/>
        </w:rPr>
        <w:t>definicija uspešne</w:t>
      </w:r>
      <w:r w:rsidR="00CE77C1" w:rsidRPr="00FE3685">
        <w:rPr>
          <w:rFonts w:cs="Arial"/>
          <w:szCs w:val="20"/>
        </w:rPr>
        <w:t xml:space="preserve"> </w:t>
      </w:r>
      <w:r w:rsidRPr="00FE3685">
        <w:rPr>
          <w:rFonts w:cs="Arial"/>
          <w:szCs w:val="20"/>
        </w:rPr>
        <w:t xml:space="preserve">tranzicije poudarja, da </w:t>
      </w:r>
      <w:r w:rsidR="00CE77C1">
        <w:rPr>
          <w:rFonts w:cs="Arial"/>
          <w:szCs w:val="20"/>
        </w:rPr>
        <w:t>»</w:t>
      </w:r>
      <w:r w:rsidRPr="00FE3685">
        <w:rPr>
          <w:rFonts w:cs="Arial"/>
          <w:szCs w:val="20"/>
        </w:rPr>
        <w:t>dobro delujoče tržno gospodarstvo</w:t>
      </w:r>
      <w:r w:rsidR="00CE77C1">
        <w:rPr>
          <w:rFonts w:cs="Arial"/>
          <w:szCs w:val="20"/>
        </w:rPr>
        <w:t>«</w:t>
      </w:r>
      <w:r w:rsidR="00CE77C1" w:rsidRPr="00FE3685">
        <w:rPr>
          <w:rFonts w:cs="Arial"/>
          <w:szCs w:val="20"/>
        </w:rPr>
        <w:t xml:space="preserve"> </w:t>
      </w:r>
      <w:r w:rsidRPr="00FE3685">
        <w:rPr>
          <w:rFonts w:cs="Arial"/>
          <w:szCs w:val="20"/>
        </w:rPr>
        <w:t>ne pomeni samo delujočih trgov</w:t>
      </w:r>
      <w:r w:rsidR="00CE77C1">
        <w:rPr>
          <w:rFonts w:cs="Arial"/>
          <w:szCs w:val="20"/>
        </w:rPr>
        <w:t xml:space="preserve">, ampak </w:t>
      </w:r>
      <w:r w:rsidRPr="00FE3685">
        <w:rPr>
          <w:rFonts w:cs="Arial"/>
          <w:szCs w:val="20"/>
        </w:rPr>
        <w:t xml:space="preserve">pomeni, da ima </w:t>
      </w:r>
      <w:r w:rsidR="008C023A">
        <w:rPr>
          <w:rFonts w:cs="Arial"/>
          <w:szCs w:val="20"/>
        </w:rPr>
        <w:t xml:space="preserve">gospodarstvo </w:t>
      </w:r>
      <w:r w:rsidRPr="00FE3685">
        <w:rPr>
          <w:rFonts w:cs="Arial"/>
          <w:szCs w:val="20"/>
        </w:rPr>
        <w:t>določene kakovosti</w:t>
      </w:r>
      <w:r w:rsidR="00CE77C1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 sicer, da je k</w:t>
      </w:r>
      <w:r w:rsidRPr="00FE3685">
        <w:rPr>
          <w:rFonts w:cs="Arial"/>
          <w:szCs w:val="20"/>
        </w:rPr>
        <w:t>onkuren</w:t>
      </w:r>
      <w:r>
        <w:rPr>
          <w:rFonts w:cs="Arial"/>
          <w:szCs w:val="20"/>
        </w:rPr>
        <w:t>č</w:t>
      </w:r>
      <w:r w:rsidRPr="00FE3685">
        <w:rPr>
          <w:rFonts w:cs="Arial"/>
          <w:szCs w:val="20"/>
        </w:rPr>
        <w:t>no (</w:t>
      </w:r>
      <w:proofErr w:type="spellStart"/>
      <w:r w:rsidRPr="00FE3685">
        <w:rPr>
          <w:rFonts w:cs="Arial"/>
          <w:szCs w:val="20"/>
        </w:rPr>
        <w:t>Competitive</w:t>
      </w:r>
      <w:proofErr w:type="spellEnd"/>
      <w:r w:rsidRPr="00FE3685">
        <w:rPr>
          <w:rFonts w:cs="Arial"/>
          <w:szCs w:val="20"/>
        </w:rPr>
        <w:t>)</w:t>
      </w:r>
      <w:r>
        <w:rPr>
          <w:rFonts w:cs="Arial"/>
          <w:szCs w:val="20"/>
        </w:rPr>
        <w:t>, d</w:t>
      </w:r>
      <w:r w:rsidRPr="00FE3685">
        <w:rPr>
          <w:rFonts w:cs="Arial"/>
          <w:szCs w:val="20"/>
        </w:rPr>
        <w:t>obro upravljano (</w:t>
      </w:r>
      <w:proofErr w:type="spellStart"/>
      <w:r w:rsidRPr="00FE3685">
        <w:rPr>
          <w:rFonts w:cs="Arial"/>
          <w:szCs w:val="20"/>
        </w:rPr>
        <w:t>Well-governed</w:t>
      </w:r>
      <w:proofErr w:type="spellEnd"/>
      <w:r w:rsidRPr="00FE3685">
        <w:rPr>
          <w:rFonts w:cs="Arial"/>
          <w:szCs w:val="20"/>
        </w:rPr>
        <w:t>)</w:t>
      </w:r>
      <w:r>
        <w:rPr>
          <w:rFonts w:cs="Arial"/>
          <w:szCs w:val="20"/>
        </w:rPr>
        <w:t>, z</w:t>
      </w:r>
      <w:r w:rsidRPr="00FE3685">
        <w:rPr>
          <w:rFonts w:cs="Arial"/>
          <w:szCs w:val="20"/>
        </w:rPr>
        <w:t>eleno (</w:t>
      </w:r>
      <w:proofErr w:type="spellStart"/>
      <w:r w:rsidRPr="00FE3685">
        <w:rPr>
          <w:rFonts w:cs="Arial"/>
          <w:szCs w:val="20"/>
        </w:rPr>
        <w:t>Green</w:t>
      </w:r>
      <w:proofErr w:type="spellEnd"/>
      <w:r w:rsidRPr="00FE3685">
        <w:rPr>
          <w:rFonts w:cs="Arial"/>
          <w:szCs w:val="20"/>
        </w:rPr>
        <w:t>)</w:t>
      </w:r>
      <w:r>
        <w:rPr>
          <w:rFonts w:cs="Arial"/>
          <w:szCs w:val="20"/>
        </w:rPr>
        <w:t>, v</w:t>
      </w:r>
      <w:r w:rsidRPr="00FE3685">
        <w:rPr>
          <w:rFonts w:cs="Arial"/>
          <w:szCs w:val="20"/>
        </w:rPr>
        <w:t>ključujoče (</w:t>
      </w:r>
      <w:proofErr w:type="spellStart"/>
      <w:r w:rsidRPr="00FE3685">
        <w:rPr>
          <w:rFonts w:cs="Arial"/>
          <w:szCs w:val="20"/>
        </w:rPr>
        <w:t>Inclusive</w:t>
      </w:r>
      <w:proofErr w:type="spellEnd"/>
      <w:r w:rsidRPr="00FE3685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in o</w:t>
      </w:r>
      <w:r w:rsidRPr="00FE3685">
        <w:rPr>
          <w:rFonts w:cs="Arial"/>
          <w:szCs w:val="20"/>
        </w:rPr>
        <w:t>dporno (</w:t>
      </w:r>
      <w:proofErr w:type="spellStart"/>
      <w:r w:rsidRPr="00FE3685">
        <w:rPr>
          <w:rFonts w:cs="Arial"/>
          <w:szCs w:val="20"/>
        </w:rPr>
        <w:t>Resilient</w:t>
      </w:r>
      <w:proofErr w:type="spellEnd"/>
      <w:r w:rsidRPr="00FE3685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. </w:t>
      </w:r>
    </w:p>
    <w:p w14:paraId="60BCBC48" w14:textId="77777777" w:rsidR="00FE3685" w:rsidRDefault="00FE3685" w:rsidP="00FE3685">
      <w:pPr>
        <w:spacing w:line="240" w:lineRule="auto"/>
        <w:jc w:val="both"/>
        <w:rPr>
          <w:rFonts w:cs="Arial"/>
          <w:szCs w:val="20"/>
        </w:rPr>
      </w:pPr>
    </w:p>
    <w:p w14:paraId="0BAD7DED" w14:textId="7F86B61F" w:rsidR="00FE3685" w:rsidRPr="00FE3685" w:rsidRDefault="00FE3685" w:rsidP="00FE3685">
      <w:pPr>
        <w:spacing w:line="240" w:lineRule="auto"/>
        <w:jc w:val="both"/>
        <w:rPr>
          <w:rFonts w:cs="Arial"/>
          <w:szCs w:val="20"/>
        </w:rPr>
      </w:pPr>
      <w:r w:rsidRPr="00FE3685">
        <w:rPr>
          <w:rFonts w:cs="Arial"/>
          <w:szCs w:val="20"/>
        </w:rPr>
        <w:t xml:space="preserve">EBRD ima danes </w:t>
      </w:r>
      <w:r w:rsidR="004526C7">
        <w:rPr>
          <w:rFonts w:cs="Arial"/>
          <w:szCs w:val="20"/>
        </w:rPr>
        <w:t>7</w:t>
      </w:r>
      <w:r w:rsidRPr="00FE3685">
        <w:rPr>
          <w:rFonts w:cs="Arial"/>
          <w:szCs w:val="20"/>
        </w:rPr>
        <w:t xml:space="preserve">7 članic, in sicer </w:t>
      </w:r>
      <w:r w:rsidR="004526C7">
        <w:rPr>
          <w:rFonts w:cs="Arial"/>
          <w:szCs w:val="20"/>
        </w:rPr>
        <w:t>7</w:t>
      </w:r>
      <w:r w:rsidRPr="00FE3685">
        <w:rPr>
          <w:rFonts w:cs="Arial"/>
          <w:szCs w:val="20"/>
        </w:rPr>
        <w:t xml:space="preserve">5 držav ter dve </w:t>
      </w:r>
      <w:r w:rsidR="00650790">
        <w:rPr>
          <w:rFonts w:cs="Arial"/>
          <w:szCs w:val="20"/>
        </w:rPr>
        <w:t xml:space="preserve">mednarodni </w:t>
      </w:r>
      <w:r w:rsidRPr="00FE3685">
        <w:rPr>
          <w:rFonts w:cs="Arial"/>
          <w:szCs w:val="20"/>
        </w:rPr>
        <w:t>instituciji (EU ter Evropsko investicijsko banko). Članice EBRD so vse države članice EU ter druge vodilne gospodarske sile na čelu z ZDA. Članice so tudi vse države, v katerih EBRD izvaja operacije.</w:t>
      </w:r>
    </w:p>
    <w:p w14:paraId="19C4AD3D" w14:textId="77777777" w:rsidR="00FE3685" w:rsidRPr="00FE3685" w:rsidRDefault="00FE3685" w:rsidP="00FE3685">
      <w:pPr>
        <w:spacing w:line="240" w:lineRule="auto"/>
        <w:jc w:val="both"/>
        <w:rPr>
          <w:rFonts w:cs="Arial"/>
          <w:szCs w:val="20"/>
        </w:rPr>
      </w:pPr>
    </w:p>
    <w:p w14:paraId="4866A2D2" w14:textId="724C7982" w:rsidR="00941DF0" w:rsidRPr="00941DF0" w:rsidRDefault="00FE3685" w:rsidP="00941DF0">
      <w:pPr>
        <w:spacing w:line="240" w:lineRule="auto"/>
        <w:jc w:val="both"/>
        <w:rPr>
          <w:rFonts w:cs="Arial"/>
          <w:szCs w:val="20"/>
        </w:rPr>
      </w:pPr>
      <w:r w:rsidRPr="00FE3685">
        <w:rPr>
          <w:rFonts w:cs="Arial"/>
          <w:szCs w:val="20"/>
        </w:rPr>
        <w:t xml:space="preserve">Slovenija je v EBRD vstopila leta 1992 z aktom o potrditvi nasledstva Sporazuma o ustanovitvi EBRD, katerega podpisnica je bila dotlej nekdanja SFRJ. Slovenija je članica </w:t>
      </w:r>
      <w:proofErr w:type="spellStart"/>
      <w:r w:rsidRPr="00FE3685">
        <w:rPr>
          <w:rFonts w:cs="Arial"/>
          <w:szCs w:val="20"/>
        </w:rPr>
        <w:t>konstituence</w:t>
      </w:r>
      <w:proofErr w:type="spellEnd"/>
      <w:r w:rsidRPr="00FE3685">
        <w:rPr>
          <w:rFonts w:cs="Arial"/>
          <w:szCs w:val="20"/>
        </w:rPr>
        <w:t xml:space="preserve"> skupaj z Belgijo in Luksemburgom. Po pravilih </w:t>
      </w:r>
      <w:proofErr w:type="spellStart"/>
      <w:r w:rsidRPr="00FE3685">
        <w:rPr>
          <w:rFonts w:cs="Arial"/>
          <w:szCs w:val="20"/>
        </w:rPr>
        <w:t>konstituence</w:t>
      </w:r>
      <w:proofErr w:type="spellEnd"/>
      <w:r w:rsidRPr="00FE3685">
        <w:rPr>
          <w:rFonts w:cs="Arial"/>
          <w:szCs w:val="20"/>
        </w:rPr>
        <w:t xml:space="preserve"> je mesto direktorja glede na delež v kapitalu banke rezervirano za Belgijo in ga trenutno zaseda </w:t>
      </w:r>
      <w:r w:rsidR="009B2A26">
        <w:rPr>
          <w:rFonts w:cs="Arial"/>
          <w:szCs w:val="20"/>
        </w:rPr>
        <w:t xml:space="preserve">David </w:t>
      </w:r>
      <w:proofErr w:type="spellStart"/>
      <w:r w:rsidR="009B2A26">
        <w:rPr>
          <w:rFonts w:cs="Arial"/>
          <w:szCs w:val="20"/>
        </w:rPr>
        <w:t>Avarello</w:t>
      </w:r>
      <w:proofErr w:type="spellEnd"/>
      <w:r w:rsidRPr="00FE3685">
        <w:rPr>
          <w:rFonts w:cs="Arial"/>
          <w:szCs w:val="20"/>
        </w:rPr>
        <w:t xml:space="preserve">, Slovenijo na mestu </w:t>
      </w:r>
      <w:r w:rsidR="009B2A26">
        <w:rPr>
          <w:rFonts w:cs="Arial"/>
          <w:szCs w:val="20"/>
        </w:rPr>
        <w:t>namestnika</w:t>
      </w:r>
      <w:r w:rsidRPr="00FE3685">
        <w:rPr>
          <w:rFonts w:cs="Arial"/>
          <w:szCs w:val="20"/>
        </w:rPr>
        <w:t xml:space="preserve"> direktorja zastopa </w:t>
      </w:r>
      <w:r w:rsidR="009B2A26">
        <w:rPr>
          <w:rFonts w:cs="Arial"/>
          <w:szCs w:val="20"/>
        </w:rPr>
        <w:t>Rok Ponikvar</w:t>
      </w:r>
      <w:r w:rsidR="00EC5F6C" w:rsidRPr="00941DF0">
        <w:rPr>
          <w:rFonts w:cs="Arial"/>
          <w:szCs w:val="20"/>
        </w:rPr>
        <w:t>.</w:t>
      </w:r>
    </w:p>
    <w:p w14:paraId="2481369F" w14:textId="77777777" w:rsidR="00941DF0" w:rsidRDefault="00941DF0" w:rsidP="00941DF0">
      <w:pPr>
        <w:spacing w:line="240" w:lineRule="auto"/>
        <w:jc w:val="both"/>
        <w:rPr>
          <w:rFonts w:cs="Arial"/>
          <w:szCs w:val="20"/>
        </w:rPr>
      </w:pPr>
    </w:p>
    <w:p w14:paraId="279CE66C" w14:textId="77777777" w:rsidR="00D2066D" w:rsidRDefault="00D2066D" w:rsidP="00D2066D">
      <w:pPr>
        <w:spacing w:line="240" w:lineRule="auto"/>
        <w:jc w:val="both"/>
        <w:rPr>
          <w:rFonts w:cs="Arial"/>
          <w:szCs w:val="20"/>
        </w:rPr>
      </w:pPr>
      <w:r w:rsidRPr="00FD237E">
        <w:rPr>
          <w:rFonts w:cs="Arial"/>
          <w:b/>
          <w:bCs/>
          <w:szCs w:val="20"/>
        </w:rPr>
        <w:t>III. Delegacija Republike Slovenije</w:t>
      </w:r>
      <w:r>
        <w:rPr>
          <w:rFonts w:cs="Arial"/>
          <w:szCs w:val="20"/>
        </w:rPr>
        <w:t xml:space="preserve"> </w:t>
      </w:r>
    </w:p>
    <w:p w14:paraId="49409726" w14:textId="77777777" w:rsidR="00D2066D" w:rsidRDefault="00D2066D" w:rsidP="00D2066D">
      <w:pPr>
        <w:spacing w:line="240" w:lineRule="auto"/>
        <w:jc w:val="both"/>
        <w:rPr>
          <w:rFonts w:cs="Arial"/>
          <w:szCs w:val="20"/>
        </w:rPr>
      </w:pPr>
    </w:p>
    <w:p w14:paraId="2EE32457" w14:textId="77777777" w:rsidR="00473641" w:rsidRPr="00473641" w:rsidRDefault="00473641" w:rsidP="00473641">
      <w:pPr>
        <w:spacing w:line="240" w:lineRule="auto"/>
        <w:jc w:val="both"/>
        <w:rPr>
          <w:rFonts w:cs="Arial"/>
          <w:szCs w:val="20"/>
        </w:rPr>
      </w:pPr>
      <w:bookmarkStart w:id="0" w:name="_Hlk213048711"/>
      <w:r w:rsidRPr="00473641">
        <w:rPr>
          <w:rFonts w:cs="Arial"/>
          <w:szCs w:val="20"/>
        </w:rPr>
        <w:t>Delegacijo Republike Slovenije bodo sestavljali:</w:t>
      </w:r>
    </w:p>
    <w:p w14:paraId="0CEF79CF" w14:textId="77777777" w:rsidR="009B13F4" w:rsidRDefault="00473641" w:rsidP="009B13F4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473641">
        <w:rPr>
          <w:rFonts w:cs="Arial"/>
          <w:szCs w:val="20"/>
        </w:rPr>
        <w:t>Klemen Boštjančič, minister za finance, vodja delegacije,</w:t>
      </w:r>
    </w:p>
    <w:p w14:paraId="207FDDA6" w14:textId="77777777" w:rsidR="009B13F4" w:rsidRDefault="009B13F4" w:rsidP="009B13F4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proofErr w:type="spellStart"/>
      <w:r w:rsidRPr="009B13F4">
        <w:rPr>
          <w:rFonts w:cs="Arial"/>
          <w:szCs w:val="20"/>
        </w:rPr>
        <w:t>Nikolina</w:t>
      </w:r>
      <w:proofErr w:type="spellEnd"/>
      <w:r w:rsidRPr="009B13F4">
        <w:rPr>
          <w:rFonts w:cs="Arial"/>
          <w:szCs w:val="20"/>
        </w:rPr>
        <w:t xml:space="preserve"> Prah, državna sekretarka</w:t>
      </w:r>
      <w:r>
        <w:rPr>
          <w:rFonts w:cs="Arial"/>
          <w:szCs w:val="20"/>
        </w:rPr>
        <w:t>, članica delegacije,</w:t>
      </w:r>
    </w:p>
    <w:p w14:paraId="7DABC4A7" w14:textId="77777777" w:rsidR="009B13F4" w:rsidRPr="009B13F4" w:rsidRDefault="009B13F4" w:rsidP="00F614A5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9B13F4">
        <w:rPr>
          <w:rFonts w:cs="Arial"/>
          <w:szCs w:val="20"/>
        </w:rPr>
        <w:t>Urška Cvelbar, generalna direktorica</w:t>
      </w:r>
      <w:r w:rsidRPr="009B13F4">
        <w:rPr>
          <w:rFonts w:cs="Arial"/>
          <w:szCs w:val="20"/>
        </w:rPr>
        <w:t xml:space="preserve"> Direktorata za finančni sistem, članica delegacije,</w:t>
      </w:r>
    </w:p>
    <w:p w14:paraId="69C0DCFC" w14:textId="4DA27738" w:rsidR="009B13F4" w:rsidRPr="009B13F4" w:rsidRDefault="009B13F4" w:rsidP="00302A70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9B13F4">
        <w:rPr>
          <w:rFonts w:cs="Arial"/>
          <w:szCs w:val="20"/>
        </w:rPr>
        <w:t>Klemen Babnik, vodja kabineta</w:t>
      </w:r>
      <w:r w:rsidRPr="009B13F4">
        <w:rPr>
          <w:rFonts w:cs="Arial"/>
          <w:szCs w:val="20"/>
        </w:rPr>
        <w:t>, član delegacije,</w:t>
      </w:r>
    </w:p>
    <w:p w14:paraId="014C0B96" w14:textId="7EA85066" w:rsidR="00200CC0" w:rsidRPr="009B13F4" w:rsidRDefault="009B13F4" w:rsidP="00302A70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9B13F4">
        <w:rPr>
          <w:rFonts w:cs="Arial"/>
          <w:szCs w:val="20"/>
        </w:rPr>
        <w:t>Tina Hojnik, svetovalka za PR in protokol</w:t>
      </w:r>
      <w:r>
        <w:rPr>
          <w:rFonts w:cs="Arial"/>
          <w:szCs w:val="20"/>
        </w:rPr>
        <w:t>, članica delegacije.</w:t>
      </w:r>
      <w:bookmarkEnd w:id="0"/>
    </w:p>
    <w:sectPr w:rsidR="00200CC0" w:rsidRPr="009B13F4" w:rsidSect="00663B4E"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3EE2" w14:textId="77777777" w:rsidR="002D49DF" w:rsidRDefault="002D49DF">
      <w:r>
        <w:separator/>
      </w:r>
    </w:p>
  </w:endnote>
  <w:endnote w:type="continuationSeparator" w:id="0">
    <w:p w14:paraId="2690E59B" w14:textId="77777777" w:rsidR="002D49DF" w:rsidRDefault="002D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1"/>
      <w:gridCol w:w="3010"/>
      <w:gridCol w:w="3049"/>
    </w:tblGrid>
    <w:tr w:rsidR="00924970" w14:paraId="4F1673F6" w14:textId="77777777" w:rsidTr="00853E08">
      <w:trPr>
        <w:trHeight w:val="426"/>
      </w:trPr>
      <w:tc>
        <w:tcPr>
          <w:tcW w:w="3083" w:type="dxa"/>
          <w:shd w:val="clear" w:color="auto" w:fill="auto"/>
        </w:tcPr>
        <w:p w14:paraId="49F9BF68" w14:textId="77777777" w:rsidR="00924970" w:rsidRDefault="00924970">
          <w:pPr>
            <w:pStyle w:val="Noga"/>
          </w:pPr>
        </w:p>
      </w:tc>
      <w:tc>
        <w:tcPr>
          <w:tcW w:w="3083" w:type="dxa"/>
          <w:vAlign w:val="center"/>
        </w:tcPr>
        <w:p w14:paraId="0D30CF07" w14:textId="77777777" w:rsidR="00924970" w:rsidRPr="00853E08" w:rsidRDefault="00924970" w:rsidP="00853E08">
          <w:pPr>
            <w:pStyle w:val="Noga"/>
            <w:jc w:val="center"/>
            <w:rPr>
              <w:sz w:val="32"/>
              <w:szCs w:val="32"/>
            </w:rPr>
          </w:pPr>
        </w:p>
      </w:tc>
      <w:tc>
        <w:tcPr>
          <w:tcW w:w="3120" w:type="dxa"/>
          <w:shd w:val="clear" w:color="auto" w:fill="auto"/>
        </w:tcPr>
        <w:p w14:paraId="2482F5A5" w14:textId="15B45F9D" w:rsidR="00924970" w:rsidRPr="00663B4E" w:rsidRDefault="00924970" w:rsidP="00663B4E">
          <w:pPr>
            <w:pStyle w:val="Noga"/>
            <w:jc w:val="right"/>
          </w:pPr>
          <w:r w:rsidRPr="00663B4E">
            <w:fldChar w:fldCharType="begin"/>
          </w:r>
          <w:r w:rsidRPr="00663B4E">
            <w:instrText xml:space="preserve"> PAGE  \* Arabic  \* MERGEFORMAT </w:instrText>
          </w:r>
          <w:r w:rsidRPr="00663B4E">
            <w:fldChar w:fldCharType="separate"/>
          </w:r>
          <w:r>
            <w:rPr>
              <w:noProof/>
            </w:rPr>
            <w:t>1</w:t>
          </w:r>
          <w:r w:rsidRPr="00663B4E">
            <w:fldChar w:fldCharType="end"/>
          </w:r>
          <w:r w:rsidRPr="00663B4E">
            <w:t xml:space="preserve"> / </w:t>
          </w:r>
          <w:fldSimple w:instr=" NUMPAGES  \* Arabic  \* MERGEFORMAT ">
            <w:r>
              <w:rPr>
                <w:noProof/>
              </w:rPr>
              <w:t>8</w:t>
            </w:r>
          </w:fldSimple>
        </w:p>
      </w:tc>
    </w:tr>
  </w:tbl>
  <w:p w14:paraId="2B6B86F9" w14:textId="77777777" w:rsidR="00924970" w:rsidRDefault="009249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14FE" w14:textId="77777777" w:rsidR="002D49DF" w:rsidRDefault="002D49DF">
      <w:r>
        <w:separator/>
      </w:r>
    </w:p>
  </w:footnote>
  <w:footnote w:type="continuationSeparator" w:id="0">
    <w:p w14:paraId="178C3E96" w14:textId="77777777" w:rsidR="002D49DF" w:rsidRDefault="002D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62B3" w14:textId="1A8F18E7" w:rsidR="00924970" w:rsidRDefault="00924970">
    <w:pPr>
      <w:pStyle w:val="Glava"/>
    </w:pPr>
    <w:r>
      <w:rPr>
        <w:rFonts w:cs="Arial"/>
        <w:b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589C1A48" wp14:editId="77A9147E">
          <wp:simplePos x="0" y="0"/>
          <wp:positionH relativeFrom="page">
            <wp:posOffset>-10795</wp:posOffset>
          </wp:positionH>
          <wp:positionV relativeFrom="page">
            <wp:posOffset>266700</wp:posOffset>
          </wp:positionV>
          <wp:extent cx="4321175" cy="971550"/>
          <wp:effectExtent l="0" t="0" r="3175" b="0"/>
          <wp:wrapSquare wrapText="bothSides"/>
          <wp:docPr id="15" name="Picture 2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2AB1" w14:textId="77777777" w:rsidR="00924970" w:rsidRPr="00E21FF9" w:rsidRDefault="00924970" w:rsidP="005F456B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2D6FC25C" w14:textId="77777777" w:rsidR="00924970" w:rsidRPr="008F3500" w:rsidRDefault="00924970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4C20" w14:textId="77777777" w:rsidR="00924970" w:rsidRDefault="0092497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EAC1" w14:textId="77777777" w:rsidR="00924970" w:rsidRPr="008F3500" w:rsidRDefault="00924970" w:rsidP="005F45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D03E21A" w14:textId="77777777" w:rsidR="00924970" w:rsidRPr="008F3500" w:rsidRDefault="00924970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101"/>
    <w:multiLevelType w:val="hybridMultilevel"/>
    <w:tmpl w:val="72849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85EC7"/>
    <w:multiLevelType w:val="hybridMultilevel"/>
    <w:tmpl w:val="85B63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3E74"/>
    <w:multiLevelType w:val="hybridMultilevel"/>
    <w:tmpl w:val="771CD582"/>
    <w:lvl w:ilvl="0" w:tplc="0424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9921A5A"/>
    <w:multiLevelType w:val="hybridMultilevel"/>
    <w:tmpl w:val="12B62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4A73EA"/>
    <w:multiLevelType w:val="hybridMultilevel"/>
    <w:tmpl w:val="17A0CD14"/>
    <w:lvl w:ilvl="0" w:tplc="11900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4A6"/>
    <w:multiLevelType w:val="hybridMultilevel"/>
    <w:tmpl w:val="FF82B618"/>
    <w:lvl w:ilvl="0" w:tplc="D0028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B0D2A"/>
    <w:multiLevelType w:val="hybridMultilevel"/>
    <w:tmpl w:val="17A0CD14"/>
    <w:lvl w:ilvl="0" w:tplc="11900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166D6"/>
    <w:multiLevelType w:val="hybridMultilevel"/>
    <w:tmpl w:val="DC728D16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1F285C"/>
    <w:multiLevelType w:val="hybridMultilevel"/>
    <w:tmpl w:val="72383512"/>
    <w:lvl w:ilvl="0" w:tplc="5002B4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12D0"/>
    <w:multiLevelType w:val="hybridMultilevel"/>
    <w:tmpl w:val="B0BE0CB8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686E95"/>
    <w:multiLevelType w:val="hybridMultilevel"/>
    <w:tmpl w:val="917CD3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5FEE"/>
    <w:multiLevelType w:val="multilevel"/>
    <w:tmpl w:val="61961CAE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11F4F"/>
    <w:multiLevelType w:val="hybridMultilevel"/>
    <w:tmpl w:val="D13EF3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06D1D"/>
    <w:multiLevelType w:val="hybridMultilevel"/>
    <w:tmpl w:val="7040CA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5274"/>
    <w:multiLevelType w:val="hybridMultilevel"/>
    <w:tmpl w:val="F55C4E6E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C4A10"/>
    <w:multiLevelType w:val="hybridMultilevel"/>
    <w:tmpl w:val="848C69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03E93"/>
    <w:multiLevelType w:val="hybridMultilevel"/>
    <w:tmpl w:val="7BB40470"/>
    <w:lvl w:ilvl="0" w:tplc="45E259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F73A5"/>
    <w:multiLevelType w:val="hybridMultilevel"/>
    <w:tmpl w:val="B0D43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47A05"/>
    <w:multiLevelType w:val="hybridMultilevel"/>
    <w:tmpl w:val="51A6B5C6"/>
    <w:lvl w:ilvl="0" w:tplc="FF48F3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D451B"/>
    <w:multiLevelType w:val="hybridMultilevel"/>
    <w:tmpl w:val="0D6C2F66"/>
    <w:lvl w:ilvl="0" w:tplc="63345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E0C92"/>
    <w:multiLevelType w:val="hybridMultilevel"/>
    <w:tmpl w:val="BBEC03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636DB"/>
    <w:multiLevelType w:val="hybridMultilevel"/>
    <w:tmpl w:val="798EABE0"/>
    <w:lvl w:ilvl="0" w:tplc="E2FA3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3B77"/>
    <w:multiLevelType w:val="hybridMultilevel"/>
    <w:tmpl w:val="DE74AABA"/>
    <w:lvl w:ilvl="0" w:tplc="0AC48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53B07"/>
    <w:multiLevelType w:val="hybridMultilevel"/>
    <w:tmpl w:val="4514906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D0DE4"/>
    <w:multiLevelType w:val="hybridMultilevel"/>
    <w:tmpl w:val="D50CC4F2"/>
    <w:lvl w:ilvl="0" w:tplc="FF74CB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375E3"/>
    <w:multiLevelType w:val="hybridMultilevel"/>
    <w:tmpl w:val="A396352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E3CD1"/>
    <w:multiLevelType w:val="hybridMultilevel"/>
    <w:tmpl w:val="DB54A81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F30C0"/>
    <w:multiLevelType w:val="hybridMultilevel"/>
    <w:tmpl w:val="CA3C1F20"/>
    <w:lvl w:ilvl="0" w:tplc="56684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246BE6"/>
    <w:multiLevelType w:val="hybridMultilevel"/>
    <w:tmpl w:val="2F52E47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F167B"/>
    <w:multiLevelType w:val="hybridMultilevel"/>
    <w:tmpl w:val="BDCA6758"/>
    <w:lvl w:ilvl="0" w:tplc="63345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8701">
    <w:abstractNumId w:val="17"/>
  </w:num>
  <w:num w:numId="2" w16cid:durableId="1834762869">
    <w:abstractNumId w:val="10"/>
  </w:num>
  <w:num w:numId="3" w16cid:durableId="360739958">
    <w:abstractNumId w:val="24"/>
  </w:num>
  <w:num w:numId="4" w16cid:durableId="226112093">
    <w:abstractNumId w:val="13"/>
    <w:lvlOverride w:ilvl="0">
      <w:startOverride w:val="1"/>
    </w:lvlOverride>
  </w:num>
  <w:num w:numId="5" w16cid:durableId="1090354300">
    <w:abstractNumId w:val="5"/>
  </w:num>
  <w:num w:numId="6" w16cid:durableId="1166048944">
    <w:abstractNumId w:val="26"/>
  </w:num>
  <w:num w:numId="7" w16cid:durableId="1301031296">
    <w:abstractNumId w:val="31"/>
  </w:num>
  <w:num w:numId="8" w16cid:durableId="1872376226">
    <w:abstractNumId w:val="16"/>
  </w:num>
  <w:num w:numId="9" w16cid:durableId="121776777">
    <w:abstractNumId w:val="35"/>
  </w:num>
  <w:num w:numId="10" w16cid:durableId="1034892474">
    <w:abstractNumId w:val="15"/>
  </w:num>
  <w:num w:numId="11" w16cid:durableId="1455320949">
    <w:abstractNumId w:val="32"/>
  </w:num>
  <w:num w:numId="12" w16cid:durableId="1141120855">
    <w:abstractNumId w:val="4"/>
  </w:num>
  <w:num w:numId="13" w16cid:durableId="1909222893">
    <w:abstractNumId w:val="30"/>
  </w:num>
  <w:num w:numId="14" w16cid:durableId="1825537515">
    <w:abstractNumId w:val="9"/>
  </w:num>
  <w:num w:numId="15" w16cid:durableId="16179818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7289220">
    <w:abstractNumId w:val="25"/>
  </w:num>
  <w:num w:numId="17" w16cid:durableId="302779488">
    <w:abstractNumId w:val="1"/>
  </w:num>
  <w:num w:numId="18" w16cid:durableId="541868493">
    <w:abstractNumId w:val="22"/>
  </w:num>
  <w:num w:numId="19" w16cid:durableId="1407462351">
    <w:abstractNumId w:val="0"/>
  </w:num>
  <w:num w:numId="20" w16cid:durableId="2030713874">
    <w:abstractNumId w:val="14"/>
  </w:num>
  <w:num w:numId="21" w16cid:durableId="1860852361">
    <w:abstractNumId w:val="2"/>
  </w:num>
  <w:num w:numId="22" w16cid:durableId="665787946">
    <w:abstractNumId w:val="20"/>
  </w:num>
  <w:num w:numId="23" w16cid:durableId="1416971454">
    <w:abstractNumId w:val="27"/>
  </w:num>
  <w:num w:numId="24" w16cid:durableId="257712772">
    <w:abstractNumId w:val="34"/>
  </w:num>
  <w:num w:numId="25" w16cid:durableId="952513936">
    <w:abstractNumId w:val="11"/>
  </w:num>
  <w:num w:numId="26" w16cid:durableId="233904448">
    <w:abstractNumId w:val="7"/>
  </w:num>
  <w:num w:numId="27" w16cid:durableId="404106394">
    <w:abstractNumId w:val="8"/>
  </w:num>
  <w:num w:numId="28" w16cid:durableId="876627509">
    <w:abstractNumId w:val="23"/>
  </w:num>
  <w:num w:numId="29" w16cid:durableId="1543782840">
    <w:abstractNumId w:val="33"/>
  </w:num>
  <w:num w:numId="30" w16cid:durableId="1862162165">
    <w:abstractNumId w:val="21"/>
  </w:num>
  <w:num w:numId="31" w16cid:durableId="1712419877">
    <w:abstractNumId w:val="6"/>
  </w:num>
  <w:num w:numId="32" w16cid:durableId="810631768">
    <w:abstractNumId w:val="18"/>
  </w:num>
  <w:num w:numId="33" w16cid:durableId="1234706405">
    <w:abstractNumId w:val="19"/>
  </w:num>
  <w:num w:numId="34" w16cid:durableId="15234449">
    <w:abstractNumId w:val="36"/>
  </w:num>
  <w:num w:numId="35" w16cid:durableId="1035472167">
    <w:abstractNumId w:val="12"/>
  </w:num>
  <w:num w:numId="36" w16cid:durableId="401608964">
    <w:abstractNumId w:val="37"/>
  </w:num>
  <w:num w:numId="37" w16cid:durableId="1546138814">
    <w:abstractNumId w:val="3"/>
  </w:num>
  <w:num w:numId="38" w16cid:durableId="853150966">
    <w:abstractNumId w:val="28"/>
  </w:num>
  <w:num w:numId="39" w16cid:durableId="160460753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3C3"/>
    <w:rsid w:val="00001082"/>
    <w:rsid w:val="00004E37"/>
    <w:rsid w:val="00006FA1"/>
    <w:rsid w:val="00010467"/>
    <w:rsid w:val="0001084A"/>
    <w:rsid w:val="00013027"/>
    <w:rsid w:val="00014F01"/>
    <w:rsid w:val="000151E4"/>
    <w:rsid w:val="00015AEF"/>
    <w:rsid w:val="00016ADC"/>
    <w:rsid w:val="00023A88"/>
    <w:rsid w:val="00023C10"/>
    <w:rsid w:val="00025D7B"/>
    <w:rsid w:val="00031CF3"/>
    <w:rsid w:val="00032CDD"/>
    <w:rsid w:val="000333D6"/>
    <w:rsid w:val="00034720"/>
    <w:rsid w:val="00034907"/>
    <w:rsid w:val="0003519C"/>
    <w:rsid w:val="00036784"/>
    <w:rsid w:val="00040A1A"/>
    <w:rsid w:val="00041B7B"/>
    <w:rsid w:val="00042A7A"/>
    <w:rsid w:val="00042E7D"/>
    <w:rsid w:val="000430B9"/>
    <w:rsid w:val="00044A62"/>
    <w:rsid w:val="00045DD1"/>
    <w:rsid w:val="00046719"/>
    <w:rsid w:val="00046D69"/>
    <w:rsid w:val="00047650"/>
    <w:rsid w:val="000500FA"/>
    <w:rsid w:val="00053FA9"/>
    <w:rsid w:val="0005433D"/>
    <w:rsid w:val="00054E3E"/>
    <w:rsid w:val="00056967"/>
    <w:rsid w:val="00056C5D"/>
    <w:rsid w:val="00057E6E"/>
    <w:rsid w:val="00060A6F"/>
    <w:rsid w:val="00062405"/>
    <w:rsid w:val="0006418F"/>
    <w:rsid w:val="00066AB9"/>
    <w:rsid w:val="00070CB7"/>
    <w:rsid w:val="00074184"/>
    <w:rsid w:val="0007453D"/>
    <w:rsid w:val="00077850"/>
    <w:rsid w:val="000803BC"/>
    <w:rsid w:val="00080727"/>
    <w:rsid w:val="00083770"/>
    <w:rsid w:val="00083F7C"/>
    <w:rsid w:val="00085A77"/>
    <w:rsid w:val="00090F4E"/>
    <w:rsid w:val="000962E1"/>
    <w:rsid w:val="000A10ED"/>
    <w:rsid w:val="000A19A0"/>
    <w:rsid w:val="000A3B16"/>
    <w:rsid w:val="000A4FC1"/>
    <w:rsid w:val="000A5011"/>
    <w:rsid w:val="000A6850"/>
    <w:rsid w:val="000A6C2B"/>
    <w:rsid w:val="000A6D56"/>
    <w:rsid w:val="000A7238"/>
    <w:rsid w:val="000B1395"/>
    <w:rsid w:val="000B3E1E"/>
    <w:rsid w:val="000B4DAC"/>
    <w:rsid w:val="000B5ADC"/>
    <w:rsid w:val="000C045B"/>
    <w:rsid w:val="000C29F3"/>
    <w:rsid w:val="000C2BA1"/>
    <w:rsid w:val="000C482D"/>
    <w:rsid w:val="000C4C60"/>
    <w:rsid w:val="000C53A2"/>
    <w:rsid w:val="000C7274"/>
    <w:rsid w:val="000C75AC"/>
    <w:rsid w:val="000D02A8"/>
    <w:rsid w:val="000D1CB9"/>
    <w:rsid w:val="000D39CF"/>
    <w:rsid w:val="000D3D9B"/>
    <w:rsid w:val="000D77AB"/>
    <w:rsid w:val="000E1413"/>
    <w:rsid w:val="000E39E3"/>
    <w:rsid w:val="000E4461"/>
    <w:rsid w:val="000E4F74"/>
    <w:rsid w:val="000E7804"/>
    <w:rsid w:val="000F468D"/>
    <w:rsid w:val="000F784C"/>
    <w:rsid w:val="000F7AEB"/>
    <w:rsid w:val="00100041"/>
    <w:rsid w:val="00102521"/>
    <w:rsid w:val="00102B9C"/>
    <w:rsid w:val="0010486A"/>
    <w:rsid w:val="00107D8B"/>
    <w:rsid w:val="0011017D"/>
    <w:rsid w:val="00110C03"/>
    <w:rsid w:val="001123A8"/>
    <w:rsid w:val="00113957"/>
    <w:rsid w:val="00116A8C"/>
    <w:rsid w:val="00117C39"/>
    <w:rsid w:val="00117E10"/>
    <w:rsid w:val="001225A7"/>
    <w:rsid w:val="0012379A"/>
    <w:rsid w:val="0012472F"/>
    <w:rsid w:val="0012491B"/>
    <w:rsid w:val="001260BA"/>
    <w:rsid w:val="00130327"/>
    <w:rsid w:val="0013156C"/>
    <w:rsid w:val="00133E69"/>
    <w:rsid w:val="00134079"/>
    <w:rsid w:val="001357B2"/>
    <w:rsid w:val="001372AC"/>
    <w:rsid w:val="00137651"/>
    <w:rsid w:val="00137A5D"/>
    <w:rsid w:val="0014068A"/>
    <w:rsid w:val="001458C4"/>
    <w:rsid w:val="00146AA2"/>
    <w:rsid w:val="00147008"/>
    <w:rsid w:val="001478DB"/>
    <w:rsid w:val="001512E4"/>
    <w:rsid w:val="00151AFF"/>
    <w:rsid w:val="001546F7"/>
    <w:rsid w:val="0015509B"/>
    <w:rsid w:val="00160F22"/>
    <w:rsid w:val="00161C82"/>
    <w:rsid w:val="00162AC7"/>
    <w:rsid w:val="00170BD8"/>
    <w:rsid w:val="00171031"/>
    <w:rsid w:val="00171E3B"/>
    <w:rsid w:val="001730FD"/>
    <w:rsid w:val="0017391C"/>
    <w:rsid w:val="001741B5"/>
    <w:rsid w:val="0017478F"/>
    <w:rsid w:val="0018325F"/>
    <w:rsid w:val="001851DC"/>
    <w:rsid w:val="0018551D"/>
    <w:rsid w:val="001903C2"/>
    <w:rsid w:val="0019356C"/>
    <w:rsid w:val="00193CC4"/>
    <w:rsid w:val="00195B47"/>
    <w:rsid w:val="0019610B"/>
    <w:rsid w:val="00197825"/>
    <w:rsid w:val="00197CFE"/>
    <w:rsid w:val="001A48DD"/>
    <w:rsid w:val="001A5A26"/>
    <w:rsid w:val="001A7D63"/>
    <w:rsid w:val="001B0EBC"/>
    <w:rsid w:val="001B3186"/>
    <w:rsid w:val="001B44CE"/>
    <w:rsid w:val="001B4BF2"/>
    <w:rsid w:val="001B6C6D"/>
    <w:rsid w:val="001C02CF"/>
    <w:rsid w:val="001C14A9"/>
    <w:rsid w:val="001C3059"/>
    <w:rsid w:val="001C3A7A"/>
    <w:rsid w:val="001C3CE1"/>
    <w:rsid w:val="001C456B"/>
    <w:rsid w:val="001C5A2B"/>
    <w:rsid w:val="001D00E1"/>
    <w:rsid w:val="001D0E98"/>
    <w:rsid w:val="001D1ACF"/>
    <w:rsid w:val="001D34E6"/>
    <w:rsid w:val="001D6763"/>
    <w:rsid w:val="001E3495"/>
    <w:rsid w:val="001E47DE"/>
    <w:rsid w:val="001E6166"/>
    <w:rsid w:val="001E73B1"/>
    <w:rsid w:val="001F1B55"/>
    <w:rsid w:val="001F279B"/>
    <w:rsid w:val="001F449F"/>
    <w:rsid w:val="002009BF"/>
    <w:rsid w:val="00200A48"/>
    <w:rsid w:val="00200CC0"/>
    <w:rsid w:val="00202A77"/>
    <w:rsid w:val="002030C1"/>
    <w:rsid w:val="00203484"/>
    <w:rsid w:val="002065B0"/>
    <w:rsid w:val="00207836"/>
    <w:rsid w:val="00214666"/>
    <w:rsid w:val="0022063A"/>
    <w:rsid w:val="00220E67"/>
    <w:rsid w:val="002221E7"/>
    <w:rsid w:val="0022284F"/>
    <w:rsid w:val="0022293B"/>
    <w:rsid w:val="002240DD"/>
    <w:rsid w:val="00224488"/>
    <w:rsid w:val="002257D3"/>
    <w:rsid w:val="00226834"/>
    <w:rsid w:val="00226E62"/>
    <w:rsid w:val="002306DA"/>
    <w:rsid w:val="002310A5"/>
    <w:rsid w:val="0023135A"/>
    <w:rsid w:val="002324BE"/>
    <w:rsid w:val="002356DB"/>
    <w:rsid w:val="00235997"/>
    <w:rsid w:val="002365B9"/>
    <w:rsid w:val="0023672F"/>
    <w:rsid w:val="00237089"/>
    <w:rsid w:val="00237BDF"/>
    <w:rsid w:val="00241FAC"/>
    <w:rsid w:val="00243789"/>
    <w:rsid w:val="00244646"/>
    <w:rsid w:val="002446DE"/>
    <w:rsid w:val="00246CB6"/>
    <w:rsid w:val="00247874"/>
    <w:rsid w:val="002507CE"/>
    <w:rsid w:val="00252564"/>
    <w:rsid w:val="00252B7A"/>
    <w:rsid w:val="00254697"/>
    <w:rsid w:val="002562BA"/>
    <w:rsid w:val="002578BC"/>
    <w:rsid w:val="00257BDA"/>
    <w:rsid w:val="00262106"/>
    <w:rsid w:val="002622E7"/>
    <w:rsid w:val="002629A1"/>
    <w:rsid w:val="00263134"/>
    <w:rsid w:val="00263ED0"/>
    <w:rsid w:val="00265AE3"/>
    <w:rsid w:val="00271CE5"/>
    <w:rsid w:val="00276D30"/>
    <w:rsid w:val="0027714B"/>
    <w:rsid w:val="00280A07"/>
    <w:rsid w:val="0028175F"/>
    <w:rsid w:val="00282020"/>
    <w:rsid w:val="002832C2"/>
    <w:rsid w:val="00285BD5"/>
    <w:rsid w:val="002869BF"/>
    <w:rsid w:val="002877B1"/>
    <w:rsid w:val="00287A80"/>
    <w:rsid w:val="00287F0E"/>
    <w:rsid w:val="0029145F"/>
    <w:rsid w:val="00292532"/>
    <w:rsid w:val="00292C75"/>
    <w:rsid w:val="002938F6"/>
    <w:rsid w:val="002959AA"/>
    <w:rsid w:val="00297988"/>
    <w:rsid w:val="002A234D"/>
    <w:rsid w:val="002A2B69"/>
    <w:rsid w:val="002A2D5D"/>
    <w:rsid w:val="002A2E33"/>
    <w:rsid w:val="002A3939"/>
    <w:rsid w:val="002A5B52"/>
    <w:rsid w:val="002A61F0"/>
    <w:rsid w:val="002A71BF"/>
    <w:rsid w:val="002B1A0F"/>
    <w:rsid w:val="002B1BD2"/>
    <w:rsid w:val="002B264B"/>
    <w:rsid w:val="002B5C22"/>
    <w:rsid w:val="002B7253"/>
    <w:rsid w:val="002B7DD0"/>
    <w:rsid w:val="002C0A21"/>
    <w:rsid w:val="002C0BDC"/>
    <w:rsid w:val="002C0EA2"/>
    <w:rsid w:val="002C12CE"/>
    <w:rsid w:val="002C1FA5"/>
    <w:rsid w:val="002C2184"/>
    <w:rsid w:val="002C2A8B"/>
    <w:rsid w:val="002C47BB"/>
    <w:rsid w:val="002C4997"/>
    <w:rsid w:val="002C4BAD"/>
    <w:rsid w:val="002C71C1"/>
    <w:rsid w:val="002D49DF"/>
    <w:rsid w:val="002D5EB8"/>
    <w:rsid w:val="002E0A4F"/>
    <w:rsid w:val="002E124D"/>
    <w:rsid w:val="002E1B23"/>
    <w:rsid w:val="002E4049"/>
    <w:rsid w:val="002E448C"/>
    <w:rsid w:val="002E61BD"/>
    <w:rsid w:val="002E692D"/>
    <w:rsid w:val="002F45D6"/>
    <w:rsid w:val="002F46BE"/>
    <w:rsid w:val="003024B5"/>
    <w:rsid w:val="00302B27"/>
    <w:rsid w:val="00303371"/>
    <w:rsid w:val="0030431F"/>
    <w:rsid w:val="003054EB"/>
    <w:rsid w:val="003079AF"/>
    <w:rsid w:val="00312DF1"/>
    <w:rsid w:val="00313669"/>
    <w:rsid w:val="0031389B"/>
    <w:rsid w:val="003150A9"/>
    <w:rsid w:val="00315946"/>
    <w:rsid w:val="003160A8"/>
    <w:rsid w:val="0031684C"/>
    <w:rsid w:val="003203D2"/>
    <w:rsid w:val="00323BBF"/>
    <w:rsid w:val="00325FD7"/>
    <w:rsid w:val="00327F02"/>
    <w:rsid w:val="00330559"/>
    <w:rsid w:val="00333808"/>
    <w:rsid w:val="0034004C"/>
    <w:rsid w:val="003411A2"/>
    <w:rsid w:val="0034238B"/>
    <w:rsid w:val="00343E02"/>
    <w:rsid w:val="003442DE"/>
    <w:rsid w:val="00344862"/>
    <w:rsid w:val="00345D78"/>
    <w:rsid w:val="00347733"/>
    <w:rsid w:val="003502E6"/>
    <w:rsid w:val="00350D6E"/>
    <w:rsid w:val="00354324"/>
    <w:rsid w:val="00354652"/>
    <w:rsid w:val="00355162"/>
    <w:rsid w:val="00355C8B"/>
    <w:rsid w:val="00362C35"/>
    <w:rsid w:val="003636BF"/>
    <w:rsid w:val="00363F40"/>
    <w:rsid w:val="00364338"/>
    <w:rsid w:val="00367044"/>
    <w:rsid w:val="00370553"/>
    <w:rsid w:val="003707ED"/>
    <w:rsid w:val="00370D16"/>
    <w:rsid w:val="00371339"/>
    <w:rsid w:val="00371442"/>
    <w:rsid w:val="00372865"/>
    <w:rsid w:val="003743B1"/>
    <w:rsid w:val="00376D2F"/>
    <w:rsid w:val="00380459"/>
    <w:rsid w:val="00382F43"/>
    <w:rsid w:val="003845B4"/>
    <w:rsid w:val="0038482F"/>
    <w:rsid w:val="003849A6"/>
    <w:rsid w:val="00384A6A"/>
    <w:rsid w:val="00387B1A"/>
    <w:rsid w:val="003916C0"/>
    <w:rsid w:val="003943B6"/>
    <w:rsid w:val="0039529A"/>
    <w:rsid w:val="00397622"/>
    <w:rsid w:val="00397865"/>
    <w:rsid w:val="003A04D1"/>
    <w:rsid w:val="003A0FED"/>
    <w:rsid w:val="003A29D9"/>
    <w:rsid w:val="003A2D3A"/>
    <w:rsid w:val="003A3627"/>
    <w:rsid w:val="003A4B7A"/>
    <w:rsid w:val="003A4BBA"/>
    <w:rsid w:val="003A643F"/>
    <w:rsid w:val="003A66CC"/>
    <w:rsid w:val="003A6A47"/>
    <w:rsid w:val="003B170E"/>
    <w:rsid w:val="003B4CBA"/>
    <w:rsid w:val="003C17A0"/>
    <w:rsid w:val="003C2BDA"/>
    <w:rsid w:val="003C41C9"/>
    <w:rsid w:val="003C4A63"/>
    <w:rsid w:val="003C5EE5"/>
    <w:rsid w:val="003C79FD"/>
    <w:rsid w:val="003D09F6"/>
    <w:rsid w:val="003D47DD"/>
    <w:rsid w:val="003D6755"/>
    <w:rsid w:val="003E1A05"/>
    <w:rsid w:val="003E1C74"/>
    <w:rsid w:val="003E1FFA"/>
    <w:rsid w:val="003E2CAF"/>
    <w:rsid w:val="003E2FD3"/>
    <w:rsid w:val="003E398F"/>
    <w:rsid w:val="003E3B41"/>
    <w:rsid w:val="003E4420"/>
    <w:rsid w:val="003E5C97"/>
    <w:rsid w:val="003E677E"/>
    <w:rsid w:val="003E6A32"/>
    <w:rsid w:val="003E7C6D"/>
    <w:rsid w:val="003F4D18"/>
    <w:rsid w:val="003F6828"/>
    <w:rsid w:val="004004BD"/>
    <w:rsid w:val="0040094D"/>
    <w:rsid w:val="004010D4"/>
    <w:rsid w:val="00401B8D"/>
    <w:rsid w:val="00402A9F"/>
    <w:rsid w:val="004060D1"/>
    <w:rsid w:val="00407FC7"/>
    <w:rsid w:val="00411B47"/>
    <w:rsid w:val="00412443"/>
    <w:rsid w:val="004130E9"/>
    <w:rsid w:val="00413317"/>
    <w:rsid w:val="00417B25"/>
    <w:rsid w:val="00420379"/>
    <w:rsid w:val="00430A52"/>
    <w:rsid w:val="00431C3B"/>
    <w:rsid w:val="004356A5"/>
    <w:rsid w:val="00437495"/>
    <w:rsid w:val="00441C8E"/>
    <w:rsid w:val="00443525"/>
    <w:rsid w:val="00443E5B"/>
    <w:rsid w:val="00445557"/>
    <w:rsid w:val="00452679"/>
    <w:rsid w:val="004526C7"/>
    <w:rsid w:val="0045307B"/>
    <w:rsid w:val="00453343"/>
    <w:rsid w:val="004537B0"/>
    <w:rsid w:val="00454DC5"/>
    <w:rsid w:val="00456565"/>
    <w:rsid w:val="00457DBD"/>
    <w:rsid w:val="00460BE8"/>
    <w:rsid w:val="004635A6"/>
    <w:rsid w:val="00464EF7"/>
    <w:rsid w:val="004657EE"/>
    <w:rsid w:val="00473641"/>
    <w:rsid w:val="004740E2"/>
    <w:rsid w:val="00476592"/>
    <w:rsid w:val="00476C56"/>
    <w:rsid w:val="00476F7E"/>
    <w:rsid w:val="00477434"/>
    <w:rsid w:val="004777CD"/>
    <w:rsid w:val="004819F5"/>
    <w:rsid w:val="0048336F"/>
    <w:rsid w:val="00486FC2"/>
    <w:rsid w:val="004879FD"/>
    <w:rsid w:val="0049286C"/>
    <w:rsid w:val="004939F4"/>
    <w:rsid w:val="004961F4"/>
    <w:rsid w:val="004978A7"/>
    <w:rsid w:val="00497FCD"/>
    <w:rsid w:val="004A09CD"/>
    <w:rsid w:val="004A20A1"/>
    <w:rsid w:val="004A20F8"/>
    <w:rsid w:val="004A2659"/>
    <w:rsid w:val="004B1767"/>
    <w:rsid w:val="004B1F18"/>
    <w:rsid w:val="004B2286"/>
    <w:rsid w:val="004C1786"/>
    <w:rsid w:val="004C20C7"/>
    <w:rsid w:val="004C759E"/>
    <w:rsid w:val="004C7DE4"/>
    <w:rsid w:val="004D4A11"/>
    <w:rsid w:val="004D5877"/>
    <w:rsid w:val="004D6EB0"/>
    <w:rsid w:val="004D7670"/>
    <w:rsid w:val="004E3386"/>
    <w:rsid w:val="004E4618"/>
    <w:rsid w:val="004E50F4"/>
    <w:rsid w:val="004E522E"/>
    <w:rsid w:val="004E6309"/>
    <w:rsid w:val="004E63F7"/>
    <w:rsid w:val="004F02DF"/>
    <w:rsid w:val="004F073A"/>
    <w:rsid w:val="004F0FD8"/>
    <w:rsid w:val="004F19C2"/>
    <w:rsid w:val="004F232A"/>
    <w:rsid w:val="004F3CB0"/>
    <w:rsid w:val="004F3CDF"/>
    <w:rsid w:val="004F6580"/>
    <w:rsid w:val="004F6FE8"/>
    <w:rsid w:val="00500EA9"/>
    <w:rsid w:val="005016AA"/>
    <w:rsid w:val="00505188"/>
    <w:rsid w:val="00506731"/>
    <w:rsid w:val="005132C6"/>
    <w:rsid w:val="0051423F"/>
    <w:rsid w:val="005201A7"/>
    <w:rsid w:val="0052048B"/>
    <w:rsid w:val="00521CFF"/>
    <w:rsid w:val="00524253"/>
    <w:rsid w:val="00526246"/>
    <w:rsid w:val="00526309"/>
    <w:rsid w:val="00526DBE"/>
    <w:rsid w:val="005305EA"/>
    <w:rsid w:val="005312BF"/>
    <w:rsid w:val="00531555"/>
    <w:rsid w:val="00531D77"/>
    <w:rsid w:val="00532029"/>
    <w:rsid w:val="00534F09"/>
    <w:rsid w:val="00535E57"/>
    <w:rsid w:val="00536349"/>
    <w:rsid w:val="005369EC"/>
    <w:rsid w:val="0054196F"/>
    <w:rsid w:val="0054652D"/>
    <w:rsid w:val="0054787F"/>
    <w:rsid w:val="00550621"/>
    <w:rsid w:val="005515F8"/>
    <w:rsid w:val="00553438"/>
    <w:rsid w:val="0055344B"/>
    <w:rsid w:val="00553D82"/>
    <w:rsid w:val="005551E6"/>
    <w:rsid w:val="0055543F"/>
    <w:rsid w:val="00555701"/>
    <w:rsid w:val="00555B3B"/>
    <w:rsid w:val="005610C8"/>
    <w:rsid w:val="005630DB"/>
    <w:rsid w:val="00563DE9"/>
    <w:rsid w:val="005652B3"/>
    <w:rsid w:val="00566004"/>
    <w:rsid w:val="00567106"/>
    <w:rsid w:val="0057423D"/>
    <w:rsid w:val="005745EA"/>
    <w:rsid w:val="005746C4"/>
    <w:rsid w:val="00575586"/>
    <w:rsid w:val="0057698A"/>
    <w:rsid w:val="00577349"/>
    <w:rsid w:val="00577B82"/>
    <w:rsid w:val="00580440"/>
    <w:rsid w:val="00581241"/>
    <w:rsid w:val="00581443"/>
    <w:rsid w:val="00582500"/>
    <w:rsid w:val="00586E1C"/>
    <w:rsid w:val="00587C8D"/>
    <w:rsid w:val="00587CF2"/>
    <w:rsid w:val="005901C6"/>
    <w:rsid w:val="0059045E"/>
    <w:rsid w:val="005909E0"/>
    <w:rsid w:val="005943C9"/>
    <w:rsid w:val="00594555"/>
    <w:rsid w:val="005952AB"/>
    <w:rsid w:val="00597CC2"/>
    <w:rsid w:val="005A0F52"/>
    <w:rsid w:val="005A21B4"/>
    <w:rsid w:val="005A282B"/>
    <w:rsid w:val="005A2B8C"/>
    <w:rsid w:val="005A307E"/>
    <w:rsid w:val="005A6F39"/>
    <w:rsid w:val="005A7C4F"/>
    <w:rsid w:val="005B2855"/>
    <w:rsid w:val="005B2930"/>
    <w:rsid w:val="005B3395"/>
    <w:rsid w:val="005B3D72"/>
    <w:rsid w:val="005B4004"/>
    <w:rsid w:val="005B4511"/>
    <w:rsid w:val="005B5F37"/>
    <w:rsid w:val="005B6022"/>
    <w:rsid w:val="005B698F"/>
    <w:rsid w:val="005C07C1"/>
    <w:rsid w:val="005C2C5E"/>
    <w:rsid w:val="005C40FD"/>
    <w:rsid w:val="005C78E4"/>
    <w:rsid w:val="005D2267"/>
    <w:rsid w:val="005D43F1"/>
    <w:rsid w:val="005D4B00"/>
    <w:rsid w:val="005D4FC4"/>
    <w:rsid w:val="005D566B"/>
    <w:rsid w:val="005D6187"/>
    <w:rsid w:val="005D6718"/>
    <w:rsid w:val="005E10CA"/>
    <w:rsid w:val="005E18B2"/>
    <w:rsid w:val="005E1B67"/>
    <w:rsid w:val="005E1D3C"/>
    <w:rsid w:val="005E1EC6"/>
    <w:rsid w:val="005E34C1"/>
    <w:rsid w:val="005E75EB"/>
    <w:rsid w:val="005E7DDF"/>
    <w:rsid w:val="005F1EC6"/>
    <w:rsid w:val="005F307B"/>
    <w:rsid w:val="005F456B"/>
    <w:rsid w:val="005F4708"/>
    <w:rsid w:val="005F5D1C"/>
    <w:rsid w:val="005F67C5"/>
    <w:rsid w:val="00601391"/>
    <w:rsid w:val="00603D10"/>
    <w:rsid w:val="00603DBA"/>
    <w:rsid w:val="00604AEA"/>
    <w:rsid w:val="00605E20"/>
    <w:rsid w:val="00606366"/>
    <w:rsid w:val="00611D6F"/>
    <w:rsid w:val="00613098"/>
    <w:rsid w:val="006158D1"/>
    <w:rsid w:val="00617501"/>
    <w:rsid w:val="00623527"/>
    <w:rsid w:val="00624736"/>
    <w:rsid w:val="00624F38"/>
    <w:rsid w:val="00625A34"/>
    <w:rsid w:val="00625AE6"/>
    <w:rsid w:val="00626C77"/>
    <w:rsid w:val="00626CEB"/>
    <w:rsid w:val="00626CEE"/>
    <w:rsid w:val="0062759F"/>
    <w:rsid w:val="00631D1D"/>
    <w:rsid w:val="00632253"/>
    <w:rsid w:val="00632F75"/>
    <w:rsid w:val="00642714"/>
    <w:rsid w:val="006437DA"/>
    <w:rsid w:val="0064449A"/>
    <w:rsid w:val="006455CE"/>
    <w:rsid w:val="00650790"/>
    <w:rsid w:val="00651D2A"/>
    <w:rsid w:val="00652037"/>
    <w:rsid w:val="00653868"/>
    <w:rsid w:val="00653B47"/>
    <w:rsid w:val="00655841"/>
    <w:rsid w:val="00655D04"/>
    <w:rsid w:val="006565A4"/>
    <w:rsid w:val="00661851"/>
    <w:rsid w:val="006623D8"/>
    <w:rsid w:val="00663B4E"/>
    <w:rsid w:val="00664BD5"/>
    <w:rsid w:val="00671CAE"/>
    <w:rsid w:val="00671DA0"/>
    <w:rsid w:val="00671DDA"/>
    <w:rsid w:val="0067282B"/>
    <w:rsid w:val="00673BDB"/>
    <w:rsid w:val="00675E7F"/>
    <w:rsid w:val="00676098"/>
    <w:rsid w:val="00681B0D"/>
    <w:rsid w:val="0068266E"/>
    <w:rsid w:val="006856AC"/>
    <w:rsid w:val="00685821"/>
    <w:rsid w:val="00690DD9"/>
    <w:rsid w:val="006914F5"/>
    <w:rsid w:val="006947F5"/>
    <w:rsid w:val="00696F76"/>
    <w:rsid w:val="006A1E5F"/>
    <w:rsid w:val="006A31A7"/>
    <w:rsid w:val="006A639F"/>
    <w:rsid w:val="006B1421"/>
    <w:rsid w:val="006B2207"/>
    <w:rsid w:val="006B2242"/>
    <w:rsid w:val="006B79D2"/>
    <w:rsid w:val="006B7FD6"/>
    <w:rsid w:val="006C0127"/>
    <w:rsid w:val="006C4230"/>
    <w:rsid w:val="006C4E3F"/>
    <w:rsid w:val="006C59ED"/>
    <w:rsid w:val="006C684A"/>
    <w:rsid w:val="006C6A29"/>
    <w:rsid w:val="006C6CCB"/>
    <w:rsid w:val="006D256F"/>
    <w:rsid w:val="006D2609"/>
    <w:rsid w:val="006D71AA"/>
    <w:rsid w:val="006D739A"/>
    <w:rsid w:val="006D76D7"/>
    <w:rsid w:val="006E1ED6"/>
    <w:rsid w:val="006E46D7"/>
    <w:rsid w:val="006E4A03"/>
    <w:rsid w:val="006E4B36"/>
    <w:rsid w:val="006E4FD0"/>
    <w:rsid w:val="006E6C6D"/>
    <w:rsid w:val="006F1593"/>
    <w:rsid w:val="006F3AF3"/>
    <w:rsid w:val="006F4B5F"/>
    <w:rsid w:val="00700502"/>
    <w:rsid w:val="00700B86"/>
    <w:rsid w:val="00701011"/>
    <w:rsid w:val="0070245B"/>
    <w:rsid w:val="007025C6"/>
    <w:rsid w:val="007037A1"/>
    <w:rsid w:val="007046C3"/>
    <w:rsid w:val="0070667A"/>
    <w:rsid w:val="007124B5"/>
    <w:rsid w:val="0071301C"/>
    <w:rsid w:val="0071360D"/>
    <w:rsid w:val="007141CB"/>
    <w:rsid w:val="00716F59"/>
    <w:rsid w:val="00720BDA"/>
    <w:rsid w:val="00721A0A"/>
    <w:rsid w:val="00723199"/>
    <w:rsid w:val="00723246"/>
    <w:rsid w:val="0072373F"/>
    <w:rsid w:val="00723F61"/>
    <w:rsid w:val="007264FD"/>
    <w:rsid w:val="00726C57"/>
    <w:rsid w:val="00727141"/>
    <w:rsid w:val="007305B7"/>
    <w:rsid w:val="00730A77"/>
    <w:rsid w:val="007316EF"/>
    <w:rsid w:val="00733017"/>
    <w:rsid w:val="00734B5D"/>
    <w:rsid w:val="00735D29"/>
    <w:rsid w:val="00740427"/>
    <w:rsid w:val="00740A8F"/>
    <w:rsid w:val="00741AB4"/>
    <w:rsid w:val="00742808"/>
    <w:rsid w:val="00745766"/>
    <w:rsid w:val="00745A76"/>
    <w:rsid w:val="00745BAA"/>
    <w:rsid w:val="007461C2"/>
    <w:rsid w:val="007500AA"/>
    <w:rsid w:val="007524F9"/>
    <w:rsid w:val="00753B78"/>
    <w:rsid w:val="007567B4"/>
    <w:rsid w:val="00756A6E"/>
    <w:rsid w:val="00757CD0"/>
    <w:rsid w:val="00757EF0"/>
    <w:rsid w:val="007605B6"/>
    <w:rsid w:val="007615C7"/>
    <w:rsid w:val="007638ED"/>
    <w:rsid w:val="007645A6"/>
    <w:rsid w:val="007645EA"/>
    <w:rsid w:val="00764A84"/>
    <w:rsid w:val="00765A72"/>
    <w:rsid w:val="00766376"/>
    <w:rsid w:val="00767D78"/>
    <w:rsid w:val="0077056D"/>
    <w:rsid w:val="007713B8"/>
    <w:rsid w:val="00772E5D"/>
    <w:rsid w:val="007745E1"/>
    <w:rsid w:val="00774FD4"/>
    <w:rsid w:val="00780E4A"/>
    <w:rsid w:val="00781186"/>
    <w:rsid w:val="00782C69"/>
    <w:rsid w:val="00783310"/>
    <w:rsid w:val="00784056"/>
    <w:rsid w:val="00784416"/>
    <w:rsid w:val="00785105"/>
    <w:rsid w:val="00786E4D"/>
    <w:rsid w:val="00787981"/>
    <w:rsid w:val="007958EE"/>
    <w:rsid w:val="00797644"/>
    <w:rsid w:val="007A4A6D"/>
    <w:rsid w:val="007A5FA8"/>
    <w:rsid w:val="007A7128"/>
    <w:rsid w:val="007A7D0E"/>
    <w:rsid w:val="007B17AE"/>
    <w:rsid w:val="007B1D71"/>
    <w:rsid w:val="007B2CED"/>
    <w:rsid w:val="007B34C0"/>
    <w:rsid w:val="007B4173"/>
    <w:rsid w:val="007B6048"/>
    <w:rsid w:val="007B6307"/>
    <w:rsid w:val="007B65C3"/>
    <w:rsid w:val="007B6A7E"/>
    <w:rsid w:val="007C0347"/>
    <w:rsid w:val="007C14DD"/>
    <w:rsid w:val="007C32D8"/>
    <w:rsid w:val="007C35A5"/>
    <w:rsid w:val="007C3DB4"/>
    <w:rsid w:val="007C5683"/>
    <w:rsid w:val="007D1BCF"/>
    <w:rsid w:val="007D279A"/>
    <w:rsid w:val="007D3317"/>
    <w:rsid w:val="007D3611"/>
    <w:rsid w:val="007D4171"/>
    <w:rsid w:val="007D5AFC"/>
    <w:rsid w:val="007D75CF"/>
    <w:rsid w:val="007E0440"/>
    <w:rsid w:val="007E0508"/>
    <w:rsid w:val="007E09B2"/>
    <w:rsid w:val="007E0F5A"/>
    <w:rsid w:val="007E4621"/>
    <w:rsid w:val="007E4635"/>
    <w:rsid w:val="007E5984"/>
    <w:rsid w:val="007E6DC5"/>
    <w:rsid w:val="007E7A4B"/>
    <w:rsid w:val="007F123C"/>
    <w:rsid w:val="007F3DE4"/>
    <w:rsid w:val="007F4591"/>
    <w:rsid w:val="007F4678"/>
    <w:rsid w:val="007F62EB"/>
    <w:rsid w:val="007F68D3"/>
    <w:rsid w:val="00802965"/>
    <w:rsid w:val="00803621"/>
    <w:rsid w:val="008052F5"/>
    <w:rsid w:val="00805389"/>
    <w:rsid w:val="00806B23"/>
    <w:rsid w:val="00810955"/>
    <w:rsid w:val="00814FD0"/>
    <w:rsid w:val="00816AB4"/>
    <w:rsid w:val="008172EF"/>
    <w:rsid w:val="00817344"/>
    <w:rsid w:val="00820B65"/>
    <w:rsid w:val="00820F9D"/>
    <w:rsid w:val="008210C2"/>
    <w:rsid w:val="00821E88"/>
    <w:rsid w:val="00822DDC"/>
    <w:rsid w:val="0082328B"/>
    <w:rsid w:val="008236A0"/>
    <w:rsid w:val="00823FBF"/>
    <w:rsid w:val="00824A8D"/>
    <w:rsid w:val="0082663A"/>
    <w:rsid w:val="008307F1"/>
    <w:rsid w:val="00832BC0"/>
    <w:rsid w:val="0083563F"/>
    <w:rsid w:val="008369ED"/>
    <w:rsid w:val="00840331"/>
    <w:rsid w:val="00840B9C"/>
    <w:rsid w:val="00841F6C"/>
    <w:rsid w:val="008440D9"/>
    <w:rsid w:val="0084431A"/>
    <w:rsid w:val="0085201F"/>
    <w:rsid w:val="0085288A"/>
    <w:rsid w:val="00853E08"/>
    <w:rsid w:val="00855BF1"/>
    <w:rsid w:val="00856FBE"/>
    <w:rsid w:val="008605C3"/>
    <w:rsid w:val="0086208F"/>
    <w:rsid w:val="0086563B"/>
    <w:rsid w:val="00866069"/>
    <w:rsid w:val="0086701D"/>
    <w:rsid w:val="0087355D"/>
    <w:rsid w:val="008762A6"/>
    <w:rsid w:val="0087763C"/>
    <w:rsid w:val="0088043C"/>
    <w:rsid w:val="00880659"/>
    <w:rsid w:val="00882339"/>
    <w:rsid w:val="00882F9D"/>
    <w:rsid w:val="0088324E"/>
    <w:rsid w:val="00884889"/>
    <w:rsid w:val="00884C16"/>
    <w:rsid w:val="00886DC7"/>
    <w:rsid w:val="0088739F"/>
    <w:rsid w:val="00887B9B"/>
    <w:rsid w:val="00887BFB"/>
    <w:rsid w:val="008906C9"/>
    <w:rsid w:val="0089188B"/>
    <w:rsid w:val="00892B08"/>
    <w:rsid w:val="00892C81"/>
    <w:rsid w:val="00892CBA"/>
    <w:rsid w:val="0089414D"/>
    <w:rsid w:val="00897D42"/>
    <w:rsid w:val="008A1FF8"/>
    <w:rsid w:val="008A2D01"/>
    <w:rsid w:val="008A4607"/>
    <w:rsid w:val="008A4D34"/>
    <w:rsid w:val="008A4E64"/>
    <w:rsid w:val="008A56FD"/>
    <w:rsid w:val="008A57DC"/>
    <w:rsid w:val="008A6171"/>
    <w:rsid w:val="008A6CCD"/>
    <w:rsid w:val="008A7254"/>
    <w:rsid w:val="008A78EE"/>
    <w:rsid w:val="008B1BE8"/>
    <w:rsid w:val="008B2B74"/>
    <w:rsid w:val="008B36C4"/>
    <w:rsid w:val="008B4BDC"/>
    <w:rsid w:val="008B6DB0"/>
    <w:rsid w:val="008B73DB"/>
    <w:rsid w:val="008C023A"/>
    <w:rsid w:val="008C0848"/>
    <w:rsid w:val="008C1159"/>
    <w:rsid w:val="008C1DC9"/>
    <w:rsid w:val="008C4DFC"/>
    <w:rsid w:val="008C54AE"/>
    <w:rsid w:val="008C5738"/>
    <w:rsid w:val="008C5C3C"/>
    <w:rsid w:val="008C6947"/>
    <w:rsid w:val="008C6A88"/>
    <w:rsid w:val="008C7AB7"/>
    <w:rsid w:val="008D04F0"/>
    <w:rsid w:val="008D0B22"/>
    <w:rsid w:val="008D0E55"/>
    <w:rsid w:val="008D4588"/>
    <w:rsid w:val="008E33E3"/>
    <w:rsid w:val="008E3B2D"/>
    <w:rsid w:val="008E4C8D"/>
    <w:rsid w:val="008E5B8F"/>
    <w:rsid w:val="008E5C36"/>
    <w:rsid w:val="008E66AA"/>
    <w:rsid w:val="008E6B9E"/>
    <w:rsid w:val="008F0F63"/>
    <w:rsid w:val="008F1D6B"/>
    <w:rsid w:val="008F3500"/>
    <w:rsid w:val="008F46E4"/>
    <w:rsid w:val="008F527C"/>
    <w:rsid w:val="008F5C58"/>
    <w:rsid w:val="00900D1F"/>
    <w:rsid w:val="0090191B"/>
    <w:rsid w:val="009028AD"/>
    <w:rsid w:val="009028F0"/>
    <w:rsid w:val="00902CDA"/>
    <w:rsid w:val="0090490C"/>
    <w:rsid w:val="0090565B"/>
    <w:rsid w:val="00906E42"/>
    <w:rsid w:val="009072CB"/>
    <w:rsid w:val="0091209E"/>
    <w:rsid w:val="00912AA4"/>
    <w:rsid w:val="00912FC8"/>
    <w:rsid w:val="00913182"/>
    <w:rsid w:val="00914980"/>
    <w:rsid w:val="00914BCD"/>
    <w:rsid w:val="00914DC9"/>
    <w:rsid w:val="009158CA"/>
    <w:rsid w:val="00917263"/>
    <w:rsid w:val="00921000"/>
    <w:rsid w:val="009214C1"/>
    <w:rsid w:val="0092367E"/>
    <w:rsid w:val="00923C30"/>
    <w:rsid w:val="00924970"/>
    <w:rsid w:val="009249D2"/>
    <w:rsid w:val="00924E3C"/>
    <w:rsid w:val="00926B39"/>
    <w:rsid w:val="00931F8F"/>
    <w:rsid w:val="009329D2"/>
    <w:rsid w:val="00934499"/>
    <w:rsid w:val="00934764"/>
    <w:rsid w:val="00935DFC"/>
    <w:rsid w:val="00936B7C"/>
    <w:rsid w:val="00937359"/>
    <w:rsid w:val="00940724"/>
    <w:rsid w:val="009411C2"/>
    <w:rsid w:val="009416D3"/>
    <w:rsid w:val="00941DF0"/>
    <w:rsid w:val="0094226F"/>
    <w:rsid w:val="009502A2"/>
    <w:rsid w:val="00950D51"/>
    <w:rsid w:val="00952B64"/>
    <w:rsid w:val="009551C3"/>
    <w:rsid w:val="00956D13"/>
    <w:rsid w:val="00957301"/>
    <w:rsid w:val="009612BB"/>
    <w:rsid w:val="00962CB6"/>
    <w:rsid w:val="00962FA4"/>
    <w:rsid w:val="00963059"/>
    <w:rsid w:val="009664EE"/>
    <w:rsid w:val="00970C3A"/>
    <w:rsid w:val="00973A36"/>
    <w:rsid w:val="00973FA6"/>
    <w:rsid w:val="0098096F"/>
    <w:rsid w:val="00982521"/>
    <w:rsid w:val="00983638"/>
    <w:rsid w:val="00986D4E"/>
    <w:rsid w:val="0099191A"/>
    <w:rsid w:val="00992683"/>
    <w:rsid w:val="00994A0A"/>
    <w:rsid w:val="009952D9"/>
    <w:rsid w:val="00995D19"/>
    <w:rsid w:val="009A0350"/>
    <w:rsid w:val="009A1C3E"/>
    <w:rsid w:val="009A34D8"/>
    <w:rsid w:val="009A53F9"/>
    <w:rsid w:val="009A7345"/>
    <w:rsid w:val="009B13F4"/>
    <w:rsid w:val="009B2A26"/>
    <w:rsid w:val="009B5DDB"/>
    <w:rsid w:val="009B662F"/>
    <w:rsid w:val="009B7535"/>
    <w:rsid w:val="009C12C3"/>
    <w:rsid w:val="009C503F"/>
    <w:rsid w:val="009C6ABF"/>
    <w:rsid w:val="009C740A"/>
    <w:rsid w:val="009D1857"/>
    <w:rsid w:val="009D1872"/>
    <w:rsid w:val="009D30AF"/>
    <w:rsid w:val="009D425C"/>
    <w:rsid w:val="009D4EC6"/>
    <w:rsid w:val="009D4EF3"/>
    <w:rsid w:val="009D5EA5"/>
    <w:rsid w:val="009D5FB1"/>
    <w:rsid w:val="009D78D3"/>
    <w:rsid w:val="009E2D55"/>
    <w:rsid w:val="009F3613"/>
    <w:rsid w:val="009F36FC"/>
    <w:rsid w:val="009F4B41"/>
    <w:rsid w:val="009F51C3"/>
    <w:rsid w:val="009F5E93"/>
    <w:rsid w:val="009F7438"/>
    <w:rsid w:val="009F7455"/>
    <w:rsid w:val="009F748C"/>
    <w:rsid w:val="00A03557"/>
    <w:rsid w:val="00A05F23"/>
    <w:rsid w:val="00A11A93"/>
    <w:rsid w:val="00A125C5"/>
    <w:rsid w:val="00A15569"/>
    <w:rsid w:val="00A165A7"/>
    <w:rsid w:val="00A2018D"/>
    <w:rsid w:val="00A204C6"/>
    <w:rsid w:val="00A2166D"/>
    <w:rsid w:val="00A21D7D"/>
    <w:rsid w:val="00A22A56"/>
    <w:rsid w:val="00A23C47"/>
    <w:rsid w:val="00A2451C"/>
    <w:rsid w:val="00A31628"/>
    <w:rsid w:val="00A3313A"/>
    <w:rsid w:val="00A33D14"/>
    <w:rsid w:val="00A35A76"/>
    <w:rsid w:val="00A36459"/>
    <w:rsid w:val="00A36724"/>
    <w:rsid w:val="00A4037A"/>
    <w:rsid w:val="00A43429"/>
    <w:rsid w:val="00A436A0"/>
    <w:rsid w:val="00A45C94"/>
    <w:rsid w:val="00A4650B"/>
    <w:rsid w:val="00A4668D"/>
    <w:rsid w:val="00A5108E"/>
    <w:rsid w:val="00A5463D"/>
    <w:rsid w:val="00A54DAD"/>
    <w:rsid w:val="00A55787"/>
    <w:rsid w:val="00A6006C"/>
    <w:rsid w:val="00A64E4E"/>
    <w:rsid w:val="00A65D8E"/>
    <w:rsid w:val="00A65EE7"/>
    <w:rsid w:val="00A6683C"/>
    <w:rsid w:val="00A67A40"/>
    <w:rsid w:val="00A70133"/>
    <w:rsid w:val="00A7315B"/>
    <w:rsid w:val="00A747F9"/>
    <w:rsid w:val="00A74D3A"/>
    <w:rsid w:val="00A75685"/>
    <w:rsid w:val="00A770A6"/>
    <w:rsid w:val="00A77411"/>
    <w:rsid w:val="00A77497"/>
    <w:rsid w:val="00A77B61"/>
    <w:rsid w:val="00A813B1"/>
    <w:rsid w:val="00A81873"/>
    <w:rsid w:val="00A81B10"/>
    <w:rsid w:val="00A84630"/>
    <w:rsid w:val="00A87059"/>
    <w:rsid w:val="00A9006D"/>
    <w:rsid w:val="00A92963"/>
    <w:rsid w:val="00A96DA3"/>
    <w:rsid w:val="00A96E58"/>
    <w:rsid w:val="00A97B03"/>
    <w:rsid w:val="00AA1C45"/>
    <w:rsid w:val="00AA22E7"/>
    <w:rsid w:val="00AA261D"/>
    <w:rsid w:val="00AA4134"/>
    <w:rsid w:val="00AA4447"/>
    <w:rsid w:val="00AA5360"/>
    <w:rsid w:val="00AA6638"/>
    <w:rsid w:val="00AB34D7"/>
    <w:rsid w:val="00AB36C4"/>
    <w:rsid w:val="00AB4098"/>
    <w:rsid w:val="00AB4C64"/>
    <w:rsid w:val="00AB53C2"/>
    <w:rsid w:val="00AC0064"/>
    <w:rsid w:val="00AC0B8D"/>
    <w:rsid w:val="00AC1EFC"/>
    <w:rsid w:val="00AC32B2"/>
    <w:rsid w:val="00AC35CA"/>
    <w:rsid w:val="00AC3E26"/>
    <w:rsid w:val="00AC6294"/>
    <w:rsid w:val="00AC7D0C"/>
    <w:rsid w:val="00AD068C"/>
    <w:rsid w:val="00AE0637"/>
    <w:rsid w:val="00AE574E"/>
    <w:rsid w:val="00AE77BF"/>
    <w:rsid w:val="00AE7D17"/>
    <w:rsid w:val="00AF1A8B"/>
    <w:rsid w:val="00AF237E"/>
    <w:rsid w:val="00AF3E6A"/>
    <w:rsid w:val="00AF62BD"/>
    <w:rsid w:val="00AF73B5"/>
    <w:rsid w:val="00B01259"/>
    <w:rsid w:val="00B01660"/>
    <w:rsid w:val="00B01B3C"/>
    <w:rsid w:val="00B06553"/>
    <w:rsid w:val="00B1039E"/>
    <w:rsid w:val="00B10D26"/>
    <w:rsid w:val="00B10EA3"/>
    <w:rsid w:val="00B10EEA"/>
    <w:rsid w:val="00B110BE"/>
    <w:rsid w:val="00B13DFD"/>
    <w:rsid w:val="00B1473D"/>
    <w:rsid w:val="00B15560"/>
    <w:rsid w:val="00B16C47"/>
    <w:rsid w:val="00B17141"/>
    <w:rsid w:val="00B17AB7"/>
    <w:rsid w:val="00B20203"/>
    <w:rsid w:val="00B22084"/>
    <w:rsid w:val="00B225C5"/>
    <w:rsid w:val="00B23D2B"/>
    <w:rsid w:val="00B27CD0"/>
    <w:rsid w:val="00B30EB6"/>
    <w:rsid w:val="00B31575"/>
    <w:rsid w:val="00B33F6A"/>
    <w:rsid w:val="00B36404"/>
    <w:rsid w:val="00B36D6C"/>
    <w:rsid w:val="00B36F33"/>
    <w:rsid w:val="00B37758"/>
    <w:rsid w:val="00B37FDA"/>
    <w:rsid w:val="00B443D2"/>
    <w:rsid w:val="00B44CFD"/>
    <w:rsid w:val="00B47FB9"/>
    <w:rsid w:val="00B526D1"/>
    <w:rsid w:val="00B52C80"/>
    <w:rsid w:val="00B54188"/>
    <w:rsid w:val="00B54BFB"/>
    <w:rsid w:val="00B55FBF"/>
    <w:rsid w:val="00B62162"/>
    <w:rsid w:val="00B63BA6"/>
    <w:rsid w:val="00B658BA"/>
    <w:rsid w:val="00B6702F"/>
    <w:rsid w:val="00B678C5"/>
    <w:rsid w:val="00B7092F"/>
    <w:rsid w:val="00B71960"/>
    <w:rsid w:val="00B724FC"/>
    <w:rsid w:val="00B72B4D"/>
    <w:rsid w:val="00B75CB0"/>
    <w:rsid w:val="00B77FE1"/>
    <w:rsid w:val="00B83873"/>
    <w:rsid w:val="00B84183"/>
    <w:rsid w:val="00B847F0"/>
    <w:rsid w:val="00B8547D"/>
    <w:rsid w:val="00B9227A"/>
    <w:rsid w:val="00B92C72"/>
    <w:rsid w:val="00BA2384"/>
    <w:rsid w:val="00BA32EC"/>
    <w:rsid w:val="00BA4C98"/>
    <w:rsid w:val="00BA6C05"/>
    <w:rsid w:val="00BA727A"/>
    <w:rsid w:val="00BA7D48"/>
    <w:rsid w:val="00BB1BFB"/>
    <w:rsid w:val="00BB22C6"/>
    <w:rsid w:val="00BB5CE6"/>
    <w:rsid w:val="00BB7723"/>
    <w:rsid w:val="00BB7CAA"/>
    <w:rsid w:val="00BC0428"/>
    <w:rsid w:val="00BC14C6"/>
    <w:rsid w:val="00BC3F32"/>
    <w:rsid w:val="00BC41C8"/>
    <w:rsid w:val="00BC55D2"/>
    <w:rsid w:val="00BD16A5"/>
    <w:rsid w:val="00BD264C"/>
    <w:rsid w:val="00BD3B04"/>
    <w:rsid w:val="00BE245B"/>
    <w:rsid w:val="00BE329C"/>
    <w:rsid w:val="00BE3528"/>
    <w:rsid w:val="00BE3E47"/>
    <w:rsid w:val="00BE6A8B"/>
    <w:rsid w:val="00BE74F8"/>
    <w:rsid w:val="00BF3662"/>
    <w:rsid w:val="00BF3C25"/>
    <w:rsid w:val="00BF3F23"/>
    <w:rsid w:val="00BF4AC4"/>
    <w:rsid w:val="00BF4F93"/>
    <w:rsid w:val="00BF6606"/>
    <w:rsid w:val="00BF7DF7"/>
    <w:rsid w:val="00C00D5C"/>
    <w:rsid w:val="00C0316A"/>
    <w:rsid w:val="00C03C26"/>
    <w:rsid w:val="00C04589"/>
    <w:rsid w:val="00C071C7"/>
    <w:rsid w:val="00C0784C"/>
    <w:rsid w:val="00C1141A"/>
    <w:rsid w:val="00C117C6"/>
    <w:rsid w:val="00C12803"/>
    <w:rsid w:val="00C168C4"/>
    <w:rsid w:val="00C17ACF"/>
    <w:rsid w:val="00C21A95"/>
    <w:rsid w:val="00C2239A"/>
    <w:rsid w:val="00C2250D"/>
    <w:rsid w:val="00C250D5"/>
    <w:rsid w:val="00C2628F"/>
    <w:rsid w:val="00C27724"/>
    <w:rsid w:val="00C313A4"/>
    <w:rsid w:val="00C31894"/>
    <w:rsid w:val="00C32082"/>
    <w:rsid w:val="00C346EE"/>
    <w:rsid w:val="00C35666"/>
    <w:rsid w:val="00C36397"/>
    <w:rsid w:val="00C36D38"/>
    <w:rsid w:val="00C3717E"/>
    <w:rsid w:val="00C40DAB"/>
    <w:rsid w:val="00C43078"/>
    <w:rsid w:val="00C432FA"/>
    <w:rsid w:val="00C445D5"/>
    <w:rsid w:val="00C448CD"/>
    <w:rsid w:val="00C51227"/>
    <w:rsid w:val="00C52786"/>
    <w:rsid w:val="00C529D7"/>
    <w:rsid w:val="00C5444C"/>
    <w:rsid w:val="00C54997"/>
    <w:rsid w:val="00C57702"/>
    <w:rsid w:val="00C577E4"/>
    <w:rsid w:val="00C57C40"/>
    <w:rsid w:val="00C60B60"/>
    <w:rsid w:val="00C6707F"/>
    <w:rsid w:val="00C7084E"/>
    <w:rsid w:val="00C70FA0"/>
    <w:rsid w:val="00C7206E"/>
    <w:rsid w:val="00C73627"/>
    <w:rsid w:val="00C73F21"/>
    <w:rsid w:val="00C77269"/>
    <w:rsid w:val="00C7779D"/>
    <w:rsid w:val="00C81D4C"/>
    <w:rsid w:val="00C82D35"/>
    <w:rsid w:val="00C83C05"/>
    <w:rsid w:val="00C901D2"/>
    <w:rsid w:val="00C90B61"/>
    <w:rsid w:val="00C90D3A"/>
    <w:rsid w:val="00C92898"/>
    <w:rsid w:val="00C93257"/>
    <w:rsid w:val="00C96D14"/>
    <w:rsid w:val="00CA38D6"/>
    <w:rsid w:val="00CA4340"/>
    <w:rsid w:val="00CA757E"/>
    <w:rsid w:val="00CB009A"/>
    <w:rsid w:val="00CB042C"/>
    <w:rsid w:val="00CB1467"/>
    <w:rsid w:val="00CB234D"/>
    <w:rsid w:val="00CB2DB0"/>
    <w:rsid w:val="00CB4212"/>
    <w:rsid w:val="00CB4FB2"/>
    <w:rsid w:val="00CB575E"/>
    <w:rsid w:val="00CB777D"/>
    <w:rsid w:val="00CB7D1D"/>
    <w:rsid w:val="00CB7E9E"/>
    <w:rsid w:val="00CC12D6"/>
    <w:rsid w:val="00CC2179"/>
    <w:rsid w:val="00CC2418"/>
    <w:rsid w:val="00CC55DD"/>
    <w:rsid w:val="00CC5DB4"/>
    <w:rsid w:val="00CD0EAB"/>
    <w:rsid w:val="00CD4E56"/>
    <w:rsid w:val="00CD74F2"/>
    <w:rsid w:val="00CE4865"/>
    <w:rsid w:val="00CE5219"/>
    <w:rsid w:val="00CE5238"/>
    <w:rsid w:val="00CE581D"/>
    <w:rsid w:val="00CE5EDC"/>
    <w:rsid w:val="00CE6F66"/>
    <w:rsid w:val="00CE7514"/>
    <w:rsid w:val="00CE772C"/>
    <w:rsid w:val="00CE77C1"/>
    <w:rsid w:val="00CF1DCA"/>
    <w:rsid w:val="00CF2D8E"/>
    <w:rsid w:val="00CF372F"/>
    <w:rsid w:val="00CF3AD7"/>
    <w:rsid w:val="00D00C52"/>
    <w:rsid w:val="00D020BF"/>
    <w:rsid w:val="00D023BA"/>
    <w:rsid w:val="00D04605"/>
    <w:rsid w:val="00D04A7D"/>
    <w:rsid w:val="00D07A20"/>
    <w:rsid w:val="00D07C65"/>
    <w:rsid w:val="00D12E91"/>
    <w:rsid w:val="00D168FC"/>
    <w:rsid w:val="00D1776A"/>
    <w:rsid w:val="00D2066D"/>
    <w:rsid w:val="00D20AD8"/>
    <w:rsid w:val="00D2130C"/>
    <w:rsid w:val="00D21C24"/>
    <w:rsid w:val="00D21EDB"/>
    <w:rsid w:val="00D22DF2"/>
    <w:rsid w:val="00D248DE"/>
    <w:rsid w:val="00D24EB4"/>
    <w:rsid w:val="00D25F1F"/>
    <w:rsid w:val="00D260EB"/>
    <w:rsid w:val="00D27297"/>
    <w:rsid w:val="00D31263"/>
    <w:rsid w:val="00D33039"/>
    <w:rsid w:val="00D34348"/>
    <w:rsid w:val="00D3763A"/>
    <w:rsid w:val="00D41BF1"/>
    <w:rsid w:val="00D43D9E"/>
    <w:rsid w:val="00D4448B"/>
    <w:rsid w:val="00D44CF6"/>
    <w:rsid w:val="00D44D77"/>
    <w:rsid w:val="00D47307"/>
    <w:rsid w:val="00D51B25"/>
    <w:rsid w:val="00D52CC7"/>
    <w:rsid w:val="00D546D5"/>
    <w:rsid w:val="00D55BC9"/>
    <w:rsid w:val="00D55E93"/>
    <w:rsid w:val="00D565F4"/>
    <w:rsid w:val="00D57060"/>
    <w:rsid w:val="00D6016D"/>
    <w:rsid w:val="00D6198F"/>
    <w:rsid w:val="00D64372"/>
    <w:rsid w:val="00D65130"/>
    <w:rsid w:val="00D65A7E"/>
    <w:rsid w:val="00D731F3"/>
    <w:rsid w:val="00D769EB"/>
    <w:rsid w:val="00D76DF1"/>
    <w:rsid w:val="00D76EBC"/>
    <w:rsid w:val="00D77B03"/>
    <w:rsid w:val="00D81217"/>
    <w:rsid w:val="00D8351C"/>
    <w:rsid w:val="00D8416C"/>
    <w:rsid w:val="00D8542D"/>
    <w:rsid w:val="00D8687F"/>
    <w:rsid w:val="00D870C3"/>
    <w:rsid w:val="00D91BCB"/>
    <w:rsid w:val="00D933B7"/>
    <w:rsid w:val="00D9340A"/>
    <w:rsid w:val="00D93AC1"/>
    <w:rsid w:val="00D94E4F"/>
    <w:rsid w:val="00D9689F"/>
    <w:rsid w:val="00DA22A3"/>
    <w:rsid w:val="00DA2BBA"/>
    <w:rsid w:val="00DA6465"/>
    <w:rsid w:val="00DB1639"/>
    <w:rsid w:val="00DB1DEE"/>
    <w:rsid w:val="00DB3758"/>
    <w:rsid w:val="00DB6ED2"/>
    <w:rsid w:val="00DC19FB"/>
    <w:rsid w:val="00DC2BF7"/>
    <w:rsid w:val="00DC6345"/>
    <w:rsid w:val="00DC6A71"/>
    <w:rsid w:val="00DC6B42"/>
    <w:rsid w:val="00DD6A71"/>
    <w:rsid w:val="00DD78EB"/>
    <w:rsid w:val="00DE0175"/>
    <w:rsid w:val="00DE04CB"/>
    <w:rsid w:val="00DE23B1"/>
    <w:rsid w:val="00DE450C"/>
    <w:rsid w:val="00DE5E1D"/>
    <w:rsid w:val="00DF2E29"/>
    <w:rsid w:val="00DF6D7E"/>
    <w:rsid w:val="00E00726"/>
    <w:rsid w:val="00E01330"/>
    <w:rsid w:val="00E0357D"/>
    <w:rsid w:val="00E04480"/>
    <w:rsid w:val="00E04BCB"/>
    <w:rsid w:val="00E05025"/>
    <w:rsid w:val="00E057E0"/>
    <w:rsid w:val="00E05E52"/>
    <w:rsid w:val="00E123F0"/>
    <w:rsid w:val="00E1453E"/>
    <w:rsid w:val="00E14E6C"/>
    <w:rsid w:val="00E14F60"/>
    <w:rsid w:val="00E16CA6"/>
    <w:rsid w:val="00E21FF9"/>
    <w:rsid w:val="00E230BA"/>
    <w:rsid w:val="00E23C90"/>
    <w:rsid w:val="00E25B88"/>
    <w:rsid w:val="00E266D1"/>
    <w:rsid w:val="00E2770F"/>
    <w:rsid w:val="00E33D00"/>
    <w:rsid w:val="00E37F98"/>
    <w:rsid w:val="00E415A3"/>
    <w:rsid w:val="00E434CB"/>
    <w:rsid w:val="00E4463F"/>
    <w:rsid w:val="00E44B90"/>
    <w:rsid w:val="00E45D0B"/>
    <w:rsid w:val="00E46CDD"/>
    <w:rsid w:val="00E476B4"/>
    <w:rsid w:val="00E47C06"/>
    <w:rsid w:val="00E5130D"/>
    <w:rsid w:val="00E5187D"/>
    <w:rsid w:val="00E529E6"/>
    <w:rsid w:val="00E52A08"/>
    <w:rsid w:val="00E560A2"/>
    <w:rsid w:val="00E60DA5"/>
    <w:rsid w:val="00E63505"/>
    <w:rsid w:val="00E64844"/>
    <w:rsid w:val="00E65102"/>
    <w:rsid w:val="00E66E32"/>
    <w:rsid w:val="00E66F28"/>
    <w:rsid w:val="00E70C96"/>
    <w:rsid w:val="00E70FE6"/>
    <w:rsid w:val="00E72B05"/>
    <w:rsid w:val="00E75BC0"/>
    <w:rsid w:val="00E7675B"/>
    <w:rsid w:val="00E768AB"/>
    <w:rsid w:val="00E775FD"/>
    <w:rsid w:val="00E806C5"/>
    <w:rsid w:val="00E83827"/>
    <w:rsid w:val="00E85B57"/>
    <w:rsid w:val="00E85F87"/>
    <w:rsid w:val="00E87050"/>
    <w:rsid w:val="00E90829"/>
    <w:rsid w:val="00E91230"/>
    <w:rsid w:val="00E92BF2"/>
    <w:rsid w:val="00E93091"/>
    <w:rsid w:val="00E93D2D"/>
    <w:rsid w:val="00E93EBF"/>
    <w:rsid w:val="00E96D3E"/>
    <w:rsid w:val="00E97095"/>
    <w:rsid w:val="00EA10F5"/>
    <w:rsid w:val="00EA2956"/>
    <w:rsid w:val="00EA35FC"/>
    <w:rsid w:val="00EA4AEA"/>
    <w:rsid w:val="00EA61DC"/>
    <w:rsid w:val="00EB2799"/>
    <w:rsid w:val="00EB4402"/>
    <w:rsid w:val="00EB529C"/>
    <w:rsid w:val="00EB615B"/>
    <w:rsid w:val="00EB6A94"/>
    <w:rsid w:val="00EB785D"/>
    <w:rsid w:val="00EC08D9"/>
    <w:rsid w:val="00EC177B"/>
    <w:rsid w:val="00EC39F3"/>
    <w:rsid w:val="00EC4084"/>
    <w:rsid w:val="00EC4AC0"/>
    <w:rsid w:val="00EC5F6C"/>
    <w:rsid w:val="00EC617C"/>
    <w:rsid w:val="00ED0397"/>
    <w:rsid w:val="00ED10C9"/>
    <w:rsid w:val="00ED1C3E"/>
    <w:rsid w:val="00ED39EA"/>
    <w:rsid w:val="00ED3E95"/>
    <w:rsid w:val="00ED6D18"/>
    <w:rsid w:val="00ED6F43"/>
    <w:rsid w:val="00ED7DDD"/>
    <w:rsid w:val="00ED7F9B"/>
    <w:rsid w:val="00EE28BB"/>
    <w:rsid w:val="00EE5285"/>
    <w:rsid w:val="00EE653F"/>
    <w:rsid w:val="00EE6AB7"/>
    <w:rsid w:val="00EE6E68"/>
    <w:rsid w:val="00EF08B0"/>
    <w:rsid w:val="00EF0C51"/>
    <w:rsid w:val="00EF132D"/>
    <w:rsid w:val="00EF32B6"/>
    <w:rsid w:val="00EF4502"/>
    <w:rsid w:val="00EF69FA"/>
    <w:rsid w:val="00EF6AE3"/>
    <w:rsid w:val="00EF764C"/>
    <w:rsid w:val="00F01F06"/>
    <w:rsid w:val="00F06BC0"/>
    <w:rsid w:val="00F107F0"/>
    <w:rsid w:val="00F14159"/>
    <w:rsid w:val="00F1599E"/>
    <w:rsid w:val="00F17E6D"/>
    <w:rsid w:val="00F22DE1"/>
    <w:rsid w:val="00F240BB"/>
    <w:rsid w:val="00F242C0"/>
    <w:rsid w:val="00F2660B"/>
    <w:rsid w:val="00F26631"/>
    <w:rsid w:val="00F3079F"/>
    <w:rsid w:val="00F30AAE"/>
    <w:rsid w:val="00F3197C"/>
    <w:rsid w:val="00F31E5E"/>
    <w:rsid w:val="00F31E8C"/>
    <w:rsid w:val="00F32B65"/>
    <w:rsid w:val="00F36116"/>
    <w:rsid w:val="00F368C4"/>
    <w:rsid w:val="00F37932"/>
    <w:rsid w:val="00F40B42"/>
    <w:rsid w:val="00F40CC6"/>
    <w:rsid w:val="00F43584"/>
    <w:rsid w:val="00F443F9"/>
    <w:rsid w:val="00F4563A"/>
    <w:rsid w:val="00F45BB5"/>
    <w:rsid w:val="00F47B69"/>
    <w:rsid w:val="00F50248"/>
    <w:rsid w:val="00F51F03"/>
    <w:rsid w:val="00F51F63"/>
    <w:rsid w:val="00F52E3A"/>
    <w:rsid w:val="00F54481"/>
    <w:rsid w:val="00F55129"/>
    <w:rsid w:val="00F55B34"/>
    <w:rsid w:val="00F57FED"/>
    <w:rsid w:val="00F601E2"/>
    <w:rsid w:val="00F6037E"/>
    <w:rsid w:val="00F7074B"/>
    <w:rsid w:val="00F71D60"/>
    <w:rsid w:val="00F71D83"/>
    <w:rsid w:val="00F72D94"/>
    <w:rsid w:val="00F73708"/>
    <w:rsid w:val="00F74F71"/>
    <w:rsid w:val="00F77BE3"/>
    <w:rsid w:val="00F77D3C"/>
    <w:rsid w:val="00F8148D"/>
    <w:rsid w:val="00F821BE"/>
    <w:rsid w:val="00F84FE3"/>
    <w:rsid w:val="00F857FB"/>
    <w:rsid w:val="00F86F8F"/>
    <w:rsid w:val="00F87C31"/>
    <w:rsid w:val="00F9274B"/>
    <w:rsid w:val="00F92E05"/>
    <w:rsid w:val="00F958AF"/>
    <w:rsid w:val="00F97441"/>
    <w:rsid w:val="00FA4BE3"/>
    <w:rsid w:val="00FA4D1F"/>
    <w:rsid w:val="00FA6A7F"/>
    <w:rsid w:val="00FA7719"/>
    <w:rsid w:val="00FB0B13"/>
    <w:rsid w:val="00FB0B14"/>
    <w:rsid w:val="00FB2EBD"/>
    <w:rsid w:val="00FB387B"/>
    <w:rsid w:val="00FB5509"/>
    <w:rsid w:val="00FC197C"/>
    <w:rsid w:val="00FC361E"/>
    <w:rsid w:val="00FC3E2D"/>
    <w:rsid w:val="00FC51A2"/>
    <w:rsid w:val="00FC5259"/>
    <w:rsid w:val="00FC6205"/>
    <w:rsid w:val="00FC6D22"/>
    <w:rsid w:val="00FD152E"/>
    <w:rsid w:val="00FD237E"/>
    <w:rsid w:val="00FD30FD"/>
    <w:rsid w:val="00FD4205"/>
    <w:rsid w:val="00FD6701"/>
    <w:rsid w:val="00FD6E2B"/>
    <w:rsid w:val="00FE054C"/>
    <w:rsid w:val="00FE09A3"/>
    <w:rsid w:val="00FE1729"/>
    <w:rsid w:val="00FE1B5A"/>
    <w:rsid w:val="00FE3685"/>
    <w:rsid w:val="00FE3728"/>
    <w:rsid w:val="00FE4212"/>
    <w:rsid w:val="00FE4404"/>
    <w:rsid w:val="00FE62AE"/>
    <w:rsid w:val="00FF0327"/>
    <w:rsid w:val="00FF0915"/>
    <w:rsid w:val="00FF0D67"/>
    <w:rsid w:val="00FF319C"/>
    <w:rsid w:val="00FF39A0"/>
    <w:rsid w:val="00FF3E89"/>
    <w:rsid w:val="00FF4937"/>
    <w:rsid w:val="00FF4A89"/>
    <w:rsid w:val="00FF647D"/>
    <w:rsid w:val="00FF68BC"/>
    <w:rsid w:val="00FF721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4872F28"/>
  <w15:docId w15:val="{702EF2F2-FFA8-4E2C-835C-3441EECE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E1B23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uiPriority w:val="99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uiPriority w:val="99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D731F3"/>
    <w:rPr>
      <w:rFonts w:ascii="Arial" w:hAnsi="Arial"/>
      <w:b/>
      <w:kern w:val="32"/>
      <w:sz w:val="28"/>
      <w:szCs w:val="32"/>
    </w:rPr>
  </w:style>
  <w:style w:type="character" w:styleId="Pripombasklic">
    <w:name w:val="annotation reference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  <w:style w:type="paragraph" w:styleId="Odstavekseznama">
    <w:name w:val="List Paragraph"/>
    <w:aliases w:val="List Paragraph (numbered (a)),Dot pt,F5 List Paragraph,List Paragraph1,Colorful List - Accent 11,No Spacing1,List Paragraph Char Char Char,Indicator Text,Numbered Para 1,Bullet 1,Bullet Points,List Paragraph2,Numbered Paragraph,List par"/>
    <w:basedOn w:val="Navaden"/>
    <w:link w:val="OdstavekseznamaZnak"/>
    <w:uiPriority w:val="99"/>
    <w:qFormat/>
    <w:rsid w:val="008C0848"/>
    <w:pPr>
      <w:spacing w:line="260" w:lineRule="atLeast"/>
      <w:ind w:left="708"/>
    </w:pPr>
  </w:style>
  <w:style w:type="paragraph" w:styleId="Sprotnaopomba-besedilo">
    <w:name w:val="footnote text"/>
    <w:basedOn w:val="Navaden"/>
    <w:link w:val="Sprotnaopomba-besediloZnak"/>
    <w:uiPriority w:val="99"/>
    <w:rsid w:val="00716F59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16F59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716F59"/>
    <w:rPr>
      <w:vertAlign w:val="superscript"/>
    </w:rPr>
  </w:style>
  <w:style w:type="paragraph" w:styleId="Revizija">
    <w:name w:val="Revision"/>
    <w:hidden/>
    <w:uiPriority w:val="99"/>
    <w:semiHidden/>
    <w:rsid w:val="00685821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75BC0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E75BC0"/>
    <w:rPr>
      <w:sz w:val="24"/>
      <w:szCs w:val="24"/>
      <w:lang w:eastAsia="ar-SA"/>
    </w:rPr>
  </w:style>
  <w:style w:type="character" w:customStyle="1" w:styleId="OdstavekseznamaZnak">
    <w:name w:val="Odstavek seznama Znak"/>
    <w:aliases w:val="List Paragraph (numbered (a)) Znak,Dot pt Znak,F5 List Paragraph Znak,List Paragraph1 Znak,Colorful List - Accent 11 Znak,No Spacing1 Znak,List Paragraph Char Char Char Znak,Indicator Text Znak,Numbered Para 1 Znak,Bullet 1 Znak"/>
    <w:link w:val="Odstavekseznama"/>
    <w:uiPriority w:val="99"/>
    <w:qFormat/>
    <w:locked/>
    <w:rsid w:val="004004BD"/>
    <w:rPr>
      <w:rFonts w:ascii="Arial" w:hAnsi="Arial"/>
      <w:szCs w:val="24"/>
      <w:lang w:eastAsia="en-US"/>
    </w:rPr>
  </w:style>
  <w:style w:type="paragraph" w:customStyle="1" w:styleId="Default">
    <w:name w:val="Default"/>
    <w:rsid w:val="004F6F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y2iqfc">
    <w:name w:val="y2iqfc"/>
    <w:basedOn w:val="Privzetapisavaodstavka"/>
    <w:rsid w:val="0070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067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0005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0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3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9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00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39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70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24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27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39E0-72F1-4DCC-B82E-58039302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10843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Barbara Knapič Navarrete</cp:lastModifiedBy>
  <cp:revision>7</cp:revision>
  <cp:lastPrinted>2022-06-24T09:17:00Z</cp:lastPrinted>
  <dcterms:created xsi:type="dcterms:W3CDTF">2025-10-28T09:19:00Z</dcterms:created>
  <dcterms:modified xsi:type="dcterms:W3CDTF">2025-11-03T06:52:00Z</dcterms:modified>
</cp:coreProperties>
</file>