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517"/>
        <w:gridCol w:w="892"/>
        <w:gridCol w:w="1414"/>
        <w:gridCol w:w="417"/>
        <w:gridCol w:w="913"/>
        <w:gridCol w:w="495"/>
        <w:gridCol w:w="188"/>
        <w:gridCol w:w="385"/>
        <w:gridCol w:w="223"/>
        <w:gridCol w:w="80"/>
        <w:gridCol w:w="2128"/>
      </w:tblGrid>
      <w:tr w:rsidR="00B70EBD" w:rsidRPr="00D56FF6" w14:paraId="2902D89E" w14:textId="77777777" w:rsidTr="00BF0843">
        <w:trPr>
          <w:gridAfter w:val="5"/>
          <w:wAfter w:w="3004" w:type="dxa"/>
        </w:trPr>
        <w:tc>
          <w:tcPr>
            <w:tcW w:w="6096" w:type="dxa"/>
            <w:gridSpan w:val="7"/>
          </w:tcPr>
          <w:p w14:paraId="48D4DBD8" w14:textId="4A0D0B92" w:rsidR="00B70EBD" w:rsidRPr="00D56FF6" w:rsidRDefault="00B70EBD" w:rsidP="00A714B8">
            <w:pPr>
              <w:pStyle w:val="Neotevilenodstavek"/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sz w:val="20"/>
                <w:szCs w:val="20"/>
                <w:lang w:val="sl-SI" w:eastAsia="sl-SI"/>
              </w:rPr>
              <w:t>Številka:</w:t>
            </w:r>
            <w:r w:rsidR="00A714B8" w:rsidRPr="00D56FF6">
              <w:rPr>
                <w:rFonts w:cs="Arial"/>
                <w:sz w:val="20"/>
                <w:szCs w:val="20"/>
                <w:lang w:val="sl-SI" w:eastAsia="sl-SI"/>
              </w:rPr>
              <w:t xml:space="preserve"> </w:t>
            </w:r>
            <w:r w:rsidR="00A241BB">
              <w:rPr>
                <w:rFonts w:cs="Arial"/>
                <w:sz w:val="20"/>
                <w:szCs w:val="20"/>
                <w:lang w:val="sl-SI" w:eastAsia="sl-SI"/>
              </w:rPr>
              <w:t>007-116/2025/</w:t>
            </w:r>
            <w:r w:rsidR="00FC1D7B">
              <w:rPr>
                <w:rFonts w:cs="Arial"/>
                <w:sz w:val="20"/>
                <w:szCs w:val="20"/>
                <w:lang w:val="sl-SI" w:eastAsia="sl-SI"/>
              </w:rPr>
              <w:t>4</w:t>
            </w:r>
          </w:p>
        </w:tc>
      </w:tr>
      <w:tr w:rsidR="00B70EBD" w:rsidRPr="00D56FF6" w14:paraId="56A2E9A5" w14:textId="77777777" w:rsidTr="00BF0843">
        <w:trPr>
          <w:gridAfter w:val="5"/>
          <w:wAfter w:w="3004" w:type="dxa"/>
        </w:trPr>
        <w:tc>
          <w:tcPr>
            <w:tcW w:w="6096" w:type="dxa"/>
            <w:gridSpan w:val="7"/>
          </w:tcPr>
          <w:p w14:paraId="6D3CF57F" w14:textId="3B2FBF51" w:rsidR="00B70EBD" w:rsidRPr="00D56FF6" w:rsidRDefault="00B70EBD" w:rsidP="00A714B8">
            <w:pPr>
              <w:pStyle w:val="Neotevilenodstavek"/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sz w:val="20"/>
                <w:szCs w:val="20"/>
                <w:lang w:val="sl-SI" w:eastAsia="sl-SI"/>
              </w:rPr>
              <w:t>Ljubljana</w:t>
            </w:r>
            <w:r w:rsidR="001E165C" w:rsidRPr="00D56FF6">
              <w:rPr>
                <w:rFonts w:cs="Arial"/>
                <w:sz w:val="20"/>
                <w:szCs w:val="20"/>
                <w:lang w:val="sl-SI" w:eastAsia="sl-SI"/>
              </w:rPr>
              <w:t>,</w:t>
            </w:r>
            <w:r w:rsidR="00A714B8" w:rsidRPr="00D56FF6">
              <w:rPr>
                <w:rFonts w:cs="Arial"/>
                <w:sz w:val="20"/>
                <w:szCs w:val="20"/>
                <w:lang w:val="sl-SI" w:eastAsia="sl-SI"/>
              </w:rPr>
              <w:t xml:space="preserve"> </w:t>
            </w:r>
            <w:r w:rsidR="00FC1D7B">
              <w:rPr>
                <w:rFonts w:cs="Arial"/>
                <w:sz w:val="20"/>
                <w:szCs w:val="20"/>
                <w:lang w:val="sl-SI" w:eastAsia="sl-SI"/>
              </w:rPr>
              <w:t>15</w:t>
            </w:r>
            <w:r w:rsidR="00D20CE5">
              <w:rPr>
                <w:rFonts w:cs="Arial"/>
                <w:sz w:val="20"/>
                <w:szCs w:val="20"/>
                <w:lang w:val="sl-SI" w:eastAsia="sl-SI"/>
              </w:rPr>
              <w:t>. 4. 2025</w:t>
            </w:r>
          </w:p>
        </w:tc>
      </w:tr>
      <w:tr w:rsidR="00B70EBD" w:rsidRPr="00D56FF6" w14:paraId="2E4C256F" w14:textId="77777777" w:rsidTr="00BF0843">
        <w:trPr>
          <w:gridAfter w:val="5"/>
          <w:wAfter w:w="3004" w:type="dxa"/>
        </w:trPr>
        <w:tc>
          <w:tcPr>
            <w:tcW w:w="6096" w:type="dxa"/>
            <w:gridSpan w:val="7"/>
          </w:tcPr>
          <w:p w14:paraId="42EA36FB" w14:textId="71ECC5E5" w:rsidR="00B70EBD" w:rsidRPr="00D56FF6" w:rsidRDefault="00B70EBD" w:rsidP="00A714B8">
            <w:pPr>
              <w:pStyle w:val="Neotevilenodstavek"/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sz w:val="20"/>
                <w:szCs w:val="20"/>
                <w:lang w:val="sl-SI" w:eastAsia="sl-SI"/>
              </w:rPr>
              <w:t xml:space="preserve">EVA: </w:t>
            </w:r>
            <w:r w:rsidR="00A241BB" w:rsidRPr="00A241BB">
              <w:rPr>
                <w:rFonts w:cs="Arial"/>
                <w:sz w:val="20"/>
                <w:szCs w:val="20"/>
                <w:lang w:eastAsia="sl-SI"/>
              </w:rPr>
              <w:t>2025-3130-0008</w:t>
            </w:r>
          </w:p>
        </w:tc>
      </w:tr>
      <w:tr w:rsidR="00B70EBD" w:rsidRPr="00D56FF6" w14:paraId="58CDEFF0" w14:textId="77777777" w:rsidTr="00BF0843">
        <w:trPr>
          <w:gridAfter w:val="5"/>
          <w:wAfter w:w="3004" w:type="dxa"/>
        </w:trPr>
        <w:tc>
          <w:tcPr>
            <w:tcW w:w="6096" w:type="dxa"/>
            <w:gridSpan w:val="7"/>
          </w:tcPr>
          <w:p w14:paraId="3A44DC88" w14:textId="77777777" w:rsidR="00B70EBD" w:rsidRPr="00D56FF6" w:rsidRDefault="00B70EBD" w:rsidP="00A714B8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  <w:p w14:paraId="7ECD12A3" w14:textId="77777777" w:rsidR="00B70EBD" w:rsidRPr="00D56FF6" w:rsidRDefault="00B70EBD" w:rsidP="00A714B8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D56FF6">
              <w:rPr>
                <w:rFonts w:cs="Arial"/>
                <w:b/>
                <w:szCs w:val="20"/>
                <w:lang w:val="sl-SI"/>
              </w:rPr>
              <w:t>GENERALNI SEKRETARIAT VLADE REPUBLIKE SLOVENIJE</w:t>
            </w:r>
          </w:p>
          <w:p w14:paraId="1C50F120" w14:textId="77777777" w:rsidR="00B70EBD" w:rsidRPr="00D56FF6" w:rsidRDefault="00C143E2" w:rsidP="00A714B8">
            <w:pPr>
              <w:spacing w:line="240" w:lineRule="auto"/>
              <w:rPr>
                <w:rStyle w:val="Hiperpovezava"/>
                <w:rFonts w:cs="Arial"/>
                <w:szCs w:val="20"/>
                <w:u w:val="none"/>
                <w:lang w:val="sl-SI"/>
              </w:rPr>
            </w:pPr>
            <w:r w:rsidRPr="00D56FF6">
              <w:rPr>
                <w:rStyle w:val="Hiperpovezava"/>
                <w:rFonts w:cs="Arial"/>
                <w:szCs w:val="20"/>
                <w:u w:val="none"/>
                <w:lang w:val="sl-SI"/>
              </w:rPr>
              <w:t>g</w:t>
            </w:r>
            <w:hyperlink r:id="rId8" w:history="1">
              <w:r w:rsidR="0041541E" w:rsidRPr="00D56FF6">
                <w:rPr>
                  <w:rStyle w:val="Hiperpovezava"/>
                  <w:rFonts w:cs="Arial"/>
                  <w:szCs w:val="20"/>
                  <w:u w:val="none"/>
                  <w:lang w:val="sl-SI"/>
                </w:rPr>
                <w:t>p.gs@gov.si</w:t>
              </w:r>
            </w:hyperlink>
          </w:p>
          <w:p w14:paraId="683F207B" w14:textId="77777777" w:rsidR="00B70EBD" w:rsidRPr="00D56FF6" w:rsidRDefault="00B70EBD" w:rsidP="00A714B8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B70EBD" w:rsidRPr="00D56FF6" w14:paraId="5B5E80CC" w14:textId="77777777" w:rsidTr="00BF0843">
        <w:tc>
          <w:tcPr>
            <w:tcW w:w="9100" w:type="dxa"/>
            <w:gridSpan w:val="12"/>
          </w:tcPr>
          <w:p w14:paraId="6CF057A0" w14:textId="74E040B9" w:rsidR="00A93C1F" w:rsidRPr="00D56FF6" w:rsidRDefault="00B70EBD" w:rsidP="00A714B8">
            <w:pPr>
              <w:spacing w:line="240" w:lineRule="auto"/>
              <w:jc w:val="both"/>
              <w:rPr>
                <w:rFonts w:cs="Arial"/>
                <w:b/>
                <w:szCs w:val="20"/>
                <w:lang w:val="sl-SI"/>
              </w:rPr>
            </w:pPr>
            <w:r w:rsidRPr="00D56FF6">
              <w:rPr>
                <w:rFonts w:cs="Arial"/>
                <w:b/>
                <w:szCs w:val="20"/>
                <w:lang w:val="sl-SI" w:eastAsia="sl-SI"/>
              </w:rPr>
              <w:t xml:space="preserve">ZADEVA: </w:t>
            </w:r>
            <w:bookmarkStart w:id="0" w:name="_Hlk35508307"/>
            <w:bookmarkStart w:id="1" w:name="_Hlk127883915"/>
            <w:r w:rsidR="0055317B" w:rsidRPr="00D56FF6">
              <w:rPr>
                <w:rFonts w:cs="Arial"/>
                <w:b/>
                <w:szCs w:val="20"/>
                <w:lang w:val="sl-SI" w:eastAsia="sl-SI"/>
              </w:rPr>
              <w:t>Uredb</w:t>
            </w:r>
            <w:r w:rsidR="001E7484">
              <w:rPr>
                <w:rFonts w:cs="Arial"/>
                <w:b/>
                <w:szCs w:val="20"/>
                <w:lang w:val="sl-SI" w:eastAsia="sl-SI"/>
              </w:rPr>
              <w:t>a</w:t>
            </w:r>
            <w:r w:rsidR="0055317B" w:rsidRPr="00D56FF6">
              <w:rPr>
                <w:rFonts w:cs="Arial"/>
                <w:b/>
                <w:szCs w:val="20"/>
                <w:lang w:val="sl-SI" w:eastAsia="sl-SI"/>
              </w:rPr>
              <w:t xml:space="preserve"> </w:t>
            </w:r>
            <w:r w:rsidR="00165B43" w:rsidRPr="00D56FF6">
              <w:rPr>
                <w:rFonts w:cs="Arial"/>
                <w:b/>
                <w:szCs w:val="20"/>
                <w:lang w:val="sl-SI"/>
              </w:rPr>
              <w:t>o sprememb</w:t>
            </w:r>
            <w:r w:rsidR="000B1090">
              <w:rPr>
                <w:rFonts w:cs="Arial"/>
                <w:b/>
                <w:szCs w:val="20"/>
                <w:lang w:val="sl-SI"/>
              </w:rPr>
              <w:t>i</w:t>
            </w:r>
            <w:r w:rsidR="00165B43" w:rsidRPr="00D56FF6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F8226C" w:rsidRPr="00D56FF6">
              <w:rPr>
                <w:rFonts w:cs="Arial"/>
                <w:b/>
                <w:szCs w:val="20"/>
                <w:lang w:val="sl-SI"/>
              </w:rPr>
              <w:t xml:space="preserve">Uredbe </w:t>
            </w:r>
            <w:bookmarkEnd w:id="0"/>
            <w:r w:rsidR="00F8226C" w:rsidRPr="00D56FF6">
              <w:rPr>
                <w:rFonts w:cs="Arial"/>
                <w:b/>
                <w:szCs w:val="20"/>
                <w:lang w:val="sl-SI"/>
              </w:rPr>
              <w:t>o notranji organizaciji, sistemizaciji, delovnih</w:t>
            </w:r>
            <w:r w:rsidR="00A93C1F" w:rsidRPr="00D56FF6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F8226C" w:rsidRPr="00D56FF6">
              <w:rPr>
                <w:rFonts w:cs="Arial"/>
                <w:b/>
                <w:szCs w:val="20"/>
                <w:lang w:val="sl-SI"/>
              </w:rPr>
              <w:t>mestih in</w:t>
            </w:r>
            <w:r w:rsidR="00A93C1F" w:rsidRPr="00D56FF6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F8226C" w:rsidRPr="00D56FF6">
              <w:rPr>
                <w:rFonts w:cs="Arial"/>
                <w:b/>
                <w:szCs w:val="20"/>
                <w:lang w:val="sl-SI"/>
              </w:rPr>
              <w:t xml:space="preserve">nazivih v organih javne uprave in v pravosodnih </w:t>
            </w:r>
            <w:bookmarkEnd w:id="1"/>
            <w:r w:rsidR="00F8226C" w:rsidRPr="00D56FF6">
              <w:rPr>
                <w:rFonts w:cs="Arial"/>
                <w:b/>
                <w:szCs w:val="20"/>
                <w:lang w:val="sl-SI"/>
              </w:rPr>
              <w:t xml:space="preserve">organih </w:t>
            </w:r>
            <w:r w:rsidR="001E7484">
              <w:rPr>
                <w:rFonts w:cs="Arial"/>
                <w:b/>
                <w:szCs w:val="20"/>
                <w:lang w:val="sl-SI"/>
              </w:rPr>
              <w:t>– predlog za obravnavo</w:t>
            </w:r>
          </w:p>
        </w:tc>
      </w:tr>
      <w:tr w:rsidR="00B70EBD" w:rsidRPr="00D56FF6" w14:paraId="6DA859A7" w14:textId="77777777" w:rsidTr="00BF0843">
        <w:tc>
          <w:tcPr>
            <w:tcW w:w="9100" w:type="dxa"/>
            <w:gridSpan w:val="12"/>
          </w:tcPr>
          <w:p w14:paraId="537FECB2" w14:textId="77777777" w:rsidR="00B70EBD" w:rsidRPr="00D56FF6" w:rsidRDefault="00B70EBD" w:rsidP="00A714B8">
            <w:pPr>
              <w:pStyle w:val="Poglavje"/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D56FF6">
              <w:rPr>
                <w:sz w:val="20"/>
                <w:szCs w:val="20"/>
              </w:rPr>
              <w:t>1. Predlog sklepov vlade:</w:t>
            </w:r>
          </w:p>
        </w:tc>
      </w:tr>
      <w:tr w:rsidR="00B70EBD" w:rsidRPr="00D56FF6" w14:paraId="04A42F51" w14:textId="77777777" w:rsidTr="00BF0843">
        <w:tc>
          <w:tcPr>
            <w:tcW w:w="9100" w:type="dxa"/>
            <w:gridSpan w:val="12"/>
          </w:tcPr>
          <w:p w14:paraId="6646D172" w14:textId="0010D127" w:rsidR="0055317B" w:rsidRPr="00D56FF6" w:rsidRDefault="0055317B" w:rsidP="00A714B8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jc w:val="both"/>
              <w:textAlignment w:val="baseline"/>
              <w:rPr>
                <w:rFonts w:cs="Arial"/>
                <w:color w:val="000000"/>
                <w:szCs w:val="20"/>
                <w:lang w:val="sl-SI" w:eastAsia="sl-SI"/>
              </w:rPr>
            </w:pPr>
            <w:r w:rsidRPr="00D56FF6">
              <w:rPr>
                <w:rFonts w:cs="Arial"/>
                <w:color w:val="000000"/>
                <w:szCs w:val="20"/>
                <w:lang w:val="sl-SI" w:eastAsia="sl-SI"/>
              </w:rPr>
              <w:t xml:space="preserve">Na podlagi drugega odstavka 21. člena Zakona o Vladi Republike Slovenije </w:t>
            </w:r>
            <w:r w:rsidR="000D321F" w:rsidRPr="00D56FF6">
              <w:rPr>
                <w:rFonts w:cs="Arial"/>
                <w:color w:val="000000"/>
                <w:szCs w:val="20"/>
                <w:lang w:val="sl-SI" w:eastAsia="sl-SI"/>
              </w:rPr>
              <w:t>(Uradni list RS, št. 24/05 – uradno prečiščeno besedilo, 109/08, 38/10 – ZUKN, 8/12, 21/13, 47/13 – ZDU-1G, 65/14, 55/17 in 163/22)</w:t>
            </w:r>
            <w:r w:rsidRPr="00D56FF6">
              <w:rPr>
                <w:rFonts w:cs="Arial"/>
                <w:color w:val="000000"/>
                <w:szCs w:val="20"/>
                <w:lang w:val="sl-SI" w:eastAsia="sl-SI"/>
              </w:rPr>
              <w:t xml:space="preserve"> je Vlada Republike Slovenije na .. seji dne ... sprejela </w:t>
            </w:r>
          </w:p>
          <w:p w14:paraId="08AA6FDB" w14:textId="77777777" w:rsidR="00F46498" w:rsidRPr="00D56FF6" w:rsidRDefault="00F46498" w:rsidP="00A714B8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jc w:val="both"/>
              <w:textAlignment w:val="baseline"/>
              <w:rPr>
                <w:rFonts w:cs="Arial"/>
                <w:color w:val="000000"/>
                <w:szCs w:val="20"/>
                <w:lang w:val="sl-SI" w:eastAsia="sl-SI"/>
              </w:rPr>
            </w:pPr>
          </w:p>
          <w:p w14:paraId="45DDFEB8" w14:textId="77777777" w:rsidR="0055317B" w:rsidRPr="00D56FF6" w:rsidRDefault="0055317B" w:rsidP="00A714B8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jc w:val="center"/>
              <w:textAlignment w:val="baseline"/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</w:pPr>
            <w:r w:rsidRPr="00D56FF6">
              <w:rPr>
                <w:rFonts w:cs="Arial"/>
                <w:b/>
                <w:bCs/>
                <w:color w:val="000000"/>
                <w:szCs w:val="20"/>
                <w:lang w:val="sl-SI" w:eastAsia="sl-SI"/>
              </w:rPr>
              <w:t>SKLEP</w:t>
            </w:r>
          </w:p>
          <w:p w14:paraId="7081BFCB" w14:textId="77777777" w:rsidR="00F8226C" w:rsidRPr="00D56FF6" w:rsidRDefault="00F8226C" w:rsidP="00A714B8">
            <w:pPr>
              <w:overflowPunct w:val="0"/>
              <w:autoSpaceDE w:val="0"/>
              <w:autoSpaceDN w:val="0"/>
              <w:adjustRightInd w:val="0"/>
              <w:spacing w:before="60" w:after="120" w:line="240" w:lineRule="auto"/>
              <w:jc w:val="center"/>
              <w:textAlignment w:val="baseline"/>
              <w:rPr>
                <w:rFonts w:cs="Arial"/>
                <w:color w:val="000000"/>
                <w:szCs w:val="20"/>
                <w:lang w:val="sl-SI" w:eastAsia="sl-SI"/>
              </w:rPr>
            </w:pPr>
          </w:p>
          <w:p w14:paraId="3CA7BE9D" w14:textId="2667D9F0" w:rsidR="0055317B" w:rsidRPr="00D56FF6" w:rsidRDefault="0055317B" w:rsidP="00A714B8">
            <w:pPr>
              <w:spacing w:line="240" w:lineRule="auto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D56FF6">
              <w:rPr>
                <w:rFonts w:cs="Arial"/>
                <w:color w:val="000000"/>
                <w:szCs w:val="20"/>
                <w:lang w:val="sl-SI" w:eastAsia="sl-SI"/>
              </w:rPr>
              <w:t xml:space="preserve">Vlada Republike Slovenije je izdala </w:t>
            </w:r>
            <w:r w:rsidRPr="00D56FF6">
              <w:rPr>
                <w:rFonts w:cs="Arial"/>
                <w:szCs w:val="20"/>
                <w:lang w:val="sl-SI" w:eastAsia="sl-SI"/>
              </w:rPr>
              <w:t xml:space="preserve">Uredbo </w:t>
            </w:r>
            <w:r w:rsidR="00F8226C" w:rsidRPr="00D56FF6">
              <w:rPr>
                <w:rFonts w:cs="Arial"/>
                <w:szCs w:val="20"/>
                <w:lang w:val="sl-SI" w:eastAsia="sl-SI"/>
              </w:rPr>
              <w:t xml:space="preserve">o </w:t>
            </w:r>
            <w:r w:rsidR="00F6511E" w:rsidRPr="00D56FF6">
              <w:rPr>
                <w:rFonts w:cs="Arial"/>
                <w:szCs w:val="20"/>
                <w:lang w:val="sl-SI" w:eastAsia="sl-SI"/>
              </w:rPr>
              <w:t>spremem</w:t>
            </w:r>
            <w:r w:rsidR="00F2737E" w:rsidRPr="00D56FF6">
              <w:rPr>
                <w:rFonts w:cs="Arial"/>
                <w:szCs w:val="20"/>
                <w:lang w:val="sl-SI" w:eastAsia="sl-SI"/>
              </w:rPr>
              <w:t>b</w:t>
            </w:r>
            <w:r w:rsidR="000B1090">
              <w:rPr>
                <w:rFonts w:cs="Arial"/>
                <w:szCs w:val="20"/>
                <w:lang w:val="sl-SI" w:eastAsia="sl-SI"/>
              </w:rPr>
              <w:t>i</w:t>
            </w:r>
            <w:r w:rsidR="00D51D41" w:rsidRPr="00D56FF6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F8226C" w:rsidRPr="00D56FF6">
              <w:rPr>
                <w:rFonts w:cs="Arial"/>
                <w:bCs/>
                <w:szCs w:val="20"/>
                <w:lang w:val="sl-SI"/>
              </w:rPr>
              <w:t>Uredbe o notranji organizaciji, sistemizaciji, delovnih mestih in nazivih v organih javne uprave in v pravosodnih organih</w:t>
            </w:r>
            <w:r w:rsidR="000B43E9" w:rsidRPr="00D56FF6">
              <w:rPr>
                <w:rFonts w:cs="Arial"/>
                <w:szCs w:val="20"/>
                <w:lang w:val="sl-SI" w:eastAsia="sl-SI"/>
              </w:rPr>
              <w:t xml:space="preserve"> </w:t>
            </w:r>
            <w:r w:rsidR="006C5995" w:rsidRPr="00D56FF6">
              <w:rPr>
                <w:rFonts w:cs="Arial"/>
                <w:color w:val="000000"/>
                <w:szCs w:val="20"/>
                <w:lang w:val="sl-SI" w:eastAsia="sl-SI"/>
              </w:rPr>
              <w:t>ter</w:t>
            </w:r>
            <w:r w:rsidRPr="00D56FF6">
              <w:rPr>
                <w:rFonts w:cs="Arial"/>
                <w:color w:val="000000"/>
                <w:szCs w:val="20"/>
                <w:lang w:val="sl-SI" w:eastAsia="sl-SI"/>
              </w:rPr>
              <w:t xml:space="preserve"> jo objavi v Uradnem listu Republike Slovenije.</w:t>
            </w:r>
          </w:p>
          <w:p w14:paraId="17B92460" w14:textId="77777777" w:rsidR="00D51D41" w:rsidRPr="00D56FF6" w:rsidRDefault="00D51D41" w:rsidP="00A714B8">
            <w:pPr>
              <w:spacing w:line="240" w:lineRule="auto"/>
              <w:jc w:val="both"/>
              <w:rPr>
                <w:rFonts w:cs="Arial"/>
                <w:b/>
                <w:szCs w:val="20"/>
                <w:lang w:val="sl-SI"/>
              </w:rPr>
            </w:pPr>
          </w:p>
          <w:p w14:paraId="7FCA2618" w14:textId="7BA51C78" w:rsidR="00F2737E" w:rsidRPr="00D56FF6" w:rsidRDefault="0055317B" w:rsidP="00A714B8">
            <w:pPr>
              <w:pStyle w:val="Naslov3"/>
              <w:spacing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</w:pPr>
            <w:r w:rsidRPr="00D56FF6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 xml:space="preserve">                                                                                                </w:t>
            </w:r>
            <w:r w:rsidR="00F2737E" w:rsidRPr="00D56FF6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 xml:space="preserve">Barbara Kolenko </w:t>
            </w:r>
            <w:proofErr w:type="spellStart"/>
            <w:r w:rsidR="00F2737E" w:rsidRPr="00D56FF6">
              <w:rPr>
                <w:rFonts w:ascii="Arial" w:eastAsia="Times New Roman" w:hAnsi="Arial" w:cs="Arial"/>
                <w:color w:val="000000"/>
                <w:sz w:val="20"/>
                <w:szCs w:val="20"/>
                <w:lang w:val="sl-SI" w:eastAsia="sl-SI"/>
              </w:rPr>
              <w:t>Helbl</w:t>
            </w:r>
            <w:proofErr w:type="spellEnd"/>
          </w:p>
          <w:p w14:paraId="7C66DDBB" w14:textId="7F6ACD63" w:rsidR="0055317B" w:rsidRPr="00D56FF6" w:rsidRDefault="00F2737E" w:rsidP="00A714B8">
            <w:pPr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D56FF6">
              <w:rPr>
                <w:rFonts w:cs="Arial"/>
                <w:szCs w:val="20"/>
                <w:lang w:val="sl-SI" w:eastAsia="sl-SI"/>
              </w:rPr>
              <w:t xml:space="preserve">                                                                                    GENERALNA SEKRETARKA VLADE</w:t>
            </w:r>
            <w:r w:rsidRPr="00D56FF6">
              <w:rPr>
                <w:rFonts w:cs="Arial"/>
                <w:color w:val="000000"/>
                <w:szCs w:val="20"/>
                <w:lang w:val="sl-SI" w:eastAsia="sl-SI"/>
              </w:rPr>
              <w:t xml:space="preserve">                                                                                           </w:t>
            </w:r>
          </w:p>
          <w:p w14:paraId="2859EA53" w14:textId="77777777" w:rsidR="00791453" w:rsidRPr="00D56FF6" w:rsidRDefault="00791453" w:rsidP="00A714B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cs="Arial"/>
                <w:color w:val="000000"/>
                <w:szCs w:val="20"/>
                <w:lang w:val="sl-SI" w:eastAsia="sl-SI"/>
              </w:rPr>
            </w:pPr>
          </w:p>
          <w:p w14:paraId="11554F37" w14:textId="48D82D98" w:rsidR="0055317B" w:rsidRPr="00D56FF6" w:rsidRDefault="0055317B" w:rsidP="00A714B8">
            <w:pPr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both"/>
              <w:textAlignment w:val="baseline"/>
              <w:rPr>
                <w:rFonts w:cs="Arial"/>
                <w:color w:val="000000" w:themeColor="text1"/>
                <w:szCs w:val="20"/>
                <w:lang w:val="sl-SI" w:eastAsia="sl-SI"/>
              </w:rPr>
            </w:pPr>
            <w:r w:rsidRPr="00D56FF6">
              <w:rPr>
                <w:rFonts w:cs="Arial"/>
                <w:color w:val="000000" w:themeColor="text1"/>
                <w:szCs w:val="20"/>
                <w:lang w:val="sl-SI" w:eastAsia="sl-SI"/>
              </w:rPr>
              <w:t>Prejmejo:</w:t>
            </w:r>
          </w:p>
          <w:p w14:paraId="6CA393CF" w14:textId="527D080C" w:rsidR="00C9660F" w:rsidRPr="00D56FF6" w:rsidRDefault="00C9660F" w:rsidP="00C9660F">
            <w:pPr>
              <w:numPr>
                <w:ilvl w:val="0"/>
                <w:numId w:val="10"/>
              </w:numPr>
              <w:spacing w:line="260" w:lineRule="atLeast"/>
              <w:rPr>
                <w:rFonts w:cs="Arial"/>
                <w:iCs/>
                <w:color w:val="000000" w:themeColor="text1"/>
                <w:szCs w:val="20"/>
                <w:lang w:val="sl-SI"/>
              </w:rPr>
            </w:pPr>
            <w:r w:rsidRPr="00D56FF6">
              <w:rPr>
                <w:rFonts w:cs="Arial"/>
                <w:iCs/>
                <w:color w:val="000000" w:themeColor="text1"/>
                <w:szCs w:val="20"/>
                <w:lang w:val="sl-SI"/>
              </w:rPr>
              <w:t>ministrstva</w:t>
            </w:r>
          </w:p>
          <w:p w14:paraId="5E51D6A4" w14:textId="67AA0E3A" w:rsidR="00A45296" w:rsidRPr="00D56FF6" w:rsidRDefault="00C9660F" w:rsidP="00C9660F">
            <w:pPr>
              <w:numPr>
                <w:ilvl w:val="0"/>
                <w:numId w:val="10"/>
              </w:numPr>
              <w:spacing w:line="260" w:lineRule="atLeast"/>
              <w:rPr>
                <w:rFonts w:cs="Arial"/>
                <w:iCs/>
                <w:szCs w:val="20"/>
                <w:lang w:val="sl-SI"/>
              </w:rPr>
            </w:pPr>
            <w:r w:rsidRPr="00D56FF6">
              <w:rPr>
                <w:rFonts w:cs="Arial"/>
                <w:iCs/>
                <w:color w:val="000000" w:themeColor="text1"/>
                <w:szCs w:val="20"/>
                <w:lang w:val="sl-SI"/>
              </w:rPr>
              <w:t>vladne službe</w:t>
            </w:r>
          </w:p>
        </w:tc>
      </w:tr>
      <w:tr w:rsidR="00B70EBD" w:rsidRPr="00D56FF6" w14:paraId="10EB2534" w14:textId="77777777" w:rsidTr="00BF0843">
        <w:tc>
          <w:tcPr>
            <w:tcW w:w="9100" w:type="dxa"/>
            <w:gridSpan w:val="12"/>
          </w:tcPr>
          <w:p w14:paraId="29B7F2D2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/>
                <w:sz w:val="20"/>
                <w:szCs w:val="20"/>
                <w:lang w:val="sl-SI"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B70EBD" w:rsidRPr="00D56FF6" w14:paraId="7B5F8D3D" w14:textId="77777777" w:rsidTr="00BF0843">
        <w:tc>
          <w:tcPr>
            <w:tcW w:w="9100" w:type="dxa"/>
            <w:gridSpan w:val="12"/>
          </w:tcPr>
          <w:p w14:paraId="27FEF73C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B70EBD" w:rsidRPr="00FC1D7B" w14:paraId="55F03DE0" w14:textId="77777777" w:rsidTr="00BF0843">
        <w:tc>
          <w:tcPr>
            <w:tcW w:w="9100" w:type="dxa"/>
            <w:gridSpan w:val="12"/>
          </w:tcPr>
          <w:p w14:paraId="1BBA5233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/>
                <w:sz w:val="20"/>
                <w:szCs w:val="20"/>
                <w:lang w:val="sl-SI" w:eastAsia="sl-SI"/>
              </w:rPr>
              <w:t>3.a Osebe, odgovorne za strokovno pripravo in usklajenost gradiva:</w:t>
            </w:r>
          </w:p>
        </w:tc>
      </w:tr>
      <w:tr w:rsidR="00B70EBD" w:rsidRPr="00D56FF6" w14:paraId="616A4DA6" w14:textId="77777777" w:rsidTr="00BF0843">
        <w:tc>
          <w:tcPr>
            <w:tcW w:w="9100" w:type="dxa"/>
            <w:gridSpan w:val="12"/>
          </w:tcPr>
          <w:p w14:paraId="7C82A1EC" w14:textId="72359D66" w:rsidR="00B70EBD" w:rsidRPr="00D56FF6" w:rsidRDefault="001E165C" w:rsidP="00A714B8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mag. Franc Pro</w:t>
            </w:r>
            <w:r w:rsidR="00DA7F28"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p</w:t>
            </w: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s, minister</w:t>
            </w:r>
          </w:p>
          <w:p w14:paraId="7C26391F" w14:textId="64C33E0D" w:rsidR="0055317B" w:rsidRPr="00D56FF6" w:rsidRDefault="00B70EBD" w:rsidP="00A714B8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Peter Pogačar, generalni direktor, Ministrstvo za javno upravo</w:t>
            </w:r>
          </w:p>
        </w:tc>
      </w:tr>
      <w:tr w:rsidR="00B70EBD" w:rsidRPr="00FC1D7B" w14:paraId="7FDFB400" w14:textId="77777777" w:rsidTr="00BF0843">
        <w:tc>
          <w:tcPr>
            <w:tcW w:w="9100" w:type="dxa"/>
            <w:gridSpan w:val="12"/>
          </w:tcPr>
          <w:p w14:paraId="4631CF04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/>
                <w:iCs/>
                <w:sz w:val="20"/>
                <w:szCs w:val="20"/>
                <w:lang w:val="sl-SI" w:eastAsia="sl-SI"/>
              </w:rPr>
              <w:t xml:space="preserve">3.b Zunanji strokovnjaki, ki so </w:t>
            </w:r>
            <w:r w:rsidRPr="00D56FF6">
              <w:rPr>
                <w:rFonts w:cs="Arial"/>
                <w:b/>
                <w:sz w:val="20"/>
                <w:szCs w:val="20"/>
                <w:lang w:val="sl-SI" w:eastAsia="sl-SI"/>
              </w:rPr>
              <w:t>sodelovali pri pripravi dela ali celotnega gradiva:</w:t>
            </w:r>
          </w:p>
        </w:tc>
      </w:tr>
      <w:tr w:rsidR="00B70EBD" w:rsidRPr="00D56FF6" w14:paraId="377E2ED4" w14:textId="77777777" w:rsidTr="00BF0843">
        <w:tc>
          <w:tcPr>
            <w:tcW w:w="9100" w:type="dxa"/>
            <w:gridSpan w:val="12"/>
          </w:tcPr>
          <w:p w14:paraId="44096540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B70EBD" w:rsidRPr="00FC1D7B" w14:paraId="23F39D59" w14:textId="77777777" w:rsidTr="00BF0843">
        <w:tc>
          <w:tcPr>
            <w:tcW w:w="9100" w:type="dxa"/>
            <w:gridSpan w:val="12"/>
          </w:tcPr>
          <w:p w14:paraId="7ED7480A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/>
                <w:sz w:val="20"/>
                <w:szCs w:val="20"/>
                <w:lang w:val="sl-SI" w:eastAsia="sl-SI"/>
              </w:rPr>
              <w:t>4. Predstavniki vlade, ki bodo sodelovali pri delu državnega zbora:</w:t>
            </w:r>
          </w:p>
        </w:tc>
      </w:tr>
      <w:tr w:rsidR="00B70EBD" w:rsidRPr="00D56FF6" w14:paraId="0B374914" w14:textId="77777777" w:rsidTr="00BF0843">
        <w:tc>
          <w:tcPr>
            <w:tcW w:w="9100" w:type="dxa"/>
            <w:gridSpan w:val="12"/>
          </w:tcPr>
          <w:p w14:paraId="53E82098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/</w:t>
            </w:r>
          </w:p>
        </w:tc>
      </w:tr>
      <w:tr w:rsidR="00B70EBD" w:rsidRPr="00D56FF6" w14:paraId="5BDDF6F3" w14:textId="77777777" w:rsidTr="00BF0843">
        <w:tc>
          <w:tcPr>
            <w:tcW w:w="9100" w:type="dxa"/>
            <w:gridSpan w:val="12"/>
          </w:tcPr>
          <w:p w14:paraId="62FB4048" w14:textId="77777777" w:rsidR="00B70EBD" w:rsidRPr="00D56FF6" w:rsidRDefault="00B70EBD" w:rsidP="00A714B8">
            <w:pPr>
              <w:pStyle w:val="Oddelek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sz w:val="20"/>
                <w:szCs w:val="20"/>
                <w:lang w:val="sl-SI" w:eastAsia="sl-SI"/>
              </w:rPr>
              <w:t>5. Kratek povzetek gradiva:</w:t>
            </w:r>
          </w:p>
        </w:tc>
      </w:tr>
      <w:tr w:rsidR="00B70EBD" w:rsidRPr="00D56FF6" w14:paraId="5B91A2FA" w14:textId="77777777" w:rsidTr="00BF0843">
        <w:tc>
          <w:tcPr>
            <w:tcW w:w="9100" w:type="dxa"/>
            <w:gridSpan w:val="12"/>
          </w:tcPr>
          <w:p w14:paraId="1D3A2B08" w14:textId="65B0F765" w:rsidR="00BD1E3D" w:rsidRPr="00D56FF6" w:rsidRDefault="00D20CE5" w:rsidP="00A714B8">
            <w:pPr>
              <w:shd w:val="clear" w:color="auto" w:fill="FFFFFF"/>
              <w:spacing w:after="120"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>
              <w:rPr>
                <w:rFonts w:cs="Arial"/>
                <w:szCs w:val="20"/>
                <w:lang w:val="sl-SI"/>
              </w:rPr>
              <w:t>Na predlog Ministrstva za zunanje in evropske zadeve</w:t>
            </w:r>
            <w:r w:rsidRPr="00D56FF6">
              <w:rPr>
                <w:rFonts w:cs="Arial"/>
                <w:szCs w:val="20"/>
                <w:lang w:val="sl-SI"/>
              </w:rPr>
              <w:t xml:space="preserve"> </w:t>
            </w:r>
            <w:r w:rsidR="00234F4C" w:rsidRPr="00D56FF6">
              <w:rPr>
                <w:rFonts w:cs="Arial"/>
                <w:szCs w:val="20"/>
                <w:lang w:val="sl-SI"/>
              </w:rPr>
              <w:t xml:space="preserve">se </w:t>
            </w:r>
            <w:r>
              <w:rPr>
                <w:rFonts w:cs="Arial"/>
                <w:szCs w:val="20"/>
                <w:lang w:val="sl-SI"/>
              </w:rPr>
              <w:t xml:space="preserve">predlaga </w:t>
            </w:r>
            <w:r w:rsidR="00F2737E" w:rsidRPr="00D56FF6">
              <w:rPr>
                <w:rFonts w:cs="Arial"/>
                <w:szCs w:val="20"/>
                <w:lang w:val="sl-SI"/>
              </w:rPr>
              <w:t>sprememb</w:t>
            </w:r>
            <w:r w:rsidR="000B1090">
              <w:rPr>
                <w:rFonts w:cs="Arial"/>
                <w:szCs w:val="20"/>
                <w:lang w:val="sl-SI"/>
              </w:rPr>
              <w:t>a</w:t>
            </w:r>
            <w:r w:rsidR="00F2737E" w:rsidRPr="00D56FF6">
              <w:rPr>
                <w:rFonts w:cs="Arial"/>
                <w:szCs w:val="20"/>
                <w:lang w:val="sl-SI"/>
              </w:rPr>
              <w:t xml:space="preserve"> </w:t>
            </w:r>
            <w:r w:rsidR="008114CA" w:rsidRPr="00D56FF6">
              <w:rPr>
                <w:rFonts w:cs="Arial"/>
                <w:szCs w:val="20"/>
                <w:lang w:val="sl-SI" w:eastAsia="sl-SI"/>
              </w:rPr>
              <w:t xml:space="preserve">Uredbe o notranji organizaciji, sistemizaciji, delovnih mestih in nazivih v organih javne uprave in v pravosodnih organih </w:t>
            </w:r>
            <w:r w:rsidR="00905E61" w:rsidRPr="00D56FF6">
              <w:rPr>
                <w:rFonts w:cs="Arial"/>
                <w:szCs w:val="20"/>
                <w:lang w:val="sl-SI"/>
              </w:rPr>
              <w:t>(</w:t>
            </w:r>
            <w:r w:rsidR="00DA7F28" w:rsidRPr="00D56FF6">
              <w:rPr>
                <w:rFonts w:cs="Arial"/>
                <w:szCs w:val="20"/>
                <w:lang w:val="sl-SI"/>
              </w:rPr>
              <w:t xml:space="preserve">Uradni list RS, št. 58/03, 81/03, 109/03, 58/04 – </w:t>
            </w:r>
            <w:proofErr w:type="spellStart"/>
            <w:r w:rsidR="00DA7F28" w:rsidRPr="00D56FF6">
              <w:rPr>
                <w:rFonts w:cs="Arial"/>
                <w:szCs w:val="20"/>
                <w:lang w:val="sl-SI"/>
              </w:rPr>
              <w:t>popr</w:t>
            </w:r>
            <w:proofErr w:type="spellEnd"/>
            <w:r w:rsidR="00DA7F28" w:rsidRPr="00D56FF6">
              <w:rPr>
                <w:rFonts w:cs="Arial"/>
                <w:szCs w:val="20"/>
                <w:lang w:val="sl-SI"/>
              </w:rPr>
              <w:t>., 43/04, 138/04, 35/05, 60/05, 72/05, 112/05, 49/06, 140/06, 9/07, 33/08, 66/08, 88/08, 8/09, 63/09, 73/09, 11/10, 42/10, 82/10, 17/11, 14/12, 17/12, 23/12, 98/12, 16/13, 18/13, 36/13, 51/13, 59/13, 14/14, 28/14, 43/14, 76/14, 91/14, 36/15, 57/15, 4/16, 44/16, 58/16, 84/16, 8/17, 40/17, 41/17, 11/19, 25/19, 54/19, 67/19, 89/20, 104/20, 118/20, 168/20, 31/21, 54/21, 203/21, 29/22, 80/22, 103/22, 125/22, 25/23, 74/23, 127/23, 19/24</w:t>
            </w:r>
            <w:r w:rsidR="000B1090">
              <w:rPr>
                <w:rFonts w:cs="Arial"/>
                <w:szCs w:val="20"/>
                <w:lang w:val="sl-SI"/>
              </w:rPr>
              <w:t xml:space="preserve">, </w:t>
            </w:r>
            <w:r w:rsidR="00DA7F28" w:rsidRPr="00D56FF6">
              <w:rPr>
                <w:rFonts w:cs="Arial"/>
                <w:szCs w:val="20"/>
                <w:lang w:val="sl-SI"/>
              </w:rPr>
              <w:t>35/24</w:t>
            </w:r>
            <w:r w:rsidR="000B1090">
              <w:rPr>
                <w:rFonts w:cs="Arial"/>
                <w:szCs w:val="20"/>
                <w:lang w:val="sl-SI"/>
              </w:rPr>
              <w:t xml:space="preserve"> in 105/24)</w:t>
            </w:r>
            <w:r>
              <w:rPr>
                <w:rFonts w:cs="Arial"/>
                <w:szCs w:val="20"/>
                <w:lang w:val="sl-SI"/>
              </w:rPr>
              <w:t>.</w:t>
            </w:r>
          </w:p>
        </w:tc>
      </w:tr>
      <w:tr w:rsidR="00B70EBD" w:rsidRPr="00D56FF6" w14:paraId="3F5303A2" w14:textId="77777777" w:rsidTr="00BF0843">
        <w:tc>
          <w:tcPr>
            <w:tcW w:w="9100" w:type="dxa"/>
            <w:gridSpan w:val="12"/>
          </w:tcPr>
          <w:p w14:paraId="7D263F30" w14:textId="77777777" w:rsidR="00B70EBD" w:rsidRPr="00D56FF6" w:rsidRDefault="00B70EBD" w:rsidP="00A714B8">
            <w:pPr>
              <w:pStyle w:val="Oddelek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sz w:val="20"/>
                <w:szCs w:val="20"/>
                <w:lang w:val="sl-SI" w:eastAsia="sl-SI"/>
              </w:rPr>
              <w:t>6. Presoja posledic za:</w:t>
            </w:r>
          </w:p>
        </w:tc>
      </w:tr>
      <w:tr w:rsidR="00B70EBD" w:rsidRPr="00D56FF6" w14:paraId="265CEB92" w14:textId="77777777" w:rsidTr="00BF0843">
        <w:tc>
          <w:tcPr>
            <w:tcW w:w="1448" w:type="dxa"/>
          </w:tcPr>
          <w:p w14:paraId="6EBF269B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a)</w:t>
            </w:r>
          </w:p>
        </w:tc>
        <w:tc>
          <w:tcPr>
            <w:tcW w:w="5444" w:type="dxa"/>
            <w:gridSpan w:val="9"/>
          </w:tcPr>
          <w:p w14:paraId="3638F076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rPr>
                <w:rFonts w:cs="Arial"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sz w:val="20"/>
                <w:szCs w:val="20"/>
                <w:lang w:val="sl-SI" w:eastAsia="sl-SI"/>
              </w:rPr>
              <w:t>javnofinančna sredstva nad 40.000 EUR v tekočem in naslednjih treh letih</w:t>
            </w:r>
          </w:p>
        </w:tc>
        <w:tc>
          <w:tcPr>
            <w:tcW w:w="2208" w:type="dxa"/>
            <w:gridSpan w:val="2"/>
            <w:vAlign w:val="center"/>
          </w:tcPr>
          <w:p w14:paraId="416DA4ED" w14:textId="73FD6CA4" w:rsidR="00B70EBD" w:rsidRPr="00D56FF6" w:rsidRDefault="00385E2B" w:rsidP="00A714B8">
            <w:pPr>
              <w:pStyle w:val="Neotevilenodstavek"/>
              <w:spacing w:before="0" w:after="0" w:line="240" w:lineRule="auto"/>
              <w:jc w:val="center"/>
              <w:rPr>
                <w:rFonts w:cs="Arial"/>
                <w:b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/>
                <w:sz w:val="20"/>
                <w:szCs w:val="20"/>
                <w:lang w:val="sl-SI" w:eastAsia="sl-SI"/>
              </w:rPr>
              <w:t>NE</w:t>
            </w:r>
          </w:p>
        </w:tc>
      </w:tr>
      <w:tr w:rsidR="00B70EBD" w:rsidRPr="00D56FF6" w14:paraId="5A25E145" w14:textId="77777777" w:rsidTr="00BF0843">
        <w:tc>
          <w:tcPr>
            <w:tcW w:w="1448" w:type="dxa"/>
          </w:tcPr>
          <w:p w14:paraId="55C600DA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b)</w:t>
            </w:r>
          </w:p>
        </w:tc>
        <w:tc>
          <w:tcPr>
            <w:tcW w:w="5444" w:type="dxa"/>
            <w:gridSpan w:val="9"/>
          </w:tcPr>
          <w:p w14:paraId="281B899B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Cs/>
                <w:sz w:val="20"/>
                <w:szCs w:val="20"/>
                <w:lang w:val="sl-SI" w:eastAsia="sl-SI"/>
              </w:rPr>
              <w:t>usklajenost slovenskega pravnega reda s pravnim redom Evropske unije</w:t>
            </w:r>
          </w:p>
        </w:tc>
        <w:tc>
          <w:tcPr>
            <w:tcW w:w="2208" w:type="dxa"/>
            <w:gridSpan w:val="2"/>
            <w:vAlign w:val="center"/>
          </w:tcPr>
          <w:p w14:paraId="437AD40D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jc w:val="center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  <w:tr w:rsidR="00B70EBD" w:rsidRPr="00D56FF6" w14:paraId="10391F8D" w14:textId="77777777" w:rsidTr="00BF0843">
        <w:tc>
          <w:tcPr>
            <w:tcW w:w="1448" w:type="dxa"/>
          </w:tcPr>
          <w:p w14:paraId="7A3FF924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c)</w:t>
            </w:r>
          </w:p>
        </w:tc>
        <w:tc>
          <w:tcPr>
            <w:tcW w:w="5444" w:type="dxa"/>
            <w:gridSpan w:val="9"/>
          </w:tcPr>
          <w:p w14:paraId="0345DB8F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sz w:val="20"/>
                <w:szCs w:val="20"/>
                <w:lang w:val="sl-SI" w:eastAsia="sl-SI"/>
              </w:rPr>
              <w:t>administrativne posledice</w:t>
            </w:r>
          </w:p>
        </w:tc>
        <w:tc>
          <w:tcPr>
            <w:tcW w:w="2208" w:type="dxa"/>
            <w:gridSpan w:val="2"/>
            <w:vAlign w:val="center"/>
          </w:tcPr>
          <w:p w14:paraId="2A04ABA2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jc w:val="center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  <w:tr w:rsidR="00B70EBD" w:rsidRPr="00D56FF6" w14:paraId="274FAA06" w14:textId="77777777" w:rsidTr="00BF0843">
        <w:tc>
          <w:tcPr>
            <w:tcW w:w="1448" w:type="dxa"/>
          </w:tcPr>
          <w:p w14:paraId="7A7C2974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lastRenderedPageBreak/>
              <w:t>č)</w:t>
            </w:r>
          </w:p>
        </w:tc>
        <w:tc>
          <w:tcPr>
            <w:tcW w:w="5444" w:type="dxa"/>
            <w:gridSpan w:val="9"/>
          </w:tcPr>
          <w:p w14:paraId="084F410D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sz w:val="20"/>
                <w:szCs w:val="20"/>
                <w:lang w:val="sl-SI" w:eastAsia="sl-SI"/>
              </w:rPr>
              <w:t>gospodarstvo, zlasti</w:t>
            </w:r>
            <w:r w:rsidRPr="00D56FF6">
              <w:rPr>
                <w:rFonts w:cs="Arial"/>
                <w:bCs/>
                <w:sz w:val="20"/>
                <w:szCs w:val="20"/>
                <w:lang w:val="sl-SI" w:eastAsia="sl-SI"/>
              </w:rPr>
              <w:t xml:space="preserve"> mala in srednja podjetja ter konkurenčnost podjetij</w:t>
            </w:r>
          </w:p>
        </w:tc>
        <w:tc>
          <w:tcPr>
            <w:tcW w:w="2208" w:type="dxa"/>
            <w:gridSpan w:val="2"/>
            <w:vAlign w:val="center"/>
          </w:tcPr>
          <w:p w14:paraId="637F5794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jc w:val="center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  <w:tr w:rsidR="00B70EBD" w:rsidRPr="00D56FF6" w14:paraId="7BD7B5D8" w14:textId="77777777" w:rsidTr="00BF0843">
        <w:tc>
          <w:tcPr>
            <w:tcW w:w="1448" w:type="dxa"/>
          </w:tcPr>
          <w:p w14:paraId="363A792E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d)</w:t>
            </w:r>
          </w:p>
        </w:tc>
        <w:tc>
          <w:tcPr>
            <w:tcW w:w="5444" w:type="dxa"/>
            <w:gridSpan w:val="9"/>
          </w:tcPr>
          <w:p w14:paraId="7C479ABF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Cs/>
                <w:sz w:val="20"/>
                <w:szCs w:val="20"/>
                <w:lang w:val="sl-SI" w:eastAsia="sl-SI"/>
              </w:rPr>
              <w:t>okolje, vključno s prostorskimi in varstvenimi vidiki</w:t>
            </w:r>
          </w:p>
        </w:tc>
        <w:tc>
          <w:tcPr>
            <w:tcW w:w="2208" w:type="dxa"/>
            <w:gridSpan w:val="2"/>
            <w:vAlign w:val="center"/>
          </w:tcPr>
          <w:p w14:paraId="620884B3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jc w:val="center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  <w:tr w:rsidR="00B70EBD" w:rsidRPr="00D56FF6" w14:paraId="7450590A" w14:textId="77777777" w:rsidTr="00BF0843">
        <w:tc>
          <w:tcPr>
            <w:tcW w:w="1448" w:type="dxa"/>
          </w:tcPr>
          <w:p w14:paraId="1D68121D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e)</w:t>
            </w:r>
          </w:p>
        </w:tc>
        <w:tc>
          <w:tcPr>
            <w:tcW w:w="5444" w:type="dxa"/>
            <w:gridSpan w:val="9"/>
          </w:tcPr>
          <w:p w14:paraId="3C8B92B7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Cs/>
                <w:sz w:val="20"/>
                <w:szCs w:val="20"/>
                <w:lang w:val="sl-SI" w:eastAsia="sl-SI"/>
              </w:rPr>
              <w:t>socialno področje</w:t>
            </w:r>
          </w:p>
        </w:tc>
        <w:tc>
          <w:tcPr>
            <w:tcW w:w="2208" w:type="dxa"/>
            <w:gridSpan w:val="2"/>
            <w:vAlign w:val="center"/>
          </w:tcPr>
          <w:p w14:paraId="51884874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jc w:val="center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  <w:tr w:rsidR="00B70EBD" w:rsidRPr="00D56FF6" w14:paraId="14F2374D" w14:textId="77777777" w:rsidTr="00BF0843">
        <w:tc>
          <w:tcPr>
            <w:tcW w:w="1448" w:type="dxa"/>
            <w:tcBorders>
              <w:bottom w:val="single" w:sz="4" w:space="0" w:color="auto"/>
            </w:tcBorders>
          </w:tcPr>
          <w:p w14:paraId="4974B8BD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ind w:left="360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1DDFF7EA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Cs/>
                <w:sz w:val="20"/>
                <w:szCs w:val="20"/>
                <w:lang w:val="sl-SI" w:eastAsia="sl-SI"/>
              </w:rPr>
              <w:t>dokumente razvojnega načrtovanja:</w:t>
            </w:r>
          </w:p>
          <w:p w14:paraId="343689E6" w14:textId="77777777" w:rsidR="00B70EBD" w:rsidRPr="00D56FF6" w:rsidRDefault="00B70EBD" w:rsidP="00A714B8">
            <w:pPr>
              <w:pStyle w:val="Neotevilenodstavek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Cs/>
                <w:sz w:val="20"/>
                <w:szCs w:val="20"/>
                <w:lang w:val="sl-SI" w:eastAsia="sl-SI"/>
              </w:rPr>
              <w:t>nacionalne dokumente razvojnega načrtovanja</w:t>
            </w:r>
          </w:p>
          <w:p w14:paraId="2B5517BE" w14:textId="77777777" w:rsidR="00B70EBD" w:rsidRPr="00D56FF6" w:rsidRDefault="00B70EBD" w:rsidP="00A714B8">
            <w:pPr>
              <w:pStyle w:val="Neotevilenodstavek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Cs/>
                <w:sz w:val="20"/>
                <w:szCs w:val="20"/>
                <w:lang w:val="sl-SI" w:eastAsia="sl-SI"/>
              </w:rPr>
              <w:t>razvojne politike na ravni programov po strukturi razvojne klasifikacije programskega proračuna</w:t>
            </w:r>
          </w:p>
          <w:p w14:paraId="7A7CB008" w14:textId="77777777" w:rsidR="00B70EBD" w:rsidRPr="00D56FF6" w:rsidRDefault="00B70EBD" w:rsidP="00A714B8">
            <w:pPr>
              <w:pStyle w:val="Neotevilenodstavek"/>
              <w:numPr>
                <w:ilvl w:val="0"/>
                <w:numId w:val="2"/>
              </w:numPr>
              <w:spacing w:before="0" w:after="0" w:line="240" w:lineRule="auto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Cs/>
                <w:sz w:val="20"/>
                <w:szCs w:val="20"/>
                <w:lang w:val="sl-SI" w:eastAsia="sl-SI"/>
              </w:rPr>
              <w:t>razvojne dokumente Evropske unije in mednarodnih organizacij</w:t>
            </w:r>
          </w:p>
        </w:tc>
        <w:tc>
          <w:tcPr>
            <w:tcW w:w="2208" w:type="dxa"/>
            <w:gridSpan w:val="2"/>
            <w:tcBorders>
              <w:bottom w:val="single" w:sz="4" w:space="0" w:color="auto"/>
            </w:tcBorders>
            <w:vAlign w:val="center"/>
          </w:tcPr>
          <w:p w14:paraId="1C7A2536" w14:textId="77777777" w:rsidR="00B70EBD" w:rsidRPr="00D56FF6" w:rsidRDefault="00B70EBD" w:rsidP="00A714B8">
            <w:pPr>
              <w:pStyle w:val="Neotevilenodstavek"/>
              <w:spacing w:before="0" w:after="0" w:line="240" w:lineRule="auto"/>
              <w:jc w:val="center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  <w:tr w:rsidR="00B70EBD" w:rsidRPr="00FC1D7B" w14:paraId="769EB549" w14:textId="77777777" w:rsidTr="00BF0843"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3EAB" w14:textId="77777777" w:rsidR="00B70EBD" w:rsidRPr="00D56FF6" w:rsidRDefault="00B70EBD" w:rsidP="00A714B8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sz w:val="20"/>
                <w:szCs w:val="20"/>
                <w:lang w:val="sl-SI" w:eastAsia="sl-SI"/>
              </w:rPr>
              <w:t>7.a Predstavitev ocene finančnih posledic nad 40.000 EUR:</w:t>
            </w:r>
          </w:p>
          <w:p w14:paraId="5AB0FAB7" w14:textId="77777777" w:rsidR="00A969E9" w:rsidRPr="00D56FF6" w:rsidRDefault="00B70EBD" w:rsidP="00A714B8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b w:val="0"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 w:val="0"/>
                <w:sz w:val="20"/>
                <w:szCs w:val="20"/>
                <w:lang w:val="sl-SI" w:eastAsia="sl-SI"/>
              </w:rPr>
              <w:t>(Samo če izberete DA pod točko 6.a.)</w:t>
            </w:r>
          </w:p>
          <w:p w14:paraId="051E4DE3" w14:textId="77777777" w:rsidR="00F33018" w:rsidRPr="00D56FF6" w:rsidRDefault="00F33018" w:rsidP="00A714B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b/>
                <w:szCs w:val="20"/>
                <w:lang w:val="sl-SI" w:eastAsia="sl-SI"/>
              </w:rPr>
            </w:pPr>
          </w:p>
        </w:tc>
      </w:tr>
      <w:tr w:rsidR="00B70EBD" w:rsidRPr="00FC1D7B" w14:paraId="55D264C1" w14:textId="77777777" w:rsidTr="00BF0843"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97B9" w14:textId="77777777" w:rsidR="00B70EBD" w:rsidRPr="00D56FF6" w:rsidRDefault="00B70EBD" w:rsidP="00A714B8">
            <w:pPr>
              <w:pStyle w:val="Oddelek"/>
              <w:numPr>
                <w:ilvl w:val="0"/>
                <w:numId w:val="0"/>
              </w:numPr>
              <w:spacing w:line="240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sz w:val="20"/>
                <w:szCs w:val="20"/>
                <w:lang w:val="sl-SI" w:eastAsia="sl-SI"/>
              </w:rPr>
              <w:t>I. Ocena finančnih posledic, ki niso načrtovane v sprejetem proračunu</w:t>
            </w:r>
          </w:p>
        </w:tc>
      </w:tr>
      <w:tr w:rsidR="00B70EBD" w:rsidRPr="00D56FF6" w14:paraId="271FA378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2412" w14:textId="77777777" w:rsidR="00B70EBD" w:rsidRPr="00D56FF6" w:rsidRDefault="00B70EBD" w:rsidP="00A714B8">
            <w:pPr>
              <w:widowControl w:val="0"/>
              <w:spacing w:line="240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485DC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E8B2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A8BE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4C16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B70EBD" w:rsidRPr="00D56FF6" w14:paraId="3696480D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EF67C" w14:textId="77777777" w:rsidR="00B70EBD" w:rsidRPr="00D56FF6" w:rsidRDefault="00B70EBD" w:rsidP="00A714B8">
            <w:pPr>
              <w:widowControl w:val="0"/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D56FF6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D56FF6">
              <w:rPr>
                <w:rFonts w:cs="Arial"/>
                <w:b/>
                <w:szCs w:val="20"/>
                <w:lang w:val="sl-SI"/>
              </w:rPr>
              <w:t>–</w:t>
            </w:r>
            <w:r w:rsidRPr="00D56FF6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95E4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110F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4665B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79F48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</w:tr>
      <w:tr w:rsidR="00B70EBD" w:rsidRPr="00D56FF6" w14:paraId="5A390719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EBB8" w14:textId="77777777" w:rsidR="00B70EBD" w:rsidRPr="00D56FF6" w:rsidRDefault="00B70EBD" w:rsidP="00A714B8">
            <w:pPr>
              <w:widowControl w:val="0"/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D56FF6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D56FF6">
              <w:rPr>
                <w:rFonts w:cs="Arial"/>
                <w:b/>
                <w:szCs w:val="20"/>
                <w:lang w:val="sl-SI"/>
              </w:rPr>
              <w:t>–</w:t>
            </w:r>
            <w:r w:rsidRPr="00D56FF6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D93F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12D6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8A7C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A2DE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</w:tr>
      <w:tr w:rsidR="00B70EBD" w:rsidRPr="00D56FF6" w14:paraId="3B083A93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2BDD" w14:textId="77777777" w:rsidR="00B70EBD" w:rsidRPr="00D56FF6" w:rsidRDefault="00B70EBD" w:rsidP="00A714B8">
            <w:pPr>
              <w:widowControl w:val="0"/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D56FF6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D56FF6">
              <w:rPr>
                <w:rFonts w:cs="Arial"/>
                <w:b/>
                <w:szCs w:val="20"/>
                <w:lang w:val="sl-SI"/>
              </w:rPr>
              <w:t>–</w:t>
            </w:r>
            <w:r w:rsidRPr="00D56FF6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98B3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D595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84B4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C37D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70EBD" w:rsidRPr="00D56FF6" w14:paraId="34FE3A86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DAAB" w14:textId="77777777" w:rsidR="00B70EBD" w:rsidRPr="00D56FF6" w:rsidRDefault="00B70EBD" w:rsidP="00A714B8">
            <w:pPr>
              <w:widowControl w:val="0"/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D56FF6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D56FF6">
              <w:rPr>
                <w:rFonts w:cs="Arial"/>
                <w:b/>
                <w:szCs w:val="20"/>
                <w:lang w:val="sl-SI"/>
              </w:rPr>
              <w:t>–</w:t>
            </w:r>
            <w:r w:rsidRPr="00D56FF6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A49E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1AB7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A5BC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1388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B70EBD" w:rsidRPr="00D56FF6" w14:paraId="61DC0559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F2BC" w14:textId="77777777" w:rsidR="00B70EBD" w:rsidRPr="00D56FF6" w:rsidRDefault="00B70EBD" w:rsidP="00A714B8">
            <w:pPr>
              <w:widowControl w:val="0"/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D56FF6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D56FF6">
              <w:rPr>
                <w:rFonts w:cs="Arial"/>
                <w:b/>
                <w:szCs w:val="20"/>
                <w:lang w:val="sl-SI"/>
              </w:rPr>
              <w:t>–</w:t>
            </w:r>
            <w:r w:rsidRPr="00D56FF6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D7C8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0A6B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80E3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7262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</w:tr>
      <w:tr w:rsidR="00B70EBD" w:rsidRPr="00FC1D7B" w14:paraId="5852B935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0C608F7" w14:textId="77777777" w:rsidR="00B70EBD" w:rsidRPr="00D56FF6" w:rsidRDefault="00B70EBD" w:rsidP="00A714B8">
            <w:pPr>
              <w:pStyle w:val="Naslov1"/>
              <w:spacing w:line="240" w:lineRule="auto"/>
            </w:pPr>
            <w:r w:rsidRPr="00D56FF6">
              <w:t>II. Finančne posledice za državni proračun</w:t>
            </w:r>
          </w:p>
        </w:tc>
      </w:tr>
      <w:tr w:rsidR="00B70EBD" w:rsidRPr="00FC1D7B" w14:paraId="793A368B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97F90C" w14:textId="77777777" w:rsidR="00B70EBD" w:rsidRPr="00D56FF6" w:rsidRDefault="00B70EBD" w:rsidP="00A714B8">
            <w:pPr>
              <w:pStyle w:val="Naslov1"/>
              <w:spacing w:line="240" w:lineRule="auto"/>
            </w:pPr>
            <w:proofErr w:type="spellStart"/>
            <w:r w:rsidRPr="00D56FF6">
              <w:t>II.a</w:t>
            </w:r>
            <w:proofErr w:type="spellEnd"/>
            <w:r w:rsidRPr="00D56FF6">
              <w:t xml:space="preserve"> Pravice porabe za izvedbo predlaganih rešitev so zagotovljene:</w:t>
            </w:r>
          </w:p>
        </w:tc>
      </w:tr>
      <w:tr w:rsidR="00B70EBD" w:rsidRPr="00D56FF6" w14:paraId="5DDBC3C0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75FF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8915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D57B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8410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0C03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B70EBD" w:rsidRPr="00D56FF6" w14:paraId="2298E1B1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8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95E9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DA79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0ABB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794E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8938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</w:tr>
      <w:tr w:rsidR="00B70EBD" w:rsidRPr="00D56FF6" w14:paraId="118A02CC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70D8E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DAA7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F8E2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C321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9856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</w:tr>
      <w:tr w:rsidR="00B70EBD" w:rsidRPr="00D56FF6" w14:paraId="5C492C84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00C8" w14:textId="77777777" w:rsidR="00B70EBD" w:rsidRPr="00D56FF6" w:rsidRDefault="00B70EBD" w:rsidP="00A714B8">
            <w:pPr>
              <w:pStyle w:val="Naslov1"/>
              <w:spacing w:line="240" w:lineRule="auto"/>
            </w:pPr>
            <w:r w:rsidRPr="00D56FF6">
              <w:t>SKUPAJ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ED19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960D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</w:tr>
      <w:tr w:rsidR="00B70EBD" w:rsidRPr="00D56FF6" w14:paraId="1C9089C8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E3D9BD7" w14:textId="77777777" w:rsidR="00B70EBD" w:rsidRPr="00D56FF6" w:rsidRDefault="00B70EBD" w:rsidP="00A714B8">
            <w:pPr>
              <w:pStyle w:val="Naslov1"/>
              <w:spacing w:line="240" w:lineRule="auto"/>
            </w:pPr>
            <w:proofErr w:type="spellStart"/>
            <w:r w:rsidRPr="00D56FF6">
              <w:t>II.b</w:t>
            </w:r>
            <w:proofErr w:type="spellEnd"/>
            <w:r w:rsidRPr="00D56FF6">
              <w:t xml:space="preserve"> Manjkajoče pravice porabe bodo zagotovljene s prerazporeditvijo:</w:t>
            </w:r>
          </w:p>
        </w:tc>
      </w:tr>
      <w:tr w:rsidR="00B70EBD" w:rsidRPr="00D56FF6" w14:paraId="08369448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8F1A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C34B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EEFB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121C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B0FD" w14:textId="77777777" w:rsidR="00B70EBD" w:rsidRPr="00D56FF6" w:rsidRDefault="00B70EBD" w:rsidP="00A714B8">
            <w:pPr>
              <w:widowControl w:val="0"/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B70EBD" w:rsidRPr="00D56FF6" w14:paraId="5FEE34FE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54BD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B48C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9292F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F778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9920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</w:tr>
      <w:tr w:rsidR="00B70EBD" w:rsidRPr="00D56FF6" w14:paraId="19DA80EB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5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E258" w14:textId="77777777" w:rsidR="00B70EBD" w:rsidRPr="00D56FF6" w:rsidRDefault="00B70EBD" w:rsidP="00A714B8">
            <w:pPr>
              <w:pStyle w:val="Naslov1"/>
              <w:spacing w:line="240" w:lineRule="auto"/>
            </w:pPr>
            <w:r w:rsidRPr="00D56FF6">
              <w:t>SKUPAJ</w:t>
            </w:r>
          </w:p>
        </w:tc>
        <w:tc>
          <w:tcPr>
            <w:tcW w:w="1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1D4B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7920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</w:tr>
      <w:tr w:rsidR="00B70EBD" w:rsidRPr="00D56FF6" w14:paraId="347FA298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1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906500" w14:textId="77777777" w:rsidR="00B70EBD" w:rsidRPr="00D56FF6" w:rsidRDefault="00B70EBD" w:rsidP="00A714B8">
            <w:pPr>
              <w:pStyle w:val="Naslov1"/>
              <w:spacing w:line="240" w:lineRule="auto"/>
            </w:pPr>
            <w:proofErr w:type="spellStart"/>
            <w:r w:rsidRPr="00D56FF6">
              <w:t>II.c</w:t>
            </w:r>
            <w:proofErr w:type="spellEnd"/>
            <w:r w:rsidRPr="00D56FF6">
              <w:t xml:space="preserve"> Načrtovana nadomestitev zmanjšanih prihodkov in povečanih odhodkov proračuna:</w:t>
            </w:r>
          </w:p>
        </w:tc>
      </w:tr>
      <w:tr w:rsidR="00B70EBD" w:rsidRPr="00D56FF6" w14:paraId="70DBD932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62C9" w14:textId="77777777" w:rsidR="00B70EBD" w:rsidRPr="00D56FF6" w:rsidRDefault="00B70EBD" w:rsidP="00A714B8">
            <w:pPr>
              <w:widowControl w:val="0"/>
              <w:spacing w:line="240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6A07" w14:textId="77777777" w:rsidR="00B70EBD" w:rsidRPr="00D56FF6" w:rsidRDefault="00B70EBD" w:rsidP="00A714B8">
            <w:pPr>
              <w:widowControl w:val="0"/>
              <w:spacing w:line="240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3A14" w14:textId="77777777" w:rsidR="00B70EBD" w:rsidRPr="00D56FF6" w:rsidRDefault="00B70EBD" w:rsidP="00A714B8">
            <w:pPr>
              <w:widowControl w:val="0"/>
              <w:spacing w:line="240" w:lineRule="auto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B70EBD" w:rsidRPr="00D56FF6" w14:paraId="76747570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3B64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3847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EA89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</w:tr>
      <w:tr w:rsidR="00B70EBD" w:rsidRPr="00D56FF6" w14:paraId="34787EC0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4A90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6056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9DFC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</w:tr>
      <w:tr w:rsidR="00B70EBD" w:rsidRPr="00D56FF6" w14:paraId="1548F054" w14:textId="77777777" w:rsidTr="00BF08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5A0E" w14:textId="77777777" w:rsidR="00B70EBD" w:rsidRPr="00D56FF6" w:rsidRDefault="00B70EBD" w:rsidP="00A714B8">
            <w:pPr>
              <w:pStyle w:val="Naslov1"/>
              <w:spacing w:line="240" w:lineRule="auto"/>
            </w:pPr>
            <w:r w:rsidRPr="00D56FF6">
              <w:t>SKUPAJ</w:t>
            </w:r>
          </w:p>
        </w:tc>
        <w:tc>
          <w:tcPr>
            <w:tcW w:w="2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7771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1846" w14:textId="77777777" w:rsidR="00B70EBD" w:rsidRPr="00D56FF6" w:rsidRDefault="00B70EBD" w:rsidP="00A714B8">
            <w:pPr>
              <w:pStyle w:val="Naslov1"/>
              <w:spacing w:line="240" w:lineRule="auto"/>
            </w:pPr>
          </w:p>
        </w:tc>
      </w:tr>
      <w:tr w:rsidR="00B70EBD" w:rsidRPr="00FC1D7B" w14:paraId="001AFA74" w14:textId="77777777" w:rsidTr="001A1D47">
        <w:trPr>
          <w:trHeight w:val="762"/>
        </w:trPr>
        <w:tc>
          <w:tcPr>
            <w:tcW w:w="9100" w:type="dxa"/>
            <w:gridSpan w:val="12"/>
          </w:tcPr>
          <w:p w14:paraId="2A387127" w14:textId="77777777" w:rsidR="00B70EBD" w:rsidRPr="00D56FF6" w:rsidRDefault="00B70EBD" w:rsidP="00A714B8">
            <w:pPr>
              <w:widowControl w:val="0"/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D56FF6">
              <w:rPr>
                <w:rFonts w:cs="Arial"/>
                <w:b/>
                <w:szCs w:val="20"/>
                <w:lang w:val="sl-SI"/>
              </w:rPr>
              <w:t>OBRAZLOŽITEV:</w:t>
            </w:r>
          </w:p>
          <w:p w14:paraId="5259A634" w14:textId="77777777" w:rsidR="00B70EBD" w:rsidRPr="00D56FF6" w:rsidRDefault="00B70EBD" w:rsidP="00A714B8">
            <w:pPr>
              <w:widowControl w:val="0"/>
              <w:numPr>
                <w:ilvl w:val="0"/>
                <w:numId w:val="3"/>
              </w:numPr>
              <w:suppressAutoHyphens/>
              <w:spacing w:line="240" w:lineRule="auto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D56FF6">
              <w:rPr>
                <w:rFonts w:cs="Arial"/>
                <w:b/>
                <w:szCs w:val="20"/>
                <w:lang w:val="sl-SI" w:eastAsia="sl-SI"/>
              </w:rPr>
              <w:t>Ocena finančnih posledic, ki niso načrtovane v sprejetem proračunu</w:t>
            </w:r>
          </w:p>
          <w:p w14:paraId="544A0C34" w14:textId="77777777" w:rsidR="00B70EBD" w:rsidRPr="00D56FF6" w:rsidRDefault="00B70EBD" w:rsidP="00A714B8">
            <w:pPr>
              <w:widowControl w:val="0"/>
              <w:spacing w:line="240" w:lineRule="auto"/>
              <w:ind w:left="360" w:hanging="76"/>
              <w:jc w:val="both"/>
              <w:rPr>
                <w:rFonts w:cs="Arial"/>
                <w:szCs w:val="20"/>
                <w:lang w:val="sl-SI" w:eastAsia="sl-SI"/>
              </w:rPr>
            </w:pPr>
            <w:r w:rsidRPr="00D56FF6">
              <w:rPr>
                <w:rFonts w:cs="Arial"/>
                <w:szCs w:val="20"/>
                <w:lang w:val="sl-SI" w:eastAsia="sl-SI"/>
              </w:rPr>
              <w:t>V zvezi s predlaganim vladnim gradivom se navedejo predvidene spremembe (povečanje, zmanjšanje):</w:t>
            </w:r>
          </w:p>
          <w:p w14:paraId="37C315A3" w14:textId="77777777" w:rsidR="00B70EBD" w:rsidRPr="00D56FF6" w:rsidRDefault="00B70EBD" w:rsidP="00A714B8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 w:eastAsia="sl-SI"/>
              </w:rPr>
              <w:t>prihodkov državnega proračuna in občinskih proračunov,</w:t>
            </w:r>
          </w:p>
          <w:p w14:paraId="5221D386" w14:textId="77777777" w:rsidR="00B70EBD" w:rsidRPr="00D56FF6" w:rsidRDefault="00B70EBD" w:rsidP="00A714B8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 w:eastAsia="sl-SI"/>
              </w:rPr>
              <w:t>odhodkov državnega proračuna, ki niso načrtovani na ukrepih oziroma projektih sprejetih proračunov,</w:t>
            </w:r>
          </w:p>
          <w:p w14:paraId="76BC9631" w14:textId="77777777" w:rsidR="00B70EBD" w:rsidRPr="00D56FF6" w:rsidRDefault="00B70EBD" w:rsidP="00A714B8">
            <w:pPr>
              <w:widowControl w:val="0"/>
              <w:numPr>
                <w:ilvl w:val="0"/>
                <w:numId w:val="4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 w:eastAsia="sl-SI"/>
              </w:rPr>
              <w:t>obveznosti za druga javnofinančna sredstva (drugi viri), ki niso načrtovana na ukrepih oziroma projektih sprejetih proračunov.</w:t>
            </w:r>
          </w:p>
          <w:p w14:paraId="3BDABFD3" w14:textId="77777777" w:rsidR="00B70EBD" w:rsidRPr="00D56FF6" w:rsidRDefault="00B70EBD" w:rsidP="00A714B8">
            <w:pPr>
              <w:widowControl w:val="0"/>
              <w:spacing w:line="240" w:lineRule="auto"/>
              <w:ind w:left="284"/>
              <w:rPr>
                <w:rFonts w:cs="Arial"/>
                <w:szCs w:val="20"/>
                <w:lang w:val="sl-SI" w:eastAsia="sl-SI"/>
              </w:rPr>
            </w:pPr>
          </w:p>
          <w:p w14:paraId="51FDDC64" w14:textId="77777777" w:rsidR="00B70EBD" w:rsidRPr="00D56FF6" w:rsidRDefault="00B70EBD" w:rsidP="00A714B8">
            <w:pPr>
              <w:widowControl w:val="0"/>
              <w:numPr>
                <w:ilvl w:val="0"/>
                <w:numId w:val="3"/>
              </w:numPr>
              <w:suppressAutoHyphens/>
              <w:spacing w:line="240" w:lineRule="auto"/>
              <w:ind w:left="284" w:hanging="28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r w:rsidRPr="00D56FF6">
              <w:rPr>
                <w:rFonts w:cs="Arial"/>
                <w:b/>
                <w:szCs w:val="20"/>
                <w:lang w:val="sl-SI" w:eastAsia="sl-SI"/>
              </w:rPr>
              <w:t>Finančne posledice za državni proračun</w:t>
            </w:r>
          </w:p>
          <w:p w14:paraId="12FCC0E5" w14:textId="77777777" w:rsidR="00B70EBD" w:rsidRPr="00D56FF6" w:rsidRDefault="00B70EBD" w:rsidP="00A714B8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D56FF6">
              <w:rPr>
                <w:rFonts w:cs="Arial"/>
                <w:szCs w:val="20"/>
                <w:lang w:val="sl-SI" w:eastAsia="sl-SI"/>
              </w:rPr>
              <w:t>Prikazane morajo biti finančne posledice za državni proračun, ki so na proračunskih postavkah načrtovane v dinamiki projektov oziroma ukrepov:</w:t>
            </w:r>
          </w:p>
          <w:p w14:paraId="0580DF7F" w14:textId="77777777" w:rsidR="00B70EBD" w:rsidRPr="00D56FF6" w:rsidRDefault="00B70EBD" w:rsidP="00A714B8">
            <w:pPr>
              <w:widowControl w:val="0"/>
              <w:suppressAutoHyphens/>
              <w:spacing w:line="240" w:lineRule="auto"/>
              <w:ind w:left="720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D56FF6">
              <w:rPr>
                <w:rFonts w:cs="Arial"/>
                <w:b/>
                <w:szCs w:val="20"/>
                <w:lang w:val="sl-SI" w:eastAsia="sl-SI"/>
              </w:rPr>
              <w:t>II.a</w:t>
            </w:r>
            <w:proofErr w:type="spellEnd"/>
            <w:r w:rsidRPr="00D56FF6">
              <w:rPr>
                <w:rFonts w:cs="Arial"/>
                <w:b/>
                <w:szCs w:val="20"/>
                <w:lang w:val="sl-SI" w:eastAsia="sl-SI"/>
              </w:rPr>
              <w:t xml:space="preserve"> Pravice porabe za izvedbo predlaganih rešitev so zagotovljene:</w:t>
            </w:r>
          </w:p>
          <w:p w14:paraId="3C0AB77F" w14:textId="77777777" w:rsidR="00B70EBD" w:rsidRPr="00D56FF6" w:rsidRDefault="00B70EBD" w:rsidP="00A714B8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D56FF6">
              <w:rPr>
                <w:rFonts w:cs="Arial"/>
                <w:szCs w:val="20"/>
                <w:lang w:val="sl-SI" w:eastAsia="sl-SI"/>
              </w:rPr>
              <w:t xml:space="preserve">Navedejo se proračunski uporabnik, ki financira projekt oziroma ukrep; projekt oziroma ukrep, s katerim se bodo dosegli cilji vladnega gradiva, in proračunske postavke (kot proračunski vir financiranja), na katerih so v celoti ali delno zagotovljene pravice porabe (v tem primeru je nujna povezava s točko </w:t>
            </w:r>
            <w:proofErr w:type="spellStart"/>
            <w:r w:rsidRPr="00D56FF6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D56FF6">
              <w:rPr>
                <w:rFonts w:cs="Arial"/>
                <w:szCs w:val="20"/>
                <w:lang w:val="sl-SI" w:eastAsia="sl-SI"/>
              </w:rPr>
              <w:t>). Pri uvrstitvi novega projekta oziroma ukrepa v načrt razvojnih programov se navedejo:</w:t>
            </w:r>
          </w:p>
          <w:p w14:paraId="022E4AFF" w14:textId="77777777" w:rsidR="00B70EBD" w:rsidRPr="00D56FF6" w:rsidRDefault="00B70EBD" w:rsidP="00A714B8">
            <w:pPr>
              <w:widowControl w:val="0"/>
              <w:numPr>
                <w:ilvl w:val="0"/>
                <w:numId w:val="5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D56FF6">
              <w:rPr>
                <w:rFonts w:cs="Arial"/>
                <w:szCs w:val="20"/>
                <w:lang w:val="sl-SI" w:eastAsia="sl-SI"/>
              </w:rPr>
              <w:t>proračunski uporabnik, ki bo financiral novi projekt oziroma ukrep,</w:t>
            </w:r>
          </w:p>
          <w:p w14:paraId="44FFD388" w14:textId="77777777" w:rsidR="00B70EBD" w:rsidRPr="00D56FF6" w:rsidRDefault="00B70EBD" w:rsidP="00A714B8">
            <w:pPr>
              <w:widowControl w:val="0"/>
              <w:numPr>
                <w:ilvl w:val="0"/>
                <w:numId w:val="5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D56FF6">
              <w:rPr>
                <w:rFonts w:cs="Arial"/>
                <w:szCs w:val="20"/>
                <w:lang w:val="sl-SI" w:eastAsia="sl-SI"/>
              </w:rPr>
              <w:t xml:space="preserve">projekt oziroma ukrep, s katerim se bodo dosegli cilji vladnega gradiva, in </w:t>
            </w:r>
          </w:p>
          <w:p w14:paraId="2562D968" w14:textId="77777777" w:rsidR="00B70EBD" w:rsidRPr="00D56FF6" w:rsidRDefault="00B70EBD" w:rsidP="00A714B8">
            <w:pPr>
              <w:widowControl w:val="0"/>
              <w:numPr>
                <w:ilvl w:val="0"/>
                <w:numId w:val="5"/>
              </w:numPr>
              <w:suppressAutoHyphens/>
              <w:spacing w:line="240" w:lineRule="auto"/>
              <w:jc w:val="both"/>
              <w:rPr>
                <w:rFonts w:cs="Arial"/>
                <w:szCs w:val="20"/>
                <w:lang w:val="sl-SI" w:eastAsia="sl-SI"/>
              </w:rPr>
            </w:pPr>
            <w:r w:rsidRPr="00D56FF6">
              <w:rPr>
                <w:rFonts w:cs="Arial"/>
                <w:szCs w:val="20"/>
                <w:lang w:val="sl-SI" w:eastAsia="sl-SI"/>
              </w:rPr>
              <w:t>proračunske postavke.</w:t>
            </w:r>
          </w:p>
          <w:p w14:paraId="5C3B42D2" w14:textId="77777777" w:rsidR="00B70EBD" w:rsidRPr="00D56FF6" w:rsidRDefault="00B70EBD" w:rsidP="00A714B8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D56FF6">
              <w:rPr>
                <w:rFonts w:cs="Arial"/>
                <w:szCs w:val="20"/>
                <w:lang w:val="sl-SI" w:eastAsia="sl-SI"/>
              </w:rPr>
              <w:t xml:space="preserve">Za zagotovitev pravic porabe na proračunskih postavkah, s katerih se bo financiral novi projekt oziroma ukrep, je treba izpolniti tudi točko </w:t>
            </w:r>
            <w:proofErr w:type="spellStart"/>
            <w:r w:rsidRPr="00D56FF6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D56FF6">
              <w:rPr>
                <w:rFonts w:cs="Arial"/>
                <w:szCs w:val="20"/>
                <w:lang w:val="sl-SI" w:eastAsia="sl-SI"/>
              </w:rPr>
              <w:t>, saj je za novi projekt oziroma ukrep mogoče zagotoviti pravice porabe le s prerazporeditvijo s proračunskih postavk, s katerih se financirajo že sprejeti oziroma veljavni projekti in ukrepi.</w:t>
            </w:r>
          </w:p>
          <w:p w14:paraId="687F5C89" w14:textId="77777777" w:rsidR="00B70EBD" w:rsidRPr="00D56FF6" w:rsidRDefault="00B70EBD" w:rsidP="00A714B8">
            <w:pPr>
              <w:widowControl w:val="0"/>
              <w:suppressAutoHyphens/>
              <w:spacing w:line="240" w:lineRule="auto"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D56FF6">
              <w:rPr>
                <w:rFonts w:cs="Arial"/>
                <w:b/>
                <w:szCs w:val="20"/>
                <w:lang w:val="sl-SI" w:eastAsia="sl-SI"/>
              </w:rPr>
              <w:t>II.b</w:t>
            </w:r>
            <w:proofErr w:type="spellEnd"/>
            <w:r w:rsidRPr="00D56FF6">
              <w:rPr>
                <w:rFonts w:cs="Arial"/>
                <w:b/>
                <w:szCs w:val="20"/>
                <w:lang w:val="sl-SI" w:eastAsia="sl-SI"/>
              </w:rPr>
              <w:t xml:space="preserve"> Manjkajoče pravice porabe bodo zagotovljene s prerazporeditvijo:</w:t>
            </w:r>
          </w:p>
          <w:p w14:paraId="790DE356" w14:textId="77777777" w:rsidR="00B70EBD" w:rsidRPr="00D56FF6" w:rsidRDefault="00B70EBD" w:rsidP="00A714B8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D56FF6">
              <w:rPr>
                <w:rFonts w:cs="Arial"/>
                <w:szCs w:val="20"/>
                <w:lang w:val="sl-SI" w:eastAsia="sl-SI"/>
              </w:rPr>
              <w:t xml:space="preserve">Navedejo se proračunski uporabniki, sprejeti (veljavni) ukrepi oziroma projekti, ki jih proračunski uporabnik izvaja, in proračunske postavke tega proračunskega uporabnika, ki so v dinamiki teh projektov oziroma ukrepov ter s katerih se bodo s prerazporeditvijo zagotovile pravice porabe za dodatne aktivnosti pri obstoječih projektih oziroma ukrepih ali novih projektih oziroma ukrepih, navedenih v točki </w:t>
            </w:r>
            <w:proofErr w:type="spellStart"/>
            <w:r w:rsidRPr="00D56FF6">
              <w:rPr>
                <w:rFonts w:cs="Arial"/>
                <w:szCs w:val="20"/>
                <w:lang w:val="sl-SI" w:eastAsia="sl-SI"/>
              </w:rPr>
              <w:t>II.a</w:t>
            </w:r>
            <w:proofErr w:type="spellEnd"/>
            <w:r w:rsidRPr="00D56FF6">
              <w:rPr>
                <w:rFonts w:cs="Arial"/>
                <w:szCs w:val="20"/>
                <w:lang w:val="sl-SI" w:eastAsia="sl-SI"/>
              </w:rPr>
              <w:t>.</w:t>
            </w:r>
          </w:p>
          <w:p w14:paraId="24D745D7" w14:textId="77777777" w:rsidR="00B70EBD" w:rsidRPr="00D56FF6" w:rsidRDefault="00B70EBD" w:rsidP="00A714B8">
            <w:pPr>
              <w:widowControl w:val="0"/>
              <w:suppressAutoHyphens/>
              <w:spacing w:line="240" w:lineRule="auto"/>
              <w:ind w:left="714"/>
              <w:jc w:val="both"/>
              <w:rPr>
                <w:rFonts w:cs="Arial"/>
                <w:b/>
                <w:szCs w:val="20"/>
                <w:lang w:val="sl-SI" w:eastAsia="sl-SI"/>
              </w:rPr>
            </w:pPr>
            <w:proofErr w:type="spellStart"/>
            <w:r w:rsidRPr="00D56FF6">
              <w:rPr>
                <w:rFonts w:cs="Arial"/>
                <w:b/>
                <w:szCs w:val="20"/>
                <w:lang w:val="sl-SI" w:eastAsia="sl-SI"/>
              </w:rPr>
              <w:t>II.c</w:t>
            </w:r>
            <w:proofErr w:type="spellEnd"/>
            <w:r w:rsidRPr="00D56FF6">
              <w:rPr>
                <w:rFonts w:cs="Arial"/>
                <w:b/>
                <w:szCs w:val="20"/>
                <w:lang w:val="sl-SI" w:eastAsia="sl-SI"/>
              </w:rPr>
              <w:t xml:space="preserve"> Načrtovana nadomestitev zmanjšanih prihodkov in povečanih odhodkov proračuna:</w:t>
            </w:r>
          </w:p>
          <w:p w14:paraId="719F1CA6" w14:textId="77777777" w:rsidR="00B70EBD" w:rsidRPr="00D56FF6" w:rsidRDefault="00B70EBD" w:rsidP="00A714B8">
            <w:pPr>
              <w:widowControl w:val="0"/>
              <w:spacing w:line="240" w:lineRule="auto"/>
              <w:ind w:left="284"/>
              <w:jc w:val="both"/>
              <w:rPr>
                <w:rFonts w:cs="Arial"/>
                <w:szCs w:val="20"/>
                <w:lang w:val="sl-SI" w:eastAsia="sl-SI"/>
              </w:rPr>
            </w:pPr>
            <w:r w:rsidRPr="00D56FF6">
              <w:rPr>
                <w:rFonts w:cs="Arial"/>
                <w:szCs w:val="20"/>
                <w:lang w:val="sl-SI" w:eastAsia="sl-SI"/>
              </w:rPr>
              <w:t xml:space="preserve">Če se povečani odhodki (pravice porabe) ne bodo zagotovili tako, kot je določeno v točkah </w:t>
            </w:r>
            <w:proofErr w:type="spellStart"/>
            <w:r w:rsidRPr="00D56FF6">
              <w:rPr>
                <w:rFonts w:cs="Arial"/>
                <w:szCs w:val="20"/>
                <w:lang w:val="sl-SI" w:eastAsia="sl-SI"/>
              </w:rPr>
              <w:t>II.a</w:t>
            </w:r>
            <w:proofErr w:type="spellEnd"/>
            <w:r w:rsidRPr="00D56FF6">
              <w:rPr>
                <w:rFonts w:cs="Arial"/>
                <w:szCs w:val="20"/>
                <w:lang w:val="sl-SI" w:eastAsia="sl-SI"/>
              </w:rPr>
              <w:t xml:space="preserve"> in </w:t>
            </w:r>
            <w:proofErr w:type="spellStart"/>
            <w:r w:rsidRPr="00D56FF6">
              <w:rPr>
                <w:rFonts w:cs="Arial"/>
                <w:szCs w:val="20"/>
                <w:lang w:val="sl-SI" w:eastAsia="sl-SI"/>
              </w:rPr>
              <w:t>II.b</w:t>
            </w:r>
            <w:proofErr w:type="spellEnd"/>
            <w:r w:rsidRPr="00D56FF6">
              <w:rPr>
                <w:rFonts w:cs="Arial"/>
                <w:szCs w:val="20"/>
                <w:lang w:val="sl-SI" w:eastAsia="sl-SI"/>
              </w:rPr>
              <w:t>, je povečanje odhodkov in izdatkov proračuna mogoče na podlagi zakona, ki ureja izvrševanje državnega proračuna (npr. priliv namenskih sredstev EU). Ukrepanje ob zmanjšanju prihodkov in prejemkov proračuna je določeno z zakonom, ki ureja javne finance, in zakonom, ki ureja izvrševanje državnega proračuna.</w:t>
            </w:r>
          </w:p>
        </w:tc>
      </w:tr>
      <w:tr w:rsidR="00B70EBD" w:rsidRPr="00FC1D7B" w14:paraId="6FC0FE84" w14:textId="77777777" w:rsidTr="00BF0843">
        <w:trPr>
          <w:trHeight w:val="1152"/>
        </w:trPr>
        <w:tc>
          <w:tcPr>
            <w:tcW w:w="9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E838" w14:textId="77777777" w:rsidR="00B70EBD" w:rsidRPr="00D56FF6" w:rsidRDefault="00B70EBD" w:rsidP="00A714B8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bookmarkStart w:id="2" w:name="_Hlk51156396"/>
            <w:r w:rsidRPr="00D56FF6">
              <w:rPr>
                <w:rFonts w:cs="Arial"/>
                <w:b/>
                <w:szCs w:val="20"/>
                <w:lang w:val="sl-SI"/>
              </w:rPr>
              <w:t>7.b Predstavitev ocene finančnih posledic pod 40.000 EUR:</w:t>
            </w:r>
          </w:p>
          <w:bookmarkEnd w:id="2"/>
          <w:p w14:paraId="72076909" w14:textId="46C0DE2D" w:rsidR="00F729C0" w:rsidRPr="00D56FF6" w:rsidRDefault="00B70EBD" w:rsidP="00A714B8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/>
              </w:rPr>
              <w:t>(Samo če izberete NE pod točko 6.a.)</w:t>
            </w:r>
          </w:p>
          <w:p w14:paraId="65079A8D" w14:textId="027D70CF" w:rsidR="00A03D78" w:rsidRPr="00D56FF6" w:rsidRDefault="00EF4B3C" w:rsidP="00A714B8">
            <w:pPr>
              <w:spacing w:line="240" w:lineRule="auto"/>
              <w:jc w:val="both"/>
              <w:rPr>
                <w:rFonts w:cs="Arial"/>
                <w:szCs w:val="20"/>
                <w:lang w:val="sl-SI"/>
              </w:rPr>
            </w:pPr>
            <w:r w:rsidRPr="00D56FF6">
              <w:rPr>
                <w:rFonts w:cs="Arial"/>
                <w:szCs w:val="20"/>
                <w:lang w:val="sl-SI"/>
              </w:rPr>
              <w:t>Rešitve, ki se nanašajo na delovna področja ministrstev, sledijo že sprejetemu ZVRS</w:t>
            </w:r>
            <w:r w:rsidRPr="00D56FF6">
              <w:rPr>
                <w:rFonts w:cs="Arial"/>
                <w:bCs/>
                <w:szCs w:val="20"/>
                <w:lang w:val="sl-SI"/>
              </w:rPr>
              <w:t>–</w:t>
            </w:r>
            <w:r w:rsidRPr="00D56FF6">
              <w:rPr>
                <w:rFonts w:cs="Arial"/>
                <w:szCs w:val="20"/>
                <w:lang w:val="sl-SI"/>
              </w:rPr>
              <w:t xml:space="preserve">J in </w:t>
            </w:r>
            <w:r w:rsidR="00D32449" w:rsidRPr="00D56FF6">
              <w:rPr>
                <w:rFonts w:cs="Arial"/>
                <w:szCs w:val="20"/>
                <w:lang w:val="sl-SI"/>
              </w:rPr>
              <w:t xml:space="preserve">noveli </w:t>
            </w:r>
            <w:r w:rsidRPr="00D56FF6">
              <w:rPr>
                <w:rFonts w:cs="Arial"/>
                <w:szCs w:val="20"/>
                <w:lang w:val="sl-SI"/>
              </w:rPr>
              <w:t>ZDU-1, s katerim se ta uredba usklajuje, zato sprejem te uredbe nima predvidenih novih oziroma nobenih finančnih posledic.</w:t>
            </w:r>
          </w:p>
        </w:tc>
      </w:tr>
      <w:tr w:rsidR="00B70EBD" w:rsidRPr="00FC1D7B" w14:paraId="1059DF0A" w14:textId="77777777" w:rsidTr="00BF0843">
        <w:trPr>
          <w:trHeight w:val="371"/>
        </w:trPr>
        <w:tc>
          <w:tcPr>
            <w:tcW w:w="91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1125A" w14:textId="77777777" w:rsidR="00B70EBD" w:rsidRPr="00D56FF6" w:rsidRDefault="00B70EBD" w:rsidP="00A714B8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D56FF6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B70EBD" w:rsidRPr="00D56FF6" w14:paraId="0097428A" w14:textId="77777777" w:rsidTr="00BF0843">
        <w:tc>
          <w:tcPr>
            <w:tcW w:w="6669" w:type="dxa"/>
            <w:gridSpan w:val="9"/>
          </w:tcPr>
          <w:p w14:paraId="62CE3C07" w14:textId="77777777" w:rsidR="00B70EBD" w:rsidRPr="00D56FF6" w:rsidRDefault="00B70EBD" w:rsidP="00A714B8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Vsebina predloženega gradiva (predpisa) vpliva na:</w:t>
            </w:r>
          </w:p>
          <w:p w14:paraId="1CE1B7A1" w14:textId="77777777" w:rsidR="00B70EBD" w:rsidRPr="00D56FF6" w:rsidRDefault="00B70EBD" w:rsidP="00A714B8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pristojnosti občin,</w:t>
            </w:r>
          </w:p>
          <w:p w14:paraId="1A4E6239" w14:textId="77777777" w:rsidR="00B70EBD" w:rsidRPr="00D56FF6" w:rsidRDefault="00B70EBD" w:rsidP="00A714B8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delovanje občin,</w:t>
            </w:r>
          </w:p>
          <w:p w14:paraId="4C1AEA2A" w14:textId="77777777" w:rsidR="00B70EBD" w:rsidRPr="00D56FF6" w:rsidRDefault="00B70EBD" w:rsidP="00A714B8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financiranje občin.</w:t>
            </w:r>
          </w:p>
        </w:tc>
        <w:tc>
          <w:tcPr>
            <w:tcW w:w="2431" w:type="dxa"/>
            <w:gridSpan w:val="3"/>
          </w:tcPr>
          <w:p w14:paraId="3F9635B5" w14:textId="77777777" w:rsidR="00B70EBD" w:rsidRPr="00D56FF6" w:rsidRDefault="00B70EBD" w:rsidP="00A714B8">
            <w:pPr>
              <w:pStyle w:val="Neotevilenodstavek"/>
              <w:widowControl w:val="0"/>
              <w:spacing w:before="0" w:after="0" w:line="240" w:lineRule="auto"/>
              <w:jc w:val="center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  <w:tr w:rsidR="00B70EBD" w:rsidRPr="00FC1D7B" w14:paraId="2BF99605" w14:textId="77777777" w:rsidTr="00BF0843">
        <w:trPr>
          <w:trHeight w:val="274"/>
        </w:trPr>
        <w:tc>
          <w:tcPr>
            <w:tcW w:w="9100" w:type="dxa"/>
            <w:gridSpan w:val="12"/>
          </w:tcPr>
          <w:p w14:paraId="45E05D2F" w14:textId="77777777" w:rsidR="00B70EBD" w:rsidRPr="00D56FF6" w:rsidRDefault="00B70EBD" w:rsidP="00A714B8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Gradivo (predpis) je bilo poslano v mnenje: </w:t>
            </w:r>
          </w:p>
          <w:p w14:paraId="4B639EA1" w14:textId="77777777" w:rsidR="00B70EBD" w:rsidRPr="00D56FF6" w:rsidRDefault="00B70EBD" w:rsidP="00A714B8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40" w:lineRule="auto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Skupnosti občin Slovenije SOS: </w:t>
            </w:r>
            <w:r w:rsidRPr="00D56FF6"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  <w:t>NE</w:t>
            </w:r>
          </w:p>
          <w:p w14:paraId="47C96187" w14:textId="77777777" w:rsidR="00B70EBD" w:rsidRPr="00D56FF6" w:rsidRDefault="00B70EBD" w:rsidP="00A714B8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40" w:lineRule="auto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  <w:t>Združenju občin Slovenije ZOS: NE</w:t>
            </w:r>
          </w:p>
          <w:p w14:paraId="13AF461F" w14:textId="77777777" w:rsidR="00B70EBD" w:rsidRPr="00D56FF6" w:rsidRDefault="00B70EBD" w:rsidP="00A714B8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40" w:lineRule="auto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  <w:t>Združenju mestnih občin Slovenije ZMOS: NE</w:t>
            </w:r>
          </w:p>
          <w:p w14:paraId="4621D114" w14:textId="77777777" w:rsidR="00B70EBD" w:rsidRPr="00D56FF6" w:rsidRDefault="00B70EBD" w:rsidP="00A714B8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Predlogi in pripombe združenj so bili upoštevani:</w:t>
            </w:r>
          </w:p>
          <w:p w14:paraId="1A5EC07D" w14:textId="77777777" w:rsidR="00B70EBD" w:rsidRPr="00D56FF6" w:rsidRDefault="00B70EBD" w:rsidP="00A714B8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v celoti,</w:t>
            </w:r>
          </w:p>
          <w:p w14:paraId="400B352E" w14:textId="77777777" w:rsidR="00B70EBD" w:rsidRPr="00D56FF6" w:rsidRDefault="00B70EBD" w:rsidP="00A714B8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večinoma,</w:t>
            </w:r>
          </w:p>
          <w:p w14:paraId="09040147" w14:textId="77777777" w:rsidR="00B70EBD" w:rsidRPr="00D56FF6" w:rsidRDefault="00B70EBD" w:rsidP="00A714B8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lastRenderedPageBreak/>
              <w:t>delno,</w:t>
            </w:r>
          </w:p>
          <w:p w14:paraId="79B1B2EB" w14:textId="77777777" w:rsidR="00B70EBD" w:rsidRPr="00D56FF6" w:rsidRDefault="00B70EBD" w:rsidP="00A714B8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niso bili upoštevani.</w:t>
            </w:r>
          </w:p>
          <w:p w14:paraId="3129CF11" w14:textId="77777777" w:rsidR="00B70EBD" w:rsidRPr="00D56FF6" w:rsidRDefault="00B70EBD" w:rsidP="00A714B8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Bistveni predlogi in pripombe, ki niso bili upoštevani.</w:t>
            </w:r>
          </w:p>
        </w:tc>
      </w:tr>
      <w:tr w:rsidR="00B70EBD" w:rsidRPr="00D56FF6" w14:paraId="25C11964" w14:textId="77777777" w:rsidTr="00BF0843">
        <w:tc>
          <w:tcPr>
            <w:tcW w:w="9100" w:type="dxa"/>
            <w:gridSpan w:val="12"/>
            <w:vAlign w:val="center"/>
          </w:tcPr>
          <w:p w14:paraId="20FD054D" w14:textId="77777777" w:rsidR="00B70EBD" w:rsidRPr="00D56FF6" w:rsidRDefault="00B70EBD" w:rsidP="00A714B8">
            <w:pPr>
              <w:pStyle w:val="Neotevilenodstavek"/>
              <w:widowControl w:val="0"/>
              <w:spacing w:before="0" w:after="0" w:line="240" w:lineRule="auto"/>
              <w:jc w:val="lef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/>
                <w:sz w:val="20"/>
                <w:szCs w:val="20"/>
                <w:lang w:val="sl-SI" w:eastAsia="sl-SI"/>
              </w:rPr>
              <w:lastRenderedPageBreak/>
              <w:t>9. Predstavitev sodelovanja javnosti:</w:t>
            </w:r>
          </w:p>
        </w:tc>
      </w:tr>
      <w:tr w:rsidR="00B70EBD" w:rsidRPr="00D56FF6" w14:paraId="148B1987" w14:textId="77777777" w:rsidTr="00BF0843">
        <w:tc>
          <w:tcPr>
            <w:tcW w:w="6669" w:type="dxa"/>
            <w:gridSpan w:val="9"/>
          </w:tcPr>
          <w:p w14:paraId="7BF7D090" w14:textId="77777777" w:rsidR="00B70EBD" w:rsidRPr="00D56FF6" w:rsidRDefault="00B70EBD" w:rsidP="00A714B8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Gradivo je bilo predhodno objavljeno na spletni strani predlagatelja:</w:t>
            </w:r>
          </w:p>
        </w:tc>
        <w:tc>
          <w:tcPr>
            <w:tcW w:w="2431" w:type="dxa"/>
            <w:gridSpan w:val="3"/>
          </w:tcPr>
          <w:p w14:paraId="6D093034" w14:textId="77777777" w:rsidR="00B70EBD" w:rsidRPr="00D56FF6" w:rsidRDefault="00B70EBD" w:rsidP="00A714B8">
            <w:pPr>
              <w:pStyle w:val="Neotevilenodstavek"/>
              <w:widowControl w:val="0"/>
              <w:spacing w:before="0" w:after="0" w:line="240" w:lineRule="auto"/>
              <w:jc w:val="center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  <w:tr w:rsidR="00B70EBD" w:rsidRPr="00FC1D7B" w14:paraId="0399A030" w14:textId="77777777" w:rsidTr="00BF0843">
        <w:tc>
          <w:tcPr>
            <w:tcW w:w="9100" w:type="dxa"/>
            <w:gridSpan w:val="12"/>
          </w:tcPr>
          <w:p w14:paraId="375F1368" w14:textId="77777777" w:rsidR="00E556DA" w:rsidRPr="00D56FF6" w:rsidRDefault="00E556DA" w:rsidP="00A714B8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  <w:p w14:paraId="55783B92" w14:textId="77777777" w:rsidR="00E556DA" w:rsidRPr="00D56FF6" w:rsidRDefault="00E556DA" w:rsidP="00A714B8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Gradiva ni treba objavljati na spletni strani, ker gre za urejanje notranje organizacije organov državne uprave.</w:t>
            </w:r>
          </w:p>
          <w:p w14:paraId="00923220" w14:textId="77777777" w:rsidR="00520025" w:rsidRPr="00D56FF6" w:rsidRDefault="00520025" w:rsidP="00A714B8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</w:p>
        </w:tc>
      </w:tr>
      <w:tr w:rsidR="00B70EBD" w:rsidRPr="00FC1D7B" w14:paraId="4E423780" w14:textId="77777777" w:rsidTr="00BF0843">
        <w:tc>
          <w:tcPr>
            <w:tcW w:w="9100" w:type="dxa"/>
            <w:gridSpan w:val="12"/>
          </w:tcPr>
          <w:p w14:paraId="37A30B82" w14:textId="77777777" w:rsidR="00B70EBD" w:rsidRPr="00D56FF6" w:rsidRDefault="00B70EBD" w:rsidP="00A714B8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(Če je odgovor DA, navedite:</w:t>
            </w:r>
          </w:p>
          <w:p w14:paraId="04FD56CD" w14:textId="77777777" w:rsidR="00B70EBD" w:rsidRPr="00D56FF6" w:rsidRDefault="00B70EBD" w:rsidP="00A714B8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Datum objave: ………</w:t>
            </w:r>
          </w:p>
          <w:p w14:paraId="05F79F2A" w14:textId="77777777" w:rsidR="00B70EBD" w:rsidRPr="00D56FF6" w:rsidRDefault="00B70EBD" w:rsidP="00A714B8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V razpravo so bili vključeni: </w:t>
            </w:r>
          </w:p>
          <w:p w14:paraId="07A1B393" w14:textId="77777777" w:rsidR="00B70EBD" w:rsidRPr="00D56FF6" w:rsidRDefault="00B70EBD" w:rsidP="00A714B8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nevladne organizacije, </w:t>
            </w:r>
          </w:p>
          <w:p w14:paraId="6172D369" w14:textId="77777777" w:rsidR="00B70EBD" w:rsidRPr="00D56FF6" w:rsidRDefault="00B70EBD" w:rsidP="00A714B8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predstavniki zainteresirane javnosti,</w:t>
            </w:r>
          </w:p>
          <w:p w14:paraId="0D254827" w14:textId="77777777" w:rsidR="00B70EBD" w:rsidRPr="00D56FF6" w:rsidRDefault="00B70EBD" w:rsidP="00A714B8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predstavniki strokovne javnosti.</w:t>
            </w:r>
          </w:p>
          <w:p w14:paraId="6A4DADF2" w14:textId="77777777" w:rsidR="00B70EBD" w:rsidRPr="00D56FF6" w:rsidRDefault="00B70EBD" w:rsidP="00A714B8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 xml:space="preserve">Mnenja, predlogi in pripombe z navedbo predlagateljev </w:t>
            </w:r>
            <w:r w:rsidRPr="00D56FF6">
              <w:rPr>
                <w:rFonts w:cs="Arial"/>
                <w:sz w:val="20"/>
                <w:szCs w:val="20"/>
                <w:lang w:val="sl-SI" w:eastAsia="sl-SI"/>
              </w:rPr>
              <w:t>(imen in priimkov fizičnih oseb, ki niso poslovni subjekti, ne navajajte</w:t>
            </w: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):</w:t>
            </w:r>
          </w:p>
          <w:p w14:paraId="41171C71" w14:textId="77777777" w:rsidR="00B70EBD" w:rsidRPr="00D56FF6" w:rsidRDefault="00B70EBD" w:rsidP="00A714B8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Upoštevani so bili:</w:t>
            </w:r>
          </w:p>
          <w:p w14:paraId="2EAAFABC" w14:textId="77777777" w:rsidR="00B70EBD" w:rsidRPr="00D56FF6" w:rsidRDefault="00B70EBD" w:rsidP="00A714B8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v celoti,</w:t>
            </w:r>
          </w:p>
          <w:p w14:paraId="7061D669" w14:textId="77777777" w:rsidR="00B70EBD" w:rsidRPr="00D56FF6" w:rsidRDefault="00B70EBD" w:rsidP="00A714B8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večinoma,</w:t>
            </w:r>
          </w:p>
          <w:p w14:paraId="746B6B5C" w14:textId="77777777" w:rsidR="00B70EBD" w:rsidRPr="00D56FF6" w:rsidRDefault="00B70EBD" w:rsidP="00A714B8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delno,</w:t>
            </w:r>
          </w:p>
          <w:p w14:paraId="580293F1" w14:textId="77777777" w:rsidR="00B70EBD" w:rsidRPr="00D56FF6" w:rsidRDefault="00B70EBD" w:rsidP="00A714B8">
            <w:pPr>
              <w:pStyle w:val="Neotevilenodstavek"/>
              <w:widowControl w:val="0"/>
              <w:numPr>
                <w:ilvl w:val="0"/>
                <w:numId w:val="7"/>
              </w:numPr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niso bili upoštevani.</w:t>
            </w:r>
          </w:p>
          <w:p w14:paraId="75F27790" w14:textId="77777777" w:rsidR="00B70EBD" w:rsidRPr="00D56FF6" w:rsidRDefault="00B70EBD" w:rsidP="00A714B8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Bistvena mnenja, predlogi in pripombe, ki niso bili upoštevani, ter razlogi za neupoštevanje</w:t>
            </w:r>
          </w:p>
          <w:p w14:paraId="71E1C88B" w14:textId="77777777" w:rsidR="00B70EBD" w:rsidRPr="00D56FF6" w:rsidRDefault="00B70EBD" w:rsidP="00A714B8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Poročilo je bilo dano ……………..</w:t>
            </w:r>
          </w:p>
          <w:p w14:paraId="7DD778CC" w14:textId="77777777" w:rsidR="00B70EBD" w:rsidRPr="00D56FF6" w:rsidRDefault="00B70EBD" w:rsidP="00A714B8">
            <w:pPr>
              <w:pStyle w:val="Neotevilenodstavek"/>
              <w:widowControl w:val="0"/>
              <w:spacing w:before="0" w:after="0" w:line="240" w:lineRule="auto"/>
              <w:rPr>
                <w:rFonts w:cs="Arial"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iCs/>
                <w:sz w:val="20"/>
                <w:szCs w:val="20"/>
                <w:lang w:val="sl-SI" w:eastAsia="sl-SI"/>
              </w:rPr>
              <w:t>Javnost je bila vključena v pripravo gradiva v skladu z Zakonom o …, kar je navedeno v predlogu predpisa.)</w:t>
            </w:r>
          </w:p>
        </w:tc>
      </w:tr>
      <w:tr w:rsidR="00B70EBD" w:rsidRPr="00D56FF6" w14:paraId="61341CBD" w14:textId="77777777" w:rsidTr="00BF0843">
        <w:tc>
          <w:tcPr>
            <w:tcW w:w="6669" w:type="dxa"/>
            <w:gridSpan w:val="9"/>
            <w:vAlign w:val="center"/>
          </w:tcPr>
          <w:p w14:paraId="5D57FA0C" w14:textId="77777777" w:rsidR="00B70EBD" w:rsidRPr="00D56FF6" w:rsidRDefault="00B70EBD" w:rsidP="00A714B8">
            <w:pPr>
              <w:pStyle w:val="Neotevilenodstavek"/>
              <w:widowControl w:val="0"/>
              <w:spacing w:before="0" w:after="0" w:line="240" w:lineRule="auto"/>
              <w:jc w:val="left"/>
              <w:rPr>
                <w:rFonts w:cs="Arial"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/>
                <w:sz w:val="20"/>
                <w:szCs w:val="20"/>
                <w:lang w:val="sl-SI" w:eastAsia="sl-SI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3"/>
            <w:vAlign w:val="center"/>
          </w:tcPr>
          <w:p w14:paraId="13208251" w14:textId="77777777" w:rsidR="00B70EBD" w:rsidRPr="00D56FF6" w:rsidRDefault="00B70EBD" w:rsidP="00A714B8">
            <w:pPr>
              <w:pStyle w:val="Neotevilenodstavek"/>
              <w:widowControl w:val="0"/>
              <w:spacing w:before="0" w:after="0" w:line="240" w:lineRule="auto"/>
              <w:jc w:val="center"/>
              <w:rPr>
                <w:rFonts w:cs="Arial"/>
                <w:bCs/>
                <w:i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  <w:tr w:rsidR="00B70EBD" w:rsidRPr="00D56FF6" w14:paraId="34E48826" w14:textId="77777777" w:rsidTr="00BF0843">
        <w:tc>
          <w:tcPr>
            <w:tcW w:w="6669" w:type="dxa"/>
            <w:gridSpan w:val="9"/>
            <w:vAlign w:val="center"/>
          </w:tcPr>
          <w:p w14:paraId="273F6B28" w14:textId="77777777" w:rsidR="00B70EBD" w:rsidRPr="00D56FF6" w:rsidRDefault="00B70EBD" w:rsidP="00A714B8">
            <w:pPr>
              <w:pStyle w:val="Neotevilenodstavek"/>
              <w:widowControl w:val="0"/>
              <w:spacing w:before="0" w:after="0" w:line="240" w:lineRule="auto"/>
              <w:jc w:val="left"/>
              <w:rPr>
                <w:rFonts w:cs="Arial"/>
                <w:b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/>
                <w:sz w:val="20"/>
                <w:szCs w:val="20"/>
                <w:lang w:val="sl-SI" w:eastAsia="sl-SI"/>
              </w:rPr>
              <w:t>11. Gradivo je uvrščeno v delovni program vlade:</w:t>
            </w:r>
          </w:p>
        </w:tc>
        <w:tc>
          <w:tcPr>
            <w:tcW w:w="2431" w:type="dxa"/>
            <w:gridSpan w:val="3"/>
            <w:vAlign w:val="center"/>
          </w:tcPr>
          <w:p w14:paraId="46FEB7F8" w14:textId="77777777" w:rsidR="00B70EBD" w:rsidRPr="00D56FF6" w:rsidRDefault="00B70EBD" w:rsidP="00A714B8">
            <w:pPr>
              <w:pStyle w:val="Neotevilenodstavek"/>
              <w:widowControl w:val="0"/>
              <w:spacing w:before="0" w:after="0" w:line="240" w:lineRule="auto"/>
              <w:jc w:val="center"/>
              <w:rPr>
                <w:rFonts w:cs="Arial"/>
                <w:bCs/>
                <w:sz w:val="20"/>
                <w:szCs w:val="20"/>
                <w:lang w:val="sl-SI" w:eastAsia="sl-SI"/>
              </w:rPr>
            </w:pPr>
            <w:r w:rsidRPr="00D56FF6">
              <w:rPr>
                <w:rFonts w:cs="Arial"/>
                <w:bCs/>
                <w:sz w:val="20"/>
                <w:szCs w:val="20"/>
                <w:lang w:val="sl-SI" w:eastAsia="sl-SI"/>
              </w:rPr>
              <w:t>NE</w:t>
            </w:r>
          </w:p>
        </w:tc>
      </w:tr>
    </w:tbl>
    <w:p w14:paraId="3E47F897" w14:textId="77777777" w:rsidR="00F57FED" w:rsidRPr="00D56FF6" w:rsidRDefault="00F57FED" w:rsidP="00A714B8">
      <w:pPr>
        <w:spacing w:line="240" w:lineRule="auto"/>
        <w:rPr>
          <w:rFonts w:cs="Arial"/>
          <w:szCs w:val="20"/>
          <w:lang w:val="sl-SI"/>
        </w:rPr>
      </w:pPr>
    </w:p>
    <w:p w14:paraId="254929CB" w14:textId="6CD76B93" w:rsidR="00F63741" w:rsidRPr="00D56FF6" w:rsidRDefault="00F63741" w:rsidP="00A714B8">
      <w:pPr>
        <w:spacing w:line="240" w:lineRule="auto"/>
        <w:rPr>
          <w:rFonts w:cs="Arial"/>
          <w:szCs w:val="20"/>
          <w:lang w:val="sl-SI"/>
        </w:rPr>
      </w:pPr>
    </w:p>
    <w:p w14:paraId="1F46E94E" w14:textId="77777777" w:rsidR="00F63741" w:rsidRPr="00D56FF6" w:rsidRDefault="00F63741" w:rsidP="00A714B8">
      <w:pPr>
        <w:spacing w:line="240" w:lineRule="auto"/>
        <w:rPr>
          <w:rFonts w:cs="Arial"/>
          <w:szCs w:val="20"/>
          <w:lang w:val="sl-SI"/>
        </w:rPr>
      </w:pPr>
    </w:p>
    <w:p w14:paraId="2A999335" w14:textId="2EEF8087" w:rsidR="001A1D47" w:rsidRPr="00D56FF6" w:rsidRDefault="00DA7F28" w:rsidP="00A714B8">
      <w:pPr>
        <w:spacing w:line="240" w:lineRule="auto"/>
        <w:ind w:left="5040"/>
        <w:jc w:val="center"/>
        <w:rPr>
          <w:rFonts w:cs="Arial"/>
          <w:szCs w:val="20"/>
          <w:lang w:val="sl-SI"/>
        </w:rPr>
      </w:pPr>
      <w:r w:rsidRPr="00D56FF6">
        <w:rPr>
          <w:rFonts w:cs="Arial"/>
          <w:szCs w:val="20"/>
          <w:lang w:val="sl-SI"/>
        </w:rPr>
        <w:t>Mag. Franc Props</w:t>
      </w:r>
    </w:p>
    <w:p w14:paraId="02E26D8F" w14:textId="019DC6DE" w:rsidR="009A2182" w:rsidRPr="00D56FF6" w:rsidRDefault="0055317B" w:rsidP="00A714B8">
      <w:pPr>
        <w:spacing w:line="240" w:lineRule="auto"/>
        <w:ind w:left="5040"/>
        <w:jc w:val="center"/>
        <w:rPr>
          <w:rFonts w:cs="Arial"/>
          <w:szCs w:val="20"/>
          <w:lang w:val="sl-SI"/>
        </w:rPr>
      </w:pPr>
      <w:r w:rsidRPr="00D56FF6">
        <w:rPr>
          <w:rFonts w:cs="Arial"/>
          <w:szCs w:val="20"/>
          <w:lang w:val="sl-SI"/>
        </w:rPr>
        <w:t>MINIS</w:t>
      </w:r>
      <w:r w:rsidR="008114CA" w:rsidRPr="00D56FF6">
        <w:rPr>
          <w:rFonts w:cs="Arial"/>
          <w:szCs w:val="20"/>
          <w:lang w:val="sl-SI"/>
        </w:rPr>
        <w:t>T</w:t>
      </w:r>
      <w:r w:rsidR="00DA7F28" w:rsidRPr="00D56FF6">
        <w:rPr>
          <w:rFonts w:cs="Arial"/>
          <w:szCs w:val="20"/>
          <w:lang w:val="sl-SI"/>
        </w:rPr>
        <w:t>ER</w:t>
      </w:r>
    </w:p>
    <w:p w14:paraId="6570AB1E" w14:textId="77777777" w:rsidR="007667B6" w:rsidRPr="00D56FF6" w:rsidRDefault="007667B6" w:rsidP="00A714B8">
      <w:pPr>
        <w:spacing w:line="240" w:lineRule="auto"/>
        <w:rPr>
          <w:rFonts w:cs="Arial"/>
          <w:szCs w:val="20"/>
          <w:lang w:val="sl-SI"/>
        </w:rPr>
      </w:pPr>
    </w:p>
    <w:p w14:paraId="6F96D8A9" w14:textId="77777777" w:rsidR="007667B6" w:rsidRPr="00D56FF6" w:rsidRDefault="007667B6" w:rsidP="00A714B8">
      <w:pPr>
        <w:spacing w:line="240" w:lineRule="auto"/>
        <w:rPr>
          <w:rFonts w:cs="Arial"/>
          <w:szCs w:val="20"/>
          <w:lang w:val="sl-SI"/>
        </w:rPr>
      </w:pPr>
    </w:p>
    <w:p w14:paraId="4A88E6EB" w14:textId="77777777" w:rsidR="007667B6" w:rsidRPr="00D56FF6" w:rsidRDefault="007667B6" w:rsidP="00A714B8">
      <w:pPr>
        <w:spacing w:line="240" w:lineRule="auto"/>
        <w:rPr>
          <w:rFonts w:cs="Arial"/>
          <w:szCs w:val="20"/>
          <w:lang w:val="sl-SI"/>
        </w:rPr>
      </w:pPr>
    </w:p>
    <w:p w14:paraId="506CC001" w14:textId="77777777" w:rsidR="007667B6" w:rsidRPr="00D56FF6" w:rsidRDefault="007667B6" w:rsidP="00A714B8">
      <w:pPr>
        <w:spacing w:line="240" w:lineRule="auto"/>
        <w:rPr>
          <w:rFonts w:cs="Arial"/>
          <w:szCs w:val="20"/>
          <w:lang w:val="sl-SI"/>
        </w:rPr>
      </w:pPr>
    </w:p>
    <w:p w14:paraId="0AB15663" w14:textId="77777777" w:rsidR="007667B6" w:rsidRPr="00D56FF6" w:rsidRDefault="007667B6" w:rsidP="00A714B8">
      <w:pPr>
        <w:spacing w:line="240" w:lineRule="auto"/>
        <w:rPr>
          <w:rFonts w:cs="Arial"/>
          <w:szCs w:val="20"/>
          <w:lang w:val="sl-SI"/>
        </w:rPr>
      </w:pPr>
    </w:p>
    <w:p w14:paraId="047A1F62" w14:textId="77777777" w:rsidR="007667B6" w:rsidRPr="00D56FF6" w:rsidRDefault="007667B6" w:rsidP="00A714B8">
      <w:pPr>
        <w:spacing w:line="240" w:lineRule="auto"/>
        <w:rPr>
          <w:rFonts w:cs="Arial"/>
          <w:szCs w:val="20"/>
          <w:lang w:val="sl-SI"/>
        </w:rPr>
      </w:pPr>
    </w:p>
    <w:p w14:paraId="544BC9FC" w14:textId="77777777" w:rsidR="007667B6" w:rsidRPr="00D56FF6" w:rsidRDefault="007667B6" w:rsidP="00A714B8">
      <w:pPr>
        <w:spacing w:line="240" w:lineRule="auto"/>
        <w:rPr>
          <w:rFonts w:cs="Arial"/>
          <w:szCs w:val="20"/>
          <w:lang w:val="sl-SI"/>
        </w:rPr>
      </w:pPr>
    </w:p>
    <w:p w14:paraId="1D10DAD7" w14:textId="77777777" w:rsidR="007667B6" w:rsidRPr="00D56FF6" w:rsidRDefault="007667B6" w:rsidP="00A714B8">
      <w:pPr>
        <w:spacing w:line="240" w:lineRule="auto"/>
        <w:rPr>
          <w:rFonts w:cs="Arial"/>
          <w:szCs w:val="20"/>
          <w:lang w:val="sl-SI"/>
        </w:rPr>
      </w:pPr>
    </w:p>
    <w:p w14:paraId="6D3C06FE" w14:textId="77777777" w:rsidR="007667B6" w:rsidRPr="00D56FF6" w:rsidRDefault="007667B6" w:rsidP="00A714B8">
      <w:pPr>
        <w:spacing w:line="240" w:lineRule="auto"/>
        <w:rPr>
          <w:rFonts w:cs="Arial"/>
          <w:szCs w:val="20"/>
          <w:lang w:val="sl-SI"/>
        </w:rPr>
      </w:pPr>
    </w:p>
    <w:p w14:paraId="1D953759" w14:textId="77777777" w:rsidR="007667B6" w:rsidRPr="00D56FF6" w:rsidRDefault="007667B6" w:rsidP="00A714B8">
      <w:pPr>
        <w:spacing w:line="240" w:lineRule="auto"/>
        <w:rPr>
          <w:rFonts w:cs="Arial"/>
          <w:szCs w:val="20"/>
          <w:lang w:val="sl-SI"/>
        </w:rPr>
      </w:pPr>
    </w:p>
    <w:p w14:paraId="40A2C960" w14:textId="77777777" w:rsidR="007667B6" w:rsidRPr="00D56FF6" w:rsidRDefault="007667B6" w:rsidP="00A714B8">
      <w:pPr>
        <w:spacing w:line="240" w:lineRule="auto"/>
        <w:rPr>
          <w:rFonts w:cs="Arial"/>
          <w:szCs w:val="20"/>
          <w:lang w:val="sl-SI"/>
        </w:rPr>
      </w:pPr>
    </w:p>
    <w:p w14:paraId="651E3B9F" w14:textId="77777777" w:rsidR="007667B6" w:rsidRPr="00D56FF6" w:rsidRDefault="007667B6" w:rsidP="00A714B8">
      <w:pPr>
        <w:spacing w:line="240" w:lineRule="auto"/>
        <w:rPr>
          <w:rFonts w:cs="Arial"/>
          <w:szCs w:val="20"/>
          <w:lang w:val="sl-SI"/>
        </w:rPr>
      </w:pPr>
    </w:p>
    <w:p w14:paraId="282A66AF" w14:textId="77777777" w:rsidR="007667B6" w:rsidRPr="00D56FF6" w:rsidRDefault="007667B6" w:rsidP="00A714B8">
      <w:pPr>
        <w:spacing w:line="240" w:lineRule="auto"/>
        <w:rPr>
          <w:rFonts w:cs="Arial"/>
          <w:szCs w:val="20"/>
          <w:lang w:val="sl-SI"/>
        </w:rPr>
      </w:pPr>
    </w:p>
    <w:p w14:paraId="31D61DED" w14:textId="77777777" w:rsidR="007667B6" w:rsidRPr="00D56FF6" w:rsidRDefault="007667B6" w:rsidP="00A714B8">
      <w:pPr>
        <w:spacing w:line="240" w:lineRule="auto"/>
        <w:rPr>
          <w:rFonts w:cs="Arial"/>
          <w:szCs w:val="20"/>
          <w:lang w:val="sl-SI"/>
        </w:rPr>
      </w:pPr>
    </w:p>
    <w:p w14:paraId="793BED00" w14:textId="77777777" w:rsidR="007667B6" w:rsidRPr="00D56FF6" w:rsidRDefault="007667B6" w:rsidP="00A714B8">
      <w:pPr>
        <w:spacing w:line="240" w:lineRule="auto"/>
        <w:rPr>
          <w:rFonts w:cs="Arial"/>
          <w:szCs w:val="20"/>
          <w:lang w:val="sl-SI"/>
        </w:rPr>
      </w:pPr>
    </w:p>
    <w:p w14:paraId="1D9D1406" w14:textId="77777777" w:rsidR="007667B6" w:rsidRPr="00D56FF6" w:rsidRDefault="007667B6" w:rsidP="00A714B8">
      <w:pPr>
        <w:spacing w:line="240" w:lineRule="auto"/>
        <w:rPr>
          <w:rFonts w:cs="Arial"/>
          <w:szCs w:val="20"/>
          <w:lang w:val="sl-SI"/>
        </w:rPr>
      </w:pPr>
    </w:p>
    <w:p w14:paraId="181065C4" w14:textId="77777777" w:rsidR="007667B6" w:rsidRPr="00D56FF6" w:rsidRDefault="007667B6" w:rsidP="00A714B8">
      <w:pPr>
        <w:spacing w:line="240" w:lineRule="auto"/>
        <w:rPr>
          <w:rFonts w:cs="Arial"/>
          <w:szCs w:val="20"/>
          <w:lang w:val="sl-SI"/>
        </w:rPr>
      </w:pPr>
    </w:p>
    <w:p w14:paraId="4391A9DE" w14:textId="2E15DEC8" w:rsidR="0055317B" w:rsidRPr="00D56FF6" w:rsidRDefault="0055317B" w:rsidP="00A714B8">
      <w:pPr>
        <w:spacing w:line="240" w:lineRule="auto"/>
        <w:rPr>
          <w:rFonts w:cs="Arial"/>
          <w:szCs w:val="20"/>
          <w:lang w:val="sl-SI"/>
        </w:rPr>
      </w:pPr>
      <w:r w:rsidRPr="00D56FF6">
        <w:rPr>
          <w:rFonts w:cs="Arial"/>
          <w:szCs w:val="20"/>
          <w:lang w:val="sl-SI"/>
        </w:rPr>
        <w:t xml:space="preserve">Priloga: </w:t>
      </w:r>
    </w:p>
    <w:p w14:paraId="462E75DA" w14:textId="77777777" w:rsidR="00E556DA" w:rsidRPr="00D56FF6" w:rsidRDefault="00E556DA" w:rsidP="00A714B8">
      <w:pPr>
        <w:spacing w:line="240" w:lineRule="auto"/>
        <w:rPr>
          <w:rFonts w:cs="Arial"/>
          <w:szCs w:val="20"/>
          <w:lang w:val="sl-SI"/>
        </w:rPr>
      </w:pPr>
    </w:p>
    <w:p w14:paraId="67494507" w14:textId="56273CED" w:rsidR="009C368F" w:rsidRPr="00D56FF6" w:rsidRDefault="009C368F" w:rsidP="00A714B8">
      <w:pPr>
        <w:pStyle w:val="Naslovpredpisa"/>
        <w:spacing w:before="0" w:after="0" w:line="240" w:lineRule="auto"/>
        <w:jc w:val="both"/>
        <w:rPr>
          <w:rFonts w:cs="Arial"/>
          <w:bCs/>
          <w:sz w:val="20"/>
          <w:szCs w:val="20"/>
          <w:lang w:val="sl-SI" w:eastAsia="sl-SI"/>
        </w:rPr>
      </w:pPr>
      <w:r w:rsidRPr="00D56FF6">
        <w:rPr>
          <w:rFonts w:cs="Arial"/>
          <w:b w:val="0"/>
          <w:snapToGrid w:val="0"/>
          <w:sz w:val="20"/>
          <w:szCs w:val="20"/>
          <w:lang w:val="sl-SI"/>
        </w:rPr>
        <w:t xml:space="preserve">- </w:t>
      </w:r>
      <w:r w:rsidR="00E556DA" w:rsidRPr="00D56FF6">
        <w:rPr>
          <w:rFonts w:cs="Arial"/>
          <w:b w:val="0"/>
          <w:snapToGrid w:val="0"/>
          <w:sz w:val="20"/>
          <w:szCs w:val="20"/>
          <w:lang w:val="sl-SI"/>
        </w:rPr>
        <w:t xml:space="preserve">Predlog Uredbe o </w:t>
      </w:r>
      <w:r w:rsidR="00F2737E" w:rsidRPr="00D56FF6">
        <w:rPr>
          <w:rFonts w:cs="Arial"/>
          <w:b w:val="0"/>
          <w:snapToGrid w:val="0"/>
          <w:sz w:val="20"/>
          <w:szCs w:val="20"/>
          <w:lang w:val="sl-SI"/>
        </w:rPr>
        <w:t>sprememb</w:t>
      </w:r>
      <w:r w:rsidR="000B1090">
        <w:rPr>
          <w:rFonts w:cs="Arial"/>
          <w:b w:val="0"/>
          <w:snapToGrid w:val="0"/>
          <w:sz w:val="20"/>
          <w:szCs w:val="20"/>
          <w:lang w:val="sl-SI"/>
        </w:rPr>
        <w:t>i</w:t>
      </w:r>
      <w:r w:rsidR="00F6511E" w:rsidRPr="00D56FF6">
        <w:rPr>
          <w:rFonts w:cs="Arial"/>
          <w:b w:val="0"/>
          <w:snapToGrid w:val="0"/>
          <w:sz w:val="20"/>
          <w:szCs w:val="20"/>
          <w:lang w:val="sl-SI"/>
        </w:rPr>
        <w:t xml:space="preserve"> </w:t>
      </w:r>
      <w:r w:rsidR="00E556DA" w:rsidRPr="00D56FF6">
        <w:rPr>
          <w:rFonts w:cs="Arial"/>
          <w:b w:val="0"/>
          <w:bCs/>
          <w:sz w:val="20"/>
          <w:szCs w:val="20"/>
          <w:lang w:val="sl-SI" w:eastAsia="sl-SI"/>
        </w:rPr>
        <w:t xml:space="preserve">Uredbe o notranji organizaciji, sistemizaciji, delovnih mestih in nazivih v organih javne uprave in v pravosodnih organih </w:t>
      </w:r>
      <w:r w:rsidR="00E556DA" w:rsidRPr="00D56FF6">
        <w:rPr>
          <w:rFonts w:cs="Arial"/>
          <w:bCs/>
          <w:sz w:val="20"/>
          <w:szCs w:val="20"/>
          <w:lang w:val="sl-SI" w:eastAsia="sl-SI"/>
        </w:rPr>
        <w:t xml:space="preserve"> </w:t>
      </w:r>
      <w:bookmarkStart w:id="3" w:name="_Hlk37930269"/>
    </w:p>
    <w:p w14:paraId="14B682ED" w14:textId="77777777" w:rsidR="007667B6" w:rsidRPr="00D56FF6" w:rsidRDefault="007667B6" w:rsidP="002D018A">
      <w:pPr>
        <w:pStyle w:val="Naslovpredpisa"/>
        <w:spacing w:before="0" w:after="0" w:line="276" w:lineRule="auto"/>
        <w:jc w:val="both"/>
        <w:rPr>
          <w:rFonts w:cs="Arial"/>
          <w:bCs/>
          <w:sz w:val="20"/>
          <w:szCs w:val="20"/>
          <w:lang w:val="sl-SI" w:eastAsia="sl-SI"/>
        </w:rPr>
      </w:pPr>
      <w:bookmarkStart w:id="4" w:name="_Hlk127791782"/>
      <w:bookmarkStart w:id="5" w:name="_Hlk127792236"/>
    </w:p>
    <w:p w14:paraId="18C75E41" w14:textId="77777777" w:rsidR="00D56FF6" w:rsidRDefault="00D56FF6" w:rsidP="00D56FF6">
      <w:pPr>
        <w:pStyle w:val="Naslovpredpisa"/>
        <w:spacing w:before="0" w:after="0" w:line="276" w:lineRule="auto"/>
        <w:jc w:val="both"/>
        <w:rPr>
          <w:rFonts w:cs="Arial"/>
          <w:sz w:val="20"/>
          <w:szCs w:val="20"/>
          <w:lang w:val="sl-SI"/>
        </w:rPr>
      </w:pPr>
    </w:p>
    <w:p w14:paraId="119814BE" w14:textId="77777777" w:rsidR="00D56FF6" w:rsidRDefault="00D56FF6" w:rsidP="00D56FF6">
      <w:pPr>
        <w:pStyle w:val="Naslovpredpisa"/>
        <w:spacing w:before="0" w:after="0" w:line="276" w:lineRule="auto"/>
        <w:jc w:val="both"/>
        <w:rPr>
          <w:rFonts w:cs="Arial"/>
          <w:sz w:val="20"/>
          <w:szCs w:val="20"/>
          <w:lang w:val="sl-SI"/>
        </w:rPr>
      </w:pPr>
    </w:p>
    <w:p w14:paraId="59492FB4" w14:textId="77777777" w:rsidR="00D56FF6" w:rsidRDefault="00D56FF6" w:rsidP="00D56FF6">
      <w:pPr>
        <w:pStyle w:val="Naslovpredpisa"/>
        <w:spacing w:before="0" w:after="0" w:line="276" w:lineRule="auto"/>
        <w:jc w:val="both"/>
        <w:rPr>
          <w:rFonts w:cs="Arial"/>
          <w:sz w:val="20"/>
          <w:szCs w:val="20"/>
          <w:lang w:val="sl-SI"/>
        </w:rPr>
      </w:pPr>
    </w:p>
    <w:p w14:paraId="40970ECE" w14:textId="77777777" w:rsidR="00FC1D7B" w:rsidRPr="000258F6" w:rsidRDefault="00FC1D7B" w:rsidP="000258F6">
      <w:pPr>
        <w:pStyle w:val="Naslovpredpisa"/>
        <w:spacing w:before="0" w:after="0" w:line="276" w:lineRule="auto"/>
        <w:jc w:val="both"/>
        <w:rPr>
          <w:rFonts w:cs="Arial"/>
          <w:b w:val="0"/>
          <w:snapToGrid w:val="0"/>
          <w:sz w:val="20"/>
          <w:szCs w:val="20"/>
          <w:lang w:val="sl-SI"/>
        </w:rPr>
      </w:pPr>
      <w:r w:rsidRPr="000258F6">
        <w:rPr>
          <w:rFonts w:cs="Arial"/>
          <w:sz w:val="20"/>
          <w:szCs w:val="20"/>
          <w:lang w:val="sl-SI"/>
        </w:rPr>
        <w:lastRenderedPageBreak/>
        <w:t>PREDLOG</w:t>
      </w:r>
    </w:p>
    <w:p w14:paraId="7E1FD7A0" w14:textId="77777777" w:rsidR="00FC1D7B" w:rsidRPr="000258F6" w:rsidRDefault="00FC1D7B" w:rsidP="000258F6">
      <w:pPr>
        <w:spacing w:line="276" w:lineRule="auto"/>
        <w:rPr>
          <w:rFonts w:cs="Arial"/>
          <w:b/>
          <w:szCs w:val="20"/>
          <w:lang w:val="sl-SI"/>
        </w:rPr>
      </w:pPr>
    </w:p>
    <w:p w14:paraId="26A0151B" w14:textId="77777777" w:rsidR="00FC1D7B" w:rsidRPr="000258F6" w:rsidRDefault="00FC1D7B" w:rsidP="000258F6">
      <w:pPr>
        <w:spacing w:line="276" w:lineRule="auto"/>
        <w:jc w:val="both"/>
        <w:rPr>
          <w:rFonts w:cs="Arial"/>
          <w:szCs w:val="20"/>
          <w:lang w:val="sl-SI"/>
        </w:rPr>
      </w:pPr>
      <w:r w:rsidRPr="000258F6">
        <w:rPr>
          <w:rFonts w:cs="Arial"/>
          <w:szCs w:val="20"/>
          <w:lang w:val="sl-SI"/>
        </w:rPr>
        <w:t xml:space="preserve">Na podlagi 27. člena Zakona o državni upravi (Uradni list RS, št. 113/05 – uradno prečiščeno besedilo, 89/07 – </w:t>
      </w:r>
      <w:proofErr w:type="spellStart"/>
      <w:r w:rsidRPr="000258F6">
        <w:rPr>
          <w:rFonts w:cs="Arial"/>
          <w:szCs w:val="20"/>
          <w:lang w:val="sl-SI"/>
        </w:rPr>
        <w:t>odl</w:t>
      </w:r>
      <w:proofErr w:type="spellEnd"/>
      <w:r w:rsidRPr="000258F6">
        <w:rPr>
          <w:rFonts w:cs="Arial"/>
          <w:szCs w:val="20"/>
          <w:lang w:val="sl-SI"/>
        </w:rPr>
        <w:t>. US, 126/07 – ZUP-E, 48/09, 8/10 – ZUP-G, 8/12 – ZVRS-F, 21/12, 47/13, 12/14, 90/14, 51/16, 36/21, 82/21, 189/21</w:t>
      </w:r>
      <w:r w:rsidRPr="000258F6">
        <w:rPr>
          <w:rFonts w:cs="Arial"/>
          <w:b/>
          <w:szCs w:val="20"/>
          <w:lang w:val="sl-SI"/>
        </w:rPr>
        <w:t xml:space="preserve">, </w:t>
      </w:r>
      <w:r w:rsidRPr="000258F6">
        <w:rPr>
          <w:rFonts w:cs="Arial"/>
          <w:szCs w:val="20"/>
          <w:lang w:val="sl-SI"/>
        </w:rPr>
        <w:t>153/22</w:t>
      </w:r>
      <w:r w:rsidRPr="000258F6">
        <w:rPr>
          <w:rFonts w:cs="Arial"/>
          <w:b/>
          <w:szCs w:val="20"/>
          <w:lang w:val="sl-SI"/>
        </w:rPr>
        <w:t xml:space="preserve"> </w:t>
      </w:r>
      <w:r w:rsidRPr="000258F6">
        <w:rPr>
          <w:rFonts w:cs="Arial"/>
          <w:bCs/>
          <w:szCs w:val="20"/>
          <w:lang w:val="sl-SI"/>
        </w:rPr>
        <w:t>in 18/23</w:t>
      </w:r>
      <w:r w:rsidRPr="000258F6">
        <w:rPr>
          <w:rFonts w:cs="Arial"/>
          <w:szCs w:val="20"/>
          <w:lang w:val="sl-SI"/>
        </w:rPr>
        <w:t xml:space="preserve">) in </w:t>
      </w:r>
      <w:r w:rsidRPr="000258F6">
        <w:rPr>
          <w:rFonts w:cs="Arial"/>
          <w:color w:val="000000"/>
          <w:szCs w:val="20"/>
          <w:shd w:val="clear" w:color="auto" w:fill="FFFFFF"/>
          <w:lang w:val="sl-SI"/>
        </w:rPr>
        <w:t xml:space="preserve">prvega odstavka 41. člena, drugega in tretjega odstavka 78. člena, tretjega odstavka 85. člena in prvega odstavka 88. člena Zakona o javnih uslužbencih (Uradni list RS, št. 63/07 – uradno prečiščeno besedilo, 65/08, 69/08 – ZTFI-A, 69/08 – ZZavar-E, 40/12 – ZUJF, 158/20 – </w:t>
      </w:r>
      <w:proofErr w:type="spellStart"/>
      <w:r w:rsidRPr="000258F6">
        <w:rPr>
          <w:rFonts w:cs="Arial"/>
          <w:color w:val="000000"/>
          <w:szCs w:val="20"/>
          <w:shd w:val="clear" w:color="auto" w:fill="FFFFFF"/>
          <w:lang w:val="sl-SI"/>
        </w:rPr>
        <w:t>ZIntPK</w:t>
      </w:r>
      <w:proofErr w:type="spellEnd"/>
      <w:r w:rsidRPr="000258F6">
        <w:rPr>
          <w:rFonts w:cs="Arial"/>
          <w:color w:val="000000"/>
          <w:szCs w:val="20"/>
          <w:shd w:val="clear" w:color="auto" w:fill="FFFFFF"/>
          <w:lang w:val="sl-SI"/>
        </w:rPr>
        <w:t xml:space="preserve">-C, 203/20 – ZIUPOPDVE, 202/21 – </w:t>
      </w:r>
      <w:proofErr w:type="spellStart"/>
      <w:r w:rsidRPr="000258F6">
        <w:rPr>
          <w:rFonts w:cs="Arial"/>
          <w:color w:val="000000"/>
          <w:szCs w:val="20"/>
          <w:shd w:val="clear" w:color="auto" w:fill="FFFFFF"/>
          <w:lang w:val="sl-SI"/>
        </w:rPr>
        <w:t>odl</w:t>
      </w:r>
      <w:proofErr w:type="spellEnd"/>
      <w:r w:rsidRPr="000258F6">
        <w:rPr>
          <w:rFonts w:cs="Arial"/>
          <w:color w:val="000000"/>
          <w:szCs w:val="20"/>
          <w:shd w:val="clear" w:color="auto" w:fill="FFFFFF"/>
          <w:lang w:val="sl-SI"/>
        </w:rPr>
        <w:t xml:space="preserve">. US in 3/22 – </w:t>
      </w:r>
      <w:proofErr w:type="spellStart"/>
      <w:r w:rsidRPr="000258F6">
        <w:rPr>
          <w:rFonts w:cs="Arial"/>
          <w:color w:val="000000"/>
          <w:szCs w:val="20"/>
          <w:shd w:val="clear" w:color="auto" w:fill="FFFFFF"/>
          <w:lang w:val="sl-SI"/>
        </w:rPr>
        <w:t>ZDeb</w:t>
      </w:r>
      <w:proofErr w:type="spellEnd"/>
      <w:r w:rsidRPr="000258F6">
        <w:rPr>
          <w:rFonts w:cs="Arial"/>
          <w:color w:val="000000"/>
          <w:szCs w:val="20"/>
          <w:shd w:val="clear" w:color="auto" w:fill="FFFFFF"/>
          <w:lang w:val="sl-SI"/>
        </w:rPr>
        <w:t xml:space="preserve">) </w:t>
      </w:r>
      <w:r w:rsidRPr="000258F6">
        <w:rPr>
          <w:rFonts w:cs="Arial"/>
          <w:szCs w:val="20"/>
          <w:lang w:val="sl-SI"/>
        </w:rPr>
        <w:t>Vlada Republike Slovenije izdaja</w:t>
      </w:r>
    </w:p>
    <w:p w14:paraId="66566993" w14:textId="77777777" w:rsidR="00FC1D7B" w:rsidRPr="000258F6" w:rsidRDefault="00FC1D7B" w:rsidP="000258F6">
      <w:pPr>
        <w:spacing w:line="276" w:lineRule="auto"/>
        <w:jc w:val="both"/>
        <w:rPr>
          <w:rFonts w:cs="Arial"/>
          <w:szCs w:val="20"/>
          <w:lang w:val="sl-SI"/>
        </w:rPr>
      </w:pPr>
    </w:p>
    <w:p w14:paraId="1C1D1228" w14:textId="77777777" w:rsidR="00FC1D7B" w:rsidRPr="000258F6" w:rsidRDefault="00FC1D7B" w:rsidP="000258F6">
      <w:pPr>
        <w:spacing w:line="276" w:lineRule="auto"/>
        <w:jc w:val="center"/>
        <w:rPr>
          <w:rFonts w:cs="Arial"/>
          <w:b/>
          <w:bCs/>
          <w:szCs w:val="20"/>
          <w:lang w:val="sl-SI"/>
        </w:rPr>
      </w:pPr>
      <w:r w:rsidRPr="000258F6">
        <w:rPr>
          <w:rFonts w:cs="Arial"/>
          <w:b/>
          <w:bCs/>
          <w:szCs w:val="20"/>
          <w:lang w:val="sl-SI"/>
        </w:rPr>
        <w:t>UREDBO</w:t>
      </w:r>
    </w:p>
    <w:p w14:paraId="224E55A2" w14:textId="77777777" w:rsidR="00FC1D7B" w:rsidRPr="000258F6" w:rsidRDefault="00FC1D7B" w:rsidP="000258F6">
      <w:pPr>
        <w:spacing w:line="276" w:lineRule="auto"/>
        <w:jc w:val="center"/>
        <w:rPr>
          <w:rFonts w:cs="Arial"/>
          <w:b/>
          <w:bCs/>
          <w:szCs w:val="20"/>
          <w:lang w:val="sl-SI"/>
        </w:rPr>
      </w:pPr>
    </w:p>
    <w:p w14:paraId="3237FE2C" w14:textId="77777777" w:rsidR="00FC1D7B" w:rsidRPr="000258F6" w:rsidRDefault="00FC1D7B" w:rsidP="000258F6">
      <w:pPr>
        <w:spacing w:line="276" w:lineRule="auto"/>
        <w:jc w:val="center"/>
        <w:rPr>
          <w:rFonts w:cs="Arial"/>
          <w:b/>
          <w:bCs/>
          <w:szCs w:val="20"/>
          <w:lang w:val="sl-SI"/>
        </w:rPr>
      </w:pPr>
      <w:r w:rsidRPr="000258F6">
        <w:rPr>
          <w:rFonts w:cs="Arial"/>
          <w:b/>
          <w:bCs/>
          <w:szCs w:val="20"/>
          <w:lang w:val="sl-SI"/>
        </w:rPr>
        <w:t>o spremembi Uredbe o notranji organizaciji, sistemizaciji, delovnih mestih in nazivih v organih javne uprave in v pravosodnih organih</w:t>
      </w:r>
    </w:p>
    <w:p w14:paraId="291E9B0D" w14:textId="77777777" w:rsidR="00FC1D7B" w:rsidRPr="000258F6" w:rsidRDefault="00FC1D7B" w:rsidP="000258F6">
      <w:pPr>
        <w:spacing w:line="276" w:lineRule="auto"/>
        <w:jc w:val="center"/>
        <w:rPr>
          <w:rFonts w:cs="Arial"/>
          <w:b/>
          <w:bCs/>
          <w:szCs w:val="20"/>
          <w:lang w:val="sl-SI"/>
        </w:rPr>
      </w:pPr>
    </w:p>
    <w:p w14:paraId="162F1CFD" w14:textId="77777777" w:rsidR="00FC1D7B" w:rsidRPr="000258F6" w:rsidRDefault="00FC1D7B" w:rsidP="000258F6">
      <w:pPr>
        <w:pStyle w:val="Odstavekseznama"/>
        <w:numPr>
          <w:ilvl w:val="0"/>
          <w:numId w:val="11"/>
        </w:numPr>
        <w:suppressAutoHyphens/>
        <w:autoSpaceDN w:val="0"/>
        <w:spacing w:line="276" w:lineRule="auto"/>
        <w:jc w:val="center"/>
        <w:textAlignment w:val="baseline"/>
        <w:rPr>
          <w:rFonts w:cs="Arial"/>
          <w:szCs w:val="20"/>
          <w:lang w:val="sl-SI"/>
        </w:rPr>
      </w:pPr>
      <w:r w:rsidRPr="000258F6">
        <w:rPr>
          <w:rFonts w:cs="Arial"/>
          <w:szCs w:val="20"/>
          <w:lang w:val="sl-SI"/>
        </w:rPr>
        <w:t>člen</w:t>
      </w:r>
    </w:p>
    <w:p w14:paraId="2877D287" w14:textId="77777777" w:rsidR="00FC1D7B" w:rsidRPr="000258F6" w:rsidRDefault="00FC1D7B" w:rsidP="000258F6">
      <w:pPr>
        <w:spacing w:line="276" w:lineRule="auto"/>
        <w:rPr>
          <w:rFonts w:cs="Arial"/>
          <w:szCs w:val="20"/>
          <w:lang w:val="sl-SI"/>
        </w:rPr>
      </w:pPr>
    </w:p>
    <w:p w14:paraId="17D45CDD" w14:textId="77777777" w:rsidR="00FC1D7B" w:rsidRPr="000258F6" w:rsidRDefault="00FC1D7B" w:rsidP="000258F6">
      <w:pPr>
        <w:shd w:val="clear" w:color="auto" w:fill="FFFFFF"/>
        <w:spacing w:line="276" w:lineRule="auto"/>
        <w:jc w:val="both"/>
        <w:rPr>
          <w:rFonts w:cs="Arial"/>
          <w:szCs w:val="20"/>
          <w:lang w:val="sl-SI"/>
        </w:rPr>
      </w:pPr>
      <w:r w:rsidRPr="000258F6">
        <w:rPr>
          <w:rFonts w:cs="Arial"/>
          <w:szCs w:val="20"/>
          <w:lang w:val="sl-SI"/>
        </w:rPr>
        <w:t xml:space="preserve">V Uredbi o notranji organizaciji, sistemizaciji, delovnih mestih in nazivih v organih javne uprave in v pravosodnih organih (Uradni list RS, št. 58/03, 81/03, 109/03, 58/04 – </w:t>
      </w:r>
      <w:proofErr w:type="spellStart"/>
      <w:r w:rsidRPr="000258F6">
        <w:rPr>
          <w:rFonts w:cs="Arial"/>
          <w:szCs w:val="20"/>
          <w:lang w:val="sl-SI"/>
        </w:rPr>
        <w:t>popr</w:t>
      </w:r>
      <w:proofErr w:type="spellEnd"/>
      <w:r w:rsidRPr="000258F6">
        <w:rPr>
          <w:rFonts w:cs="Arial"/>
          <w:szCs w:val="20"/>
          <w:lang w:val="sl-SI"/>
        </w:rPr>
        <w:t>., 43/04, 138/04, 35/05, 60/05, 72/05, 112/05, 49/06, 140/06, 9/07, 33/08, 66/08, 88/08, 8/09, 63/09, 73/09, 11/10, 42/10, 82/10, 17/11, 14/12, 17/12, 23/12, 98/12, 16/13, 18/13, 36/13, 51/13, 59/13, 14/14, 28/14, 43/14, 76/14, 91/14, 36/15, 57/15, 4/16, 44/16, 58/16, 84/16, 8/17, 40/17, 41/17, 11/19, 25/19, 54/19, 67/19, 89/20, 104/20, 118/20, 168/20, 31/21, 54/21, 203/21, 29/22, 80/22, 103/22, 125/22, 25/23, 74/23, 127/23, 19/24, 35/24 in 105/24) se v 13. členu v 13. točki šesta alineja spremeni tako, da se glasi: »– Direktorat za gospodarsko, kulturno in znanstveno diplomacijo;«.</w:t>
      </w:r>
    </w:p>
    <w:p w14:paraId="48FB3944" w14:textId="77777777" w:rsidR="00FC1D7B" w:rsidRPr="000258F6" w:rsidRDefault="00FC1D7B" w:rsidP="000258F6">
      <w:pPr>
        <w:shd w:val="clear" w:color="auto" w:fill="FFFFFF"/>
        <w:spacing w:line="276" w:lineRule="auto"/>
        <w:jc w:val="both"/>
        <w:rPr>
          <w:rFonts w:cs="Arial"/>
          <w:szCs w:val="20"/>
          <w:lang w:val="sl-SI"/>
        </w:rPr>
      </w:pPr>
    </w:p>
    <w:p w14:paraId="68D0BB45" w14:textId="77777777" w:rsidR="00FC1D7B" w:rsidRPr="000258F6" w:rsidRDefault="00FC1D7B" w:rsidP="000258F6">
      <w:pPr>
        <w:spacing w:line="276" w:lineRule="auto"/>
        <w:rPr>
          <w:rFonts w:cs="Arial"/>
          <w:szCs w:val="20"/>
          <w:lang w:val="sl-SI"/>
        </w:rPr>
      </w:pPr>
    </w:p>
    <w:p w14:paraId="2AAD308B" w14:textId="77777777" w:rsidR="00FC1D7B" w:rsidRPr="000258F6" w:rsidRDefault="00FC1D7B" w:rsidP="000258F6">
      <w:pPr>
        <w:spacing w:line="276" w:lineRule="auto"/>
        <w:jc w:val="center"/>
        <w:rPr>
          <w:rFonts w:cs="Arial"/>
          <w:b/>
          <w:bCs/>
          <w:szCs w:val="20"/>
          <w:lang w:val="sl-SI"/>
        </w:rPr>
      </w:pPr>
      <w:r w:rsidRPr="000258F6">
        <w:rPr>
          <w:rFonts w:cs="Arial"/>
          <w:b/>
          <w:bCs/>
          <w:szCs w:val="20"/>
          <w:lang w:val="sl-SI"/>
        </w:rPr>
        <w:t>PREHODNA IN KONČNA DOLOČBA</w:t>
      </w:r>
    </w:p>
    <w:p w14:paraId="512BFC3E" w14:textId="77777777" w:rsidR="00FC1D7B" w:rsidRPr="000258F6" w:rsidRDefault="00FC1D7B" w:rsidP="000258F6">
      <w:pPr>
        <w:spacing w:line="276" w:lineRule="auto"/>
        <w:jc w:val="center"/>
        <w:rPr>
          <w:rFonts w:cs="Arial"/>
          <w:b/>
          <w:bCs/>
          <w:szCs w:val="20"/>
          <w:lang w:val="sl-SI"/>
        </w:rPr>
      </w:pPr>
    </w:p>
    <w:p w14:paraId="1F78B5C2" w14:textId="77777777" w:rsidR="00FC1D7B" w:rsidRPr="000258F6" w:rsidRDefault="00FC1D7B" w:rsidP="000258F6">
      <w:pPr>
        <w:pStyle w:val="Odstavekseznama"/>
        <w:numPr>
          <w:ilvl w:val="0"/>
          <w:numId w:val="11"/>
        </w:numPr>
        <w:spacing w:after="160" w:line="276" w:lineRule="auto"/>
        <w:jc w:val="center"/>
        <w:rPr>
          <w:rFonts w:cs="Arial"/>
          <w:szCs w:val="20"/>
          <w:lang w:val="sl-SI"/>
        </w:rPr>
      </w:pPr>
      <w:r w:rsidRPr="000258F6">
        <w:rPr>
          <w:rFonts w:cs="Arial"/>
          <w:szCs w:val="20"/>
          <w:lang w:val="sl-SI"/>
        </w:rPr>
        <w:t>člen</w:t>
      </w:r>
    </w:p>
    <w:p w14:paraId="74E1A825" w14:textId="77777777" w:rsidR="00FC1D7B" w:rsidRPr="000258F6" w:rsidRDefault="00FC1D7B" w:rsidP="000258F6">
      <w:pPr>
        <w:pStyle w:val="Odstavekseznama"/>
        <w:spacing w:after="160" w:line="276" w:lineRule="auto"/>
        <w:ind w:left="0"/>
        <w:jc w:val="center"/>
        <w:rPr>
          <w:rFonts w:cs="Arial"/>
          <w:szCs w:val="20"/>
          <w:lang w:val="sl-SI"/>
        </w:rPr>
      </w:pPr>
      <w:r w:rsidRPr="000258F6">
        <w:rPr>
          <w:rFonts w:cs="Arial"/>
          <w:szCs w:val="20"/>
          <w:lang w:val="sl-SI"/>
        </w:rPr>
        <w:t>(uskladitev akta o notranji organizaciji)</w:t>
      </w:r>
    </w:p>
    <w:p w14:paraId="0FFC7706" w14:textId="77777777" w:rsidR="00FC1D7B" w:rsidRPr="000258F6" w:rsidRDefault="00FC1D7B" w:rsidP="000258F6">
      <w:pPr>
        <w:pStyle w:val="Naslovpredpisa"/>
        <w:spacing w:line="276" w:lineRule="auto"/>
        <w:jc w:val="both"/>
        <w:rPr>
          <w:rFonts w:cs="Arial"/>
          <w:b w:val="0"/>
          <w:bCs/>
          <w:sz w:val="20"/>
          <w:szCs w:val="20"/>
          <w:lang w:val="sl-SI"/>
        </w:rPr>
      </w:pPr>
      <w:r w:rsidRPr="000258F6">
        <w:rPr>
          <w:rFonts w:cs="Arial"/>
          <w:b w:val="0"/>
          <w:bCs/>
          <w:sz w:val="20"/>
          <w:szCs w:val="20"/>
          <w:lang w:val="sl-SI"/>
        </w:rPr>
        <w:t>Akt o notranji organizaciji in sistemizaciji delovnih mest Ministrstva za zunanje in evropske zadeve Republike Slovenije se s spremenjeno uredbo uskladi do 1. junija 2025.</w:t>
      </w:r>
    </w:p>
    <w:p w14:paraId="636EE417" w14:textId="77777777" w:rsidR="00FC1D7B" w:rsidRPr="000258F6" w:rsidRDefault="00FC1D7B" w:rsidP="000258F6">
      <w:pPr>
        <w:spacing w:line="276" w:lineRule="auto"/>
        <w:jc w:val="both"/>
        <w:rPr>
          <w:rFonts w:cs="Arial"/>
          <w:szCs w:val="20"/>
          <w:lang w:val="sl-SI"/>
        </w:rPr>
      </w:pPr>
    </w:p>
    <w:p w14:paraId="30312810" w14:textId="77777777" w:rsidR="00FC1D7B" w:rsidRPr="000258F6" w:rsidRDefault="00FC1D7B" w:rsidP="000258F6">
      <w:pPr>
        <w:pStyle w:val="Odstavekseznama"/>
        <w:numPr>
          <w:ilvl w:val="0"/>
          <w:numId w:val="11"/>
        </w:numPr>
        <w:spacing w:after="160" w:line="276" w:lineRule="auto"/>
        <w:jc w:val="center"/>
        <w:rPr>
          <w:rFonts w:cs="Arial"/>
          <w:szCs w:val="20"/>
          <w:lang w:val="sl-SI"/>
        </w:rPr>
      </w:pPr>
      <w:r w:rsidRPr="000258F6">
        <w:rPr>
          <w:rFonts w:cs="Arial"/>
          <w:szCs w:val="20"/>
          <w:lang w:val="sl-SI"/>
        </w:rPr>
        <w:t>člen</w:t>
      </w:r>
    </w:p>
    <w:p w14:paraId="68DAC241" w14:textId="77777777" w:rsidR="00FC1D7B" w:rsidRPr="000258F6" w:rsidRDefault="00FC1D7B" w:rsidP="000258F6">
      <w:pPr>
        <w:pStyle w:val="Odstavekseznama"/>
        <w:spacing w:after="160" w:line="276" w:lineRule="auto"/>
        <w:ind w:left="2880" w:firstLine="720"/>
        <w:rPr>
          <w:rFonts w:cs="Arial"/>
          <w:szCs w:val="20"/>
          <w:lang w:val="sl-SI"/>
        </w:rPr>
      </w:pPr>
      <w:r w:rsidRPr="000258F6">
        <w:rPr>
          <w:rFonts w:cs="Arial"/>
          <w:szCs w:val="20"/>
          <w:lang w:val="sl-SI"/>
        </w:rPr>
        <w:t>(začetek veljavnosti)</w:t>
      </w:r>
    </w:p>
    <w:p w14:paraId="2B5B2CA7" w14:textId="77777777" w:rsidR="00FC1D7B" w:rsidRPr="000258F6" w:rsidRDefault="00FC1D7B" w:rsidP="000258F6">
      <w:pPr>
        <w:spacing w:line="276" w:lineRule="auto"/>
        <w:jc w:val="both"/>
        <w:rPr>
          <w:rFonts w:cs="Arial"/>
          <w:szCs w:val="20"/>
          <w:lang w:val="sl-SI"/>
        </w:rPr>
      </w:pPr>
      <w:r w:rsidRPr="000258F6">
        <w:rPr>
          <w:rFonts w:cs="Arial"/>
          <w:szCs w:val="20"/>
          <w:lang w:val="sl-SI"/>
        </w:rPr>
        <w:t>Ta uredba začne veljati naslednji dan po objavi v Uradnem listu Republike Slovenije.</w:t>
      </w:r>
    </w:p>
    <w:p w14:paraId="63CCD1DE" w14:textId="77777777" w:rsidR="00FC1D7B" w:rsidRPr="000258F6" w:rsidRDefault="00FC1D7B" w:rsidP="000258F6">
      <w:pPr>
        <w:spacing w:line="276" w:lineRule="auto"/>
        <w:rPr>
          <w:rFonts w:cs="Arial"/>
          <w:szCs w:val="20"/>
          <w:lang w:val="sl-SI"/>
        </w:rPr>
      </w:pPr>
    </w:p>
    <w:p w14:paraId="439C0B43" w14:textId="77777777" w:rsidR="00FC1D7B" w:rsidRPr="000258F6" w:rsidRDefault="00FC1D7B" w:rsidP="000258F6">
      <w:pPr>
        <w:spacing w:line="276" w:lineRule="auto"/>
        <w:rPr>
          <w:rFonts w:cs="Arial"/>
          <w:szCs w:val="20"/>
          <w:lang w:val="sl-SI"/>
        </w:rPr>
      </w:pPr>
    </w:p>
    <w:p w14:paraId="5468EC78" w14:textId="77777777" w:rsidR="00FC1D7B" w:rsidRPr="000258F6" w:rsidRDefault="00FC1D7B" w:rsidP="000258F6">
      <w:pPr>
        <w:spacing w:line="276" w:lineRule="auto"/>
        <w:rPr>
          <w:rFonts w:cs="Arial"/>
          <w:szCs w:val="20"/>
          <w:lang w:val="sl-SI"/>
        </w:rPr>
      </w:pPr>
      <w:r w:rsidRPr="000258F6">
        <w:rPr>
          <w:rFonts w:cs="Arial"/>
          <w:szCs w:val="20"/>
          <w:lang w:val="sl-SI"/>
        </w:rPr>
        <w:t>Št.</w:t>
      </w:r>
    </w:p>
    <w:p w14:paraId="58449D58" w14:textId="77777777" w:rsidR="00FC1D7B" w:rsidRPr="000258F6" w:rsidRDefault="00FC1D7B" w:rsidP="000258F6">
      <w:pPr>
        <w:spacing w:line="276" w:lineRule="auto"/>
        <w:rPr>
          <w:rFonts w:cs="Arial"/>
          <w:szCs w:val="20"/>
          <w:lang w:val="sl-SI"/>
        </w:rPr>
      </w:pPr>
      <w:r w:rsidRPr="000258F6">
        <w:rPr>
          <w:rFonts w:cs="Arial"/>
          <w:szCs w:val="20"/>
          <w:lang w:val="sl-SI"/>
        </w:rPr>
        <w:t xml:space="preserve">Ljubljana, dne </w:t>
      </w:r>
    </w:p>
    <w:p w14:paraId="5B552C6F" w14:textId="77777777" w:rsidR="00FC1D7B" w:rsidRPr="000258F6" w:rsidRDefault="00FC1D7B" w:rsidP="000258F6">
      <w:pPr>
        <w:spacing w:line="276" w:lineRule="auto"/>
        <w:rPr>
          <w:rFonts w:cs="Arial"/>
          <w:szCs w:val="20"/>
          <w:lang w:val="sl-SI"/>
        </w:rPr>
      </w:pPr>
      <w:r w:rsidRPr="000258F6">
        <w:rPr>
          <w:rFonts w:cs="Arial"/>
          <w:szCs w:val="20"/>
          <w:lang w:val="sl-SI"/>
        </w:rPr>
        <w:t xml:space="preserve">EVA </w:t>
      </w:r>
      <w:r w:rsidRPr="000258F6">
        <w:rPr>
          <w:rFonts w:cs="Arial"/>
          <w:szCs w:val="20"/>
          <w:lang w:eastAsia="sl-SI"/>
        </w:rPr>
        <w:t>2025-3130-0008</w:t>
      </w:r>
    </w:p>
    <w:p w14:paraId="6D9674A4" w14:textId="77777777" w:rsidR="00FC1D7B" w:rsidRPr="000258F6" w:rsidRDefault="00FC1D7B" w:rsidP="000258F6">
      <w:pPr>
        <w:spacing w:line="276" w:lineRule="auto"/>
        <w:rPr>
          <w:rFonts w:cs="Arial"/>
          <w:szCs w:val="20"/>
          <w:lang w:val="sl-SI"/>
        </w:rPr>
      </w:pPr>
      <w:r w:rsidRPr="000258F6">
        <w:rPr>
          <w:rFonts w:cs="Arial"/>
          <w:szCs w:val="20"/>
          <w:lang w:val="sl-SI"/>
        </w:rPr>
        <w:t xml:space="preserve">                                                                                         Vlada Republike Slovenije</w:t>
      </w:r>
    </w:p>
    <w:p w14:paraId="40059B02" w14:textId="77777777" w:rsidR="00FC1D7B" w:rsidRPr="000258F6" w:rsidRDefault="00FC1D7B" w:rsidP="000258F6">
      <w:pPr>
        <w:spacing w:line="276" w:lineRule="auto"/>
        <w:rPr>
          <w:rFonts w:cs="Arial"/>
          <w:szCs w:val="20"/>
          <w:lang w:val="sl-SI"/>
        </w:rPr>
      </w:pPr>
      <w:r w:rsidRPr="000258F6">
        <w:rPr>
          <w:rFonts w:cs="Arial"/>
          <w:szCs w:val="20"/>
          <w:lang w:val="sl-SI"/>
        </w:rPr>
        <w:t xml:space="preserve">                                                                                              dr. Robert Golob</w:t>
      </w:r>
    </w:p>
    <w:p w14:paraId="32187711" w14:textId="77777777" w:rsidR="00FC1D7B" w:rsidRPr="000258F6" w:rsidRDefault="00FC1D7B" w:rsidP="000258F6">
      <w:pPr>
        <w:spacing w:line="276" w:lineRule="auto"/>
        <w:rPr>
          <w:rFonts w:cs="Arial"/>
          <w:szCs w:val="20"/>
          <w:lang w:val="sl-SI"/>
        </w:rPr>
      </w:pPr>
      <w:r w:rsidRPr="000258F6">
        <w:rPr>
          <w:rFonts w:cs="Arial"/>
          <w:szCs w:val="20"/>
          <w:lang w:val="sl-SI"/>
        </w:rPr>
        <w:t xml:space="preserve">                                                                                                 predsednik</w:t>
      </w:r>
    </w:p>
    <w:bookmarkEnd w:id="4"/>
    <w:bookmarkEnd w:id="5"/>
    <w:p w14:paraId="30263584" w14:textId="77777777" w:rsidR="009217BB" w:rsidRPr="000258F6" w:rsidRDefault="009217BB" w:rsidP="000258F6">
      <w:pPr>
        <w:spacing w:line="276" w:lineRule="auto"/>
        <w:rPr>
          <w:rFonts w:cs="Arial"/>
          <w:b/>
          <w:color w:val="000000" w:themeColor="text1"/>
          <w:szCs w:val="20"/>
          <w:lang w:val="sl-SI"/>
        </w:rPr>
      </w:pPr>
    </w:p>
    <w:p w14:paraId="5C48B4B3" w14:textId="77777777" w:rsidR="009217BB" w:rsidRDefault="009217BB" w:rsidP="00D56FF6">
      <w:pPr>
        <w:spacing w:line="276" w:lineRule="auto"/>
        <w:rPr>
          <w:rFonts w:cs="Arial"/>
          <w:b/>
          <w:color w:val="000000" w:themeColor="text1"/>
          <w:szCs w:val="20"/>
          <w:lang w:val="sl-SI"/>
        </w:rPr>
      </w:pPr>
    </w:p>
    <w:p w14:paraId="4E4ED5D3" w14:textId="77777777" w:rsidR="009217BB" w:rsidRDefault="009217BB" w:rsidP="00D56FF6">
      <w:pPr>
        <w:spacing w:line="276" w:lineRule="auto"/>
        <w:rPr>
          <w:rFonts w:cs="Arial"/>
          <w:b/>
          <w:color w:val="000000" w:themeColor="text1"/>
          <w:szCs w:val="20"/>
          <w:lang w:val="sl-SI"/>
        </w:rPr>
      </w:pPr>
    </w:p>
    <w:p w14:paraId="2C8E5BD8" w14:textId="77777777" w:rsidR="009217BB" w:rsidRDefault="009217BB" w:rsidP="00D56FF6">
      <w:pPr>
        <w:spacing w:line="276" w:lineRule="auto"/>
        <w:rPr>
          <w:rFonts w:cs="Arial"/>
          <w:b/>
          <w:color w:val="000000" w:themeColor="text1"/>
          <w:szCs w:val="20"/>
          <w:lang w:val="sl-SI"/>
        </w:rPr>
      </w:pPr>
    </w:p>
    <w:p w14:paraId="2B5FECA6" w14:textId="77777777" w:rsidR="009217BB" w:rsidRDefault="009217BB" w:rsidP="00D56FF6">
      <w:pPr>
        <w:spacing w:line="276" w:lineRule="auto"/>
        <w:rPr>
          <w:rFonts w:cs="Arial"/>
          <w:b/>
          <w:color w:val="000000" w:themeColor="text1"/>
          <w:szCs w:val="20"/>
          <w:lang w:val="sl-SI"/>
        </w:rPr>
      </w:pPr>
    </w:p>
    <w:p w14:paraId="163C8F8E" w14:textId="77777777" w:rsidR="000258F6" w:rsidRDefault="000258F6" w:rsidP="00FC1D7B">
      <w:pPr>
        <w:spacing w:line="276" w:lineRule="auto"/>
        <w:jc w:val="both"/>
        <w:rPr>
          <w:rFonts w:cs="Arial"/>
          <w:b/>
          <w:color w:val="000000" w:themeColor="text1"/>
          <w:szCs w:val="20"/>
          <w:lang w:val="sl-SI"/>
        </w:rPr>
      </w:pPr>
    </w:p>
    <w:p w14:paraId="7FB5FEF8" w14:textId="2AF1B86A" w:rsidR="00E556DA" w:rsidRPr="00FC1D7B" w:rsidRDefault="00E556DA" w:rsidP="00FC1D7B">
      <w:pPr>
        <w:spacing w:line="276" w:lineRule="auto"/>
        <w:jc w:val="both"/>
        <w:rPr>
          <w:rFonts w:cs="Arial"/>
          <w:szCs w:val="20"/>
          <w:lang w:val="sl-SI"/>
        </w:rPr>
      </w:pPr>
      <w:r w:rsidRPr="00FC1D7B">
        <w:rPr>
          <w:rFonts w:cs="Arial"/>
          <w:b/>
          <w:color w:val="000000" w:themeColor="text1"/>
          <w:szCs w:val="20"/>
          <w:lang w:val="sl-SI"/>
        </w:rPr>
        <w:lastRenderedPageBreak/>
        <w:t xml:space="preserve">OBRAZLOŽITEV: </w:t>
      </w:r>
    </w:p>
    <w:p w14:paraId="040369EE" w14:textId="77777777" w:rsidR="00E556DA" w:rsidRPr="00FC1D7B" w:rsidRDefault="00E556DA" w:rsidP="00FC1D7B">
      <w:pPr>
        <w:spacing w:line="276" w:lineRule="auto"/>
        <w:ind w:left="357"/>
        <w:jc w:val="both"/>
        <w:rPr>
          <w:rFonts w:cs="Arial"/>
          <w:b/>
          <w:color w:val="000000" w:themeColor="text1"/>
          <w:szCs w:val="20"/>
          <w:lang w:val="sl-SI"/>
        </w:rPr>
      </w:pPr>
    </w:p>
    <w:p w14:paraId="1203906D" w14:textId="77777777" w:rsidR="00E556DA" w:rsidRPr="00FC1D7B" w:rsidRDefault="00E556DA" w:rsidP="00FC1D7B">
      <w:pPr>
        <w:numPr>
          <w:ilvl w:val="0"/>
          <w:numId w:val="9"/>
        </w:numPr>
        <w:tabs>
          <w:tab w:val="clear" w:pos="1440"/>
          <w:tab w:val="num" w:pos="567"/>
        </w:tabs>
        <w:spacing w:line="276" w:lineRule="auto"/>
        <w:ind w:left="357" w:hanging="357"/>
        <w:jc w:val="both"/>
        <w:rPr>
          <w:rFonts w:cs="Arial"/>
          <w:b/>
          <w:color w:val="000000" w:themeColor="text1"/>
          <w:szCs w:val="20"/>
          <w:lang w:val="sl-SI"/>
        </w:rPr>
      </w:pPr>
      <w:r w:rsidRPr="00FC1D7B">
        <w:rPr>
          <w:rFonts w:cs="Arial"/>
          <w:b/>
          <w:color w:val="000000" w:themeColor="text1"/>
          <w:szCs w:val="20"/>
          <w:lang w:val="sl-SI"/>
        </w:rPr>
        <w:t>UVOD</w:t>
      </w:r>
    </w:p>
    <w:p w14:paraId="2DC86B95" w14:textId="77777777" w:rsidR="00E556DA" w:rsidRPr="00FC1D7B" w:rsidRDefault="00E556DA" w:rsidP="00FC1D7B">
      <w:pPr>
        <w:tabs>
          <w:tab w:val="left" w:pos="708"/>
        </w:tabs>
        <w:spacing w:line="276" w:lineRule="auto"/>
        <w:ind w:left="360"/>
        <w:jc w:val="both"/>
        <w:rPr>
          <w:rFonts w:cs="Arial"/>
          <w:color w:val="000000" w:themeColor="text1"/>
          <w:szCs w:val="20"/>
          <w:lang w:val="sl-SI"/>
        </w:rPr>
      </w:pPr>
    </w:p>
    <w:p w14:paraId="7CD3FFA1" w14:textId="77777777" w:rsidR="00E556DA" w:rsidRPr="00FC1D7B" w:rsidRDefault="00E556DA" w:rsidP="00FC1D7B">
      <w:pPr>
        <w:numPr>
          <w:ilvl w:val="0"/>
          <w:numId w:val="8"/>
        </w:numPr>
        <w:tabs>
          <w:tab w:val="clear" w:pos="1080"/>
          <w:tab w:val="num" w:pos="0"/>
        </w:tabs>
        <w:spacing w:line="276" w:lineRule="auto"/>
        <w:ind w:left="357" w:hanging="357"/>
        <w:jc w:val="both"/>
        <w:rPr>
          <w:rFonts w:cs="Arial"/>
          <w:b/>
          <w:color w:val="000000" w:themeColor="text1"/>
          <w:szCs w:val="20"/>
          <w:lang w:val="sl-SI"/>
        </w:rPr>
      </w:pPr>
      <w:r w:rsidRPr="00FC1D7B">
        <w:rPr>
          <w:rFonts w:cs="Arial"/>
          <w:b/>
          <w:color w:val="000000" w:themeColor="text1"/>
          <w:szCs w:val="20"/>
          <w:lang w:val="sl-SI"/>
        </w:rPr>
        <w:t>Pravna podlaga (besedilo, vsebina zakonske določbe, ki je podlaga za izdajo predpisa):</w:t>
      </w:r>
    </w:p>
    <w:p w14:paraId="6C02AEC9" w14:textId="77777777" w:rsidR="00E556DA" w:rsidRPr="00FC1D7B" w:rsidRDefault="00E556DA" w:rsidP="00FC1D7B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</w:p>
    <w:p w14:paraId="75CB786C" w14:textId="7202D271" w:rsidR="00E556DA" w:rsidRPr="00FC1D7B" w:rsidRDefault="00C80910" w:rsidP="00FC1D7B">
      <w:pPr>
        <w:spacing w:line="276" w:lineRule="auto"/>
        <w:jc w:val="both"/>
        <w:rPr>
          <w:rFonts w:cs="Arial"/>
          <w:color w:val="000000"/>
          <w:szCs w:val="20"/>
          <w:shd w:val="clear" w:color="auto" w:fill="FFFFFF"/>
          <w:lang w:val="sl-SI"/>
        </w:rPr>
      </w:pPr>
      <w:r w:rsidRPr="00FC1D7B">
        <w:rPr>
          <w:rFonts w:cs="Arial"/>
          <w:szCs w:val="20"/>
          <w:lang w:val="sl-SI"/>
        </w:rPr>
        <w:t xml:space="preserve">27. člen Zakona o državni upravi (Uradni list RS, št. 113/05 – uradno prečiščeno besedilo, 89/07 – </w:t>
      </w:r>
      <w:proofErr w:type="spellStart"/>
      <w:r w:rsidRPr="00FC1D7B">
        <w:rPr>
          <w:rFonts w:cs="Arial"/>
          <w:szCs w:val="20"/>
          <w:lang w:val="sl-SI"/>
        </w:rPr>
        <w:t>odl</w:t>
      </w:r>
      <w:proofErr w:type="spellEnd"/>
      <w:r w:rsidRPr="00FC1D7B">
        <w:rPr>
          <w:rFonts w:cs="Arial"/>
          <w:szCs w:val="20"/>
          <w:lang w:val="sl-SI"/>
        </w:rPr>
        <w:t>. US, 126/07 – ZUP-E, 48/09, 8/10 – ZUP-G, 8/12 – ZVRS-F, 21/12, 47/13, 12/14, 90/14, 51/16, 36/21, 82/21, 189/21</w:t>
      </w:r>
      <w:r w:rsidRPr="00FC1D7B">
        <w:rPr>
          <w:rFonts w:cs="Arial"/>
          <w:b/>
          <w:szCs w:val="20"/>
          <w:lang w:val="sl-SI"/>
        </w:rPr>
        <w:t xml:space="preserve">, </w:t>
      </w:r>
      <w:r w:rsidRPr="00FC1D7B">
        <w:rPr>
          <w:rFonts w:cs="Arial"/>
          <w:szCs w:val="20"/>
          <w:lang w:val="sl-SI"/>
        </w:rPr>
        <w:t>153/22</w:t>
      </w:r>
      <w:r w:rsidRPr="00FC1D7B">
        <w:rPr>
          <w:rFonts w:cs="Arial"/>
          <w:b/>
          <w:szCs w:val="20"/>
          <w:lang w:val="sl-SI"/>
        </w:rPr>
        <w:t xml:space="preserve"> </w:t>
      </w:r>
      <w:r w:rsidRPr="00FC1D7B">
        <w:rPr>
          <w:rFonts w:cs="Arial"/>
          <w:bCs/>
          <w:szCs w:val="20"/>
          <w:lang w:val="sl-SI"/>
        </w:rPr>
        <w:t>in 18/23</w:t>
      </w:r>
      <w:r w:rsidR="00031F58" w:rsidRPr="00FC1D7B">
        <w:rPr>
          <w:rFonts w:cs="Arial"/>
          <w:bCs/>
          <w:szCs w:val="20"/>
          <w:lang w:val="sl-SI"/>
        </w:rPr>
        <w:t>, v nadaljnjem besedilu: ZDU-1</w:t>
      </w:r>
      <w:r w:rsidRPr="00FC1D7B">
        <w:rPr>
          <w:rFonts w:cs="Arial"/>
          <w:szCs w:val="20"/>
          <w:lang w:val="sl-SI"/>
        </w:rPr>
        <w:t xml:space="preserve">) in </w:t>
      </w:r>
      <w:r w:rsidRPr="00FC1D7B">
        <w:rPr>
          <w:rFonts w:cs="Arial"/>
          <w:color w:val="000000"/>
          <w:szCs w:val="20"/>
          <w:shd w:val="clear" w:color="auto" w:fill="FFFFFF"/>
          <w:lang w:val="sl-SI"/>
        </w:rPr>
        <w:t xml:space="preserve">prvi odstavek 41. člena, drugi in tretji odstavek 78. člena, tretji odstavek 85. člena in prvi odstavek 88. člena Zakona o javnih uslužbencih (Uradni list RS, št. 63/07 – uradno prečiščeno besedilo, 65/08, 69/08 – ZTFI-A, 69/08 – ZZavar-E, 40/12 – ZUJF, 158/20 – </w:t>
      </w:r>
      <w:proofErr w:type="spellStart"/>
      <w:r w:rsidRPr="00FC1D7B">
        <w:rPr>
          <w:rFonts w:cs="Arial"/>
          <w:color w:val="000000"/>
          <w:szCs w:val="20"/>
          <w:shd w:val="clear" w:color="auto" w:fill="FFFFFF"/>
          <w:lang w:val="sl-SI"/>
        </w:rPr>
        <w:t>ZIntPK</w:t>
      </w:r>
      <w:proofErr w:type="spellEnd"/>
      <w:r w:rsidRPr="00FC1D7B">
        <w:rPr>
          <w:rFonts w:cs="Arial"/>
          <w:color w:val="000000"/>
          <w:szCs w:val="20"/>
          <w:shd w:val="clear" w:color="auto" w:fill="FFFFFF"/>
          <w:lang w:val="sl-SI"/>
        </w:rPr>
        <w:t xml:space="preserve">-C, 203/20 – ZIUPOPDVE, 202/21 – </w:t>
      </w:r>
      <w:proofErr w:type="spellStart"/>
      <w:r w:rsidRPr="00FC1D7B">
        <w:rPr>
          <w:rFonts w:cs="Arial"/>
          <w:color w:val="000000"/>
          <w:szCs w:val="20"/>
          <w:shd w:val="clear" w:color="auto" w:fill="FFFFFF"/>
          <w:lang w:val="sl-SI"/>
        </w:rPr>
        <w:t>odl</w:t>
      </w:r>
      <w:proofErr w:type="spellEnd"/>
      <w:r w:rsidRPr="00FC1D7B">
        <w:rPr>
          <w:rFonts w:cs="Arial"/>
          <w:color w:val="000000"/>
          <w:szCs w:val="20"/>
          <w:shd w:val="clear" w:color="auto" w:fill="FFFFFF"/>
          <w:lang w:val="sl-SI"/>
        </w:rPr>
        <w:t xml:space="preserve">. US in 3/22 – </w:t>
      </w:r>
      <w:proofErr w:type="spellStart"/>
      <w:r w:rsidRPr="00FC1D7B">
        <w:rPr>
          <w:rFonts w:cs="Arial"/>
          <w:color w:val="000000"/>
          <w:szCs w:val="20"/>
          <w:shd w:val="clear" w:color="auto" w:fill="FFFFFF"/>
          <w:lang w:val="sl-SI"/>
        </w:rPr>
        <w:t>ZDeb</w:t>
      </w:r>
      <w:proofErr w:type="spellEnd"/>
      <w:r w:rsidR="00031F58" w:rsidRPr="00FC1D7B">
        <w:rPr>
          <w:rFonts w:cs="Arial"/>
          <w:color w:val="000000"/>
          <w:szCs w:val="20"/>
          <w:shd w:val="clear" w:color="auto" w:fill="FFFFFF"/>
          <w:lang w:val="sl-SI"/>
        </w:rPr>
        <w:t xml:space="preserve">, </w:t>
      </w:r>
      <w:r w:rsidR="00031F58" w:rsidRPr="00FC1D7B">
        <w:rPr>
          <w:rFonts w:cs="Arial"/>
          <w:bCs/>
          <w:szCs w:val="20"/>
          <w:lang w:val="sl-SI"/>
        </w:rPr>
        <w:t>v nadaljnjem besedilu: ZJU</w:t>
      </w:r>
      <w:r w:rsidRPr="00FC1D7B">
        <w:rPr>
          <w:rFonts w:cs="Arial"/>
          <w:color w:val="000000"/>
          <w:szCs w:val="20"/>
          <w:shd w:val="clear" w:color="auto" w:fill="FFFFFF"/>
          <w:lang w:val="sl-SI"/>
        </w:rPr>
        <w:t>)</w:t>
      </w:r>
      <w:r w:rsidR="00031F58" w:rsidRPr="00FC1D7B">
        <w:rPr>
          <w:rFonts w:cs="Arial"/>
          <w:color w:val="000000"/>
          <w:szCs w:val="20"/>
          <w:shd w:val="clear" w:color="auto" w:fill="FFFFFF"/>
          <w:lang w:val="sl-SI"/>
        </w:rPr>
        <w:t>.</w:t>
      </w:r>
    </w:p>
    <w:p w14:paraId="2F8C4497" w14:textId="77777777" w:rsidR="00C80910" w:rsidRPr="00FC1D7B" w:rsidRDefault="00C80910" w:rsidP="00FC1D7B">
      <w:pPr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</w:p>
    <w:p w14:paraId="19D7CD5C" w14:textId="77777777" w:rsidR="00E556DA" w:rsidRPr="00FC1D7B" w:rsidRDefault="00E556DA" w:rsidP="00FC1D7B">
      <w:pPr>
        <w:numPr>
          <w:ilvl w:val="0"/>
          <w:numId w:val="8"/>
        </w:numPr>
        <w:tabs>
          <w:tab w:val="clear" w:pos="1080"/>
          <w:tab w:val="num" w:pos="0"/>
        </w:tabs>
        <w:spacing w:line="276" w:lineRule="auto"/>
        <w:ind w:left="360"/>
        <w:jc w:val="both"/>
        <w:rPr>
          <w:rFonts w:cs="Arial"/>
          <w:b/>
          <w:color w:val="000000" w:themeColor="text1"/>
          <w:szCs w:val="20"/>
          <w:lang w:val="sl-SI"/>
        </w:rPr>
      </w:pPr>
      <w:r w:rsidRPr="00FC1D7B">
        <w:rPr>
          <w:rFonts w:cs="Arial"/>
          <w:b/>
          <w:color w:val="000000" w:themeColor="text1"/>
          <w:szCs w:val="20"/>
          <w:lang w:val="sl-SI"/>
        </w:rPr>
        <w:t>Splošna obrazložitev v zvezi s predlogom predpisa, če je potrebna: /</w:t>
      </w:r>
    </w:p>
    <w:p w14:paraId="06EDFB4C" w14:textId="77777777" w:rsidR="00E556DA" w:rsidRPr="00FC1D7B" w:rsidRDefault="00E556DA" w:rsidP="00FC1D7B">
      <w:pPr>
        <w:tabs>
          <w:tab w:val="left" w:pos="708"/>
        </w:tabs>
        <w:spacing w:line="276" w:lineRule="auto"/>
        <w:jc w:val="both"/>
        <w:rPr>
          <w:rFonts w:cs="Arial"/>
          <w:color w:val="000000" w:themeColor="text1"/>
          <w:szCs w:val="20"/>
          <w:lang w:val="sl-SI"/>
        </w:rPr>
      </w:pPr>
    </w:p>
    <w:p w14:paraId="72CE40EA" w14:textId="77777777" w:rsidR="00E556DA" w:rsidRPr="00FC1D7B" w:rsidRDefault="00E556DA" w:rsidP="00FC1D7B">
      <w:pPr>
        <w:numPr>
          <w:ilvl w:val="0"/>
          <w:numId w:val="8"/>
        </w:numPr>
        <w:tabs>
          <w:tab w:val="clear" w:pos="1080"/>
          <w:tab w:val="num" w:pos="0"/>
        </w:tabs>
        <w:spacing w:line="276" w:lineRule="auto"/>
        <w:ind w:left="360"/>
        <w:jc w:val="both"/>
        <w:rPr>
          <w:rFonts w:cs="Arial"/>
          <w:b/>
          <w:color w:val="000000" w:themeColor="text1"/>
          <w:szCs w:val="20"/>
          <w:lang w:val="sl-SI"/>
        </w:rPr>
      </w:pPr>
      <w:r w:rsidRPr="00FC1D7B">
        <w:rPr>
          <w:rFonts w:cs="Arial"/>
          <w:b/>
          <w:color w:val="000000" w:themeColor="text1"/>
          <w:szCs w:val="20"/>
          <w:lang w:val="sl-SI"/>
        </w:rPr>
        <w:t>Predstavitev presoje posledic na posamezna področja, če te niso mogle biti celovito predstavljene v predlogu zakona: /</w:t>
      </w:r>
    </w:p>
    <w:p w14:paraId="6D9D3496" w14:textId="632E7337" w:rsidR="00E556DA" w:rsidRPr="00FC1D7B" w:rsidRDefault="00E556DA" w:rsidP="00FC1D7B">
      <w:pPr>
        <w:pStyle w:val="Odstavekseznama1"/>
        <w:spacing w:line="276" w:lineRule="auto"/>
        <w:ind w:left="0"/>
        <w:jc w:val="both"/>
        <w:rPr>
          <w:rFonts w:ascii="Arial" w:hAnsi="Arial" w:cs="Arial"/>
          <w:color w:val="C00000"/>
          <w:sz w:val="20"/>
          <w:szCs w:val="20"/>
          <w:highlight w:val="green"/>
        </w:rPr>
      </w:pPr>
    </w:p>
    <w:p w14:paraId="42F747C4" w14:textId="77777777" w:rsidR="00E556DA" w:rsidRPr="00FC1D7B" w:rsidRDefault="00E556DA" w:rsidP="00FC1D7B">
      <w:pPr>
        <w:pStyle w:val="Odstavekseznama1"/>
        <w:spacing w:line="276" w:lineRule="auto"/>
        <w:ind w:left="0"/>
        <w:jc w:val="both"/>
        <w:rPr>
          <w:rFonts w:ascii="Arial" w:hAnsi="Arial" w:cs="Arial"/>
          <w:sz w:val="20"/>
          <w:szCs w:val="20"/>
          <w:highlight w:val="green"/>
        </w:rPr>
      </w:pPr>
    </w:p>
    <w:p w14:paraId="23890BFD" w14:textId="2D2AE49C" w:rsidR="00E556DA" w:rsidRPr="00FC1D7B" w:rsidRDefault="00E556DA" w:rsidP="00FC1D7B">
      <w:pPr>
        <w:numPr>
          <w:ilvl w:val="0"/>
          <w:numId w:val="9"/>
        </w:numPr>
        <w:tabs>
          <w:tab w:val="clear" w:pos="1440"/>
          <w:tab w:val="num" w:pos="567"/>
        </w:tabs>
        <w:spacing w:line="276" w:lineRule="auto"/>
        <w:ind w:left="357" w:hanging="357"/>
        <w:jc w:val="both"/>
        <w:rPr>
          <w:rFonts w:cs="Arial"/>
          <w:b/>
          <w:szCs w:val="20"/>
          <w:lang w:val="sl-SI"/>
        </w:rPr>
      </w:pPr>
      <w:r w:rsidRPr="00FC1D7B">
        <w:rPr>
          <w:rFonts w:cs="Arial"/>
          <w:b/>
          <w:szCs w:val="20"/>
          <w:lang w:val="sl-SI"/>
        </w:rPr>
        <w:t xml:space="preserve">VSEBINSKA OBRAZLOŽITEV </w:t>
      </w:r>
    </w:p>
    <w:p w14:paraId="619107D7" w14:textId="13E6B4C6" w:rsidR="00054120" w:rsidRPr="00FC1D7B" w:rsidRDefault="00054120" w:rsidP="00FC1D7B">
      <w:pPr>
        <w:spacing w:line="276" w:lineRule="auto"/>
        <w:jc w:val="both"/>
        <w:rPr>
          <w:rFonts w:cs="Arial"/>
          <w:b/>
          <w:color w:val="FF0000"/>
          <w:szCs w:val="20"/>
          <w:lang w:val="sl-SI"/>
        </w:rPr>
      </w:pPr>
    </w:p>
    <w:bookmarkEnd w:id="3"/>
    <w:p w14:paraId="2AC763A6" w14:textId="0F3DF98B" w:rsidR="009217BB" w:rsidRPr="00FC1D7B" w:rsidRDefault="00842607" w:rsidP="00FC1D7B">
      <w:pPr>
        <w:spacing w:line="276" w:lineRule="auto"/>
        <w:jc w:val="both"/>
        <w:rPr>
          <w:rFonts w:cs="Arial"/>
          <w:szCs w:val="20"/>
          <w:lang w:val="sl-SI"/>
        </w:rPr>
      </w:pPr>
      <w:r w:rsidRPr="00FC1D7B">
        <w:rPr>
          <w:rFonts w:cs="Arial"/>
          <w:szCs w:val="20"/>
          <w:lang w:val="sl-SI"/>
        </w:rPr>
        <w:t>S</w:t>
      </w:r>
      <w:r w:rsidR="00E2546C" w:rsidRPr="00FC1D7B">
        <w:rPr>
          <w:rFonts w:cs="Arial"/>
          <w:szCs w:val="20"/>
          <w:lang w:val="sl-SI"/>
        </w:rPr>
        <w:t xml:space="preserve"> predlagan</w:t>
      </w:r>
      <w:r w:rsidR="009217BB" w:rsidRPr="00FC1D7B">
        <w:rPr>
          <w:rFonts w:cs="Arial"/>
          <w:szCs w:val="20"/>
          <w:lang w:val="sl-SI"/>
        </w:rPr>
        <w:t>o</w:t>
      </w:r>
      <w:r w:rsidR="00E2546C" w:rsidRPr="00FC1D7B">
        <w:rPr>
          <w:rFonts w:cs="Arial"/>
          <w:szCs w:val="20"/>
          <w:lang w:val="sl-SI"/>
        </w:rPr>
        <w:t xml:space="preserve"> sprememb</w:t>
      </w:r>
      <w:r w:rsidR="009217BB" w:rsidRPr="00FC1D7B">
        <w:rPr>
          <w:rFonts w:cs="Arial"/>
          <w:szCs w:val="20"/>
          <w:lang w:val="sl-SI"/>
        </w:rPr>
        <w:t>o</w:t>
      </w:r>
      <w:r w:rsidR="00E2546C" w:rsidRPr="00FC1D7B">
        <w:rPr>
          <w:rFonts w:cs="Arial"/>
          <w:szCs w:val="20"/>
          <w:lang w:val="sl-SI"/>
        </w:rPr>
        <w:t xml:space="preserve"> Uredbe o notranji organizaciji, sistemizaciji, delovnih mestih in nazivih v organih javne uprave in v pravosodnih organih (Uradni list RS, št. 58/03, 81/03, 109/03, 58/04 – </w:t>
      </w:r>
      <w:proofErr w:type="spellStart"/>
      <w:r w:rsidR="00E2546C" w:rsidRPr="00FC1D7B">
        <w:rPr>
          <w:rFonts w:cs="Arial"/>
          <w:szCs w:val="20"/>
          <w:lang w:val="sl-SI"/>
        </w:rPr>
        <w:t>popr</w:t>
      </w:r>
      <w:proofErr w:type="spellEnd"/>
      <w:r w:rsidR="00E2546C" w:rsidRPr="00FC1D7B">
        <w:rPr>
          <w:rFonts w:cs="Arial"/>
          <w:szCs w:val="20"/>
          <w:lang w:val="sl-SI"/>
        </w:rPr>
        <w:t>., 43/04, 138/04, 35/05, 60/05, 72/05, 112/05, 49/06, 140/06, 9/07, 33/08, 66/08, 88/08, 8/09, 63/09, 73/09, 11/10, 42/10, 82/10, 17/11, 14/12, 17/12, 23/12, 98/12, 16/13, 18/13, 36/13, 51/13, 59/13, 14/14, 28/14, 43/14, 76/14, 91/14, 36/15, 57/15, 4/16, 44/16, 58/16, 84/16, 8/17, 40/17, 41/17, 11/19, 25/19, 54/19, 67/19, 89/20, 104/20, 118/20, 168/20, 31/21, 54/21, 203/21, 29/22, 80/22, 103/22, 125/22, 25/23, 74/23, 127/23, 19/24</w:t>
      </w:r>
      <w:r w:rsidR="009217BB" w:rsidRPr="00FC1D7B">
        <w:rPr>
          <w:rFonts w:cs="Arial"/>
          <w:szCs w:val="20"/>
          <w:lang w:val="sl-SI"/>
        </w:rPr>
        <w:t xml:space="preserve">, </w:t>
      </w:r>
      <w:r w:rsidR="00E2546C" w:rsidRPr="00FC1D7B">
        <w:rPr>
          <w:rFonts w:cs="Arial"/>
          <w:szCs w:val="20"/>
          <w:lang w:val="sl-SI"/>
        </w:rPr>
        <w:t>35/24</w:t>
      </w:r>
      <w:r w:rsidR="009217BB" w:rsidRPr="00FC1D7B">
        <w:rPr>
          <w:rFonts w:cs="Arial"/>
          <w:szCs w:val="20"/>
          <w:lang w:val="sl-SI"/>
        </w:rPr>
        <w:t xml:space="preserve"> in 105/2024</w:t>
      </w:r>
      <w:r w:rsidR="00E2546C" w:rsidRPr="00FC1D7B">
        <w:rPr>
          <w:rFonts w:cs="Arial"/>
          <w:szCs w:val="20"/>
          <w:lang w:val="sl-SI"/>
        </w:rPr>
        <w:t xml:space="preserve">) </w:t>
      </w:r>
      <w:r w:rsidR="00AF27EB" w:rsidRPr="00FC1D7B">
        <w:rPr>
          <w:rFonts w:cs="Arial"/>
          <w:szCs w:val="20"/>
          <w:lang w:val="sl-SI"/>
        </w:rPr>
        <w:t>se</w:t>
      </w:r>
      <w:r w:rsidRPr="00FC1D7B">
        <w:rPr>
          <w:rFonts w:cs="Arial"/>
          <w:szCs w:val="20"/>
          <w:lang w:val="sl-SI"/>
        </w:rPr>
        <w:t xml:space="preserve"> </w:t>
      </w:r>
      <w:r w:rsidR="009217BB" w:rsidRPr="00FC1D7B">
        <w:rPr>
          <w:rFonts w:cs="Arial"/>
          <w:szCs w:val="20"/>
          <w:lang w:val="sl-SI"/>
        </w:rPr>
        <w:t xml:space="preserve">na predlog Ministrstva za zunanje in evropske zadeve dosedanji Direktorat za gospodarsko in javno diplomacijo preimenuje v Direktorat za gospodarsko, kulturno in znanstveno diplomacijo.    </w:t>
      </w:r>
    </w:p>
    <w:p w14:paraId="378E35F5" w14:textId="77777777" w:rsidR="00E2546C" w:rsidRPr="00FC1D7B" w:rsidRDefault="00E2546C" w:rsidP="00FC1D7B">
      <w:pPr>
        <w:spacing w:line="276" w:lineRule="auto"/>
        <w:jc w:val="both"/>
        <w:rPr>
          <w:rFonts w:cs="Arial"/>
          <w:szCs w:val="20"/>
          <w:lang w:val="sl-SI"/>
        </w:rPr>
      </w:pPr>
    </w:p>
    <w:p w14:paraId="2364C1A5" w14:textId="72895D16" w:rsidR="009217BB" w:rsidRPr="00FC1D7B" w:rsidRDefault="009217BB" w:rsidP="00FC1D7B">
      <w:pPr>
        <w:spacing w:line="276" w:lineRule="auto"/>
        <w:jc w:val="both"/>
        <w:rPr>
          <w:rFonts w:cs="Arial"/>
          <w:szCs w:val="20"/>
          <w:lang w:val="sl-SI"/>
        </w:rPr>
      </w:pPr>
      <w:r w:rsidRPr="00FC1D7B">
        <w:rPr>
          <w:rFonts w:cs="Arial"/>
          <w:szCs w:val="20"/>
          <w:lang w:val="sl-SI"/>
        </w:rPr>
        <w:t>V Ministrstvu za zunanje in evropske zadeve je bila sprejeta odločitev o reorganizaciji dela, in sicer predvsem na področju javne diplomacije. Področje javne diplomacije se je izvajalo v okviru Direktorata za gospodarsko in javno diplomacijo</w:t>
      </w:r>
      <w:r w:rsidR="00D20CE5" w:rsidRPr="00FC1D7B">
        <w:rPr>
          <w:rFonts w:cs="Arial"/>
          <w:szCs w:val="20"/>
          <w:lang w:val="sl-SI"/>
        </w:rPr>
        <w:t>. J</w:t>
      </w:r>
      <w:r w:rsidRPr="00FC1D7B">
        <w:rPr>
          <w:rFonts w:cs="Arial"/>
          <w:szCs w:val="20"/>
          <w:lang w:val="sl-SI"/>
        </w:rPr>
        <w:t xml:space="preserve">avna diplomacija obsega ožje področje javne diplomacije, kulturno diplomacijo ter znanstveno diplomacijo. Z reorganizacijo se v okviru tega direktorata izvajajo le naloge s področja gospodarske, kulturne in znanstvene diplomacije, zato </w:t>
      </w:r>
      <w:r w:rsidR="00D20CE5" w:rsidRPr="00FC1D7B">
        <w:rPr>
          <w:rFonts w:cs="Arial"/>
          <w:szCs w:val="20"/>
          <w:lang w:val="sl-SI"/>
        </w:rPr>
        <w:t>je predlagano</w:t>
      </w:r>
      <w:r w:rsidR="001537D2" w:rsidRPr="00FC1D7B">
        <w:rPr>
          <w:rFonts w:cs="Arial"/>
          <w:szCs w:val="20"/>
          <w:lang w:val="sl-SI"/>
        </w:rPr>
        <w:t>,</w:t>
      </w:r>
      <w:r w:rsidRPr="00FC1D7B">
        <w:rPr>
          <w:rFonts w:cs="Arial"/>
          <w:szCs w:val="20"/>
          <w:lang w:val="sl-SI"/>
        </w:rPr>
        <w:t xml:space="preserve"> da se Direktorat za gospodarsko in javno diplomacijo preimenuje v Direktorat za gospodarsko, kulturno in znanstveno diplomacijo.    </w:t>
      </w:r>
    </w:p>
    <w:p w14:paraId="6B65A4DD" w14:textId="77777777" w:rsidR="009217BB" w:rsidRPr="00FC1D7B" w:rsidRDefault="009217BB" w:rsidP="00FC1D7B">
      <w:pPr>
        <w:spacing w:line="276" w:lineRule="auto"/>
        <w:jc w:val="both"/>
        <w:rPr>
          <w:rFonts w:cs="Arial"/>
          <w:szCs w:val="20"/>
          <w:lang w:val="sl-SI"/>
        </w:rPr>
      </w:pPr>
    </w:p>
    <w:p w14:paraId="3572AEE4" w14:textId="6C9067DC" w:rsidR="009217BB" w:rsidRPr="00FC1D7B" w:rsidRDefault="009217BB" w:rsidP="00FC1D7B">
      <w:pPr>
        <w:spacing w:line="276" w:lineRule="auto"/>
        <w:jc w:val="both"/>
        <w:rPr>
          <w:rFonts w:cs="Arial"/>
          <w:szCs w:val="20"/>
          <w:lang w:val="sl-SI"/>
        </w:rPr>
      </w:pPr>
      <w:r w:rsidRPr="00FC1D7B">
        <w:rPr>
          <w:rFonts w:cs="Arial"/>
          <w:szCs w:val="20"/>
          <w:lang w:val="sl-SI"/>
        </w:rPr>
        <w:t xml:space="preserve">Skladno s tem </w:t>
      </w:r>
      <w:r w:rsidR="001537D2" w:rsidRPr="00FC1D7B">
        <w:rPr>
          <w:rFonts w:cs="Arial"/>
          <w:szCs w:val="20"/>
          <w:lang w:val="sl-SI"/>
        </w:rPr>
        <w:t xml:space="preserve">je predlagana sprememba </w:t>
      </w:r>
      <w:r w:rsidRPr="00FC1D7B">
        <w:rPr>
          <w:rFonts w:cs="Arial"/>
          <w:szCs w:val="20"/>
          <w:lang w:val="sl-SI"/>
        </w:rPr>
        <w:t>besedila šeste alineje 13. točke 13. člena Uredbe</w:t>
      </w:r>
      <w:r w:rsidR="00D20CE5" w:rsidRPr="00FC1D7B">
        <w:rPr>
          <w:rFonts w:cs="Arial"/>
          <w:szCs w:val="20"/>
          <w:lang w:val="sl-SI"/>
        </w:rPr>
        <w:t xml:space="preserve"> o notranji organizaciji, sistemizaciji, delovnih mestih in nazivih v organih javne uprave in v pravosodnih organih</w:t>
      </w:r>
      <w:r w:rsidR="001537D2" w:rsidRPr="00FC1D7B">
        <w:rPr>
          <w:rFonts w:cs="Arial"/>
          <w:szCs w:val="20"/>
          <w:lang w:val="sl-SI"/>
        </w:rPr>
        <w:t>,</w:t>
      </w:r>
      <w:r w:rsidRPr="00FC1D7B">
        <w:rPr>
          <w:rFonts w:cs="Arial"/>
          <w:szCs w:val="20"/>
          <w:lang w:val="sl-SI"/>
        </w:rPr>
        <w:t xml:space="preserve"> tako, da se glasi: "- Direktorat za gospodarsko, kulturno in znanstveno diplomacijo;".</w:t>
      </w:r>
    </w:p>
    <w:p w14:paraId="643050CF" w14:textId="654FD916" w:rsidR="001537D2" w:rsidRPr="00FC1D7B" w:rsidRDefault="001537D2" w:rsidP="00FC1D7B">
      <w:pPr>
        <w:pStyle w:val="Naslovpredpisa"/>
        <w:spacing w:line="276" w:lineRule="auto"/>
        <w:jc w:val="both"/>
        <w:rPr>
          <w:rFonts w:cs="Arial"/>
          <w:b w:val="0"/>
          <w:sz w:val="20"/>
          <w:szCs w:val="20"/>
          <w:lang w:val="sl-SI"/>
        </w:rPr>
      </w:pPr>
      <w:r w:rsidRPr="00FC1D7B">
        <w:rPr>
          <w:rFonts w:cs="Arial"/>
          <w:b w:val="0"/>
          <w:sz w:val="20"/>
          <w:szCs w:val="20"/>
          <w:lang w:val="sl-SI"/>
        </w:rPr>
        <w:t xml:space="preserve">Uredba </w:t>
      </w:r>
      <w:r w:rsidR="00D20CE5" w:rsidRPr="00FC1D7B">
        <w:rPr>
          <w:rFonts w:cs="Arial"/>
          <w:b w:val="0"/>
          <w:sz w:val="20"/>
          <w:szCs w:val="20"/>
          <w:lang w:val="sl-SI"/>
        </w:rPr>
        <w:t xml:space="preserve">o spremembi Uredbe o notranji organizaciji, sistemizaciji, delovnih mestih in nazivih v organih javne uprave in v pravosodnih organih </w:t>
      </w:r>
      <w:r w:rsidRPr="00FC1D7B">
        <w:rPr>
          <w:rFonts w:cs="Arial"/>
          <w:b w:val="0"/>
          <w:sz w:val="20"/>
          <w:szCs w:val="20"/>
          <w:lang w:val="sl-SI"/>
        </w:rPr>
        <w:t xml:space="preserve">začne veljati naslednji dan po objavi v Uradnem listu Republike Slovenije, akt o notranji organizaciji in sistemizaciji delovnih mest Ministrstva za zunanje in evropske zadeve </w:t>
      </w:r>
      <w:r w:rsidR="00D20CE5" w:rsidRPr="00FC1D7B">
        <w:rPr>
          <w:rFonts w:cs="Arial"/>
          <w:b w:val="0"/>
          <w:sz w:val="20"/>
          <w:szCs w:val="20"/>
          <w:lang w:val="sl-SI"/>
        </w:rPr>
        <w:t xml:space="preserve">pa </w:t>
      </w:r>
      <w:r w:rsidRPr="00FC1D7B">
        <w:rPr>
          <w:rFonts w:cs="Arial"/>
          <w:b w:val="0"/>
          <w:sz w:val="20"/>
          <w:szCs w:val="20"/>
          <w:lang w:val="sl-SI"/>
        </w:rPr>
        <w:t xml:space="preserve">se s </w:t>
      </w:r>
      <w:r w:rsidR="00D20CE5" w:rsidRPr="00FC1D7B">
        <w:rPr>
          <w:rFonts w:cs="Arial"/>
          <w:b w:val="0"/>
          <w:sz w:val="20"/>
          <w:szCs w:val="20"/>
          <w:lang w:val="sl-SI"/>
        </w:rPr>
        <w:t>spreme</w:t>
      </w:r>
      <w:r w:rsidR="0019774E" w:rsidRPr="00FC1D7B">
        <w:rPr>
          <w:rFonts w:cs="Arial"/>
          <w:b w:val="0"/>
          <w:sz w:val="20"/>
          <w:szCs w:val="20"/>
          <w:lang w:val="sl-SI"/>
        </w:rPr>
        <w:t>m</w:t>
      </w:r>
      <w:r w:rsidR="00D20CE5" w:rsidRPr="00FC1D7B">
        <w:rPr>
          <w:rFonts w:cs="Arial"/>
          <w:b w:val="0"/>
          <w:sz w:val="20"/>
          <w:szCs w:val="20"/>
          <w:lang w:val="sl-SI"/>
        </w:rPr>
        <w:t>bo</w:t>
      </w:r>
      <w:r w:rsidRPr="00FC1D7B">
        <w:rPr>
          <w:rFonts w:cs="Arial"/>
          <w:b w:val="0"/>
          <w:sz w:val="20"/>
          <w:szCs w:val="20"/>
          <w:lang w:val="sl-SI"/>
        </w:rPr>
        <w:t xml:space="preserve"> uskladi do 1. junija 2025.</w:t>
      </w:r>
    </w:p>
    <w:p w14:paraId="2C98FFC0" w14:textId="77777777" w:rsidR="001537D2" w:rsidRPr="00D56FF6" w:rsidRDefault="001537D2" w:rsidP="001537D2">
      <w:pPr>
        <w:spacing w:line="276" w:lineRule="auto"/>
        <w:rPr>
          <w:rFonts w:cs="Arial"/>
          <w:szCs w:val="20"/>
          <w:lang w:val="sl-SI"/>
        </w:rPr>
      </w:pPr>
    </w:p>
    <w:p w14:paraId="6F6E48C7" w14:textId="77777777" w:rsidR="001537D2" w:rsidRPr="00D56FF6" w:rsidRDefault="001537D2" w:rsidP="00D56FF6">
      <w:pPr>
        <w:spacing w:line="276" w:lineRule="auto"/>
        <w:jc w:val="both"/>
        <w:rPr>
          <w:rFonts w:cs="Arial"/>
          <w:szCs w:val="20"/>
          <w:lang w:val="sl-SI"/>
        </w:rPr>
      </w:pPr>
    </w:p>
    <w:sectPr w:rsidR="001537D2" w:rsidRPr="00D56FF6" w:rsidSect="00164064"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4F96F" w14:textId="77777777" w:rsidR="003D3054" w:rsidRDefault="003D3054">
      <w:r>
        <w:separator/>
      </w:r>
    </w:p>
  </w:endnote>
  <w:endnote w:type="continuationSeparator" w:id="0">
    <w:p w14:paraId="74C40568" w14:textId="77777777" w:rsidR="003D3054" w:rsidRDefault="003D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306CB" w14:textId="77777777" w:rsidR="003D3054" w:rsidRDefault="003D3054">
      <w:r>
        <w:separator/>
      </w:r>
    </w:p>
  </w:footnote>
  <w:footnote w:type="continuationSeparator" w:id="0">
    <w:p w14:paraId="2C22366D" w14:textId="77777777" w:rsidR="003D3054" w:rsidRDefault="003D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CA3A2" w14:textId="1727B1FE" w:rsidR="00C943D1" w:rsidRPr="008F3500" w:rsidRDefault="00C943D1" w:rsidP="008C3F6D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674244B4" wp14:editId="74529AA2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380">
      <w:rPr>
        <w:noProof/>
      </w:rPr>
      <mc:AlternateContent>
        <mc:Choice Requires="wps">
          <w:drawing>
            <wp:anchor distT="4294967293" distB="4294967293" distL="114300" distR="114300" simplePos="0" relativeHeight="251657216" behindDoc="0" locked="0" layoutInCell="0" allowOverlap="1" wp14:anchorId="7B2260ED" wp14:editId="30F08B95">
              <wp:simplePos x="0" y="0"/>
              <wp:positionH relativeFrom="column">
                <wp:posOffset>-463550</wp:posOffset>
              </wp:positionH>
              <wp:positionV relativeFrom="page">
                <wp:posOffset>3600449</wp:posOffset>
              </wp:positionV>
              <wp:extent cx="215900" cy="0"/>
              <wp:effectExtent l="0" t="0" r="0" b="0"/>
              <wp:wrapNone/>
              <wp:docPr id="1" name="Raven puščični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type w14:anchorId="007728DF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1" o:spid="_x0000_s1026" type="#_x0000_t32" style="position:absolute;margin-left:-36.5pt;margin-top:283.5pt;width:17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>
      <w:rPr>
        <w:rFonts w:cs="Arial"/>
        <w:sz w:val="16"/>
        <w:lang w:val="sl-SI"/>
      </w:rPr>
      <w:t>Tržaška cesta 21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01 478 83 30</w:t>
    </w:r>
  </w:p>
  <w:p w14:paraId="1E7E421D" w14:textId="77777777" w:rsidR="00C943D1" w:rsidRPr="008F3500" w:rsidRDefault="00C943D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gp.mju@gov.si</w:t>
    </w:r>
  </w:p>
  <w:p w14:paraId="6CBB1837" w14:textId="77777777" w:rsidR="00C943D1" w:rsidRPr="008F3500" w:rsidRDefault="00C943D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www.mju.gov.si</w:t>
    </w:r>
  </w:p>
  <w:p w14:paraId="609CF355" w14:textId="77777777" w:rsidR="00C943D1" w:rsidRPr="008F3500" w:rsidRDefault="00C943D1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F32"/>
    <w:multiLevelType w:val="hybridMultilevel"/>
    <w:tmpl w:val="79A2BE1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2240A7"/>
    <w:multiLevelType w:val="multilevel"/>
    <w:tmpl w:val="04C43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AC30079"/>
    <w:multiLevelType w:val="hybridMultilevel"/>
    <w:tmpl w:val="77C643B0"/>
    <w:lvl w:ilvl="0" w:tplc="5D04C1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03">
      <w:start w:val="2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2" w:tplc="0424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76308"/>
    <w:multiLevelType w:val="hybridMultilevel"/>
    <w:tmpl w:val="F4C023B0"/>
    <w:lvl w:ilvl="0" w:tplc="3990AC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73F17"/>
    <w:multiLevelType w:val="hybridMultilevel"/>
    <w:tmpl w:val="186E78B6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E3780"/>
    <w:multiLevelType w:val="hybridMultilevel"/>
    <w:tmpl w:val="DAF0E038"/>
    <w:lvl w:ilvl="0" w:tplc="6B3E865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6820000">
      <w:numFmt w:val="bullet"/>
      <w:lvlText w:val="-"/>
      <w:lvlJc w:val="left"/>
      <w:pPr>
        <w:ind w:left="1800" w:hanging="360"/>
      </w:pPr>
      <w:rPr>
        <w:rFonts w:ascii="Arial" w:eastAsia="Mincho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F1D2F"/>
    <w:multiLevelType w:val="hybridMultilevel"/>
    <w:tmpl w:val="95322024"/>
    <w:lvl w:ilvl="0" w:tplc="9FAAA9B8">
      <w:start w:val="19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54283"/>
    <w:multiLevelType w:val="hybridMultilevel"/>
    <w:tmpl w:val="151AFF62"/>
    <w:lvl w:ilvl="0" w:tplc="1FC88934">
      <w:start w:val="1"/>
      <w:numFmt w:val="bullet"/>
      <w:lvlText w:val="-"/>
      <w:lvlJc w:val="left"/>
      <w:pPr>
        <w:tabs>
          <w:tab w:val="num" w:pos="377"/>
        </w:tabs>
        <w:ind w:left="37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97"/>
        </w:tabs>
        <w:ind w:left="10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17"/>
        </w:tabs>
        <w:ind w:left="18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37"/>
        </w:tabs>
        <w:ind w:left="25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57"/>
        </w:tabs>
        <w:ind w:left="32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77"/>
        </w:tabs>
        <w:ind w:left="39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97"/>
        </w:tabs>
        <w:ind w:left="46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17"/>
        </w:tabs>
        <w:ind w:left="54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37"/>
        </w:tabs>
        <w:ind w:left="6137" w:hanging="360"/>
      </w:pPr>
      <w:rPr>
        <w:rFonts w:ascii="Wingdings" w:hAnsi="Wingdings" w:hint="default"/>
      </w:rPr>
    </w:lvl>
  </w:abstractNum>
  <w:abstractNum w:abstractNumId="14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440807">
    <w:abstractNumId w:val="4"/>
  </w:num>
  <w:num w:numId="2" w16cid:durableId="950284798">
    <w:abstractNumId w:val="9"/>
  </w:num>
  <w:num w:numId="3" w16cid:durableId="404181189">
    <w:abstractNumId w:val="1"/>
  </w:num>
  <w:num w:numId="4" w16cid:durableId="324405743">
    <w:abstractNumId w:val="11"/>
  </w:num>
  <w:num w:numId="5" w16cid:durableId="1215890971">
    <w:abstractNumId w:val="14"/>
  </w:num>
  <w:num w:numId="6" w16cid:durableId="1380284945">
    <w:abstractNumId w:val="6"/>
  </w:num>
  <w:num w:numId="7" w16cid:durableId="1969317404">
    <w:abstractNumId w:val="2"/>
  </w:num>
  <w:num w:numId="8" w16cid:durableId="225839257">
    <w:abstractNumId w:val="5"/>
  </w:num>
  <w:num w:numId="9" w16cid:durableId="2025550003">
    <w:abstractNumId w:val="10"/>
  </w:num>
  <w:num w:numId="10" w16cid:durableId="1848443526">
    <w:abstractNumId w:val="12"/>
  </w:num>
  <w:num w:numId="11" w16cid:durableId="381949939">
    <w:abstractNumId w:val="3"/>
  </w:num>
  <w:num w:numId="12" w16cid:durableId="653485470">
    <w:abstractNumId w:val="7"/>
  </w:num>
  <w:num w:numId="13" w16cid:durableId="2068646874">
    <w:abstractNumId w:val="8"/>
  </w:num>
  <w:num w:numId="14" w16cid:durableId="300574780">
    <w:abstractNumId w:val="0"/>
  </w:num>
  <w:num w:numId="15" w16cid:durableId="72039877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EBD"/>
    <w:rsid w:val="00003477"/>
    <w:rsid w:val="00003DEF"/>
    <w:rsid w:val="00007835"/>
    <w:rsid w:val="000102AB"/>
    <w:rsid w:val="00020F63"/>
    <w:rsid w:val="0002210D"/>
    <w:rsid w:val="000236BA"/>
    <w:rsid w:val="00023A88"/>
    <w:rsid w:val="000258F6"/>
    <w:rsid w:val="000305B0"/>
    <w:rsid w:val="00030680"/>
    <w:rsid w:val="00031F58"/>
    <w:rsid w:val="00032132"/>
    <w:rsid w:val="00032B20"/>
    <w:rsid w:val="00034329"/>
    <w:rsid w:val="00034914"/>
    <w:rsid w:val="0003778E"/>
    <w:rsid w:val="00040A91"/>
    <w:rsid w:val="000423BF"/>
    <w:rsid w:val="000469F2"/>
    <w:rsid w:val="000478DA"/>
    <w:rsid w:val="000508DA"/>
    <w:rsid w:val="000518C8"/>
    <w:rsid w:val="00054120"/>
    <w:rsid w:val="00060EB0"/>
    <w:rsid w:val="00062B74"/>
    <w:rsid w:val="000741D0"/>
    <w:rsid w:val="000763C3"/>
    <w:rsid w:val="000858AC"/>
    <w:rsid w:val="00085A25"/>
    <w:rsid w:val="00086883"/>
    <w:rsid w:val="00090F5E"/>
    <w:rsid w:val="00095284"/>
    <w:rsid w:val="000968F2"/>
    <w:rsid w:val="00097123"/>
    <w:rsid w:val="000A6401"/>
    <w:rsid w:val="000A7238"/>
    <w:rsid w:val="000B04B5"/>
    <w:rsid w:val="000B0A2C"/>
    <w:rsid w:val="000B1090"/>
    <w:rsid w:val="000B221D"/>
    <w:rsid w:val="000B43E9"/>
    <w:rsid w:val="000C277B"/>
    <w:rsid w:val="000C4817"/>
    <w:rsid w:val="000C7359"/>
    <w:rsid w:val="000D321F"/>
    <w:rsid w:val="000D5257"/>
    <w:rsid w:val="000E1055"/>
    <w:rsid w:val="000E4954"/>
    <w:rsid w:val="000E6BB3"/>
    <w:rsid w:val="000F1B1A"/>
    <w:rsid w:val="000F3C57"/>
    <w:rsid w:val="000F5F40"/>
    <w:rsid w:val="0010270F"/>
    <w:rsid w:val="00106EBB"/>
    <w:rsid w:val="00111E6C"/>
    <w:rsid w:val="00112BE7"/>
    <w:rsid w:val="00115EFF"/>
    <w:rsid w:val="00127B86"/>
    <w:rsid w:val="00131ADC"/>
    <w:rsid w:val="001357B2"/>
    <w:rsid w:val="0013756F"/>
    <w:rsid w:val="0014091D"/>
    <w:rsid w:val="0014186A"/>
    <w:rsid w:val="00142A6C"/>
    <w:rsid w:val="00143CC3"/>
    <w:rsid w:val="001441CC"/>
    <w:rsid w:val="00151644"/>
    <w:rsid w:val="00152826"/>
    <w:rsid w:val="001537D2"/>
    <w:rsid w:val="00162821"/>
    <w:rsid w:val="00164064"/>
    <w:rsid w:val="001653C1"/>
    <w:rsid w:val="00165B43"/>
    <w:rsid w:val="00170B51"/>
    <w:rsid w:val="00171BBE"/>
    <w:rsid w:val="001744EB"/>
    <w:rsid w:val="0017478F"/>
    <w:rsid w:val="001841AB"/>
    <w:rsid w:val="00193CDD"/>
    <w:rsid w:val="00195C95"/>
    <w:rsid w:val="0019774E"/>
    <w:rsid w:val="0019776F"/>
    <w:rsid w:val="001A1D47"/>
    <w:rsid w:val="001A4922"/>
    <w:rsid w:val="001B3F20"/>
    <w:rsid w:val="001D3295"/>
    <w:rsid w:val="001D7876"/>
    <w:rsid w:val="001E165C"/>
    <w:rsid w:val="001E4331"/>
    <w:rsid w:val="001E7484"/>
    <w:rsid w:val="001F1870"/>
    <w:rsid w:val="001F3B36"/>
    <w:rsid w:val="001F4854"/>
    <w:rsid w:val="001F592F"/>
    <w:rsid w:val="00200A71"/>
    <w:rsid w:val="00202A77"/>
    <w:rsid w:val="0021216A"/>
    <w:rsid w:val="00212248"/>
    <w:rsid w:val="00212EAA"/>
    <w:rsid w:val="0022185C"/>
    <w:rsid w:val="00223A5C"/>
    <w:rsid w:val="002245C8"/>
    <w:rsid w:val="00225723"/>
    <w:rsid w:val="00225BE9"/>
    <w:rsid w:val="00230C1D"/>
    <w:rsid w:val="00232798"/>
    <w:rsid w:val="00234F4C"/>
    <w:rsid w:val="002417D6"/>
    <w:rsid w:val="00246B07"/>
    <w:rsid w:val="002605FD"/>
    <w:rsid w:val="00265A58"/>
    <w:rsid w:val="00267E56"/>
    <w:rsid w:val="0027115E"/>
    <w:rsid w:val="00271CE5"/>
    <w:rsid w:val="002756E2"/>
    <w:rsid w:val="00282020"/>
    <w:rsid w:val="00282351"/>
    <w:rsid w:val="00284041"/>
    <w:rsid w:val="00284D15"/>
    <w:rsid w:val="00291133"/>
    <w:rsid w:val="002A212E"/>
    <w:rsid w:val="002A2B69"/>
    <w:rsid w:val="002B18A6"/>
    <w:rsid w:val="002B3823"/>
    <w:rsid w:val="002B4D54"/>
    <w:rsid w:val="002B6997"/>
    <w:rsid w:val="002B6A1C"/>
    <w:rsid w:val="002C72B1"/>
    <w:rsid w:val="002D018A"/>
    <w:rsid w:val="002D0E08"/>
    <w:rsid w:val="002D2A6A"/>
    <w:rsid w:val="002E1BDD"/>
    <w:rsid w:val="002E3B37"/>
    <w:rsid w:val="002E4409"/>
    <w:rsid w:val="002F2EF6"/>
    <w:rsid w:val="002F4DC9"/>
    <w:rsid w:val="002F5D36"/>
    <w:rsid w:val="002F7F44"/>
    <w:rsid w:val="00304418"/>
    <w:rsid w:val="003048F7"/>
    <w:rsid w:val="00311C52"/>
    <w:rsid w:val="003122B5"/>
    <w:rsid w:val="00322B77"/>
    <w:rsid w:val="00326DC3"/>
    <w:rsid w:val="0032729E"/>
    <w:rsid w:val="00327EEC"/>
    <w:rsid w:val="00331D87"/>
    <w:rsid w:val="00340D3A"/>
    <w:rsid w:val="0034338C"/>
    <w:rsid w:val="00354774"/>
    <w:rsid w:val="00361985"/>
    <w:rsid w:val="003631C3"/>
    <w:rsid w:val="003636BF"/>
    <w:rsid w:val="00371442"/>
    <w:rsid w:val="00374894"/>
    <w:rsid w:val="003812D6"/>
    <w:rsid w:val="00383CEE"/>
    <w:rsid w:val="00383D73"/>
    <w:rsid w:val="003845B4"/>
    <w:rsid w:val="00384947"/>
    <w:rsid w:val="00385E2B"/>
    <w:rsid w:val="00387B1A"/>
    <w:rsid w:val="00393462"/>
    <w:rsid w:val="0039523B"/>
    <w:rsid w:val="003A249F"/>
    <w:rsid w:val="003A41A3"/>
    <w:rsid w:val="003B33C9"/>
    <w:rsid w:val="003C01C2"/>
    <w:rsid w:val="003C5EE5"/>
    <w:rsid w:val="003D3054"/>
    <w:rsid w:val="003D7DE2"/>
    <w:rsid w:val="003D7FAE"/>
    <w:rsid w:val="003E10D1"/>
    <w:rsid w:val="003E1C74"/>
    <w:rsid w:val="003E5B44"/>
    <w:rsid w:val="003F5444"/>
    <w:rsid w:val="003F550B"/>
    <w:rsid w:val="00402848"/>
    <w:rsid w:val="00404DD3"/>
    <w:rsid w:val="0041541E"/>
    <w:rsid w:val="00417370"/>
    <w:rsid w:val="00420D5D"/>
    <w:rsid w:val="004263D7"/>
    <w:rsid w:val="00441D84"/>
    <w:rsid w:val="00445391"/>
    <w:rsid w:val="00451E2E"/>
    <w:rsid w:val="00456BBD"/>
    <w:rsid w:val="004576F6"/>
    <w:rsid w:val="00462D56"/>
    <w:rsid w:val="004657EE"/>
    <w:rsid w:val="004716C0"/>
    <w:rsid w:val="00482FF5"/>
    <w:rsid w:val="00483811"/>
    <w:rsid w:val="00485073"/>
    <w:rsid w:val="004920F9"/>
    <w:rsid w:val="00493567"/>
    <w:rsid w:val="00494B36"/>
    <w:rsid w:val="00494F3C"/>
    <w:rsid w:val="004A1A4B"/>
    <w:rsid w:val="004B0A19"/>
    <w:rsid w:val="004B0C4C"/>
    <w:rsid w:val="004C08E7"/>
    <w:rsid w:val="004C4044"/>
    <w:rsid w:val="004C51CC"/>
    <w:rsid w:val="004C6782"/>
    <w:rsid w:val="004C67E8"/>
    <w:rsid w:val="004D1D32"/>
    <w:rsid w:val="004D4100"/>
    <w:rsid w:val="004D55BF"/>
    <w:rsid w:val="004D6D6F"/>
    <w:rsid w:val="004E0C01"/>
    <w:rsid w:val="004E3164"/>
    <w:rsid w:val="004E3D21"/>
    <w:rsid w:val="004F472B"/>
    <w:rsid w:val="004F6C04"/>
    <w:rsid w:val="00502EC7"/>
    <w:rsid w:val="00506AAD"/>
    <w:rsid w:val="00506CA3"/>
    <w:rsid w:val="00507527"/>
    <w:rsid w:val="00513D98"/>
    <w:rsid w:val="00513DCB"/>
    <w:rsid w:val="00515F7E"/>
    <w:rsid w:val="00517CC0"/>
    <w:rsid w:val="00520025"/>
    <w:rsid w:val="005207C5"/>
    <w:rsid w:val="005245DB"/>
    <w:rsid w:val="00526246"/>
    <w:rsid w:val="00531A9E"/>
    <w:rsid w:val="00532355"/>
    <w:rsid w:val="005332DB"/>
    <w:rsid w:val="00542913"/>
    <w:rsid w:val="00544282"/>
    <w:rsid w:val="00550717"/>
    <w:rsid w:val="0055317B"/>
    <w:rsid w:val="005611B3"/>
    <w:rsid w:val="0056486C"/>
    <w:rsid w:val="00567106"/>
    <w:rsid w:val="00571C2F"/>
    <w:rsid w:val="00571CBC"/>
    <w:rsid w:val="005851EE"/>
    <w:rsid w:val="00585B49"/>
    <w:rsid w:val="00587D04"/>
    <w:rsid w:val="00592514"/>
    <w:rsid w:val="005951F0"/>
    <w:rsid w:val="005955E9"/>
    <w:rsid w:val="0059644C"/>
    <w:rsid w:val="00596DC9"/>
    <w:rsid w:val="005C4596"/>
    <w:rsid w:val="005C4E77"/>
    <w:rsid w:val="005D4EC5"/>
    <w:rsid w:val="005E0CCE"/>
    <w:rsid w:val="005E1D3C"/>
    <w:rsid w:val="005E3751"/>
    <w:rsid w:val="005E657B"/>
    <w:rsid w:val="005F226B"/>
    <w:rsid w:val="005F2642"/>
    <w:rsid w:val="005F52F1"/>
    <w:rsid w:val="005F69A6"/>
    <w:rsid w:val="00600252"/>
    <w:rsid w:val="006009DB"/>
    <w:rsid w:val="006022B7"/>
    <w:rsid w:val="00604E0E"/>
    <w:rsid w:val="00605B67"/>
    <w:rsid w:val="00606D3D"/>
    <w:rsid w:val="006077F5"/>
    <w:rsid w:val="00610406"/>
    <w:rsid w:val="00610F21"/>
    <w:rsid w:val="00611C9C"/>
    <w:rsid w:val="0061625E"/>
    <w:rsid w:val="0062561A"/>
    <w:rsid w:val="00625AE6"/>
    <w:rsid w:val="0063057B"/>
    <w:rsid w:val="006306F0"/>
    <w:rsid w:val="006314F5"/>
    <w:rsid w:val="00632253"/>
    <w:rsid w:val="00632396"/>
    <w:rsid w:val="00642714"/>
    <w:rsid w:val="006455CE"/>
    <w:rsid w:val="00645CCC"/>
    <w:rsid w:val="00646D6F"/>
    <w:rsid w:val="00646F8F"/>
    <w:rsid w:val="006514EF"/>
    <w:rsid w:val="00655841"/>
    <w:rsid w:val="00655E20"/>
    <w:rsid w:val="00656B12"/>
    <w:rsid w:val="00666131"/>
    <w:rsid w:val="00677CDA"/>
    <w:rsid w:val="00693858"/>
    <w:rsid w:val="006A2775"/>
    <w:rsid w:val="006A2E8B"/>
    <w:rsid w:val="006A466D"/>
    <w:rsid w:val="006C0A3F"/>
    <w:rsid w:val="006C5995"/>
    <w:rsid w:val="006D3DBB"/>
    <w:rsid w:val="006D542A"/>
    <w:rsid w:val="006D586E"/>
    <w:rsid w:val="006E07FA"/>
    <w:rsid w:val="006E565F"/>
    <w:rsid w:val="006F2517"/>
    <w:rsid w:val="006F2EFD"/>
    <w:rsid w:val="006F318D"/>
    <w:rsid w:val="00701668"/>
    <w:rsid w:val="0070445B"/>
    <w:rsid w:val="0070495F"/>
    <w:rsid w:val="007131A6"/>
    <w:rsid w:val="007215BA"/>
    <w:rsid w:val="00723711"/>
    <w:rsid w:val="007271B7"/>
    <w:rsid w:val="00731011"/>
    <w:rsid w:val="00733017"/>
    <w:rsid w:val="00734CF9"/>
    <w:rsid w:val="00736148"/>
    <w:rsid w:val="00741701"/>
    <w:rsid w:val="00743680"/>
    <w:rsid w:val="00755C34"/>
    <w:rsid w:val="00760DF3"/>
    <w:rsid w:val="00762578"/>
    <w:rsid w:val="007667B6"/>
    <w:rsid w:val="007733D2"/>
    <w:rsid w:val="00777A80"/>
    <w:rsid w:val="00777F68"/>
    <w:rsid w:val="00783310"/>
    <w:rsid w:val="007850F4"/>
    <w:rsid w:val="0078585B"/>
    <w:rsid w:val="00787DE2"/>
    <w:rsid w:val="00791453"/>
    <w:rsid w:val="00797110"/>
    <w:rsid w:val="007A0C60"/>
    <w:rsid w:val="007A0D08"/>
    <w:rsid w:val="007A40E1"/>
    <w:rsid w:val="007A4A6D"/>
    <w:rsid w:val="007A70EE"/>
    <w:rsid w:val="007C5017"/>
    <w:rsid w:val="007C5326"/>
    <w:rsid w:val="007C5F39"/>
    <w:rsid w:val="007D1BCF"/>
    <w:rsid w:val="007D1FC8"/>
    <w:rsid w:val="007D75CF"/>
    <w:rsid w:val="007E0440"/>
    <w:rsid w:val="007E433A"/>
    <w:rsid w:val="007E6DC5"/>
    <w:rsid w:val="007F4C2E"/>
    <w:rsid w:val="00800A1E"/>
    <w:rsid w:val="0081125F"/>
    <w:rsid w:val="008114CA"/>
    <w:rsid w:val="0082480B"/>
    <w:rsid w:val="00826ED7"/>
    <w:rsid w:val="0084040B"/>
    <w:rsid w:val="00841FB2"/>
    <w:rsid w:val="00842607"/>
    <w:rsid w:val="0084629F"/>
    <w:rsid w:val="00846380"/>
    <w:rsid w:val="0084783B"/>
    <w:rsid w:val="00854560"/>
    <w:rsid w:val="00861D1A"/>
    <w:rsid w:val="00863947"/>
    <w:rsid w:val="00866E80"/>
    <w:rsid w:val="00870006"/>
    <w:rsid w:val="00875353"/>
    <w:rsid w:val="00877FFC"/>
    <w:rsid w:val="0088043C"/>
    <w:rsid w:val="00884497"/>
    <w:rsid w:val="00884889"/>
    <w:rsid w:val="008849B7"/>
    <w:rsid w:val="00887D09"/>
    <w:rsid w:val="00890396"/>
    <w:rsid w:val="008906C9"/>
    <w:rsid w:val="00890845"/>
    <w:rsid w:val="008A391C"/>
    <w:rsid w:val="008A56C0"/>
    <w:rsid w:val="008B6607"/>
    <w:rsid w:val="008C3F6D"/>
    <w:rsid w:val="008C5588"/>
    <w:rsid w:val="008C5738"/>
    <w:rsid w:val="008C7C6B"/>
    <w:rsid w:val="008D04F0"/>
    <w:rsid w:val="008E65EB"/>
    <w:rsid w:val="008E6F8C"/>
    <w:rsid w:val="008F11C1"/>
    <w:rsid w:val="008F3500"/>
    <w:rsid w:val="008F4273"/>
    <w:rsid w:val="008F611C"/>
    <w:rsid w:val="008F6391"/>
    <w:rsid w:val="0090151C"/>
    <w:rsid w:val="00904243"/>
    <w:rsid w:val="00905E61"/>
    <w:rsid w:val="00913B00"/>
    <w:rsid w:val="00915C0D"/>
    <w:rsid w:val="00916518"/>
    <w:rsid w:val="009217BB"/>
    <w:rsid w:val="00923DD7"/>
    <w:rsid w:val="00924E3C"/>
    <w:rsid w:val="00925D59"/>
    <w:rsid w:val="009349F8"/>
    <w:rsid w:val="00941029"/>
    <w:rsid w:val="00943357"/>
    <w:rsid w:val="009439D5"/>
    <w:rsid w:val="009441FF"/>
    <w:rsid w:val="009474D5"/>
    <w:rsid w:val="009545A3"/>
    <w:rsid w:val="009550FB"/>
    <w:rsid w:val="00957770"/>
    <w:rsid w:val="00957C82"/>
    <w:rsid w:val="009612BB"/>
    <w:rsid w:val="0096512C"/>
    <w:rsid w:val="00965A01"/>
    <w:rsid w:val="009711C9"/>
    <w:rsid w:val="00974D16"/>
    <w:rsid w:val="00977F9D"/>
    <w:rsid w:val="00982FE2"/>
    <w:rsid w:val="00990A77"/>
    <w:rsid w:val="009913E8"/>
    <w:rsid w:val="0099437B"/>
    <w:rsid w:val="009A2182"/>
    <w:rsid w:val="009A258E"/>
    <w:rsid w:val="009B354B"/>
    <w:rsid w:val="009B39D0"/>
    <w:rsid w:val="009C21AF"/>
    <w:rsid w:val="009C368F"/>
    <w:rsid w:val="009C740A"/>
    <w:rsid w:val="009D56D3"/>
    <w:rsid w:val="009E0DB1"/>
    <w:rsid w:val="009E3FA7"/>
    <w:rsid w:val="009F0D35"/>
    <w:rsid w:val="009F4794"/>
    <w:rsid w:val="00A03D78"/>
    <w:rsid w:val="00A125C5"/>
    <w:rsid w:val="00A22698"/>
    <w:rsid w:val="00A241BB"/>
    <w:rsid w:val="00A2451C"/>
    <w:rsid w:val="00A25B32"/>
    <w:rsid w:val="00A3124B"/>
    <w:rsid w:val="00A3126E"/>
    <w:rsid w:val="00A4301C"/>
    <w:rsid w:val="00A43405"/>
    <w:rsid w:val="00A45296"/>
    <w:rsid w:val="00A460C9"/>
    <w:rsid w:val="00A51359"/>
    <w:rsid w:val="00A54582"/>
    <w:rsid w:val="00A56CE6"/>
    <w:rsid w:val="00A601AD"/>
    <w:rsid w:val="00A62A29"/>
    <w:rsid w:val="00A65EE7"/>
    <w:rsid w:val="00A663F4"/>
    <w:rsid w:val="00A67EB9"/>
    <w:rsid w:val="00A70133"/>
    <w:rsid w:val="00A704C4"/>
    <w:rsid w:val="00A714B8"/>
    <w:rsid w:val="00A71EB2"/>
    <w:rsid w:val="00A770A6"/>
    <w:rsid w:val="00A77B92"/>
    <w:rsid w:val="00A8026A"/>
    <w:rsid w:val="00A812B1"/>
    <w:rsid w:val="00A813B1"/>
    <w:rsid w:val="00A92E68"/>
    <w:rsid w:val="00A93C1F"/>
    <w:rsid w:val="00A94AE8"/>
    <w:rsid w:val="00A969E9"/>
    <w:rsid w:val="00AA17C3"/>
    <w:rsid w:val="00AA2DA7"/>
    <w:rsid w:val="00AA65DD"/>
    <w:rsid w:val="00AB0D52"/>
    <w:rsid w:val="00AB0DC8"/>
    <w:rsid w:val="00AB1F22"/>
    <w:rsid w:val="00AB36C4"/>
    <w:rsid w:val="00AB4261"/>
    <w:rsid w:val="00AB7388"/>
    <w:rsid w:val="00AC32B2"/>
    <w:rsid w:val="00AC33C7"/>
    <w:rsid w:val="00AD0040"/>
    <w:rsid w:val="00AD08FD"/>
    <w:rsid w:val="00AD217D"/>
    <w:rsid w:val="00AD2A60"/>
    <w:rsid w:val="00AE69D8"/>
    <w:rsid w:val="00AE7C1B"/>
    <w:rsid w:val="00AF051B"/>
    <w:rsid w:val="00AF2057"/>
    <w:rsid w:val="00AF230C"/>
    <w:rsid w:val="00AF27EB"/>
    <w:rsid w:val="00B04AAF"/>
    <w:rsid w:val="00B05587"/>
    <w:rsid w:val="00B0790D"/>
    <w:rsid w:val="00B115AA"/>
    <w:rsid w:val="00B17141"/>
    <w:rsid w:val="00B202D0"/>
    <w:rsid w:val="00B31575"/>
    <w:rsid w:val="00B33FD1"/>
    <w:rsid w:val="00B36597"/>
    <w:rsid w:val="00B36FAB"/>
    <w:rsid w:val="00B439D1"/>
    <w:rsid w:val="00B44E9F"/>
    <w:rsid w:val="00B46E24"/>
    <w:rsid w:val="00B61C3F"/>
    <w:rsid w:val="00B64F48"/>
    <w:rsid w:val="00B70EBD"/>
    <w:rsid w:val="00B752DC"/>
    <w:rsid w:val="00B77C77"/>
    <w:rsid w:val="00B82A45"/>
    <w:rsid w:val="00B8547D"/>
    <w:rsid w:val="00B87DF2"/>
    <w:rsid w:val="00BA6CF3"/>
    <w:rsid w:val="00BA7BBC"/>
    <w:rsid w:val="00BB205B"/>
    <w:rsid w:val="00BB3272"/>
    <w:rsid w:val="00BB79E0"/>
    <w:rsid w:val="00BC3C1F"/>
    <w:rsid w:val="00BC500F"/>
    <w:rsid w:val="00BC5C69"/>
    <w:rsid w:val="00BC5DF0"/>
    <w:rsid w:val="00BC6589"/>
    <w:rsid w:val="00BC730E"/>
    <w:rsid w:val="00BD1E3D"/>
    <w:rsid w:val="00BD60D9"/>
    <w:rsid w:val="00BD6677"/>
    <w:rsid w:val="00BE0659"/>
    <w:rsid w:val="00BF04D9"/>
    <w:rsid w:val="00BF0843"/>
    <w:rsid w:val="00BF208E"/>
    <w:rsid w:val="00BF483F"/>
    <w:rsid w:val="00BF5852"/>
    <w:rsid w:val="00C132FA"/>
    <w:rsid w:val="00C13FCE"/>
    <w:rsid w:val="00C143E2"/>
    <w:rsid w:val="00C250D5"/>
    <w:rsid w:val="00C317D5"/>
    <w:rsid w:val="00C35666"/>
    <w:rsid w:val="00C35BEA"/>
    <w:rsid w:val="00C36FD6"/>
    <w:rsid w:val="00C4117B"/>
    <w:rsid w:val="00C637E7"/>
    <w:rsid w:val="00C71107"/>
    <w:rsid w:val="00C71699"/>
    <w:rsid w:val="00C7704F"/>
    <w:rsid w:val="00C77CDC"/>
    <w:rsid w:val="00C80910"/>
    <w:rsid w:val="00C830E8"/>
    <w:rsid w:val="00C92898"/>
    <w:rsid w:val="00C9389E"/>
    <w:rsid w:val="00C943D1"/>
    <w:rsid w:val="00C9660F"/>
    <w:rsid w:val="00CA4340"/>
    <w:rsid w:val="00CA60CF"/>
    <w:rsid w:val="00CB03D9"/>
    <w:rsid w:val="00CB2D6F"/>
    <w:rsid w:val="00CB71FE"/>
    <w:rsid w:val="00CC3C22"/>
    <w:rsid w:val="00CC5892"/>
    <w:rsid w:val="00CD1279"/>
    <w:rsid w:val="00CD46EF"/>
    <w:rsid w:val="00CD489C"/>
    <w:rsid w:val="00CE2B03"/>
    <w:rsid w:val="00CE3331"/>
    <w:rsid w:val="00CE33EC"/>
    <w:rsid w:val="00CE5238"/>
    <w:rsid w:val="00CE7514"/>
    <w:rsid w:val="00CF2287"/>
    <w:rsid w:val="00D00DF4"/>
    <w:rsid w:val="00D02019"/>
    <w:rsid w:val="00D04267"/>
    <w:rsid w:val="00D0550E"/>
    <w:rsid w:val="00D20CE5"/>
    <w:rsid w:val="00D248DE"/>
    <w:rsid w:val="00D30AF8"/>
    <w:rsid w:val="00D31D71"/>
    <w:rsid w:val="00D32449"/>
    <w:rsid w:val="00D3275C"/>
    <w:rsid w:val="00D33DE8"/>
    <w:rsid w:val="00D348A5"/>
    <w:rsid w:val="00D36B7C"/>
    <w:rsid w:val="00D4009B"/>
    <w:rsid w:val="00D402F5"/>
    <w:rsid w:val="00D44E74"/>
    <w:rsid w:val="00D51D41"/>
    <w:rsid w:val="00D55690"/>
    <w:rsid w:val="00D5576B"/>
    <w:rsid w:val="00D569D8"/>
    <w:rsid w:val="00D56FF6"/>
    <w:rsid w:val="00D61C12"/>
    <w:rsid w:val="00D658EF"/>
    <w:rsid w:val="00D811EA"/>
    <w:rsid w:val="00D8143B"/>
    <w:rsid w:val="00D8542D"/>
    <w:rsid w:val="00D87D2A"/>
    <w:rsid w:val="00D95CE7"/>
    <w:rsid w:val="00DA1F28"/>
    <w:rsid w:val="00DA7F28"/>
    <w:rsid w:val="00DB4F23"/>
    <w:rsid w:val="00DB7EED"/>
    <w:rsid w:val="00DC063B"/>
    <w:rsid w:val="00DC142B"/>
    <w:rsid w:val="00DC1793"/>
    <w:rsid w:val="00DC2EAA"/>
    <w:rsid w:val="00DC65F9"/>
    <w:rsid w:val="00DC6A71"/>
    <w:rsid w:val="00DD4F72"/>
    <w:rsid w:val="00DD7258"/>
    <w:rsid w:val="00DE7DF1"/>
    <w:rsid w:val="00DF1E0F"/>
    <w:rsid w:val="00DF36A2"/>
    <w:rsid w:val="00E0307B"/>
    <w:rsid w:val="00E033BE"/>
    <w:rsid w:val="00E0357D"/>
    <w:rsid w:val="00E124C9"/>
    <w:rsid w:val="00E15D15"/>
    <w:rsid w:val="00E2546C"/>
    <w:rsid w:val="00E30024"/>
    <w:rsid w:val="00E3087B"/>
    <w:rsid w:val="00E32AF3"/>
    <w:rsid w:val="00E36956"/>
    <w:rsid w:val="00E41472"/>
    <w:rsid w:val="00E52D7F"/>
    <w:rsid w:val="00E54636"/>
    <w:rsid w:val="00E556DA"/>
    <w:rsid w:val="00E56231"/>
    <w:rsid w:val="00E64207"/>
    <w:rsid w:val="00E64F43"/>
    <w:rsid w:val="00E70157"/>
    <w:rsid w:val="00E7136B"/>
    <w:rsid w:val="00E74CF8"/>
    <w:rsid w:val="00E75111"/>
    <w:rsid w:val="00E7513E"/>
    <w:rsid w:val="00E76A2E"/>
    <w:rsid w:val="00E7702F"/>
    <w:rsid w:val="00E8380E"/>
    <w:rsid w:val="00E86952"/>
    <w:rsid w:val="00E8795C"/>
    <w:rsid w:val="00E90E28"/>
    <w:rsid w:val="00EA0413"/>
    <w:rsid w:val="00EA2F0F"/>
    <w:rsid w:val="00EA65DA"/>
    <w:rsid w:val="00EC2D95"/>
    <w:rsid w:val="00EC74BE"/>
    <w:rsid w:val="00ED0DB8"/>
    <w:rsid w:val="00ED1C3E"/>
    <w:rsid w:val="00ED3198"/>
    <w:rsid w:val="00ED6779"/>
    <w:rsid w:val="00EF2B07"/>
    <w:rsid w:val="00EF3BD3"/>
    <w:rsid w:val="00EF4B3C"/>
    <w:rsid w:val="00F03764"/>
    <w:rsid w:val="00F05691"/>
    <w:rsid w:val="00F11834"/>
    <w:rsid w:val="00F14C39"/>
    <w:rsid w:val="00F17697"/>
    <w:rsid w:val="00F21472"/>
    <w:rsid w:val="00F21A23"/>
    <w:rsid w:val="00F240BB"/>
    <w:rsid w:val="00F24A79"/>
    <w:rsid w:val="00F2737E"/>
    <w:rsid w:val="00F279DC"/>
    <w:rsid w:val="00F33018"/>
    <w:rsid w:val="00F335AA"/>
    <w:rsid w:val="00F43FA6"/>
    <w:rsid w:val="00F45EB3"/>
    <w:rsid w:val="00F46498"/>
    <w:rsid w:val="00F51FB9"/>
    <w:rsid w:val="00F57FED"/>
    <w:rsid w:val="00F63741"/>
    <w:rsid w:val="00F6511E"/>
    <w:rsid w:val="00F660D8"/>
    <w:rsid w:val="00F729C0"/>
    <w:rsid w:val="00F7576B"/>
    <w:rsid w:val="00F8226C"/>
    <w:rsid w:val="00F83133"/>
    <w:rsid w:val="00F914FB"/>
    <w:rsid w:val="00FA25E5"/>
    <w:rsid w:val="00FB5350"/>
    <w:rsid w:val="00FC1D7B"/>
    <w:rsid w:val="00FC662D"/>
    <w:rsid w:val="00FD0D2C"/>
    <w:rsid w:val="00FE0194"/>
    <w:rsid w:val="00FE36CF"/>
    <w:rsid w:val="00FE5C2F"/>
    <w:rsid w:val="00FE744E"/>
    <w:rsid w:val="00FF099B"/>
    <w:rsid w:val="00FF348A"/>
    <w:rsid w:val="00FF4D27"/>
    <w:rsid w:val="00FF56C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BFDC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40D3A"/>
    <w:pPr>
      <w:keepNext/>
      <w:shd w:val="clear" w:color="auto" w:fill="FFFFFF"/>
      <w:jc w:val="both"/>
      <w:outlineLvl w:val="0"/>
    </w:pPr>
    <w:rPr>
      <w:rFonts w:cs="Arial"/>
      <w:bCs/>
      <w:kern w:val="32"/>
      <w:szCs w:val="20"/>
      <w:lang w:val="sl-SI"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A545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rsid w:val="00F914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Naslovpredpisa">
    <w:name w:val="Naslov_predpisa"/>
    <w:basedOn w:val="Navaden"/>
    <w:link w:val="NaslovpredpisaZnak"/>
    <w:qFormat/>
    <w:rsid w:val="00B70EB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b/>
      <w:sz w:val="22"/>
      <w:szCs w:val="22"/>
    </w:rPr>
  </w:style>
  <w:style w:type="character" w:customStyle="1" w:styleId="NaslovpredpisaZnak">
    <w:name w:val="Naslov_predpisa Znak"/>
    <w:link w:val="Naslovpredpisa"/>
    <w:rsid w:val="00B70EBD"/>
    <w:rPr>
      <w:rFonts w:ascii="Arial" w:hAnsi="Arial"/>
      <w:b/>
      <w:sz w:val="22"/>
      <w:szCs w:val="22"/>
    </w:rPr>
  </w:style>
  <w:style w:type="paragraph" w:customStyle="1" w:styleId="Poglavje">
    <w:name w:val="Poglavje"/>
    <w:basedOn w:val="Navaden"/>
    <w:qFormat/>
    <w:rsid w:val="00B70EB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B70EB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2"/>
    </w:rPr>
  </w:style>
  <w:style w:type="character" w:customStyle="1" w:styleId="NeotevilenodstavekZnak">
    <w:name w:val="Neoštevilčen odstavek Znak"/>
    <w:link w:val="Neotevilenodstavek"/>
    <w:rsid w:val="00B70EBD"/>
    <w:rPr>
      <w:rFonts w:ascii="Arial" w:hAnsi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B70EBD"/>
    <w:pPr>
      <w:numPr>
        <w:numId w:val="1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b/>
      <w:sz w:val="22"/>
      <w:szCs w:val="22"/>
    </w:rPr>
  </w:style>
  <w:style w:type="character" w:customStyle="1" w:styleId="OddelekZnak1">
    <w:name w:val="Oddelek Znak1"/>
    <w:link w:val="Oddelek"/>
    <w:rsid w:val="00B70EBD"/>
    <w:rPr>
      <w:rFonts w:ascii="Arial" w:hAnsi="Arial"/>
      <w:b/>
      <w:sz w:val="22"/>
      <w:szCs w:val="22"/>
      <w:lang w:val="en-US" w:eastAsia="en-US"/>
    </w:rPr>
  </w:style>
  <w:style w:type="paragraph" w:customStyle="1" w:styleId="odstavek1">
    <w:name w:val="odstavek1"/>
    <w:basedOn w:val="Navaden"/>
    <w:rsid w:val="00FE744E"/>
    <w:pPr>
      <w:spacing w:before="240" w:line="240" w:lineRule="auto"/>
      <w:ind w:firstLine="1021"/>
      <w:jc w:val="both"/>
    </w:pPr>
    <w:rPr>
      <w:rFonts w:cs="Arial"/>
      <w:sz w:val="22"/>
      <w:szCs w:val="22"/>
      <w:lang w:val="sl-SI" w:eastAsia="sl-SI"/>
    </w:rPr>
  </w:style>
  <w:style w:type="paragraph" w:styleId="Odstavekseznama">
    <w:name w:val="List Paragraph"/>
    <w:aliases w:val="numbered list,za tekst,Označevanje,List Paragraph2,K1,Table of contents numbered,Elenco num ARGEA,body,Odsek zoznamu2,Tabela - prazna vrstica,List Paragraph compact,Normal bullet 2,Paragraphe de liste 2,Reference list,Bullet list,List L"/>
    <w:basedOn w:val="Navaden"/>
    <w:link w:val="OdstavekseznamaZnak"/>
    <w:uiPriority w:val="34"/>
    <w:qFormat/>
    <w:rsid w:val="001A4922"/>
    <w:pPr>
      <w:ind w:left="720"/>
      <w:contextualSpacing/>
    </w:pPr>
  </w:style>
  <w:style w:type="paragraph" w:customStyle="1" w:styleId="lennaslov">
    <w:name w:val="lennaslov"/>
    <w:basedOn w:val="Navaden"/>
    <w:rsid w:val="00C7110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OdstavekseznamaZnak">
    <w:name w:val="Odstavek seznama Znak"/>
    <w:aliases w:val="numbered list Znak,za tekst Znak,Označevanje Znak,List Paragraph2 Znak,K1 Znak,Table of contents numbered Znak,Elenco num ARGEA Znak,body Znak,Odsek zoznamu2 Znak,Tabela - prazna vrstica Znak,List Paragraph compact Znak,List L Znak"/>
    <w:link w:val="Odstavekseznama"/>
    <w:uiPriority w:val="34"/>
    <w:qFormat/>
    <w:locked/>
    <w:rsid w:val="00C71107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C71107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6D3D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6D3DBB"/>
    <w:rPr>
      <w:rFonts w:ascii="Tahoma" w:hAnsi="Tahoma" w:cs="Tahoma"/>
      <w:sz w:val="16"/>
      <w:szCs w:val="16"/>
      <w:lang w:val="en-US" w:eastAsia="en-US"/>
    </w:rPr>
  </w:style>
  <w:style w:type="character" w:styleId="Pripombasklic">
    <w:name w:val="annotation reference"/>
    <w:basedOn w:val="Privzetapisavaodstavka"/>
    <w:rsid w:val="006D3D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6D3DB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6D3DB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6D3DB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6D3DBB"/>
    <w:rPr>
      <w:rFonts w:ascii="Arial" w:hAnsi="Arial"/>
      <w:b/>
      <w:bCs/>
      <w:lang w:val="en-US" w:eastAsia="en-US"/>
    </w:rPr>
  </w:style>
  <w:style w:type="paragraph" w:customStyle="1" w:styleId="Odstavekseznama1">
    <w:name w:val="Odstavek seznama1"/>
    <w:basedOn w:val="Navaden"/>
    <w:qFormat/>
    <w:rsid w:val="00E556DA"/>
    <w:pPr>
      <w:spacing w:line="240" w:lineRule="auto"/>
      <w:ind w:left="720"/>
      <w:contextualSpacing/>
    </w:pPr>
    <w:rPr>
      <w:rFonts w:ascii="Times New Roman" w:hAnsi="Times New Roman"/>
      <w:sz w:val="24"/>
      <w:lang w:val="sl-SI" w:eastAsia="sl-SI"/>
    </w:rPr>
  </w:style>
  <w:style w:type="paragraph" w:styleId="Golobesedilo">
    <w:name w:val="Plain Text"/>
    <w:basedOn w:val="Navaden"/>
    <w:link w:val="GolobesediloZnak"/>
    <w:rsid w:val="00E556DA"/>
    <w:pPr>
      <w:spacing w:line="240" w:lineRule="auto"/>
      <w:jc w:val="both"/>
    </w:pPr>
    <w:rPr>
      <w:rFonts w:ascii="Courier New" w:eastAsia="Batang" w:hAnsi="Courier New"/>
      <w:szCs w:val="20"/>
      <w:lang w:val="sl-SI" w:eastAsia="ko-KR"/>
    </w:rPr>
  </w:style>
  <w:style w:type="character" w:customStyle="1" w:styleId="GolobesediloZnak">
    <w:name w:val="Golo besedilo Znak"/>
    <w:basedOn w:val="Privzetapisavaodstavka"/>
    <w:link w:val="Golobesedilo"/>
    <w:rsid w:val="00E556DA"/>
    <w:rPr>
      <w:rFonts w:ascii="Courier New" w:eastAsia="Batang" w:hAnsi="Courier New"/>
      <w:lang w:eastAsia="ko-KR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C143E2"/>
    <w:rPr>
      <w:color w:val="605E5C"/>
      <w:shd w:val="clear" w:color="auto" w:fill="E1DFDD"/>
    </w:rPr>
  </w:style>
  <w:style w:type="paragraph" w:customStyle="1" w:styleId="tevilnatoka">
    <w:name w:val="tevilnatoka"/>
    <w:basedOn w:val="Navaden"/>
    <w:rsid w:val="009E0DB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alineazatevilnotoko">
    <w:name w:val="alineazatevilnotoko"/>
    <w:basedOn w:val="Navaden"/>
    <w:rsid w:val="009E0DB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3Znak">
    <w:name w:val="Naslov 3 Znak"/>
    <w:basedOn w:val="Privzetapisavaodstavka"/>
    <w:link w:val="Naslov3"/>
    <w:rsid w:val="00F914F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en-US"/>
    </w:rPr>
  </w:style>
  <w:style w:type="paragraph" w:styleId="Revizija">
    <w:name w:val="Revision"/>
    <w:hidden/>
    <w:uiPriority w:val="99"/>
    <w:semiHidden/>
    <w:rsid w:val="00DC142B"/>
    <w:rPr>
      <w:rFonts w:ascii="Arial" w:hAnsi="Arial"/>
      <w:szCs w:val="24"/>
      <w:lang w:val="en-US" w:eastAsia="en-US"/>
    </w:rPr>
  </w:style>
  <w:style w:type="paragraph" w:styleId="Telobesedila">
    <w:name w:val="Body Text"/>
    <w:basedOn w:val="Navaden"/>
    <w:link w:val="TelobesedilaZnak"/>
    <w:uiPriority w:val="99"/>
    <w:unhideWhenUsed/>
    <w:rsid w:val="006F318D"/>
    <w:pPr>
      <w:autoSpaceDE w:val="0"/>
      <w:autoSpaceDN w:val="0"/>
      <w:adjustRightInd w:val="0"/>
      <w:spacing w:line="240" w:lineRule="auto"/>
      <w:jc w:val="both"/>
    </w:pPr>
    <w:rPr>
      <w:rFonts w:eastAsiaTheme="minorHAnsi" w:cs="Arial"/>
      <w:sz w:val="22"/>
      <w:szCs w:val="22"/>
      <w:shd w:val="clear" w:color="auto" w:fill="FFFFFF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F318D"/>
    <w:rPr>
      <w:rFonts w:ascii="Arial" w:eastAsiaTheme="minorHAnsi" w:hAnsi="Arial" w:cs="Arial"/>
      <w:sz w:val="22"/>
      <w:szCs w:val="22"/>
      <w:lang w:eastAsia="en-US"/>
    </w:rPr>
  </w:style>
  <w:style w:type="character" w:customStyle="1" w:styleId="FontStyle64">
    <w:name w:val="Font Style64"/>
    <w:rsid w:val="0027115E"/>
    <w:rPr>
      <w:rFonts w:ascii="Arial" w:hAnsi="Arial" w:cs="Arial"/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semiHidden/>
    <w:unhideWhenUsed/>
    <w:rsid w:val="000763C3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0763C3"/>
    <w:rPr>
      <w:rFonts w:ascii="Arial" w:hAnsi="Arial"/>
      <w:lang w:val="en-US" w:eastAsia="en-US"/>
    </w:rPr>
  </w:style>
  <w:style w:type="character" w:styleId="Sprotnaopomba-sklic">
    <w:name w:val="footnote reference"/>
    <w:basedOn w:val="Privzetapisavaodstavka"/>
    <w:semiHidden/>
    <w:unhideWhenUsed/>
    <w:rsid w:val="000763C3"/>
    <w:rPr>
      <w:vertAlign w:val="superscript"/>
    </w:rPr>
  </w:style>
  <w:style w:type="character" w:styleId="Poudarek">
    <w:name w:val="Emphasis"/>
    <w:basedOn w:val="Privzetapisavaodstavka"/>
    <w:uiPriority w:val="20"/>
    <w:qFormat/>
    <w:rsid w:val="00666131"/>
    <w:rPr>
      <w:i/>
      <w:iCs/>
    </w:rPr>
  </w:style>
  <w:style w:type="character" w:customStyle="1" w:styleId="GlavaZnak">
    <w:name w:val="Glava Znak"/>
    <w:basedOn w:val="Privzetapisavaodstavka"/>
    <w:link w:val="Glava"/>
    <w:uiPriority w:val="99"/>
    <w:rsid w:val="002F2EF6"/>
    <w:rPr>
      <w:rFonts w:ascii="Arial" w:hAnsi="Arial"/>
      <w:szCs w:val="24"/>
      <w:lang w:val="en-US" w:eastAsia="en-US"/>
    </w:rPr>
  </w:style>
  <w:style w:type="character" w:styleId="Krepko">
    <w:name w:val="Strong"/>
    <w:basedOn w:val="Privzetapisavaodstavka"/>
    <w:uiPriority w:val="22"/>
    <w:qFormat/>
    <w:rsid w:val="007C5017"/>
    <w:rPr>
      <w:b/>
      <w:bCs/>
    </w:rPr>
  </w:style>
  <w:style w:type="character" w:customStyle="1" w:styleId="Naslov2Znak">
    <w:name w:val="Naslov 2 Znak"/>
    <w:basedOn w:val="Privzetapisavaodstavka"/>
    <w:link w:val="Naslov2"/>
    <w:rsid w:val="00A5458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0B1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6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5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60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414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54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50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3450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9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67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27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1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74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859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90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951">
          <w:marLeft w:val="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gs@gov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A4A196C-B559-4A36-BBFE-4C16D1D2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2025-04-15T08:26:00Z</dcterms:created>
  <dcterms:modified xsi:type="dcterms:W3CDTF">2025-04-15T08:26:00Z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93b001ef824de47b801278ec28864f13f184efe9b2fd2406c1fa78fdec62f2e4</vt:lpwstr>
  </property>
</Properties>
</file>