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4648"/>
        <w:gridCol w:w="783"/>
        <w:gridCol w:w="13"/>
        <w:gridCol w:w="2067"/>
      </w:tblGrid>
      <w:tr w:rsidR="00BB08CC" w:rsidRPr="00164E17" w14:paraId="325EBF6C" w14:textId="77777777" w:rsidTr="00E0481E">
        <w:trPr>
          <w:gridAfter w:val="3"/>
          <w:wAfter w:w="2863" w:type="dxa"/>
        </w:trPr>
        <w:tc>
          <w:tcPr>
            <w:tcW w:w="6493" w:type="dxa"/>
            <w:gridSpan w:val="2"/>
          </w:tcPr>
          <w:p w14:paraId="02091B08" w14:textId="07E08B0C" w:rsidR="00BB08CC" w:rsidRPr="00164E17" w:rsidRDefault="00BB08CC" w:rsidP="00197745">
            <w:pPr>
              <w:overflowPunct w:val="0"/>
              <w:autoSpaceDE w:val="0"/>
              <w:adjustRightInd w:val="0"/>
              <w:spacing w:line="260" w:lineRule="exact"/>
              <w:rPr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 xml:space="preserve">Številka: </w:t>
            </w:r>
            <w:r w:rsidR="00BE79D4" w:rsidRPr="00164E17">
              <w:rPr>
                <w:sz w:val="20"/>
                <w:szCs w:val="20"/>
              </w:rPr>
              <w:t>0070-22/2025/</w:t>
            </w:r>
            <w:r w:rsidR="00CD7F23">
              <w:rPr>
                <w:sz w:val="20"/>
                <w:szCs w:val="20"/>
              </w:rPr>
              <w:t>20</w:t>
            </w:r>
            <w:r w:rsidR="000F66B6" w:rsidRPr="00164E17">
              <w:rPr>
                <w:rFonts w:eastAsiaTheme="minorHAnsi"/>
                <w:b/>
                <w:bCs/>
                <w:color w:val="FFFFFF"/>
                <w:sz w:val="26"/>
                <w:szCs w:val="26"/>
                <w:lang w:eastAsia="en-US"/>
              </w:rPr>
              <w:t>8/2025</w:t>
            </w:r>
          </w:p>
        </w:tc>
      </w:tr>
      <w:tr w:rsidR="00BB08CC" w:rsidRPr="00164E17" w14:paraId="4513D52C" w14:textId="77777777" w:rsidTr="00E0481E">
        <w:trPr>
          <w:gridAfter w:val="3"/>
          <w:wAfter w:w="2863" w:type="dxa"/>
        </w:trPr>
        <w:tc>
          <w:tcPr>
            <w:tcW w:w="6493" w:type="dxa"/>
            <w:gridSpan w:val="2"/>
          </w:tcPr>
          <w:p w14:paraId="77E270F1" w14:textId="12166A22" w:rsidR="00BB08CC" w:rsidRPr="00164E17" w:rsidRDefault="00BB08CC" w:rsidP="00197745">
            <w:pPr>
              <w:overflowPunct w:val="0"/>
              <w:autoSpaceDE w:val="0"/>
              <w:adjustRightInd w:val="0"/>
              <w:spacing w:line="260" w:lineRule="exact"/>
              <w:rPr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 xml:space="preserve">Ljubljana, </w:t>
            </w:r>
            <w:r w:rsidR="00B935EC">
              <w:rPr>
                <w:sz w:val="20"/>
                <w:szCs w:val="20"/>
              </w:rPr>
              <w:t>1</w:t>
            </w:r>
            <w:r w:rsidR="00CD7F23">
              <w:rPr>
                <w:sz w:val="20"/>
                <w:szCs w:val="20"/>
              </w:rPr>
              <w:t>4</w:t>
            </w:r>
            <w:r w:rsidR="000F66B6" w:rsidRPr="00B935EC">
              <w:rPr>
                <w:sz w:val="20"/>
                <w:szCs w:val="20"/>
              </w:rPr>
              <w:t xml:space="preserve">. </w:t>
            </w:r>
            <w:r w:rsidR="009769E9" w:rsidRPr="00B935EC">
              <w:rPr>
                <w:sz w:val="20"/>
                <w:szCs w:val="20"/>
              </w:rPr>
              <w:t>1</w:t>
            </w:r>
            <w:r w:rsidR="00B935EC">
              <w:rPr>
                <w:sz w:val="20"/>
                <w:szCs w:val="20"/>
              </w:rPr>
              <w:t>1</w:t>
            </w:r>
            <w:r w:rsidR="000F66B6" w:rsidRPr="00B935EC">
              <w:rPr>
                <w:sz w:val="20"/>
                <w:szCs w:val="20"/>
              </w:rPr>
              <w:t>. 2025</w:t>
            </w:r>
          </w:p>
        </w:tc>
      </w:tr>
      <w:tr w:rsidR="00BB08CC" w:rsidRPr="00164E17" w14:paraId="1E884954" w14:textId="77777777" w:rsidTr="00E0481E">
        <w:trPr>
          <w:gridAfter w:val="3"/>
          <w:wAfter w:w="2863" w:type="dxa"/>
        </w:trPr>
        <w:tc>
          <w:tcPr>
            <w:tcW w:w="6493" w:type="dxa"/>
            <w:gridSpan w:val="2"/>
          </w:tcPr>
          <w:p w14:paraId="24E5CA22" w14:textId="2695FB1E" w:rsidR="00BB08CC" w:rsidRPr="00164E17" w:rsidRDefault="00BB08CC" w:rsidP="00197745">
            <w:pPr>
              <w:overflowPunct w:val="0"/>
              <w:autoSpaceDE w:val="0"/>
              <w:adjustRightInd w:val="0"/>
              <w:spacing w:line="260" w:lineRule="exact"/>
              <w:rPr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 xml:space="preserve">EVA </w:t>
            </w:r>
            <w:r w:rsidR="00F249C5" w:rsidRPr="00164E17">
              <w:rPr>
                <w:sz w:val="20"/>
                <w:szCs w:val="20"/>
              </w:rPr>
              <w:t>2025-2720-0022</w:t>
            </w:r>
          </w:p>
        </w:tc>
      </w:tr>
      <w:tr w:rsidR="00BB08CC" w:rsidRPr="00164E17" w14:paraId="67C7FCEF" w14:textId="77777777" w:rsidTr="00E0481E">
        <w:trPr>
          <w:gridAfter w:val="3"/>
          <w:wAfter w:w="2863" w:type="dxa"/>
        </w:trPr>
        <w:tc>
          <w:tcPr>
            <w:tcW w:w="6493" w:type="dxa"/>
            <w:gridSpan w:val="2"/>
          </w:tcPr>
          <w:p w14:paraId="6D71E039" w14:textId="77777777" w:rsidR="00BB08CC" w:rsidRPr="00164E17" w:rsidRDefault="00BB08CC" w:rsidP="00197745">
            <w:pPr>
              <w:spacing w:line="260" w:lineRule="exact"/>
              <w:rPr>
                <w:sz w:val="20"/>
                <w:szCs w:val="20"/>
              </w:rPr>
            </w:pPr>
          </w:p>
          <w:p w14:paraId="44B3DA33" w14:textId="77777777" w:rsidR="00BB08CC" w:rsidRPr="00164E17" w:rsidRDefault="00BB08CC" w:rsidP="00197745">
            <w:pPr>
              <w:spacing w:line="260" w:lineRule="exact"/>
              <w:rPr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>GENERALNI SEKRETARIAT VLADE REPUBLIKE SLOVENIJE</w:t>
            </w:r>
          </w:p>
          <w:p w14:paraId="42C6BB28" w14:textId="77777777" w:rsidR="00BB08CC" w:rsidRPr="00164E17" w:rsidRDefault="00BB08CC" w:rsidP="00197745">
            <w:pPr>
              <w:spacing w:line="260" w:lineRule="exact"/>
              <w:rPr>
                <w:sz w:val="20"/>
                <w:szCs w:val="20"/>
              </w:rPr>
            </w:pPr>
            <w:hyperlink r:id="rId8" w:history="1">
              <w:r w:rsidRPr="00164E17">
                <w:rPr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5D06C532" w14:textId="77777777" w:rsidR="00BB08CC" w:rsidRPr="00164E17" w:rsidRDefault="00BB08CC" w:rsidP="00197745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BB08CC" w:rsidRPr="00164E17" w14:paraId="5AB94293" w14:textId="77777777" w:rsidTr="00E0481E">
        <w:tc>
          <w:tcPr>
            <w:tcW w:w="9356" w:type="dxa"/>
            <w:gridSpan w:val="5"/>
          </w:tcPr>
          <w:p w14:paraId="7E3F3AA2" w14:textId="3FDD92A5" w:rsidR="00BB08CC" w:rsidRPr="00164E17" w:rsidRDefault="00BB08CC" w:rsidP="00197745">
            <w:pPr>
              <w:overflowPunct w:val="0"/>
              <w:autoSpaceDE w:val="0"/>
              <w:adjustRightInd w:val="0"/>
              <w:spacing w:line="260" w:lineRule="exact"/>
              <w:outlineLvl w:val="0"/>
              <w:rPr>
                <w:b/>
                <w:sz w:val="20"/>
                <w:szCs w:val="20"/>
              </w:rPr>
            </w:pPr>
            <w:r w:rsidRPr="00164E17">
              <w:rPr>
                <w:b/>
                <w:sz w:val="20"/>
                <w:szCs w:val="20"/>
              </w:rPr>
              <w:t xml:space="preserve">ZADEVA: </w:t>
            </w:r>
            <w:r w:rsidR="009769E9" w:rsidRPr="00164E17">
              <w:rPr>
                <w:b/>
                <w:sz w:val="20"/>
                <w:szCs w:val="20"/>
              </w:rPr>
              <w:t xml:space="preserve">Uredba o prenehanju uporabe </w:t>
            </w:r>
            <w:r w:rsidR="003D580D" w:rsidRPr="00164E17">
              <w:rPr>
                <w:b/>
                <w:sz w:val="20"/>
                <w:szCs w:val="20"/>
              </w:rPr>
              <w:t xml:space="preserve">Uredbe </w:t>
            </w:r>
            <w:r w:rsidR="003D580D" w:rsidRPr="00164E17">
              <w:rPr>
                <w:b/>
                <w:bCs/>
                <w:sz w:val="20"/>
                <w:szCs w:val="20"/>
              </w:rPr>
              <w:t>o metodologiji za oblikovanje neprofitne najemnine in določitvi višine subvencij najemnin</w:t>
            </w:r>
            <w:r w:rsidRPr="00164E17">
              <w:rPr>
                <w:b/>
                <w:sz w:val="20"/>
                <w:szCs w:val="20"/>
              </w:rPr>
              <w:t xml:space="preserve"> </w:t>
            </w:r>
            <w:r w:rsidR="00386E8C" w:rsidRPr="00E20FB7">
              <w:rPr>
                <w:bCs/>
                <w:sz w:val="20"/>
                <w:szCs w:val="20"/>
              </w:rPr>
              <w:t>– predlog za obravnavo</w:t>
            </w:r>
          </w:p>
        </w:tc>
      </w:tr>
      <w:tr w:rsidR="00BB08CC" w:rsidRPr="00164E17" w14:paraId="650B9789" w14:textId="77777777" w:rsidTr="00E0481E">
        <w:tc>
          <w:tcPr>
            <w:tcW w:w="9356" w:type="dxa"/>
            <w:gridSpan w:val="5"/>
          </w:tcPr>
          <w:p w14:paraId="103BE6A2" w14:textId="77777777" w:rsidR="00BB08CC" w:rsidRPr="00164E17" w:rsidRDefault="00BB08CC" w:rsidP="00197745">
            <w:pPr>
              <w:overflowPunct w:val="0"/>
              <w:autoSpaceDE w:val="0"/>
              <w:adjustRightInd w:val="0"/>
              <w:spacing w:line="260" w:lineRule="exact"/>
              <w:outlineLvl w:val="3"/>
              <w:rPr>
                <w:b/>
                <w:sz w:val="20"/>
                <w:szCs w:val="20"/>
              </w:rPr>
            </w:pPr>
            <w:r w:rsidRPr="00164E17">
              <w:rPr>
                <w:b/>
                <w:sz w:val="20"/>
                <w:szCs w:val="20"/>
              </w:rPr>
              <w:t>1. Predlog sklepov vlade:</w:t>
            </w:r>
          </w:p>
        </w:tc>
      </w:tr>
      <w:tr w:rsidR="00BB08CC" w:rsidRPr="00164E17" w14:paraId="07730FA2" w14:textId="77777777" w:rsidTr="00E0481E">
        <w:tc>
          <w:tcPr>
            <w:tcW w:w="9356" w:type="dxa"/>
            <w:gridSpan w:val="5"/>
          </w:tcPr>
          <w:p w14:paraId="2D91EAAD" w14:textId="0EFAB9E6" w:rsidR="003D580D" w:rsidRPr="00164E17" w:rsidRDefault="003D580D" w:rsidP="00F249C5">
            <w:pPr>
              <w:overflowPunct w:val="0"/>
              <w:autoSpaceDE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>Na podlagi prvega odstavka 21. člena Zakona o Vladi Republike Slovenije (</w:t>
            </w:r>
            <w:r w:rsidR="00F249C5" w:rsidRPr="00164E17">
              <w:rPr>
                <w:sz w:val="20"/>
                <w:szCs w:val="20"/>
              </w:rPr>
              <w:t xml:space="preserve">Uradni list RS, št. 24/05 – uradno prečiščeno besedilo, 109/08, 38/10 – ZUKN, 8/12, 21/13, 47/13 – ZDU-1G, 65/14, 55/17, </w:t>
            </w:r>
            <w:r w:rsidR="00386E8C">
              <w:rPr>
                <w:sz w:val="20"/>
                <w:szCs w:val="20"/>
              </w:rPr>
              <w:t>1</w:t>
            </w:r>
            <w:r w:rsidR="00F249C5" w:rsidRPr="00164E17">
              <w:rPr>
                <w:sz w:val="20"/>
                <w:szCs w:val="20"/>
              </w:rPr>
              <w:t>63/22 in 57/25 – ZF</w:t>
            </w:r>
            <w:r w:rsidRPr="00164E17">
              <w:rPr>
                <w:sz w:val="20"/>
                <w:szCs w:val="20"/>
              </w:rPr>
              <w:t xml:space="preserve">) v zvezi s </w:t>
            </w:r>
            <w:r w:rsidR="00E0481E" w:rsidRPr="00164E17">
              <w:rPr>
                <w:sz w:val="20"/>
                <w:szCs w:val="20"/>
              </w:rPr>
              <w:t xml:space="preserve">prvim </w:t>
            </w:r>
            <w:r w:rsidRPr="00164E17">
              <w:rPr>
                <w:sz w:val="20"/>
                <w:szCs w:val="20"/>
              </w:rPr>
              <w:t xml:space="preserve">odstavkom </w:t>
            </w:r>
            <w:r w:rsidR="00F249C5" w:rsidRPr="00164E17">
              <w:rPr>
                <w:sz w:val="20"/>
                <w:szCs w:val="20"/>
              </w:rPr>
              <w:t xml:space="preserve">51. člena </w:t>
            </w:r>
            <w:r w:rsidR="00E0481E" w:rsidRPr="00164E17">
              <w:rPr>
                <w:sz w:val="20"/>
                <w:szCs w:val="20"/>
              </w:rPr>
              <w:t xml:space="preserve">Zakona o spremembah in dopolnitvah Stanovanjskega </w:t>
            </w:r>
            <w:r w:rsidR="00F249C5" w:rsidRPr="00164E17">
              <w:rPr>
                <w:sz w:val="20"/>
                <w:szCs w:val="20"/>
              </w:rPr>
              <w:t>z</w:t>
            </w:r>
            <w:r w:rsidR="00E0481E" w:rsidRPr="00164E17">
              <w:rPr>
                <w:sz w:val="20"/>
                <w:szCs w:val="20"/>
              </w:rPr>
              <w:t xml:space="preserve">akona (Uradni list, št. 57/25) </w:t>
            </w:r>
            <w:r w:rsidRPr="00164E17">
              <w:rPr>
                <w:sz w:val="20"/>
                <w:szCs w:val="20"/>
              </w:rPr>
              <w:t>je Vlada Republike Slovenije na ____. seji dne ____ pod točko</w:t>
            </w:r>
            <w:r w:rsidR="00E0481E" w:rsidRPr="00164E17">
              <w:rPr>
                <w:sz w:val="20"/>
                <w:szCs w:val="20"/>
              </w:rPr>
              <w:t xml:space="preserve"> </w:t>
            </w:r>
            <w:r w:rsidRPr="00164E17">
              <w:rPr>
                <w:sz w:val="20"/>
                <w:szCs w:val="20"/>
              </w:rPr>
              <w:t>_____ sprejela naslednji</w:t>
            </w:r>
          </w:p>
          <w:p w14:paraId="120B22DB" w14:textId="77777777" w:rsidR="003D580D" w:rsidRPr="00164E17" w:rsidRDefault="003D580D" w:rsidP="003D580D">
            <w:pPr>
              <w:overflowPunct w:val="0"/>
              <w:autoSpaceDE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36A68D3F" w14:textId="77777777" w:rsidR="003D580D" w:rsidRPr="00164E17" w:rsidRDefault="003D580D" w:rsidP="003D580D">
            <w:pPr>
              <w:overflowPunct w:val="0"/>
              <w:autoSpaceDE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51E4C158" w14:textId="183EA758" w:rsidR="003D580D" w:rsidRPr="00164E17" w:rsidRDefault="003D580D" w:rsidP="003D580D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>SKLEP:</w:t>
            </w:r>
          </w:p>
          <w:p w14:paraId="7E412186" w14:textId="77777777" w:rsidR="003D580D" w:rsidRPr="00164E17" w:rsidRDefault="003D580D" w:rsidP="003D580D">
            <w:pPr>
              <w:overflowPunct w:val="0"/>
              <w:autoSpaceDE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32CDB251" w14:textId="77777777" w:rsidR="003D580D" w:rsidRPr="00164E17" w:rsidRDefault="003D580D" w:rsidP="003D580D">
            <w:pPr>
              <w:overflowPunct w:val="0"/>
              <w:autoSpaceDE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1ED17195" w14:textId="5DD97641" w:rsidR="00BB08CC" w:rsidRPr="00164E17" w:rsidRDefault="003D580D" w:rsidP="00F249C5">
            <w:pPr>
              <w:overflowPunct w:val="0"/>
              <w:autoSpaceDE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 xml:space="preserve">Vlada Republike Slovenije je izdala Uredbo o prenehanju uporabe </w:t>
            </w:r>
            <w:r w:rsidR="00E0481E" w:rsidRPr="00164E17">
              <w:rPr>
                <w:sz w:val="20"/>
                <w:szCs w:val="20"/>
              </w:rPr>
              <w:t>Uredbe o metodologiji za oblikovanje neprofitne najemnine in določitvi višine subvencij najemnin</w:t>
            </w:r>
            <w:r w:rsidR="00386E8C">
              <w:rPr>
                <w:sz w:val="20"/>
                <w:szCs w:val="20"/>
              </w:rPr>
              <w:t>, ki se</w:t>
            </w:r>
            <w:r w:rsidRPr="00164E17">
              <w:rPr>
                <w:sz w:val="20"/>
                <w:szCs w:val="20"/>
              </w:rPr>
              <w:t xml:space="preserve"> objavi v Uradnem listu</w:t>
            </w:r>
            <w:r w:rsidR="00E0481E" w:rsidRPr="00164E17">
              <w:rPr>
                <w:sz w:val="20"/>
                <w:szCs w:val="20"/>
              </w:rPr>
              <w:t xml:space="preserve"> </w:t>
            </w:r>
            <w:r w:rsidRPr="00164E17">
              <w:rPr>
                <w:sz w:val="20"/>
                <w:szCs w:val="20"/>
              </w:rPr>
              <w:t>Republike Slovenije</w:t>
            </w:r>
            <w:r w:rsidR="00E0481E" w:rsidRPr="00164E17">
              <w:rPr>
                <w:sz w:val="20"/>
                <w:szCs w:val="20"/>
              </w:rPr>
              <w:t>.</w:t>
            </w:r>
            <w:r w:rsidR="00BB08CC" w:rsidRPr="00164E17">
              <w:rPr>
                <w:sz w:val="20"/>
                <w:szCs w:val="20"/>
              </w:rPr>
              <w:tab/>
            </w:r>
          </w:p>
          <w:p w14:paraId="63FF2D1B" w14:textId="77777777" w:rsidR="00BB08CC" w:rsidRPr="00164E17" w:rsidRDefault="00BB08CC" w:rsidP="00197745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  <w:p w14:paraId="4F7245B1" w14:textId="77777777" w:rsidR="00BB08CC" w:rsidRPr="00164E17" w:rsidRDefault="00BB08CC" w:rsidP="00197745">
            <w:pPr>
              <w:ind w:left="5274"/>
              <w:rPr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 xml:space="preserve">                                                                                                            Barbara Kolenko </w:t>
            </w:r>
            <w:proofErr w:type="spellStart"/>
            <w:r w:rsidRPr="00164E17">
              <w:rPr>
                <w:sz w:val="20"/>
                <w:szCs w:val="20"/>
              </w:rPr>
              <w:t>Helbl</w:t>
            </w:r>
            <w:proofErr w:type="spellEnd"/>
          </w:p>
          <w:p w14:paraId="6DE86BD1" w14:textId="77777777" w:rsidR="00BB08CC" w:rsidRPr="00164E17" w:rsidRDefault="00BB08CC" w:rsidP="00197745">
            <w:pPr>
              <w:rPr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 xml:space="preserve">                                                                                       GENERALNA SEKRETARKA</w:t>
            </w:r>
          </w:p>
          <w:p w14:paraId="087D2CF0" w14:textId="77777777" w:rsidR="00BB08CC" w:rsidRPr="00164E17" w:rsidRDefault="00BB08CC" w:rsidP="00197745">
            <w:pPr>
              <w:rPr>
                <w:sz w:val="20"/>
                <w:szCs w:val="20"/>
              </w:rPr>
            </w:pPr>
          </w:p>
          <w:p w14:paraId="453197FA" w14:textId="77777777" w:rsidR="00BB08CC" w:rsidRPr="00164E17" w:rsidRDefault="00BB08CC" w:rsidP="00197745">
            <w:pPr>
              <w:rPr>
                <w:sz w:val="20"/>
                <w:szCs w:val="20"/>
              </w:rPr>
            </w:pPr>
          </w:p>
          <w:p w14:paraId="1AA032C8" w14:textId="77777777" w:rsidR="00BB08CC" w:rsidRPr="00164E17" w:rsidRDefault="00BB08CC" w:rsidP="00197745">
            <w:pPr>
              <w:spacing w:before="60" w:after="60" w:line="260" w:lineRule="exact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164E17">
              <w:rPr>
                <w:rFonts w:eastAsia="Times New Roman"/>
                <w:iCs/>
                <w:sz w:val="20"/>
                <w:szCs w:val="20"/>
              </w:rPr>
              <w:t>Priloga:</w:t>
            </w:r>
          </w:p>
          <w:p w14:paraId="0EC8D7C9" w14:textId="2C39955D" w:rsidR="00BB08CC" w:rsidRPr="00164E17" w:rsidRDefault="00BB08CC" w:rsidP="00197745">
            <w:pPr>
              <w:rPr>
                <w:b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 xml:space="preserve">− Predlog </w:t>
            </w:r>
            <w:r w:rsidR="00E0481E" w:rsidRPr="00164E17">
              <w:rPr>
                <w:bCs/>
                <w:sz w:val="20"/>
                <w:szCs w:val="20"/>
              </w:rPr>
              <w:t xml:space="preserve">Uredbe o </w:t>
            </w:r>
            <w:r w:rsidR="00386E8C">
              <w:rPr>
                <w:bCs/>
                <w:sz w:val="20"/>
                <w:szCs w:val="20"/>
              </w:rPr>
              <w:t xml:space="preserve">prenehanju uporabe Uredbe o </w:t>
            </w:r>
            <w:r w:rsidR="00E0481E" w:rsidRPr="00164E17">
              <w:rPr>
                <w:bCs/>
                <w:sz w:val="20"/>
                <w:szCs w:val="20"/>
              </w:rPr>
              <w:t>metodologiji za oblikovanje neprofitne najemnine in določitvi višine subvencij najemnin</w:t>
            </w:r>
          </w:p>
          <w:p w14:paraId="4A0AE52E" w14:textId="77777777" w:rsidR="00BB08CC" w:rsidRPr="00164E17" w:rsidRDefault="00BB08CC" w:rsidP="00197745">
            <w:pPr>
              <w:rPr>
                <w:sz w:val="20"/>
                <w:szCs w:val="20"/>
              </w:rPr>
            </w:pPr>
          </w:p>
          <w:p w14:paraId="1F06E12B" w14:textId="77777777" w:rsidR="00BB08CC" w:rsidRPr="00164E17" w:rsidRDefault="00BB08CC" w:rsidP="00197745">
            <w:pPr>
              <w:rPr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>Sklep prejmejo:</w:t>
            </w:r>
          </w:p>
          <w:p w14:paraId="65F8DEB9" w14:textId="77777777" w:rsidR="00BB08CC" w:rsidRPr="00164E17" w:rsidRDefault="00BB08CC" w:rsidP="00197745">
            <w:pPr>
              <w:ind w:left="60"/>
              <w:jc w:val="both"/>
              <w:rPr>
                <w:sz w:val="20"/>
                <w:szCs w:val="20"/>
              </w:rPr>
            </w:pPr>
          </w:p>
          <w:p w14:paraId="7070EA6C" w14:textId="77777777" w:rsidR="00BB08CC" w:rsidRPr="00164E17" w:rsidRDefault="00BB08CC" w:rsidP="00BB08CC">
            <w:pPr>
              <w:numPr>
                <w:ilvl w:val="0"/>
                <w:numId w:val="7"/>
              </w:numPr>
              <w:spacing w:line="260" w:lineRule="exact"/>
              <w:rPr>
                <w:rFonts w:eastAsia="Calibri"/>
                <w:sz w:val="20"/>
                <w:szCs w:val="20"/>
              </w:rPr>
            </w:pPr>
            <w:r w:rsidRPr="00164E17">
              <w:rPr>
                <w:rFonts w:eastAsia="Calibri"/>
                <w:sz w:val="20"/>
                <w:szCs w:val="20"/>
              </w:rPr>
              <w:t>vsa ministrstva,</w:t>
            </w:r>
          </w:p>
          <w:p w14:paraId="36DE14F7" w14:textId="77777777" w:rsidR="00BB08CC" w:rsidRPr="00164E17" w:rsidRDefault="00BB08CC" w:rsidP="00BB08CC">
            <w:pPr>
              <w:numPr>
                <w:ilvl w:val="0"/>
                <w:numId w:val="7"/>
              </w:numPr>
              <w:spacing w:line="260" w:lineRule="exact"/>
              <w:rPr>
                <w:rFonts w:eastAsia="Calibri"/>
                <w:sz w:val="20"/>
                <w:szCs w:val="20"/>
              </w:rPr>
            </w:pPr>
            <w:r w:rsidRPr="00164E17">
              <w:rPr>
                <w:rFonts w:eastAsia="Calibri"/>
                <w:sz w:val="20"/>
                <w:szCs w:val="20"/>
              </w:rPr>
              <w:t>Služba Vlade Republike Slovenije za zakonodajo,</w:t>
            </w:r>
          </w:p>
          <w:p w14:paraId="00D71895" w14:textId="77777777" w:rsidR="00BB08CC" w:rsidRPr="00164E17" w:rsidRDefault="00BB08CC" w:rsidP="00BB08CC">
            <w:pPr>
              <w:numPr>
                <w:ilvl w:val="0"/>
                <w:numId w:val="7"/>
              </w:numPr>
              <w:spacing w:line="260" w:lineRule="exact"/>
              <w:rPr>
                <w:rFonts w:eastAsia="Calibri"/>
                <w:sz w:val="20"/>
                <w:szCs w:val="20"/>
              </w:rPr>
            </w:pPr>
            <w:r w:rsidRPr="00164E17">
              <w:rPr>
                <w:rFonts w:eastAsia="Calibri"/>
                <w:sz w:val="20"/>
                <w:szCs w:val="20"/>
              </w:rPr>
              <w:t>Urad vlade za komuniciranje.</w:t>
            </w:r>
          </w:p>
          <w:p w14:paraId="56D6BF3B" w14:textId="77777777" w:rsidR="00BB08CC" w:rsidRPr="00164E17" w:rsidRDefault="00BB08CC" w:rsidP="00197745">
            <w:pPr>
              <w:spacing w:line="260" w:lineRule="exact"/>
              <w:ind w:left="720"/>
              <w:rPr>
                <w:rFonts w:eastAsia="Calibri"/>
                <w:sz w:val="20"/>
                <w:szCs w:val="20"/>
              </w:rPr>
            </w:pPr>
          </w:p>
        </w:tc>
      </w:tr>
      <w:tr w:rsidR="00BB08CC" w:rsidRPr="00164E17" w14:paraId="700B4CD3" w14:textId="77777777" w:rsidTr="00E0481E">
        <w:tc>
          <w:tcPr>
            <w:tcW w:w="9356" w:type="dxa"/>
            <w:gridSpan w:val="5"/>
          </w:tcPr>
          <w:p w14:paraId="642B6695" w14:textId="77777777" w:rsidR="00BB08CC" w:rsidRPr="00164E17" w:rsidRDefault="00BB08CC" w:rsidP="00197745">
            <w:pPr>
              <w:overflowPunct w:val="0"/>
              <w:autoSpaceDE w:val="0"/>
              <w:adjustRightInd w:val="0"/>
              <w:spacing w:line="260" w:lineRule="exact"/>
              <w:jc w:val="both"/>
              <w:rPr>
                <w:b/>
                <w:iCs/>
                <w:sz w:val="20"/>
                <w:szCs w:val="20"/>
              </w:rPr>
            </w:pPr>
            <w:r w:rsidRPr="00164E17">
              <w:rPr>
                <w:b/>
                <w:sz w:val="20"/>
                <w:szCs w:val="20"/>
              </w:rPr>
              <w:t xml:space="preserve">2. Predlog za obravnavo predloga zakona po nujnem ali skrajšanem postopku v državnem zboru z obrazložitvijo razlogov: </w:t>
            </w:r>
          </w:p>
        </w:tc>
      </w:tr>
      <w:tr w:rsidR="00BB08CC" w:rsidRPr="00164E17" w14:paraId="1BD7CC12" w14:textId="77777777" w:rsidTr="00E0481E">
        <w:tc>
          <w:tcPr>
            <w:tcW w:w="9356" w:type="dxa"/>
            <w:gridSpan w:val="5"/>
          </w:tcPr>
          <w:p w14:paraId="7C8F2DAA" w14:textId="77777777" w:rsidR="00BB08CC" w:rsidRPr="00164E17" w:rsidRDefault="00BB08CC" w:rsidP="00197745">
            <w:pPr>
              <w:overflowPunct w:val="0"/>
              <w:autoSpaceDE w:val="0"/>
              <w:adjustRightInd w:val="0"/>
              <w:spacing w:line="260" w:lineRule="exact"/>
              <w:jc w:val="both"/>
              <w:rPr>
                <w:iCs/>
                <w:sz w:val="20"/>
                <w:szCs w:val="20"/>
              </w:rPr>
            </w:pPr>
          </w:p>
        </w:tc>
      </w:tr>
      <w:tr w:rsidR="00BB08CC" w:rsidRPr="00164E17" w14:paraId="1B479FF4" w14:textId="77777777" w:rsidTr="00E0481E">
        <w:tc>
          <w:tcPr>
            <w:tcW w:w="9356" w:type="dxa"/>
            <w:gridSpan w:val="5"/>
          </w:tcPr>
          <w:p w14:paraId="40BC8503" w14:textId="77777777" w:rsidR="00BB08CC" w:rsidRPr="00164E17" w:rsidRDefault="00BB08CC" w:rsidP="00197745">
            <w:pPr>
              <w:overflowPunct w:val="0"/>
              <w:autoSpaceDE w:val="0"/>
              <w:adjustRightInd w:val="0"/>
              <w:spacing w:line="260" w:lineRule="exact"/>
              <w:jc w:val="both"/>
              <w:rPr>
                <w:b/>
                <w:iCs/>
                <w:sz w:val="20"/>
                <w:szCs w:val="20"/>
              </w:rPr>
            </w:pPr>
            <w:r w:rsidRPr="00164E17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BB08CC" w:rsidRPr="00164E17" w14:paraId="6E0DB6F7" w14:textId="77777777" w:rsidTr="00E0481E">
        <w:tc>
          <w:tcPr>
            <w:tcW w:w="9356" w:type="dxa"/>
            <w:gridSpan w:val="5"/>
          </w:tcPr>
          <w:p w14:paraId="25D021A5" w14:textId="77777777" w:rsidR="00BB08CC" w:rsidRPr="00164E17" w:rsidRDefault="00BB08CC" w:rsidP="00197745">
            <w:pPr>
              <w:suppressAutoHyphens/>
              <w:spacing w:line="260" w:lineRule="exact"/>
              <w:outlineLvl w:val="3"/>
              <w:rPr>
                <w:rFonts w:eastAsia="Times New Roman"/>
                <w:sz w:val="20"/>
                <w:szCs w:val="20"/>
              </w:rPr>
            </w:pPr>
            <w:r w:rsidRPr="00164E17">
              <w:rPr>
                <w:rFonts w:eastAsia="Times New Roman"/>
                <w:sz w:val="20"/>
                <w:szCs w:val="20"/>
              </w:rPr>
              <w:t xml:space="preserve">‒ Simon </w:t>
            </w:r>
            <w:proofErr w:type="spellStart"/>
            <w:r w:rsidRPr="00164E17">
              <w:rPr>
                <w:rFonts w:eastAsia="Times New Roman"/>
                <w:sz w:val="20"/>
                <w:szCs w:val="20"/>
              </w:rPr>
              <w:t>Maljevac</w:t>
            </w:r>
            <w:proofErr w:type="spellEnd"/>
            <w:r w:rsidRPr="00164E17">
              <w:rPr>
                <w:rFonts w:eastAsia="Times New Roman"/>
                <w:sz w:val="20"/>
                <w:szCs w:val="20"/>
              </w:rPr>
              <w:t>, minister</w:t>
            </w:r>
          </w:p>
          <w:p w14:paraId="3CA76DCA" w14:textId="77777777" w:rsidR="00BB08CC" w:rsidRPr="00164E17" w:rsidRDefault="00BB08CC" w:rsidP="00197745">
            <w:pPr>
              <w:suppressAutoHyphens/>
              <w:spacing w:line="260" w:lineRule="exact"/>
              <w:outlineLvl w:val="3"/>
              <w:rPr>
                <w:rFonts w:eastAsia="Times New Roman"/>
                <w:sz w:val="20"/>
                <w:szCs w:val="20"/>
              </w:rPr>
            </w:pPr>
            <w:r w:rsidRPr="00164E17">
              <w:rPr>
                <w:rFonts w:eastAsia="Times New Roman"/>
                <w:sz w:val="20"/>
                <w:szCs w:val="20"/>
              </w:rPr>
              <w:t>‒ dr. Klemen Ploštajner, državni sekretar</w:t>
            </w:r>
          </w:p>
          <w:p w14:paraId="7E2BB6B8" w14:textId="77777777" w:rsidR="00BB08CC" w:rsidRPr="00164E17" w:rsidRDefault="00BB08CC" w:rsidP="00197745">
            <w:pPr>
              <w:suppressAutoHyphens/>
              <w:spacing w:line="260" w:lineRule="exact"/>
              <w:outlineLvl w:val="3"/>
              <w:rPr>
                <w:rFonts w:eastAsia="Times New Roman"/>
                <w:sz w:val="20"/>
                <w:szCs w:val="20"/>
              </w:rPr>
            </w:pPr>
            <w:r w:rsidRPr="00164E17">
              <w:rPr>
                <w:rFonts w:eastAsia="Times New Roman"/>
                <w:sz w:val="20"/>
                <w:szCs w:val="20"/>
              </w:rPr>
              <w:t>‒ Živa Matjašič, generalna direktorica Direktorata za stanovanja</w:t>
            </w:r>
          </w:p>
        </w:tc>
      </w:tr>
      <w:tr w:rsidR="00BB08CC" w:rsidRPr="00164E17" w14:paraId="35FED87A" w14:textId="77777777" w:rsidTr="00E0481E">
        <w:tc>
          <w:tcPr>
            <w:tcW w:w="9356" w:type="dxa"/>
            <w:gridSpan w:val="5"/>
          </w:tcPr>
          <w:p w14:paraId="1F3100F7" w14:textId="77777777" w:rsidR="00BB08CC" w:rsidRPr="00164E17" w:rsidRDefault="00BB08CC" w:rsidP="00197745">
            <w:pPr>
              <w:overflowPunct w:val="0"/>
              <w:autoSpaceDE w:val="0"/>
              <w:adjustRightInd w:val="0"/>
              <w:spacing w:line="260" w:lineRule="exact"/>
              <w:jc w:val="both"/>
              <w:rPr>
                <w:b/>
                <w:iCs/>
                <w:sz w:val="20"/>
                <w:szCs w:val="20"/>
              </w:rPr>
            </w:pPr>
            <w:r w:rsidRPr="00164E17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164E17">
              <w:rPr>
                <w:b/>
                <w:sz w:val="20"/>
                <w:szCs w:val="20"/>
              </w:rPr>
              <w:t xml:space="preserve">sodelovali pri pripravi dela ali celotnega gradiva: </w:t>
            </w:r>
          </w:p>
        </w:tc>
      </w:tr>
      <w:tr w:rsidR="00BB08CC" w:rsidRPr="00164E17" w14:paraId="2913BBCE" w14:textId="77777777" w:rsidTr="00E0481E">
        <w:tc>
          <w:tcPr>
            <w:tcW w:w="9356" w:type="dxa"/>
            <w:gridSpan w:val="5"/>
          </w:tcPr>
          <w:p w14:paraId="185251AB" w14:textId="7E8DFF98" w:rsidR="00BB08CC" w:rsidRPr="00164E17" w:rsidRDefault="00E0481E" w:rsidP="00E0481E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>/</w:t>
            </w:r>
          </w:p>
        </w:tc>
      </w:tr>
      <w:tr w:rsidR="00BB08CC" w:rsidRPr="00164E17" w14:paraId="74D66D80" w14:textId="77777777" w:rsidTr="00E0481E">
        <w:tc>
          <w:tcPr>
            <w:tcW w:w="9356" w:type="dxa"/>
            <w:gridSpan w:val="5"/>
          </w:tcPr>
          <w:p w14:paraId="7BC94E86" w14:textId="389A97AD" w:rsidR="00BB08CC" w:rsidRPr="00164E17" w:rsidRDefault="00BB08CC" w:rsidP="00E0481E">
            <w:pPr>
              <w:overflowPunct w:val="0"/>
              <w:autoSpaceDE w:val="0"/>
              <w:adjustRightInd w:val="0"/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64E17">
              <w:rPr>
                <w:b/>
                <w:sz w:val="20"/>
                <w:szCs w:val="20"/>
              </w:rPr>
              <w:t xml:space="preserve">4. Predstavniki vlade, ki bodo sodelovali pri delu državnega zbora: </w:t>
            </w:r>
            <w:r w:rsidR="00E0481E" w:rsidRPr="00164E17">
              <w:rPr>
                <w:b/>
                <w:sz w:val="20"/>
                <w:szCs w:val="20"/>
              </w:rPr>
              <w:t>/</w:t>
            </w:r>
          </w:p>
        </w:tc>
      </w:tr>
      <w:tr w:rsidR="00BB08CC" w:rsidRPr="00164E17" w14:paraId="1B5B8C50" w14:textId="77777777" w:rsidTr="00E0481E">
        <w:tc>
          <w:tcPr>
            <w:tcW w:w="9356" w:type="dxa"/>
            <w:gridSpan w:val="5"/>
          </w:tcPr>
          <w:p w14:paraId="6133CD65" w14:textId="71CAF928" w:rsidR="00BB08CC" w:rsidRPr="00164E17" w:rsidRDefault="00BB08CC" w:rsidP="00197745">
            <w:pPr>
              <w:overflowPunct w:val="0"/>
              <w:autoSpaceDE w:val="0"/>
              <w:adjustRightInd w:val="0"/>
              <w:spacing w:line="260" w:lineRule="exact"/>
              <w:outlineLvl w:val="3"/>
              <w:rPr>
                <w:b/>
                <w:sz w:val="20"/>
                <w:szCs w:val="20"/>
              </w:rPr>
            </w:pPr>
            <w:r w:rsidRPr="00164E17">
              <w:rPr>
                <w:b/>
                <w:sz w:val="20"/>
                <w:szCs w:val="20"/>
              </w:rPr>
              <w:t>5. Kratek povzetek gradiva:</w:t>
            </w:r>
            <w:r w:rsidR="00E0481E" w:rsidRPr="00164E17">
              <w:rPr>
                <w:b/>
                <w:sz w:val="20"/>
                <w:szCs w:val="20"/>
              </w:rPr>
              <w:t xml:space="preserve"> /</w:t>
            </w:r>
          </w:p>
        </w:tc>
      </w:tr>
      <w:tr w:rsidR="00BB08CC" w:rsidRPr="00164E17" w14:paraId="7532E05B" w14:textId="77777777" w:rsidTr="00E0481E">
        <w:tc>
          <w:tcPr>
            <w:tcW w:w="9356" w:type="dxa"/>
            <w:gridSpan w:val="5"/>
          </w:tcPr>
          <w:p w14:paraId="61A79603" w14:textId="77777777" w:rsidR="00BB08CC" w:rsidRPr="00164E17" w:rsidRDefault="00BB08CC" w:rsidP="00197745">
            <w:pPr>
              <w:overflowPunct w:val="0"/>
              <w:autoSpaceDE w:val="0"/>
              <w:adjustRightInd w:val="0"/>
              <w:spacing w:line="260" w:lineRule="exact"/>
              <w:outlineLvl w:val="3"/>
              <w:rPr>
                <w:b/>
                <w:sz w:val="20"/>
                <w:szCs w:val="20"/>
              </w:rPr>
            </w:pPr>
            <w:r w:rsidRPr="00164E17">
              <w:rPr>
                <w:b/>
                <w:sz w:val="20"/>
                <w:szCs w:val="20"/>
              </w:rPr>
              <w:t>6. Presoja posledic za:</w:t>
            </w:r>
          </w:p>
        </w:tc>
      </w:tr>
      <w:tr w:rsidR="00E0481E" w:rsidRPr="00164E17" w14:paraId="4AE25889" w14:textId="77777777" w:rsidTr="00E0481E">
        <w:tc>
          <w:tcPr>
            <w:tcW w:w="1845" w:type="dxa"/>
          </w:tcPr>
          <w:p w14:paraId="3BD5F925" w14:textId="77777777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ind w:left="360"/>
              <w:jc w:val="both"/>
              <w:rPr>
                <w:i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lastRenderedPageBreak/>
              <w:t>a)</w:t>
            </w:r>
          </w:p>
        </w:tc>
        <w:tc>
          <w:tcPr>
            <w:tcW w:w="5444" w:type="dxa"/>
            <w:gridSpan w:val="3"/>
          </w:tcPr>
          <w:p w14:paraId="1AC3E479" w14:textId="77777777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067" w:type="dxa"/>
          </w:tcPr>
          <w:p w14:paraId="6820BC3D" w14:textId="3B89A23B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jc w:val="center"/>
              <w:rPr>
                <w:iCs/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>NE</w:t>
            </w:r>
          </w:p>
        </w:tc>
      </w:tr>
      <w:tr w:rsidR="00E0481E" w:rsidRPr="00164E17" w14:paraId="14BBEE70" w14:textId="77777777" w:rsidTr="00E0481E">
        <w:tc>
          <w:tcPr>
            <w:tcW w:w="1845" w:type="dxa"/>
          </w:tcPr>
          <w:p w14:paraId="686B5A95" w14:textId="77777777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ind w:left="360"/>
              <w:jc w:val="both"/>
              <w:rPr>
                <w:i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3"/>
          </w:tcPr>
          <w:p w14:paraId="797EE5A9" w14:textId="77777777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jc w:val="both"/>
              <w:rPr>
                <w:iCs/>
                <w:sz w:val="20"/>
                <w:szCs w:val="20"/>
              </w:rPr>
            </w:pPr>
            <w:r w:rsidRPr="00164E17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067" w:type="dxa"/>
          </w:tcPr>
          <w:p w14:paraId="143D74F1" w14:textId="632836C4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jc w:val="center"/>
              <w:rPr>
                <w:iCs/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>NE</w:t>
            </w:r>
          </w:p>
        </w:tc>
      </w:tr>
      <w:tr w:rsidR="00E0481E" w:rsidRPr="00164E17" w14:paraId="327321F1" w14:textId="77777777" w:rsidTr="00E0481E">
        <w:tc>
          <w:tcPr>
            <w:tcW w:w="1845" w:type="dxa"/>
          </w:tcPr>
          <w:p w14:paraId="08B6EA99" w14:textId="77777777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ind w:left="360"/>
              <w:jc w:val="both"/>
              <w:rPr>
                <w:i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3"/>
          </w:tcPr>
          <w:p w14:paraId="6C52B3FD" w14:textId="77777777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jc w:val="both"/>
              <w:rPr>
                <w:iCs/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067" w:type="dxa"/>
          </w:tcPr>
          <w:p w14:paraId="3BCFEAE5" w14:textId="135CA663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jc w:val="center"/>
              <w:rPr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>NE</w:t>
            </w:r>
          </w:p>
        </w:tc>
      </w:tr>
      <w:tr w:rsidR="00E0481E" w:rsidRPr="00164E17" w14:paraId="377DC79E" w14:textId="77777777" w:rsidTr="00E0481E">
        <w:tc>
          <w:tcPr>
            <w:tcW w:w="1845" w:type="dxa"/>
          </w:tcPr>
          <w:p w14:paraId="05E9F0B9" w14:textId="77777777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ind w:left="360"/>
              <w:jc w:val="both"/>
              <w:rPr>
                <w:i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3"/>
          </w:tcPr>
          <w:p w14:paraId="7AC49855" w14:textId="77777777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>gospodarstvo, zlasti</w:t>
            </w:r>
            <w:r w:rsidRPr="00164E17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067" w:type="dxa"/>
          </w:tcPr>
          <w:p w14:paraId="6314FEBF" w14:textId="7D81CA13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jc w:val="center"/>
              <w:rPr>
                <w:iCs/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>NE</w:t>
            </w:r>
          </w:p>
        </w:tc>
      </w:tr>
      <w:tr w:rsidR="00E0481E" w:rsidRPr="00164E17" w14:paraId="608EDC3F" w14:textId="77777777" w:rsidTr="00E0481E">
        <w:tc>
          <w:tcPr>
            <w:tcW w:w="1845" w:type="dxa"/>
          </w:tcPr>
          <w:p w14:paraId="6F5FD741" w14:textId="77777777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ind w:left="360"/>
              <w:jc w:val="both"/>
              <w:rPr>
                <w:i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3"/>
          </w:tcPr>
          <w:p w14:paraId="4AD1D72B" w14:textId="77777777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164E17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067" w:type="dxa"/>
          </w:tcPr>
          <w:p w14:paraId="6F385E84" w14:textId="5C90F273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jc w:val="center"/>
              <w:rPr>
                <w:iCs/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>NE</w:t>
            </w:r>
          </w:p>
        </w:tc>
      </w:tr>
      <w:tr w:rsidR="00E0481E" w:rsidRPr="00164E17" w14:paraId="5FADC42A" w14:textId="77777777" w:rsidTr="00E0481E">
        <w:tc>
          <w:tcPr>
            <w:tcW w:w="1845" w:type="dxa"/>
          </w:tcPr>
          <w:p w14:paraId="63A4451C" w14:textId="77777777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ind w:left="360"/>
              <w:jc w:val="both"/>
              <w:rPr>
                <w:i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3"/>
          </w:tcPr>
          <w:p w14:paraId="2FFC366A" w14:textId="77777777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164E17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067" w:type="dxa"/>
          </w:tcPr>
          <w:p w14:paraId="79C041EB" w14:textId="2BBC15A8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jc w:val="center"/>
              <w:rPr>
                <w:iCs/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>NE</w:t>
            </w:r>
          </w:p>
        </w:tc>
      </w:tr>
      <w:tr w:rsidR="00E0481E" w:rsidRPr="00164E17" w14:paraId="792F5C94" w14:textId="77777777" w:rsidTr="00E0481E">
        <w:tc>
          <w:tcPr>
            <w:tcW w:w="1845" w:type="dxa"/>
            <w:tcBorders>
              <w:bottom w:val="single" w:sz="4" w:space="0" w:color="auto"/>
            </w:tcBorders>
          </w:tcPr>
          <w:p w14:paraId="284B5966" w14:textId="77777777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ind w:left="360"/>
              <w:jc w:val="both"/>
              <w:rPr>
                <w:i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</w:tcBorders>
          </w:tcPr>
          <w:p w14:paraId="6DB1653C" w14:textId="77777777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164E17">
              <w:rPr>
                <w:bCs/>
                <w:sz w:val="20"/>
                <w:szCs w:val="20"/>
              </w:rPr>
              <w:t>dokumente razvojnega načrtovanja:</w:t>
            </w:r>
          </w:p>
          <w:p w14:paraId="49859E11" w14:textId="77777777" w:rsidR="00E0481E" w:rsidRPr="00164E17" w:rsidRDefault="00E0481E" w:rsidP="00E0481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hanging="36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164E17">
              <w:rPr>
                <w:bCs/>
                <w:sz w:val="20"/>
                <w:szCs w:val="20"/>
              </w:rPr>
              <w:t>nacionalne dokumente razvojnega načrtovanja</w:t>
            </w:r>
          </w:p>
          <w:p w14:paraId="260DC1FA" w14:textId="77777777" w:rsidR="00E0481E" w:rsidRPr="00164E17" w:rsidRDefault="00E0481E" w:rsidP="00E0481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hanging="36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164E17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78D75874" w14:textId="77777777" w:rsidR="00E0481E" w:rsidRPr="00164E17" w:rsidRDefault="00E0481E" w:rsidP="00E0481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hanging="36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164E17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786942AA" w14:textId="7832BD26" w:rsidR="00E0481E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jc w:val="center"/>
              <w:rPr>
                <w:iCs/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>NE</w:t>
            </w:r>
          </w:p>
        </w:tc>
      </w:tr>
      <w:tr w:rsidR="00BB08CC" w:rsidRPr="00164E17" w14:paraId="0FC181B7" w14:textId="77777777" w:rsidTr="00E0481E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A1DD" w14:textId="1AB6148F" w:rsidR="00BB08CC" w:rsidRPr="00164E17" w:rsidRDefault="00E0481E" w:rsidP="00E0481E">
            <w:pPr>
              <w:overflowPunct w:val="0"/>
              <w:autoSpaceDE w:val="0"/>
              <w:adjustRightInd w:val="0"/>
              <w:spacing w:line="260" w:lineRule="exact"/>
              <w:outlineLvl w:val="3"/>
              <w:rPr>
                <w:sz w:val="20"/>
                <w:szCs w:val="20"/>
              </w:rPr>
            </w:pPr>
            <w:r w:rsidRPr="00164E17">
              <w:rPr>
                <w:b/>
                <w:sz w:val="20"/>
                <w:szCs w:val="20"/>
              </w:rPr>
              <w:t>7. b Predstavitev ocene finančnih posledic pod 40.000 EUR: /</w:t>
            </w:r>
          </w:p>
        </w:tc>
      </w:tr>
      <w:tr w:rsidR="00BB08CC" w:rsidRPr="00164E17" w14:paraId="1A636EC7" w14:textId="77777777" w:rsidTr="00E0481E">
        <w:trPr>
          <w:trHeight w:val="371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BC08" w14:textId="77777777" w:rsidR="00BB08CC" w:rsidRPr="00164E17" w:rsidRDefault="00BB08CC" w:rsidP="00197745">
            <w:pPr>
              <w:spacing w:line="260" w:lineRule="exact"/>
              <w:rPr>
                <w:b/>
                <w:sz w:val="20"/>
                <w:szCs w:val="20"/>
              </w:rPr>
            </w:pPr>
            <w:r w:rsidRPr="00164E17">
              <w:rPr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BB08CC" w:rsidRPr="00164E17" w14:paraId="60E72509" w14:textId="77777777" w:rsidTr="00E0481E">
        <w:tc>
          <w:tcPr>
            <w:tcW w:w="7276" w:type="dxa"/>
            <w:gridSpan w:val="3"/>
          </w:tcPr>
          <w:p w14:paraId="739D8309" w14:textId="77777777" w:rsidR="00BB08CC" w:rsidRPr="00164E17" w:rsidRDefault="00BB08CC" w:rsidP="00197745">
            <w:pPr>
              <w:widowControl w:val="0"/>
              <w:overflowPunct w:val="0"/>
              <w:autoSpaceDE w:val="0"/>
              <w:adjustRightInd w:val="0"/>
              <w:spacing w:line="260" w:lineRule="exact"/>
              <w:jc w:val="both"/>
              <w:rPr>
                <w:i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7CB8D9B1" w14:textId="77777777" w:rsidR="00BB08CC" w:rsidRPr="00164E17" w:rsidRDefault="00BB08CC" w:rsidP="00E0481E">
            <w:pPr>
              <w:widowControl w:val="0"/>
              <w:numPr>
                <w:ilvl w:val="1"/>
                <w:numId w:val="50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>pristojnosti občin,</w:t>
            </w:r>
          </w:p>
          <w:p w14:paraId="5A844B04" w14:textId="77777777" w:rsidR="00BB08CC" w:rsidRPr="00164E17" w:rsidRDefault="00BB08CC" w:rsidP="00E0481E">
            <w:pPr>
              <w:widowControl w:val="0"/>
              <w:numPr>
                <w:ilvl w:val="1"/>
                <w:numId w:val="50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>delovanje občin,</w:t>
            </w:r>
          </w:p>
          <w:p w14:paraId="250D8216" w14:textId="62667E14" w:rsidR="00BB08CC" w:rsidRPr="00164E17" w:rsidRDefault="00BB08CC" w:rsidP="00E0481E">
            <w:pPr>
              <w:widowControl w:val="0"/>
              <w:numPr>
                <w:ilvl w:val="1"/>
                <w:numId w:val="50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2080" w:type="dxa"/>
            <w:gridSpan w:val="2"/>
          </w:tcPr>
          <w:p w14:paraId="12444A68" w14:textId="49C05F13" w:rsidR="00BB08CC" w:rsidRPr="00164E17" w:rsidRDefault="00E0481E" w:rsidP="00197745">
            <w:pPr>
              <w:widowControl w:val="0"/>
              <w:overflowPunct w:val="0"/>
              <w:autoSpaceDE w:val="0"/>
              <w:adjustRightInd w:val="0"/>
              <w:spacing w:line="260" w:lineRule="exact"/>
              <w:jc w:val="center"/>
              <w:rPr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>NE</w:t>
            </w:r>
          </w:p>
        </w:tc>
      </w:tr>
      <w:tr w:rsidR="00E0481E" w:rsidRPr="00164E17" w14:paraId="4C312425" w14:textId="77777777" w:rsidTr="00441E25">
        <w:trPr>
          <w:trHeight w:val="274"/>
        </w:trPr>
        <w:tc>
          <w:tcPr>
            <w:tcW w:w="9356" w:type="dxa"/>
            <w:gridSpan w:val="5"/>
            <w:vAlign w:val="center"/>
          </w:tcPr>
          <w:p w14:paraId="039D7F81" w14:textId="35632884" w:rsidR="00E0481E" w:rsidRPr="00164E17" w:rsidRDefault="00E0481E" w:rsidP="00197745">
            <w:pPr>
              <w:widowControl w:val="0"/>
              <w:spacing w:line="260" w:lineRule="exact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164E17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306153" w:rsidRPr="00164E17" w14:paraId="687DE187" w14:textId="77777777" w:rsidTr="00E0481E">
        <w:tc>
          <w:tcPr>
            <w:tcW w:w="7276" w:type="dxa"/>
            <w:gridSpan w:val="3"/>
          </w:tcPr>
          <w:p w14:paraId="4D15F8D5" w14:textId="232A9744" w:rsidR="00306153" w:rsidRPr="00164E17" w:rsidRDefault="00306153" w:rsidP="00306153">
            <w:pPr>
              <w:widowControl w:val="0"/>
              <w:overflowPunct w:val="0"/>
              <w:autoSpaceDE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080" w:type="dxa"/>
            <w:gridSpan w:val="2"/>
          </w:tcPr>
          <w:p w14:paraId="5EF7EE4D" w14:textId="5991389B" w:rsidR="00306153" w:rsidRPr="00164E17" w:rsidRDefault="00306153" w:rsidP="00306153">
            <w:pPr>
              <w:widowControl w:val="0"/>
              <w:overflowPunct w:val="0"/>
              <w:autoSpaceDE w:val="0"/>
              <w:adjustRightInd w:val="0"/>
              <w:spacing w:line="260" w:lineRule="exact"/>
              <w:jc w:val="center"/>
              <w:rPr>
                <w:i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>NE</w:t>
            </w:r>
          </w:p>
        </w:tc>
      </w:tr>
      <w:tr w:rsidR="00306153" w:rsidRPr="00164E17" w14:paraId="718FDF7C" w14:textId="77777777" w:rsidTr="00D26C96">
        <w:tc>
          <w:tcPr>
            <w:tcW w:w="9356" w:type="dxa"/>
            <w:gridSpan w:val="5"/>
          </w:tcPr>
          <w:p w14:paraId="2582287A" w14:textId="77777777" w:rsidR="00306153" w:rsidRPr="00164E17" w:rsidRDefault="00306153" w:rsidP="00306153">
            <w:pPr>
              <w:widowControl w:val="0"/>
              <w:overflowPunct w:val="0"/>
              <w:autoSpaceDE w:val="0"/>
              <w:adjustRightInd w:val="0"/>
              <w:spacing w:line="260" w:lineRule="exact"/>
              <w:jc w:val="both"/>
              <w:rPr>
                <w:i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>Glede na naravo in vsebino gradiva njegova objava na spletni strani ministrstva oziroma</w:t>
            </w:r>
          </w:p>
          <w:p w14:paraId="6CEA3F6B" w14:textId="747B9758" w:rsidR="00306153" w:rsidRPr="00164E17" w:rsidRDefault="00306153" w:rsidP="00306153">
            <w:pPr>
              <w:widowControl w:val="0"/>
              <w:overflowPunct w:val="0"/>
              <w:autoSpaceDE w:val="0"/>
              <w:adjustRightInd w:val="0"/>
              <w:spacing w:line="260" w:lineRule="exact"/>
              <w:jc w:val="both"/>
              <w:rPr>
                <w:i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>javna obravnava ni potrebna.</w:t>
            </w:r>
          </w:p>
        </w:tc>
      </w:tr>
      <w:tr w:rsidR="00306153" w:rsidRPr="00164E17" w14:paraId="5F65E161" w14:textId="77777777" w:rsidTr="00E0481E">
        <w:tc>
          <w:tcPr>
            <w:tcW w:w="7276" w:type="dxa"/>
            <w:gridSpan w:val="3"/>
            <w:vAlign w:val="center"/>
          </w:tcPr>
          <w:p w14:paraId="5D06B290" w14:textId="6BB0DD84" w:rsidR="00306153" w:rsidRPr="00164E17" w:rsidRDefault="00306153" w:rsidP="00306153">
            <w:pPr>
              <w:widowControl w:val="0"/>
              <w:overflowPunct w:val="0"/>
              <w:autoSpaceDE w:val="0"/>
              <w:adjustRightInd w:val="0"/>
              <w:spacing w:line="260" w:lineRule="exact"/>
              <w:rPr>
                <w:b/>
                <w:sz w:val="20"/>
                <w:szCs w:val="20"/>
              </w:rPr>
            </w:pPr>
            <w:r w:rsidRPr="00164E17">
              <w:rPr>
                <w:b/>
                <w:sz w:val="20"/>
                <w:szCs w:val="20"/>
              </w:rPr>
              <w:t xml:space="preserve">10. Pri pripravi gradiva so bile upoštevane zahteve iz Resolucije o normativni dejavnosti: </w:t>
            </w:r>
          </w:p>
        </w:tc>
        <w:tc>
          <w:tcPr>
            <w:tcW w:w="2080" w:type="dxa"/>
            <w:gridSpan w:val="2"/>
            <w:vAlign w:val="center"/>
          </w:tcPr>
          <w:p w14:paraId="64FD2AF5" w14:textId="7B2F010B" w:rsidR="00306153" w:rsidRPr="00164E17" w:rsidRDefault="00306153" w:rsidP="00306153">
            <w:pPr>
              <w:widowControl w:val="0"/>
              <w:overflowPunct w:val="0"/>
              <w:autoSpaceDE w:val="0"/>
              <w:adjustRightInd w:val="0"/>
              <w:spacing w:line="260" w:lineRule="exact"/>
              <w:jc w:val="center"/>
              <w:rPr>
                <w:bCs/>
                <w:iCs/>
                <w:sz w:val="20"/>
                <w:szCs w:val="20"/>
              </w:rPr>
            </w:pPr>
            <w:r w:rsidRPr="00164E17">
              <w:rPr>
                <w:bCs/>
                <w:sz w:val="20"/>
                <w:szCs w:val="20"/>
              </w:rPr>
              <w:t>NE</w:t>
            </w:r>
          </w:p>
        </w:tc>
      </w:tr>
      <w:tr w:rsidR="00306153" w:rsidRPr="00164E17" w14:paraId="205043E3" w14:textId="77777777" w:rsidTr="00E0481E">
        <w:tc>
          <w:tcPr>
            <w:tcW w:w="7276" w:type="dxa"/>
            <w:gridSpan w:val="3"/>
            <w:vAlign w:val="center"/>
          </w:tcPr>
          <w:p w14:paraId="359BDD37" w14:textId="58ED91D4" w:rsidR="00306153" w:rsidRPr="00164E17" w:rsidRDefault="00306153" w:rsidP="00306153">
            <w:pPr>
              <w:widowControl w:val="0"/>
              <w:overflowPunct w:val="0"/>
              <w:autoSpaceDE w:val="0"/>
              <w:adjustRightInd w:val="0"/>
              <w:spacing w:line="260" w:lineRule="exact"/>
              <w:rPr>
                <w:sz w:val="20"/>
                <w:szCs w:val="20"/>
              </w:rPr>
            </w:pPr>
            <w:r w:rsidRPr="00164E17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080" w:type="dxa"/>
            <w:gridSpan w:val="2"/>
            <w:vAlign w:val="center"/>
          </w:tcPr>
          <w:p w14:paraId="37826458" w14:textId="488CCF1F" w:rsidR="00306153" w:rsidRPr="00164E17" w:rsidRDefault="00306153" w:rsidP="00306153">
            <w:pPr>
              <w:widowControl w:val="0"/>
              <w:overflowPunct w:val="0"/>
              <w:autoSpaceDE w:val="0"/>
              <w:adjustRightInd w:val="0"/>
              <w:spacing w:line="260" w:lineRule="exact"/>
              <w:jc w:val="center"/>
              <w:rPr>
                <w:iCs/>
                <w:sz w:val="20"/>
                <w:szCs w:val="20"/>
              </w:rPr>
            </w:pPr>
            <w:r w:rsidRPr="00164E17">
              <w:rPr>
                <w:iCs/>
                <w:sz w:val="20"/>
                <w:szCs w:val="20"/>
              </w:rPr>
              <w:t>NE</w:t>
            </w:r>
          </w:p>
        </w:tc>
      </w:tr>
      <w:tr w:rsidR="00306153" w:rsidRPr="00164E17" w14:paraId="5024D5B5" w14:textId="77777777" w:rsidTr="00E0481E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2D6B" w14:textId="77777777" w:rsidR="00306153" w:rsidRPr="00164E17" w:rsidRDefault="00306153" w:rsidP="00306153">
            <w:pPr>
              <w:widowControl w:val="0"/>
              <w:overflowPunct w:val="0"/>
              <w:autoSpaceDE w:val="0"/>
              <w:adjustRightInd w:val="0"/>
              <w:spacing w:line="260" w:lineRule="exact"/>
              <w:ind w:left="3400"/>
              <w:jc w:val="center"/>
              <w:outlineLvl w:val="3"/>
              <w:rPr>
                <w:b/>
                <w:sz w:val="20"/>
                <w:szCs w:val="20"/>
              </w:rPr>
            </w:pPr>
          </w:p>
          <w:p w14:paraId="7F22565A" w14:textId="5D740CA0" w:rsidR="00306153" w:rsidRPr="00164E17" w:rsidRDefault="00306153" w:rsidP="00306153">
            <w:pPr>
              <w:widowControl w:val="0"/>
              <w:overflowPunct w:val="0"/>
              <w:autoSpaceDE w:val="0"/>
              <w:adjustRightInd w:val="0"/>
              <w:spacing w:line="260" w:lineRule="exact"/>
              <w:ind w:left="3400"/>
              <w:jc w:val="center"/>
              <w:outlineLvl w:val="3"/>
              <w:rPr>
                <w:b/>
                <w:sz w:val="20"/>
                <w:szCs w:val="20"/>
              </w:rPr>
            </w:pPr>
            <w:r w:rsidRPr="00164E17">
              <w:rPr>
                <w:b/>
                <w:sz w:val="20"/>
                <w:szCs w:val="20"/>
              </w:rPr>
              <w:t>SIMON MALJEVAC</w:t>
            </w:r>
          </w:p>
          <w:p w14:paraId="6357AB50" w14:textId="77777777" w:rsidR="00306153" w:rsidRPr="00164E17" w:rsidRDefault="00306153" w:rsidP="00306153">
            <w:pPr>
              <w:widowControl w:val="0"/>
              <w:overflowPunct w:val="0"/>
              <w:autoSpaceDE w:val="0"/>
              <w:adjustRightInd w:val="0"/>
              <w:spacing w:line="260" w:lineRule="exact"/>
              <w:ind w:left="3400"/>
              <w:jc w:val="center"/>
              <w:outlineLvl w:val="3"/>
              <w:rPr>
                <w:sz w:val="20"/>
                <w:szCs w:val="20"/>
              </w:rPr>
            </w:pPr>
            <w:r w:rsidRPr="00164E17">
              <w:rPr>
                <w:sz w:val="20"/>
                <w:szCs w:val="20"/>
              </w:rPr>
              <w:t>minister</w:t>
            </w:r>
          </w:p>
          <w:p w14:paraId="68CB08FE" w14:textId="77777777" w:rsidR="00306153" w:rsidRPr="00164E17" w:rsidRDefault="00306153" w:rsidP="00306153">
            <w:pPr>
              <w:widowControl w:val="0"/>
              <w:overflowPunct w:val="0"/>
              <w:autoSpaceDE w:val="0"/>
              <w:adjustRightInd w:val="0"/>
              <w:spacing w:line="260" w:lineRule="exact"/>
              <w:ind w:left="3400"/>
              <w:outlineLvl w:val="3"/>
              <w:rPr>
                <w:sz w:val="20"/>
                <w:szCs w:val="20"/>
              </w:rPr>
            </w:pPr>
          </w:p>
        </w:tc>
      </w:tr>
    </w:tbl>
    <w:p w14:paraId="23AA6E3E" w14:textId="506F5845" w:rsidR="00A17256" w:rsidRPr="00164E17" w:rsidRDefault="00A17256" w:rsidP="00C45DB2">
      <w:pPr>
        <w:pStyle w:val="Naslov1"/>
        <w:rPr>
          <w:rFonts w:eastAsia="Times New Roman"/>
          <w:bCs/>
        </w:rPr>
      </w:pPr>
      <w:bookmarkStart w:id="0" w:name="_Hlk160432050"/>
    </w:p>
    <w:p w14:paraId="578A8ED1" w14:textId="7AA14337" w:rsidR="00867549" w:rsidRPr="00164E17" w:rsidRDefault="00867549">
      <w:pPr>
        <w:spacing w:after="160" w:line="259" w:lineRule="auto"/>
        <w:rPr>
          <w:rFonts w:eastAsia="Times New Roman"/>
          <w:bCs/>
        </w:rPr>
      </w:pPr>
      <w:r w:rsidRPr="00164E17">
        <w:rPr>
          <w:rFonts w:eastAsia="Times New Roman"/>
          <w:bCs/>
        </w:rPr>
        <w:br w:type="page"/>
      </w:r>
    </w:p>
    <w:p w14:paraId="45FF7819" w14:textId="77777777" w:rsidR="00867549" w:rsidRPr="00164E17" w:rsidRDefault="00867549" w:rsidP="00867549">
      <w:pPr>
        <w:spacing w:after="200"/>
        <w:jc w:val="right"/>
        <w:rPr>
          <w:b/>
          <w:iCs/>
        </w:rPr>
      </w:pPr>
      <w:r w:rsidRPr="00164E17">
        <w:rPr>
          <w:b/>
          <w:iCs/>
        </w:rPr>
        <w:lastRenderedPageBreak/>
        <w:t>PREDLOG SKLEPA</w:t>
      </w:r>
    </w:p>
    <w:p w14:paraId="1450E50C" w14:textId="77777777" w:rsidR="00C339CD" w:rsidRPr="00164E17" w:rsidRDefault="00C339CD" w:rsidP="00867549">
      <w:pPr>
        <w:spacing w:line="260" w:lineRule="exact"/>
        <w:jc w:val="both"/>
        <w:rPr>
          <w:rFonts w:eastAsia="Times New Roman"/>
          <w:iCs/>
          <w:sz w:val="20"/>
          <w:szCs w:val="20"/>
        </w:rPr>
      </w:pPr>
    </w:p>
    <w:p w14:paraId="25FA1A79" w14:textId="4050BFFE" w:rsidR="00867549" w:rsidRPr="00164E17" w:rsidRDefault="00867549" w:rsidP="00867549">
      <w:pPr>
        <w:spacing w:line="260" w:lineRule="exact"/>
        <w:jc w:val="both"/>
        <w:rPr>
          <w:rFonts w:eastAsia="Times New Roman"/>
          <w:iCs/>
          <w:color w:val="FF0000"/>
          <w:sz w:val="20"/>
          <w:szCs w:val="20"/>
        </w:rPr>
      </w:pPr>
      <w:r w:rsidRPr="00164E17">
        <w:rPr>
          <w:rFonts w:eastAsia="Times New Roman"/>
          <w:iCs/>
          <w:sz w:val="20"/>
          <w:szCs w:val="20"/>
        </w:rPr>
        <w:t xml:space="preserve">EVA </w:t>
      </w:r>
      <w:r w:rsidR="00F249C5" w:rsidRPr="00164E17">
        <w:rPr>
          <w:rFonts w:eastAsia="Times New Roman"/>
          <w:iCs/>
          <w:sz w:val="20"/>
          <w:szCs w:val="20"/>
        </w:rPr>
        <w:t>2025-2720-0022</w:t>
      </w:r>
      <w:r w:rsidRPr="00164E17">
        <w:rPr>
          <w:rFonts w:eastAsia="Times New Roman"/>
          <w:iCs/>
          <w:sz w:val="20"/>
          <w:szCs w:val="20"/>
        </w:rPr>
        <w:tab/>
      </w:r>
      <w:r w:rsidRPr="00164E17">
        <w:rPr>
          <w:rFonts w:eastAsia="Times New Roman"/>
          <w:iCs/>
          <w:sz w:val="20"/>
          <w:szCs w:val="20"/>
        </w:rPr>
        <w:tab/>
      </w:r>
    </w:p>
    <w:p w14:paraId="06D665EF" w14:textId="77777777" w:rsidR="00867549" w:rsidRPr="00164E17" w:rsidRDefault="00867549" w:rsidP="00867549">
      <w:pPr>
        <w:spacing w:line="260" w:lineRule="exact"/>
        <w:jc w:val="both"/>
        <w:rPr>
          <w:rFonts w:eastAsia="Times New Roman"/>
          <w:iCs/>
          <w:sz w:val="20"/>
          <w:szCs w:val="20"/>
        </w:rPr>
      </w:pPr>
      <w:r w:rsidRPr="00164E17">
        <w:rPr>
          <w:rFonts w:eastAsia="Times New Roman"/>
          <w:iCs/>
          <w:sz w:val="20"/>
          <w:szCs w:val="20"/>
        </w:rPr>
        <w:t>Številka:</w:t>
      </w:r>
    </w:p>
    <w:p w14:paraId="6A112A5C" w14:textId="77777777" w:rsidR="00867549" w:rsidRPr="00164E17" w:rsidRDefault="00867549" w:rsidP="00867549">
      <w:pPr>
        <w:spacing w:line="260" w:lineRule="exact"/>
        <w:jc w:val="both"/>
        <w:rPr>
          <w:rFonts w:eastAsia="Times New Roman"/>
          <w:iCs/>
          <w:sz w:val="20"/>
          <w:szCs w:val="20"/>
        </w:rPr>
      </w:pPr>
      <w:r w:rsidRPr="00164E17">
        <w:rPr>
          <w:rFonts w:eastAsia="Times New Roman"/>
          <w:iCs/>
          <w:sz w:val="20"/>
          <w:szCs w:val="20"/>
        </w:rPr>
        <w:t>Datum:</w:t>
      </w:r>
      <w:r w:rsidRPr="00164E17">
        <w:rPr>
          <w:rFonts w:eastAsia="Times New Roman"/>
          <w:iCs/>
          <w:sz w:val="20"/>
          <w:szCs w:val="20"/>
        </w:rPr>
        <w:tab/>
      </w:r>
      <w:r w:rsidRPr="00164E17">
        <w:rPr>
          <w:rFonts w:eastAsia="Times New Roman"/>
          <w:iCs/>
          <w:sz w:val="20"/>
          <w:szCs w:val="20"/>
        </w:rPr>
        <w:tab/>
      </w:r>
    </w:p>
    <w:p w14:paraId="179C8B38" w14:textId="77777777" w:rsidR="00867549" w:rsidRPr="00164E17" w:rsidRDefault="00867549">
      <w:pPr>
        <w:spacing w:after="160" w:line="259" w:lineRule="auto"/>
        <w:rPr>
          <w:rFonts w:eastAsia="Times New Roman"/>
          <w:bCs/>
          <w:sz w:val="20"/>
          <w:szCs w:val="20"/>
        </w:rPr>
      </w:pPr>
    </w:p>
    <w:p w14:paraId="21FC645D" w14:textId="77777777" w:rsidR="00867549" w:rsidRPr="00164E17" w:rsidRDefault="00867549">
      <w:pPr>
        <w:spacing w:after="160" w:line="259" w:lineRule="auto"/>
        <w:rPr>
          <w:rFonts w:eastAsia="Times New Roman"/>
          <w:bCs/>
          <w:sz w:val="20"/>
          <w:szCs w:val="20"/>
        </w:rPr>
      </w:pPr>
    </w:p>
    <w:p w14:paraId="7433D0D8" w14:textId="0E2C61AE" w:rsidR="00867549" w:rsidRPr="00164E17" w:rsidRDefault="00F249C5" w:rsidP="00867549">
      <w:pPr>
        <w:overflowPunct w:val="0"/>
        <w:autoSpaceDE w:val="0"/>
        <w:adjustRightInd w:val="0"/>
        <w:spacing w:line="240" w:lineRule="auto"/>
        <w:jc w:val="both"/>
        <w:rPr>
          <w:sz w:val="20"/>
          <w:szCs w:val="20"/>
        </w:rPr>
      </w:pPr>
      <w:r w:rsidRPr="00164E17">
        <w:rPr>
          <w:sz w:val="20"/>
          <w:szCs w:val="20"/>
        </w:rPr>
        <w:t xml:space="preserve">Na podlagi prvega odstavka 21. člena Zakona o Vladi Republike Slovenije (Uradni list RS, št. 24/05 – uradno prečiščeno besedilo, 109/08, 38/10 – ZUKN, 8/12, 21/13, 47/13 – ZDU-1G, 65/14, 55/17, </w:t>
      </w:r>
      <w:r w:rsidR="00386E8C">
        <w:rPr>
          <w:sz w:val="20"/>
          <w:szCs w:val="20"/>
        </w:rPr>
        <w:t>1</w:t>
      </w:r>
      <w:r w:rsidRPr="00164E17">
        <w:rPr>
          <w:sz w:val="20"/>
          <w:szCs w:val="20"/>
        </w:rPr>
        <w:t>63/22 in 57/25 – ZF) v zvezi s prvim odstavkom 51. člena Zakona o spremembah in dopolnitvah Stanovanjskega zakona (Uradni list, št. 57/25) je Vlada Republike Slovenije na ____. seji dne ____ pod točko _____ sprejela naslednji</w:t>
      </w:r>
    </w:p>
    <w:p w14:paraId="5770DC02" w14:textId="77777777" w:rsidR="00C339CD" w:rsidRPr="00164E17" w:rsidRDefault="00C339CD" w:rsidP="00867549">
      <w:pPr>
        <w:overflowPunct w:val="0"/>
        <w:autoSpaceDE w:val="0"/>
        <w:adjustRightInd w:val="0"/>
        <w:spacing w:line="240" w:lineRule="auto"/>
        <w:jc w:val="both"/>
        <w:rPr>
          <w:sz w:val="20"/>
          <w:szCs w:val="20"/>
        </w:rPr>
      </w:pPr>
    </w:p>
    <w:p w14:paraId="02DFD9B2" w14:textId="77777777" w:rsidR="00867549" w:rsidRPr="00164E17" w:rsidRDefault="00867549" w:rsidP="00867549">
      <w:pPr>
        <w:overflowPunct w:val="0"/>
        <w:autoSpaceDE w:val="0"/>
        <w:adjustRightInd w:val="0"/>
        <w:spacing w:line="240" w:lineRule="auto"/>
        <w:jc w:val="both"/>
        <w:rPr>
          <w:sz w:val="20"/>
          <w:szCs w:val="20"/>
        </w:rPr>
      </w:pPr>
    </w:p>
    <w:p w14:paraId="60AF3271" w14:textId="77777777" w:rsidR="00867549" w:rsidRPr="00164E17" w:rsidRDefault="00867549" w:rsidP="00867549">
      <w:pPr>
        <w:overflowPunct w:val="0"/>
        <w:autoSpaceDE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  <w:r w:rsidRPr="00164E17">
        <w:rPr>
          <w:b/>
          <w:bCs/>
          <w:sz w:val="20"/>
          <w:szCs w:val="20"/>
        </w:rPr>
        <w:t>SKLEP:</w:t>
      </w:r>
    </w:p>
    <w:p w14:paraId="3C2EFC69" w14:textId="77777777" w:rsidR="00867549" w:rsidRPr="00164E17" w:rsidRDefault="00867549" w:rsidP="00867549">
      <w:pPr>
        <w:overflowPunct w:val="0"/>
        <w:autoSpaceDE w:val="0"/>
        <w:adjustRightInd w:val="0"/>
        <w:spacing w:line="240" w:lineRule="auto"/>
        <w:jc w:val="center"/>
        <w:rPr>
          <w:sz w:val="20"/>
          <w:szCs w:val="20"/>
        </w:rPr>
      </w:pPr>
    </w:p>
    <w:p w14:paraId="71960D13" w14:textId="77777777" w:rsidR="00867549" w:rsidRPr="00164E17" w:rsidRDefault="00867549" w:rsidP="00867549">
      <w:pPr>
        <w:overflowPunct w:val="0"/>
        <w:autoSpaceDE w:val="0"/>
        <w:adjustRightInd w:val="0"/>
        <w:spacing w:line="240" w:lineRule="auto"/>
        <w:jc w:val="center"/>
        <w:rPr>
          <w:sz w:val="20"/>
          <w:szCs w:val="20"/>
        </w:rPr>
      </w:pPr>
    </w:p>
    <w:p w14:paraId="2480964D" w14:textId="1308CFC6" w:rsidR="00867549" w:rsidRPr="00164E17" w:rsidRDefault="00386E8C" w:rsidP="00867549">
      <w:pPr>
        <w:jc w:val="both"/>
        <w:outlineLvl w:val="0"/>
        <w:rPr>
          <w:color w:val="000000"/>
          <w:sz w:val="20"/>
          <w:szCs w:val="20"/>
        </w:rPr>
      </w:pPr>
      <w:r w:rsidRPr="00164E17">
        <w:rPr>
          <w:sz w:val="20"/>
          <w:szCs w:val="20"/>
        </w:rPr>
        <w:t xml:space="preserve">Vlada Republike Slovenije je </w:t>
      </w:r>
      <w:r w:rsidR="00F249C5" w:rsidRPr="00164E17">
        <w:rPr>
          <w:color w:val="000000"/>
          <w:sz w:val="20"/>
          <w:szCs w:val="20"/>
        </w:rPr>
        <w:t>izdala Uredbo o prenehanju uporabe Uredbe o metodologiji za oblikovanje neprofitne najemnine in določitvi višine subvencij najemnin</w:t>
      </w:r>
      <w:r>
        <w:rPr>
          <w:color w:val="000000"/>
          <w:sz w:val="20"/>
          <w:szCs w:val="20"/>
        </w:rPr>
        <w:t>, ki se</w:t>
      </w:r>
      <w:r w:rsidR="00F249C5" w:rsidRPr="00164E17">
        <w:rPr>
          <w:color w:val="000000"/>
          <w:sz w:val="20"/>
          <w:szCs w:val="20"/>
        </w:rPr>
        <w:t xml:space="preserve"> objavi v Uradnem listu Republike Slovenije</w:t>
      </w:r>
      <w:r w:rsidR="00867549" w:rsidRPr="00164E17">
        <w:rPr>
          <w:color w:val="000000"/>
          <w:sz w:val="20"/>
          <w:szCs w:val="20"/>
        </w:rPr>
        <w:t xml:space="preserve">. </w:t>
      </w:r>
    </w:p>
    <w:p w14:paraId="7412E04F" w14:textId="77777777" w:rsidR="00867549" w:rsidRPr="00164E17" w:rsidRDefault="00867549" w:rsidP="00867549">
      <w:pPr>
        <w:tabs>
          <w:tab w:val="left" w:pos="3300"/>
        </w:tabs>
        <w:overflowPunct w:val="0"/>
        <w:autoSpaceDE w:val="0"/>
        <w:adjustRightInd w:val="0"/>
        <w:spacing w:line="240" w:lineRule="auto"/>
        <w:jc w:val="both"/>
        <w:rPr>
          <w:sz w:val="20"/>
          <w:szCs w:val="20"/>
        </w:rPr>
      </w:pPr>
      <w:r w:rsidRPr="00164E17">
        <w:rPr>
          <w:sz w:val="20"/>
          <w:szCs w:val="20"/>
        </w:rPr>
        <w:tab/>
      </w:r>
    </w:p>
    <w:p w14:paraId="13343CD3" w14:textId="77777777" w:rsidR="00867549" w:rsidRPr="00164E17" w:rsidRDefault="00867549" w:rsidP="00867549">
      <w:pPr>
        <w:spacing w:line="220" w:lineRule="atLeast"/>
        <w:jc w:val="both"/>
        <w:rPr>
          <w:sz w:val="20"/>
          <w:szCs w:val="20"/>
        </w:rPr>
      </w:pPr>
    </w:p>
    <w:p w14:paraId="71458507" w14:textId="77777777" w:rsidR="00467448" w:rsidRPr="00164E17" w:rsidRDefault="00467448" w:rsidP="00867549">
      <w:pPr>
        <w:spacing w:line="220" w:lineRule="atLeast"/>
        <w:jc w:val="both"/>
        <w:rPr>
          <w:sz w:val="20"/>
          <w:szCs w:val="20"/>
        </w:rPr>
      </w:pPr>
    </w:p>
    <w:p w14:paraId="560E2386" w14:textId="77777777" w:rsidR="00867549" w:rsidRPr="00164E17" w:rsidRDefault="00867549" w:rsidP="00867549">
      <w:pPr>
        <w:ind w:left="5274"/>
        <w:rPr>
          <w:sz w:val="20"/>
          <w:szCs w:val="20"/>
        </w:rPr>
      </w:pPr>
      <w:r w:rsidRPr="00164E17">
        <w:rPr>
          <w:sz w:val="20"/>
          <w:szCs w:val="20"/>
        </w:rPr>
        <w:t xml:space="preserve">                                                                                                            Barbara Kolenko </w:t>
      </w:r>
      <w:proofErr w:type="spellStart"/>
      <w:r w:rsidRPr="00164E17">
        <w:rPr>
          <w:sz w:val="20"/>
          <w:szCs w:val="20"/>
        </w:rPr>
        <w:t>Helbl</w:t>
      </w:r>
      <w:proofErr w:type="spellEnd"/>
    </w:p>
    <w:p w14:paraId="7775A058" w14:textId="77777777" w:rsidR="00867549" w:rsidRPr="00164E17" w:rsidRDefault="00867549" w:rsidP="00867549">
      <w:pPr>
        <w:rPr>
          <w:sz w:val="20"/>
          <w:szCs w:val="20"/>
        </w:rPr>
      </w:pPr>
      <w:r w:rsidRPr="00164E17">
        <w:rPr>
          <w:sz w:val="20"/>
          <w:szCs w:val="20"/>
        </w:rPr>
        <w:t xml:space="preserve">                                                                                       GENERALNA SEKRETARKA</w:t>
      </w:r>
    </w:p>
    <w:p w14:paraId="769559E9" w14:textId="77777777" w:rsidR="00867549" w:rsidRPr="00164E17" w:rsidRDefault="00867549" w:rsidP="00867549">
      <w:pPr>
        <w:rPr>
          <w:sz w:val="20"/>
          <w:szCs w:val="20"/>
        </w:rPr>
      </w:pPr>
    </w:p>
    <w:p w14:paraId="5AA728EB" w14:textId="77777777" w:rsidR="00867549" w:rsidRPr="00164E17" w:rsidRDefault="00867549" w:rsidP="00867549">
      <w:pPr>
        <w:rPr>
          <w:sz w:val="20"/>
          <w:szCs w:val="20"/>
        </w:rPr>
      </w:pPr>
    </w:p>
    <w:p w14:paraId="167E2A8A" w14:textId="77777777" w:rsidR="002B7902" w:rsidRPr="00164E17" w:rsidRDefault="002B7902" w:rsidP="00867549">
      <w:pPr>
        <w:pStyle w:val="Neotevilenodstavek"/>
        <w:spacing w:line="260" w:lineRule="exact"/>
        <w:rPr>
          <w:iCs/>
          <w:sz w:val="20"/>
          <w:szCs w:val="20"/>
        </w:rPr>
      </w:pPr>
    </w:p>
    <w:p w14:paraId="05ED6C28" w14:textId="77777777" w:rsidR="00467448" w:rsidRPr="00164E17" w:rsidRDefault="00467448" w:rsidP="00867549">
      <w:pPr>
        <w:pStyle w:val="Neotevilenodstavek"/>
        <w:spacing w:line="260" w:lineRule="exact"/>
        <w:rPr>
          <w:iCs/>
          <w:sz w:val="20"/>
          <w:szCs w:val="20"/>
        </w:rPr>
      </w:pPr>
    </w:p>
    <w:p w14:paraId="0528E916" w14:textId="77777777" w:rsidR="007D3DE6" w:rsidRPr="00164E17" w:rsidRDefault="007D3DE6" w:rsidP="00867549">
      <w:pPr>
        <w:pStyle w:val="Neotevilenodstavek"/>
        <w:spacing w:line="260" w:lineRule="exact"/>
        <w:rPr>
          <w:iCs/>
          <w:sz w:val="20"/>
          <w:szCs w:val="20"/>
        </w:rPr>
      </w:pPr>
    </w:p>
    <w:p w14:paraId="0E3C8EB0" w14:textId="77777777" w:rsidR="00867549" w:rsidRPr="00164E17" w:rsidRDefault="00867549" w:rsidP="00867549">
      <w:pPr>
        <w:rPr>
          <w:sz w:val="20"/>
          <w:szCs w:val="20"/>
        </w:rPr>
      </w:pPr>
    </w:p>
    <w:p w14:paraId="17F84AE6" w14:textId="0F87EE94" w:rsidR="00867549" w:rsidRPr="00164E17" w:rsidRDefault="00867549" w:rsidP="00DB550A">
      <w:pPr>
        <w:rPr>
          <w:sz w:val="20"/>
          <w:szCs w:val="20"/>
        </w:rPr>
      </w:pPr>
      <w:r w:rsidRPr="00164E17">
        <w:rPr>
          <w:sz w:val="20"/>
          <w:szCs w:val="20"/>
        </w:rPr>
        <w:t>Sklep prejmejo:</w:t>
      </w:r>
    </w:p>
    <w:p w14:paraId="56346EE4" w14:textId="77777777" w:rsidR="00867549" w:rsidRPr="00164E17" w:rsidRDefault="00867549" w:rsidP="00867549">
      <w:pPr>
        <w:pStyle w:val="Odstavekseznama"/>
        <w:numPr>
          <w:ilvl w:val="0"/>
          <w:numId w:val="7"/>
        </w:numPr>
        <w:spacing w:after="0" w:line="260" w:lineRule="exact"/>
        <w:contextualSpacing w:val="0"/>
        <w:rPr>
          <w:rFonts w:ascii="Arial" w:hAnsi="Arial" w:cs="Arial"/>
          <w:sz w:val="20"/>
          <w:szCs w:val="20"/>
        </w:rPr>
      </w:pPr>
      <w:r w:rsidRPr="00164E17">
        <w:rPr>
          <w:rFonts w:ascii="Arial" w:hAnsi="Arial" w:cs="Arial"/>
          <w:sz w:val="20"/>
          <w:szCs w:val="20"/>
        </w:rPr>
        <w:t>vsa ministrstva,</w:t>
      </w:r>
    </w:p>
    <w:p w14:paraId="348F02AF" w14:textId="77777777" w:rsidR="00867549" w:rsidRPr="00164E17" w:rsidRDefault="00867549" w:rsidP="00867549">
      <w:pPr>
        <w:pStyle w:val="Odstavekseznama"/>
        <w:numPr>
          <w:ilvl w:val="0"/>
          <w:numId w:val="7"/>
        </w:numPr>
        <w:spacing w:after="0" w:line="260" w:lineRule="exact"/>
        <w:contextualSpacing w:val="0"/>
        <w:rPr>
          <w:rFonts w:ascii="Arial" w:hAnsi="Arial" w:cs="Arial"/>
          <w:sz w:val="20"/>
          <w:szCs w:val="20"/>
        </w:rPr>
      </w:pPr>
      <w:r w:rsidRPr="00164E17">
        <w:rPr>
          <w:rFonts w:ascii="Arial" w:hAnsi="Arial" w:cs="Arial"/>
          <w:sz w:val="20"/>
          <w:szCs w:val="20"/>
        </w:rPr>
        <w:t>Služba Vlade Republike Slovenije za zakonodajo,</w:t>
      </w:r>
    </w:p>
    <w:p w14:paraId="6D66D5F4" w14:textId="683F7C8A" w:rsidR="00867549" w:rsidRPr="00164E17" w:rsidRDefault="00867549" w:rsidP="00867549">
      <w:pPr>
        <w:pStyle w:val="Odstavekseznama"/>
        <w:numPr>
          <w:ilvl w:val="0"/>
          <w:numId w:val="7"/>
        </w:numPr>
        <w:spacing w:after="0" w:line="260" w:lineRule="exact"/>
        <w:contextualSpacing w:val="0"/>
        <w:rPr>
          <w:rFonts w:ascii="Arial" w:hAnsi="Arial" w:cs="Arial"/>
          <w:sz w:val="20"/>
          <w:szCs w:val="20"/>
        </w:rPr>
      </w:pPr>
      <w:r w:rsidRPr="00164E17">
        <w:rPr>
          <w:rFonts w:ascii="Arial" w:hAnsi="Arial" w:cs="Arial"/>
          <w:sz w:val="20"/>
          <w:szCs w:val="20"/>
        </w:rPr>
        <w:t>Urad vlade za komuniciranje</w:t>
      </w:r>
      <w:r w:rsidR="00415262" w:rsidRPr="00164E17">
        <w:rPr>
          <w:rFonts w:ascii="Arial" w:hAnsi="Arial" w:cs="Arial"/>
          <w:sz w:val="20"/>
          <w:szCs w:val="20"/>
        </w:rPr>
        <w:t>.</w:t>
      </w:r>
    </w:p>
    <w:p w14:paraId="59A28EF3" w14:textId="698612C2" w:rsidR="00922E54" w:rsidRPr="00164E17" w:rsidRDefault="00922E54">
      <w:pPr>
        <w:spacing w:after="160" w:line="259" w:lineRule="auto"/>
        <w:rPr>
          <w:rFonts w:eastAsia="Times New Roman"/>
          <w:bCs/>
        </w:rPr>
      </w:pPr>
      <w:r w:rsidRPr="00164E17">
        <w:rPr>
          <w:rFonts w:eastAsia="Times New Roman"/>
          <w:bCs/>
        </w:rPr>
        <w:br w:type="page"/>
      </w:r>
    </w:p>
    <w:p w14:paraId="0D792FF1" w14:textId="77777777" w:rsidR="004031CF" w:rsidRPr="00164E17" w:rsidRDefault="004031CF" w:rsidP="004031CF">
      <w:pPr>
        <w:overflowPunct w:val="0"/>
        <w:autoSpaceDE w:val="0"/>
        <w:adjustRightInd w:val="0"/>
        <w:spacing w:line="260" w:lineRule="exact"/>
        <w:outlineLvl w:val="0"/>
        <w:rPr>
          <w:b/>
          <w:sz w:val="20"/>
          <w:szCs w:val="20"/>
        </w:rPr>
      </w:pPr>
      <w:r w:rsidRPr="00164E17">
        <w:rPr>
          <w:b/>
          <w:sz w:val="20"/>
          <w:szCs w:val="20"/>
        </w:rPr>
        <w:lastRenderedPageBreak/>
        <w:t>PRILOGA                                                                                                                        PREDLOG</w:t>
      </w:r>
    </w:p>
    <w:p w14:paraId="7D30E885" w14:textId="1CE1A127" w:rsidR="004031CF" w:rsidRPr="00164E17" w:rsidRDefault="004031CF" w:rsidP="004031CF">
      <w:pPr>
        <w:jc w:val="right"/>
        <w:rPr>
          <w:rFonts w:eastAsia="Times New Roman"/>
          <w:bCs/>
          <w:sz w:val="20"/>
          <w:szCs w:val="20"/>
        </w:rPr>
      </w:pPr>
      <w:r w:rsidRPr="00164E17">
        <w:rPr>
          <w:rFonts w:eastAsia="Times New Roman"/>
          <w:bCs/>
          <w:sz w:val="20"/>
          <w:szCs w:val="20"/>
        </w:rPr>
        <w:t xml:space="preserve">    (EVA </w:t>
      </w:r>
      <w:r w:rsidR="00F249C5" w:rsidRPr="00164E17">
        <w:rPr>
          <w:rFonts w:eastAsia="Times New Roman"/>
          <w:iCs/>
          <w:sz w:val="20"/>
          <w:szCs w:val="20"/>
        </w:rPr>
        <w:t>2025-2720-0022</w:t>
      </w:r>
      <w:r w:rsidRPr="00164E17">
        <w:rPr>
          <w:rFonts w:eastAsia="Times New Roman"/>
          <w:bCs/>
          <w:sz w:val="20"/>
          <w:szCs w:val="20"/>
        </w:rPr>
        <w:t>)</w:t>
      </w:r>
    </w:p>
    <w:p w14:paraId="58552A74" w14:textId="77777777" w:rsidR="004031CF" w:rsidRPr="00164E17" w:rsidRDefault="004031CF" w:rsidP="0004665A">
      <w:pPr>
        <w:spacing w:before="240" w:after="240"/>
        <w:jc w:val="both"/>
        <w:rPr>
          <w:rFonts w:eastAsia="Times New Roman"/>
          <w:b/>
          <w:sz w:val="20"/>
          <w:szCs w:val="20"/>
        </w:rPr>
      </w:pPr>
      <w:r w:rsidRPr="00164E17">
        <w:rPr>
          <w:rFonts w:eastAsia="Times New Roman"/>
          <w:b/>
          <w:sz w:val="20"/>
          <w:szCs w:val="20"/>
        </w:rPr>
        <w:t xml:space="preserve">                                                                                                       </w:t>
      </w:r>
    </w:p>
    <w:bookmarkEnd w:id="0"/>
    <w:p w14:paraId="3156300C" w14:textId="689C5C29" w:rsidR="0004665A" w:rsidRPr="00164E17" w:rsidRDefault="0004665A" w:rsidP="00F249C5">
      <w:pPr>
        <w:spacing w:line="312" w:lineRule="auto"/>
        <w:jc w:val="both"/>
        <w:rPr>
          <w:rFonts w:eastAsia="Calibri"/>
          <w:bCs/>
          <w:sz w:val="20"/>
          <w:szCs w:val="20"/>
        </w:rPr>
      </w:pPr>
      <w:r w:rsidRPr="00164E17">
        <w:rPr>
          <w:rFonts w:eastAsia="Calibri"/>
          <w:bCs/>
          <w:sz w:val="20"/>
          <w:szCs w:val="20"/>
        </w:rPr>
        <w:t>Na podlagi prvega odstavka 21. člena Zakona o Vladi Republike Slovenije (</w:t>
      </w:r>
      <w:r w:rsidR="00F249C5" w:rsidRPr="00164E17">
        <w:rPr>
          <w:sz w:val="20"/>
          <w:szCs w:val="20"/>
        </w:rPr>
        <w:t xml:space="preserve">Uradni list RS, št. 24/05 – uradno prečiščeno besedilo, 109/08, 38/10 – ZUKN, 8/12, 21/13, 47/13 – ZDU-1G, 65/14, 55/17, </w:t>
      </w:r>
      <w:r w:rsidR="00386E8C">
        <w:rPr>
          <w:sz w:val="20"/>
          <w:szCs w:val="20"/>
        </w:rPr>
        <w:t>1</w:t>
      </w:r>
      <w:r w:rsidR="00F249C5" w:rsidRPr="00164E17">
        <w:rPr>
          <w:sz w:val="20"/>
          <w:szCs w:val="20"/>
        </w:rPr>
        <w:t>63/22 in 57/25 – ZF</w:t>
      </w:r>
      <w:r w:rsidRPr="00164E17">
        <w:rPr>
          <w:rFonts w:eastAsia="Calibri"/>
          <w:bCs/>
          <w:sz w:val="20"/>
          <w:szCs w:val="20"/>
        </w:rPr>
        <w:t xml:space="preserve">) v zvezi s </w:t>
      </w:r>
      <w:r w:rsidR="00F249C5" w:rsidRPr="00164E17">
        <w:rPr>
          <w:rFonts w:eastAsia="Calibri"/>
          <w:bCs/>
          <w:sz w:val="20"/>
          <w:szCs w:val="20"/>
        </w:rPr>
        <w:t>prvi</w:t>
      </w:r>
      <w:r w:rsidRPr="00164E17">
        <w:rPr>
          <w:rFonts w:eastAsia="Calibri"/>
          <w:bCs/>
          <w:sz w:val="20"/>
          <w:szCs w:val="20"/>
        </w:rPr>
        <w:t xml:space="preserve">m odstavkom </w:t>
      </w:r>
      <w:r w:rsidR="00F249C5" w:rsidRPr="00164E17">
        <w:rPr>
          <w:sz w:val="20"/>
          <w:szCs w:val="20"/>
        </w:rPr>
        <w:t xml:space="preserve">51. člena Zakona o spremembah in dopolnitvah Stanovanjskega zakona (Uradni list, št. 57/25) </w:t>
      </w:r>
      <w:r w:rsidRPr="00164E17">
        <w:rPr>
          <w:rFonts w:eastAsia="Calibri"/>
          <w:bCs/>
          <w:sz w:val="20"/>
          <w:szCs w:val="20"/>
        </w:rPr>
        <w:t>Vlada Republike Slovenije izdaja</w:t>
      </w:r>
    </w:p>
    <w:p w14:paraId="50DA3B12" w14:textId="77777777" w:rsidR="00F249C5" w:rsidRPr="00164E17" w:rsidRDefault="00F249C5" w:rsidP="00F249C5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p w14:paraId="185DA5D8" w14:textId="77777777" w:rsidR="001B349E" w:rsidRPr="00164E17" w:rsidRDefault="001B349E" w:rsidP="00F249C5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p w14:paraId="527E1466" w14:textId="77777777" w:rsidR="0004665A" w:rsidRPr="00164E17" w:rsidRDefault="0004665A" w:rsidP="00F249C5">
      <w:pPr>
        <w:spacing w:line="312" w:lineRule="auto"/>
        <w:jc w:val="center"/>
        <w:rPr>
          <w:rFonts w:eastAsia="Calibri"/>
          <w:b/>
          <w:sz w:val="20"/>
          <w:szCs w:val="20"/>
        </w:rPr>
      </w:pPr>
      <w:r w:rsidRPr="00164E17">
        <w:rPr>
          <w:rFonts w:eastAsia="Calibri"/>
          <w:b/>
          <w:sz w:val="20"/>
          <w:szCs w:val="20"/>
        </w:rPr>
        <w:t>UREDBO</w:t>
      </w:r>
    </w:p>
    <w:p w14:paraId="60309EB7" w14:textId="77777777" w:rsidR="00F249C5" w:rsidRPr="00164E17" w:rsidRDefault="00F249C5" w:rsidP="00F249C5">
      <w:pPr>
        <w:spacing w:line="312" w:lineRule="auto"/>
        <w:jc w:val="center"/>
        <w:rPr>
          <w:rFonts w:eastAsia="Calibri"/>
          <w:b/>
          <w:sz w:val="20"/>
          <w:szCs w:val="20"/>
        </w:rPr>
      </w:pPr>
    </w:p>
    <w:p w14:paraId="69AAB48A" w14:textId="6AC01260" w:rsidR="0004665A" w:rsidRPr="00164E17" w:rsidRDefault="00F249C5" w:rsidP="00F249C5">
      <w:pPr>
        <w:spacing w:line="312" w:lineRule="auto"/>
        <w:jc w:val="center"/>
        <w:rPr>
          <w:rFonts w:eastAsia="Calibri"/>
          <w:b/>
          <w:sz w:val="20"/>
          <w:szCs w:val="20"/>
        </w:rPr>
      </w:pPr>
      <w:r w:rsidRPr="00164E17">
        <w:rPr>
          <w:rFonts w:eastAsia="Calibri"/>
          <w:b/>
          <w:sz w:val="20"/>
          <w:szCs w:val="20"/>
        </w:rPr>
        <w:t>o prenehanju uporabe Uredbe o metodologiji za oblikovanje neprofitne najemnine in določitvi višine subvencij najemnin</w:t>
      </w:r>
    </w:p>
    <w:p w14:paraId="76C42CFB" w14:textId="77777777" w:rsidR="00F249C5" w:rsidRPr="00164E17" w:rsidRDefault="00F249C5" w:rsidP="0004665A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p w14:paraId="64C5C55F" w14:textId="77777777" w:rsidR="00F249C5" w:rsidRPr="00164E17" w:rsidRDefault="00F249C5" w:rsidP="0004665A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p w14:paraId="54DCFDBB" w14:textId="5EFE81C8" w:rsidR="0004665A" w:rsidRPr="00164E17" w:rsidRDefault="0004665A" w:rsidP="001B349E">
      <w:pPr>
        <w:spacing w:line="312" w:lineRule="auto"/>
        <w:jc w:val="center"/>
        <w:rPr>
          <w:rFonts w:eastAsia="Calibri"/>
          <w:bCs/>
          <w:sz w:val="20"/>
          <w:szCs w:val="20"/>
        </w:rPr>
      </w:pPr>
      <w:r w:rsidRPr="00164E17">
        <w:rPr>
          <w:rFonts w:eastAsia="Calibri"/>
          <w:bCs/>
          <w:sz w:val="20"/>
          <w:szCs w:val="20"/>
        </w:rPr>
        <w:t>1. člen</w:t>
      </w:r>
    </w:p>
    <w:p w14:paraId="68673E4D" w14:textId="77777777" w:rsidR="001B349E" w:rsidRPr="00164E17" w:rsidRDefault="001B349E" w:rsidP="0004665A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p w14:paraId="4EB99F85" w14:textId="4D48D0D6" w:rsidR="0004665A" w:rsidRDefault="00386E8C" w:rsidP="0004665A">
      <w:pPr>
        <w:spacing w:line="312" w:lineRule="auto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Z dnem uveljavitve te uredbe </w:t>
      </w:r>
      <w:r w:rsidR="00D042EC">
        <w:rPr>
          <w:rFonts w:eastAsia="Calibri"/>
          <w:bCs/>
          <w:sz w:val="20"/>
          <w:szCs w:val="20"/>
        </w:rPr>
        <w:t xml:space="preserve">se </w:t>
      </w:r>
      <w:r w:rsidRPr="00164E17">
        <w:rPr>
          <w:rFonts w:eastAsia="Calibri"/>
          <w:bCs/>
          <w:sz w:val="20"/>
          <w:szCs w:val="20"/>
        </w:rPr>
        <w:t xml:space="preserve">preneha uporabljati </w:t>
      </w:r>
      <w:r w:rsidR="001B349E" w:rsidRPr="00164E17">
        <w:rPr>
          <w:rFonts w:eastAsia="Calibri"/>
          <w:bCs/>
          <w:sz w:val="20"/>
          <w:szCs w:val="20"/>
        </w:rPr>
        <w:t>Uredb</w:t>
      </w:r>
      <w:r w:rsidR="00D042EC">
        <w:rPr>
          <w:rFonts w:eastAsia="Calibri"/>
          <w:bCs/>
          <w:sz w:val="20"/>
          <w:szCs w:val="20"/>
        </w:rPr>
        <w:t>a</w:t>
      </w:r>
      <w:r w:rsidR="001B349E" w:rsidRPr="00164E17">
        <w:rPr>
          <w:rFonts w:eastAsia="Calibri"/>
          <w:bCs/>
          <w:sz w:val="20"/>
          <w:szCs w:val="20"/>
        </w:rPr>
        <w:t xml:space="preserve"> o metodologiji za oblikovanje neprofitne najemnine in določitvi višine subvencij najemnin (Uradni list RS, št. 153/21</w:t>
      </w:r>
      <w:r w:rsidR="001F2EB3" w:rsidRPr="00164E17">
        <w:rPr>
          <w:rFonts w:eastAsia="Calibri"/>
          <w:bCs/>
          <w:sz w:val="20"/>
          <w:szCs w:val="20"/>
        </w:rPr>
        <w:t xml:space="preserve"> in 57/25 – SZ-1G</w:t>
      </w:r>
      <w:r w:rsidR="0004665A" w:rsidRPr="00164E17">
        <w:rPr>
          <w:rFonts w:eastAsia="Calibri"/>
          <w:bCs/>
          <w:sz w:val="20"/>
          <w:szCs w:val="20"/>
        </w:rPr>
        <w:t>)</w:t>
      </w:r>
      <w:r w:rsidR="00D042EC">
        <w:rPr>
          <w:rFonts w:eastAsia="Calibri"/>
          <w:bCs/>
          <w:sz w:val="20"/>
          <w:szCs w:val="20"/>
        </w:rPr>
        <w:t>.</w:t>
      </w:r>
    </w:p>
    <w:p w14:paraId="04FEEBA5" w14:textId="77777777" w:rsidR="00386E8C" w:rsidRDefault="00386E8C" w:rsidP="0004665A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p w14:paraId="0286B46C" w14:textId="1488AD18" w:rsidR="00386E8C" w:rsidRPr="00164E17" w:rsidRDefault="00386E8C" w:rsidP="00E20FB7">
      <w:pPr>
        <w:spacing w:line="312" w:lineRule="auto"/>
        <w:jc w:val="center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KONČNA DOLOČBA</w:t>
      </w:r>
    </w:p>
    <w:p w14:paraId="49A9DF55" w14:textId="77777777" w:rsidR="001B349E" w:rsidRPr="00164E17" w:rsidRDefault="001B349E" w:rsidP="0004665A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p w14:paraId="4229866F" w14:textId="118580C6" w:rsidR="0004665A" w:rsidRPr="00164E17" w:rsidRDefault="0004665A" w:rsidP="001B349E">
      <w:pPr>
        <w:spacing w:line="312" w:lineRule="auto"/>
        <w:jc w:val="center"/>
        <w:rPr>
          <w:rFonts w:eastAsia="Calibri"/>
          <w:bCs/>
          <w:sz w:val="20"/>
          <w:szCs w:val="20"/>
        </w:rPr>
      </w:pPr>
      <w:r w:rsidRPr="00164E17">
        <w:rPr>
          <w:rFonts w:eastAsia="Calibri"/>
          <w:bCs/>
          <w:sz w:val="20"/>
          <w:szCs w:val="20"/>
        </w:rPr>
        <w:t>2. člen</w:t>
      </w:r>
    </w:p>
    <w:p w14:paraId="08BA3DC5" w14:textId="77777777" w:rsidR="001B349E" w:rsidRPr="00164E17" w:rsidRDefault="001B349E" w:rsidP="0004665A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p w14:paraId="44CB7260" w14:textId="7D807F66" w:rsidR="00386E8C" w:rsidRPr="00164E17" w:rsidRDefault="0004665A" w:rsidP="00386E8C">
      <w:pPr>
        <w:spacing w:line="312" w:lineRule="auto"/>
        <w:jc w:val="both"/>
        <w:rPr>
          <w:rFonts w:eastAsia="Calibri"/>
          <w:bCs/>
          <w:sz w:val="20"/>
          <w:szCs w:val="20"/>
        </w:rPr>
      </w:pPr>
      <w:r w:rsidRPr="00164E17">
        <w:rPr>
          <w:rFonts w:eastAsia="Calibri"/>
          <w:bCs/>
          <w:sz w:val="20"/>
          <w:szCs w:val="20"/>
        </w:rPr>
        <w:t>Ta uredba začne veljati</w:t>
      </w:r>
      <w:r w:rsidR="000C591E">
        <w:rPr>
          <w:rFonts w:eastAsia="Calibri"/>
          <w:bCs/>
          <w:sz w:val="20"/>
          <w:szCs w:val="20"/>
        </w:rPr>
        <w:t xml:space="preserve"> </w:t>
      </w:r>
      <w:r w:rsidR="00386E8C" w:rsidRPr="00164E17">
        <w:rPr>
          <w:rFonts w:eastAsia="Calibri"/>
          <w:bCs/>
          <w:sz w:val="20"/>
          <w:szCs w:val="20"/>
        </w:rPr>
        <w:t>1. aprila 2026.</w:t>
      </w:r>
    </w:p>
    <w:p w14:paraId="4E17375A" w14:textId="3D63780D" w:rsidR="0004665A" w:rsidRPr="00164E17" w:rsidRDefault="0004665A" w:rsidP="0004665A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p w14:paraId="75E31C8D" w14:textId="77777777" w:rsidR="001B349E" w:rsidRPr="00164E17" w:rsidRDefault="001B349E" w:rsidP="0004665A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p w14:paraId="5AD8A830" w14:textId="77777777" w:rsidR="001B349E" w:rsidRPr="00164E17" w:rsidRDefault="001B349E" w:rsidP="0004665A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p w14:paraId="2360E336" w14:textId="77777777" w:rsidR="001B349E" w:rsidRPr="00164E17" w:rsidRDefault="001B349E" w:rsidP="0004665A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p w14:paraId="6BB3482A" w14:textId="24CB3945" w:rsidR="0004665A" w:rsidRPr="00164E17" w:rsidRDefault="0004665A" w:rsidP="0004665A">
      <w:pPr>
        <w:spacing w:line="312" w:lineRule="auto"/>
        <w:jc w:val="both"/>
        <w:rPr>
          <w:rFonts w:eastAsia="Calibri"/>
          <w:bCs/>
          <w:sz w:val="20"/>
          <w:szCs w:val="20"/>
        </w:rPr>
      </w:pPr>
      <w:r w:rsidRPr="00164E17">
        <w:rPr>
          <w:rFonts w:eastAsia="Calibri"/>
          <w:bCs/>
          <w:sz w:val="20"/>
          <w:szCs w:val="20"/>
        </w:rPr>
        <w:t>Št.</w:t>
      </w:r>
    </w:p>
    <w:p w14:paraId="57E4769B" w14:textId="3D357FEB" w:rsidR="0004665A" w:rsidRPr="00164E17" w:rsidRDefault="0004665A" w:rsidP="0004665A">
      <w:pPr>
        <w:spacing w:line="312" w:lineRule="auto"/>
        <w:jc w:val="both"/>
        <w:rPr>
          <w:rFonts w:eastAsia="Calibri"/>
          <w:bCs/>
          <w:sz w:val="20"/>
          <w:szCs w:val="20"/>
        </w:rPr>
      </w:pPr>
      <w:r w:rsidRPr="00164E17">
        <w:rPr>
          <w:rFonts w:eastAsia="Calibri"/>
          <w:bCs/>
          <w:sz w:val="20"/>
          <w:szCs w:val="20"/>
        </w:rPr>
        <w:t>Ljubljana, dne</w:t>
      </w:r>
      <w:r w:rsidR="00F56CD6">
        <w:rPr>
          <w:rFonts w:eastAsia="Calibri"/>
          <w:bCs/>
          <w:sz w:val="20"/>
          <w:szCs w:val="20"/>
        </w:rPr>
        <w:t xml:space="preserve"> </w:t>
      </w:r>
      <w:r w:rsidRPr="00164E17">
        <w:rPr>
          <w:rFonts w:eastAsia="Calibri"/>
          <w:bCs/>
          <w:sz w:val="20"/>
          <w:szCs w:val="20"/>
        </w:rPr>
        <w:t>……….. 202</w:t>
      </w:r>
      <w:r w:rsidR="001B349E" w:rsidRPr="00164E17">
        <w:rPr>
          <w:rFonts w:eastAsia="Calibri"/>
          <w:bCs/>
          <w:sz w:val="20"/>
          <w:szCs w:val="20"/>
        </w:rPr>
        <w:t>5</w:t>
      </w:r>
    </w:p>
    <w:p w14:paraId="72A7022E" w14:textId="5DB2F657" w:rsidR="0004665A" w:rsidRPr="00164E17" w:rsidRDefault="0004665A" w:rsidP="0004665A">
      <w:pPr>
        <w:spacing w:line="312" w:lineRule="auto"/>
        <w:jc w:val="both"/>
        <w:rPr>
          <w:rFonts w:eastAsia="Times New Roman"/>
          <w:iCs/>
          <w:sz w:val="20"/>
          <w:szCs w:val="20"/>
        </w:rPr>
      </w:pPr>
      <w:r w:rsidRPr="00164E17">
        <w:rPr>
          <w:rFonts w:eastAsia="Calibri"/>
          <w:bCs/>
          <w:sz w:val="20"/>
          <w:szCs w:val="20"/>
        </w:rPr>
        <w:t xml:space="preserve">EVA </w:t>
      </w:r>
      <w:r w:rsidR="001B349E" w:rsidRPr="00164E17">
        <w:rPr>
          <w:rFonts w:eastAsia="Times New Roman"/>
          <w:iCs/>
          <w:sz w:val="20"/>
          <w:szCs w:val="20"/>
        </w:rPr>
        <w:t>2025-2720-0022</w:t>
      </w:r>
    </w:p>
    <w:p w14:paraId="0EBD9DEE" w14:textId="77777777" w:rsidR="001B349E" w:rsidRPr="00164E17" w:rsidRDefault="001B349E" w:rsidP="0004665A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p w14:paraId="0C0B91CE" w14:textId="67B327F1" w:rsidR="0004665A" w:rsidRPr="00164E17" w:rsidRDefault="0004665A" w:rsidP="001B349E">
      <w:pPr>
        <w:spacing w:line="312" w:lineRule="auto"/>
        <w:ind w:left="6372"/>
        <w:jc w:val="center"/>
        <w:rPr>
          <w:rFonts w:eastAsia="Calibri"/>
          <w:bCs/>
          <w:sz w:val="20"/>
          <w:szCs w:val="20"/>
        </w:rPr>
      </w:pPr>
      <w:r w:rsidRPr="00164E17">
        <w:rPr>
          <w:rFonts w:eastAsia="Calibri"/>
          <w:bCs/>
          <w:sz w:val="20"/>
          <w:szCs w:val="20"/>
        </w:rPr>
        <w:t>Vlada Republike Slovenije</w:t>
      </w:r>
    </w:p>
    <w:p w14:paraId="32E53F50" w14:textId="2C016E61" w:rsidR="0004665A" w:rsidRPr="00164E17" w:rsidRDefault="000C591E" w:rsidP="001B349E">
      <w:pPr>
        <w:spacing w:line="312" w:lineRule="auto"/>
        <w:ind w:left="6372"/>
        <w:jc w:val="center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d</w:t>
      </w:r>
      <w:r w:rsidR="00BE79D4" w:rsidRPr="00164E17">
        <w:rPr>
          <w:rFonts w:eastAsia="Calibri"/>
          <w:bCs/>
          <w:sz w:val="20"/>
          <w:szCs w:val="20"/>
        </w:rPr>
        <w:t xml:space="preserve">r. </w:t>
      </w:r>
      <w:r w:rsidR="001B349E" w:rsidRPr="00164E17">
        <w:rPr>
          <w:rFonts w:eastAsia="Calibri"/>
          <w:bCs/>
          <w:sz w:val="20"/>
          <w:szCs w:val="20"/>
        </w:rPr>
        <w:t>Robert Golob</w:t>
      </w:r>
    </w:p>
    <w:p w14:paraId="1FBAB1BD" w14:textId="77777777" w:rsidR="0004665A" w:rsidRPr="00164E17" w:rsidRDefault="0004665A" w:rsidP="001B349E">
      <w:pPr>
        <w:spacing w:line="312" w:lineRule="auto"/>
        <w:ind w:left="6372"/>
        <w:jc w:val="center"/>
        <w:rPr>
          <w:rFonts w:eastAsia="Calibri"/>
          <w:bCs/>
          <w:sz w:val="20"/>
          <w:szCs w:val="20"/>
        </w:rPr>
      </w:pPr>
      <w:r w:rsidRPr="00164E17">
        <w:rPr>
          <w:rFonts w:eastAsia="Calibri"/>
          <w:bCs/>
          <w:sz w:val="20"/>
          <w:szCs w:val="20"/>
        </w:rPr>
        <w:t>predsednik</w:t>
      </w:r>
    </w:p>
    <w:p w14:paraId="5171BAE3" w14:textId="77777777" w:rsidR="001B349E" w:rsidRPr="00164E17" w:rsidRDefault="001B349E" w:rsidP="0004665A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p w14:paraId="228D0586" w14:textId="17199A82" w:rsidR="001B349E" w:rsidRPr="00164E17" w:rsidRDefault="001B349E">
      <w:pPr>
        <w:spacing w:after="160" w:line="259" w:lineRule="auto"/>
        <w:rPr>
          <w:rFonts w:eastAsia="Calibri"/>
          <w:bCs/>
          <w:sz w:val="20"/>
          <w:szCs w:val="20"/>
        </w:rPr>
      </w:pPr>
      <w:r w:rsidRPr="00164E17">
        <w:rPr>
          <w:rFonts w:eastAsia="Calibri"/>
          <w:bCs/>
          <w:sz w:val="20"/>
          <w:szCs w:val="20"/>
        </w:rPr>
        <w:br w:type="page"/>
      </w:r>
    </w:p>
    <w:p w14:paraId="5D0DF829" w14:textId="20AA1D09" w:rsidR="0004665A" w:rsidRPr="00164E17" w:rsidRDefault="001B349E" w:rsidP="00E962AA">
      <w:pPr>
        <w:spacing w:line="312" w:lineRule="auto"/>
        <w:jc w:val="center"/>
        <w:rPr>
          <w:rFonts w:eastAsia="Calibri"/>
          <w:b/>
          <w:sz w:val="20"/>
          <w:szCs w:val="20"/>
        </w:rPr>
      </w:pPr>
      <w:r w:rsidRPr="00164E17">
        <w:rPr>
          <w:rFonts w:eastAsia="Calibri"/>
          <w:b/>
          <w:sz w:val="20"/>
          <w:szCs w:val="20"/>
        </w:rPr>
        <w:lastRenderedPageBreak/>
        <w:t>OBRAZLOŽITEV</w:t>
      </w:r>
    </w:p>
    <w:p w14:paraId="64E8D35A" w14:textId="77777777" w:rsidR="001B349E" w:rsidRPr="00164E17" w:rsidRDefault="001B349E" w:rsidP="0004665A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p w14:paraId="5594959F" w14:textId="47AFCF76" w:rsidR="00962662" w:rsidRPr="00164E17" w:rsidRDefault="00B27667" w:rsidP="0004665A">
      <w:pPr>
        <w:spacing w:line="312" w:lineRule="auto"/>
        <w:jc w:val="both"/>
        <w:rPr>
          <w:sz w:val="20"/>
          <w:szCs w:val="20"/>
        </w:rPr>
      </w:pPr>
      <w:r w:rsidRPr="00164E17">
        <w:rPr>
          <w:rFonts w:eastAsia="Calibri"/>
          <w:bCs/>
          <w:sz w:val="20"/>
          <w:szCs w:val="20"/>
        </w:rPr>
        <w:t xml:space="preserve">Stanovanjski zakon </w:t>
      </w:r>
      <w:r w:rsidR="00871A29">
        <w:rPr>
          <w:rFonts w:eastAsia="Calibri"/>
          <w:bCs/>
          <w:sz w:val="20"/>
          <w:szCs w:val="20"/>
        </w:rPr>
        <w:t>(</w:t>
      </w:r>
      <w:r w:rsidRPr="00164E17">
        <w:rPr>
          <w:rFonts w:eastAsia="Calibri"/>
          <w:bCs/>
          <w:sz w:val="20"/>
          <w:szCs w:val="20"/>
        </w:rPr>
        <w:t xml:space="preserve">Uradni list RS, št. 69/03, 18/04 – ZVKSES, 47/06 – ZEN, 45/08 – </w:t>
      </w:r>
      <w:proofErr w:type="spellStart"/>
      <w:r w:rsidRPr="00164E17">
        <w:rPr>
          <w:rFonts w:eastAsia="Calibri"/>
          <w:bCs/>
          <w:sz w:val="20"/>
          <w:szCs w:val="20"/>
        </w:rPr>
        <w:t>ZVEtL</w:t>
      </w:r>
      <w:proofErr w:type="spellEnd"/>
      <w:r w:rsidRPr="00164E17">
        <w:rPr>
          <w:rFonts w:eastAsia="Calibri"/>
          <w:bCs/>
          <w:sz w:val="20"/>
          <w:szCs w:val="20"/>
        </w:rPr>
        <w:t xml:space="preserve">, 57/08, 62/10 – ZUPJS, 56/11 – </w:t>
      </w:r>
      <w:proofErr w:type="spellStart"/>
      <w:r w:rsidRPr="00164E17">
        <w:rPr>
          <w:rFonts w:eastAsia="Calibri"/>
          <w:bCs/>
          <w:sz w:val="20"/>
          <w:szCs w:val="20"/>
        </w:rPr>
        <w:t>odl</w:t>
      </w:r>
      <w:proofErr w:type="spellEnd"/>
      <w:r w:rsidRPr="00164E17">
        <w:rPr>
          <w:rFonts w:eastAsia="Calibri"/>
          <w:bCs/>
          <w:sz w:val="20"/>
          <w:szCs w:val="20"/>
        </w:rPr>
        <w:t xml:space="preserve">. US, 87/11, 40/12 – ZUJF, 14/17 – </w:t>
      </w:r>
      <w:proofErr w:type="spellStart"/>
      <w:r w:rsidRPr="00164E17">
        <w:rPr>
          <w:rFonts w:eastAsia="Calibri"/>
          <w:bCs/>
          <w:sz w:val="20"/>
          <w:szCs w:val="20"/>
        </w:rPr>
        <w:t>odl</w:t>
      </w:r>
      <w:proofErr w:type="spellEnd"/>
      <w:r w:rsidRPr="00164E17">
        <w:rPr>
          <w:rFonts w:eastAsia="Calibri"/>
          <w:bCs/>
          <w:sz w:val="20"/>
          <w:szCs w:val="20"/>
        </w:rPr>
        <w:t xml:space="preserve">. US, 27/17, 59/19, 189/20 – ZFRO, 90/21, 18/23 – ZDU-1O, 77/23 – </w:t>
      </w:r>
      <w:proofErr w:type="spellStart"/>
      <w:r w:rsidRPr="00164E17">
        <w:rPr>
          <w:rFonts w:eastAsia="Calibri"/>
          <w:bCs/>
          <w:sz w:val="20"/>
          <w:szCs w:val="20"/>
        </w:rPr>
        <w:t>odl</w:t>
      </w:r>
      <w:proofErr w:type="spellEnd"/>
      <w:r w:rsidRPr="00164E17">
        <w:rPr>
          <w:rFonts w:eastAsia="Calibri"/>
          <w:bCs/>
          <w:sz w:val="20"/>
          <w:szCs w:val="20"/>
        </w:rPr>
        <w:t>. US, 61/24 in 57/25</w:t>
      </w:r>
      <w:r w:rsidR="00962662" w:rsidRPr="00164E17">
        <w:rPr>
          <w:rFonts w:eastAsia="Calibri"/>
          <w:bCs/>
          <w:sz w:val="20"/>
          <w:szCs w:val="20"/>
        </w:rPr>
        <w:t>; v nadaljevanju: SZ-1</w:t>
      </w:r>
      <w:r w:rsidRPr="00164E17">
        <w:rPr>
          <w:rFonts w:eastAsia="Calibri"/>
          <w:bCs/>
          <w:sz w:val="20"/>
          <w:szCs w:val="20"/>
        </w:rPr>
        <w:t xml:space="preserve">) je pred sprejetjem novele </w:t>
      </w:r>
      <w:r w:rsidRPr="00164E17">
        <w:rPr>
          <w:sz w:val="20"/>
          <w:szCs w:val="20"/>
        </w:rPr>
        <w:t>Zakon o spremembah in dopolnitvah Stanovanjskega zakona (Uradni list, št. 57/25</w:t>
      </w:r>
      <w:r w:rsidR="00962662" w:rsidRPr="00164E17">
        <w:rPr>
          <w:sz w:val="20"/>
          <w:szCs w:val="20"/>
        </w:rPr>
        <w:t>; v nadaljevanju: SZ-1G</w:t>
      </w:r>
      <w:r w:rsidRPr="00164E17">
        <w:rPr>
          <w:sz w:val="20"/>
          <w:szCs w:val="20"/>
        </w:rPr>
        <w:t xml:space="preserve">) v 117. členu določal, da podrobnejši način in postopek za izračun neprofitnih najemnin, postopnost pri njihovi uveljavitvi ter merila in postopek za uveljavljanje subvencionirane najemnine določi Vlada Republike Slovenije v 60 dneh od uveljavitve tega zakona. </w:t>
      </w:r>
      <w:r w:rsidR="00962662" w:rsidRPr="00164E17">
        <w:rPr>
          <w:sz w:val="20"/>
          <w:szCs w:val="20"/>
        </w:rPr>
        <w:t xml:space="preserve">Leta 2021 je bila sprejeta </w:t>
      </w:r>
      <w:r w:rsidR="00962662" w:rsidRPr="00164E17">
        <w:rPr>
          <w:rFonts w:eastAsia="Calibri"/>
          <w:bCs/>
          <w:sz w:val="20"/>
          <w:szCs w:val="20"/>
        </w:rPr>
        <w:t>Uredba o metodologiji za oblikovanje neprofitne najemnine in določitvi višine subvencij najemnin (Uradni list RS, št. 153/21</w:t>
      </w:r>
      <w:r w:rsidR="006452FC" w:rsidRPr="00164E17">
        <w:rPr>
          <w:rFonts w:eastAsia="Calibri"/>
          <w:bCs/>
          <w:sz w:val="20"/>
          <w:szCs w:val="20"/>
        </w:rPr>
        <w:t xml:space="preserve"> n 57/25 – SZ-1G</w:t>
      </w:r>
      <w:r w:rsidR="00962662" w:rsidRPr="00164E17">
        <w:rPr>
          <w:rFonts w:eastAsia="Calibri"/>
          <w:bCs/>
          <w:sz w:val="20"/>
          <w:szCs w:val="20"/>
        </w:rPr>
        <w:t>).</w:t>
      </w:r>
      <w:r w:rsidR="00962662" w:rsidRPr="00164E17">
        <w:rPr>
          <w:sz w:val="20"/>
          <w:szCs w:val="20"/>
        </w:rPr>
        <w:t xml:space="preserve"> </w:t>
      </w:r>
    </w:p>
    <w:p w14:paraId="780DF8C5" w14:textId="77777777" w:rsidR="00962662" w:rsidRPr="00164E17" w:rsidRDefault="00962662" w:rsidP="0004665A">
      <w:pPr>
        <w:spacing w:line="312" w:lineRule="auto"/>
        <w:jc w:val="both"/>
        <w:rPr>
          <w:sz w:val="20"/>
          <w:szCs w:val="20"/>
        </w:rPr>
      </w:pPr>
    </w:p>
    <w:p w14:paraId="7B73575C" w14:textId="471F0D9A" w:rsidR="0004665A" w:rsidRPr="00164E17" w:rsidRDefault="00B27667" w:rsidP="00575B06">
      <w:pPr>
        <w:spacing w:line="312" w:lineRule="auto"/>
        <w:jc w:val="both"/>
        <w:rPr>
          <w:rFonts w:eastAsia="Calibri"/>
          <w:bCs/>
          <w:sz w:val="20"/>
          <w:szCs w:val="20"/>
        </w:rPr>
      </w:pPr>
      <w:r w:rsidRPr="00164E17">
        <w:rPr>
          <w:sz w:val="20"/>
          <w:szCs w:val="20"/>
        </w:rPr>
        <w:t xml:space="preserve">Po sprejetju novele </w:t>
      </w:r>
      <w:r w:rsidR="00962662" w:rsidRPr="00164E17">
        <w:rPr>
          <w:sz w:val="20"/>
          <w:szCs w:val="20"/>
        </w:rPr>
        <w:t xml:space="preserve">SZ-1G </w:t>
      </w:r>
      <w:r w:rsidRPr="00164E17">
        <w:rPr>
          <w:sz w:val="20"/>
          <w:szCs w:val="20"/>
        </w:rPr>
        <w:t>117. člen določa, da podrobnejši način in postopek za izračun neprofitne najemnine ter način izračuna višine subvencije najemnine predpiše minister.</w:t>
      </w:r>
      <w:r w:rsidR="00D712A8" w:rsidRPr="00164E17">
        <w:rPr>
          <w:sz w:val="20"/>
          <w:szCs w:val="20"/>
        </w:rPr>
        <w:t xml:space="preserve"> </w:t>
      </w:r>
      <w:r w:rsidR="00D712A8" w:rsidRPr="00164E17">
        <w:rPr>
          <w:rFonts w:eastAsia="Calibri"/>
          <w:bCs/>
          <w:sz w:val="20"/>
          <w:szCs w:val="20"/>
        </w:rPr>
        <w:t>V</w:t>
      </w:r>
      <w:r w:rsidR="00962662" w:rsidRPr="00164E17">
        <w:rPr>
          <w:rFonts w:eastAsia="Calibri"/>
          <w:bCs/>
          <w:sz w:val="20"/>
          <w:szCs w:val="20"/>
        </w:rPr>
        <w:t xml:space="preserve"> prv</w:t>
      </w:r>
      <w:r w:rsidR="00D712A8" w:rsidRPr="00164E17">
        <w:rPr>
          <w:rFonts w:eastAsia="Calibri"/>
          <w:bCs/>
          <w:sz w:val="20"/>
          <w:szCs w:val="20"/>
        </w:rPr>
        <w:t>em</w:t>
      </w:r>
      <w:r w:rsidR="00962662" w:rsidRPr="00164E17">
        <w:rPr>
          <w:rFonts w:eastAsia="Calibri"/>
          <w:bCs/>
          <w:sz w:val="20"/>
          <w:szCs w:val="20"/>
        </w:rPr>
        <w:t xml:space="preserve"> odstavk</w:t>
      </w:r>
      <w:r w:rsidR="00D712A8" w:rsidRPr="00164E17">
        <w:rPr>
          <w:rFonts w:eastAsia="Calibri"/>
          <w:bCs/>
          <w:sz w:val="20"/>
          <w:szCs w:val="20"/>
        </w:rPr>
        <w:t>u</w:t>
      </w:r>
      <w:r w:rsidR="00962662" w:rsidRPr="00164E17">
        <w:rPr>
          <w:rFonts w:eastAsia="Calibri"/>
          <w:bCs/>
          <w:sz w:val="20"/>
          <w:szCs w:val="20"/>
        </w:rPr>
        <w:t xml:space="preserve"> </w:t>
      </w:r>
      <w:r w:rsidR="00962662" w:rsidRPr="00164E17">
        <w:rPr>
          <w:sz w:val="20"/>
          <w:szCs w:val="20"/>
        </w:rPr>
        <w:t xml:space="preserve">51. člena </w:t>
      </w:r>
      <w:r w:rsidR="00D712A8" w:rsidRPr="00164E17">
        <w:rPr>
          <w:sz w:val="20"/>
          <w:szCs w:val="20"/>
        </w:rPr>
        <w:t xml:space="preserve">SZ-1G pa je bilo določeno, da </w:t>
      </w:r>
      <w:r w:rsidR="00575B06" w:rsidRPr="00164E17">
        <w:rPr>
          <w:sz w:val="20"/>
          <w:szCs w:val="20"/>
        </w:rPr>
        <w:t xml:space="preserve">z dnem začetka uporabe SZ-1G preneha veljati Uredba o metodologiji za oblikovanje neprofitne najemnine in določitvi višine subvencij najemnin (Uradni list RS, št. 153/21), ki se razen določb 7., prvega odstavka 8., 9. in 10. člena uporablja do začetka uporabe predpisa iz spremenjenega 117. člena Stanovanjskega zakona (Uradni list RS, št. 69/03, 18/04 – ZVKSES, 47/06 – ZEN, 45/08 – </w:t>
      </w:r>
      <w:proofErr w:type="spellStart"/>
      <w:r w:rsidR="00575B06" w:rsidRPr="00164E17">
        <w:rPr>
          <w:sz w:val="20"/>
          <w:szCs w:val="20"/>
        </w:rPr>
        <w:t>ZVEtL</w:t>
      </w:r>
      <w:proofErr w:type="spellEnd"/>
      <w:r w:rsidR="00575B06" w:rsidRPr="00164E17">
        <w:rPr>
          <w:sz w:val="20"/>
          <w:szCs w:val="20"/>
        </w:rPr>
        <w:t xml:space="preserve">, 57/08, 62/10 – ZUPJS, 56/11 – </w:t>
      </w:r>
      <w:proofErr w:type="spellStart"/>
      <w:r w:rsidR="00575B06" w:rsidRPr="00164E17">
        <w:rPr>
          <w:sz w:val="20"/>
          <w:szCs w:val="20"/>
        </w:rPr>
        <w:t>odl</w:t>
      </w:r>
      <w:proofErr w:type="spellEnd"/>
      <w:r w:rsidR="00575B06" w:rsidRPr="00164E17">
        <w:rPr>
          <w:sz w:val="20"/>
          <w:szCs w:val="20"/>
        </w:rPr>
        <w:t xml:space="preserve">. US, 87/11, 40/12 – ZUJF, 14/17 – </w:t>
      </w:r>
      <w:proofErr w:type="spellStart"/>
      <w:r w:rsidR="00575B06" w:rsidRPr="00164E17">
        <w:rPr>
          <w:sz w:val="20"/>
          <w:szCs w:val="20"/>
        </w:rPr>
        <w:t>odl</w:t>
      </w:r>
      <w:proofErr w:type="spellEnd"/>
      <w:r w:rsidR="00575B06" w:rsidRPr="00164E17">
        <w:rPr>
          <w:sz w:val="20"/>
          <w:szCs w:val="20"/>
        </w:rPr>
        <w:t xml:space="preserve">. US, 27/17, 59/19, 189/20 – ZFRO, 90/21, 18/23 – ZDU-1O, 77/23 – </w:t>
      </w:r>
      <w:proofErr w:type="spellStart"/>
      <w:r w:rsidR="00575B06" w:rsidRPr="00164E17">
        <w:rPr>
          <w:sz w:val="20"/>
          <w:szCs w:val="20"/>
        </w:rPr>
        <w:t>odl</w:t>
      </w:r>
      <w:proofErr w:type="spellEnd"/>
      <w:r w:rsidR="00575B06" w:rsidRPr="00164E17">
        <w:rPr>
          <w:sz w:val="20"/>
          <w:szCs w:val="20"/>
        </w:rPr>
        <w:t>. US in 61/24). Navedena uredba bo prenehala veljati s 1. 12. 2025, ko se bo začel uporabljati noveliran SZ-1, v delu, ki se nanaša na način in postopek izračuna neprofitnih najemnin, pa se bo</w:t>
      </w:r>
      <w:r w:rsidR="0004665A" w:rsidRPr="00164E17">
        <w:rPr>
          <w:rFonts w:eastAsia="Calibri"/>
          <w:bCs/>
          <w:sz w:val="20"/>
          <w:szCs w:val="20"/>
        </w:rPr>
        <w:t xml:space="preserve"> uporablja</w:t>
      </w:r>
      <w:r w:rsidR="00575B06" w:rsidRPr="00164E17">
        <w:rPr>
          <w:rFonts w:eastAsia="Calibri"/>
          <w:bCs/>
          <w:sz w:val="20"/>
          <w:szCs w:val="20"/>
        </w:rPr>
        <w:t>la</w:t>
      </w:r>
      <w:r w:rsidR="0004665A" w:rsidRPr="00164E17">
        <w:rPr>
          <w:rFonts w:eastAsia="Calibri"/>
          <w:bCs/>
          <w:sz w:val="20"/>
          <w:szCs w:val="20"/>
        </w:rPr>
        <w:t xml:space="preserve"> do začetka uporabe podzakonskega predpisa o </w:t>
      </w:r>
      <w:r w:rsidR="00575B06" w:rsidRPr="00164E17">
        <w:rPr>
          <w:sz w:val="20"/>
          <w:szCs w:val="20"/>
        </w:rPr>
        <w:t>načinu in postopku za izračun neprofitnih najemnin</w:t>
      </w:r>
      <w:r w:rsidR="0004665A" w:rsidRPr="00164E17">
        <w:rPr>
          <w:rFonts w:eastAsia="Calibri"/>
          <w:bCs/>
          <w:sz w:val="20"/>
          <w:szCs w:val="20"/>
        </w:rPr>
        <w:t xml:space="preserve">, sprejetega na podlagi </w:t>
      </w:r>
      <w:r w:rsidR="00575B06" w:rsidRPr="00164E17">
        <w:rPr>
          <w:rFonts w:eastAsia="Calibri"/>
          <w:bCs/>
          <w:sz w:val="20"/>
          <w:szCs w:val="20"/>
        </w:rPr>
        <w:t>SZ-1</w:t>
      </w:r>
      <w:r w:rsidR="0004665A" w:rsidRPr="00164E17">
        <w:rPr>
          <w:rFonts w:eastAsia="Calibri"/>
          <w:bCs/>
          <w:sz w:val="20"/>
          <w:szCs w:val="20"/>
        </w:rPr>
        <w:t>.</w:t>
      </w:r>
    </w:p>
    <w:p w14:paraId="7CF09474" w14:textId="77777777" w:rsidR="00575B06" w:rsidRPr="00164E17" w:rsidRDefault="00575B06" w:rsidP="00575B06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p w14:paraId="3809915E" w14:textId="10B7B0DA" w:rsidR="00164E17" w:rsidRDefault="0004665A" w:rsidP="009F5AD0">
      <w:pPr>
        <w:spacing w:line="312" w:lineRule="auto"/>
        <w:jc w:val="both"/>
        <w:rPr>
          <w:rFonts w:eastAsia="Calibri"/>
          <w:bCs/>
          <w:sz w:val="20"/>
          <w:szCs w:val="20"/>
        </w:rPr>
      </w:pPr>
      <w:r w:rsidRPr="00164E17">
        <w:rPr>
          <w:rFonts w:eastAsia="Calibri"/>
          <w:bCs/>
          <w:sz w:val="20"/>
          <w:szCs w:val="20"/>
        </w:rPr>
        <w:t xml:space="preserve">Nov podzakonski predpis o </w:t>
      </w:r>
      <w:r w:rsidR="00575B06" w:rsidRPr="00164E17">
        <w:rPr>
          <w:sz w:val="20"/>
          <w:szCs w:val="20"/>
        </w:rPr>
        <w:t>načinu in postopku za izračun neprofitnih najemnin</w:t>
      </w:r>
      <w:r w:rsidR="006F2906">
        <w:rPr>
          <w:sz w:val="20"/>
          <w:szCs w:val="20"/>
        </w:rPr>
        <w:t xml:space="preserve"> je Pravilnik </w:t>
      </w:r>
      <w:r w:rsidR="006F2906" w:rsidRPr="006F2906">
        <w:rPr>
          <w:sz w:val="20"/>
          <w:szCs w:val="20"/>
        </w:rPr>
        <w:t>o načinu in postopku izračuna neprofitne najemnine ter višine subvencije najemnine</w:t>
      </w:r>
      <w:r w:rsidR="006F2906">
        <w:rPr>
          <w:sz w:val="20"/>
          <w:szCs w:val="20"/>
        </w:rPr>
        <w:t>. Le-ta</w:t>
      </w:r>
      <w:r w:rsidR="006F2906">
        <w:rPr>
          <w:rFonts w:eastAsia="Calibri"/>
          <w:bCs/>
          <w:sz w:val="20"/>
          <w:szCs w:val="20"/>
        </w:rPr>
        <w:t xml:space="preserve"> je bil dne 21. 11. 2025</w:t>
      </w:r>
      <w:r w:rsidR="00575B06" w:rsidRPr="00164E17">
        <w:rPr>
          <w:rFonts w:eastAsia="Calibri"/>
          <w:bCs/>
          <w:sz w:val="20"/>
          <w:szCs w:val="20"/>
        </w:rPr>
        <w:t xml:space="preserve"> </w:t>
      </w:r>
      <w:r w:rsidR="006F2906">
        <w:rPr>
          <w:rFonts w:eastAsia="Calibri"/>
          <w:bCs/>
          <w:sz w:val="20"/>
          <w:szCs w:val="20"/>
        </w:rPr>
        <w:t>objavljen in je začel veljati 1. 12. 2025.</w:t>
      </w:r>
      <w:r w:rsidRPr="00164E17">
        <w:rPr>
          <w:rFonts w:eastAsia="Calibri"/>
          <w:bCs/>
          <w:sz w:val="20"/>
          <w:szCs w:val="20"/>
        </w:rPr>
        <w:t xml:space="preserve"> Pravilnik kot hierarhično nižji pravni akt ne more</w:t>
      </w:r>
      <w:r w:rsidR="00575B06" w:rsidRPr="00164E17">
        <w:rPr>
          <w:rFonts w:eastAsia="Calibri"/>
          <w:bCs/>
          <w:sz w:val="20"/>
          <w:szCs w:val="20"/>
        </w:rPr>
        <w:t xml:space="preserve"> </w:t>
      </w:r>
      <w:r w:rsidRPr="00164E17">
        <w:rPr>
          <w:rFonts w:eastAsia="Calibri"/>
          <w:bCs/>
          <w:sz w:val="20"/>
          <w:szCs w:val="20"/>
        </w:rPr>
        <w:t xml:space="preserve">vsebovati določbe, da se z dnem njegove uveljavitve </w:t>
      </w:r>
      <w:r w:rsidR="00575B06" w:rsidRPr="00164E17">
        <w:rPr>
          <w:rFonts w:eastAsia="Calibri"/>
          <w:bCs/>
          <w:sz w:val="20"/>
          <w:szCs w:val="20"/>
        </w:rPr>
        <w:t xml:space="preserve">ali uporabe </w:t>
      </w:r>
      <w:r w:rsidRPr="00164E17">
        <w:rPr>
          <w:rFonts w:eastAsia="Calibri"/>
          <w:bCs/>
          <w:sz w:val="20"/>
          <w:szCs w:val="20"/>
        </w:rPr>
        <w:t>preneha uporabljati Uredba o</w:t>
      </w:r>
      <w:r w:rsidR="00575B06" w:rsidRPr="00164E17">
        <w:rPr>
          <w:rFonts w:eastAsia="Calibri"/>
          <w:bCs/>
          <w:sz w:val="20"/>
          <w:szCs w:val="20"/>
        </w:rPr>
        <w:t xml:space="preserve"> </w:t>
      </w:r>
      <w:r w:rsidR="00575B06" w:rsidRPr="00164E17">
        <w:rPr>
          <w:sz w:val="20"/>
          <w:szCs w:val="20"/>
        </w:rPr>
        <w:t>metodologiji za oblikovanje neprofitne najemnine in določitvi višine subvencij najemnin (Uradni list RS, št. 153/21</w:t>
      </w:r>
      <w:r w:rsidR="006452FC" w:rsidRPr="00164E17">
        <w:rPr>
          <w:sz w:val="20"/>
          <w:szCs w:val="20"/>
        </w:rPr>
        <w:t xml:space="preserve"> in n 57/25 – SZ-1G</w:t>
      </w:r>
      <w:r w:rsidR="00575B06" w:rsidRPr="00164E17">
        <w:rPr>
          <w:sz w:val="20"/>
          <w:szCs w:val="20"/>
        </w:rPr>
        <w:t>)</w:t>
      </w:r>
      <w:r w:rsidRPr="00164E17">
        <w:rPr>
          <w:rFonts w:eastAsia="Calibri"/>
          <w:bCs/>
          <w:sz w:val="20"/>
          <w:szCs w:val="20"/>
        </w:rPr>
        <w:t>, ki je hierarhično višji pravni akt kot pravilnik. Zato</w:t>
      </w:r>
      <w:r w:rsidR="00575B06" w:rsidRPr="00164E17">
        <w:rPr>
          <w:rFonts w:eastAsia="Calibri"/>
          <w:bCs/>
          <w:sz w:val="20"/>
          <w:szCs w:val="20"/>
        </w:rPr>
        <w:t xml:space="preserve"> </w:t>
      </w:r>
      <w:r w:rsidRPr="00164E17">
        <w:rPr>
          <w:rFonts w:eastAsia="Calibri"/>
          <w:bCs/>
          <w:sz w:val="20"/>
          <w:szCs w:val="20"/>
        </w:rPr>
        <w:t>je treba sprejeti pravni akt enakega hierarhičnega položaja – to je uredbo, ki določa</w:t>
      </w:r>
      <w:r w:rsidR="00575B06" w:rsidRPr="00164E17">
        <w:rPr>
          <w:rFonts w:eastAsia="Calibri"/>
          <w:bCs/>
          <w:sz w:val="20"/>
          <w:szCs w:val="20"/>
        </w:rPr>
        <w:t xml:space="preserve"> </w:t>
      </w:r>
      <w:r w:rsidRPr="00164E17">
        <w:rPr>
          <w:rFonts w:eastAsia="Calibri"/>
          <w:bCs/>
          <w:sz w:val="20"/>
          <w:szCs w:val="20"/>
        </w:rPr>
        <w:t xml:space="preserve">prenehanje uporabe </w:t>
      </w:r>
      <w:r w:rsidR="00575B06" w:rsidRPr="00164E17">
        <w:rPr>
          <w:rFonts w:eastAsia="Calibri"/>
          <w:bCs/>
          <w:sz w:val="20"/>
          <w:szCs w:val="20"/>
        </w:rPr>
        <w:t xml:space="preserve">določb </w:t>
      </w:r>
      <w:r w:rsidRPr="00164E17">
        <w:rPr>
          <w:rFonts w:eastAsia="Calibri"/>
          <w:bCs/>
          <w:sz w:val="20"/>
          <w:szCs w:val="20"/>
        </w:rPr>
        <w:t xml:space="preserve">Uredbe </w:t>
      </w:r>
      <w:r w:rsidR="00575B06" w:rsidRPr="00164E17">
        <w:rPr>
          <w:sz w:val="20"/>
          <w:szCs w:val="20"/>
        </w:rPr>
        <w:t>metodologiji za oblikovanje neprofitne najemnine in določitvi višine subvencij najemnin (Uradni list RS, št. 153/21)</w:t>
      </w:r>
      <w:r w:rsidR="00575B06" w:rsidRPr="00164E17">
        <w:rPr>
          <w:rFonts w:eastAsia="Calibri"/>
          <w:bCs/>
          <w:sz w:val="20"/>
          <w:szCs w:val="20"/>
        </w:rPr>
        <w:t>. P</w:t>
      </w:r>
      <w:r w:rsidRPr="00164E17">
        <w:rPr>
          <w:rFonts w:eastAsia="Calibri"/>
          <w:bCs/>
          <w:sz w:val="20"/>
          <w:szCs w:val="20"/>
        </w:rPr>
        <w:t>reneha</w:t>
      </w:r>
      <w:r w:rsidR="00575B06" w:rsidRPr="00164E17">
        <w:rPr>
          <w:rFonts w:eastAsia="Calibri"/>
          <w:bCs/>
          <w:sz w:val="20"/>
          <w:szCs w:val="20"/>
        </w:rPr>
        <w:t>l</w:t>
      </w:r>
      <w:r w:rsidR="009F6FB7">
        <w:rPr>
          <w:rFonts w:eastAsia="Calibri"/>
          <w:bCs/>
          <w:sz w:val="20"/>
          <w:szCs w:val="20"/>
        </w:rPr>
        <w:t>e</w:t>
      </w:r>
      <w:r w:rsidR="00575B06" w:rsidRPr="00164E17">
        <w:rPr>
          <w:rFonts w:eastAsia="Calibri"/>
          <w:bCs/>
          <w:sz w:val="20"/>
          <w:szCs w:val="20"/>
        </w:rPr>
        <w:t xml:space="preserve"> pa</w:t>
      </w:r>
      <w:r w:rsidRPr="00164E17">
        <w:rPr>
          <w:rFonts w:eastAsia="Calibri"/>
          <w:bCs/>
          <w:sz w:val="20"/>
          <w:szCs w:val="20"/>
        </w:rPr>
        <w:t xml:space="preserve"> se </w:t>
      </w:r>
      <w:r w:rsidR="00575B06" w:rsidRPr="00164E17">
        <w:rPr>
          <w:rFonts w:eastAsia="Calibri"/>
          <w:bCs/>
          <w:sz w:val="20"/>
          <w:szCs w:val="20"/>
        </w:rPr>
        <w:t>bo</w:t>
      </w:r>
      <w:r w:rsidR="009F6FB7">
        <w:rPr>
          <w:rFonts w:eastAsia="Calibri"/>
          <w:bCs/>
          <w:sz w:val="20"/>
          <w:szCs w:val="20"/>
        </w:rPr>
        <w:t>do</w:t>
      </w:r>
      <w:r w:rsidR="00575B06" w:rsidRPr="00164E17">
        <w:rPr>
          <w:rFonts w:eastAsia="Calibri"/>
          <w:bCs/>
          <w:sz w:val="20"/>
          <w:szCs w:val="20"/>
        </w:rPr>
        <w:t xml:space="preserve"> </w:t>
      </w:r>
      <w:r w:rsidRPr="00164E17">
        <w:rPr>
          <w:rFonts w:eastAsia="Calibri"/>
          <w:bCs/>
          <w:sz w:val="20"/>
          <w:szCs w:val="20"/>
        </w:rPr>
        <w:t xml:space="preserve">uporabljati </w:t>
      </w:r>
      <w:r w:rsidR="00575B06" w:rsidRPr="00164E17">
        <w:rPr>
          <w:rFonts w:eastAsia="Calibri"/>
          <w:bCs/>
          <w:sz w:val="20"/>
          <w:szCs w:val="20"/>
        </w:rPr>
        <w:t>1</w:t>
      </w:r>
      <w:r w:rsidRPr="00164E17">
        <w:rPr>
          <w:rFonts w:eastAsia="Calibri"/>
          <w:bCs/>
          <w:sz w:val="20"/>
          <w:szCs w:val="20"/>
        </w:rPr>
        <w:t>. aprila 202</w:t>
      </w:r>
      <w:r w:rsidR="0012349E" w:rsidRPr="00164E17">
        <w:rPr>
          <w:rFonts w:eastAsia="Calibri"/>
          <w:bCs/>
          <w:sz w:val="20"/>
          <w:szCs w:val="20"/>
        </w:rPr>
        <w:t>6</w:t>
      </w:r>
      <w:r w:rsidRPr="00164E17">
        <w:rPr>
          <w:rFonts w:eastAsia="Calibri"/>
          <w:bCs/>
          <w:sz w:val="20"/>
          <w:szCs w:val="20"/>
        </w:rPr>
        <w:t>, ko se bo</w:t>
      </w:r>
      <w:r w:rsidR="00575B06" w:rsidRPr="00164E17">
        <w:rPr>
          <w:rFonts w:eastAsia="Calibri"/>
          <w:bCs/>
          <w:sz w:val="20"/>
          <w:szCs w:val="20"/>
        </w:rPr>
        <w:t xml:space="preserve">do </w:t>
      </w:r>
      <w:r w:rsidRPr="00164E17">
        <w:rPr>
          <w:rFonts w:eastAsia="Calibri"/>
          <w:bCs/>
          <w:sz w:val="20"/>
          <w:szCs w:val="20"/>
        </w:rPr>
        <w:t>začel</w:t>
      </w:r>
      <w:r w:rsidR="00575B06" w:rsidRPr="00164E17">
        <w:rPr>
          <w:rFonts w:eastAsia="Calibri"/>
          <w:bCs/>
          <w:sz w:val="20"/>
          <w:szCs w:val="20"/>
        </w:rPr>
        <w:t>e</w:t>
      </w:r>
      <w:r w:rsidRPr="00164E17">
        <w:rPr>
          <w:rFonts w:eastAsia="Calibri"/>
          <w:bCs/>
          <w:sz w:val="20"/>
          <w:szCs w:val="20"/>
        </w:rPr>
        <w:t xml:space="preserve"> uporabljati </w:t>
      </w:r>
      <w:r w:rsidR="00575B06" w:rsidRPr="00164E17">
        <w:rPr>
          <w:rFonts w:eastAsia="Calibri"/>
          <w:bCs/>
          <w:sz w:val="20"/>
          <w:szCs w:val="20"/>
        </w:rPr>
        <w:t xml:space="preserve">določbe </w:t>
      </w:r>
      <w:r w:rsidR="00575B06" w:rsidRPr="00164E17">
        <w:rPr>
          <w:sz w:val="20"/>
          <w:szCs w:val="20"/>
          <w:lang w:eastAsia="en-US"/>
        </w:rPr>
        <w:t xml:space="preserve">poglavja II. </w:t>
      </w:r>
      <w:r w:rsidR="00D75178" w:rsidRPr="00D75178">
        <w:rPr>
          <w:sz w:val="20"/>
          <w:szCs w:val="20"/>
          <w:lang w:eastAsia="en-US"/>
        </w:rPr>
        <w:t>NAČIN IN POSTOP</w:t>
      </w:r>
      <w:r w:rsidR="001B255D">
        <w:rPr>
          <w:sz w:val="20"/>
          <w:szCs w:val="20"/>
          <w:lang w:eastAsia="en-US"/>
        </w:rPr>
        <w:t>EK</w:t>
      </w:r>
      <w:r w:rsidR="00D75178" w:rsidRPr="00D75178">
        <w:rPr>
          <w:sz w:val="20"/>
          <w:szCs w:val="20"/>
          <w:lang w:eastAsia="en-US"/>
        </w:rPr>
        <w:t xml:space="preserve"> IZRAČUNA </w:t>
      </w:r>
      <w:r w:rsidR="00575B06" w:rsidRPr="00164E17">
        <w:rPr>
          <w:sz w:val="20"/>
          <w:szCs w:val="20"/>
          <w:lang w:eastAsia="en-US"/>
        </w:rPr>
        <w:t>NEPROFITNE NAJEMNINE</w:t>
      </w:r>
      <w:r w:rsidR="00575B06" w:rsidRPr="00164E17">
        <w:rPr>
          <w:rFonts w:eastAsia="Calibri"/>
          <w:bCs/>
          <w:sz w:val="20"/>
          <w:szCs w:val="20"/>
        </w:rPr>
        <w:t xml:space="preserve"> Pravilnika o</w:t>
      </w:r>
      <w:r w:rsidR="00D75178" w:rsidRPr="00D75178">
        <w:rPr>
          <w:rFonts w:eastAsia="Calibri"/>
          <w:bCs/>
          <w:sz w:val="20"/>
          <w:szCs w:val="20"/>
        </w:rPr>
        <w:t xml:space="preserve"> načinu in postopku izračuna </w:t>
      </w:r>
      <w:r w:rsidR="00575B06" w:rsidRPr="00164E17">
        <w:rPr>
          <w:rFonts w:eastAsia="Calibri"/>
          <w:bCs/>
          <w:sz w:val="20"/>
          <w:szCs w:val="20"/>
        </w:rPr>
        <w:t>neprofitne najemnine in določitvi višine subvencije najemnine.</w:t>
      </w:r>
    </w:p>
    <w:p w14:paraId="1029D826" w14:textId="77777777" w:rsidR="009F5AD0" w:rsidRPr="00164E17" w:rsidRDefault="009F5AD0" w:rsidP="009F5AD0">
      <w:pPr>
        <w:spacing w:line="312" w:lineRule="auto"/>
        <w:jc w:val="both"/>
        <w:rPr>
          <w:rFonts w:eastAsia="Calibri"/>
          <w:bCs/>
          <w:sz w:val="20"/>
          <w:szCs w:val="20"/>
        </w:rPr>
      </w:pPr>
    </w:p>
    <w:sectPr w:rsidR="009F5AD0" w:rsidRPr="00164E17" w:rsidSect="006F13C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FD33" w14:textId="77777777" w:rsidR="00641EB7" w:rsidRDefault="00641EB7" w:rsidP="00F45B24">
      <w:pPr>
        <w:spacing w:line="240" w:lineRule="auto"/>
      </w:pPr>
      <w:r>
        <w:separator/>
      </w:r>
    </w:p>
  </w:endnote>
  <w:endnote w:type="continuationSeparator" w:id="0">
    <w:p w14:paraId="02ECC510" w14:textId="77777777" w:rsidR="00641EB7" w:rsidRDefault="00641EB7" w:rsidP="00F45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elvetic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6622" w14:textId="77777777" w:rsidR="00641EB7" w:rsidRDefault="00641EB7" w:rsidP="00F45B24">
      <w:pPr>
        <w:spacing w:line="240" w:lineRule="auto"/>
      </w:pPr>
      <w:r>
        <w:separator/>
      </w:r>
    </w:p>
  </w:footnote>
  <w:footnote w:type="continuationSeparator" w:id="0">
    <w:p w14:paraId="546F6CC7" w14:textId="77777777" w:rsidR="00641EB7" w:rsidRDefault="00641EB7" w:rsidP="00F45B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35B8" w14:textId="77777777" w:rsidR="00961A9B" w:rsidRPr="00BD6A1D" w:rsidRDefault="00961A9B" w:rsidP="00BB20E1">
    <w:pPr>
      <w:pStyle w:val="Glava"/>
      <w:tabs>
        <w:tab w:val="left" w:pos="5112"/>
      </w:tabs>
      <w:spacing w:line="240" w:lineRule="exact"/>
      <w:ind w:left="5103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B7C2AAE" wp14:editId="257E2E14">
          <wp:simplePos x="0" y="0"/>
          <wp:positionH relativeFrom="page">
            <wp:posOffset>-182880</wp:posOffset>
          </wp:positionH>
          <wp:positionV relativeFrom="page">
            <wp:posOffset>-91440</wp:posOffset>
          </wp:positionV>
          <wp:extent cx="3535200" cy="1083600"/>
          <wp:effectExtent l="0" t="0" r="0" b="0"/>
          <wp:wrapSquare wrapText="bothSides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5200" cy="108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12A020" w14:textId="77777777" w:rsidR="00961A9B" w:rsidRDefault="00961A9B">
    <w:pPr>
      <w:pStyle w:val="Glava"/>
    </w:pPr>
  </w:p>
  <w:p w14:paraId="35959BA8" w14:textId="77777777" w:rsidR="00961A9B" w:rsidRDefault="00961A9B">
    <w:pPr>
      <w:pStyle w:val="Glava"/>
    </w:pPr>
  </w:p>
  <w:p w14:paraId="47814011" w14:textId="77777777" w:rsidR="00961A9B" w:rsidRDefault="00961A9B">
    <w:pPr>
      <w:pStyle w:val="Glava"/>
    </w:pPr>
  </w:p>
  <w:p w14:paraId="4483A351" w14:textId="77777777" w:rsidR="00961A9B" w:rsidRDefault="00961A9B">
    <w:pPr>
      <w:pStyle w:val="Glava"/>
    </w:pPr>
  </w:p>
  <w:p w14:paraId="091D3DC9" w14:textId="77777777" w:rsidR="00961A9B" w:rsidRDefault="00961A9B">
    <w:pPr>
      <w:pStyle w:val="Glav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88F"/>
    <w:multiLevelType w:val="hybridMultilevel"/>
    <w:tmpl w:val="50FA06E2"/>
    <w:lvl w:ilvl="0" w:tplc="53ECF9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10697"/>
    <w:multiLevelType w:val="hybridMultilevel"/>
    <w:tmpl w:val="44CC9A4C"/>
    <w:lvl w:ilvl="0" w:tplc="84CE6B3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096C50"/>
    <w:multiLevelType w:val="hybridMultilevel"/>
    <w:tmpl w:val="E99EE97A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6F2C66EC">
      <w:numFmt w:val="bullet"/>
      <w:lvlText w:val="−"/>
      <w:lvlJc w:val="left"/>
      <w:pPr>
        <w:ind w:left="2340" w:hanging="360"/>
      </w:pPr>
      <w:rPr>
        <w:rFonts w:ascii="Arial" w:eastAsia="Times New Roman" w:hAnsi="Arial"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F4C24"/>
    <w:multiLevelType w:val="hybridMultilevel"/>
    <w:tmpl w:val="8F60F6A0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−"/>
      <w:lvlJc w:val="left"/>
      <w:pPr>
        <w:ind w:left="2340" w:hanging="360"/>
      </w:pPr>
      <w:rPr>
        <w:rFonts w:ascii="Arial" w:eastAsia="Times New Roman" w:hAnsi="Arial"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84484"/>
    <w:multiLevelType w:val="hybridMultilevel"/>
    <w:tmpl w:val="BCBE7FC8"/>
    <w:lvl w:ilvl="0" w:tplc="8EB2C13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D1FED"/>
    <w:multiLevelType w:val="hybridMultilevel"/>
    <w:tmpl w:val="BFF4A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F7977"/>
    <w:multiLevelType w:val="hybridMultilevel"/>
    <w:tmpl w:val="5ED464D4"/>
    <w:lvl w:ilvl="0" w:tplc="2A460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D00D2"/>
    <w:multiLevelType w:val="hybridMultilevel"/>
    <w:tmpl w:val="818C5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76ED7"/>
    <w:multiLevelType w:val="multilevel"/>
    <w:tmpl w:val="0A9C74C2"/>
    <w:lvl w:ilvl="0">
      <w:start w:val="1"/>
      <w:numFmt w:val="decimal"/>
      <w:pStyle w:val="Oddele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A014421"/>
    <w:multiLevelType w:val="hybridMultilevel"/>
    <w:tmpl w:val="D786C8F8"/>
    <w:lvl w:ilvl="0" w:tplc="E96C7C9C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5" w:hanging="360"/>
      </w:pPr>
    </w:lvl>
    <w:lvl w:ilvl="2" w:tplc="0424001B" w:tentative="1">
      <w:start w:val="1"/>
      <w:numFmt w:val="lowerRoman"/>
      <w:lvlText w:val="%3."/>
      <w:lvlJc w:val="right"/>
      <w:pPr>
        <w:ind w:left="2535" w:hanging="180"/>
      </w:pPr>
    </w:lvl>
    <w:lvl w:ilvl="3" w:tplc="0424000F" w:tentative="1">
      <w:start w:val="1"/>
      <w:numFmt w:val="decimal"/>
      <w:lvlText w:val="%4."/>
      <w:lvlJc w:val="left"/>
      <w:pPr>
        <w:ind w:left="3255" w:hanging="360"/>
      </w:pPr>
    </w:lvl>
    <w:lvl w:ilvl="4" w:tplc="04240019" w:tentative="1">
      <w:start w:val="1"/>
      <w:numFmt w:val="lowerLetter"/>
      <w:lvlText w:val="%5."/>
      <w:lvlJc w:val="left"/>
      <w:pPr>
        <w:ind w:left="3975" w:hanging="360"/>
      </w:pPr>
    </w:lvl>
    <w:lvl w:ilvl="5" w:tplc="0424001B" w:tentative="1">
      <w:start w:val="1"/>
      <w:numFmt w:val="lowerRoman"/>
      <w:lvlText w:val="%6."/>
      <w:lvlJc w:val="right"/>
      <w:pPr>
        <w:ind w:left="4695" w:hanging="180"/>
      </w:pPr>
    </w:lvl>
    <w:lvl w:ilvl="6" w:tplc="0424000F" w:tentative="1">
      <w:start w:val="1"/>
      <w:numFmt w:val="decimal"/>
      <w:lvlText w:val="%7."/>
      <w:lvlJc w:val="left"/>
      <w:pPr>
        <w:ind w:left="5415" w:hanging="360"/>
      </w:pPr>
    </w:lvl>
    <w:lvl w:ilvl="7" w:tplc="04240019" w:tentative="1">
      <w:start w:val="1"/>
      <w:numFmt w:val="lowerLetter"/>
      <w:lvlText w:val="%8."/>
      <w:lvlJc w:val="left"/>
      <w:pPr>
        <w:ind w:left="6135" w:hanging="360"/>
      </w:pPr>
    </w:lvl>
    <w:lvl w:ilvl="8" w:tplc="0424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1B913055"/>
    <w:multiLevelType w:val="hybridMultilevel"/>
    <w:tmpl w:val="4BF8FFA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B4BA0"/>
    <w:multiLevelType w:val="hybridMultilevel"/>
    <w:tmpl w:val="C9148C58"/>
    <w:lvl w:ilvl="0" w:tplc="DEF86C0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6159A"/>
    <w:multiLevelType w:val="hybridMultilevel"/>
    <w:tmpl w:val="BD863EF2"/>
    <w:lvl w:ilvl="0" w:tplc="2A460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A1DF2"/>
    <w:multiLevelType w:val="hybridMultilevel"/>
    <w:tmpl w:val="BBEE3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E6D2A"/>
    <w:multiLevelType w:val="hybridMultilevel"/>
    <w:tmpl w:val="CE7021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B1E4A"/>
    <w:multiLevelType w:val="hybridMultilevel"/>
    <w:tmpl w:val="02944C40"/>
    <w:lvl w:ilvl="0" w:tplc="53ECF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37109"/>
    <w:multiLevelType w:val="hybridMultilevel"/>
    <w:tmpl w:val="8904C1FE"/>
    <w:lvl w:ilvl="0" w:tplc="53ECF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B021D"/>
    <w:multiLevelType w:val="hybridMultilevel"/>
    <w:tmpl w:val="9926E35E"/>
    <w:lvl w:ilvl="0" w:tplc="51F4862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933F5"/>
    <w:multiLevelType w:val="hybridMultilevel"/>
    <w:tmpl w:val="54E088AE"/>
    <w:lvl w:ilvl="0" w:tplc="34D64A5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0451AA"/>
    <w:multiLevelType w:val="hybridMultilevel"/>
    <w:tmpl w:val="6F2443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24C21"/>
    <w:multiLevelType w:val="multilevel"/>
    <w:tmpl w:val="668678E8"/>
    <w:styleLink w:val="CurrentList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07D74"/>
    <w:multiLevelType w:val="hybridMultilevel"/>
    <w:tmpl w:val="22E881A4"/>
    <w:lvl w:ilvl="0" w:tplc="51F4862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C49C7"/>
    <w:multiLevelType w:val="hybridMultilevel"/>
    <w:tmpl w:val="460A4180"/>
    <w:lvl w:ilvl="0" w:tplc="129E935C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F5853"/>
    <w:multiLevelType w:val="hybridMultilevel"/>
    <w:tmpl w:val="694056D2"/>
    <w:lvl w:ilvl="0" w:tplc="53ECF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033FD"/>
    <w:multiLevelType w:val="hybridMultilevel"/>
    <w:tmpl w:val="83A832DC"/>
    <w:lvl w:ilvl="0" w:tplc="6E66DC86">
      <w:start w:val="3"/>
      <w:numFmt w:val="decimal"/>
      <w:lvlText w:val="(%1)"/>
      <w:lvlJc w:val="left"/>
      <w:pPr>
        <w:ind w:left="347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199" w:hanging="360"/>
      </w:pPr>
    </w:lvl>
    <w:lvl w:ilvl="2" w:tplc="0424001B" w:tentative="1">
      <w:start w:val="1"/>
      <w:numFmt w:val="lowerRoman"/>
      <w:lvlText w:val="%3."/>
      <w:lvlJc w:val="right"/>
      <w:pPr>
        <w:ind w:left="4919" w:hanging="180"/>
      </w:pPr>
    </w:lvl>
    <w:lvl w:ilvl="3" w:tplc="0424000F" w:tentative="1">
      <w:start w:val="1"/>
      <w:numFmt w:val="decimal"/>
      <w:lvlText w:val="%4."/>
      <w:lvlJc w:val="left"/>
      <w:pPr>
        <w:ind w:left="5639" w:hanging="360"/>
      </w:pPr>
    </w:lvl>
    <w:lvl w:ilvl="4" w:tplc="04240019" w:tentative="1">
      <w:start w:val="1"/>
      <w:numFmt w:val="lowerLetter"/>
      <w:lvlText w:val="%5."/>
      <w:lvlJc w:val="left"/>
      <w:pPr>
        <w:ind w:left="6359" w:hanging="360"/>
      </w:pPr>
    </w:lvl>
    <w:lvl w:ilvl="5" w:tplc="0424001B" w:tentative="1">
      <w:start w:val="1"/>
      <w:numFmt w:val="lowerRoman"/>
      <w:lvlText w:val="%6."/>
      <w:lvlJc w:val="right"/>
      <w:pPr>
        <w:ind w:left="7079" w:hanging="180"/>
      </w:pPr>
    </w:lvl>
    <w:lvl w:ilvl="6" w:tplc="0424000F" w:tentative="1">
      <w:start w:val="1"/>
      <w:numFmt w:val="decimal"/>
      <w:lvlText w:val="%7."/>
      <w:lvlJc w:val="left"/>
      <w:pPr>
        <w:ind w:left="7799" w:hanging="360"/>
      </w:pPr>
    </w:lvl>
    <w:lvl w:ilvl="7" w:tplc="04240019" w:tentative="1">
      <w:start w:val="1"/>
      <w:numFmt w:val="lowerLetter"/>
      <w:lvlText w:val="%8."/>
      <w:lvlJc w:val="left"/>
      <w:pPr>
        <w:ind w:left="8519" w:hanging="360"/>
      </w:pPr>
    </w:lvl>
    <w:lvl w:ilvl="8" w:tplc="0424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6" w15:restartNumberingAfterBreak="0">
    <w:nsid w:val="4E677951"/>
    <w:multiLevelType w:val="hybridMultilevel"/>
    <w:tmpl w:val="97C86D1A"/>
    <w:lvl w:ilvl="0" w:tplc="81CAC40C">
      <w:start w:val="1"/>
      <w:numFmt w:val="decimal"/>
      <w:lvlText w:val="(%1)"/>
      <w:lvlJc w:val="left"/>
      <w:pPr>
        <w:ind w:left="1275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51100C9A"/>
    <w:multiLevelType w:val="hybridMultilevel"/>
    <w:tmpl w:val="F6362A96"/>
    <w:lvl w:ilvl="0" w:tplc="53ECF9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FC3661"/>
    <w:multiLevelType w:val="hybridMultilevel"/>
    <w:tmpl w:val="EACE73A8"/>
    <w:lvl w:ilvl="0" w:tplc="53ECF9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C10723"/>
    <w:multiLevelType w:val="multilevel"/>
    <w:tmpl w:val="86E0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DDB59C2"/>
    <w:multiLevelType w:val="hybridMultilevel"/>
    <w:tmpl w:val="4176A9BA"/>
    <w:lvl w:ilvl="0" w:tplc="BF8A85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74C14"/>
    <w:multiLevelType w:val="multilevel"/>
    <w:tmpl w:val="5EF74C14"/>
    <w:name w:val="Numbered list 2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EF74C15"/>
    <w:multiLevelType w:val="multilevel"/>
    <w:tmpl w:val="5EF74C15"/>
    <w:name w:val="Numbered list 3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EF74C17"/>
    <w:multiLevelType w:val="multilevel"/>
    <w:tmpl w:val="5EF74C17"/>
    <w:name w:val="Numbered list 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4" w15:restartNumberingAfterBreak="0">
    <w:nsid w:val="5EF74C1C"/>
    <w:multiLevelType w:val="multilevel"/>
    <w:tmpl w:val="5EF74C1C"/>
    <w:name w:val="Numbered list 10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EF74C21"/>
    <w:multiLevelType w:val="multilevel"/>
    <w:tmpl w:val="B20E7604"/>
    <w:name w:val="Numbered list 15"/>
    <w:lvl w:ilvl="0">
      <w:start w:val="1"/>
      <w:numFmt w:val="bullet"/>
      <w:lvlText w:val="‒"/>
      <w:lvlJc w:val="left"/>
      <w:rPr>
        <w:rFonts w:ascii="Arial" w:eastAsia="Calibri" w:hAnsi="Arial" w:hint="default"/>
        <w:b w:val="0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5EF74C24"/>
    <w:multiLevelType w:val="multilevel"/>
    <w:tmpl w:val="5EF74C24"/>
    <w:name w:val="Numbered list 18"/>
    <w:lvl w:ilvl="0">
      <w:start w:val="1"/>
      <w:numFmt w:val="decimal"/>
      <w:pStyle w:val="Odsek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7" w15:restartNumberingAfterBreak="0">
    <w:nsid w:val="61722BE6"/>
    <w:multiLevelType w:val="hybridMultilevel"/>
    <w:tmpl w:val="9E6AB2A8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−"/>
      <w:lvlJc w:val="left"/>
      <w:pPr>
        <w:ind w:left="2340" w:hanging="360"/>
      </w:pPr>
      <w:rPr>
        <w:rFonts w:ascii="Arial" w:eastAsia="Times New Roman" w:hAnsi="Arial" w:cs="Times New Roman" w:hint="default"/>
      </w:rPr>
    </w:lvl>
    <w:lvl w:ilvl="3" w:tplc="4790D60C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D6A05"/>
    <w:multiLevelType w:val="hybridMultilevel"/>
    <w:tmpl w:val="03A2BE3E"/>
    <w:lvl w:ilvl="0" w:tplc="43EC0F0E">
      <w:start w:val="1"/>
      <w:numFmt w:val="decimal"/>
      <w:lvlText w:val="(%1)"/>
      <w:lvlJc w:val="left"/>
      <w:pPr>
        <w:ind w:left="1410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95" w:hanging="360"/>
      </w:pPr>
    </w:lvl>
    <w:lvl w:ilvl="2" w:tplc="0424001B" w:tentative="1">
      <w:start w:val="1"/>
      <w:numFmt w:val="lowerRoman"/>
      <w:lvlText w:val="%3."/>
      <w:lvlJc w:val="right"/>
      <w:pPr>
        <w:ind w:left="2715" w:hanging="180"/>
      </w:pPr>
    </w:lvl>
    <w:lvl w:ilvl="3" w:tplc="0424000F" w:tentative="1">
      <w:start w:val="1"/>
      <w:numFmt w:val="decimal"/>
      <w:lvlText w:val="%4."/>
      <w:lvlJc w:val="left"/>
      <w:pPr>
        <w:ind w:left="3435" w:hanging="360"/>
      </w:pPr>
    </w:lvl>
    <w:lvl w:ilvl="4" w:tplc="04240019" w:tentative="1">
      <w:start w:val="1"/>
      <w:numFmt w:val="lowerLetter"/>
      <w:lvlText w:val="%5."/>
      <w:lvlJc w:val="left"/>
      <w:pPr>
        <w:ind w:left="4155" w:hanging="360"/>
      </w:pPr>
    </w:lvl>
    <w:lvl w:ilvl="5" w:tplc="0424001B" w:tentative="1">
      <w:start w:val="1"/>
      <w:numFmt w:val="lowerRoman"/>
      <w:lvlText w:val="%6."/>
      <w:lvlJc w:val="right"/>
      <w:pPr>
        <w:ind w:left="4875" w:hanging="180"/>
      </w:pPr>
    </w:lvl>
    <w:lvl w:ilvl="6" w:tplc="0424000F" w:tentative="1">
      <w:start w:val="1"/>
      <w:numFmt w:val="decimal"/>
      <w:lvlText w:val="%7."/>
      <w:lvlJc w:val="left"/>
      <w:pPr>
        <w:ind w:left="5595" w:hanging="360"/>
      </w:pPr>
    </w:lvl>
    <w:lvl w:ilvl="7" w:tplc="04240019" w:tentative="1">
      <w:start w:val="1"/>
      <w:numFmt w:val="lowerLetter"/>
      <w:lvlText w:val="%8."/>
      <w:lvlJc w:val="left"/>
      <w:pPr>
        <w:ind w:left="6315" w:hanging="360"/>
      </w:pPr>
    </w:lvl>
    <w:lvl w:ilvl="8" w:tplc="0424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9" w15:restartNumberingAfterBreak="0">
    <w:nsid w:val="63F029F5"/>
    <w:multiLevelType w:val="hybridMultilevel"/>
    <w:tmpl w:val="E124D144"/>
    <w:lvl w:ilvl="0" w:tplc="05D40A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96101"/>
    <w:multiLevelType w:val="hybridMultilevel"/>
    <w:tmpl w:val="61A432C0"/>
    <w:lvl w:ilvl="0" w:tplc="53ECF9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6E0006"/>
    <w:multiLevelType w:val="hybridMultilevel"/>
    <w:tmpl w:val="818C5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43855"/>
    <w:multiLevelType w:val="hybridMultilevel"/>
    <w:tmpl w:val="B0FA0A44"/>
    <w:lvl w:ilvl="0" w:tplc="53ECF9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BB09DC"/>
    <w:multiLevelType w:val="hybridMultilevel"/>
    <w:tmpl w:val="200CCE8E"/>
    <w:lvl w:ilvl="0" w:tplc="80EEC9D8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5" w:hanging="360"/>
      </w:pPr>
    </w:lvl>
    <w:lvl w:ilvl="2" w:tplc="0424001B" w:tentative="1">
      <w:start w:val="1"/>
      <w:numFmt w:val="lowerRoman"/>
      <w:lvlText w:val="%3."/>
      <w:lvlJc w:val="right"/>
      <w:pPr>
        <w:ind w:left="2535" w:hanging="180"/>
      </w:pPr>
    </w:lvl>
    <w:lvl w:ilvl="3" w:tplc="0424000F" w:tentative="1">
      <w:start w:val="1"/>
      <w:numFmt w:val="decimal"/>
      <w:lvlText w:val="%4."/>
      <w:lvlJc w:val="left"/>
      <w:pPr>
        <w:ind w:left="3255" w:hanging="360"/>
      </w:pPr>
    </w:lvl>
    <w:lvl w:ilvl="4" w:tplc="04240019" w:tentative="1">
      <w:start w:val="1"/>
      <w:numFmt w:val="lowerLetter"/>
      <w:lvlText w:val="%5."/>
      <w:lvlJc w:val="left"/>
      <w:pPr>
        <w:ind w:left="3975" w:hanging="360"/>
      </w:pPr>
    </w:lvl>
    <w:lvl w:ilvl="5" w:tplc="0424001B" w:tentative="1">
      <w:start w:val="1"/>
      <w:numFmt w:val="lowerRoman"/>
      <w:lvlText w:val="%6."/>
      <w:lvlJc w:val="right"/>
      <w:pPr>
        <w:ind w:left="4695" w:hanging="180"/>
      </w:pPr>
    </w:lvl>
    <w:lvl w:ilvl="6" w:tplc="0424000F" w:tentative="1">
      <w:start w:val="1"/>
      <w:numFmt w:val="decimal"/>
      <w:lvlText w:val="%7."/>
      <w:lvlJc w:val="left"/>
      <w:pPr>
        <w:ind w:left="5415" w:hanging="360"/>
      </w:pPr>
    </w:lvl>
    <w:lvl w:ilvl="7" w:tplc="04240019" w:tentative="1">
      <w:start w:val="1"/>
      <w:numFmt w:val="lowerLetter"/>
      <w:lvlText w:val="%8."/>
      <w:lvlJc w:val="left"/>
      <w:pPr>
        <w:ind w:left="6135" w:hanging="360"/>
      </w:pPr>
    </w:lvl>
    <w:lvl w:ilvl="8" w:tplc="0424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4" w15:restartNumberingAfterBreak="0">
    <w:nsid w:val="7627144E"/>
    <w:multiLevelType w:val="hybridMultilevel"/>
    <w:tmpl w:val="71426B42"/>
    <w:lvl w:ilvl="0" w:tplc="84CE6B3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B36EA"/>
    <w:multiLevelType w:val="hybridMultilevel"/>
    <w:tmpl w:val="39968C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B017C"/>
    <w:multiLevelType w:val="hybridMultilevel"/>
    <w:tmpl w:val="839432F4"/>
    <w:lvl w:ilvl="0" w:tplc="D982E1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41E3E"/>
    <w:multiLevelType w:val="hybridMultilevel"/>
    <w:tmpl w:val="B8760106"/>
    <w:lvl w:ilvl="0" w:tplc="8EB2C13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056548">
    <w:abstractNumId w:val="36"/>
  </w:num>
  <w:num w:numId="2" w16cid:durableId="1401516193">
    <w:abstractNumId w:val="8"/>
  </w:num>
  <w:num w:numId="3" w16cid:durableId="11592281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853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05283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94134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495253">
    <w:abstractNumId w:val="16"/>
  </w:num>
  <w:num w:numId="8" w16cid:durableId="506868459">
    <w:abstractNumId w:val="19"/>
    <w:lvlOverride w:ilvl="0">
      <w:startOverride w:val="1"/>
    </w:lvlOverride>
  </w:num>
  <w:num w:numId="9" w16cid:durableId="2122190576">
    <w:abstractNumId w:val="4"/>
  </w:num>
  <w:num w:numId="10" w16cid:durableId="1893029997">
    <w:abstractNumId w:val="12"/>
  </w:num>
  <w:num w:numId="11" w16cid:durableId="106973621">
    <w:abstractNumId w:val="30"/>
  </w:num>
  <w:num w:numId="12" w16cid:durableId="183634744">
    <w:abstractNumId w:val="6"/>
  </w:num>
  <w:num w:numId="13" w16cid:durableId="902643827">
    <w:abstractNumId w:val="7"/>
  </w:num>
  <w:num w:numId="14" w16cid:durableId="1403601134">
    <w:abstractNumId w:val="25"/>
  </w:num>
  <w:num w:numId="15" w16cid:durableId="38281526">
    <w:abstractNumId w:val="26"/>
  </w:num>
  <w:num w:numId="16" w16cid:durableId="550966962">
    <w:abstractNumId w:val="46"/>
  </w:num>
  <w:num w:numId="17" w16cid:durableId="602686994">
    <w:abstractNumId w:val="9"/>
  </w:num>
  <w:num w:numId="18" w16cid:durableId="2106538174">
    <w:abstractNumId w:val="39"/>
  </w:num>
  <w:num w:numId="19" w16cid:durableId="1044018929">
    <w:abstractNumId w:val="43"/>
  </w:num>
  <w:num w:numId="20" w16cid:durableId="1858345562">
    <w:abstractNumId w:val="38"/>
  </w:num>
  <w:num w:numId="21" w16cid:durableId="2067945021">
    <w:abstractNumId w:val="10"/>
  </w:num>
  <w:num w:numId="22" w16cid:durableId="1670062501">
    <w:abstractNumId w:val="11"/>
  </w:num>
  <w:num w:numId="23" w16cid:durableId="2063166687">
    <w:abstractNumId w:val="14"/>
  </w:num>
  <w:num w:numId="24" w16cid:durableId="1074548263">
    <w:abstractNumId w:val="21"/>
  </w:num>
  <w:num w:numId="25" w16cid:durableId="695472226">
    <w:abstractNumId w:val="23"/>
  </w:num>
  <w:num w:numId="26" w16cid:durableId="269893504">
    <w:abstractNumId w:val="13"/>
  </w:num>
  <w:num w:numId="27" w16cid:durableId="4396453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7325630">
    <w:abstractNumId w:val="47"/>
  </w:num>
  <w:num w:numId="29" w16cid:durableId="193423736">
    <w:abstractNumId w:val="22"/>
  </w:num>
  <w:num w:numId="30" w16cid:durableId="1081177739">
    <w:abstractNumId w:val="17"/>
  </w:num>
  <w:num w:numId="31" w16cid:durableId="526985983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3773487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6808880">
    <w:abstractNumId w:val="1"/>
  </w:num>
  <w:num w:numId="34" w16cid:durableId="1590043912">
    <w:abstractNumId w:val="44"/>
  </w:num>
  <w:num w:numId="35" w16cid:durableId="2033611033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391736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01279554">
    <w:abstractNumId w:val="2"/>
  </w:num>
  <w:num w:numId="38" w16cid:durableId="249049817">
    <w:abstractNumId w:val="5"/>
  </w:num>
  <w:num w:numId="39" w16cid:durableId="1633172168">
    <w:abstractNumId w:val="24"/>
  </w:num>
  <w:num w:numId="40" w16cid:durableId="836926031">
    <w:abstractNumId w:val="15"/>
  </w:num>
  <w:num w:numId="41" w16cid:durableId="522862248">
    <w:abstractNumId w:val="0"/>
  </w:num>
  <w:num w:numId="42" w16cid:durableId="1121416331">
    <w:abstractNumId w:val="42"/>
  </w:num>
  <w:num w:numId="43" w16cid:durableId="1653755616">
    <w:abstractNumId w:val="45"/>
  </w:num>
  <w:num w:numId="44" w16cid:durableId="572591433">
    <w:abstractNumId w:val="40"/>
  </w:num>
  <w:num w:numId="45" w16cid:durableId="791901238">
    <w:abstractNumId w:val="27"/>
  </w:num>
  <w:num w:numId="46" w16cid:durableId="431247696">
    <w:abstractNumId w:val="20"/>
  </w:num>
  <w:num w:numId="47" w16cid:durableId="1817451937">
    <w:abstractNumId w:val="28"/>
  </w:num>
  <w:num w:numId="48" w16cid:durableId="31730213">
    <w:abstractNumId w:val="41"/>
  </w:num>
  <w:num w:numId="49" w16cid:durableId="34893311">
    <w:abstractNumId w:val="18"/>
  </w:num>
  <w:num w:numId="50" w16cid:durableId="209613259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24"/>
    <w:rsid w:val="00001647"/>
    <w:rsid w:val="00001A02"/>
    <w:rsid w:val="00001BE3"/>
    <w:rsid w:val="0000432D"/>
    <w:rsid w:val="00004679"/>
    <w:rsid w:val="000058A6"/>
    <w:rsid w:val="00005B53"/>
    <w:rsid w:val="00005BC2"/>
    <w:rsid w:val="000063BE"/>
    <w:rsid w:val="00006EC0"/>
    <w:rsid w:val="00010C5D"/>
    <w:rsid w:val="00010E0F"/>
    <w:rsid w:val="0001110C"/>
    <w:rsid w:val="00011EB7"/>
    <w:rsid w:val="00013063"/>
    <w:rsid w:val="00013BD7"/>
    <w:rsid w:val="00013C75"/>
    <w:rsid w:val="00015211"/>
    <w:rsid w:val="000154C0"/>
    <w:rsid w:val="000167D8"/>
    <w:rsid w:val="00017318"/>
    <w:rsid w:val="0002004B"/>
    <w:rsid w:val="00020523"/>
    <w:rsid w:val="00021861"/>
    <w:rsid w:val="00023134"/>
    <w:rsid w:val="00024101"/>
    <w:rsid w:val="0002557B"/>
    <w:rsid w:val="00026CAE"/>
    <w:rsid w:val="00030E39"/>
    <w:rsid w:val="00031AD6"/>
    <w:rsid w:val="00032463"/>
    <w:rsid w:val="0003264F"/>
    <w:rsid w:val="00032B24"/>
    <w:rsid w:val="00032D08"/>
    <w:rsid w:val="00033638"/>
    <w:rsid w:val="000352DA"/>
    <w:rsid w:val="00035925"/>
    <w:rsid w:val="00035AD7"/>
    <w:rsid w:val="00035F3B"/>
    <w:rsid w:val="00036678"/>
    <w:rsid w:val="000407D8"/>
    <w:rsid w:val="00041790"/>
    <w:rsid w:val="00041BC8"/>
    <w:rsid w:val="000425F6"/>
    <w:rsid w:val="00042880"/>
    <w:rsid w:val="0004294F"/>
    <w:rsid w:val="00043579"/>
    <w:rsid w:val="000451DB"/>
    <w:rsid w:val="00045602"/>
    <w:rsid w:val="00045757"/>
    <w:rsid w:val="00045FF7"/>
    <w:rsid w:val="00046102"/>
    <w:rsid w:val="0004665A"/>
    <w:rsid w:val="00051835"/>
    <w:rsid w:val="000537E7"/>
    <w:rsid w:val="00053E05"/>
    <w:rsid w:val="00054492"/>
    <w:rsid w:val="00054518"/>
    <w:rsid w:val="0005525B"/>
    <w:rsid w:val="00057A0A"/>
    <w:rsid w:val="000630BA"/>
    <w:rsid w:val="00063521"/>
    <w:rsid w:val="000644E9"/>
    <w:rsid w:val="00065275"/>
    <w:rsid w:val="00066302"/>
    <w:rsid w:val="00066D0D"/>
    <w:rsid w:val="000700AC"/>
    <w:rsid w:val="000709FB"/>
    <w:rsid w:val="00070E25"/>
    <w:rsid w:val="000719AD"/>
    <w:rsid w:val="00072F47"/>
    <w:rsid w:val="00073164"/>
    <w:rsid w:val="000739D6"/>
    <w:rsid w:val="0007448F"/>
    <w:rsid w:val="000745A1"/>
    <w:rsid w:val="00074E50"/>
    <w:rsid w:val="00075083"/>
    <w:rsid w:val="00075B4D"/>
    <w:rsid w:val="000767D2"/>
    <w:rsid w:val="00077493"/>
    <w:rsid w:val="00077B45"/>
    <w:rsid w:val="00077E45"/>
    <w:rsid w:val="0008014F"/>
    <w:rsid w:val="000819AC"/>
    <w:rsid w:val="000822DD"/>
    <w:rsid w:val="0008247D"/>
    <w:rsid w:val="00082CCF"/>
    <w:rsid w:val="00082D22"/>
    <w:rsid w:val="00082F3B"/>
    <w:rsid w:val="00086B62"/>
    <w:rsid w:val="00090709"/>
    <w:rsid w:val="00092B1E"/>
    <w:rsid w:val="00093217"/>
    <w:rsid w:val="00095BC7"/>
    <w:rsid w:val="00097D9C"/>
    <w:rsid w:val="000A1297"/>
    <w:rsid w:val="000A21F6"/>
    <w:rsid w:val="000A2FCB"/>
    <w:rsid w:val="000A4E1F"/>
    <w:rsid w:val="000A4EB2"/>
    <w:rsid w:val="000A505D"/>
    <w:rsid w:val="000A5BA1"/>
    <w:rsid w:val="000A5C79"/>
    <w:rsid w:val="000A7927"/>
    <w:rsid w:val="000B01A7"/>
    <w:rsid w:val="000B063C"/>
    <w:rsid w:val="000B085B"/>
    <w:rsid w:val="000B15F2"/>
    <w:rsid w:val="000B2276"/>
    <w:rsid w:val="000B4792"/>
    <w:rsid w:val="000B4988"/>
    <w:rsid w:val="000B6630"/>
    <w:rsid w:val="000B7D59"/>
    <w:rsid w:val="000C120F"/>
    <w:rsid w:val="000C1805"/>
    <w:rsid w:val="000C2B18"/>
    <w:rsid w:val="000C2C3C"/>
    <w:rsid w:val="000C3481"/>
    <w:rsid w:val="000C4CE8"/>
    <w:rsid w:val="000C5516"/>
    <w:rsid w:val="000C591E"/>
    <w:rsid w:val="000C644F"/>
    <w:rsid w:val="000D0943"/>
    <w:rsid w:val="000D12F0"/>
    <w:rsid w:val="000D19B8"/>
    <w:rsid w:val="000D21F5"/>
    <w:rsid w:val="000D25E3"/>
    <w:rsid w:val="000D3072"/>
    <w:rsid w:val="000D3B74"/>
    <w:rsid w:val="000D6994"/>
    <w:rsid w:val="000E1D59"/>
    <w:rsid w:val="000E2C6D"/>
    <w:rsid w:val="000E34CE"/>
    <w:rsid w:val="000E37D4"/>
    <w:rsid w:val="000E3B30"/>
    <w:rsid w:val="000E3D79"/>
    <w:rsid w:val="000E43BB"/>
    <w:rsid w:val="000E582E"/>
    <w:rsid w:val="000E5AD6"/>
    <w:rsid w:val="000E6275"/>
    <w:rsid w:val="000E63C1"/>
    <w:rsid w:val="000E7312"/>
    <w:rsid w:val="000E7B5F"/>
    <w:rsid w:val="000F07A6"/>
    <w:rsid w:val="000F0A0E"/>
    <w:rsid w:val="000F2279"/>
    <w:rsid w:val="000F3778"/>
    <w:rsid w:val="000F3FDB"/>
    <w:rsid w:val="000F4107"/>
    <w:rsid w:val="000F44F0"/>
    <w:rsid w:val="000F51AB"/>
    <w:rsid w:val="000F5237"/>
    <w:rsid w:val="000F60C8"/>
    <w:rsid w:val="000F60DA"/>
    <w:rsid w:val="000F66B6"/>
    <w:rsid w:val="000F7726"/>
    <w:rsid w:val="00100CFD"/>
    <w:rsid w:val="001020DE"/>
    <w:rsid w:val="00102850"/>
    <w:rsid w:val="00102B15"/>
    <w:rsid w:val="00102B4D"/>
    <w:rsid w:val="001054AE"/>
    <w:rsid w:val="001058D5"/>
    <w:rsid w:val="00106949"/>
    <w:rsid w:val="0011069D"/>
    <w:rsid w:val="00110819"/>
    <w:rsid w:val="00110B8E"/>
    <w:rsid w:val="00112A0E"/>
    <w:rsid w:val="00113D05"/>
    <w:rsid w:val="00114D94"/>
    <w:rsid w:val="00115BC3"/>
    <w:rsid w:val="001164CE"/>
    <w:rsid w:val="0012349E"/>
    <w:rsid w:val="00124A5B"/>
    <w:rsid w:val="001250E2"/>
    <w:rsid w:val="001259EC"/>
    <w:rsid w:val="00127323"/>
    <w:rsid w:val="0013238B"/>
    <w:rsid w:val="001327A4"/>
    <w:rsid w:val="00132C0F"/>
    <w:rsid w:val="00133B0D"/>
    <w:rsid w:val="00134C58"/>
    <w:rsid w:val="00135D60"/>
    <w:rsid w:val="00136ED6"/>
    <w:rsid w:val="00137D79"/>
    <w:rsid w:val="001402B6"/>
    <w:rsid w:val="00140DE1"/>
    <w:rsid w:val="00141688"/>
    <w:rsid w:val="001417C1"/>
    <w:rsid w:val="00141BAF"/>
    <w:rsid w:val="001442B7"/>
    <w:rsid w:val="001442FD"/>
    <w:rsid w:val="00144B89"/>
    <w:rsid w:val="00144FF9"/>
    <w:rsid w:val="00147A3F"/>
    <w:rsid w:val="00151FF1"/>
    <w:rsid w:val="00152003"/>
    <w:rsid w:val="001529CB"/>
    <w:rsid w:val="001542C7"/>
    <w:rsid w:val="00154BEC"/>
    <w:rsid w:val="00155010"/>
    <w:rsid w:val="001559ED"/>
    <w:rsid w:val="001569F7"/>
    <w:rsid w:val="00160D66"/>
    <w:rsid w:val="001629F4"/>
    <w:rsid w:val="00164750"/>
    <w:rsid w:val="00164C4A"/>
    <w:rsid w:val="00164D26"/>
    <w:rsid w:val="00164E17"/>
    <w:rsid w:val="00165207"/>
    <w:rsid w:val="001659DE"/>
    <w:rsid w:val="00165C4D"/>
    <w:rsid w:val="00165E99"/>
    <w:rsid w:val="00166806"/>
    <w:rsid w:val="00167B20"/>
    <w:rsid w:val="001706A9"/>
    <w:rsid w:val="00170AFA"/>
    <w:rsid w:val="00170B3B"/>
    <w:rsid w:val="00170B80"/>
    <w:rsid w:val="00171279"/>
    <w:rsid w:val="0017226C"/>
    <w:rsid w:val="001726C1"/>
    <w:rsid w:val="001729D7"/>
    <w:rsid w:val="001746CA"/>
    <w:rsid w:val="00174B81"/>
    <w:rsid w:val="0017517C"/>
    <w:rsid w:val="0017534F"/>
    <w:rsid w:val="001767D8"/>
    <w:rsid w:val="001771C6"/>
    <w:rsid w:val="00180371"/>
    <w:rsid w:val="00180FBB"/>
    <w:rsid w:val="0018165D"/>
    <w:rsid w:val="00181C37"/>
    <w:rsid w:val="00181E4C"/>
    <w:rsid w:val="001825D2"/>
    <w:rsid w:val="001825E2"/>
    <w:rsid w:val="00183483"/>
    <w:rsid w:val="00185567"/>
    <w:rsid w:val="00187272"/>
    <w:rsid w:val="0019098E"/>
    <w:rsid w:val="00191FBA"/>
    <w:rsid w:val="00192659"/>
    <w:rsid w:val="0019335A"/>
    <w:rsid w:val="00194902"/>
    <w:rsid w:val="001963F8"/>
    <w:rsid w:val="00196DFD"/>
    <w:rsid w:val="00196E90"/>
    <w:rsid w:val="001970EA"/>
    <w:rsid w:val="001A051C"/>
    <w:rsid w:val="001A0AEB"/>
    <w:rsid w:val="001A1364"/>
    <w:rsid w:val="001A1BC6"/>
    <w:rsid w:val="001A2204"/>
    <w:rsid w:val="001A2B26"/>
    <w:rsid w:val="001A46C7"/>
    <w:rsid w:val="001A5B7D"/>
    <w:rsid w:val="001A5C76"/>
    <w:rsid w:val="001A69BD"/>
    <w:rsid w:val="001A6A90"/>
    <w:rsid w:val="001A7380"/>
    <w:rsid w:val="001B0B21"/>
    <w:rsid w:val="001B0DF9"/>
    <w:rsid w:val="001B112C"/>
    <w:rsid w:val="001B255D"/>
    <w:rsid w:val="001B349E"/>
    <w:rsid w:val="001B3A92"/>
    <w:rsid w:val="001B3E61"/>
    <w:rsid w:val="001B3EDC"/>
    <w:rsid w:val="001B48DC"/>
    <w:rsid w:val="001B4BC4"/>
    <w:rsid w:val="001B7442"/>
    <w:rsid w:val="001C0CDF"/>
    <w:rsid w:val="001C1960"/>
    <w:rsid w:val="001C19FD"/>
    <w:rsid w:val="001C213E"/>
    <w:rsid w:val="001C2991"/>
    <w:rsid w:val="001C4042"/>
    <w:rsid w:val="001C565A"/>
    <w:rsid w:val="001C7753"/>
    <w:rsid w:val="001D2B05"/>
    <w:rsid w:val="001D3543"/>
    <w:rsid w:val="001D3F79"/>
    <w:rsid w:val="001D413E"/>
    <w:rsid w:val="001E0206"/>
    <w:rsid w:val="001E352A"/>
    <w:rsid w:val="001E41CF"/>
    <w:rsid w:val="001E5637"/>
    <w:rsid w:val="001E5B03"/>
    <w:rsid w:val="001E62E5"/>
    <w:rsid w:val="001E64BE"/>
    <w:rsid w:val="001E6C4B"/>
    <w:rsid w:val="001E79D5"/>
    <w:rsid w:val="001F1EBF"/>
    <w:rsid w:val="001F2802"/>
    <w:rsid w:val="001F2EB3"/>
    <w:rsid w:val="001F5248"/>
    <w:rsid w:val="001F5737"/>
    <w:rsid w:val="001F6236"/>
    <w:rsid w:val="002006A8"/>
    <w:rsid w:val="00200DD0"/>
    <w:rsid w:val="00201A11"/>
    <w:rsid w:val="00201A81"/>
    <w:rsid w:val="00201DF3"/>
    <w:rsid w:val="00201E0A"/>
    <w:rsid w:val="00202837"/>
    <w:rsid w:val="00204617"/>
    <w:rsid w:val="00204D71"/>
    <w:rsid w:val="002065FA"/>
    <w:rsid w:val="00207D27"/>
    <w:rsid w:val="002105E4"/>
    <w:rsid w:val="00210B38"/>
    <w:rsid w:val="002118F2"/>
    <w:rsid w:val="00211EDC"/>
    <w:rsid w:val="00212D17"/>
    <w:rsid w:val="00213B15"/>
    <w:rsid w:val="00214E2A"/>
    <w:rsid w:val="0021569C"/>
    <w:rsid w:val="0021588C"/>
    <w:rsid w:val="00215994"/>
    <w:rsid w:val="00217032"/>
    <w:rsid w:val="00222942"/>
    <w:rsid w:val="002232BC"/>
    <w:rsid w:val="00225D17"/>
    <w:rsid w:val="002261D3"/>
    <w:rsid w:val="0022767B"/>
    <w:rsid w:val="00230E40"/>
    <w:rsid w:val="00231509"/>
    <w:rsid w:val="0023279E"/>
    <w:rsid w:val="00232914"/>
    <w:rsid w:val="0023334D"/>
    <w:rsid w:val="002339C0"/>
    <w:rsid w:val="00234845"/>
    <w:rsid w:val="00234EBA"/>
    <w:rsid w:val="002352EB"/>
    <w:rsid w:val="00235FAE"/>
    <w:rsid w:val="0023683A"/>
    <w:rsid w:val="002368BD"/>
    <w:rsid w:val="0023708B"/>
    <w:rsid w:val="0023795E"/>
    <w:rsid w:val="002445F4"/>
    <w:rsid w:val="00244DDE"/>
    <w:rsid w:val="00245CEC"/>
    <w:rsid w:val="00245D30"/>
    <w:rsid w:val="0024745D"/>
    <w:rsid w:val="002478DB"/>
    <w:rsid w:val="002509C8"/>
    <w:rsid w:val="00250E3B"/>
    <w:rsid w:val="00252385"/>
    <w:rsid w:val="002547D0"/>
    <w:rsid w:val="00254CC7"/>
    <w:rsid w:val="00255486"/>
    <w:rsid w:val="00255F9F"/>
    <w:rsid w:val="002563BE"/>
    <w:rsid w:val="002571F6"/>
    <w:rsid w:val="00257885"/>
    <w:rsid w:val="00257C7C"/>
    <w:rsid w:val="0026125F"/>
    <w:rsid w:val="00262A45"/>
    <w:rsid w:val="002634E3"/>
    <w:rsid w:val="00266334"/>
    <w:rsid w:val="00270584"/>
    <w:rsid w:val="002737BE"/>
    <w:rsid w:val="00273C01"/>
    <w:rsid w:val="002752CA"/>
    <w:rsid w:val="00276D06"/>
    <w:rsid w:val="00280629"/>
    <w:rsid w:val="00280CB5"/>
    <w:rsid w:val="002815C1"/>
    <w:rsid w:val="00281772"/>
    <w:rsid w:val="00281CCE"/>
    <w:rsid w:val="00282E51"/>
    <w:rsid w:val="002842BB"/>
    <w:rsid w:val="00284798"/>
    <w:rsid w:val="002853E6"/>
    <w:rsid w:val="00285CD1"/>
    <w:rsid w:val="00287377"/>
    <w:rsid w:val="00287FAC"/>
    <w:rsid w:val="00290971"/>
    <w:rsid w:val="002919C6"/>
    <w:rsid w:val="002934CF"/>
    <w:rsid w:val="00294A56"/>
    <w:rsid w:val="00296260"/>
    <w:rsid w:val="0029631D"/>
    <w:rsid w:val="00297D47"/>
    <w:rsid w:val="002A06A7"/>
    <w:rsid w:val="002A0929"/>
    <w:rsid w:val="002A0B45"/>
    <w:rsid w:val="002A3F4B"/>
    <w:rsid w:val="002A4024"/>
    <w:rsid w:val="002A56F6"/>
    <w:rsid w:val="002A6806"/>
    <w:rsid w:val="002A6AC8"/>
    <w:rsid w:val="002B02FC"/>
    <w:rsid w:val="002B276F"/>
    <w:rsid w:val="002B27EE"/>
    <w:rsid w:val="002B343F"/>
    <w:rsid w:val="002B3789"/>
    <w:rsid w:val="002B3A66"/>
    <w:rsid w:val="002B3E35"/>
    <w:rsid w:val="002B4539"/>
    <w:rsid w:val="002B488E"/>
    <w:rsid w:val="002B59A6"/>
    <w:rsid w:val="002B5EC0"/>
    <w:rsid w:val="002B6E38"/>
    <w:rsid w:val="002B7358"/>
    <w:rsid w:val="002B7902"/>
    <w:rsid w:val="002B7E98"/>
    <w:rsid w:val="002B7ED3"/>
    <w:rsid w:val="002C09AF"/>
    <w:rsid w:val="002C1E05"/>
    <w:rsid w:val="002C1E29"/>
    <w:rsid w:val="002C3C92"/>
    <w:rsid w:val="002C3F4B"/>
    <w:rsid w:val="002C448A"/>
    <w:rsid w:val="002C4805"/>
    <w:rsid w:val="002C57FA"/>
    <w:rsid w:val="002C63B4"/>
    <w:rsid w:val="002C7113"/>
    <w:rsid w:val="002D1673"/>
    <w:rsid w:val="002D1E08"/>
    <w:rsid w:val="002D2364"/>
    <w:rsid w:val="002D2B76"/>
    <w:rsid w:val="002D5BFD"/>
    <w:rsid w:val="002D5E43"/>
    <w:rsid w:val="002D65F4"/>
    <w:rsid w:val="002D71CC"/>
    <w:rsid w:val="002D7D8D"/>
    <w:rsid w:val="002E3849"/>
    <w:rsid w:val="002E67EB"/>
    <w:rsid w:val="002E7826"/>
    <w:rsid w:val="002F0056"/>
    <w:rsid w:val="002F0A02"/>
    <w:rsid w:val="002F115A"/>
    <w:rsid w:val="002F298D"/>
    <w:rsid w:val="002F2E3C"/>
    <w:rsid w:val="002F55FE"/>
    <w:rsid w:val="002F5D70"/>
    <w:rsid w:val="002F794D"/>
    <w:rsid w:val="00300891"/>
    <w:rsid w:val="00301540"/>
    <w:rsid w:val="00301673"/>
    <w:rsid w:val="00301C3B"/>
    <w:rsid w:val="00302889"/>
    <w:rsid w:val="00302DC3"/>
    <w:rsid w:val="003038E1"/>
    <w:rsid w:val="00303E55"/>
    <w:rsid w:val="0030550E"/>
    <w:rsid w:val="0030576F"/>
    <w:rsid w:val="00306153"/>
    <w:rsid w:val="003062A9"/>
    <w:rsid w:val="00306EB7"/>
    <w:rsid w:val="00307117"/>
    <w:rsid w:val="0031042C"/>
    <w:rsid w:val="00311834"/>
    <w:rsid w:val="00313BA4"/>
    <w:rsid w:val="00314616"/>
    <w:rsid w:val="00314D2A"/>
    <w:rsid w:val="00314E6C"/>
    <w:rsid w:val="00316044"/>
    <w:rsid w:val="0031682D"/>
    <w:rsid w:val="003204A0"/>
    <w:rsid w:val="00320F33"/>
    <w:rsid w:val="00322544"/>
    <w:rsid w:val="00322F1A"/>
    <w:rsid w:val="003230C0"/>
    <w:rsid w:val="003235E0"/>
    <w:rsid w:val="0032428C"/>
    <w:rsid w:val="00326F9D"/>
    <w:rsid w:val="003277B3"/>
    <w:rsid w:val="00330B11"/>
    <w:rsid w:val="00330FE9"/>
    <w:rsid w:val="00331C0F"/>
    <w:rsid w:val="003339FB"/>
    <w:rsid w:val="003345F6"/>
    <w:rsid w:val="003349CE"/>
    <w:rsid w:val="003351D6"/>
    <w:rsid w:val="0033668D"/>
    <w:rsid w:val="003377FD"/>
    <w:rsid w:val="003407AA"/>
    <w:rsid w:val="00341BB5"/>
    <w:rsid w:val="00343267"/>
    <w:rsid w:val="00343492"/>
    <w:rsid w:val="00343FC1"/>
    <w:rsid w:val="00344905"/>
    <w:rsid w:val="003449B4"/>
    <w:rsid w:val="00346B1D"/>
    <w:rsid w:val="0035099C"/>
    <w:rsid w:val="00350B95"/>
    <w:rsid w:val="00351579"/>
    <w:rsid w:val="00351694"/>
    <w:rsid w:val="00351BD5"/>
    <w:rsid w:val="00353BCB"/>
    <w:rsid w:val="00353C7A"/>
    <w:rsid w:val="00355509"/>
    <w:rsid w:val="00356747"/>
    <w:rsid w:val="0035679B"/>
    <w:rsid w:val="0035693F"/>
    <w:rsid w:val="00357306"/>
    <w:rsid w:val="00360345"/>
    <w:rsid w:val="00360E3F"/>
    <w:rsid w:val="00361413"/>
    <w:rsid w:val="0036178E"/>
    <w:rsid w:val="00361EF0"/>
    <w:rsid w:val="00363A76"/>
    <w:rsid w:val="003644D2"/>
    <w:rsid w:val="00367938"/>
    <w:rsid w:val="00370CD2"/>
    <w:rsid w:val="00371823"/>
    <w:rsid w:val="00372DB4"/>
    <w:rsid w:val="00373561"/>
    <w:rsid w:val="00373CDD"/>
    <w:rsid w:val="003743F1"/>
    <w:rsid w:val="00375746"/>
    <w:rsid w:val="00376941"/>
    <w:rsid w:val="0037696D"/>
    <w:rsid w:val="003805C9"/>
    <w:rsid w:val="00380CF2"/>
    <w:rsid w:val="0038179F"/>
    <w:rsid w:val="00381B1B"/>
    <w:rsid w:val="00382910"/>
    <w:rsid w:val="003834B5"/>
    <w:rsid w:val="0038363C"/>
    <w:rsid w:val="00384485"/>
    <w:rsid w:val="00385114"/>
    <w:rsid w:val="0038518B"/>
    <w:rsid w:val="00385477"/>
    <w:rsid w:val="00385F26"/>
    <w:rsid w:val="003860B7"/>
    <w:rsid w:val="00386854"/>
    <w:rsid w:val="00386E8C"/>
    <w:rsid w:val="003906A1"/>
    <w:rsid w:val="003914B3"/>
    <w:rsid w:val="00391E08"/>
    <w:rsid w:val="00395608"/>
    <w:rsid w:val="00395BD1"/>
    <w:rsid w:val="00396AD0"/>
    <w:rsid w:val="003978FB"/>
    <w:rsid w:val="003A1533"/>
    <w:rsid w:val="003A1DB1"/>
    <w:rsid w:val="003A211E"/>
    <w:rsid w:val="003A2B38"/>
    <w:rsid w:val="003A2D87"/>
    <w:rsid w:val="003A2F09"/>
    <w:rsid w:val="003A3BDC"/>
    <w:rsid w:val="003A45D7"/>
    <w:rsid w:val="003A63AE"/>
    <w:rsid w:val="003A682E"/>
    <w:rsid w:val="003B13A5"/>
    <w:rsid w:val="003B417E"/>
    <w:rsid w:val="003B419C"/>
    <w:rsid w:val="003B437A"/>
    <w:rsid w:val="003B4947"/>
    <w:rsid w:val="003B573D"/>
    <w:rsid w:val="003B7689"/>
    <w:rsid w:val="003B7D30"/>
    <w:rsid w:val="003C12C0"/>
    <w:rsid w:val="003C19B1"/>
    <w:rsid w:val="003C24DB"/>
    <w:rsid w:val="003C374C"/>
    <w:rsid w:val="003C4589"/>
    <w:rsid w:val="003C5609"/>
    <w:rsid w:val="003C5951"/>
    <w:rsid w:val="003C6181"/>
    <w:rsid w:val="003C7AF8"/>
    <w:rsid w:val="003D0C71"/>
    <w:rsid w:val="003D10F5"/>
    <w:rsid w:val="003D418D"/>
    <w:rsid w:val="003D49DC"/>
    <w:rsid w:val="003D57D5"/>
    <w:rsid w:val="003D580D"/>
    <w:rsid w:val="003D72FC"/>
    <w:rsid w:val="003D7538"/>
    <w:rsid w:val="003E0187"/>
    <w:rsid w:val="003E0B83"/>
    <w:rsid w:val="003E1093"/>
    <w:rsid w:val="003E1C08"/>
    <w:rsid w:val="003E2204"/>
    <w:rsid w:val="003E2B3C"/>
    <w:rsid w:val="003E43AC"/>
    <w:rsid w:val="003E4D7D"/>
    <w:rsid w:val="003E5976"/>
    <w:rsid w:val="003E71C8"/>
    <w:rsid w:val="003E7E1D"/>
    <w:rsid w:val="003E7EAD"/>
    <w:rsid w:val="003F0218"/>
    <w:rsid w:val="003F0337"/>
    <w:rsid w:val="003F1FC8"/>
    <w:rsid w:val="003F2953"/>
    <w:rsid w:val="003F3F5F"/>
    <w:rsid w:val="003F4587"/>
    <w:rsid w:val="003F7FBA"/>
    <w:rsid w:val="004006D2"/>
    <w:rsid w:val="00401511"/>
    <w:rsid w:val="004031CF"/>
    <w:rsid w:val="004033D9"/>
    <w:rsid w:val="00403876"/>
    <w:rsid w:val="0041199E"/>
    <w:rsid w:val="00412B19"/>
    <w:rsid w:val="00415262"/>
    <w:rsid w:val="004155FA"/>
    <w:rsid w:val="00416DC6"/>
    <w:rsid w:val="00416F5C"/>
    <w:rsid w:val="00417F9B"/>
    <w:rsid w:val="00421D0D"/>
    <w:rsid w:val="00422D50"/>
    <w:rsid w:val="00423112"/>
    <w:rsid w:val="0042344E"/>
    <w:rsid w:val="004238D3"/>
    <w:rsid w:val="004240E9"/>
    <w:rsid w:val="00424C99"/>
    <w:rsid w:val="0042543A"/>
    <w:rsid w:val="00426661"/>
    <w:rsid w:val="00426A76"/>
    <w:rsid w:val="004275AF"/>
    <w:rsid w:val="00430038"/>
    <w:rsid w:val="00430C2B"/>
    <w:rsid w:val="004311AB"/>
    <w:rsid w:val="00432613"/>
    <w:rsid w:val="00433A04"/>
    <w:rsid w:val="00433C70"/>
    <w:rsid w:val="0043546B"/>
    <w:rsid w:val="00435855"/>
    <w:rsid w:val="004360C1"/>
    <w:rsid w:val="004371FC"/>
    <w:rsid w:val="004421A8"/>
    <w:rsid w:val="0044250E"/>
    <w:rsid w:val="00445357"/>
    <w:rsid w:val="00446F0E"/>
    <w:rsid w:val="004474CD"/>
    <w:rsid w:val="00447ABE"/>
    <w:rsid w:val="0045092F"/>
    <w:rsid w:val="0045165C"/>
    <w:rsid w:val="00451935"/>
    <w:rsid w:val="00451DFF"/>
    <w:rsid w:val="00452F61"/>
    <w:rsid w:val="004530BB"/>
    <w:rsid w:val="00454652"/>
    <w:rsid w:val="004551F8"/>
    <w:rsid w:val="00455C0D"/>
    <w:rsid w:val="00456905"/>
    <w:rsid w:val="004569DC"/>
    <w:rsid w:val="00457585"/>
    <w:rsid w:val="004579A5"/>
    <w:rsid w:val="00461B47"/>
    <w:rsid w:val="0046494B"/>
    <w:rsid w:val="0046502A"/>
    <w:rsid w:val="00465899"/>
    <w:rsid w:val="0046634A"/>
    <w:rsid w:val="00467448"/>
    <w:rsid w:val="004728DA"/>
    <w:rsid w:val="004746FE"/>
    <w:rsid w:val="004748C1"/>
    <w:rsid w:val="00474FD6"/>
    <w:rsid w:val="00475430"/>
    <w:rsid w:val="00476FF5"/>
    <w:rsid w:val="00480659"/>
    <w:rsid w:val="00481FCB"/>
    <w:rsid w:val="00483693"/>
    <w:rsid w:val="00483C39"/>
    <w:rsid w:val="004846EB"/>
    <w:rsid w:val="004865ED"/>
    <w:rsid w:val="0048766A"/>
    <w:rsid w:val="00491FB9"/>
    <w:rsid w:val="0049265B"/>
    <w:rsid w:val="004937D3"/>
    <w:rsid w:val="00493CB7"/>
    <w:rsid w:val="0049472A"/>
    <w:rsid w:val="0049751C"/>
    <w:rsid w:val="004A03A3"/>
    <w:rsid w:val="004A0B53"/>
    <w:rsid w:val="004A1101"/>
    <w:rsid w:val="004A363F"/>
    <w:rsid w:val="004A3F21"/>
    <w:rsid w:val="004A3F90"/>
    <w:rsid w:val="004A5310"/>
    <w:rsid w:val="004A5314"/>
    <w:rsid w:val="004A5A01"/>
    <w:rsid w:val="004A60CB"/>
    <w:rsid w:val="004A6712"/>
    <w:rsid w:val="004A76C0"/>
    <w:rsid w:val="004A7D6E"/>
    <w:rsid w:val="004B0314"/>
    <w:rsid w:val="004B1B81"/>
    <w:rsid w:val="004B2C3C"/>
    <w:rsid w:val="004B4792"/>
    <w:rsid w:val="004B4938"/>
    <w:rsid w:val="004B6F43"/>
    <w:rsid w:val="004B74A2"/>
    <w:rsid w:val="004C07D8"/>
    <w:rsid w:val="004C0AAB"/>
    <w:rsid w:val="004C2E7A"/>
    <w:rsid w:val="004C5E5E"/>
    <w:rsid w:val="004D1555"/>
    <w:rsid w:val="004D21AE"/>
    <w:rsid w:val="004D786E"/>
    <w:rsid w:val="004D7D50"/>
    <w:rsid w:val="004E10B3"/>
    <w:rsid w:val="004E30E5"/>
    <w:rsid w:val="004E3A33"/>
    <w:rsid w:val="004E42AF"/>
    <w:rsid w:val="004E5700"/>
    <w:rsid w:val="004F0874"/>
    <w:rsid w:val="004F0C83"/>
    <w:rsid w:val="004F0FEF"/>
    <w:rsid w:val="004F1861"/>
    <w:rsid w:val="004F1B77"/>
    <w:rsid w:val="004F3419"/>
    <w:rsid w:val="004F3D75"/>
    <w:rsid w:val="004F40EC"/>
    <w:rsid w:val="004F4B9A"/>
    <w:rsid w:val="004F4BA4"/>
    <w:rsid w:val="004F50E5"/>
    <w:rsid w:val="004F5830"/>
    <w:rsid w:val="004F67D0"/>
    <w:rsid w:val="004F720C"/>
    <w:rsid w:val="004F7C97"/>
    <w:rsid w:val="0050159E"/>
    <w:rsid w:val="005018EC"/>
    <w:rsid w:val="00501998"/>
    <w:rsid w:val="00502777"/>
    <w:rsid w:val="00502926"/>
    <w:rsid w:val="005031FD"/>
    <w:rsid w:val="00503924"/>
    <w:rsid w:val="00503BB3"/>
    <w:rsid w:val="005056D4"/>
    <w:rsid w:val="00506358"/>
    <w:rsid w:val="0050763D"/>
    <w:rsid w:val="00507E45"/>
    <w:rsid w:val="0051019A"/>
    <w:rsid w:val="005108B7"/>
    <w:rsid w:val="00510EA5"/>
    <w:rsid w:val="005131A1"/>
    <w:rsid w:val="00516782"/>
    <w:rsid w:val="00516B27"/>
    <w:rsid w:val="00520DA9"/>
    <w:rsid w:val="00521330"/>
    <w:rsid w:val="00521728"/>
    <w:rsid w:val="00522CAF"/>
    <w:rsid w:val="00523063"/>
    <w:rsid w:val="0052339C"/>
    <w:rsid w:val="0052352E"/>
    <w:rsid w:val="00523593"/>
    <w:rsid w:val="00523E6E"/>
    <w:rsid w:val="00524529"/>
    <w:rsid w:val="0052568C"/>
    <w:rsid w:val="00525E45"/>
    <w:rsid w:val="00526D56"/>
    <w:rsid w:val="00531747"/>
    <w:rsid w:val="005317DD"/>
    <w:rsid w:val="00532D28"/>
    <w:rsid w:val="00532E99"/>
    <w:rsid w:val="0053320B"/>
    <w:rsid w:val="00534997"/>
    <w:rsid w:val="00536E84"/>
    <w:rsid w:val="00537371"/>
    <w:rsid w:val="005424E8"/>
    <w:rsid w:val="00542F3F"/>
    <w:rsid w:val="0054414E"/>
    <w:rsid w:val="00544209"/>
    <w:rsid w:val="005445E9"/>
    <w:rsid w:val="00545546"/>
    <w:rsid w:val="005466BA"/>
    <w:rsid w:val="005510B1"/>
    <w:rsid w:val="00553BB0"/>
    <w:rsid w:val="005541CF"/>
    <w:rsid w:val="005542DB"/>
    <w:rsid w:val="005562D5"/>
    <w:rsid w:val="00556CB9"/>
    <w:rsid w:val="00557526"/>
    <w:rsid w:val="00557F5D"/>
    <w:rsid w:val="0056183B"/>
    <w:rsid w:val="0056456A"/>
    <w:rsid w:val="00564735"/>
    <w:rsid w:val="00566C49"/>
    <w:rsid w:val="00566E4E"/>
    <w:rsid w:val="00570996"/>
    <w:rsid w:val="00570EEC"/>
    <w:rsid w:val="005715AD"/>
    <w:rsid w:val="00571901"/>
    <w:rsid w:val="00571E1B"/>
    <w:rsid w:val="0057445F"/>
    <w:rsid w:val="00574466"/>
    <w:rsid w:val="00574662"/>
    <w:rsid w:val="00575B06"/>
    <w:rsid w:val="00576963"/>
    <w:rsid w:val="005769FB"/>
    <w:rsid w:val="00577618"/>
    <w:rsid w:val="00577951"/>
    <w:rsid w:val="00580B47"/>
    <w:rsid w:val="00580C44"/>
    <w:rsid w:val="005874FC"/>
    <w:rsid w:val="0058779B"/>
    <w:rsid w:val="005918F7"/>
    <w:rsid w:val="00591DC8"/>
    <w:rsid w:val="00592299"/>
    <w:rsid w:val="005925D0"/>
    <w:rsid w:val="005927B5"/>
    <w:rsid w:val="00595B91"/>
    <w:rsid w:val="005972CA"/>
    <w:rsid w:val="005A0687"/>
    <w:rsid w:val="005A0DF5"/>
    <w:rsid w:val="005A0EEF"/>
    <w:rsid w:val="005A25D5"/>
    <w:rsid w:val="005A2BB2"/>
    <w:rsid w:val="005A3B7E"/>
    <w:rsid w:val="005A45CA"/>
    <w:rsid w:val="005A5D94"/>
    <w:rsid w:val="005A6479"/>
    <w:rsid w:val="005A75CF"/>
    <w:rsid w:val="005B0AA3"/>
    <w:rsid w:val="005B27B9"/>
    <w:rsid w:val="005B2CB2"/>
    <w:rsid w:val="005B6942"/>
    <w:rsid w:val="005B70E4"/>
    <w:rsid w:val="005C314F"/>
    <w:rsid w:val="005C3F13"/>
    <w:rsid w:val="005C5066"/>
    <w:rsid w:val="005C5C16"/>
    <w:rsid w:val="005C7333"/>
    <w:rsid w:val="005C7C77"/>
    <w:rsid w:val="005D095F"/>
    <w:rsid w:val="005D0DDA"/>
    <w:rsid w:val="005D19D1"/>
    <w:rsid w:val="005D2221"/>
    <w:rsid w:val="005D337E"/>
    <w:rsid w:val="005D60BD"/>
    <w:rsid w:val="005D680C"/>
    <w:rsid w:val="005E0F23"/>
    <w:rsid w:val="005E1500"/>
    <w:rsid w:val="005E21AE"/>
    <w:rsid w:val="005E24DB"/>
    <w:rsid w:val="005E48BF"/>
    <w:rsid w:val="005E57FF"/>
    <w:rsid w:val="005E591B"/>
    <w:rsid w:val="005E5B90"/>
    <w:rsid w:val="005E748C"/>
    <w:rsid w:val="005F208D"/>
    <w:rsid w:val="005F2BBF"/>
    <w:rsid w:val="005F3754"/>
    <w:rsid w:val="005F506D"/>
    <w:rsid w:val="005F5235"/>
    <w:rsid w:val="005F56A4"/>
    <w:rsid w:val="005F572A"/>
    <w:rsid w:val="005F5821"/>
    <w:rsid w:val="005F5C41"/>
    <w:rsid w:val="00601A33"/>
    <w:rsid w:val="00602172"/>
    <w:rsid w:val="006028DA"/>
    <w:rsid w:val="00603FD9"/>
    <w:rsid w:val="006045A1"/>
    <w:rsid w:val="00604AA4"/>
    <w:rsid w:val="00606C40"/>
    <w:rsid w:val="00610175"/>
    <w:rsid w:val="0061040A"/>
    <w:rsid w:val="00610488"/>
    <w:rsid w:val="0061048D"/>
    <w:rsid w:val="006109FF"/>
    <w:rsid w:val="00614D92"/>
    <w:rsid w:val="00614EEA"/>
    <w:rsid w:val="0061610A"/>
    <w:rsid w:val="00616711"/>
    <w:rsid w:val="00621FA5"/>
    <w:rsid w:val="0062345D"/>
    <w:rsid w:val="0062354F"/>
    <w:rsid w:val="006263EA"/>
    <w:rsid w:val="00627291"/>
    <w:rsid w:val="00627AC3"/>
    <w:rsid w:val="00630D7C"/>
    <w:rsid w:val="00631360"/>
    <w:rsid w:val="0063276A"/>
    <w:rsid w:val="0063276F"/>
    <w:rsid w:val="00632A20"/>
    <w:rsid w:val="00633A7B"/>
    <w:rsid w:val="00634285"/>
    <w:rsid w:val="00635B6F"/>
    <w:rsid w:val="00636D87"/>
    <w:rsid w:val="006375E2"/>
    <w:rsid w:val="00641EB7"/>
    <w:rsid w:val="00644AFE"/>
    <w:rsid w:val="006452FC"/>
    <w:rsid w:val="0064617A"/>
    <w:rsid w:val="006463B2"/>
    <w:rsid w:val="006509EA"/>
    <w:rsid w:val="00650EEE"/>
    <w:rsid w:val="00650FAC"/>
    <w:rsid w:val="0065169A"/>
    <w:rsid w:val="00651AD5"/>
    <w:rsid w:val="006534BC"/>
    <w:rsid w:val="006541A7"/>
    <w:rsid w:val="006556B7"/>
    <w:rsid w:val="00655BDB"/>
    <w:rsid w:val="00661596"/>
    <w:rsid w:val="006620C4"/>
    <w:rsid w:val="006622AB"/>
    <w:rsid w:val="00662BDD"/>
    <w:rsid w:val="00662D0C"/>
    <w:rsid w:val="00662E03"/>
    <w:rsid w:val="0066394B"/>
    <w:rsid w:val="00665C97"/>
    <w:rsid w:val="0066767C"/>
    <w:rsid w:val="006676C0"/>
    <w:rsid w:val="006704F6"/>
    <w:rsid w:val="00673DE6"/>
    <w:rsid w:val="0068103F"/>
    <w:rsid w:val="00681DEA"/>
    <w:rsid w:val="006840A2"/>
    <w:rsid w:val="00685F86"/>
    <w:rsid w:val="006903A8"/>
    <w:rsid w:val="006912B9"/>
    <w:rsid w:val="00691BDE"/>
    <w:rsid w:val="006920BF"/>
    <w:rsid w:val="00692A52"/>
    <w:rsid w:val="00692B00"/>
    <w:rsid w:val="00692CA7"/>
    <w:rsid w:val="0069576D"/>
    <w:rsid w:val="00695992"/>
    <w:rsid w:val="00695E96"/>
    <w:rsid w:val="00696ACD"/>
    <w:rsid w:val="00697996"/>
    <w:rsid w:val="00697C31"/>
    <w:rsid w:val="006A070D"/>
    <w:rsid w:val="006A2E08"/>
    <w:rsid w:val="006A2E74"/>
    <w:rsid w:val="006A3938"/>
    <w:rsid w:val="006A6A96"/>
    <w:rsid w:val="006A7781"/>
    <w:rsid w:val="006B02DF"/>
    <w:rsid w:val="006B06AD"/>
    <w:rsid w:val="006B1343"/>
    <w:rsid w:val="006B2C90"/>
    <w:rsid w:val="006B2D07"/>
    <w:rsid w:val="006B4128"/>
    <w:rsid w:val="006B4560"/>
    <w:rsid w:val="006B53D5"/>
    <w:rsid w:val="006B573B"/>
    <w:rsid w:val="006B5F84"/>
    <w:rsid w:val="006B7884"/>
    <w:rsid w:val="006C09A1"/>
    <w:rsid w:val="006C23EF"/>
    <w:rsid w:val="006C33AB"/>
    <w:rsid w:val="006C38A8"/>
    <w:rsid w:val="006C4188"/>
    <w:rsid w:val="006C46A9"/>
    <w:rsid w:val="006C5709"/>
    <w:rsid w:val="006C58AC"/>
    <w:rsid w:val="006C6D9B"/>
    <w:rsid w:val="006D0476"/>
    <w:rsid w:val="006D3F65"/>
    <w:rsid w:val="006D5FCA"/>
    <w:rsid w:val="006D70CA"/>
    <w:rsid w:val="006E4206"/>
    <w:rsid w:val="006E504D"/>
    <w:rsid w:val="006E6276"/>
    <w:rsid w:val="006E6404"/>
    <w:rsid w:val="006E7286"/>
    <w:rsid w:val="006F02D9"/>
    <w:rsid w:val="006F046C"/>
    <w:rsid w:val="006F13CC"/>
    <w:rsid w:val="006F1577"/>
    <w:rsid w:val="006F2906"/>
    <w:rsid w:val="006F329D"/>
    <w:rsid w:val="006F583A"/>
    <w:rsid w:val="006F5BB1"/>
    <w:rsid w:val="006F6C51"/>
    <w:rsid w:val="006F7CAF"/>
    <w:rsid w:val="006F7CB2"/>
    <w:rsid w:val="00700155"/>
    <w:rsid w:val="00700CDB"/>
    <w:rsid w:val="00701890"/>
    <w:rsid w:val="00702B3B"/>
    <w:rsid w:val="0070425C"/>
    <w:rsid w:val="007050A3"/>
    <w:rsid w:val="00707C28"/>
    <w:rsid w:val="0071337F"/>
    <w:rsid w:val="00713F4D"/>
    <w:rsid w:val="00715F96"/>
    <w:rsid w:val="00720F9E"/>
    <w:rsid w:val="007215AB"/>
    <w:rsid w:val="00723B64"/>
    <w:rsid w:val="00723C66"/>
    <w:rsid w:val="00724595"/>
    <w:rsid w:val="00724BA5"/>
    <w:rsid w:val="00725466"/>
    <w:rsid w:val="00726813"/>
    <w:rsid w:val="00726C3C"/>
    <w:rsid w:val="00730B32"/>
    <w:rsid w:val="0073330C"/>
    <w:rsid w:val="0073466A"/>
    <w:rsid w:val="00734F32"/>
    <w:rsid w:val="00736605"/>
    <w:rsid w:val="0073721E"/>
    <w:rsid w:val="00737EFC"/>
    <w:rsid w:val="00740B12"/>
    <w:rsid w:val="007418F9"/>
    <w:rsid w:val="00742243"/>
    <w:rsid w:val="00744820"/>
    <w:rsid w:val="00744AE6"/>
    <w:rsid w:val="00746824"/>
    <w:rsid w:val="007470ED"/>
    <w:rsid w:val="00750EE0"/>
    <w:rsid w:val="00752EF5"/>
    <w:rsid w:val="0075449C"/>
    <w:rsid w:val="00754538"/>
    <w:rsid w:val="0075465C"/>
    <w:rsid w:val="0075499A"/>
    <w:rsid w:val="00756149"/>
    <w:rsid w:val="0075638C"/>
    <w:rsid w:val="0075668A"/>
    <w:rsid w:val="00760455"/>
    <w:rsid w:val="00762EF4"/>
    <w:rsid w:val="00763265"/>
    <w:rsid w:val="00765B88"/>
    <w:rsid w:val="00765BDC"/>
    <w:rsid w:val="00765E2E"/>
    <w:rsid w:val="00766AA3"/>
    <w:rsid w:val="0077130E"/>
    <w:rsid w:val="007720F4"/>
    <w:rsid w:val="007733AE"/>
    <w:rsid w:val="00774FEF"/>
    <w:rsid w:val="007760AC"/>
    <w:rsid w:val="007763B8"/>
    <w:rsid w:val="00780682"/>
    <w:rsid w:val="00781ABD"/>
    <w:rsid w:val="00782D31"/>
    <w:rsid w:val="007852EF"/>
    <w:rsid w:val="00785830"/>
    <w:rsid w:val="00785A54"/>
    <w:rsid w:val="007913AF"/>
    <w:rsid w:val="00794892"/>
    <w:rsid w:val="00795CFC"/>
    <w:rsid w:val="00796CA4"/>
    <w:rsid w:val="00797124"/>
    <w:rsid w:val="007A01D1"/>
    <w:rsid w:val="007A041F"/>
    <w:rsid w:val="007A0B26"/>
    <w:rsid w:val="007A2BF8"/>
    <w:rsid w:val="007A364A"/>
    <w:rsid w:val="007A47ED"/>
    <w:rsid w:val="007B116D"/>
    <w:rsid w:val="007B1992"/>
    <w:rsid w:val="007B301F"/>
    <w:rsid w:val="007B3FC9"/>
    <w:rsid w:val="007B4E98"/>
    <w:rsid w:val="007B504A"/>
    <w:rsid w:val="007B54BA"/>
    <w:rsid w:val="007B63EB"/>
    <w:rsid w:val="007B6D96"/>
    <w:rsid w:val="007C0844"/>
    <w:rsid w:val="007C08F9"/>
    <w:rsid w:val="007C1598"/>
    <w:rsid w:val="007C1952"/>
    <w:rsid w:val="007C29B8"/>
    <w:rsid w:val="007C325C"/>
    <w:rsid w:val="007C3406"/>
    <w:rsid w:val="007C479D"/>
    <w:rsid w:val="007C515B"/>
    <w:rsid w:val="007D283A"/>
    <w:rsid w:val="007D3DE6"/>
    <w:rsid w:val="007D456E"/>
    <w:rsid w:val="007D46DA"/>
    <w:rsid w:val="007D6484"/>
    <w:rsid w:val="007D6D4B"/>
    <w:rsid w:val="007E3EA7"/>
    <w:rsid w:val="007E4743"/>
    <w:rsid w:val="007E48C3"/>
    <w:rsid w:val="007E492A"/>
    <w:rsid w:val="007E4F92"/>
    <w:rsid w:val="007E50D9"/>
    <w:rsid w:val="007E6D67"/>
    <w:rsid w:val="007E7364"/>
    <w:rsid w:val="007F03B4"/>
    <w:rsid w:val="007F1C14"/>
    <w:rsid w:val="007F2740"/>
    <w:rsid w:val="007F2754"/>
    <w:rsid w:val="007F2D68"/>
    <w:rsid w:val="007F39BD"/>
    <w:rsid w:val="007F4276"/>
    <w:rsid w:val="007F45AE"/>
    <w:rsid w:val="007F55CD"/>
    <w:rsid w:val="0080083A"/>
    <w:rsid w:val="00800F3C"/>
    <w:rsid w:val="00800F9F"/>
    <w:rsid w:val="00803775"/>
    <w:rsid w:val="0080476E"/>
    <w:rsid w:val="008075BF"/>
    <w:rsid w:val="00810B02"/>
    <w:rsid w:val="00810F69"/>
    <w:rsid w:val="008118BA"/>
    <w:rsid w:val="0081354C"/>
    <w:rsid w:val="00813CDD"/>
    <w:rsid w:val="0081415A"/>
    <w:rsid w:val="0081426A"/>
    <w:rsid w:val="0081498D"/>
    <w:rsid w:val="00814AC5"/>
    <w:rsid w:val="00814E1B"/>
    <w:rsid w:val="00815F54"/>
    <w:rsid w:val="008203A1"/>
    <w:rsid w:val="008223CA"/>
    <w:rsid w:val="008239F6"/>
    <w:rsid w:val="0082452E"/>
    <w:rsid w:val="00824772"/>
    <w:rsid w:val="00824A47"/>
    <w:rsid w:val="00824BA0"/>
    <w:rsid w:val="0082649E"/>
    <w:rsid w:val="00826EAA"/>
    <w:rsid w:val="00830419"/>
    <w:rsid w:val="00833077"/>
    <w:rsid w:val="0083314C"/>
    <w:rsid w:val="00833ECF"/>
    <w:rsid w:val="00834805"/>
    <w:rsid w:val="0083563B"/>
    <w:rsid w:val="0083601E"/>
    <w:rsid w:val="008368BA"/>
    <w:rsid w:val="00837453"/>
    <w:rsid w:val="00837CA8"/>
    <w:rsid w:val="00837E3D"/>
    <w:rsid w:val="00841137"/>
    <w:rsid w:val="00841BC4"/>
    <w:rsid w:val="008423F4"/>
    <w:rsid w:val="00842F4D"/>
    <w:rsid w:val="00843A90"/>
    <w:rsid w:val="00843C4A"/>
    <w:rsid w:val="00844A7D"/>
    <w:rsid w:val="008453D4"/>
    <w:rsid w:val="00846AEC"/>
    <w:rsid w:val="008476D7"/>
    <w:rsid w:val="00852168"/>
    <w:rsid w:val="0085353F"/>
    <w:rsid w:val="00855E51"/>
    <w:rsid w:val="00857C62"/>
    <w:rsid w:val="00857D00"/>
    <w:rsid w:val="00861226"/>
    <w:rsid w:val="00863F0B"/>
    <w:rsid w:val="00864A85"/>
    <w:rsid w:val="008655F0"/>
    <w:rsid w:val="008667CB"/>
    <w:rsid w:val="00867549"/>
    <w:rsid w:val="00867888"/>
    <w:rsid w:val="00870953"/>
    <w:rsid w:val="00871A29"/>
    <w:rsid w:val="00872DDE"/>
    <w:rsid w:val="00873461"/>
    <w:rsid w:val="00873B7F"/>
    <w:rsid w:val="008746DA"/>
    <w:rsid w:val="00875034"/>
    <w:rsid w:val="008769D6"/>
    <w:rsid w:val="008816BA"/>
    <w:rsid w:val="00882FE9"/>
    <w:rsid w:val="00883C57"/>
    <w:rsid w:val="00883CDA"/>
    <w:rsid w:val="0088568B"/>
    <w:rsid w:val="00885963"/>
    <w:rsid w:val="008866E1"/>
    <w:rsid w:val="00886CE1"/>
    <w:rsid w:val="00890AB3"/>
    <w:rsid w:val="008939A8"/>
    <w:rsid w:val="008942A3"/>
    <w:rsid w:val="00894458"/>
    <w:rsid w:val="008956FF"/>
    <w:rsid w:val="00895BF9"/>
    <w:rsid w:val="008968D8"/>
    <w:rsid w:val="00896DCF"/>
    <w:rsid w:val="00896E58"/>
    <w:rsid w:val="008A01FA"/>
    <w:rsid w:val="008A1391"/>
    <w:rsid w:val="008A1A00"/>
    <w:rsid w:val="008A2019"/>
    <w:rsid w:val="008A2D8F"/>
    <w:rsid w:val="008A464A"/>
    <w:rsid w:val="008A4907"/>
    <w:rsid w:val="008A5C8B"/>
    <w:rsid w:val="008A5F35"/>
    <w:rsid w:val="008B0BD7"/>
    <w:rsid w:val="008B3F4A"/>
    <w:rsid w:val="008B5C5E"/>
    <w:rsid w:val="008B6F8D"/>
    <w:rsid w:val="008B7591"/>
    <w:rsid w:val="008C0615"/>
    <w:rsid w:val="008C0966"/>
    <w:rsid w:val="008C14C8"/>
    <w:rsid w:val="008C15BD"/>
    <w:rsid w:val="008C2C59"/>
    <w:rsid w:val="008C389B"/>
    <w:rsid w:val="008C3B13"/>
    <w:rsid w:val="008C3DD6"/>
    <w:rsid w:val="008C5BE3"/>
    <w:rsid w:val="008C62C1"/>
    <w:rsid w:val="008C7979"/>
    <w:rsid w:val="008D1D80"/>
    <w:rsid w:val="008D2369"/>
    <w:rsid w:val="008D37C8"/>
    <w:rsid w:val="008D7B77"/>
    <w:rsid w:val="008E114B"/>
    <w:rsid w:val="008E1212"/>
    <w:rsid w:val="008E18E2"/>
    <w:rsid w:val="008E2CAF"/>
    <w:rsid w:val="008E2DB4"/>
    <w:rsid w:val="008E2EBF"/>
    <w:rsid w:val="008E3683"/>
    <w:rsid w:val="008E382F"/>
    <w:rsid w:val="008E3949"/>
    <w:rsid w:val="008E3E30"/>
    <w:rsid w:val="008E4827"/>
    <w:rsid w:val="008E5B7C"/>
    <w:rsid w:val="008E6B1F"/>
    <w:rsid w:val="008F178C"/>
    <w:rsid w:val="008F2662"/>
    <w:rsid w:val="008F4280"/>
    <w:rsid w:val="008F46B0"/>
    <w:rsid w:val="008F4F99"/>
    <w:rsid w:val="008F53DD"/>
    <w:rsid w:val="008F5E12"/>
    <w:rsid w:val="00903E8E"/>
    <w:rsid w:val="0090429A"/>
    <w:rsid w:val="009045C1"/>
    <w:rsid w:val="00904B3B"/>
    <w:rsid w:val="00907E54"/>
    <w:rsid w:val="00910231"/>
    <w:rsid w:val="00910708"/>
    <w:rsid w:val="0091071E"/>
    <w:rsid w:val="00910DAE"/>
    <w:rsid w:val="00910DB7"/>
    <w:rsid w:val="009113B1"/>
    <w:rsid w:val="0091156C"/>
    <w:rsid w:val="00915248"/>
    <w:rsid w:val="00915338"/>
    <w:rsid w:val="00917DE0"/>
    <w:rsid w:val="00921839"/>
    <w:rsid w:val="0092296C"/>
    <w:rsid w:val="00922BBC"/>
    <w:rsid w:val="00922E54"/>
    <w:rsid w:val="00924DD0"/>
    <w:rsid w:val="00924E41"/>
    <w:rsid w:val="0092714E"/>
    <w:rsid w:val="00927F9E"/>
    <w:rsid w:val="009314F5"/>
    <w:rsid w:val="00931D4A"/>
    <w:rsid w:val="00931D61"/>
    <w:rsid w:val="00934222"/>
    <w:rsid w:val="0093473C"/>
    <w:rsid w:val="0093591A"/>
    <w:rsid w:val="0094028D"/>
    <w:rsid w:val="0094152D"/>
    <w:rsid w:val="00942747"/>
    <w:rsid w:val="00946D7F"/>
    <w:rsid w:val="0094752D"/>
    <w:rsid w:val="009551E8"/>
    <w:rsid w:val="009560C1"/>
    <w:rsid w:val="009606A2"/>
    <w:rsid w:val="00961550"/>
    <w:rsid w:val="00961A73"/>
    <w:rsid w:val="00961A9B"/>
    <w:rsid w:val="0096203E"/>
    <w:rsid w:val="00962662"/>
    <w:rsid w:val="009633F4"/>
    <w:rsid w:val="00966CD5"/>
    <w:rsid w:val="00970E45"/>
    <w:rsid w:val="009713DC"/>
    <w:rsid w:val="009721D6"/>
    <w:rsid w:val="00973BD3"/>
    <w:rsid w:val="0097501C"/>
    <w:rsid w:val="009750DC"/>
    <w:rsid w:val="009769E9"/>
    <w:rsid w:val="00976F09"/>
    <w:rsid w:val="0098212E"/>
    <w:rsid w:val="00982550"/>
    <w:rsid w:val="009829FA"/>
    <w:rsid w:val="00983D19"/>
    <w:rsid w:val="00983E89"/>
    <w:rsid w:val="009842CB"/>
    <w:rsid w:val="009865AC"/>
    <w:rsid w:val="009906DD"/>
    <w:rsid w:val="00991C48"/>
    <w:rsid w:val="0099257E"/>
    <w:rsid w:val="00993647"/>
    <w:rsid w:val="009938C2"/>
    <w:rsid w:val="009939F3"/>
    <w:rsid w:val="009942C2"/>
    <w:rsid w:val="0099668D"/>
    <w:rsid w:val="009A1391"/>
    <w:rsid w:val="009A220A"/>
    <w:rsid w:val="009A386E"/>
    <w:rsid w:val="009A3A04"/>
    <w:rsid w:val="009A5A92"/>
    <w:rsid w:val="009A64E1"/>
    <w:rsid w:val="009A7142"/>
    <w:rsid w:val="009A763F"/>
    <w:rsid w:val="009B0FDB"/>
    <w:rsid w:val="009B26FF"/>
    <w:rsid w:val="009B2CC0"/>
    <w:rsid w:val="009B39BB"/>
    <w:rsid w:val="009B6047"/>
    <w:rsid w:val="009B7D63"/>
    <w:rsid w:val="009B7FB5"/>
    <w:rsid w:val="009C058D"/>
    <w:rsid w:val="009C1551"/>
    <w:rsid w:val="009C177D"/>
    <w:rsid w:val="009C2707"/>
    <w:rsid w:val="009C2728"/>
    <w:rsid w:val="009C3898"/>
    <w:rsid w:val="009C559F"/>
    <w:rsid w:val="009D0077"/>
    <w:rsid w:val="009D1741"/>
    <w:rsid w:val="009D61AB"/>
    <w:rsid w:val="009D635F"/>
    <w:rsid w:val="009D66E6"/>
    <w:rsid w:val="009E12C6"/>
    <w:rsid w:val="009E2EC1"/>
    <w:rsid w:val="009E32DE"/>
    <w:rsid w:val="009E36A6"/>
    <w:rsid w:val="009E5040"/>
    <w:rsid w:val="009F0C7B"/>
    <w:rsid w:val="009F0D53"/>
    <w:rsid w:val="009F0FC8"/>
    <w:rsid w:val="009F20CF"/>
    <w:rsid w:val="009F4986"/>
    <w:rsid w:val="009F5AD0"/>
    <w:rsid w:val="009F6FB7"/>
    <w:rsid w:val="009F752A"/>
    <w:rsid w:val="009F7F1F"/>
    <w:rsid w:val="00A0109C"/>
    <w:rsid w:val="00A0166E"/>
    <w:rsid w:val="00A025DA"/>
    <w:rsid w:val="00A02FFD"/>
    <w:rsid w:val="00A03802"/>
    <w:rsid w:val="00A03D1B"/>
    <w:rsid w:val="00A04F91"/>
    <w:rsid w:val="00A05FAF"/>
    <w:rsid w:val="00A0687F"/>
    <w:rsid w:val="00A06F1B"/>
    <w:rsid w:val="00A07385"/>
    <w:rsid w:val="00A11EE4"/>
    <w:rsid w:val="00A15DE4"/>
    <w:rsid w:val="00A16892"/>
    <w:rsid w:val="00A17256"/>
    <w:rsid w:val="00A23380"/>
    <w:rsid w:val="00A2437F"/>
    <w:rsid w:val="00A2572D"/>
    <w:rsid w:val="00A273D8"/>
    <w:rsid w:val="00A27D4C"/>
    <w:rsid w:val="00A30048"/>
    <w:rsid w:val="00A30AC3"/>
    <w:rsid w:val="00A31CBD"/>
    <w:rsid w:val="00A31E7F"/>
    <w:rsid w:val="00A335E3"/>
    <w:rsid w:val="00A33CE7"/>
    <w:rsid w:val="00A34A3F"/>
    <w:rsid w:val="00A350DB"/>
    <w:rsid w:val="00A3654D"/>
    <w:rsid w:val="00A36E8E"/>
    <w:rsid w:val="00A3717C"/>
    <w:rsid w:val="00A37513"/>
    <w:rsid w:val="00A37969"/>
    <w:rsid w:val="00A41CA0"/>
    <w:rsid w:val="00A41CFD"/>
    <w:rsid w:val="00A4235F"/>
    <w:rsid w:val="00A43892"/>
    <w:rsid w:val="00A44609"/>
    <w:rsid w:val="00A471A8"/>
    <w:rsid w:val="00A502F5"/>
    <w:rsid w:val="00A50329"/>
    <w:rsid w:val="00A5038A"/>
    <w:rsid w:val="00A50672"/>
    <w:rsid w:val="00A509B1"/>
    <w:rsid w:val="00A51141"/>
    <w:rsid w:val="00A51BC3"/>
    <w:rsid w:val="00A51E88"/>
    <w:rsid w:val="00A525AB"/>
    <w:rsid w:val="00A55266"/>
    <w:rsid w:val="00A5587D"/>
    <w:rsid w:val="00A55D54"/>
    <w:rsid w:val="00A57045"/>
    <w:rsid w:val="00A57CCA"/>
    <w:rsid w:val="00A6098B"/>
    <w:rsid w:val="00A61ACF"/>
    <w:rsid w:val="00A62D7C"/>
    <w:rsid w:val="00A633A3"/>
    <w:rsid w:val="00A63E7A"/>
    <w:rsid w:val="00A6423F"/>
    <w:rsid w:val="00A6444A"/>
    <w:rsid w:val="00A64D02"/>
    <w:rsid w:val="00A65C08"/>
    <w:rsid w:val="00A65FB8"/>
    <w:rsid w:val="00A67D85"/>
    <w:rsid w:val="00A705E3"/>
    <w:rsid w:val="00A70F99"/>
    <w:rsid w:val="00A71D44"/>
    <w:rsid w:val="00A72178"/>
    <w:rsid w:val="00A7278F"/>
    <w:rsid w:val="00A7340F"/>
    <w:rsid w:val="00A73435"/>
    <w:rsid w:val="00A73457"/>
    <w:rsid w:val="00A73A29"/>
    <w:rsid w:val="00A7556C"/>
    <w:rsid w:val="00A75B8C"/>
    <w:rsid w:val="00A75BAC"/>
    <w:rsid w:val="00A778BE"/>
    <w:rsid w:val="00A77CCB"/>
    <w:rsid w:val="00A81B47"/>
    <w:rsid w:val="00A821B4"/>
    <w:rsid w:val="00A826E3"/>
    <w:rsid w:val="00A82983"/>
    <w:rsid w:val="00A84D4E"/>
    <w:rsid w:val="00A86027"/>
    <w:rsid w:val="00A861E5"/>
    <w:rsid w:val="00A87308"/>
    <w:rsid w:val="00A918B4"/>
    <w:rsid w:val="00A91F60"/>
    <w:rsid w:val="00A92936"/>
    <w:rsid w:val="00A92CDD"/>
    <w:rsid w:val="00A93AEF"/>
    <w:rsid w:val="00A9483B"/>
    <w:rsid w:val="00A96927"/>
    <w:rsid w:val="00A96A32"/>
    <w:rsid w:val="00AA1018"/>
    <w:rsid w:val="00AA25EA"/>
    <w:rsid w:val="00AA30FC"/>
    <w:rsid w:val="00AA3F24"/>
    <w:rsid w:val="00AA5E5C"/>
    <w:rsid w:val="00AA7D2C"/>
    <w:rsid w:val="00AB03EB"/>
    <w:rsid w:val="00AB2B79"/>
    <w:rsid w:val="00AB4CD8"/>
    <w:rsid w:val="00AB56BA"/>
    <w:rsid w:val="00AB682C"/>
    <w:rsid w:val="00AC018F"/>
    <w:rsid w:val="00AC09F9"/>
    <w:rsid w:val="00AC0FDC"/>
    <w:rsid w:val="00AC1415"/>
    <w:rsid w:val="00AC21F2"/>
    <w:rsid w:val="00AC2240"/>
    <w:rsid w:val="00AC3707"/>
    <w:rsid w:val="00AC4A6B"/>
    <w:rsid w:val="00AC5132"/>
    <w:rsid w:val="00AC5993"/>
    <w:rsid w:val="00AC5C13"/>
    <w:rsid w:val="00AC63AD"/>
    <w:rsid w:val="00AC64C9"/>
    <w:rsid w:val="00AC685A"/>
    <w:rsid w:val="00AC73DB"/>
    <w:rsid w:val="00AD07C0"/>
    <w:rsid w:val="00AD0B4F"/>
    <w:rsid w:val="00AD24AF"/>
    <w:rsid w:val="00AD3317"/>
    <w:rsid w:val="00AD3BCB"/>
    <w:rsid w:val="00AD3F71"/>
    <w:rsid w:val="00AD4AFA"/>
    <w:rsid w:val="00AD5055"/>
    <w:rsid w:val="00AD5BD9"/>
    <w:rsid w:val="00AD60BC"/>
    <w:rsid w:val="00AD61C6"/>
    <w:rsid w:val="00AD62A7"/>
    <w:rsid w:val="00AE154F"/>
    <w:rsid w:val="00AE1D07"/>
    <w:rsid w:val="00AE1D53"/>
    <w:rsid w:val="00AE319D"/>
    <w:rsid w:val="00AE5967"/>
    <w:rsid w:val="00AF1CE0"/>
    <w:rsid w:val="00AF2A9A"/>
    <w:rsid w:val="00AF3611"/>
    <w:rsid w:val="00AF3BAB"/>
    <w:rsid w:val="00AF42F6"/>
    <w:rsid w:val="00AF4689"/>
    <w:rsid w:val="00AF46B3"/>
    <w:rsid w:val="00AF499B"/>
    <w:rsid w:val="00AF5FFD"/>
    <w:rsid w:val="00AF6502"/>
    <w:rsid w:val="00B011F7"/>
    <w:rsid w:val="00B04020"/>
    <w:rsid w:val="00B0607E"/>
    <w:rsid w:val="00B1114F"/>
    <w:rsid w:val="00B11307"/>
    <w:rsid w:val="00B12E85"/>
    <w:rsid w:val="00B13BD3"/>
    <w:rsid w:val="00B15A07"/>
    <w:rsid w:val="00B16658"/>
    <w:rsid w:val="00B170A9"/>
    <w:rsid w:val="00B170ED"/>
    <w:rsid w:val="00B17C49"/>
    <w:rsid w:val="00B2057F"/>
    <w:rsid w:val="00B20EA3"/>
    <w:rsid w:val="00B21299"/>
    <w:rsid w:val="00B21885"/>
    <w:rsid w:val="00B21A5F"/>
    <w:rsid w:val="00B21B95"/>
    <w:rsid w:val="00B22A60"/>
    <w:rsid w:val="00B238D9"/>
    <w:rsid w:val="00B23C79"/>
    <w:rsid w:val="00B24937"/>
    <w:rsid w:val="00B252AC"/>
    <w:rsid w:val="00B256DC"/>
    <w:rsid w:val="00B27667"/>
    <w:rsid w:val="00B27ACD"/>
    <w:rsid w:val="00B32240"/>
    <w:rsid w:val="00B32A84"/>
    <w:rsid w:val="00B33E32"/>
    <w:rsid w:val="00B34299"/>
    <w:rsid w:val="00B342BD"/>
    <w:rsid w:val="00B34F60"/>
    <w:rsid w:val="00B35E0C"/>
    <w:rsid w:val="00B369E5"/>
    <w:rsid w:val="00B37D77"/>
    <w:rsid w:val="00B41F91"/>
    <w:rsid w:val="00B423AC"/>
    <w:rsid w:val="00B430EA"/>
    <w:rsid w:val="00B443A9"/>
    <w:rsid w:val="00B44CAC"/>
    <w:rsid w:val="00B5010F"/>
    <w:rsid w:val="00B5054A"/>
    <w:rsid w:val="00B521B4"/>
    <w:rsid w:val="00B5309E"/>
    <w:rsid w:val="00B53F03"/>
    <w:rsid w:val="00B54118"/>
    <w:rsid w:val="00B548AA"/>
    <w:rsid w:val="00B5499F"/>
    <w:rsid w:val="00B54CA6"/>
    <w:rsid w:val="00B56488"/>
    <w:rsid w:val="00B56E38"/>
    <w:rsid w:val="00B56EA0"/>
    <w:rsid w:val="00B5727A"/>
    <w:rsid w:val="00B60CC5"/>
    <w:rsid w:val="00B611C0"/>
    <w:rsid w:val="00B62F95"/>
    <w:rsid w:val="00B6380F"/>
    <w:rsid w:val="00B65AD3"/>
    <w:rsid w:val="00B65D1F"/>
    <w:rsid w:val="00B702E9"/>
    <w:rsid w:val="00B70BEF"/>
    <w:rsid w:val="00B70D35"/>
    <w:rsid w:val="00B715F8"/>
    <w:rsid w:val="00B716F6"/>
    <w:rsid w:val="00B7187E"/>
    <w:rsid w:val="00B7235D"/>
    <w:rsid w:val="00B72532"/>
    <w:rsid w:val="00B74BD0"/>
    <w:rsid w:val="00B7560D"/>
    <w:rsid w:val="00B76171"/>
    <w:rsid w:val="00B76D8A"/>
    <w:rsid w:val="00B7772E"/>
    <w:rsid w:val="00B81133"/>
    <w:rsid w:val="00B84A9C"/>
    <w:rsid w:val="00B85276"/>
    <w:rsid w:val="00B86101"/>
    <w:rsid w:val="00B862E0"/>
    <w:rsid w:val="00B86510"/>
    <w:rsid w:val="00B865CB"/>
    <w:rsid w:val="00B86753"/>
    <w:rsid w:val="00B8704E"/>
    <w:rsid w:val="00B870CA"/>
    <w:rsid w:val="00B9006F"/>
    <w:rsid w:val="00B91D4A"/>
    <w:rsid w:val="00B91E89"/>
    <w:rsid w:val="00B93058"/>
    <w:rsid w:val="00B935EC"/>
    <w:rsid w:val="00B93AA9"/>
    <w:rsid w:val="00B95A50"/>
    <w:rsid w:val="00B97A70"/>
    <w:rsid w:val="00B97BFC"/>
    <w:rsid w:val="00B97DED"/>
    <w:rsid w:val="00BA23B6"/>
    <w:rsid w:val="00BA47C7"/>
    <w:rsid w:val="00BA4A8D"/>
    <w:rsid w:val="00BA6479"/>
    <w:rsid w:val="00BA726D"/>
    <w:rsid w:val="00BB08CC"/>
    <w:rsid w:val="00BB20E1"/>
    <w:rsid w:val="00BB376F"/>
    <w:rsid w:val="00BB3E76"/>
    <w:rsid w:val="00BB5B57"/>
    <w:rsid w:val="00BB6791"/>
    <w:rsid w:val="00BB7210"/>
    <w:rsid w:val="00BC1C3E"/>
    <w:rsid w:val="00BC2704"/>
    <w:rsid w:val="00BC2DC6"/>
    <w:rsid w:val="00BC49A0"/>
    <w:rsid w:val="00BC5EF0"/>
    <w:rsid w:val="00BC6598"/>
    <w:rsid w:val="00BC6B55"/>
    <w:rsid w:val="00BC7AE3"/>
    <w:rsid w:val="00BD2112"/>
    <w:rsid w:val="00BD474B"/>
    <w:rsid w:val="00BD623B"/>
    <w:rsid w:val="00BD63D6"/>
    <w:rsid w:val="00BD6E4F"/>
    <w:rsid w:val="00BD711B"/>
    <w:rsid w:val="00BE0228"/>
    <w:rsid w:val="00BE0F01"/>
    <w:rsid w:val="00BE4C0B"/>
    <w:rsid w:val="00BE5559"/>
    <w:rsid w:val="00BE5CF0"/>
    <w:rsid w:val="00BE6CFB"/>
    <w:rsid w:val="00BE79D4"/>
    <w:rsid w:val="00BF21CD"/>
    <w:rsid w:val="00BF2549"/>
    <w:rsid w:val="00BF2D21"/>
    <w:rsid w:val="00BF2D5B"/>
    <w:rsid w:val="00BF3F8D"/>
    <w:rsid w:val="00BF4816"/>
    <w:rsid w:val="00BF4DF2"/>
    <w:rsid w:val="00BF51B8"/>
    <w:rsid w:val="00BF5B2B"/>
    <w:rsid w:val="00BF6095"/>
    <w:rsid w:val="00BF61C4"/>
    <w:rsid w:val="00BF7DC0"/>
    <w:rsid w:val="00C009CF"/>
    <w:rsid w:val="00C00E1F"/>
    <w:rsid w:val="00C02C89"/>
    <w:rsid w:val="00C031A6"/>
    <w:rsid w:val="00C04DE0"/>
    <w:rsid w:val="00C0589A"/>
    <w:rsid w:val="00C05CE4"/>
    <w:rsid w:val="00C0604D"/>
    <w:rsid w:val="00C06B0E"/>
    <w:rsid w:val="00C06F3C"/>
    <w:rsid w:val="00C076AF"/>
    <w:rsid w:val="00C11784"/>
    <w:rsid w:val="00C12283"/>
    <w:rsid w:val="00C140E6"/>
    <w:rsid w:val="00C162DE"/>
    <w:rsid w:val="00C17073"/>
    <w:rsid w:val="00C173D3"/>
    <w:rsid w:val="00C213A5"/>
    <w:rsid w:val="00C236EA"/>
    <w:rsid w:val="00C251FC"/>
    <w:rsid w:val="00C2602D"/>
    <w:rsid w:val="00C2712D"/>
    <w:rsid w:val="00C318B2"/>
    <w:rsid w:val="00C32DA6"/>
    <w:rsid w:val="00C33092"/>
    <w:rsid w:val="00C339CD"/>
    <w:rsid w:val="00C3465B"/>
    <w:rsid w:val="00C34EAA"/>
    <w:rsid w:val="00C35D84"/>
    <w:rsid w:val="00C411BF"/>
    <w:rsid w:val="00C42886"/>
    <w:rsid w:val="00C428F8"/>
    <w:rsid w:val="00C42906"/>
    <w:rsid w:val="00C43E10"/>
    <w:rsid w:val="00C44650"/>
    <w:rsid w:val="00C45DB2"/>
    <w:rsid w:val="00C464D1"/>
    <w:rsid w:val="00C470A7"/>
    <w:rsid w:val="00C5012E"/>
    <w:rsid w:val="00C50B90"/>
    <w:rsid w:val="00C51BC7"/>
    <w:rsid w:val="00C520C3"/>
    <w:rsid w:val="00C5312A"/>
    <w:rsid w:val="00C53D9F"/>
    <w:rsid w:val="00C54663"/>
    <w:rsid w:val="00C555EC"/>
    <w:rsid w:val="00C5572A"/>
    <w:rsid w:val="00C55B48"/>
    <w:rsid w:val="00C60265"/>
    <w:rsid w:val="00C60697"/>
    <w:rsid w:val="00C60E57"/>
    <w:rsid w:val="00C613E7"/>
    <w:rsid w:val="00C617B1"/>
    <w:rsid w:val="00C638AF"/>
    <w:rsid w:val="00C64692"/>
    <w:rsid w:val="00C65655"/>
    <w:rsid w:val="00C65A4A"/>
    <w:rsid w:val="00C67307"/>
    <w:rsid w:val="00C678DE"/>
    <w:rsid w:val="00C6798B"/>
    <w:rsid w:val="00C67BC3"/>
    <w:rsid w:val="00C74B14"/>
    <w:rsid w:val="00C75F31"/>
    <w:rsid w:val="00C760A3"/>
    <w:rsid w:val="00C77BAB"/>
    <w:rsid w:val="00C818FA"/>
    <w:rsid w:val="00C8433B"/>
    <w:rsid w:val="00C85FEE"/>
    <w:rsid w:val="00C861F3"/>
    <w:rsid w:val="00C87985"/>
    <w:rsid w:val="00C87CB5"/>
    <w:rsid w:val="00C90F33"/>
    <w:rsid w:val="00C91453"/>
    <w:rsid w:val="00C91DF6"/>
    <w:rsid w:val="00C92787"/>
    <w:rsid w:val="00C92CD1"/>
    <w:rsid w:val="00C92FC1"/>
    <w:rsid w:val="00C9320D"/>
    <w:rsid w:val="00C93FA1"/>
    <w:rsid w:val="00C94A24"/>
    <w:rsid w:val="00C95B3B"/>
    <w:rsid w:val="00C95C21"/>
    <w:rsid w:val="00C95DE4"/>
    <w:rsid w:val="00C95E33"/>
    <w:rsid w:val="00C96E6E"/>
    <w:rsid w:val="00CA20AE"/>
    <w:rsid w:val="00CA5A18"/>
    <w:rsid w:val="00CA6093"/>
    <w:rsid w:val="00CB02E8"/>
    <w:rsid w:val="00CB0F5F"/>
    <w:rsid w:val="00CB332F"/>
    <w:rsid w:val="00CB46E5"/>
    <w:rsid w:val="00CB49F4"/>
    <w:rsid w:val="00CB4AB9"/>
    <w:rsid w:val="00CB5E32"/>
    <w:rsid w:val="00CB6171"/>
    <w:rsid w:val="00CB6724"/>
    <w:rsid w:val="00CB6B7C"/>
    <w:rsid w:val="00CC0346"/>
    <w:rsid w:val="00CC0A5E"/>
    <w:rsid w:val="00CC1F4F"/>
    <w:rsid w:val="00CC293C"/>
    <w:rsid w:val="00CC2FA6"/>
    <w:rsid w:val="00CC2FB1"/>
    <w:rsid w:val="00CC35DA"/>
    <w:rsid w:val="00CC560A"/>
    <w:rsid w:val="00CC5CB6"/>
    <w:rsid w:val="00CC5FCE"/>
    <w:rsid w:val="00CC6DBD"/>
    <w:rsid w:val="00CC6FE3"/>
    <w:rsid w:val="00CD07A2"/>
    <w:rsid w:val="00CD1D5D"/>
    <w:rsid w:val="00CD2F7F"/>
    <w:rsid w:val="00CD386E"/>
    <w:rsid w:val="00CD49AE"/>
    <w:rsid w:val="00CD4E33"/>
    <w:rsid w:val="00CD5410"/>
    <w:rsid w:val="00CD6598"/>
    <w:rsid w:val="00CD7B6F"/>
    <w:rsid w:val="00CD7F09"/>
    <w:rsid w:val="00CD7F23"/>
    <w:rsid w:val="00CE310F"/>
    <w:rsid w:val="00CE34F4"/>
    <w:rsid w:val="00CE37E5"/>
    <w:rsid w:val="00CE37F5"/>
    <w:rsid w:val="00CE4327"/>
    <w:rsid w:val="00CE453F"/>
    <w:rsid w:val="00CE53FE"/>
    <w:rsid w:val="00CE6465"/>
    <w:rsid w:val="00CE6A2B"/>
    <w:rsid w:val="00CE7010"/>
    <w:rsid w:val="00CE7605"/>
    <w:rsid w:val="00CF2687"/>
    <w:rsid w:val="00CF2B6C"/>
    <w:rsid w:val="00CF3AAF"/>
    <w:rsid w:val="00CF3DE6"/>
    <w:rsid w:val="00CF43A3"/>
    <w:rsid w:val="00CF4C33"/>
    <w:rsid w:val="00CF51B0"/>
    <w:rsid w:val="00CF5CCD"/>
    <w:rsid w:val="00CF665E"/>
    <w:rsid w:val="00D008FC"/>
    <w:rsid w:val="00D042EC"/>
    <w:rsid w:val="00D04591"/>
    <w:rsid w:val="00D07CB3"/>
    <w:rsid w:val="00D10D09"/>
    <w:rsid w:val="00D11D47"/>
    <w:rsid w:val="00D11E7E"/>
    <w:rsid w:val="00D11ECA"/>
    <w:rsid w:val="00D12BC0"/>
    <w:rsid w:val="00D12D93"/>
    <w:rsid w:val="00D16055"/>
    <w:rsid w:val="00D17D7D"/>
    <w:rsid w:val="00D17EF8"/>
    <w:rsid w:val="00D20233"/>
    <w:rsid w:val="00D213C0"/>
    <w:rsid w:val="00D229D8"/>
    <w:rsid w:val="00D22C30"/>
    <w:rsid w:val="00D2466B"/>
    <w:rsid w:val="00D3050F"/>
    <w:rsid w:val="00D306B4"/>
    <w:rsid w:val="00D30741"/>
    <w:rsid w:val="00D30920"/>
    <w:rsid w:val="00D30D2E"/>
    <w:rsid w:val="00D323AB"/>
    <w:rsid w:val="00D328B8"/>
    <w:rsid w:val="00D3355F"/>
    <w:rsid w:val="00D3495E"/>
    <w:rsid w:val="00D36E14"/>
    <w:rsid w:val="00D40AF8"/>
    <w:rsid w:val="00D41713"/>
    <w:rsid w:val="00D4178D"/>
    <w:rsid w:val="00D41B43"/>
    <w:rsid w:val="00D41F12"/>
    <w:rsid w:val="00D42542"/>
    <w:rsid w:val="00D442F1"/>
    <w:rsid w:val="00D45091"/>
    <w:rsid w:val="00D45AE8"/>
    <w:rsid w:val="00D467CA"/>
    <w:rsid w:val="00D4728A"/>
    <w:rsid w:val="00D5039D"/>
    <w:rsid w:val="00D5339E"/>
    <w:rsid w:val="00D558BC"/>
    <w:rsid w:val="00D5642F"/>
    <w:rsid w:val="00D56B11"/>
    <w:rsid w:val="00D6016E"/>
    <w:rsid w:val="00D61F65"/>
    <w:rsid w:val="00D6268C"/>
    <w:rsid w:val="00D62A14"/>
    <w:rsid w:val="00D62A34"/>
    <w:rsid w:val="00D63B09"/>
    <w:rsid w:val="00D648C4"/>
    <w:rsid w:val="00D66A8C"/>
    <w:rsid w:val="00D671BB"/>
    <w:rsid w:val="00D67695"/>
    <w:rsid w:val="00D67B68"/>
    <w:rsid w:val="00D70C50"/>
    <w:rsid w:val="00D712A8"/>
    <w:rsid w:val="00D7280D"/>
    <w:rsid w:val="00D72EF8"/>
    <w:rsid w:val="00D73E8B"/>
    <w:rsid w:val="00D74AB2"/>
    <w:rsid w:val="00D75178"/>
    <w:rsid w:val="00D7547A"/>
    <w:rsid w:val="00D75C1D"/>
    <w:rsid w:val="00D76784"/>
    <w:rsid w:val="00D80121"/>
    <w:rsid w:val="00D80A11"/>
    <w:rsid w:val="00D80F05"/>
    <w:rsid w:val="00D81301"/>
    <w:rsid w:val="00D8239A"/>
    <w:rsid w:val="00D82432"/>
    <w:rsid w:val="00D82EF6"/>
    <w:rsid w:val="00D835B3"/>
    <w:rsid w:val="00D840DA"/>
    <w:rsid w:val="00D844AB"/>
    <w:rsid w:val="00D844CA"/>
    <w:rsid w:val="00D84836"/>
    <w:rsid w:val="00D85AA6"/>
    <w:rsid w:val="00D86446"/>
    <w:rsid w:val="00D86E23"/>
    <w:rsid w:val="00D90366"/>
    <w:rsid w:val="00D90EC6"/>
    <w:rsid w:val="00D9241D"/>
    <w:rsid w:val="00D928E5"/>
    <w:rsid w:val="00D93588"/>
    <w:rsid w:val="00D94D3C"/>
    <w:rsid w:val="00D964A0"/>
    <w:rsid w:val="00D97A76"/>
    <w:rsid w:val="00DA253C"/>
    <w:rsid w:val="00DA2967"/>
    <w:rsid w:val="00DA49A7"/>
    <w:rsid w:val="00DA56D5"/>
    <w:rsid w:val="00DA6C74"/>
    <w:rsid w:val="00DA7418"/>
    <w:rsid w:val="00DB085E"/>
    <w:rsid w:val="00DB393C"/>
    <w:rsid w:val="00DB3D19"/>
    <w:rsid w:val="00DB3DB2"/>
    <w:rsid w:val="00DB434A"/>
    <w:rsid w:val="00DB550A"/>
    <w:rsid w:val="00DC08A3"/>
    <w:rsid w:val="00DC17E4"/>
    <w:rsid w:val="00DC2340"/>
    <w:rsid w:val="00DC310A"/>
    <w:rsid w:val="00DC5B5A"/>
    <w:rsid w:val="00DC5DE7"/>
    <w:rsid w:val="00DC6289"/>
    <w:rsid w:val="00DC6A28"/>
    <w:rsid w:val="00DC6F91"/>
    <w:rsid w:val="00DC7B39"/>
    <w:rsid w:val="00DD07F7"/>
    <w:rsid w:val="00DD08A8"/>
    <w:rsid w:val="00DD1D37"/>
    <w:rsid w:val="00DD46C1"/>
    <w:rsid w:val="00DD50B5"/>
    <w:rsid w:val="00DD5240"/>
    <w:rsid w:val="00DD5982"/>
    <w:rsid w:val="00DD61B0"/>
    <w:rsid w:val="00DE06B9"/>
    <w:rsid w:val="00DE0D49"/>
    <w:rsid w:val="00DE2856"/>
    <w:rsid w:val="00DE4105"/>
    <w:rsid w:val="00DE468E"/>
    <w:rsid w:val="00DE55BF"/>
    <w:rsid w:val="00DE5638"/>
    <w:rsid w:val="00DE7119"/>
    <w:rsid w:val="00DE740A"/>
    <w:rsid w:val="00DE751B"/>
    <w:rsid w:val="00DE7BE1"/>
    <w:rsid w:val="00DF1235"/>
    <w:rsid w:val="00DF1E71"/>
    <w:rsid w:val="00DF217D"/>
    <w:rsid w:val="00DF2B2F"/>
    <w:rsid w:val="00DF446B"/>
    <w:rsid w:val="00DF4950"/>
    <w:rsid w:val="00DF7962"/>
    <w:rsid w:val="00DF7C14"/>
    <w:rsid w:val="00E03B6B"/>
    <w:rsid w:val="00E0481E"/>
    <w:rsid w:val="00E05D21"/>
    <w:rsid w:val="00E1233B"/>
    <w:rsid w:val="00E14384"/>
    <w:rsid w:val="00E14784"/>
    <w:rsid w:val="00E1531D"/>
    <w:rsid w:val="00E154A0"/>
    <w:rsid w:val="00E1635C"/>
    <w:rsid w:val="00E1746B"/>
    <w:rsid w:val="00E205FB"/>
    <w:rsid w:val="00E20FB7"/>
    <w:rsid w:val="00E21A30"/>
    <w:rsid w:val="00E22FE2"/>
    <w:rsid w:val="00E23CE3"/>
    <w:rsid w:val="00E23E40"/>
    <w:rsid w:val="00E23EEA"/>
    <w:rsid w:val="00E25040"/>
    <w:rsid w:val="00E261A9"/>
    <w:rsid w:val="00E26966"/>
    <w:rsid w:val="00E26BBA"/>
    <w:rsid w:val="00E27718"/>
    <w:rsid w:val="00E304B0"/>
    <w:rsid w:val="00E30E8D"/>
    <w:rsid w:val="00E315BA"/>
    <w:rsid w:val="00E317DE"/>
    <w:rsid w:val="00E326AB"/>
    <w:rsid w:val="00E34C96"/>
    <w:rsid w:val="00E34F5A"/>
    <w:rsid w:val="00E35202"/>
    <w:rsid w:val="00E36683"/>
    <w:rsid w:val="00E413DD"/>
    <w:rsid w:val="00E4218A"/>
    <w:rsid w:val="00E43220"/>
    <w:rsid w:val="00E44180"/>
    <w:rsid w:val="00E4465F"/>
    <w:rsid w:val="00E47F7D"/>
    <w:rsid w:val="00E47FA6"/>
    <w:rsid w:val="00E52301"/>
    <w:rsid w:val="00E52753"/>
    <w:rsid w:val="00E53443"/>
    <w:rsid w:val="00E5607F"/>
    <w:rsid w:val="00E5615C"/>
    <w:rsid w:val="00E57105"/>
    <w:rsid w:val="00E60F12"/>
    <w:rsid w:val="00E60FE0"/>
    <w:rsid w:val="00E61BA5"/>
    <w:rsid w:val="00E62749"/>
    <w:rsid w:val="00E6397C"/>
    <w:rsid w:val="00E6449D"/>
    <w:rsid w:val="00E64EB5"/>
    <w:rsid w:val="00E6599B"/>
    <w:rsid w:val="00E65A5D"/>
    <w:rsid w:val="00E66845"/>
    <w:rsid w:val="00E6771B"/>
    <w:rsid w:val="00E67DF4"/>
    <w:rsid w:val="00E70B49"/>
    <w:rsid w:val="00E72473"/>
    <w:rsid w:val="00E73B67"/>
    <w:rsid w:val="00E75EDC"/>
    <w:rsid w:val="00E801DB"/>
    <w:rsid w:val="00E80F8C"/>
    <w:rsid w:val="00E81EE9"/>
    <w:rsid w:val="00E82E24"/>
    <w:rsid w:val="00E83FC4"/>
    <w:rsid w:val="00E85A94"/>
    <w:rsid w:val="00E8661B"/>
    <w:rsid w:val="00E86C0A"/>
    <w:rsid w:val="00E87BFF"/>
    <w:rsid w:val="00E9057C"/>
    <w:rsid w:val="00E90F32"/>
    <w:rsid w:val="00E91545"/>
    <w:rsid w:val="00E93C58"/>
    <w:rsid w:val="00E95009"/>
    <w:rsid w:val="00E95345"/>
    <w:rsid w:val="00E95652"/>
    <w:rsid w:val="00E962AA"/>
    <w:rsid w:val="00E9681F"/>
    <w:rsid w:val="00E96CAF"/>
    <w:rsid w:val="00E96D86"/>
    <w:rsid w:val="00EA0DC8"/>
    <w:rsid w:val="00EA3108"/>
    <w:rsid w:val="00EA363C"/>
    <w:rsid w:val="00EA3B58"/>
    <w:rsid w:val="00EA4367"/>
    <w:rsid w:val="00EA4A55"/>
    <w:rsid w:val="00EA4B40"/>
    <w:rsid w:val="00EA6864"/>
    <w:rsid w:val="00EA6AF0"/>
    <w:rsid w:val="00EB1A86"/>
    <w:rsid w:val="00EB236D"/>
    <w:rsid w:val="00EB449C"/>
    <w:rsid w:val="00EB4FA6"/>
    <w:rsid w:val="00EB4FAB"/>
    <w:rsid w:val="00EB58AA"/>
    <w:rsid w:val="00EB5926"/>
    <w:rsid w:val="00EB600C"/>
    <w:rsid w:val="00EB6E25"/>
    <w:rsid w:val="00EB6F10"/>
    <w:rsid w:val="00EB7222"/>
    <w:rsid w:val="00EC0A94"/>
    <w:rsid w:val="00EC41E0"/>
    <w:rsid w:val="00EC48A8"/>
    <w:rsid w:val="00EC5514"/>
    <w:rsid w:val="00EC5A75"/>
    <w:rsid w:val="00EC5DFD"/>
    <w:rsid w:val="00EC712A"/>
    <w:rsid w:val="00EC7211"/>
    <w:rsid w:val="00EC7D2C"/>
    <w:rsid w:val="00ED018B"/>
    <w:rsid w:val="00ED0D50"/>
    <w:rsid w:val="00ED62EC"/>
    <w:rsid w:val="00ED71C6"/>
    <w:rsid w:val="00ED79AD"/>
    <w:rsid w:val="00EE0CE2"/>
    <w:rsid w:val="00EE1BA9"/>
    <w:rsid w:val="00EE261F"/>
    <w:rsid w:val="00EE323F"/>
    <w:rsid w:val="00EE371D"/>
    <w:rsid w:val="00EE57F8"/>
    <w:rsid w:val="00EE6FEF"/>
    <w:rsid w:val="00EF0590"/>
    <w:rsid w:val="00EF19C8"/>
    <w:rsid w:val="00EF21AE"/>
    <w:rsid w:val="00EF466D"/>
    <w:rsid w:val="00EF5193"/>
    <w:rsid w:val="00F00873"/>
    <w:rsid w:val="00F0161C"/>
    <w:rsid w:val="00F0243B"/>
    <w:rsid w:val="00F03C5E"/>
    <w:rsid w:val="00F04AF9"/>
    <w:rsid w:val="00F05C54"/>
    <w:rsid w:val="00F06713"/>
    <w:rsid w:val="00F06C42"/>
    <w:rsid w:val="00F1058A"/>
    <w:rsid w:val="00F11858"/>
    <w:rsid w:val="00F1187F"/>
    <w:rsid w:val="00F11C78"/>
    <w:rsid w:val="00F12877"/>
    <w:rsid w:val="00F12C7C"/>
    <w:rsid w:val="00F16BAC"/>
    <w:rsid w:val="00F17F50"/>
    <w:rsid w:val="00F20E08"/>
    <w:rsid w:val="00F21B29"/>
    <w:rsid w:val="00F233A0"/>
    <w:rsid w:val="00F240AE"/>
    <w:rsid w:val="00F248FC"/>
    <w:rsid w:val="00F249C5"/>
    <w:rsid w:val="00F24C10"/>
    <w:rsid w:val="00F25587"/>
    <w:rsid w:val="00F262F1"/>
    <w:rsid w:val="00F2706B"/>
    <w:rsid w:val="00F30982"/>
    <w:rsid w:val="00F30E69"/>
    <w:rsid w:val="00F312FA"/>
    <w:rsid w:val="00F31BA0"/>
    <w:rsid w:val="00F31BAE"/>
    <w:rsid w:val="00F31FC0"/>
    <w:rsid w:val="00F34C1F"/>
    <w:rsid w:val="00F35766"/>
    <w:rsid w:val="00F36B5C"/>
    <w:rsid w:val="00F36CA9"/>
    <w:rsid w:val="00F37F59"/>
    <w:rsid w:val="00F423B8"/>
    <w:rsid w:val="00F425C2"/>
    <w:rsid w:val="00F42F17"/>
    <w:rsid w:val="00F4414D"/>
    <w:rsid w:val="00F44D0F"/>
    <w:rsid w:val="00F45947"/>
    <w:rsid w:val="00F45B24"/>
    <w:rsid w:val="00F45EF0"/>
    <w:rsid w:val="00F5069D"/>
    <w:rsid w:val="00F50B8A"/>
    <w:rsid w:val="00F520ED"/>
    <w:rsid w:val="00F52C80"/>
    <w:rsid w:val="00F54133"/>
    <w:rsid w:val="00F5492E"/>
    <w:rsid w:val="00F54ADE"/>
    <w:rsid w:val="00F55C4F"/>
    <w:rsid w:val="00F55F97"/>
    <w:rsid w:val="00F565B6"/>
    <w:rsid w:val="00F56CD6"/>
    <w:rsid w:val="00F60742"/>
    <w:rsid w:val="00F61292"/>
    <w:rsid w:val="00F614B1"/>
    <w:rsid w:val="00F61E1C"/>
    <w:rsid w:val="00F62A0E"/>
    <w:rsid w:val="00F6541C"/>
    <w:rsid w:val="00F6608A"/>
    <w:rsid w:val="00F66B61"/>
    <w:rsid w:val="00F6722E"/>
    <w:rsid w:val="00F67E5A"/>
    <w:rsid w:val="00F754BC"/>
    <w:rsid w:val="00F76B1E"/>
    <w:rsid w:val="00F77350"/>
    <w:rsid w:val="00F77B94"/>
    <w:rsid w:val="00F80593"/>
    <w:rsid w:val="00F80CB5"/>
    <w:rsid w:val="00F82E58"/>
    <w:rsid w:val="00F85C1A"/>
    <w:rsid w:val="00F86061"/>
    <w:rsid w:val="00F902BE"/>
    <w:rsid w:val="00F90780"/>
    <w:rsid w:val="00F90B08"/>
    <w:rsid w:val="00F91041"/>
    <w:rsid w:val="00F91AA7"/>
    <w:rsid w:val="00F92CCB"/>
    <w:rsid w:val="00F93C79"/>
    <w:rsid w:val="00F93C93"/>
    <w:rsid w:val="00F94329"/>
    <w:rsid w:val="00F94526"/>
    <w:rsid w:val="00F95134"/>
    <w:rsid w:val="00F95A31"/>
    <w:rsid w:val="00F9731B"/>
    <w:rsid w:val="00FA02CA"/>
    <w:rsid w:val="00FA0989"/>
    <w:rsid w:val="00FA2EC9"/>
    <w:rsid w:val="00FA4B1E"/>
    <w:rsid w:val="00FA5FA3"/>
    <w:rsid w:val="00FA7549"/>
    <w:rsid w:val="00FB067A"/>
    <w:rsid w:val="00FB2D09"/>
    <w:rsid w:val="00FB3BA3"/>
    <w:rsid w:val="00FB44FF"/>
    <w:rsid w:val="00FB61BE"/>
    <w:rsid w:val="00FB69B9"/>
    <w:rsid w:val="00FB7970"/>
    <w:rsid w:val="00FB7BBC"/>
    <w:rsid w:val="00FC0051"/>
    <w:rsid w:val="00FC1640"/>
    <w:rsid w:val="00FC1BE4"/>
    <w:rsid w:val="00FC24B4"/>
    <w:rsid w:val="00FC2B00"/>
    <w:rsid w:val="00FC584F"/>
    <w:rsid w:val="00FC7192"/>
    <w:rsid w:val="00FC77D6"/>
    <w:rsid w:val="00FC7BF4"/>
    <w:rsid w:val="00FD017D"/>
    <w:rsid w:val="00FD07F4"/>
    <w:rsid w:val="00FD0AE7"/>
    <w:rsid w:val="00FD1E2E"/>
    <w:rsid w:val="00FD1F01"/>
    <w:rsid w:val="00FD26FD"/>
    <w:rsid w:val="00FD2FBA"/>
    <w:rsid w:val="00FD4878"/>
    <w:rsid w:val="00FD78B6"/>
    <w:rsid w:val="00FE1258"/>
    <w:rsid w:val="00FE3906"/>
    <w:rsid w:val="00FE4789"/>
    <w:rsid w:val="00FE48BD"/>
    <w:rsid w:val="00FE7F50"/>
    <w:rsid w:val="00FF0072"/>
    <w:rsid w:val="00FF0714"/>
    <w:rsid w:val="00FF1FAD"/>
    <w:rsid w:val="00FF3265"/>
    <w:rsid w:val="00FF34E2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0384"/>
  <w15:docId w15:val="{450E042B-1D7F-4DDB-AB46-50CC0C92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3D19"/>
    <w:pPr>
      <w:spacing w:after="0" w:line="276" w:lineRule="auto"/>
    </w:pPr>
    <w:rPr>
      <w:rFonts w:ascii="Arial" w:eastAsia="Arial" w:hAnsi="Arial" w:cs="Arial"/>
      <w:lang w:eastAsia="sl-SI"/>
    </w:rPr>
  </w:style>
  <w:style w:type="paragraph" w:styleId="Naslov1">
    <w:name w:val="heading 1"/>
    <w:aliases w:val="NASLOV"/>
    <w:basedOn w:val="Navaden"/>
    <w:next w:val="Navaden"/>
    <w:link w:val="Naslov1Znak"/>
    <w:uiPriority w:val="9"/>
    <w:qFormat/>
    <w:rsid w:val="00C45DB2"/>
    <w:pPr>
      <w:overflowPunct w:val="0"/>
      <w:autoSpaceDE w:val="0"/>
      <w:adjustRightInd w:val="0"/>
      <w:spacing w:line="260" w:lineRule="exact"/>
      <w:outlineLvl w:val="0"/>
    </w:pPr>
    <w:rPr>
      <w:b/>
      <w:sz w:val="20"/>
      <w:szCs w:val="2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45DB2"/>
    <w:pPr>
      <w:spacing w:before="240" w:after="240"/>
      <w:jc w:val="both"/>
      <w:outlineLvl w:val="1"/>
    </w:pPr>
    <w:rPr>
      <w:rFonts w:eastAsia="Times New Roman"/>
      <w:b/>
      <w:sz w:val="20"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172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172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172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172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172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172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172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unhideWhenUsed/>
    <w:rsid w:val="00F45B2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45B2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45B24"/>
    <w:rPr>
      <w:rFonts w:ascii="Arial" w:eastAsia="Arial" w:hAnsi="Arial" w:cs="Arial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F45B24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nhideWhenUsed/>
    <w:rsid w:val="00F45B24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F45B24"/>
    <w:rPr>
      <w:rFonts w:ascii="Arial" w:eastAsia="Arial" w:hAnsi="Arial" w:cs="Arial"/>
      <w:sz w:val="20"/>
      <w:szCs w:val="20"/>
      <w:lang w:eastAsia="sl-SI"/>
    </w:rPr>
  </w:style>
  <w:style w:type="character" w:styleId="Sprotnaopomba-sklic">
    <w:name w:val="footnote reference"/>
    <w:basedOn w:val="Privzetapisavaodstavka"/>
    <w:unhideWhenUsed/>
    <w:rsid w:val="00F45B24"/>
    <w:rPr>
      <w:vertAlign w:val="superscript"/>
    </w:rPr>
  </w:style>
  <w:style w:type="paragraph" w:styleId="Odstavekseznama">
    <w:name w:val="List Paragraph"/>
    <w:aliases w:val="Dot pt,za tekst,Označevanje,List Paragraph2,Bullet OFM,List Paragraph (numbered (a)),Bullet List,Primus H 3,lp1,Use Case List Paragraph Char,Citation List,Use Case List Paragraph,555,AB List 1,Prgrf_UNDP,Bullet Points"/>
    <w:basedOn w:val="Navaden"/>
    <w:link w:val="OdstavekseznamaZnak"/>
    <w:uiPriority w:val="34"/>
    <w:qFormat/>
    <w:rsid w:val="00F45B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len">
    <w:name w:val="len"/>
    <w:basedOn w:val="Navaden"/>
    <w:rsid w:val="00F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nnaslov">
    <w:name w:val="lennaslov"/>
    <w:basedOn w:val="Navaden"/>
    <w:rsid w:val="00F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">
    <w:name w:val="odstavek"/>
    <w:basedOn w:val="Navaden"/>
    <w:rsid w:val="00F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neazaodstavkom">
    <w:name w:val="alineazaodstavkom"/>
    <w:basedOn w:val="Navaden"/>
    <w:rsid w:val="00F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257C7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57C7C"/>
    <w:rPr>
      <w:rFonts w:ascii="Arial" w:eastAsia="Arial" w:hAnsi="Arial" w:cs="Arial"/>
      <w:b/>
      <w:bCs/>
      <w:sz w:val="20"/>
      <w:szCs w:val="20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8816BA"/>
    <w:pPr>
      <w:spacing w:before="60" w:after="60" w:line="200" w:lineRule="exact"/>
      <w:jc w:val="both"/>
    </w:pPr>
    <w:rPr>
      <w:rFonts w:eastAsia="Times New Roman"/>
    </w:rPr>
  </w:style>
  <w:style w:type="paragraph" w:customStyle="1" w:styleId="Odsek">
    <w:name w:val="Odsek"/>
    <w:basedOn w:val="Navaden"/>
    <w:rsid w:val="008816BA"/>
    <w:pPr>
      <w:numPr>
        <w:numId w:val="1"/>
      </w:numPr>
      <w:tabs>
        <w:tab w:val="left" w:pos="720"/>
      </w:tabs>
      <w:suppressAutoHyphens/>
      <w:spacing w:before="280" w:after="60" w:line="200" w:lineRule="exact"/>
      <w:jc w:val="center"/>
      <w:outlineLvl w:val="3"/>
    </w:pPr>
    <w:rPr>
      <w:rFonts w:eastAsia="Times New Roman"/>
      <w:b/>
    </w:rPr>
  </w:style>
  <w:style w:type="paragraph" w:customStyle="1" w:styleId="datumtevilka">
    <w:name w:val="datum številka"/>
    <w:basedOn w:val="Navaden"/>
    <w:qFormat/>
    <w:rsid w:val="000537E7"/>
    <w:pPr>
      <w:tabs>
        <w:tab w:val="left" w:pos="1701"/>
      </w:tabs>
      <w:spacing w:line="260" w:lineRule="atLeast"/>
    </w:pPr>
    <w:rPr>
      <w:rFonts w:eastAsia="Times New Roman"/>
      <w:sz w:val="20"/>
      <w:szCs w:val="20"/>
    </w:rPr>
  </w:style>
  <w:style w:type="character" w:customStyle="1" w:styleId="OdstavekseznamaZnak">
    <w:name w:val="Odstavek seznama Znak"/>
    <w:aliases w:val="Dot pt Znak,za tekst Znak,Označevanje Znak,List Paragraph2 Znak,Bullet OFM Znak,List Paragraph (numbered (a)) Znak,Bullet List Znak,Primus H 3 Znak,lp1 Znak,Use Case List Paragraph Char Znak,Citation List Znak,555 Znak"/>
    <w:link w:val="Odstavekseznama"/>
    <w:uiPriority w:val="34"/>
    <w:qFormat/>
    <w:locked/>
    <w:rsid w:val="00507E45"/>
  </w:style>
  <w:style w:type="character" w:customStyle="1" w:styleId="NeotevilenodstavekZnak">
    <w:name w:val="Neoštevilčen odstavek Znak"/>
    <w:link w:val="Neotevilenodstavek"/>
    <w:rsid w:val="00507E45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507E45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eastAsia="Times New Roman" w:cs="Times New Roman"/>
      <w:b/>
    </w:rPr>
  </w:style>
  <w:style w:type="character" w:customStyle="1" w:styleId="OddelekZnak1">
    <w:name w:val="Oddelek Znak1"/>
    <w:link w:val="Oddelek"/>
    <w:rsid w:val="00507E45"/>
    <w:rPr>
      <w:rFonts w:ascii="Arial" w:eastAsia="Times New Roman" w:hAnsi="Arial" w:cs="Times New Roman"/>
      <w:b/>
      <w:lang w:eastAsia="sl-SI"/>
    </w:rPr>
  </w:style>
  <w:style w:type="paragraph" w:styleId="Revizija">
    <w:name w:val="Revision"/>
    <w:hidden/>
    <w:uiPriority w:val="99"/>
    <w:semiHidden/>
    <w:rsid w:val="00063521"/>
    <w:pPr>
      <w:spacing w:after="0" w:line="240" w:lineRule="auto"/>
    </w:pPr>
    <w:rPr>
      <w:rFonts w:ascii="Arial" w:eastAsia="Arial" w:hAnsi="Arial" w:cs="Arial"/>
      <w:lang w:eastAsia="sl-SI"/>
    </w:rPr>
  </w:style>
  <w:style w:type="character" w:customStyle="1" w:styleId="rkovnatokazaodstavkomZnak">
    <w:name w:val="Črkovna točka_za odstavkom Znak"/>
    <w:link w:val="rkovnatokazaodstavkom"/>
    <w:rsid w:val="004421A8"/>
    <w:rPr>
      <w:rFonts w:ascii="Arial" w:hAnsi="Arial"/>
      <w:lang w:eastAsia="sl-SI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21A8"/>
    <w:pPr>
      <w:numPr>
        <w:numId w:val="8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eastAsiaTheme="minorHAnsi" w:cstheme="minorBid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5727A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BB20E1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20E1"/>
    <w:rPr>
      <w:rFonts w:ascii="Arial" w:eastAsia="Arial" w:hAnsi="Arial" w:cs="Arial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B20E1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20E1"/>
    <w:rPr>
      <w:rFonts w:ascii="Arial" w:eastAsia="Arial" w:hAnsi="Arial" w:cs="Arial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69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6941"/>
    <w:rPr>
      <w:rFonts w:ascii="Tahoma" w:eastAsia="Arial" w:hAnsi="Tahoma" w:cs="Tahoma"/>
      <w:sz w:val="16"/>
      <w:szCs w:val="16"/>
      <w:lang w:eastAsia="sl-SI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5562D5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6A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3D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mik">
    <w:name w:val="zamik"/>
    <w:basedOn w:val="Navaden"/>
    <w:rsid w:val="003A63AE"/>
    <w:pPr>
      <w:spacing w:line="240" w:lineRule="auto"/>
      <w:ind w:firstLine="102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nter">
    <w:name w:val="center"/>
    <w:basedOn w:val="Navaden"/>
    <w:rsid w:val="003A63AE"/>
    <w:pPr>
      <w:spacing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">
    <w:name w:val="p"/>
    <w:basedOn w:val="Navaden"/>
    <w:rsid w:val="003A63AE"/>
    <w:pPr>
      <w:spacing w:line="240" w:lineRule="auto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alineazaodstavkom0">
    <w:name w:val="alinea_za_odstavkom"/>
    <w:basedOn w:val="Navaden"/>
    <w:rsid w:val="003A63AE"/>
    <w:pPr>
      <w:spacing w:line="240" w:lineRule="auto"/>
      <w:ind w:hanging="425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aslov1Znak">
    <w:name w:val="Naslov 1 Znak"/>
    <w:aliases w:val="NASLOV Znak"/>
    <w:basedOn w:val="Privzetapisavaodstavka"/>
    <w:link w:val="Naslov1"/>
    <w:uiPriority w:val="9"/>
    <w:rsid w:val="00C45DB2"/>
    <w:rPr>
      <w:rFonts w:ascii="Arial" w:eastAsia="Arial" w:hAnsi="Arial" w:cs="Arial"/>
      <w:b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C45DB2"/>
    <w:rPr>
      <w:rFonts w:ascii="Arial" w:eastAsia="Times New Roman" w:hAnsi="Arial" w:cs="Arial"/>
      <w:b/>
      <w:sz w:val="20"/>
      <w:szCs w:val="20"/>
      <w:lang w:eastAsia="sl-SI"/>
    </w:rPr>
  </w:style>
  <w:style w:type="paragraph" w:styleId="Brezrazmikov">
    <w:name w:val="No Spacing"/>
    <w:uiPriority w:val="1"/>
    <w:qFormat/>
    <w:rsid w:val="00AC0FDC"/>
    <w:pPr>
      <w:spacing w:after="0" w:line="240" w:lineRule="auto"/>
    </w:pPr>
    <w:rPr>
      <w:kern w:val="2"/>
      <w14:ligatures w14:val="standardContextual"/>
    </w:rPr>
  </w:style>
  <w:style w:type="table" w:customStyle="1" w:styleId="Tabelamrea2">
    <w:name w:val="Tabela – mreža2"/>
    <w:basedOn w:val="Navadnatabela"/>
    <w:next w:val="Tabelamrea"/>
    <w:uiPriority w:val="39"/>
    <w:rsid w:val="000E6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A17256"/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17256"/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17256"/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17256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17256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17256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17256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numbering" w:customStyle="1" w:styleId="Brezseznama1">
    <w:name w:val="Brez seznama1"/>
    <w:next w:val="Brezseznama"/>
    <w:uiPriority w:val="99"/>
    <w:semiHidden/>
    <w:unhideWhenUsed/>
    <w:rsid w:val="00A17256"/>
  </w:style>
  <w:style w:type="paragraph" w:styleId="Zgradbadokumenta">
    <w:name w:val="Document Map"/>
    <w:basedOn w:val="Navaden"/>
    <w:link w:val="ZgradbadokumentaZnak"/>
    <w:rsid w:val="00A17256"/>
    <w:pPr>
      <w:spacing w:after="160" w:line="259" w:lineRule="auto"/>
    </w:pPr>
    <w:rPr>
      <w:rFonts w:ascii="Tahoma" w:eastAsiaTheme="minorHAnsi" w:hAnsi="Tahoma" w:cs="Tahoma"/>
      <w:kern w:val="2"/>
      <w:sz w:val="16"/>
      <w:szCs w:val="16"/>
      <w:lang w:val="en-US" w:eastAsia="en-US"/>
      <w14:ligatures w14:val="standardContextual"/>
    </w:rPr>
  </w:style>
  <w:style w:type="character" w:customStyle="1" w:styleId="ZgradbadokumentaZnak">
    <w:name w:val="Zgradba dokumenta Znak"/>
    <w:basedOn w:val="Privzetapisavaodstavka"/>
    <w:link w:val="Zgradbadokumenta"/>
    <w:rsid w:val="00A17256"/>
    <w:rPr>
      <w:rFonts w:ascii="Tahoma" w:hAnsi="Tahoma" w:cs="Tahoma"/>
      <w:kern w:val="2"/>
      <w:sz w:val="16"/>
      <w:szCs w:val="16"/>
      <w:lang w:val="en-US"/>
      <w14:ligatures w14:val="standardContextual"/>
    </w:rPr>
  </w:style>
  <w:style w:type="table" w:customStyle="1" w:styleId="Tabelamrea3">
    <w:name w:val="Tabela – mreža3"/>
    <w:basedOn w:val="Navadnatabela"/>
    <w:next w:val="Tabelamrea"/>
    <w:uiPriority w:val="39"/>
    <w:rsid w:val="00A17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DEVA">
    <w:name w:val="ZADEVA"/>
    <w:basedOn w:val="Navaden"/>
    <w:qFormat/>
    <w:rsid w:val="00A17256"/>
    <w:pPr>
      <w:tabs>
        <w:tab w:val="left" w:pos="1701"/>
      </w:tabs>
      <w:spacing w:after="160" w:line="259" w:lineRule="auto"/>
      <w:ind w:left="1701" w:hanging="1701"/>
    </w:pPr>
    <w:rPr>
      <w:rFonts w:asciiTheme="minorHAnsi" w:eastAsiaTheme="minorHAnsi" w:hAnsiTheme="minorHAnsi" w:cstheme="minorBidi"/>
      <w:b/>
      <w:kern w:val="2"/>
      <w:lang w:val="it-IT" w:eastAsia="en-US"/>
      <w14:ligatures w14:val="standardContextual"/>
    </w:rPr>
  </w:style>
  <w:style w:type="paragraph" w:customStyle="1" w:styleId="podpisi">
    <w:name w:val="podpisi"/>
    <w:basedOn w:val="Navaden"/>
    <w:qFormat/>
    <w:rsid w:val="00A17256"/>
    <w:pPr>
      <w:tabs>
        <w:tab w:val="left" w:pos="3402"/>
      </w:tabs>
      <w:spacing w:after="160" w:line="259" w:lineRule="auto"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paragraph" w:styleId="Naslov">
    <w:name w:val="Title"/>
    <w:basedOn w:val="Navaden"/>
    <w:next w:val="Navaden"/>
    <w:link w:val="NaslovZnak"/>
    <w:uiPriority w:val="10"/>
    <w:qFormat/>
    <w:rsid w:val="00A17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1725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172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17256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Citat">
    <w:name w:val="Quote"/>
    <w:basedOn w:val="Navaden"/>
    <w:next w:val="Navaden"/>
    <w:link w:val="CitatZnak"/>
    <w:uiPriority w:val="29"/>
    <w:qFormat/>
    <w:rsid w:val="00A172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17256"/>
    <w:rPr>
      <w:i/>
      <w:iCs/>
      <w:color w:val="404040" w:themeColor="text1" w:themeTint="BF"/>
      <w:kern w:val="2"/>
      <w:lang w:val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1725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17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17256"/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styleId="Intenzivensklic">
    <w:name w:val="Intense Reference"/>
    <w:basedOn w:val="Privzetapisavaodstavka"/>
    <w:uiPriority w:val="32"/>
    <w:qFormat/>
    <w:rsid w:val="00A17256"/>
    <w:rPr>
      <w:b/>
      <w:bCs/>
      <w:smallCaps/>
      <w:color w:val="2F5496" w:themeColor="accent1" w:themeShade="BF"/>
      <w:spacing w:val="5"/>
    </w:rPr>
  </w:style>
  <w:style w:type="character" w:styleId="Nerazreenaomemba">
    <w:name w:val="Unresolved Mention"/>
    <w:basedOn w:val="Privzetapisavaodstavka"/>
    <w:uiPriority w:val="99"/>
    <w:semiHidden/>
    <w:unhideWhenUsed/>
    <w:rsid w:val="00A17256"/>
    <w:rPr>
      <w:color w:val="605E5C"/>
      <w:shd w:val="clear" w:color="auto" w:fill="E1DFDD"/>
    </w:rPr>
  </w:style>
  <w:style w:type="character" w:styleId="Omemba">
    <w:name w:val="Mention"/>
    <w:basedOn w:val="Privzetapisavaodstavka"/>
    <w:uiPriority w:val="99"/>
    <w:unhideWhenUsed/>
    <w:rsid w:val="00A17256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A17256"/>
    <w:pPr>
      <w:numPr>
        <w:numId w:val="24"/>
      </w:numPr>
    </w:pPr>
  </w:style>
  <w:style w:type="character" w:customStyle="1" w:styleId="fontstyle01">
    <w:name w:val="fontstyle01"/>
    <w:basedOn w:val="Privzetapisavaodstavka"/>
    <w:rsid w:val="00A17256"/>
    <w:rPr>
      <w:rFonts w:ascii="ArialMT" w:hAnsi="ArialMT" w:hint="default"/>
      <w:b w:val="0"/>
      <w:bCs w:val="0"/>
      <w:i w:val="0"/>
      <w:iCs w:val="0"/>
      <w:color w:val="D1343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1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468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617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40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84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73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45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46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95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17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97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217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68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8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4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6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0062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44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1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71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94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1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175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27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46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1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0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284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069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3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569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4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666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65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6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20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32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12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09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54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12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73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14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8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5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353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11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6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76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8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74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23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1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312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3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800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3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41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22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53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71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050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9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0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13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52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681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16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2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77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187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53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2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54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6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55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16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48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44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40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49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025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1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60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6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8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694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76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7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5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587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250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9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25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67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07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05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79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151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7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1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48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6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6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54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51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966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47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946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00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45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62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52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4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778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35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7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37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22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41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5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559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5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9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6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982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080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998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43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5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7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93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0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7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95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5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1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37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7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64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863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90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42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1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295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3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0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3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2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349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15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5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95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9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0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55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1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9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3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5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7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80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60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9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06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93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85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675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5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83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86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11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56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64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0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91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4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616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94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2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5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7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092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92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1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4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8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4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568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5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3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34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61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47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74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934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13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7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28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83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15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8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0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5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4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619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27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880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600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0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46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67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86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2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24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14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93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63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38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5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44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89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654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1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2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83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11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00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6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7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5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8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99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18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87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43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1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2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4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3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9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5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655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4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56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1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77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840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194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6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3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8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72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CA90DCF-2876-4C86-A007-04A07DCB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Klemen Ploštajner</dc:creator>
  <cp:lastModifiedBy>Martina Gramc</cp:lastModifiedBy>
  <cp:revision>13</cp:revision>
  <cp:lastPrinted>2024-06-06T08:34:00Z</cp:lastPrinted>
  <dcterms:created xsi:type="dcterms:W3CDTF">2025-11-04T08:46:00Z</dcterms:created>
  <dcterms:modified xsi:type="dcterms:W3CDTF">2025-12-04T09:14:00Z</dcterms:modified>
</cp:coreProperties>
</file>